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8A87F7B" w:rsidP="710D3AEC" w:rsidRDefault="68A87F7B" w14:paraId="36EBD40C" w14:textId="40910E03">
      <w:pPr>
        <w:rPr>
          <w:rFonts w:ascii="Arial" w:hAnsi="Arial" w:eastAsia="Arial" w:cs="Arial"/>
          <w:color w:val="000000" w:themeColor="text1"/>
        </w:rPr>
      </w:pPr>
      <w:r w:rsidRPr="710D3AEC" w:rsidR="68A87F7B">
        <w:rPr>
          <w:rFonts w:ascii="Arial" w:hAnsi="Arial" w:eastAsia="Arial" w:cs="Arial"/>
          <w:color w:val="000000" w:themeColor="text1" w:themeTint="FF" w:themeShade="FF"/>
          <w:lang w:val="fr-FR"/>
        </w:rPr>
        <w:t>Student Name : Islam Assem</w:t>
      </w:r>
    </w:p>
    <w:p w:rsidR="68A87F7B" w:rsidP="710D3AEC" w:rsidRDefault="68A87F7B" w14:paraId="03E3329D" w14:textId="67631A77">
      <w:pPr>
        <w:rPr>
          <w:rFonts w:ascii="Arial" w:hAnsi="Arial" w:eastAsia="Arial" w:cs="Arial"/>
          <w:color w:val="000000" w:themeColor="text1"/>
        </w:rPr>
      </w:pPr>
      <w:r w:rsidRPr="710D3AEC" w:rsidR="68A87F7B">
        <w:rPr>
          <w:rFonts w:ascii="Arial" w:hAnsi="Arial" w:eastAsia="Arial" w:cs="Arial"/>
          <w:color w:val="000000" w:themeColor="text1" w:themeTint="FF" w:themeShade="FF"/>
          <w:lang w:val="fr-FR"/>
        </w:rPr>
        <w:t>Student ID Number : 2329922</w:t>
      </w:r>
    </w:p>
    <w:p w:rsidR="68A87F7B" w:rsidP="710D3AEC" w:rsidRDefault="68A87F7B" w14:paraId="50A1F174" w14:textId="50DABD9F">
      <w:pPr>
        <w:rPr>
          <w:rFonts w:ascii="Arial" w:hAnsi="Arial" w:eastAsia="Arial" w:cs="Arial"/>
          <w:color w:val="000000" w:themeColor="text1"/>
        </w:rPr>
      </w:pPr>
      <w:r w:rsidRPr="710D3AEC" w:rsidR="68A87F7B">
        <w:rPr>
          <w:rFonts w:ascii="Arial" w:hAnsi="Arial" w:eastAsia="Arial" w:cs="Arial"/>
          <w:color w:val="000000" w:themeColor="text1" w:themeTint="FF" w:themeShade="FF"/>
          <w:lang w:val="fr-FR"/>
        </w:rPr>
        <w:t>Module Code : LCLM5004</w:t>
      </w:r>
    </w:p>
    <w:p w:rsidR="68A87F7B" w:rsidP="710D3AEC" w:rsidRDefault="68A87F7B" w14:paraId="16C7600A" w14:textId="12F94D32">
      <w:pPr>
        <w:rPr>
          <w:rFonts w:ascii="Arial" w:hAnsi="Arial" w:eastAsia="Arial" w:cs="Arial"/>
          <w:color w:val="000000" w:themeColor="text1"/>
        </w:rPr>
      </w:pPr>
      <w:r w:rsidRPr="710D3AEC" w:rsidR="68A87F7B">
        <w:rPr>
          <w:rFonts w:ascii="Arial" w:hAnsi="Arial" w:eastAsia="Arial" w:cs="Arial"/>
          <w:color w:val="000000" w:themeColor="text1" w:themeTint="FF" w:themeShade="FF"/>
          <w:lang w:val="fr-FR"/>
        </w:rPr>
        <w:t>Tutor Name : Chinomso Nwagboso</w:t>
      </w:r>
    </w:p>
    <w:p w:rsidR="30D81A2B" w:rsidP="710D3AEC" w:rsidRDefault="30D81A2B" w14:paraId="7B597FB9" w14:textId="1241CCA9">
      <w:pPr>
        <w:pStyle w:val="p1"/>
        <w:rPr>
          <w:rStyle w:val="s1"/>
          <w:rFonts w:ascii="Arial" w:hAnsi="Arial" w:eastAsia="Arial" w:cs="Arial"/>
          <w:sz w:val="24"/>
          <w:szCs w:val="24"/>
        </w:rPr>
      </w:pPr>
    </w:p>
    <w:p w:rsidR="30D81A2B" w:rsidP="710D3AEC" w:rsidRDefault="30D81A2B" w14:paraId="5A5AB222" w14:textId="07D5E48B">
      <w:pPr>
        <w:pStyle w:val="p1"/>
        <w:rPr>
          <w:rStyle w:val="s1"/>
          <w:rFonts w:ascii="Arial" w:hAnsi="Arial" w:eastAsia="Arial" w:cs="Arial"/>
          <w:sz w:val="24"/>
          <w:szCs w:val="24"/>
        </w:rPr>
      </w:pPr>
    </w:p>
    <w:p w:rsidR="30D81A2B" w:rsidP="710D3AEC" w:rsidRDefault="30D81A2B" w14:paraId="7C2D904B" w14:textId="2984E9B6">
      <w:pPr>
        <w:pStyle w:val="p1"/>
        <w:rPr>
          <w:rStyle w:val="s1"/>
          <w:rFonts w:ascii="Arial" w:hAnsi="Arial" w:eastAsia="Arial" w:cs="Arial"/>
          <w:sz w:val="24"/>
          <w:szCs w:val="24"/>
        </w:rPr>
      </w:pPr>
    </w:p>
    <w:p w:rsidR="30D81A2B" w:rsidP="710D3AEC" w:rsidRDefault="30D81A2B" w14:paraId="1117B27F" w14:textId="23681BE6">
      <w:pPr>
        <w:pStyle w:val="p1"/>
        <w:rPr>
          <w:rStyle w:val="s1"/>
          <w:rFonts w:ascii="Arial" w:hAnsi="Arial" w:eastAsia="Arial" w:cs="Arial"/>
          <w:sz w:val="24"/>
          <w:szCs w:val="24"/>
        </w:rPr>
      </w:pPr>
    </w:p>
    <w:p w:rsidR="30D81A2B" w:rsidP="710D3AEC" w:rsidRDefault="30D81A2B" w14:paraId="53E346F0" w14:textId="5421686F">
      <w:pPr>
        <w:pStyle w:val="p1"/>
        <w:rPr>
          <w:rStyle w:val="s1"/>
          <w:rFonts w:ascii="Arial" w:hAnsi="Arial" w:eastAsia="Arial" w:cs="Arial"/>
          <w:sz w:val="24"/>
          <w:szCs w:val="24"/>
        </w:rPr>
      </w:pPr>
    </w:p>
    <w:p w:rsidR="710D3AEC" w:rsidP="710D3AEC" w:rsidRDefault="710D3AEC" w14:paraId="310CAC67" w14:textId="08D2D6AB">
      <w:pPr>
        <w:pStyle w:val="p1"/>
        <w:rPr>
          <w:rStyle w:val="s1"/>
          <w:rFonts w:ascii="Arial" w:hAnsi="Arial" w:eastAsia="Arial" w:cs="Arial"/>
          <w:sz w:val="24"/>
          <w:szCs w:val="24"/>
        </w:rPr>
      </w:pPr>
    </w:p>
    <w:p w:rsidR="710D3AEC" w:rsidP="710D3AEC" w:rsidRDefault="710D3AEC" w14:paraId="6C1AD029" w14:textId="3ECADE95">
      <w:pPr>
        <w:pStyle w:val="p1"/>
        <w:rPr>
          <w:rStyle w:val="s1"/>
          <w:rFonts w:ascii="Arial" w:hAnsi="Arial" w:eastAsia="Arial" w:cs="Arial"/>
          <w:sz w:val="24"/>
          <w:szCs w:val="24"/>
        </w:rPr>
      </w:pPr>
    </w:p>
    <w:p w:rsidR="710D3AEC" w:rsidP="710D3AEC" w:rsidRDefault="710D3AEC" w14:paraId="3E66D73F" w14:textId="16B7EE38">
      <w:pPr>
        <w:pStyle w:val="p1"/>
        <w:rPr>
          <w:rStyle w:val="s1"/>
          <w:rFonts w:ascii="Arial" w:hAnsi="Arial" w:eastAsia="Arial" w:cs="Arial"/>
          <w:sz w:val="24"/>
          <w:szCs w:val="24"/>
        </w:rPr>
      </w:pPr>
    </w:p>
    <w:p w:rsidR="710D3AEC" w:rsidP="710D3AEC" w:rsidRDefault="710D3AEC" w14:paraId="3695C41B" w14:textId="3A425E3F">
      <w:pPr>
        <w:pStyle w:val="p1"/>
        <w:rPr>
          <w:rStyle w:val="s1"/>
          <w:rFonts w:ascii="Arial" w:hAnsi="Arial" w:eastAsia="Arial" w:cs="Arial"/>
          <w:sz w:val="24"/>
          <w:szCs w:val="24"/>
        </w:rPr>
      </w:pPr>
    </w:p>
    <w:p w:rsidR="710D3AEC" w:rsidP="710D3AEC" w:rsidRDefault="710D3AEC" w14:paraId="565D2608" w14:textId="49ABC04B">
      <w:pPr>
        <w:pStyle w:val="p1"/>
        <w:rPr>
          <w:rStyle w:val="s1"/>
          <w:rFonts w:ascii="Arial" w:hAnsi="Arial" w:eastAsia="Arial" w:cs="Arial"/>
          <w:sz w:val="24"/>
          <w:szCs w:val="24"/>
        </w:rPr>
      </w:pPr>
    </w:p>
    <w:p w:rsidR="710D3AEC" w:rsidP="710D3AEC" w:rsidRDefault="710D3AEC" w14:paraId="3F80E0A5" w14:textId="555DCCD3">
      <w:pPr>
        <w:pStyle w:val="p1"/>
        <w:rPr>
          <w:rStyle w:val="s1"/>
          <w:rFonts w:ascii="Arial" w:hAnsi="Arial" w:eastAsia="Arial" w:cs="Arial"/>
          <w:sz w:val="24"/>
          <w:szCs w:val="24"/>
        </w:rPr>
      </w:pPr>
    </w:p>
    <w:p w:rsidR="710D3AEC" w:rsidP="710D3AEC" w:rsidRDefault="710D3AEC" w14:paraId="5B8CF831" w14:textId="0E1CAE21">
      <w:pPr>
        <w:pStyle w:val="p1"/>
        <w:rPr>
          <w:rStyle w:val="s1"/>
          <w:rFonts w:ascii="Arial" w:hAnsi="Arial" w:eastAsia="Arial" w:cs="Arial"/>
          <w:sz w:val="24"/>
          <w:szCs w:val="24"/>
        </w:rPr>
      </w:pPr>
    </w:p>
    <w:p w:rsidR="710D3AEC" w:rsidP="710D3AEC" w:rsidRDefault="710D3AEC" w14:paraId="47CC2107" w14:textId="37A8EF0C">
      <w:pPr>
        <w:pStyle w:val="p1"/>
        <w:rPr>
          <w:rStyle w:val="s1"/>
          <w:rFonts w:ascii="Arial" w:hAnsi="Arial" w:eastAsia="Arial" w:cs="Arial"/>
          <w:sz w:val="24"/>
          <w:szCs w:val="24"/>
        </w:rPr>
      </w:pPr>
    </w:p>
    <w:p w:rsidR="710D3AEC" w:rsidP="710D3AEC" w:rsidRDefault="710D3AEC" w14:paraId="41C2C615" w14:textId="4D194128">
      <w:pPr>
        <w:pStyle w:val="p1"/>
        <w:rPr>
          <w:rStyle w:val="s1"/>
          <w:rFonts w:ascii="Arial" w:hAnsi="Arial" w:eastAsia="Arial" w:cs="Arial"/>
          <w:sz w:val="24"/>
          <w:szCs w:val="24"/>
        </w:rPr>
      </w:pPr>
    </w:p>
    <w:p w:rsidR="710D3AEC" w:rsidP="710D3AEC" w:rsidRDefault="710D3AEC" w14:paraId="38D85294" w14:textId="1BF206DF">
      <w:pPr>
        <w:pStyle w:val="p1"/>
        <w:rPr>
          <w:rStyle w:val="s1"/>
          <w:rFonts w:ascii="Arial" w:hAnsi="Arial" w:eastAsia="Arial" w:cs="Arial"/>
          <w:sz w:val="24"/>
          <w:szCs w:val="24"/>
        </w:rPr>
      </w:pPr>
    </w:p>
    <w:p w:rsidR="710D3AEC" w:rsidP="710D3AEC" w:rsidRDefault="710D3AEC" w14:paraId="022B84FE" w14:textId="31782FA6">
      <w:pPr>
        <w:pStyle w:val="p1"/>
        <w:rPr>
          <w:rStyle w:val="s1"/>
          <w:rFonts w:ascii="Arial" w:hAnsi="Arial" w:eastAsia="Arial" w:cs="Arial"/>
          <w:sz w:val="24"/>
          <w:szCs w:val="24"/>
        </w:rPr>
      </w:pPr>
    </w:p>
    <w:p w:rsidR="710D3AEC" w:rsidP="710D3AEC" w:rsidRDefault="710D3AEC" w14:paraId="2FD24CBC" w14:textId="32C4CFB9">
      <w:pPr>
        <w:pStyle w:val="p1"/>
        <w:rPr>
          <w:rStyle w:val="s1"/>
          <w:rFonts w:ascii="Arial" w:hAnsi="Arial" w:eastAsia="Arial" w:cs="Arial"/>
          <w:sz w:val="24"/>
          <w:szCs w:val="24"/>
        </w:rPr>
      </w:pPr>
    </w:p>
    <w:p w:rsidR="710D3AEC" w:rsidP="710D3AEC" w:rsidRDefault="710D3AEC" w14:paraId="1EFE8850" w14:textId="04B70F12">
      <w:pPr>
        <w:pStyle w:val="p1"/>
        <w:rPr>
          <w:rStyle w:val="s1"/>
          <w:rFonts w:ascii="Arial" w:hAnsi="Arial" w:eastAsia="Arial" w:cs="Arial"/>
          <w:sz w:val="24"/>
          <w:szCs w:val="24"/>
        </w:rPr>
      </w:pPr>
    </w:p>
    <w:p w:rsidR="710D3AEC" w:rsidP="710D3AEC" w:rsidRDefault="710D3AEC" w14:paraId="2BE2C0FF" w14:textId="2DFE2539">
      <w:pPr>
        <w:pStyle w:val="p1"/>
        <w:rPr>
          <w:rStyle w:val="s1"/>
          <w:rFonts w:ascii="Arial" w:hAnsi="Arial" w:eastAsia="Arial" w:cs="Arial"/>
          <w:sz w:val="24"/>
          <w:szCs w:val="24"/>
        </w:rPr>
      </w:pPr>
    </w:p>
    <w:p w:rsidR="710D3AEC" w:rsidP="710D3AEC" w:rsidRDefault="710D3AEC" w14:paraId="6C34510C" w14:textId="54C8945E">
      <w:pPr>
        <w:pStyle w:val="p1"/>
        <w:rPr>
          <w:rStyle w:val="s1"/>
          <w:rFonts w:ascii="Arial" w:hAnsi="Arial" w:eastAsia="Arial" w:cs="Arial"/>
          <w:sz w:val="24"/>
          <w:szCs w:val="24"/>
        </w:rPr>
      </w:pPr>
    </w:p>
    <w:p w:rsidR="710D3AEC" w:rsidP="710D3AEC" w:rsidRDefault="710D3AEC" w14:paraId="7D89AF86" w14:textId="5426720A">
      <w:pPr>
        <w:pStyle w:val="p1"/>
        <w:rPr>
          <w:rStyle w:val="s1"/>
          <w:rFonts w:ascii="Arial" w:hAnsi="Arial" w:eastAsia="Arial" w:cs="Arial"/>
          <w:sz w:val="24"/>
          <w:szCs w:val="24"/>
        </w:rPr>
      </w:pPr>
    </w:p>
    <w:p w:rsidR="710D3AEC" w:rsidP="710D3AEC" w:rsidRDefault="710D3AEC" w14:paraId="2961FBDB" w14:textId="1F716F7F">
      <w:pPr>
        <w:pStyle w:val="p1"/>
        <w:rPr>
          <w:rStyle w:val="s1"/>
          <w:rFonts w:ascii="Arial" w:hAnsi="Arial" w:eastAsia="Arial" w:cs="Arial"/>
          <w:sz w:val="24"/>
          <w:szCs w:val="24"/>
        </w:rPr>
      </w:pPr>
    </w:p>
    <w:p w:rsidR="710D3AEC" w:rsidP="710D3AEC" w:rsidRDefault="710D3AEC" w14:paraId="639EF238" w14:textId="6E72BF74">
      <w:pPr>
        <w:pStyle w:val="p1"/>
        <w:rPr>
          <w:rStyle w:val="s1"/>
          <w:rFonts w:ascii="Arial" w:hAnsi="Arial" w:eastAsia="Arial" w:cs="Arial"/>
          <w:sz w:val="24"/>
          <w:szCs w:val="24"/>
        </w:rPr>
      </w:pPr>
    </w:p>
    <w:p w:rsidR="710D3AEC" w:rsidP="710D3AEC" w:rsidRDefault="710D3AEC" w14:paraId="5441CBE8" w14:textId="777728E4">
      <w:pPr>
        <w:pStyle w:val="p1"/>
        <w:rPr>
          <w:rStyle w:val="s1"/>
          <w:rFonts w:ascii="Arial" w:hAnsi="Arial" w:eastAsia="Arial" w:cs="Arial"/>
          <w:sz w:val="24"/>
          <w:szCs w:val="24"/>
        </w:rPr>
      </w:pPr>
    </w:p>
    <w:p w:rsidR="710D3AEC" w:rsidP="710D3AEC" w:rsidRDefault="710D3AEC" w14:paraId="6A59D926" w14:textId="2C557164">
      <w:pPr>
        <w:pStyle w:val="p1"/>
        <w:rPr>
          <w:rStyle w:val="s1"/>
          <w:rFonts w:ascii="Arial" w:hAnsi="Arial" w:eastAsia="Arial" w:cs="Arial"/>
          <w:sz w:val="24"/>
          <w:szCs w:val="24"/>
        </w:rPr>
      </w:pPr>
    </w:p>
    <w:p w:rsidR="710D3AEC" w:rsidP="710D3AEC" w:rsidRDefault="710D3AEC" w14:paraId="40226B4A" w14:textId="0CFAA81A">
      <w:pPr>
        <w:pStyle w:val="p1"/>
        <w:rPr>
          <w:rStyle w:val="s1"/>
          <w:rFonts w:ascii="Arial" w:hAnsi="Arial" w:eastAsia="Arial" w:cs="Arial"/>
          <w:sz w:val="24"/>
          <w:szCs w:val="24"/>
        </w:rPr>
      </w:pPr>
    </w:p>
    <w:p w:rsidR="710D3AEC" w:rsidP="710D3AEC" w:rsidRDefault="710D3AEC" w14:paraId="3D6B1A47" w14:textId="0A713720">
      <w:pPr>
        <w:pStyle w:val="p1"/>
        <w:rPr>
          <w:rStyle w:val="s1"/>
          <w:rFonts w:ascii="Arial" w:hAnsi="Arial" w:eastAsia="Arial" w:cs="Arial"/>
          <w:sz w:val="24"/>
          <w:szCs w:val="24"/>
        </w:rPr>
      </w:pPr>
    </w:p>
    <w:p w:rsidR="710D3AEC" w:rsidP="710D3AEC" w:rsidRDefault="710D3AEC" w14:paraId="62E8D2C9" w14:textId="221F68B8">
      <w:pPr>
        <w:pStyle w:val="p1"/>
        <w:rPr>
          <w:rStyle w:val="s1"/>
          <w:rFonts w:ascii="Arial" w:hAnsi="Arial" w:eastAsia="Arial" w:cs="Arial"/>
          <w:sz w:val="24"/>
          <w:szCs w:val="24"/>
        </w:rPr>
      </w:pPr>
    </w:p>
    <w:p w:rsidR="710D3AEC" w:rsidP="710D3AEC" w:rsidRDefault="710D3AEC" w14:paraId="235A87FE" w14:textId="1EF0E189">
      <w:pPr>
        <w:pStyle w:val="p1"/>
        <w:rPr>
          <w:rStyle w:val="s1"/>
          <w:rFonts w:ascii="Arial" w:hAnsi="Arial" w:eastAsia="Arial" w:cs="Arial"/>
          <w:sz w:val="24"/>
          <w:szCs w:val="24"/>
        </w:rPr>
      </w:pPr>
    </w:p>
    <w:p w:rsidR="710D3AEC" w:rsidP="710D3AEC" w:rsidRDefault="710D3AEC" w14:paraId="6AD65435" w14:textId="107326A4">
      <w:pPr>
        <w:pStyle w:val="p1"/>
        <w:rPr>
          <w:rStyle w:val="s1"/>
          <w:rFonts w:ascii="Arial" w:hAnsi="Arial" w:eastAsia="Arial" w:cs="Arial"/>
          <w:sz w:val="24"/>
          <w:szCs w:val="24"/>
        </w:rPr>
      </w:pPr>
    </w:p>
    <w:p w:rsidR="710D3AEC" w:rsidP="710D3AEC" w:rsidRDefault="710D3AEC" w14:paraId="247A9E73" w14:textId="51ED807D">
      <w:pPr>
        <w:pStyle w:val="p1"/>
        <w:rPr>
          <w:rStyle w:val="s1"/>
          <w:rFonts w:ascii="Arial" w:hAnsi="Arial" w:eastAsia="Arial" w:cs="Arial"/>
          <w:sz w:val="24"/>
          <w:szCs w:val="24"/>
        </w:rPr>
      </w:pPr>
    </w:p>
    <w:p w:rsidR="710D3AEC" w:rsidP="710D3AEC" w:rsidRDefault="710D3AEC" w14:paraId="2143FB70" w14:textId="235A7401">
      <w:pPr>
        <w:pStyle w:val="p1"/>
        <w:rPr>
          <w:rStyle w:val="s1"/>
          <w:rFonts w:ascii="Arial" w:hAnsi="Arial" w:eastAsia="Arial" w:cs="Arial"/>
          <w:sz w:val="24"/>
          <w:szCs w:val="24"/>
        </w:rPr>
      </w:pPr>
    </w:p>
    <w:p w:rsidR="710D3AEC" w:rsidP="710D3AEC" w:rsidRDefault="710D3AEC" w14:paraId="045D7E3E" w14:textId="4B0BC42E">
      <w:pPr>
        <w:pStyle w:val="p1"/>
        <w:rPr>
          <w:rStyle w:val="s1"/>
          <w:rFonts w:ascii="Arial" w:hAnsi="Arial" w:eastAsia="Arial" w:cs="Arial"/>
          <w:sz w:val="24"/>
          <w:szCs w:val="24"/>
        </w:rPr>
      </w:pPr>
    </w:p>
    <w:p w:rsidR="710D3AEC" w:rsidP="710D3AEC" w:rsidRDefault="710D3AEC" w14:paraId="3191E7C7" w14:textId="72A84D0E">
      <w:pPr>
        <w:pStyle w:val="p1"/>
        <w:rPr>
          <w:rStyle w:val="s1"/>
          <w:rFonts w:ascii="Arial" w:hAnsi="Arial" w:eastAsia="Arial" w:cs="Arial"/>
          <w:sz w:val="24"/>
          <w:szCs w:val="24"/>
        </w:rPr>
      </w:pPr>
    </w:p>
    <w:p w:rsidR="710D3AEC" w:rsidP="710D3AEC" w:rsidRDefault="710D3AEC" w14:paraId="6B620CEE" w14:textId="28AE8A41">
      <w:pPr>
        <w:pStyle w:val="p1"/>
        <w:rPr>
          <w:rStyle w:val="s1"/>
          <w:rFonts w:ascii="Arial" w:hAnsi="Arial" w:eastAsia="Arial" w:cs="Arial"/>
          <w:sz w:val="24"/>
          <w:szCs w:val="24"/>
        </w:rPr>
      </w:pPr>
    </w:p>
    <w:p w:rsidR="710D3AEC" w:rsidP="710D3AEC" w:rsidRDefault="710D3AEC" w14:paraId="1AEF74EA" w14:textId="739DC701">
      <w:pPr>
        <w:pStyle w:val="p1"/>
        <w:rPr>
          <w:rStyle w:val="s1"/>
          <w:rFonts w:ascii="Arial" w:hAnsi="Arial" w:eastAsia="Arial" w:cs="Arial"/>
          <w:sz w:val="24"/>
          <w:szCs w:val="24"/>
        </w:rPr>
      </w:pPr>
    </w:p>
    <w:p w:rsidR="710D3AEC" w:rsidP="710D3AEC" w:rsidRDefault="710D3AEC" w14:paraId="3B99448F" w14:textId="4CB32490">
      <w:pPr>
        <w:pStyle w:val="p1"/>
        <w:rPr>
          <w:rStyle w:val="s1"/>
          <w:rFonts w:ascii="Arial" w:hAnsi="Arial" w:eastAsia="Arial" w:cs="Arial"/>
          <w:sz w:val="24"/>
          <w:szCs w:val="24"/>
        </w:rPr>
      </w:pPr>
    </w:p>
    <w:p w:rsidR="710D3AEC" w:rsidP="710D3AEC" w:rsidRDefault="710D3AEC" w14:paraId="4DAEDA8E" w14:textId="70F8A4EB">
      <w:pPr>
        <w:pStyle w:val="p1"/>
        <w:rPr>
          <w:rStyle w:val="s1"/>
          <w:rFonts w:ascii="Arial" w:hAnsi="Arial" w:eastAsia="Arial" w:cs="Arial"/>
          <w:sz w:val="24"/>
          <w:szCs w:val="24"/>
        </w:rPr>
      </w:pPr>
    </w:p>
    <w:p w:rsidR="710D3AEC" w:rsidP="710D3AEC" w:rsidRDefault="710D3AEC" w14:paraId="38013048" w14:textId="5D93D4CF">
      <w:pPr>
        <w:pStyle w:val="p1"/>
        <w:rPr>
          <w:rStyle w:val="s1"/>
          <w:rFonts w:ascii="Arial" w:hAnsi="Arial" w:eastAsia="Arial" w:cs="Arial"/>
          <w:sz w:val="24"/>
          <w:szCs w:val="24"/>
        </w:rPr>
      </w:pPr>
    </w:p>
    <w:p w:rsidR="710D3AEC" w:rsidP="710D3AEC" w:rsidRDefault="710D3AEC" w14:paraId="700974A7" w14:textId="43E4872D">
      <w:pPr>
        <w:pStyle w:val="p1"/>
        <w:rPr>
          <w:rStyle w:val="s1"/>
          <w:rFonts w:ascii="Arial" w:hAnsi="Arial" w:eastAsia="Arial" w:cs="Arial"/>
          <w:sz w:val="24"/>
          <w:szCs w:val="24"/>
        </w:rPr>
      </w:pPr>
    </w:p>
    <w:p w:rsidR="710D3AEC" w:rsidP="710D3AEC" w:rsidRDefault="710D3AEC" w14:paraId="7FDB3149" w14:textId="7BBA0456">
      <w:pPr>
        <w:pStyle w:val="p1"/>
        <w:rPr>
          <w:rStyle w:val="s1"/>
          <w:rFonts w:ascii="Arial" w:hAnsi="Arial" w:eastAsia="Arial" w:cs="Arial"/>
          <w:sz w:val="24"/>
          <w:szCs w:val="24"/>
        </w:rPr>
      </w:pPr>
    </w:p>
    <w:p w:rsidR="710D3AEC" w:rsidP="710D3AEC" w:rsidRDefault="710D3AEC" w14:paraId="79253AF0" w14:textId="2BA45D63">
      <w:pPr>
        <w:pStyle w:val="p1"/>
        <w:rPr>
          <w:rStyle w:val="s1"/>
          <w:rFonts w:ascii="Arial" w:hAnsi="Arial" w:eastAsia="Arial" w:cs="Arial"/>
          <w:sz w:val="24"/>
          <w:szCs w:val="24"/>
        </w:rPr>
      </w:pPr>
    </w:p>
    <w:p w:rsidR="30D81A2B" w:rsidP="710D3AEC" w:rsidRDefault="30D81A2B" w14:paraId="697802CB" w14:textId="26E1543F">
      <w:pPr>
        <w:pStyle w:val="p1"/>
        <w:rPr>
          <w:rStyle w:val="s1"/>
          <w:rFonts w:ascii="Arial" w:hAnsi="Arial" w:eastAsia="Arial" w:cs="Arial"/>
          <w:sz w:val="24"/>
          <w:szCs w:val="24"/>
        </w:rPr>
      </w:pPr>
    </w:p>
    <w:p w:rsidR="30D81A2B" w:rsidP="710D3AEC" w:rsidRDefault="30D81A2B" w14:paraId="19C1BBB2" w14:textId="033AF8F7">
      <w:pPr>
        <w:pStyle w:val="p1"/>
        <w:rPr>
          <w:rStyle w:val="s1"/>
          <w:rFonts w:ascii="Arial" w:hAnsi="Arial" w:eastAsia="Arial" w:cs="Arial"/>
          <w:sz w:val="24"/>
          <w:szCs w:val="24"/>
        </w:rPr>
      </w:pPr>
    </w:p>
    <w:p w:rsidR="006C3E7F" w:rsidP="710D3AEC" w:rsidRDefault="006C3E7F" w14:paraId="012BDC60" w14:textId="2EDF83F1">
      <w:pPr>
        <w:pStyle w:val="p1"/>
        <w:rPr>
          <w:rStyle w:val="s1"/>
          <w:rFonts w:ascii="Arial" w:hAnsi="Arial" w:eastAsia="Arial" w:cs="Arial"/>
          <w:sz w:val="24"/>
          <w:szCs w:val="24"/>
        </w:rPr>
      </w:pPr>
      <w:r w:rsidRPr="710D3AEC" w:rsidR="006C3E7F">
        <w:rPr>
          <w:rStyle w:val="s1"/>
          <w:rFonts w:ascii="Arial" w:hAnsi="Arial" w:eastAsia="Arial" w:cs="Arial"/>
          <w:sz w:val="24"/>
          <w:szCs w:val="24"/>
        </w:rPr>
        <w:t>1. Introduction</w:t>
      </w:r>
    </w:p>
    <w:p w:rsidR="30D81A2B" w:rsidP="710D3AEC" w:rsidRDefault="30D81A2B" w14:paraId="3DA87E98" w14:textId="11BB2911">
      <w:pPr>
        <w:pStyle w:val="p1"/>
        <w:rPr>
          <w:rStyle w:val="s1"/>
          <w:rFonts w:ascii="Arial" w:hAnsi="Arial" w:eastAsia="Arial" w:cs="Arial"/>
          <w:sz w:val="24"/>
          <w:szCs w:val="24"/>
        </w:rPr>
      </w:pPr>
    </w:p>
    <w:p w:rsidR="006C3E7F" w:rsidP="710D3AEC" w:rsidRDefault="006C3E7F" w14:paraId="357B9A0D" w14:textId="72E4F858">
      <w:pPr>
        <w:pStyle w:val="p1"/>
        <w:rPr>
          <w:rStyle w:val="s2"/>
          <w:rFonts w:ascii="Arial" w:hAnsi="Arial" w:eastAsia="Arial" w:cs="Arial"/>
          <w:sz w:val="24"/>
          <w:szCs w:val="24"/>
        </w:rPr>
      </w:pPr>
      <w:r w:rsidRPr="710D3AEC" w:rsidR="006C3E7F">
        <w:rPr>
          <w:rStyle w:val="s2"/>
          <w:rFonts w:ascii="Arial" w:hAnsi="Arial" w:eastAsia="Arial" w:cs="Arial"/>
          <w:sz w:val="24"/>
          <w:szCs w:val="24"/>
        </w:rPr>
        <w:t>In today’s fast-changing digital economy, information systems play a critical role in</w:t>
      </w:r>
      <w:r w:rsidRPr="710D3AEC" w:rsidR="61B4D60A">
        <w:rPr>
          <w:rStyle w:val="s2"/>
          <w:rFonts w:ascii="Arial" w:hAnsi="Arial" w:eastAsia="Arial" w:cs="Arial"/>
          <w:sz w:val="24"/>
          <w:szCs w:val="24"/>
        </w:rPr>
        <w:t xml:space="preserve"> </w:t>
      </w:r>
      <w:r w:rsidRPr="710D3AEC" w:rsidR="006C3E7F">
        <w:rPr>
          <w:rStyle w:val="s2"/>
          <w:rFonts w:ascii="Arial" w:hAnsi="Arial" w:eastAsia="Arial" w:cs="Arial"/>
          <w:sz w:val="24"/>
          <w:szCs w:val="24"/>
        </w:rPr>
        <w:t>enhancing business efficiency, competitiveness, and customer satisfaction.</w:t>
      </w:r>
      <w:r w:rsidRPr="710D3AEC" w:rsidR="2133A886">
        <w:rPr>
          <w:rStyle w:val="s2"/>
          <w:rFonts w:ascii="Arial" w:hAnsi="Arial" w:eastAsia="Arial" w:cs="Arial"/>
          <w:sz w:val="24"/>
          <w:szCs w:val="24"/>
        </w:rPr>
        <w:t xml:space="preserve"> </w:t>
      </w:r>
      <w:r w:rsidRPr="710D3AEC" w:rsidR="006C3E7F">
        <w:rPr>
          <w:rStyle w:val="s2"/>
          <w:rFonts w:ascii="Arial" w:hAnsi="Arial" w:eastAsia="Arial" w:cs="Arial"/>
          <w:sz w:val="24"/>
          <w:szCs w:val="24"/>
        </w:rPr>
        <w:t>AKPerog Ltd., a fast-growing consumer electronics retailer operating across thirty</w:t>
      </w:r>
      <w:r w:rsidRPr="710D3AEC" w:rsidR="4CA7E998">
        <w:rPr>
          <w:rStyle w:val="s2"/>
          <w:rFonts w:ascii="Arial" w:hAnsi="Arial" w:eastAsia="Arial" w:cs="Arial"/>
          <w:sz w:val="24"/>
          <w:szCs w:val="24"/>
        </w:rPr>
        <w:t xml:space="preserve"> </w:t>
      </w:r>
      <w:r w:rsidRPr="710D3AEC" w:rsidR="006C3E7F">
        <w:rPr>
          <w:rStyle w:val="s2"/>
          <w:rFonts w:ascii="Arial" w:hAnsi="Arial" w:eastAsia="Arial" w:cs="Arial"/>
          <w:sz w:val="24"/>
          <w:szCs w:val="24"/>
        </w:rPr>
        <w:t>stores and an expanding e-commerce platform, faces significant operational</w:t>
      </w:r>
    </w:p>
    <w:p w:rsidR="006C3E7F" w:rsidP="710D3AEC" w:rsidRDefault="006C3E7F" w14:paraId="513D6950" w14:textId="2789416B">
      <w:pPr>
        <w:pStyle w:val="p1"/>
        <w:rPr>
          <w:rStyle w:val="s2"/>
          <w:rFonts w:ascii="Arial" w:hAnsi="Arial" w:eastAsia="Arial" w:cs="Arial"/>
          <w:sz w:val="24"/>
          <w:szCs w:val="24"/>
        </w:rPr>
      </w:pPr>
      <w:r w:rsidRPr="710D3AEC" w:rsidR="006C3E7F">
        <w:rPr>
          <w:rStyle w:val="s2"/>
          <w:rFonts w:ascii="Arial" w:hAnsi="Arial" w:eastAsia="Arial" w:cs="Arial"/>
          <w:sz w:val="24"/>
          <w:szCs w:val="24"/>
        </w:rPr>
        <w:t>difficulties due to outdated systems. Despite strong sales growth, inefficiencies in</w:t>
      </w:r>
      <w:r w:rsidRPr="710D3AEC" w:rsidR="6E113C9C">
        <w:rPr>
          <w:rStyle w:val="s2"/>
          <w:rFonts w:ascii="Arial" w:hAnsi="Arial" w:eastAsia="Arial" w:cs="Arial"/>
          <w:sz w:val="24"/>
          <w:szCs w:val="24"/>
        </w:rPr>
        <w:t xml:space="preserve"> </w:t>
      </w:r>
      <w:r w:rsidRPr="710D3AEC" w:rsidR="006C3E7F">
        <w:rPr>
          <w:rStyle w:val="s2"/>
          <w:rFonts w:ascii="Arial" w:hAnsi="Arial" w:eastAsia="Arial" w:cs="Arial"/>
          <w:sz w:val="24"/>
          <w:szCs w:val="24"/>
        </w:rPr>
        <w:t>data management, stock tracking, and decision-making hinder long-term</w:t>
      </w:r>
      <w:r w:rsidRPr="710D3AEC" w:rsidR="3F56F5F9">
        <w:rPr>
          <w:rStyle w:val="s2"/>
          <w:rFonts w:ascii="Arial" w:hAnsi="Arial" w:eastAsia="Arial" w:cs="Arial"/>
          <w:sz w:val="24"/>
          <w:szCs w:val="24"/>
        </w:rPr>
        <w:t xml:space="preserve"> </w:t>
      </w:r>
      <w:r w:rsidRPr="710D3AEC" w:rsidR="006C3E7F">
        <w:rPr>
          <w:rStyle w:val="s2"/>
          <w:rFonts w:ascii="Arial" w:hAnsi="Arial" w:eastAsia="Arial" w:cs="Arial"/>
          <w:sz w:val="24"/>
          <w:szCs w:val="24"/>
        </w:rPr>
        <w:t>profitability and compliance.</w:t>
      </w:r>
    </w:p>
    <w:p w:rsidR="006C3E7F" w:rsidP="710D3AEC" w:rsidRDefault="006C3E7F" w14:paraId="03790C7A" w14:textId="4984DDE0">
      <w:pPr>
        <w:pStyle w:val="p1"/>
        <w:rPr>
          <w:rStyle w:val="s2"/>
          <w:rFonts w:ascii="Arial" w:hAnsi="Arial" w:eastAsia="Arial" w:cs="Arial"/>
          <w:sz w:val="24"/>
          <w:szCs w:val="24"/>
        </w:rPr>
      </w:pPr>
      <w:r w:rsidRPr="710D3AEC" w:rsidR="006C3E7F">
        <w:rPr>
          <w:rStyle w:val="s2"/>
          <w:rFonts w:ascii="Arial" w:hAnsi="Arial" w:eastAsia="Arial" w:cs="Arial"/>
          <w:sz w:val="24"/>
          <w:szCs w:val="24"/>
        </w:rPr>
        <w:t>The main challenges include a manual inventory tracking process that causes</w:t>
      </w:r>
      <w:r w:rsidRPr="710D3AEC" w:rsidR="732BE6B5">
        <w:rPr>
          <w:rStyle w:val="s2"/>
          <w:rFonts w:ascii="Arial" w:hAnsi="Arial" w:eastAsia="Arial" w:cs="Arial"/>
          <w:sz w:val="24"/>
          <w:szCs w:val="24"/>
        </w:rPr>
        <w:t xml:space="preserve"> </w:t>
      </w:r>
      <w:r w:rsidRPr="710D3AEC" w:rsidR="006C3E7F">
        <w:rPr>
          <w:rStyle w:val="s2"/>
          <w:rFonts w:ascii="Arial" w:hAnsi="Arial" w:eastAsia="Arial" w:cs="Arial"/>
          <w:sz w:val="24"/>
          <w:szCs w:val="24"/>
        </w:rPr>
        <w:t>discrepancies between online and in-store stock, fragmented customer relationship</w:t>
      </w:r>
      <w:r w:rsidRPr="710D3AEC" w:rsidR="0C925478">
        <w:rPr>
          <w:rStyle w:val="s2"/>
          <w:rFonts w:ascii="Arial" w:hAnsi="Arial" w:eastAsia="Arial" w:cs="Arial"/>
          <w:sz w:val="24"/>
          <w:szCs w:val="24"/>
        </w:rPr>
        <w:t xml:space="preserve"> </w:t>
      </w:r>
      <w:r w:rsidRPr="710D3AEC" w:rsidR="006C3E7F">
        <w:rPr>
          <w:rStyle w:val="s2"/>
          <w:rFonts w:ascii="Arial" w:hAnsi="Arial" w:eastAsia="Arial" w:cs="Arial"/>
          <w:sz w:val="24"/>
          <w:szCs w:val="24"/>
        </w:rPr>
        <w:t>management (CRM) data, and the absence of integration between sales, finance,and inventory. The company’s reliance on manual spreadsheets leads to</w:t>
      </w:r>
      <w:r w:rsidRPr="710D3AEC" w:rsidR="379C0E0B">
        <w:rPr>
          <w:rStyle w:val="s2"/>
          <w:rFonts w:ascii="Arial" w:hAnsi="Arial" w:eastAsia="Arial" w:cs="Arial"/>
          <w:sz w:val="24"/>
          <w:szCs w:val="24"/>
        </w:rPr>
        <w:t xml:space="preserve"> </w:t>
      </w:r>
      <w:r w:rsidRPr="710D3AEC" w:rsidR="006C3E7F">
        <w:rPr>
          <w:rStyle w:val="s2"/>
          <w:rFonts w:ascii="Arial" w:hAnsi="Arial" w:eastAsia="Arial" w:cs="Arial"/>
          <w:sz w:val="24"/>
          <w:szCs w:val="24"/>
        </w:rPr>
        <w:t>inaccurate forecasting, slow reporting, and poor visibility. Moreover, AKPerog Ltd.</w:t>
      </w:r>
      <w:r w:rsidRPr="710D3AEC" w:rsidR="277A72E3">
        <w:rPr>
          <w:rStyle w:val="s2"/>
          <w:rFonts w:ascii="Arial" w:hAnsi="Arial" w:eastAsia="Arial" w:cs="Arial"/>
          <w:sz w:val="24"/>
          <w:szCs w:val="24"/>
        </w:rPr>
        <w:t xml:space="preserve"> </w:t>
      </w:r>
      <w:r w:rsidRPr="710D3AEC" w:rsidR="006C3E7F">
        <w:rPr>
          <w:rStyle w:val="s2"/>
          <w:rFonts w:ascii="Arial" w:hAnsi="Arial" w:eastAsia="Arial" w:cs="Arial"/>
          <w:sz w:val="24"/>
          <w:szCs w:val="24"/>
        </w:rPr>
        <w:t>lacks adequate compliance with GDPR requirements, exposing it to security risksand potential data breaches.</w:t>
      </w:r>
    </w:p>
    <w:p w:rsidR="006C3E7F" w:rsidP="710D3AEC" w:rsidRDefault="006C3E7F" w14:paraId="6AAF8DBC" w14:textId="30A27576">
      <w:pPr>
        <w:pStyle w:val="p1"/>
        <w:rPr>
          <w:rStyle w:val="s2"/>
          <w:rFonts w:ascii="Arial" w:hAnsi="Arial" w:eastAsia="Arial" w:cs="Arial"/>
          <w:sz w:val="24"/>
          <w:szCs w:val="24"/>
        </w:rPr>
      </w:pPr>
      <w:r w:rsidRPr="710D3AEC" w:rsidR="006C3E7F">
        <w:rPr>
          <w:rStyle w:val="s2"/>
          <w:rFonts w:ascii="Arial" w:hAnsi="Arial" w:eastAsia="Arial" w:cs="Arial"/>
          <w:sz w:val="24"/>
          <w:szCs w:val="24"/>
        </w:rPr>
        <w:t>This report evaluates the existing systems, identifies operational weaknesses, and</w:t>
      </w:r>
      <w:r w:rsidRPr="710D3AEC" w:rsidR="7616B655">
        <w:rPr>
          <w:rStyle w:val="s2"/>
          <w:rFonts w:ascii="Arial" w:hAnsi="Arial" w:eastAsia="Arial" w:cs="Arial"/>
          <w:sz w:val="24"/>
          <w:szCs w:val="24"/>
        </w:rPr>
        <w:t xml:space="preserve"> </w:t>
      </w:r>
      <w:r w:rsidRPr="710D3AEC" w:rsidR="006C3E7F">
        <w:rPr>
          <w:rStyle w:val="s2"/>
          <w:rFonts w:ascii="Arial" w:hAnsi="Arial" w:eastAsia="Arial" w:cs="Arial"/>
          <w:sz w:val="24"/>
          <w:szCs w:val="24"/>
        </w:rPr>
        <w:t>recommends a modern Enterprise Resource Planning (ERP) system as a solution.It also provides a detailed implementation plan, supported by real-world case</w:t>
      </w:r>
      <w:r w:rsidRPr="710D3AEC" w:rsidR="34D2158A">
        <w:rPr>
          <w:rStyle w:val="s2"/>
          <w:rFonts w:ascii="Arial" w:hAnsi="Arial" w:eastAsia="Arial" w:cs="Arial"/>
          <w:sz w:val="24"/>
          <w:szCs w:val="24"/>
        </w:rPr>
        <w:t xml:space="preserve"> </w:t>
      </w:r>
      <w:r w:rsidRPr="710D3AEC" w:rsidR="006C3E7F">
        <w:rPr>
          <w:rStyle w:val="s2"/>
          <w:rFonts w:ascii="Arial" w:hAnsi="Arial" w:eastAsia="Arial" w:cs="Arial"/>
          <w:sz w:val="24"/>
          <w:szCs w:val="24"/>
        </w:rPr>
        <w:t>examples, to demonstrate the potential improvements achievable through a</w:t>
      </w:r>
    </w:p>
    <w:p w:rsidRPr="00FE0A97" w:rsidR="00FE0A97" w:rsidP="710D3AEC" w:rsidRDefault="006C3E7F" w14:paraId="1164D51F" w14:textId="52CF9E1E">
      <w:pPr>
        <w:jc w:val="left"/>
        <w:rPr>
          <w:rFonts w:ascii="Arial" w:hAnsi="Arial" w:eastAsia="Arial" w:cs="Arial"/>
          <w:color w:val="111111"/>
        </w:rPr>
      </w:pPr>
      <w:r w:rsidRPr="710D3AEC" w:rsidR="006C3E7F">
        <w:rPr>
          <w:rStyle w:val="s2"/>
          <w:rFonts w:ascii="Arial" w:hAnsi="Arial" w:eastAsia="Arial" w:cs="Arial"/>
          <w:sz w:val="24"/>
          <w:szCs w:val="24"/>
        </w:rPr>
        <w:t>well-designed information system.</w:t>
      </w:r>
      <w:r w:rsidRPr="710D3AEC" w:rsidR="00FE0A97">
        <w:rPr>
          <w:rStyle w:val="s2"/>
          <w:rFonts w:ascii="Arial" w:hAnsi="Arial" w:eastAsia="Arial" w:cs="Arial"/>
          <w:sz w:val="24"/>
          <w:szCs w:val="24"/>
        </w:rPr>
        <w:t xml:space="preserve"> </w:t>
      </w:r>
      <w:r w:rsidRPr="710D3AEC" w:rsidR="00FE0A97">
        <w:rPr>
          <w:rFonts w:ascii="Arial" w:hAnsi="Arial" w:eastAsia="Arial" w:cs="Arial"/>
          <w:color w:val="111111"/>
          <w:kern w:val="0"/>
          <w14:ligatures w14:val="none"/>
        </w:rPr>
        <w:t xml:space="preserve">In the retail sector, efficient information systems form the backbone of smooth operations and customer satisfaction. Retailers like Tesco and Currys depend heavily on </w:t>
      </w:r>
      <w:r w:rsidRPr="710D3AEC" w:rsidR="00FE0A97">
        <w:rPr>
          <w:rFonts w:ascii="Arial" w:hAnsi="Arial" w:eastAsia="Arial" w:cs="Arial"/>
          <w:color w:val="111111"/>
          <w:kern w:val="0"/>
          <w14:ligatures w14:val="none"/>
        </w:rPr>
        <w:t>accurate</w:t>
      </w:r>
      <w:r w:rsidRPr="710D3AEC" w:rsidR="00FE0A97">
        <w:rPr>
          <w:rFonts w:ascii="Arial" w:hAnsi="Arial" w:eastAsia="Arial" w:cs="Arial"/>
          <w:color w:val="111111"/>
          <w:kern w:val="0"/>
          <w14:ligatures w14:val="none"/>
        </w:rPr>
        <w:t xml:space="preserve"> real-time data to manage supply chains and predict consumer behaviour. When systems </w:t>
      </w:r>
      <w:r w:rsidRPr="710D3AEC" w:rsidR="00FE0A97">
        <w:rPr>
          <w:rFonts w:ascii="Arial" w:hAnsi="Arial" w:eastAsia="Arial" w:cs="Arial"/>
          <w:color w:val="111111"/>
          <w:kern w:val="0"/>
          <w14:ligatures w14:val="none"/>
        </w:rPr>
        <w:t xml:space="preserve">fail to</w:t>
      </w:r>
      <w:r w:rsidRPr="710D3AEC" w:rsidR="00FE0A97">
        <w:rPr>
          <w:rFonts w:ascii="Arial" w:hAnsi="Arial" w:eastAsia="Arial" w:cs="Arial"/>
          <w:color w:val="111111"/>
          <w:kern w:val="0"/>
          <w14:ligatures w14:val="none"/>
        </w:rPr>
        <w:t xml:space="preserve"> integrate data across departments, businesses struggle to </w:t>
      </w:r>
      <w:r w:rsidRPr="710D3AEC" w:rsidR="00FE0A97">
        <w:rPr>
          <w:rFonts w:ascii="Arial" w:hAnsi="Arial" w:eastAsia="Arial" w:cs="Arial"/>
          <w:color w:val="111111"/>
          <w:kern w:val="0"/>
          <w14:ligatures w14:val="none"/>
        </w:rPr>
        <w:t xml:space="preserve">maintain</w:t>
      </w:r>
      <w:r w:rsidRPr="710D3AEC" w:rsidR="00FE0A97">
        <w:rPr>
          <w:rFonts w:ascii="Arial" w:hAnsi="Arial" w:eastAsia="Arial" w:cs="Arial"/>
          <w:color w:val="111111"/>
          <w:kern w:val="0"/>
          <w14:ligatures w14:val="none"/>
        </w:rPr>
        <w:t xml:space="preserve"> competitiveness, especially in online markets where customers expect instant product availability and fast delivery</w:t>
      </w:r>
      <w:r w:rsidRPr="710D3AEC" w:rsidR="4863830B">
        <w:rPr>
          <w:rFonts w:ascii="Arial" w:hAnsi="Arial" w:eastAsia="Arial" w:cs="Arial"/>
          <w:color w:val="111111"/>
          <w:kern w:val="0"/>
          <w14:ligatures w14:val="none"/>
        </w:rPr>
        <w:t xml:space="preserve">. </w:t>
      </w:r>
      <w:r w:rsidRPr="710D3AEC" w:rsidR="00FE0A97">
        <w:rPr>
          <w:rFonts w:ascii="Arial" w:hAnsi="Arial" w:eastAsia="Arial" w:cs="Arial"/>
          <w:color w:val="111111"/>
          <w:kern w:val="0"/>
          <w14:ligatures w14:val="none"/>
        </w:rPr>
        <w:t xml:space="preserve">Therefore, this report not only </w:t>
      </w:r>
      <w:r w:rsidRPr="710D3AEC" w:rsidR="00FE0A97">
        <w:rPr>
          <w:rFonts w:ascii="Arial" w:hAnsi="Arial" w:eastAsia="Arial" w:cs="Arial"/>
          <w:color w:val="111111"/>
          <w:kern w:val="0"/>
          <w14:ligatures w14:val="none"/>
        </w:rPr>
        <w:t>identifies</w:t>
      </w:r>
      <w:r w:rsidRPr="710D3AEC" w:rsidR="00FE0A97">
        <w:rPr>
          <w:rFonts w:ascii="Arial" w:hAnsi="Arial" w:eastAsia="Arial" w:cs="Arial"/>
          <w:color w:val="111111"/>
          <w:kern w:val="0"/>
          <w14:ligatures w14:val="none"/>
        </w:rPr>
        <w:t xml:space="preserve"> </w:t>
      </w:r>
      <w:r w:rsidRPr="710D3AEC" w:rsidR="00FE0A97">
        <w:rPr>
          <w:rFonts w:ascii="Arial" w:hAnsi="Arial" w:eastAsia="Arial" w:cs="Arial"/>
          <w:color w:val="111111"/>
          <w:kern w:val="0"/>
          <w14:ligatures w14:val="none"/>
        </w:rPr>
        <w:t>AKPerog</w:t>
      </w:r>
      <w:r w:rsidRPr="710D3AEC" w:rsidR="00FE0A97">
        <w:rPr>
          <w:rFonts w:ascii="Arial" w:hAnsi="Arial" w:eastAsia="Arial" w:cs="Arial"/>
          <w:color w:val="111111"/>
          <w:kern w:val="0"/>
          <w14:ligatures w14:val="none"/>
        </w:rPr>
        <w:t xml:space="preserve"> Ltd.’s weaknesses but also </w:t>
      </w:r>
      <w:r w:rsidRPr="710D3AEC" w:rsidR="00FE0A97">
        <w:rPr>
          <w:rFonts w:ascii="Arial" w:hAnsi="Arial" w:eastAsia="Arial" w:cs="Arial"/>
          <w:color w:val="111111"/>
          <w:kern w:val="0"/>
          <w14:ligatures w14:val="none"/>
        </w:rPr>
        <w:t>demonstrates</w:t>
      </w:r>
      <w:r w:rsidRPr="710D3AEC" w:rsidR="00FE0A97">
        <w:rPr>
          <w:rFonts w:ascii="Arial" w:hAnsi="Arial" w:eastAsia="Arial" w:cs="Arial"/>
          <w:color w:val="111111"/>
          <w:kern w:val="0"/>
          <w14:ligatures w14:val="none"/>
        </w:rPr>
        <w:t xml:space="preserve"> how implementing a modern, integrated information system can enhance communication, improve efficiency, and sustain long-term growth.</w:t>
      </w:r>
    </w:p>
    <w:p w:rsidR="006C3E7F" w:rsidP="710D3AEC" w:rsidRDefault="006C3E7F" w14:paraId="25276CB8" w14:textId="62958F7A">
      <w:pPr>
        <w:pStyle w:val="p1"/>
        <w:rPr>
          <w:rStyle w:val="s1"/>
          <w:rFonts w:ascii="Arial" w:hAnsi="Arial" w:eastAsia="Arial" w:cs="Arial"/>
          <w:sz w:val="24"/>
          <w:szCs w:val="24"/>
        </w:rPr>
      </w:pPr>
      <w:r w:rsidRPr="710D3AEC" w:rsidR="006C3E7F">
        <w:rPr>
          <w:rStyle w:val="s1"/>
          <w:rFonts w:ascii="Arial" w:hAnsi="Arial" w:eastAsia="Arial" w:cs="Arial"/>
          <w:sz w:val="24"/>
          <w:szCs w:val="24"/>
        </w:rPr>
        <w:t>2. Evaluation of Existing Systems</w:t>
      </w:r>
    </w:p>
    <w:p w:rsidR="006C3E7F" w:rsidP="710D3AEC" w:rsidRDefault="006C3E7F" w14:paraId="6F93ED89" w14:textId="13DB7887">
      <w:pPr>
        <w:pStyle w:val="p1"/>
        <w:jc w:val="left"/>
        <w:rPr>
          <w:rStyle w:val="s2"/>
          <w:rFonts w:ascii="Arial" w:hAnsi="Arial" w:eastAsia="Arial" w:cs="Arial"/>
          <w:sz w:val="24"/>
          <w:szCs w:val="24"/>
        </w:rPr>
      </w:pPr>
      <w:r w:rsidRPr="710D3AEC" w:rsidR="006C3E7F">
        <w:rPr>
          <w:rStyle w:val="s2"/>
          <w:rFonts w:ascii="Arial" w:hAnsi="Arial" w:eastAsia="Arial" w:cs="Arial"/>
          <w:sz w:val="24"/>
          <w:szCs w:val="24"/>
        </w:rPr>
        <w:t>AKPerog</w:t>
      </w:r>
      <w:r w:rsidRPr="710D3AEC" w:rsidR="006C3E7F">
        <w:rPr>
          <w:rStyle w:val="s2"/>
          <w:rFonts w:ascii="Arial" w:hAnsi="Arial" w:eastAsia="Arial" w:cs="Arial"/>
          <w:sz w:val="24"/>
          <w:szCs w:val="24"/>
        </w:rPr>
        <w:t xml:space="preserve"> Ltd. currently uses multiple disconnected systems that </w:t>
      </w:r>
      <w:r w:rsidRPr="710D3AEC" w:rsidR="006C3E7F">
        <w:rPr>
          <w:rStyle w:val="s2"/>
          <w:rFonts w:ascii="Arial" w:hAnsi="Arial" w:eastAsia="Arial" w:cs="Arial"/>
          <w:sz w:val="24"/>
          <w:szCs w:val="24"/>
        </w:rPr>
        <w:t>fail to</w:t>
      </w:r>
      <w:r w:rsidRPr="710D3AEC" w:rsidR="5B21542A">
        <w:rPr>
          <w:rStyle w:val="s2"/>
          <w:rFonts w:ascii="Arial" w:hAnsi="Arial" w:eastAsia="Arial" w:cs="Arial"/>
          <w:sz w:val="24"/>
          <w:szCs w:val="24"/>
        </w:rPr>
        <w:t xml:space="preserve"> </w:t>
      </w:r>
      <w:r w:rsidRPr="710D3AEC" w:rsidR="006C3E7F">
        <w:rPr>
          <w:rStyle w:val="s2"/>
          <w:rFonts w:ascii="Arial" w:hAnsi="Arial" w:eastAsia="Arial" w:cs="Arial"/>
          <w:sz w:val="24"/>
          <w:szCs w:val="24"/>
        </w:rPr>
        <w:t>communicate effectively. The inventory management system relies heavily on</w:t>
      </w:r>
      <w:r w:rsidRPr="710D3AEC" w:rsidR="2435F4EA">
        <w:rPr>
          <w:rStyle w:val="s2"/>
          <w:rFonts w:ascii="Arial" w:hAnsi="Arial" w:eastAsia="Arial" w:cs="Arial"/>
          <w:sz w:val="24"/>
          <w:szCs w:val="24"/>
        </w:rPr>
        <w:t xml:space="preserve"> </w:t>
      </w:r>
      <w:r w:rsidRPr="710D3AEC" w:rsidR="006C3E7F">
        <w:rPr>
          <w:rStyle w:val="s2"/>
          <w:rFonts w:ascii="Arial" w:hAnsi="Arial" w:eastAsia="Arial" w:cs="Arial"/>
          <w:sz w:val="24"/>
          <w:szCs w:val="24"/>
        </w:rPr>
        <w:t>manual entry and spreadsheets, creating frequent stock mismatches and customer</w:t>
      </w:r>
      <w:r w:rsidRPr="710D3AEC" w:rsidR="07E11CBA">
        <w:rPr>
          <w:rStyle w:val="s2"/>
          <w:rFonts w:ascii="Arial" w:hAnsi="Arial" w:eastAsia="Arial" w:cs="Arial"/>
          <w:sz w:val="24"/>
          <w:szCs w:val="24"/>
        </w:rPr>
        <w:t xml:space="preserve"> </w:t>
      </w:r>
      <w:r w:rsidRPr="710D3AEC" w:rsidR="006C3E7F">
        <w:rPr>
          <w:rStyle w:val="s2"/>
          <w:rFonts w:ascii="Arial" w:hAnsi="Arial" w:eastAsia="Arial" w:cs="Arial"/>
          <w:sz w:val="24"/>
          <w:szCs w:val="24"/>
        </w:rPr>
        <w:t>dissatisfaction. According to Laudon and Laudon (2022), lack of automation</w:t>
      </w:r>
      <w:r w:rsidRPr="710D3AEC" w:rsidR="284428DF">
        <w:rPr>
          <w:rStyle w:val="s2"/>
          <w:rFonts w:ascii="Arial" w:hAnsi="Arial" w:eastAsia="Arial" w:cs="Arial"/>
          <w:sz w:val="24"/>
          <w:szCs w:val="24"/>
        </w:rPr>
        <w:t xml:space="preserve"> </w:t>
      </w:r>
      <w:r w:rsidRPr="710D3AEC" w:rsidR="006C3E7F">
        <w:rPr>
          <w:rStyle w:val="s2"/>
          <w:rFonts w:ascii="Arial" w:hAnsi="Arial" w:eastAsia="Arial" w:cs="Arial"/>
          <w:sz w:val="24"/>
          <w:szCs w:val="24"/>
        </w:rPr>
        <w:t>reduces responsiveness and limits adaptability to market demands.</w:t>
      </w:r>
      <w:r w:rsidRPr="710D3AEC" w:rsidR="30CB5444">
        <w:rPr>
          <w:rStyle w:val="s2"/>
          <w:rFonts w:ascii="Arial" w:hAnsi="Arial" w:eastAsia="Arial" w:cs="Arial"/>
          <w:sz w:val="24"/>
          <w:szCs w:val="24"/>
        </w:rPr>
        <w:t xml:space="preserve"> </w:t>
      </w:r>
      <w:r w:rsidRPr="710D3AEC" w:rsidR="006C3E7F">
        <w:rPr>
          <w:rStyle w:val="s2"/>
          <w:rFonts w:ascii="Arial" w:hAnsi="Arial" w:eastAsia="Arial" w:cs="Arial"/>
          <w:sz w:val="24"/>
          <w:szCs w:val="24"/>
        </w:rPr>
        <w:t>Customer relationship management is another weak point. Customer data is</w:t>
      </w:r>
      <w:r w:rsidRPr="710D3AEC" w:rsidR="551AB018">
        <w:rPr>
          <w:rStyle w:val="s2"/>
          <w:rFonts w:ascii="Arial" w:hAnsi="Arial" w:eastAsia="Arial" w:cs="Arial"/>
          <w:sz w:val="24"/>
          <w:szCs w:val="24"/>
        </w:rPr>
        <w:t xml:space="preserve"> </w:t>
      </w:r>
      <w:r w:rsidRPr="710D3AEC" w:rsidR="006C3E7F">
        <w:rPr>
          <w:rStyle w:val="s2"/>
          <w:rFonts w:ascii="Arial" w:hAnsi="Arial" w:eastAsia="Arial" w:cs="Arial"/>
          <w:sz w:val="24"/>
          <w:szCs w:val="24"/>
        </w:rPr>
        <w:t>dispersed across various databases, preventing the marketing and service teams</w:t>
      </w:r>
      <w:r w:rsidRPr="710D3AEC" w:rsidR="2D45BDD7">
        <w:rPr>
          <w:rStyle w:val="s2"/>
          <w:rFonts w:ascii="Arial" w:hAnsi="Arial" w:eastAsia="Arial" w:cs="Arial"/>
          <w:sz w:val="24"/>
          <w:szCs w:val="24"/>
        </w:rPr>
        <w:t xml:space="preserve"> </w:t>
      </w:r>
      <w:r w:rsidRPr="710D3AEC" w:rsidR="006C3E7F">
        <w:rPr>
          <w:rStyle w:val="s2"/>
          <w:rFonts w:ascii="Arial" w:hAnsi="Arial" w:eastAsia="Arial" w:cs="Arial"/>
          <w:sz w:val="24"/>
          <w:szCs w:val="24"/>
        </w:rPr>
        <w:t>from accessing a complete customer profile. As Turban et al. (2020) note,</w:t>
      </w:r>
      <w:r w:rsidRPr="710D3AEC" w:rsidR="55AAE3A1">
        <w:rPr>
          <w:rStyle w:val="s2"/>
          <w:rFonts w:ascii="Arial" w:hAnsi="Arial" w:eastAsia="Arial" w:cs="Arial"/>
          <w:sz w:val="24"/>
          <w:szCs w:val="24"/>
        </w:rPr>
        <w:t xml:space="preserve"> </w:t>
      </w:r>
      <w:r w:rsidRPr="710D3AEC" w:rsidR="006C3E7F">
        <w:rPr>
          <w:rStyle w:val="s2"/>
          <w:rFonts w:ascii="Arial" w:hAnsi="Arial" w:eastAsia="Arial" w:cs="Arial"/>
          <w:sz w:val="24"/>
          <w:szCs w:val="24"/>
        </w:rPr>
        <w:t>centralised CRM systems improve targeted marketing and customer loyalty</w:t>
      </w:r>
      <w:r w:rsidRPr="710D3AEC" w:rsidR="0F7D7CFA">
        <w:rPr>
          <w:rStyle w:val="s2"/>
          <w:rFonts w:ascii="Arial" w:hAnsi="Arial" w:eastAsia="Arial" w:cs="Arial"/>
          <w:sz w:val="24"/>
          <w:szCs w:val="24"/>
        </w:rPr>
        <w:t xml:space="preserve"> </w:t>
      </w:r>
      <w:r w:rsidRPr="710D3AEC" w:rsidR="006C3E7F">
        <w:rPr>
          <w:rStyle w:val="s2"/>
          <w:rFonts w:ascii="Arial" w:hAnsi="Arial" w:eastAsia="Arial" w:cs="Arial"/>
          <w:sz w:val="24"/>
          <w:szCs w:val="24"/>
        </w:rPr>
        <w:t>through unified insights.</w:t>
      </w:r>
      <w:r w:rsidRPr="710D3AEC" w:rsidR="0F4E58FC">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In addition, </w:t>
      </w:r>
      <w:r w:rsidRPr="710D3AEC" w:rsidR="006C3E7F">
        <w:rPr>
          <w:rStyle w:val="s2"/>
          <w:rFonts w:ascii="Arial" w:hAnsi="Arial" w:eastAsia="Arial" w:cs="Arial"/>
          <w:sz w:val="24"/>
          <w:szCs w:val="24"/>
        </w:rPr>
        <w:t>AKPerog’s</w:t>
      </w:r>
      <w:r w:rsidRPr="710D3AEC" w:rsidR="006C3E7F">
        <w:rPr>
          <w:rStyle w:val="s2"/>
          <w:rFonts w:ascii="Arial" w:hAnsi="Arial" w:eastAsia="Arial" w:cs="Arial"/>
          <w:sz w:val="24"/>
          <w:szCs w:val="24"/>
        </w:rPr>
        <w:t xml:space="preserve"> reporting system depends on manually compiled</w:t>
      </w:r>
      <w:r w:rsidRPr="710D3AEC" w:rsidR="51444308">
        <w:rPr>
          <w:rStyle w:val="s2"/>
          <w:rFonts w:ascii="Arial" w:hAnsi="Arial" w:eastAsia="Arial" w:cs="Arial"/>
          <w:sz w:val="24"/>
          <w:szCs w:val="24"/>
        </w:rPr>
        <w:t xml:space="preserve"> </w:t>
      </w:r>
      <w:r w:rsidRPr="710D3AEC" w:rsidR="006C3E7F">
        <w:rPr>
          <w:rStyle w:val="s2"/>
          <w:rFonts w:ascii="Arial" w:hAnsi="Arial" w:eastAsia="Arial" w:cs="Arial"/>
          <w:sz w:val="24"/>
          <w:szCs w:val="24"/>
        </w:rPr>
        <w:t>spreadsheets, which are often inaccurate. Stair and Reynolds (2020) argue that</w:t>
      </w:r>
      <w:r w:rsidRPr="710D3AEC" w:rsidR="64B846F1">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manual data handling limits real-time analytics and delays decision-making. </w:t>
      </w:r>
      <w:r w:rsidRPr="710D3AEC" w:rsidR="006C3E7F">
        <w:rPr>
          <w:rStyle w:val="s2"/>
          <w:rFonts w:ascii="Arial" w:hAnsi="Arial" w:eastAsia="Arial" w:cs="Arial"/>
          <w:sz w:val="24"/>
          <w:szCs w:val="24"/>
        </w:rPr>
        <w:t>Thecompany</w:t>
      </w:r>
      <w:r w:rsidRPr="710D3AEC" w:rsidR="006C3E7F">
        <w:rPr>
          <w:rStyle w:val="s2"/>
          <w:rFonts w:ascii="Arial" w:hAnsi="Arial" w:eastAsia="Arial" w:cs="Arial"/>
          <w:sz w:val="24"/>
          <w:szCs w:val="24"/>
        </w:rPr>
        <w:t xml:space="preserve"> also faces complianc</w:t>
      </w:r>
      <w:r w:rsidRPr="710D3AEC" w:rsidR="7C908674">
        <w:rPr>
          <w:rStyle w:val="s2"/>
          <w:rFonts w:ascii="Arial" w:hAnsi="Arial" w:eastAsia="Arial" w:cs="Arial"/>
          <w:sz w:val="24"/>
          <w:szCs w:val="24"/>
        </w:rPr>
        <w:t>es</w:t>
      </w:r>
      <w:r w:rsidRPr="710D3AEC" w:rsidR="006C3E7F">
        <w:rPr>
          <w:rStyle w:val="s2"/>
          <w:rFonts w:ascii="Arial" w:hAnsi="Arial" w:eastAsia="Arial" w:cs="Arial"/>
          <w:sz w:val="24"/>
          <w:szCs w:val="24"/>
        </w:rPr>
        <w:t xml:space="preserve"> risks due to weak data security, insufficient</w:t>
      </w:r>
      <w:r w:rsidRPr="710D3AEC" w:rsidR="58377069">
        <w:rPr>
          <w:rStyle w:val="s2"/>
          <w:rFonts w:ascii="Arial" w:hAnsi="Arial" w:eastAsia="Arial" w:cs="Arial"/>
          <w:sz w:val="24"/>
          <w:szCs w:val="24"/>
        </w:rPr>
        <w:t xml:space="preserve"> </w:t>
      </w:r>
      <w:r w:rsidRPr="710D3AEC" w:rsidR="006C3E7F">
        <w:rPr>
          <w:rStyle w:val="s2"/>
          <w:rFonts w:ascii="Arial" w:hAnsi="Arial" w:eastAsia="Arial" w:cs="Arial"/>
          <w:sz w:val="24"/>
          <w:szCs w:val="24"/>
        </w:rPr>
        <w:t>access control, and absence of encryption, which are critical under GDPR</w:t>
      </w:r>
      <w:r w:rsidRPr="710D3AEC" w:rsidR="119A5257">
        <w:rPr>
          <w:rStyle w:val="s2"/>
          <w:rFonts w:ascii="Arial" w:hAnsi="Arial" w:eastAsia="Arial" w:cs="Arial"/>
          <w:sz w:val="24"/>
          <w:szCs w:val="24"/>
        </w:rPr>
        <w:t xml:space="preserve"> </w:t>
      </w:r>
      <w:r w:rsidRPr="710D3AEC" w:rsidR="006C3E7F">
        <w:rPr>
          <w:rStyle w:val="s2"/>
          <w:rFonts w:ascii="Arial" w:hAnsi="Arial" w:eastAsia="Arial" w:cs="Arial"/>
          <w:sz w:val="24"/>
          <w:szCs w:val="24"/>
        </w:rPr>
        <w:t>standards (Rainer et al., 2021).</w:t>
      </w:r>
      <w:r w:rsidRPr="710D3AEC" w:rsidR="230BD82E">
        <w:rPr>
          <w:rStyle w:val="s2"/>
          <w:rFonts w:ascii="Arial" w:hAnsi="Arial" w:eastAsia="Arial" w:cs="Arial"/>
          <w:sz w:val="24"/>
          <w:szCs w:val="24"/>
        </w:rPr>
        <w:t xml:space="preserve"> </w:t>
      </w:r>
      <w:r w:rsidRPr="710D3AEC" w:rsidR="006C3E7F">
        <w:rPr>
          <w:rStyle w:val="s2"/>
          <w:rFonts w:ascii="Arial" w:hAnsi="Arial" w:eastAsia="Arial" w:cs="Arial"/>
          <w:sz w:val="24"/>
          <w:szCs w:val="24"/>
        </w:rPr>
        <w:t>The lack of integration among sales, finance, and inventory departments results in</w:t>
      </w:r>
      <w:r w:rsidRPr="710D3AEC" w:rsidR="1BE5DC5F">
        <w:rPr>
          <w:rStyle w:val="s2"/>
          <w:rFonts w:ascii="Arial" w:hAnsi="Arial" w:eastAsia="Arial" w:cs="Arial"/>
          <w:sz w:val="24"/>
          <w:szCs w:val="24"/>
        </w:rPr>
        <w:t xml:space="preserve"> </w:t>
      </w:r>
      <w:r w:rsidRPr="710D3AEC" w:rsidR="006C3E7F">
        <w:rPr>
          <w:rStyle w:val="s2"/>
          <w:rFonts w:ascii="Arial" w:hAnsi="Arial" w:eastAsia="Arial" w:cs="Arial"/>
          <w:sz w:val="24"/>
          <w:szCs w:val="24"/>
        </w:rPr>
        <w:t>duplicated work, inefficiency, and human error. These limitations make the current</w:t>
      </w:r>
      <w:r w:rsidRPr="710D3AEC" w:rsidR="7F69B6D4">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system unsustainable as </w:t>
      </w:r>
      <w:r w:rsidRPr="710D3AEC" w:rsidR="006C3E7F">
        <w:rPr>
          <w:rStyle w:val="s2"/>
          <w:rFonts w:ascii="Arial" w:hAnsi="Arial" w:eastAsia="Arial" w:cs="Arial"/>
          <w:sz w:val="24"/>
          <w:szCs w:val="24"/>
        </w:rPr>
        <w:t>AKPerog</w:t>
      </w:r>
      <w:r w:rsidRPr="710D3AEC" w:rsidR="006C3E7F">
        <w:rPr>
          <w:rStyle w:val="s2"/>
          <w:rFonts w:ascii="Arial" w:hAnsi="Arial" w:eastAsia="Arial" w:cs="Arial"/>
          <w:sz w:val="24"/>
          <w:szCs w:val="24"/>
        </w:rPr>
        <w:t xml:space="preserve"> expands.</w:t>
      </w:r>
    </w:p>
    <w:p w:rsidRPr="00270EEE" w:rsidR="00270EEE" w:rsidP="710D3AEC" w:rsidRDefault="00270EEE" w14:paraId="70D06578" w14:textId="77777777">
      <w:pPr>
        <w:spacing w:after="0" w:line="240" w:lineRule="auto"/>
        <w:rPr>
          <w:rFonts w:ascii="Arial" w:hAnsi="Arial" w:eastAsia="Arial" w:cs="Arial"/>
          <w:color w:val="111111"/>
          <w:kern w:val="0"/>
          <w14:ligatures w14:val="none"/>
        </w:rPr>
      </w:pPr>
      <w:r w:rsidRPr="710D3AEC" w:rsidR="00270EEE">
        <w:rPr>
          <w:rFonts w:ascii="Arial" w:hAnsi="Arial" w:eastAsia="Arial" w:cs="Arial"/>
          <w:color w:val="111111"/>
          <w:kern w:val="0"/>
          <w14:ligatures w14:val="none"/>
        </w:rPr>
        <w:t>The reliance on manual spreadsheets not only reduces productivity but also increases employee workload and stress levels. Staff spend a considerable amount of time reconciling figures and chasing missing information rather than focusing on customer service or strategic analysis. According to Bocij et al. (2019), businesses using outdated systems experience up to 20% higher labour costs due to repetitive administrative tasks.</w:t>
      </w:r>
    </w:p>
    <w:p w:rsidRPr="00270EEE" w:rsidR="00270EEE" w:rsidP="710D3AEC" w:rsidRDefault="00270EEE" w14:paraId="05D1A29C" w14:textId="59FCABD5">
      <w:pPr>
        <w:spacing w:after="0" w:line="240" w:lineRule="auto"/>
        <w:rPr>
          <w:rFonts w:ascii="Arial" w:hAnsi="Arial" w:eastAsia="Arial" w:cs="Arial"/>
          <w:color w:val="111111"/>
          <w:kern w:val="0"/>
          <w14:ligatures w14:val="none"/>
        </w:rPr>
      </w:pPr>
    </w:p>
    <w:p w:rsidRPr="00270EEE" w:rsidR="00270EEE" w:rsidP="710D3AEC" w:rsidRDefault="00270EEE" w14:paraId="5657F172" w14:textId="77777777">
      <w:pPr>
        <w:spacing w:after="0" w:line="240" w:lineRule="auto"/>
        <w:rPr>
          <w:rFonts w:ascii="Arial" w:hAnsi="Arial" w:eastAsia="Arial" w:cs="Arial"/>
          <w:color w:val="111111"/>
          <w:kern w:val="0"/>
          <w14:ligatures w14:val="none"/>
        </w:rPr>
      </w:pPr>
      <w:r w:rsidRPr="710D3AEC" w:rsidR="00270EEE">
        <w:rPr>
          <w:rFonts w:ascii="Arial" w:hAnsi="Arial" w:eastAsia="Arial" w:cs="Arial"/>
          <w:color w:val="111111"/>
          <w:kern w:val="0"/>
          <w14:ligatures w14:val="none"/>
        </w:rPr>
        <w:t>Furthermore, customers increasingly expect real-time updates about stock availability, order tracking, and delivery. When systems cannot meet these expectations, customer loyalty decreases, resulting in revenue losses. Research by Turban et al. (2020) found that nearly 70% of online shoppers abandon purchases when stock information is inaccurate. These findings suggest that AKPerog Ltd.’s lack of integration directly affects both employee efficiency and customer satisfaction.</w:t>
      </w:r>
    </w:p>
    <w:p w:rsidR="30D81A2B" w:rsidP="710D3AEC" w:rsidRDefault="30D81A2B" w14:paraId="05172B60" w14:textId="1DC53B10">
      <w:pPr>
        <w:pStyle w:val="p1"/>
        <w:rPr>
          <w:rStyle w:val="s2"/>
          <w:rFonts w:ascii="Arial" w:hAnsi="Arial" w:eastAsia="Arial" w:cs="Arial"/>
          <w:sz w:val="24"/>
          <w:szCs w:val="24"/>
        </w:rPr>
      </w:pPr>
    </w:p>
    <w:p w:rsidR="006C3E7F" w:rsidP="710D3AEC" w:rsidRDefault="006C3E7F" w14:paraId="5DCA5A23" w14:textId="4FA8449D">
      <w:pPr>
        <w:pStyle w:val="p1"/>
        <w:rPr>
          <w:rStyle w:val="s1"/>
          <w:rFonts w:ascii="Arial" w:hAnsi="Arial" w:eastAsia="Arial" w:cs="Arial"/>
          <w:sz w:val="24"/>
          <w:szCs w:val="24"/>
        </w:rPr>
      </w:pPr>
      <w:r w:rsidRPr="710D3AEC" w:rsidR="006C3E7F">
        <w:rPr>
          <w:rStyle w:val="s1"/>
          <w:rFonts w:ascii="Arial" w:hAnsi="Arial" w:eastAsia="Arial" w:cs="Arial"/>
          <w:sz w:val="24"/>
          <w:szCs w:val="24"/>
        </w:rPr>
        <w:t>3. Recommended Solution</w:t>
      </w:r>
    </w:p>
    <w:p w:rsidR="006C3E7F" w:rsidP="710D3AEC" w:rsidRDefault="006C3E7F" w14:paraId="2E1001F9" w14:textId="2310300F">
      <w:pPr>
        <w:pStyle w:val="p1"/>
        <w:rPr>
          <w:rStyle w:val="s2"/>
          <w:rFonts w:ascii="Arial" w:hAnsi="Arial" w:eastAsia="Arial" w:cs="Arial"/>
          <w:sz w:val="24"/>
          <w:szCs w:val="24"/>
        </w:rPr>
      </w:pPr>
      <w:r w:rsidRPr="710D3AEC" w:rsidR="006C3E7F">
        <w:rPr>
          <w:rStyle w:val="s2"/>
          <w:rFonts w:ascii="Arial" w:hAnsi="Arial" w:eastAsia="Arial" w:cs="Arial"/>
          <w:sz w:val="24"/>
          <w:szCs w:val="24"/>
        </w:rPr>
        <w:t xml:space="preserve">To overcome these challenges, </w:t>
      </w:r>
      <w:r w:rsidRPr="710D3AEC" w:rsidR="006C3E7F">
        <w:rPr>
          <w:rStyle w:val="s2"/>
          <w:rFonts w:ascii="Arial" w:hAnsi="Arial" w:eastAsia="Arial" w:cs="Arial"/>
          <w:sz w:val="24"/>
          <w:szCs w:val="24"/>
        </w:rPr>
        <w:t>AKPerog</w:t>
      </w:r>
      <w:r w:rsidRPr="710D3AEC" w:rsidR="006C3E7F">
        <w:rPr>
          <w:rStyle w:val="s2"/>
          <w:rFonts w:ascii="Arial" w:hAnsi="Arial" w:eastAsia="Arial" w:cs="Arial"/>
          <w:sz w:val="24"/>
          <w:szCs w:val="24"/>
        </w:rPr>
        <w:t xml:space="preserve"> Ltd. should implement an Enterprise</w:t>
      </w:r>
      <w:r w:rsidRPr="710D3AEC" w:rsidR="46547143">
        <w:rPr>
          <w:rStyle w:val="s2"/>
          <w:rFonts w:ascii="Arial" w:hAnsi="Arial" w:eastAsia="Arial" w:cs="Arial"/>
          <w:sz w:val="24"/>
          <w:szCs w:val="24"/>
        </w:rPr>
        <w:t xml:space="preserve"> </w:t>
      </w:r>
      <w:r w:rsidRPr="710D3AEC" w:rsidR="006C3E7F">
        <w:rPr>
          <w:rStyle w:val="s2"/>
          <w:rFonts w:ascii="Arial" w:hAnsi="Arial" w:eastAsia="Arial" w:cs="Arial"/>
          <w:sz w:val="24"/>
          <w:szCs w:val="24"/>
        </w:rPr>
        <w:t>Resource Planning (ERP) system. ERP integrates all core business functions into</w:t>
      </w:r>
      <w:r w:rsidRPr="710D3AEC" w:rsidR="572A7F2E">
        <w:rPr>
          <w:rStyle w:val="s2"/>
          <w:rFonts w:ascii="Arial" w:hAnsi="Arial" w:eastAsia="Arial" w:cs="Arial"/>
          <w:sz w:val="24"/>
          <w:szCs w:val="24"/>
        </w:rPr>
        <w:t xml:space="preserve"> </w:t>
      </w:r>
      <w:r w:rsidRPr="710D3AEC" w:rsidR="006C3E7F">
        <w:rPr>
          <w:rStyle w:val="s2"/>
          <w:rFonts w:ascii="Arial" w:hAnsi="Arial" w:eastAsia="Arial" w:cs="Arial"/>
          <w:sz w:val="24"/>
          <w:szCs w:val="24"/>
        </w:rPr>
        <w:t>one centralised database, improving coordination, accuracy, and reporting (Monk</w:t>
      </w:r>
      <w:r w:rsidRPr="710D3AEC" w:rsidR="5323959D">
        <w:rPr>
          <w:rStyle w:val="s2"/>
          <w:rFonts w:ascii="Arial" w:hAnsi="Arial" w:eastAsia="Arial" w:cs="Arial"/>
          <w:sz w:val="24"/>
          <w:szCs w:val="24"/>
        </w:rPr>
        <w:t xml:space="preserve"> </w:t>
      </w:r>
      <w:r w:rsidRPr="710D3AEC" w:rsidR="006C3E7F">
        <w:rPr>
          <w:rStyle w:val="s2"/>
          <w:rFonts w:ascii="Arial" w:hAnsi="Arial" w:eastAsia="Arial" w:cs="Arial"/>
          <w:sz w:val="24"/>
          <w:szCs w:val="24"/>
        </w:rPr>
        <w:t>&amp; Wagner, 2013).</w:t>
      </w:r>
      <w:r w:rsidRPr="710D3AEC" w:rsidR="5F5FC0A3">
        <w:rPr>
          <w:rStyle w:val="s2"/>
          <w:rFonts w:ascii="Arial" w:hAnsi="Arial" w:eastAsia="Arial" w:cs="Arial"/>
          <w:sz w:val="24"/>
          <w:szCs w:val="24"/>
        </w:rPr>
        <w:t xml:space="preserve"> </w:t>
      </w:r>
      <w:r w:rsidRPr="710D3AEC" w:rsidR="006C3E7F">
        <w:rPr>
          <w:rStyle w:val="s2"/>
          <w:rFonts w:ascii="Arial" w:hAnsi="Arial" w:eastAsia="Arial" w:cs="Arial"/>
          <w:sz w:val="24"/>
          <w:szCs w:val="24"/>
        </w:rPr>
        <w:t>Global companies have achieved remarkable success with ERP solutions. For</w:t>
      </w:r>
      <w:r w:rsidRPr="710D3AEC" w:rsidR="05399E9A">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instance, </w:t>
      </w:r>
      <w:r w:rsidRPr="710D3AEC" w:rsidR="006C3E7F">
        <w:rPr>
          <w:rStyle w:val="s1"/>
          <w:rFonts w:ascii="Arial" w:hAnsi="Arial" w:eastAsia="Arial" w:cs="Arial"/>
          <w:sz w:val="24"/>
          <w:szCs w:val="24"/>
        </w:rPr>
        <w:t>Amazon</w:t>
      </w:r>
      <w:r w:rsidRPr="710D3AEC" w:rsidR="006C3E7F">
        <w:rPr>
          <w:rStyle w:val="s2"/>
          <w:rFonts w:ascii="Arial" w:hAnsi="Arial" w:eastAsia="Arial" w:cs="Arial"/>
          <w:sz w:val="24"/>
          <w:szCs w:val="24"/>
        </w:rPr>
        <w:t xml:space="preserve"> uses SAP ERP to streamline </w:t>
      </w:r>
      <w:r w:rsidRPr="710D3AEC" w:rsidR="006C3E7F">
        <w:rPr>
          <w:rStyle w:val="s2"/>
          <w:rFonts w:ascii="Arial" w:hAnsi="Arial" w:eastAsia="Arial" w:cs="Arial"/>
          <w:sz w:val="24"/>
          <w:szCs w:val="24"/>
        </w:rPr>
        <w:t>logistics</w:t>
      </w:r>
      <w:r w:rsidRPr="710D3AEC" w:rsidR="006C3E7F">
        <w:rPr>
          <w:rStyle w:val="s2"/>
          <w:rFonts w:ascii="Arial" w:hAnsi="Arial" w:eastAsia="Arial" w:cs="Arial"/>
          <w:sz w:val="24"/>
          <w:szCs w:val="24"/>
        </w:rPr>
        <w:t xml:space="preserve"> and ensure real-time</w:t>
      </w:r>
      <w:r w:rsidRPr="710D3AEC" w:rsidR="53648510">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stock visibility, significantly reducing delivery delays. </w:t>
      </w:r>
      <w:r w:rsidRPr="710D3AEC" w:rsidR="006C3E7F">
        <w:rPr>
          <w:rStyle w:val="s1"/>
          <w:rFonts w:ascii="Arial" w:hAnsi="Arial" w:eastAsia="Arial" w:cs="Arial"/>
          <w:sz w:val="24"/>
          <w:szCs w:val="24"/>
        </w:rPr>
        <w:t>Tesco</w:t>
      </w:r>
      <w:r w:rsidRPr="710D3AEC" w:rsidR="006C3E7F">
        <w:rPr>
          <w:rStyle w:val="s2"/>
          <w:rFonts w:ascii="Arial" w:hAnsi="Arial" w:eastAsia="Arial" w:cs="Arial"/>
          <w:sz w:val="24"/>
          <w:szCs w:val="24"/>
        </w:rPr>
        <w:t xml:space="preserve"> implemented Oracle</w:t>
      </w:r>
      <w:r w:rsidRPr="710D3AEC" w:rsidR="01730FCA">
        <w:rPr>
          <w:rStyle w:val="s2"/>
          <w:rFonts w:ascii="Arial" w:hAnsi="Arial" w:eastAsia="Arial" w:cs="Arial"/>
          <w:sz w:val="24"/>
          <w:szCs w:val="24"/>
        </w:rPr>
        <w:t xml:space="preserve"> </w:t>
      </w:r>
      <w:r w:rsidRPr="710D3AEC" w:rsidR="006C3E7F">
        <w:rPr>
          <w:rStyle w:val="s2"/>
          <w:rFonts w:ascii="Arial" w:hAnsi="Arial" w:eastAsia="Arial" w:cs="Arial"/>
          <w:sz w:val="24"/>
          <w:szCs w:val="24"/>
        </w:rPr>
        <w:t>ERP to integrate its finance and supply chain, improving forecasting accuracy and</w:t>
      </w:r>
      <w:r w:rsidRPr="710D3AEC" w:rsidR="68B6DE85">
        <w:rPr>
          <w:rStyle w:val="s2"/>
          <w:rFonts w:ascii="Arial" w:hAnsi="Arial" w:eastAsia="Arial" w:cs="Arial"/>
          <w:sz w:val="24"/>
          <w:szCs w:val="24"/>
        </w:rPr>
        <w:t xml:space="preserve"> </w:t>
      </w:r>
      <w:r w:rsidRPr="710D3AEC" w:rsidR="006C3E7F">
        <w:rPr>
          <w:rStyle w:val="s2"/>
          <w:rFonts w:ascii="Arial" w:hAnsi="Arial" w:eastAsia="Arial" w:cs="Arial"/>
          <w:sz w:val="24"/>
          <w:szCs w:val="24"/>
        </w:rPr>
        <w:t xml:space="preserve">cost efficiency. Similarly, </w:t>
      </w:r>
      <w:r w:rsidRPr="710D3AEC" w:rsidR="006C3E7F">
        <w:rPr>
          <w:rStyle w:val="s1"/>
          <w:rFonts w:ascii="Arial" w:hAnsi="Arial" w:eastAsia="Arial" w:cs="Arial"/>
          <w:sz w:val="24"/>
          <w:szCs w:val="24"/>
        </w:rPr>
        <w:t>Samsung</w:t>
      </w:r>
      <w:r w:rsidRPr="710D3AEC" w:rsidR="006C3E7F">
        <w:rPr>
          <w:rStyle w:val="s2"/>
          <w:rFonts w:ascii="Arial" w:hAnsi="Arial" w:eastAsia="Arial" w:cs="Arial"/>
          <w:sz w:val="24"/>
          <w:szCs w:val="24"/>
        </w:rPr>
        <w:t xml:space="preserve"> adopted SAP S/4HANA to unify data across</w:t>
      </w:r>
      <w:r w:rsidRPr="710D3AEC" w:rsidR="5E180ED3">
        <w:rPr>
          <w:rStyle w:val="s2"/>
          <w:rFonts w:ascii="Arial" w:hAnsi="Arial" w:eastAsia="Arial" w:cs="Arial"/>
          <w:sz w:val="24"/>
          <w:szCs w:val="24"/>
        </w:rPr>
        <w:t xml:space="preserve"> </w:t>
      </w:r>
      <w:r w:rsidRPr="710D3AEC" w:rsidR="006C3E7F">
        <w:rPr>
          <w:rStyle w:val="s2"/>
          <w:rFonts w:ascii="Arial" w:hAnsi="Arial" w:eastAsia="Arial" w:cs="Arial"/>
          <w:sz w:val="24"/>
          <w:szCs w:val="24"/>
        </w:rPr>
        <w:t>departments and achieve data-driven decision-making (Davenport &amp; Ronanki,2018).</w:t>
      </w:r>
    </w:p>
    <w:p w:rsidR="006C3E7F" w:rsidP="710D3AEC" w:rsidRDefault="006C3E7F" w14:paraId="7821D800" w14:textId="4CD810E6">
      <w:pPr>
        <w:pStyle w:val="p1"/>
        <w:rPr>
          <w:rStyle w:val="s2"/>
          <w:rFonts w:ascii="Arial" w:hAnsi="Arial" w:eastAsia="Arial" w:cs="Arial"/>
          <w:sz w:val="24"/>
          <w:szCs w:val="24"/>
        </w:rPr>
      </w:pPr>
      <w:r w:rsidRPr="710D3AEC" w:rsidR="006C3E7F">
        <w:rPr>
          <w:rStyle w:val="s2"/>
          <w:rFonts w:ascii="Arial" w:hAnsi="Arial" w:eastAsia="Arial" w:cs="Arial"/>
          <w:sz w:val="24"/>
          <w:szCs w:val="24"/>
        </w:rPr>
        <w:t>Implementing ERP software such as Microsoft Dynamics 365 or SAP Business</w:t>
      </w:r>
      <w:r w:rsidRPr="710D3AEC" w:rsidR="1CB51155">
        <w:rPr>
          <w:rStyle w:val="s2"/>
          <w:rFonts w:ascii="Arial" w:hAnsi="Arial" w:eastAsia="Arial" w:cs="Arial"/>
          <w:sz w:val="24"/>
          <w:szCs w:val="24"/>
        </w:rPr>
        <w:t xml:space="preserve"> </w:t>
      </w:r>
      <w:r w:rsidRPr="710D3AEC" w:rsidR="006C3E7F">
        <w:rPr>
          <w:rStyle w:val="s2"/>
          <w:rFonts w:ascii="Arial" w:hAnsi="Arial" w:eastAsia="Arial" w:cs="Arial"/>
          <w:sz w:val="24"/>
          <w:szCs w:val="24"/>
        </w:rPr>
        <w:t>One will provide AKPerog Ltd. with integrated data, automated inventory tracking,</w:t>
      </w:r>
      <w:r w:rsidRPr="710D3AEC" w:rsidR="13A8AA50">
        <w:rPr>
          <w:rStyle w:val="s2"/>
          <w:rFonts w:ascii="Arial" w:hAnsi="Arial" w:eastAsia="Arial" w:cs="Arial"/>
          <w:sz w:val="24"/>
          <w:szCs w:val="24"/>
        </w:rPr>
        <w:t xml:space="preserve"> </w:t>
      </w:r>
      <w:r w:rsidRPr="710D3AEC" w:rsidR="006C3E7F">
        <w:rPr>
          <w:rStyle w:val="s2"/>
          <w:rFonts w:ascii="Arial" w:hAnsi="Arial" w:eastAsia="Arial" w:cs="Arial"/>
          <w:sz w:val="24"/>
          <w:szCs w:val="24"/>
        </w:rPr>
        <w:t>and robust compliance tools. This transition will improve forecasting, operational</w:t>
      </w:r>
      <w:r w:rsidRPr="710D3AEC" w:rsidR="1201E216">
        <w:rPr>
          <w:rStyle w:val="s2"/>
          <w:rFonts w:ascii="Arial" w:hAnsi="Arial" w:eastAsia="Arial" w:cs="Arial"/>
          <w:sz w:val="24"/>
          <w:szCs w:val="24"/>
        </w:rPr>
        <w:t xml:space="preserve"> </w:t>
      </w:r>
      <w:r w:rsidRPr="710D3AEC" w:rsidR="006C3E7F">
        <w:rPr>
          <w:rStyle w:val="s2"/>
          <w:rFonts w:ascii="Arial" w:hAnsi="Arial" w:eastAsia="Arial" w:cs="Arial"/>
          <w:sz w:val="24"/>
          <w:szCs w:val="24"/>
        </w:rPr>
        <w:t>efficiency, and customer satisfaction while ensuring scalability as the company</w:t>
      </w:r>
    </w:p>
    <w:p w:rsidR="006C3E7F" w:rsidP="710D3AEC" w:rsidRDefault="571A65AA" w14:paraId="36611A4B" w14:textId="41AF5EFB">
      <w:pPr>
        <w:pStyle w:val="p1"/>
        <w:rPr>
          <w:rStyle w:val="s2"/>
          <w:rFonts w:ascii="Arial" w:hAnsi="Arial" w:eastAsia="Arial" w:cs="Arial"/>
          <w:sz w:val="24"/>
          <w:szCs w:val="24"/>
        </w:rPr>
      </w:pPr>
      <w:r w:rsidRPr="710D3AEC" w:rsidR="571A65AA">
        <w:rPr>
          <w:rStyle w:val="s2"/>
          <w:rFonts w:ascii="Arial" w:hAnsi="Arial" w:eastAsia="Arial" w:cs="Arial"/>
          <w:sz w:val="24"/>
          <w:szCs w:val="24"/>
        </w:rPr>
        <w:t>E</w:t>
      </w:r>
      <w:r w:rsidRPr="710D3AEC" w:rsidR="006C3E7F">
        <w:rPr>
          <w:rStyle w:val="s2"/>
          <w:rFonts w:ascii="Arial" w:hAnsi="Arial" w:eastAsia="Arial" w:cs="Arial"/>
          <w:sz w:val="24"/>
          <w:szCs w:val="24"/>
        </w:rPr>
        <w:t>xpands.</w:t>
      </w:r>
      <w:r w:rsidRPr="710D3AEC" w:rsidR="571A65AA">
        <w:rPr>
          <w:rStyle w:val="s2"/>
          <w:rFonts w:ascii="Arial" w:hAnsi="Arial" w:eastAsia="Arial" w:cs="Arial"/>
          <w:sz w:val="24"/>
          <w:szCs w:val="24"/>
        </w:rPr>
        <w:t xml:space="preserve"> </w:t>
      </w:r>
      <w:r w:rsidRPr="710D3AEC" w:rsidR="006C3E7F">
        <w:rPr>
          <w:rStyle w:val="s2"/>
          <w:rFonts w:ascii="Arial" w:hAnsi="Arial" w:eastAsia="Arial" w:cs="Arial"/>
          <w:sz w:val="24"/>
          <w:szCs w:val="24"/>
        </w:rPr>
        <w:t>ERP implementation will also support better governance through audit trails,</w:t>
      </w:r>
      <w:r w:rsidRPr="710D3AEC" w:rsidR="06CD259A">
        <w:rPr>
          <w:rStyle w:val="s2"/>
          <w:rFonts w:ascii="Arial" w:hAnsi="Arial" w:eastAsia="Arial" w:cs="Arial"/>
          <w:sz w:val="24"/>
          <w:szCs w:val="24"/>
        </w:rPr>
        <w:t xml:space="preserve"> </w:t>
      </w:r>
      <w:r w:rsidRPr="710D3AEC" w:rsidR="006C3E7F">
        <w:rPr>
          <w:rStyle w:val="s2"/>
          <w:rFonts w:ascii="Arial" w:hAnsi="Arial" w:eastAsia="Arial" w:cs="Arial"/>
          <w:sz w:val="24"/>
          <w:szCs w:val="24"/>
        </w:rPr>
        <w:t>access control, and GDPR-compliant security mechanisms. In line with Bocij et al.</w:t>
      </w:r>
      <w:r w:rsidRPr="710D3AEC" w:rsidR="0EFD7B39">
        <w:rPr>
          <w:rStyle w:val="s2"/>
          <w:rFonts w:ascii="Arial" w:hAnsi="Arial" w:eastAsia="Arial" w:cs="Arial"/>
          <w:sz w:val="24"/>
          <w:szCs w:val="24"/>
        </w:rPr>
        <w:t xml:space="preserve"> </w:t>
      </w:r>
      <w:r w:rsidRPr="710D3AEC" w:rsidR="006C3E7F">
        <w:rPr>
          <w:rStyle w:val="s2"/>
          <w:rFonts w:ascii="Arial" w:hAnsi="Arial" w:eastAsia="Arial" w:cs="Arial"/>
          <w:sz w:val="24"/>
          <w:szCs w:val="24"/>
        </w:rPr>
        <w:t>(2019), a shared database promotes consistency and reduces data silos, while</w:t>
      </w:r>
      <w:r w:rsidRPr="710D3AEC" w:rsidR="287F458F">
        <w:rPr>
          <w:rStyle w:val="s2"/>
          <w:rFonts w:ascii="Arial" w:hAnsi="Arial" w:eastAsia="Arial" w:cs="Arial"/>
          <w:sz w:val="24"/>
          <w:szCs w:val="24"/>
        </w:rPr>
        <w:t xml:space="preserve"> </w:t>
      </w:r>
      <w:r w:rsidRPr="710D3AEC" w:rsidR="006C3E7F">
        <w:rPr>
          <w:rStyle w:val="s2"/>
          <w:rFonts w:ascii="Arial" w:hAnsi="Arial" w:eastAsia="Arial" w:cs="Arial"/>
          <w:sz w:val="24"/>
          <w:szCs w:val="24"/>
        </w:rPr>
        <w:t>O’Brien and Marakas (2020) highlight that ERP integration enhances long-term</w:t>
      </w:r>
    </w:p>
    <w:p w:rsidR="006C3E7F" w:rsidP="710D3AEC" w:rsidRDefault="006C3E7F" w14:paraId="463A850A" w14:textId="11F1ECCF">
      <w:pPr>
        <w:pStyle w:val="p1"/>
        <w:rPr>
          <w:rStyle w:val="s2"/>
          <w:rFonts w:ascii="Arial" w:hAnsi="Arial" w:eastAsia="Arial" w:cs="Arial"/>
          <w:sz w:val="24"/>
          <w:szCs w:val="24"/>
        </w:rPr>
      </w:pPr>
      <w:r w:rsidRPr="710D3AEC" w:rsidR="006C3E7F">
        <w:rPr>
          <w:rStyle w:val="s2"/>
          <w:rFonts w:ascii="Arial" w:hAnsi="Arial" w:eastAsia="Arial" w:cs="Arial"/>
          <w:sz w:val="24"/>
          <w:szCs w:val="24"/>
        </w:rPr>
        <w:t>profitability through reduced labour costs and improved workflow automation.</w:t>
      </w:r>
    </w:p>
    <w:p w:rsidRPr="00712401" w:rsidR="00712401" w:rsidP="710D3AEC" w:rsidRDefault="00712401" w14:paraId="2B5B2CDC" w14:textId="6914D952">
      <w:pPr>
        <w:spacing w:after="0" w:line="240" w:lineRule="auto"/>
        <w:rPr>
          <w:rFonts w:ascii="Arial" w:hAnsi="Arial" w:eastAsia="Arial" w:cs="Arial"/>
          <w:color w:val="111111"/>
          <w:kern w:val="0"/>
          <w14:ligatures w14:val="none"/>
        </w:rPr>
      </w:pPr>
      <w:r w:rsidRPr="710D3AEC" w:rsidR="00712401">
        <w:rPr>
          <w:rFonts w:ascii="Arial" w:hAnsi="Arial" w:eastAsia="Arial" w:cs="Arial"/>
          <w:color w:val="111111"/>
          <w:kern w:val="0"/>
          <w14:ligatures w14:val="none"/>
        </w:rPr>
        <w:t>In comparison to standalone systems, ERP software provides end-to-end visibility of organisational performance. Microsoft Dynamics 365, for example, allows</w:t>
      </w:r>
      <w:r w:rsidRPr="710D3AEC" w:rsidR="26853843">
        <w:rPr>
          <w:rFonts w:ascii="Arial" w:hAnsi="Arial" w:eastAsia="Arial" w:cs="Arial"/>
          <w:color w:val="111111"/>
          <w:kern w:val="0"/>
          <w14:ligatures w14:val="none"/>
        </w:rPr>
        <w:t xml:space="preserve"> </w:t>
      </w:r>
      <w:r w:rsidRPr="710D3AEC" w:rsidR="00712401">
        <w:rPr>
          <w:rFonts w:ascii="Arial" w:hAnsi="Arial" w:eastAsia="Arial" w:cs="Arial"/>
          <w:color w:val="111111"/>
          <w:kern w:val="0"/>
          <w14:ligatures w14:val="none"/>
        </w:rPr>
        <w:t xml:space="preserve">businesses to track sales performance in real time and automate </w:t>
      </w:r>
      <w:r w:rsidRPr="710D3AEC" w:rsidR="00712401">
        <w:rPr>
          <w:rFonts w:ascii="Arial" w:hAnsi="Arial" w:eastAsia="Arial" w:cs="Arial"/>
          <w:color w:val="111111"/>
          <w:kern w:val="0"/>
          <w14:ligatures w14:val="none"/>
        </w:rPr>
        <w:t>purchasing</w:t>
      </w:r>
      <w:r w:rsidRPr="710D3AEC" w:rsidR="00712401">
        <w:rPr>
          <w:rFonts w:ascii="Arial" w:hAnsi="Arial" w:eastAsia="Arial" w:cs="Arial"/>
          <w:color w:val="111111"/>
          <w:kern w:val="0"/>
          <w14:ligatures w14:val="none"/>
        </w:rPr>
        <w:t xml:space="preserve"> decisions. SAP Business One, on the other hand, offers advanced analytics and reporting tools suitable for mid-sized enterprises like </w:t>
      </w:r>
      <w:r w:rsidRPr="710D3AEC" w:rsidR="00712401">
        <w:rPr>
          <w:rFonts w:ascii="Arial" w:hAnsi="Arial" w:eastAsia="Arial" w:cs="Arial"/>
          <w:color w:val="111111"/>
          <w:kern w:val="0"/>
          <w14:ligatures w14:val="none"/>
        </w:rPr>
        <w:t>AKPerog</w:t>
      </w:r>
      <w:r w:rsidRPr="710D3AEC" w:rsidR="00712401">
        <w:rPr>
          <w:rFonts w:ascii="Arial" w:hAnsi="Arial" w:eastAsia="Arial" w:cs="Arial"/>
          <w:color w:val="111111"/>
          <w:kern w:val="0"/>
          <w14:ligatures w14:val="none"/>
        </w:rPr>
        <w:t xml:space="preserve"> Ltd. By combining financial data with inventory control, these systems help </w:t>
      </w:r>
      <w:r w:rsidRPr="710D3AEC" w:rsidR="00712401">
        <w:rPr>
          <w:rFonts w:ascii="Arial" w:hAnsi="Arial" w:eastAsia="Arial" w:cs="Arial"/>
          <w:color w:val="111111"/>
          <w:kern w:val="0"/>
          <w14:ligatures w14:val="none"/>
        </w:rPr>
        <w:t>identify</w:t>
      </w:r>
      <w:r w:rsidRPr="710D3AEC" w:rsidR="00712401">
        <w:rPr>
          <w:rFonts w:ascii="Arial" w:hAnsi="Arial" w:eastAsia="Arial" w:cs="Arial"/>
          <w:color w:val="111111"/>
          <w:kern w:val="0"/>
          <w14:ligatures w14:val="none"/>
        </w:rPr>
        <w:t xml:space="preserve"> waste, improve cost forecasting, and reduce redundant stock orders.</w:t>
      </w:r>
    </w:p>
    <w:p w:rsidRPr="00712401" w:rsidR="00712401" w:rsidP="710D3AEC" w:rsidRDefault="00712401" w14:paraId="63D4CE0F" w14:textId="1CC7A653">
      <w:pPr>
        <w:spacing w:after="0" w:line="240" w:lineRule="auto"/>
        <w:rPr>
          <w:rFonts w:ascii="Arial" w:hAnsi="Arial" w:eastAsia="Arial" w:cs="Arial"/>
          <w:color w:val="111111"/>
          <w:kern w:val="0"/>
          <w14:ligatures w14:val="none"/>
        </w:rPr>
      </w:pPr>
    </w:p>
    <w:p w:rsidRPr="00712401" w:rsidR="00712401" w:rsidP="710D3AEC" w:rsidRDefault="00712401" w14:paraId="75F202FE" w14:textId="77777777">
      <w:pPr>
        <w:spacing w:after="0" w:line="240" w:lineRule="auto"/>
        <w:rPr>
          <w:rFonts w:ascii="Arial" w:hAnsi="Arial" w:eastAsia="Arial" w:cs="Arial"/>
          <w:color w:val="111111"/>
          <w:kern w:val="0"/>
          <w14:ligatures w14:val="none"/>
        </w:rPr>
      </w:pPr>
      <w:r w:rsidRPr="710D3AEC" w:rsidR="00712401">
        <w:rPr>
          <w:rFonts w:ascii="Arial" w:hAnsi="Arial" w:eastAsia="Arial" w:cs="Arial"/>
          <w:color w:val="111111"/>
          <w:kern w:val="0"/>
          <w14:ligatures w14:val="none"/>
        </w:rPr>
        <w:t>ERP systems also ensure compliance with GDPR and other data protection standards through features such as role-based access, automated backups, and audit trails. These tools reduce the likelihood of data breaches and help organisations demonstrate accountability, which is essential for maintaining consumer trust.</w:t>
      </w:r>
    </w:p>
    <w:p w:rsidR="30D81A2B" w:rsidP="710D3AEC" w:rsidRDefault="30D81A2B" w14:paraId="42592BAE" w14:textId="48B361A5">
      <w:pPr>
        <w:pStyle w:val="p1"/>
        <w:rPr>
          <w:rStyle w:val="s2"/>
          <w:rFonts w:ascii="Arial" w:hAnsi="Arial" w:eastAsia="Arial" w:cs="Arial"/>
        </w:rPr>
      </w:pPr>
    </w:p>
    <w:p w:rsidR="30D81A2B" w:rsidP="710D3AEC" w:rsidRDefault="30D81A2B" w14:paraId="37513654" w14:textId="2A603609">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While ERP systems offer substantial operational benefits, their strategic value extends far beyond process automation. A fully integrated ERP solution can reshape organisational culture, promote data literacy, and enhance cross-departmental collaboration. For AKPerog Ltd., this shift is particularly important because rapid expansion across physical stores and e-commerce platforms demands a more synchronised approach to information management. As companies grow, the complexity of coordinating finance, sales, procurement, logistics, and customer service increases dramatically. An ERP system provides a centralised source of truth that ensures each department operates with consistent, accurate, and real-time data. This alignment supports more informed decision-making and allows management to identify market opportunities and operational inefficiencies more quickly.</w:t>
      </w:r>
    </w:p>
    <w:p w:rsidR="30D81A2B" w:rsidP="710D3AEC" w:rsidRDefault="30D81A2B" w14:paraId="010609BD" w14:textId="52A4E249">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 xml:space="preserve">Another important consideration is the impact of ERP systems on strategic competitiveness. In modern retail environments, customer expectations continue to evolve, with an increasing focus on personalisation, speed, and reliability. An ERP system enables </w:t>
      </w:r>
      <w:r w:rsidRPr="710D3AEC" w:rsidR="2FA3317C">
        <w:rPr>
          <w:rFonts w:ascii="Arial" w:hAnsi="Arial" w:eastAsia="Arial" w:cs="Arial"/>
          <w:noProof w:val="0"/>
          <w:lang w:val="en-GB"/>
        </w:rPr>
        <w:t>AKPerog</w:t>
      </w:r>
      <w:r w:rsidRPr="710D3AEC" w:rsidR="2FA3317C">
        <w:rPr>
          <w:rFonts w:ascii="Arial" w:hAnsi="Arial" w:eastAsia="Arial" w:cs="Arial"/>
          <w:noProof w:val="0"/>
          <w:lang w:val="en-GB"/>
        </w:rPr>
        <w:t xml:space="preserve"> Ltd. to </w:t>
      </w:r>
      <w:r w:rsidRPr="710D3AEC" w:rsidR="2FA3317C">
        <w:rPr>
          <w:rFonts w:ascii="Arial" w:hAnsi="Arial" w:eastAsia="Arial" w:cs="Arial"/>
          <w:noProof w:val="0"/>
          <w:lang w:val="en-GB"/>
        </w:rPr>
        <w:t>leverage</w:t>
      </w:r>
      <w:r w:rsidRPr="710D3AEC" w:rsidR="2FA3317C">
        <w:rPr>
          <w:rFonts w:ascii="Arial" w:hAnsi="Arial" w:eastAsia="Arial" w:cs="Arial"/>
          <w:noProof w:val="0"/>
          <w:lang w:val="en-GB"/>
        </w:rPr>
        <w:t xml:space="preserve"> customer and sales data to predict buying patterns, tailor promotions, and optimise inventory distribution across stores. Such predictive capabilities help avoid stockouts, reduce overstocking, and improve margins. Moreover, integration with AI-driven analyticsman emerging trend noted by Brynjolfsson and McAfee (2014) can further support dynamic pricing strategies and real-time demand forecasting. By building a solid digital foundation now, </w:t>
      </w:r>
      <w:r w:rsidRPr="710D3AEC" w:rsidR="2FA3317C">
        <w:rPr>
          <w:rFonts w:ascii="Arial" w:hAnsi="Arial" w:eastAsia="Arial" w:cs="Arial"/>
          <w:noProof w:val="0"/>
          <w:lang w:val="en-GB"/>
        </w:rPr>
        <w:t>AKPerog</w:t>
      </w:r>
      <w:r w:rsidRPr="710D3AEC" w:rsidR="2FA3317C">
        <w:rPr>
          <w:rFonts w:ascii="Arial" w:hAnsi="Arial" w:eastAsia="Arial" w:cs="Arial"/>
          <w:noProof w:val="0"/>
          <w:lang w:val="en-GB"/>
        </w:rPr>
        <w:t xml:space="preserve"> positions itself to adopt these advanced technologies smoothly in the future.</w:t>
      </w:r>
    </w:p>
    <w:p w:rsidR="30D81A2B" w:rsidP="710D3AEC" w:rsidRDefault="30D81A2B" w14:paraId="3B2D3466" w14:textId="48A483E7">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ERP systems also contribute significantly to supply chain optimisation. For a fast-moving retailer that handles large volumes of electronics, efficient supply chain management is crucial. ERP platforms allow companies to track supplier performance, automate purchase orders, and monitor shipments more accurately. In the case of AKPerog Ltd., this means reducing delays from suppliers, improving store replenishment cycles, and ensuring that online customers receive updated delivery estimates. Improved supply chain visibility also helps mitigate risks associated with global disruptions, such as shortages of electronic components or transportation delays. Retailers with integrated systems historically respond more effectively to such disruptions than those reliant on manual tools.</w:t>
      </w:r>
    </w:p>
    <w:p w:rsidR="30D81A2B" w:rsidP="710D3AEC" w:rsidRDefault="30D81A2B" w14:paraId="1EDF3584" w14:textId="418B1CD3">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Another key advantage of ERP implementation is the improvement in organisational communication and internal transparency. When employees can instantly access shared dashboards and reports, barriers between departments are reduced. This not only increases operational efficiency but also creates a culture of accountability. Staff can easily monitor key performance indicators (KPIs), track progress on tasks, and understand how their work contributes to wider organisational goals. Research from Cameron and Green (2019) highlights that successful digital transformation requires both technological change and cultural adaptation, and ERP systems often act as a catalyst for this shift. Employees become more engaged when they understand processes holistically, reducing resistance and improving job satisfaction.</w:t>
      </w:r>
    </w:p>
    <w:p w:rsidR="30D81A2B" w:rsidP="710D3AEC" w:rsidRDefault="30D81A2B" w14:paraId="59884AC4" w14:textId="24B8716D">
      <w:pPr>
        <w:spacing w:before="240" w:beforeAutospacing="off" w:after="240" w:afterAutospacing="off"/>
        <w:rPr>
          <w:rFonts w:ascii="Arial" w:hAnsi="Arial" w:eastAsia="Arial" w:cs="Arial"/>
          <w:noProof w:val="0"/>
          <w:lang w:val="en-GB"/>
        </w:rPr>
      </w:pPr>
    </w:p>
    <w:p w:rsidR="30D81A2B" w:rsidP="710D3AEC" w:rsidRDefault="30D81A2B" w14:paraId="7FAAD556" w14:textId="3BA4F3D3">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Additionally, the adoption of an ERP system enables the organisation to standardise its procedures across all locations. With thirty stores currently in operation and further expansion planned, standardisation ensures consistent customer experience and operational quality. Procedures such as returns processing, warranty handling, stock audits, and financial recording can all be aligned across the organisation. This reduces training costs for new stores and helps maintain brand reliability.</w:t>
      </w:r>
    </w:p>
    <w:p w:rsidR="30D81A2B" w:rsidP="710D3AEC" w:rsidRDefault="30D81A2B" w14:paraId="6396B32E" w14:textId="5BD338EE">
      <w:pPr>
        <w:spacing w:before="240" w:beforeAutospacing="off" w:after="240" w:afterAutospacing="off"/>
        <w:rPr>
          <w:rFonts w:ascii="Arial" w:hAnsi="Arial" w:eastAsia="Arial" w:cs="Arial"/>
          <w:noProof w:val="0"/>
          <w:lang w:val="en-GB"/>
        </w:rPr>
      </w:pPr>
      <w:r w:rsidRPr="710D3AEC" w:rsidR="2FA3317C">
        <w:rPr>
          <w:rFonts w:ascii="Arial" w:hAnsi="Arial" w:eastAsia="Arial" w:cs="Arial"/>
          <w:noProof w:val="0"/>
          <w:lang w:val="en-GB"/>
        </w:rPr>
        <w:t xml:space="preserve">Finally, from a strategic planning perspective, ERP systems support long-term sustainability by providing advanced reporting and scenario-modelling tools. Management can simulate the </w:t>
      </w:r>
      <w:r w:rsidRPr="710D3AEC" w:rsidR="2FA3317C">
        <w:rPr>
          <w:rFonts w:ascii="Arial" w:hAnsi="Arial" w:eastAsia="Arial" w:cs="Arial"/>
          <w:noProof w:val="0"/>
          <w:lang w:val="en-GB"/>
        </w:rPr>
        <w:t>financial impact</w:t>
      </w:r>
      <w:r w:rsidRPr="710D3AEC" w:rsidR="2FA3317C">
        <w:rPr>
          <w:rFonts w:ascii="Arial" w:hAnsi="Arial" w:eastAsia="Arial" w:cs="Arial"/>
          <w:noProof w:val="0"/>
          <w:lang w:val="en-GB"/>
        </w:rPr>
        <w:t xml:space="preserve"> of opening new stores, introduce new product lines, or </w:t>
      </w:r>
      <w:r w:rsidRPr="710D3AEC" w:rsidR="2FA3317C">
        <w:rPr>
          <w:rFonts w:ascii="Arial" w:hAnsi="Arial" w:eastAsia="Arial" w:cs="Arial"/>
          <w:noProof w:val="0"/>
          <w:lang w:val="en-GB"/>
        </w:rPr>
        <w:t>modify</w:t>
      </w:r>
      <w:r w:rsidRPr="710D3AEC" w:rsidR="2FA3317C">
        <w:rPr>
          <w:rFonts w:ascii="Arial" w:hAnsi="Arial" w:eastAsia="Arial" w:cs="Arial"/>
          <w:noProof w:val="0"/>
          <w:lang w:val="en-GB"/>
        </w:rPr>
        <w:t xml:space="preserve"> supply chain strategies. These tools allow </w:t>
      </w:r>
      <w:r w:rsidRPr="710D3AEC" w:rsidR="2FA3317C">
        <w:rPr>
          <w:rFonts w:ascii="Arial" w:hAnsi="Arial" w:eastAsia="Arial" w:cs="Arial"/>
          <w:noProof w:val="0"/>
          <w:lang w:val="en-GB"/>
        </w:rPr>
        <w:t>AKPerog</w:t>
      </w:r>
      <w:r w:rsidRPr="710D3AEC" w:rsidR="2FA3317C">
        <w:rPr>
          <w:rFonts w:ascii="Arial" w:hAnsi="Arial" w:eastAsia="Arial" w:cs="Arial"/>
          <w:noProof w:val="0"/>
          <w:lang w:val="en-GB"/>
        </w:rPr>
        <w:t xml:space="preserve"> Ltd. to make evidence-based decisions and reduce investment risks. In highly competitive retail markets, the ability to predict performance accurately is a key differentiator. Thus, the ERP system becomes not only an operational tool but a strategic asset that drives long-term growth and stability.</w:t>
      </w:r>
    </w:p>
    <w:p w:rsidR="006C3E7F" w:rsidP="710D3AEC" w:rsidRDefault="006C3E7F" w14:paraId="4E0EA9A6" w14:textId="77777777">
      <w:pPr>
        <w:pStyle w:val="p1"/>
        <w:rPr>
          <w:rStyle w:val="s1"/>
          <w:rFonts w:ascii="Arial" w:hAnsi="Arial" w:eastAsia="Arial" w:cs="Arial"/>
          <w:sz w:val="24"/>
          <w:szCs w:val="24"/>
        </w:rPr>
      </w:pPr>
      <w:r w:rsidRPr="710D3AEC" w:rsidR="006C3E7F">
        <w:rPr>
          <w:rStyle w:val="s1"/>
          <w:rFonts w:ascii="Arial" w:hAnsi="Arial" w:eastAsia="Arial" w:cs="Arial"/>
          <w:sz w:val="24"/>
          <w:szCs w:val="24"/>
        </w:rPr>
        <w:t>4. Implementation Plan</w:t>
      </w:r>
    </w:p>
    <w:p w:rsidR="006C3E7F" w:rsidP="710D3AEC" w:rsidRDefault="006C3E7F" w14:paraId="5B18A5BB" w14:textId="28818362">
      <w:pPr>
        <w:pStyle w:val="p1"/>
        <w:rPr>
          <w:rStyle w:val="s2"/>
          <w:rFonts w:ascii="Arial" w:hAnsi="Arial" w:eastAsia="Arial" w:cs="Arial"/>
          <w:sz w:val="24"/>
          <w:szCs w:val="24"/>
        </w:rPr>
      </w:pPr>
      <w:r w:rsidRPr="710D3AEC" w:rsidR="006C3E7F">
        <w:rPr>
          <w:rStyle w:val="s2"/>
          <w:rFonts w:ascii="Arial" w:hAnsi="Arial" w:eastAsia="Arial" w:cs="Arial"/>
          <w:sz w:val="24"/>
          <w:szCs w:val="24"/>
        </w:rPr>
        <w:t>Successful implementation of an ERP system requires a structured approach. The</w:t>
      </w:r>
      <w:r w:rsidRPr="710D3AEC" w:rsidR="36F13129">
        <w:rPr>
          <w:rStyle w:val="s2"/>
          <w:rFonts w:ascii="Arial" w:hAnsi="Arial" w:eastAsia="Arial" w:cs="Arial"/>
          <w:sz w:val="24"/>
          <w:szCs w:val="24"/>
        </w:rPr>
        <w:t xml:space="preserve"> </w:t>
      </w:r>
      <w:r w:rsidRPr="710D3AEC" w:rsidR="006C3E7F">
        <w:rPr>
          <w:rStyle w:val="s2"/>
          <w:rFonts w:ascii="Arial" w:hAnsi="Arial" w:eastAsia="Arial" w:cs="Arial"/>
          <w:sz w:val="24"/>
          <w:szCs w:val="24"/>
        </w:rPr>
        <w:t>following table outlines the main phases, required resources, estimated cost, and</w:t>
      </w:r>
      <w:r w:rsidRPr="710D3AEC" w:rsidR="244C6D59">
        <w:rPr>
          <w:rStyle w:val="s2"/>
          <w:rFonts w:ascii="Arial" w:hAnsi="Arial" w:eastAsia="Arial" w:cs="Arial"/>
          <w:sz w:val="24"/>
          <w:szCs w:val="24"/>
        </w:rPr>
        <w:t xml:space="preserve"> </w:t>
      </w:r>
      <w:r w:rsidRPr="710D3AEC" w:rsidR="006C3E7F">
        <w:rPr>
          <w:rStyle w:val="s2"/>
          <w:rFonts w:ascii="Arial" w:hAnsi="Arial" w:eastAsia="Arial" w:cs="Arial"/>
          <w:sz w:val="24"/>
          <w:szCs w:val="24"/>
        </w:rPr>
        <w:t>timeframes for AKPerog Ltd.</w:t>
      </w:r>
    </w:p>
    <w:p w:rsidR="006C3E7F" w:rsidP="710D3AEC" w:rsidRDefault="006C3E7F" w14:paraId="0D279DC5" w14:textId="58BB8819">
      <w:pPr>
        <w:pStyle w:val="p1"/>
        <w:rPr>
          <w:rStyle w:val="s2"/>
          <w:rFonts w:ascii="Arial" w:hAnsi="Arial" w:eastAsia="Arial" w:cs="Arial"/>
          <w:sz w:val="24"/>
          <w:szCs w:val="24"/>
        </w:rPr>
      </w:pPr>
    </w:p>
    <w:tbl>
      <w:tblPr>
        <w:tblW w:w="0" w:type="auto"/>
        <w:tblCellSpacing w:w="15" w:type="dxa"/>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CellMar>
          <w:top w:w="15" w:type="dxa"/>
          <w:left w:w="15" w:type="dxa"/>
          <w:bottom w:w="15" w:type="dxa"/>
          <w:right w:w="15" w:type="dxa"/>
        </w:tblCellMar>
        <w:tblLook w:val="04A0" w:firstRow="1" w:lastRow="0" w:firstColumn="1" w:lastColumn="0" w:noHBand="0" w:noVBand="1"/>
      </w:tblPr>
      <w:tblGrid>
        <w:gridCol w:w="2020"/>
        <w:gridCol w:w="2594"/>
        <w:gridCol w:w="1841"/>
        <w:gridCol w:w="1269"/>
        <w:gridCol w:w="1272"/>
      </w:tblGrid>
      <w:tr w:rsidRPr="00A75C16" w:rsidR="00A75C16" w:rsidTr="710D3AEC" w14:paraId="3092964B" w14:textId="77777777">
        <w:trPr>
          <w:tblHeader/>
          <w:tblCellSpacing w:w="15" w:type="dxa"/>
        </w:trPr>
        <w:tc>
          <w:tcPr>
            <w:tcW w:w="0" w:type="auto"/>
            <w:tcMar/>
            <w:vAlign w:val="center"/>
            <w:hideMark/>
          </w:tcPr>
          <w:p w:rsidRPr="00A75C16" w:rsidR="00A75C16" w:rsidP="710D3AEC" w:rsidRDefault="00A75C16" w14:paraId="00139A3A" w14:textId="77777777">
            <w:pPr>
              <w:spacing w:before="100" w:beforeAutospacing="on" w:after="100" w:afterAutospacing="on" w:line="240" w:lineRule="auto"/>
              <w:rPr>
                <w:rFonts w:ascii="Arial" w:hAnsi="Arial" w:eastAsia="Arial" w:cs="Arial"/>
                <w:b w:val="1"/>
                <w:bCs w:val="1"/>
                <w:kern w:val="0"/>
                <w14:ligatures w14:val="none"/>
              </w:rPr>
            </w:pPr>
            <w:r w:rsidRPr="710D3AEC" w:rsidR="41F464D7">
              <w:rPr>
                <w:rFonts w:ascii="Arial" w:hAnsi="Arial" w:eastAsia="Arial" w:cs="Arial"/>
                <w:b w:val="1"/>
                <w:bCs w:val="1"/>
                <w:kern w:val="0"/>
                <w14:ligatures w14:val="none"/>
              </w:rPr>
              <w:t>Phase</w:t>
            </w:r>
          </w:p>
        </w:tc>
        <w:tc>
          <w:tcPr>
            <w:tcW w:w="0" w:type="auto"/>
            <w:tcMar/>
            <w:vAlign w:val="center"/>
            <w:hideMark/>
          </w:tcPr>
          <w:p w:rsidRPr="00A75C16" w:rsidR="00A75C16" w:rsidP="710D3AEC" w:rsidRDefault="00A75C16" w14:paraId="0B10446B" w14:textId="77777777">
            <w:pPr>
              <w:spacing w:before="100" w:beforeAutospacing="on" w:after="100" w:afterAutospacing="on" w:line="240" w:lineRule="auto"/>
              <w:rPr>
                <w:rFonts w:ascii="Arial" w:hAnsi="Arial" w:eastAsia="Arial" w:cs="Arial"/>
                <w:b w:val="1"/>
                <w:bCs w:val="1"/>
                <w:kern w:val="0"/>
                <w14:ligatures w14:val="none"/>
              </w:rPr>
            </w:pPr>
            <w:r w:rsidRPr="710D3AEC" w:rsidR="41F464D7">
              <w:rPr>
                <w:rFonts w:ascii="Arial" w:hAnsi="Arial" w:eastAsia="Arial" w:cs="Arial"/>
                <w:b w:val="1"/>
                <w:bCs w:val="1"/>
                <w:kern w:val="0"/>
                <w14:ligatures w14:val="none"/>
              </w:rPr>
              <w:t>Description</w:t>
            </w:r>
          </w:p>
        </w:tc>
        <w:tc>
          <w:tcPr>
            <w:tcW w:w="0" w:type="auto"/>
            <w:tcMar/>
            <w:vAlign w:val="center"/>
            <w:hideMark/>
          </w:tcPr>
          <w:p w:rsidRPr="00A75C16" w:rsidR="00A75C16" w:rsidP="710D3AEC" w:rsidRDefault="00A75C16" w14:paraId="0A1D69D5" w14:textId="77777777">
            <w:pPr>
              <w:spacing w:before="100" w:beforeAutospacing="on" w:after="100" w:afterAutospacing="on" w:line="240" w:lineRule="auto"/>
              <w:rPr>
                <w:rFonts w:ascii="Arial" w:hAnsi="Arial" w:eastAsia="Arial" w:cs="Arial"/>
                <w:b w:val="1"/>
                <w:bCs w:val="1"/>
                <w:kern w:val="0"/>
                <w14:ligatures w14:val="none"/>
              </w:rPr>
            </w:pPr>
            <w:r w:rsidRPr="710D3AEC" w:rsidR="41F464D7">
              <w:rPr>
                <w:rFonts w:ascii="Arial" w:hAnsi="Arial" w:eastAsia="Arial" w:cs="Arial"/>
                <w:b w:val="1"/>
                <w:bCs w:val="1"/>
                <w:kern w:val="0"/>
                <w14:ligatures w14:val="none"/>
              </w:rPr>
              <w:t>Resources Required</w:t>
            </w:r>
          </w:p>
        </w:tc>
        <w:tc>
          <w:tcPr>
            <w:tcW w:w="0" w:type="auto"/>
            <w:tcMar/>
            <w:vAlign w:val="center"/>
            <w:hideMark/>
          </w:tcPr>
          <w:p w:rsidRPr="00A75C16" w:rsidR="00A75C16" w:rsidP="710D3AEC" w:rsidRDefault="00A75C16" w14:paraId="2571D0EA" w14:textId="77777777">
            <w:pPr>
              <w:spacing w:before="100" w:beforeAutospacing="on" w:after="100" w:afterAutospacing="on" w:line="240" w:lineRule="auto"/>
              <w:rPr>
                <w:rFonts w:ascii="Arial" w:hAnsi="Arial" w:eastAsia="Arial" w:cs="Arial"/>
                <w:b w:val="1"/>
                <w:bCs w:val="1"/>
                <w:kern w:val="0"/>
                <w14:ligatures w14:val="none"/>
              </w:rPr>
            </w:pPr>
            <w:r w:rsidRPr="710D3AEC" w:rsidR="41F464D7">
              <w:rPr>
                <w:rFonts w:ascii="Arial" w:hAnsi="Arial" w:eastAsia="Arial" w:cs="Arial"/>
                <w:b w:val="1"/>
                <w:bCs w:val="1"/>
                <w:kern w:val="0"/>
                <w14:ligatures w14:val="none"/>
              </w:rPr>
              <w:t>Estimated Time</w:t>
            </w:r>
          </w:p>
        </w:tc>
        <w:tc>
          <w:tcPr>
            <w:tcW w:w="0" w:type="auto"/>
            <w:tcMar/>
            <w:vAlign w:val="center"/>
            <w:hideMark/>
          </w:tcPr>
          <w:p w:rsidRPr="00A75C16" w:rsidR="00A75C16" w:rsidP="710D3AEC" w:rsidRDefault="00A75C16" w14:paraId="1A685BB3" w14:textId="77777777">
            <w:pPr>
              <w:spacing w:before="100" w:beforeAutospacing="on" w:after="100" w:afterAutospacing="on" w:line="240" w:lineRule="auto"/>
              <w:rPr>
                <w:rFonts w:ascii="Arial" w:hAnsi="Arial" w:eastAsia="Arial" w:cs="Arial"/>
                <w:b w:val="1"/>
                <w:bCs w:val="1"/>
                <w:kern w:val="0"/>
                <w14:ligatures w14:val="none"/>
              </w:rPr>
            </w:pPr>
            <w:r w:rsidRPr="710D3AEC" w:rsidR="41F464D7">
              <w:rPr>
                <w:rFonts w:ascii="Arial" w:hAnsi="Arial" w:eastAsia="Arial" w:cs="Arial"/>
                <w:b w:val="1"/>
                <w:bCs w:val="1"/>
                <w:kern w:val="0"/>
                <w14:ligatures w14:val="none"/>
              </w:rPr>
              <w:t>Estimated Cost</w:t>
            </w:r>
          </w:p>
        </w:tc>
      </w:tr>
      <w:tr w:rsidRPr="00A75C16" w:rsidR="00A75C16" w:rsidTr="710D3AEC" w14:paraId="0F491AF5" w14:textId="77777777">
        <w:trPr>
          <w:tblCellSpacing w:w="15" w:type="dxa"/>
        </w:trPr>
        <w:tc>
          <w:tcPr>
            <w:tcW w:w="0" w:type="auto"/>
            <w:tcMar/>
            <w:vAlign w:val="center"/>
            <w:hideMark/>
          </w:tcPr>
          <w:p w:rsidRPr="00A75C16" w:rsidR="00A75C16" w:rsidP="710D3AEC" w:rsidRDefault="00A75C16" w14:paraId="029C762E"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1. Needs Assessment &amp; Vendor Selection</w:t>
            </w:r>
          </w:p>
        </w:tc>
        <w:tc>
          <w:tcPr>
            <w:tcW w:w="0" w:type="auto"/>
            <w:tcMar/>
            <w:vAlign w:val="center"/>
            <w:hideMark/>
          </w:tcPr>
          <w:p w:rsidRPr="00A75C16" w:rsidR="00A75C16" w:rsidP="710D3AEC" w:rsidRDefault="00A75C16" w14:paraId="476E8403"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Assess business needs and evaluate ERP vendors (Microsoft, SAP).</w:t>
            </w:r>
          </w:p>
        </w:tc>
        <w:tc>
          <w:tcPr>
            <w:tcW w:w="0" w:type="auto"/>
            <w:tcMar/>
            <w:vAlign w:val="center"/>
            <w:hideMark/>
          </w:tcPr>
          <w:p w:rsidRPr="00A75C16" w:rsidR="00A75C16" w:rsidP="710D3AEC" w:rsidRDefault="00A75C16" w14:paraId="75CB3940"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Project team, consultant</w:t>
            </w:r>
          </w:p>
        </w:tc>
        <w:tc>
          <w:tcPr>
            <w:tcW w:w="0" w:type="auto"/>
            <w:tcMar/>
            <w:vAlign w:val="center"/>
            <w:hideMark/>
          </w:tcPr>
          <w:p w:rsidRPr="00A75C16" w:rsidR="00A75C16" w:rsidP="710D3AEC" w:rsidRDefault="00A75C16" w14:paraId="1060305C"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2 months</w:t>
            </w:r>
          </w:p>
        </w:tc>
        <w:tc>
          <w:tcPr>
            <w:tcW w:w="0" w:type="auto"/>
            <w:tcMar/>
            <w:vAlign w:val="center"/>
            <w:hideMark/>
          </w:tcPr>
          <w:p w:rsidRPr="00A75C16" w:rsidR="00A75C16" w:rsidP="710D3AEC" w:rsidRDefault="00A75C16" w14:paraId="552BE04F"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£10,000</w:t>
            </w:r>
          </w:p>
        </w:tc>
      </w:tr>
      <w:tr w:rsidRPr="00A75C16" w:rsidR="00A75C16" w:rsidTr="710D3AEC" w14:paraId="29CD17A0" w14:textId="77777777">
        <w:trPr>
          <w:tblCellSpacing w:w="15" w:type="dxa"/>
        </w:trPr>
        <w:tc>
          <w:tcPr>
            <w:tcW w:w="0" w:type="auto"/>
            <w:tcMar/>
            <w:vAlign w:val="center"/>
            <w:hideMark/>
          </w:tcPr>
          <w:p w:rsidRPr="00A75C16" w:rsidR="00A75C16" w:rsidP="710D3AEC" w:rsidRDefault="00A75C16" w14:paraId="029BDDD5"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2. System Design &amp; Customisation</w:t>
            </w:r>
          </w:p>
        </w:tc>
        <w:tc>
          <w:tcPr>
            <w:tcW w:w="0" w:type="auto"/>
            <w:tcMar/>
            <w:vAlign w:val="center"/>
            <w:hideMark/>
          </w:tcPr>
          <w:p w:rsidRPr="00A75C16" w:rsidR="00A75C16" w:rsidP="710D3AEC" w:rsidRDefault="00A75C16" w14:paraId="3099EA07"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Configure ERP modules for sales, finance, and inventory.</w:t>
            </w:r>
          </w:p>
        </w:tc>
        <w:tc>
          <w:tcPr>
            <w:tcW w:w="0" w:type="auto"/>
            <w:tcMar/>
            <w:vAlign w:val="center"/>
            <w:hideMark/>
          </w:tcPr>
          <w:p w:rsidRPr="00A75C16" w:rsidR="00A75C16" w:rsidP="710D3AEC" w:rsidRDefault="00A75C16" w14:paraId="1BB3EA7C"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IT specialists, software engineers</w:t>
            </w:r>
          </w:p>
        </w:tc>
        <w:tc>
          <w:tcPr>
            <w:tcW w:w="0" w:type="auto"/>
            <w:tcMar/>
            <w:vAlign w:val="center"/>
            <w:hideMark/>
          </w:tcPr>
          <w:p w:rsidRPr="00A75C16" w:rsidR="00A75C16" w:rsidP="710D3AEC" w:rsidRDefault="00A75C16" w14:paraId="60375CA7"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3 months</w:t>
            </w:r>
          </w:p>
        </w:tc>
        <w:tc>
          <w:tcPr>
            <w:tcW w:w="0" w:type="auto"/>
            <w:tcMar/>
            <w:vAlign w:val="center"/>
            <w:hideMark/>
          </w:tcPr>
          <w:p w:rsidRPr="00A75C16" w:rsidR="00A75C16" w:rsidP="710D3AEC" w:rsidRDefault="00A75C16" w14:paraId="46EA690E"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£25,000</w:t>
            </w:r>
          </w:p>
        </w:tc>
      </w:tr>
      <w:tr w:rsidRPr="00A75C16" w:rsidR="00A75C16" w:rsidTr="710D3AEC" w14:paraId="4218EDC6" w14:textId="77777777">
        <w:trPr>
          <w:tblCellSpacing w:w="15" w:type="dxa"/>
        </w:trPr>
        <w:tc>
          <w:tcPr>
            <w:tcW w:w="0" w:type="auto"/>
            <w:tcMar/>
            <w:vAlign w:val="center"/>
            <w:hideMark/>
          </w:tcPr>
          <w:p w:rsidRPr="00A75C16" w:rsidR="00A75C16" w:rsidP="710D3AEC" w:rsidRDefault="00A75C16" w14:paraId="3C10314A"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3. Data Migration</w:t>
            </w:r>
          </w:p>
        </w:tc>
        <w:tc>
          <w:tcPr>
            <w:tcW w:w="0" w:type="auto"/>
            <w:tcMar/>
            <w:vAlign w:val="center"/>
            <w:hideMark/>
          </w:tcPr>
          <w:p w:rsidRPr="00A75C16" w:rsidR="00A75C16" w:rsidP="710D3AEC" w:rsidRDefault="00A75C16" w14:paraId="543FA764"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Transfer existing data to the ERP system with integrity checks.</w:t>
            </w:r>
          </w:p>
        </w:tc>
        <w:tc>
          <w:tcPr>
            <w:tcW w:w="0" w:type="auto"/>
            <w:tcMar/>
            <w:vAlign w:val="center"/>
            <w:hideMark/>
          </w:tcPr>
          <w:p w:rsidRPr="00A75C16" w:rsidR="00A75C16" w:rsidP="710D3AEC" w:rsidRDefault="00A75C16" w14:paraId="29059A6B"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Database admin, IT support</w:t>
            </w:r>
          </w:p>
        </w:tc>
        <w:tc>
          <w:tcPr>
            <w:tcW w:w="0" w:type="auto"/>
            <w:tcMar/>
            <w:vAlign w:val="center"/>
            <w:hideMark/>
          </w:tcPr>
          <w:p w:rsidRPr="00A75C16" w:rsidR="00A75C16" w:rsidP="710D3AEC" w:rsidRDefault="00A75C16" w14:paraId="5701D4B6"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1 month</w:t>
            </w:r>
          </w:p>
        </w:tc>
        <w:tc>
          <w:tcPr>
            <w:tcW w:w="0" w:type="auto"/>
            <w:tcMar/>
            <w:vAlign w:val="center"/>
            <w:hideMark/>
          </w:tcPr>
          <w:p w:rsidRPr="00A75C16" w:rsidR="00A75C16" w:rsidP="710D3AEC" w:rsidRDefault="00A75C16" w14:paraId="7C4A1BC9"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£5,000</w:t>
            </w:r>
          </w:p>
        </w:tc>
      </w:tr>
      <w:tr w:rsidRPr="00A75C16" w:rsidR="00A75C16" w:rsidTr="710D3AEC" w14:paraId="77575DCA" w14:textId="77777777">
        <w:trPr>
          <w:tblCellSpacing w:w="15" w:type="dxa"/>
        </w:trPr>
        <w:tc>
          <w:tcPr>
            <w:tcW w:w="0" w:type="auto"/>
            <w:tcMar/>
            <w:vAlign w:val="center"/>
            <w:hideMark/>
          </w:tcPr>
          <w:p w:rsidRPr="00A75C16" w:rsidR="00A75C16" w:rsidP="710D3AEC" w:rsidRDefault="00A75C16" w14:paraId="5166933B"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4. Staff Training</w:t>
            </w:r>
          </w:p>
        </w:tc>
        <w:tc>
          <w:tcPr>
            <w:tcW w:w="0" w:type="auto"/>
            <w:tcMar/>
            <w:vAlign w:val="center"/>
            <w:hideMark/>
          </w:tcPr>
          <w:p w:rsidRPr="00A75C16" w:rsidR="00A75C16" w:rsidP="710D3AEC" w:rsidRDefault="00A75C16" w14:paraId="672B1127"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Train employees on ERP usage, reporting, and data security.</w:t>
            </w:r>
          </w:p>
        </w:tc>
        <w:tc>
          <w:tcPr>
            <w:tcW w:w="0" w:type="auto"/>
            <w:tcMar/>
            <w:vAlign w:val="center"/>
            <w:hideMark/>
          </w:tcPr>
          <w:p w:rsidRPr="00A75C16" w:rsidR="00A75C16" w:rsidP="710D3AEC" w:rsidRDefault="00A75C16" w14:paraId="7A3DF362"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Training consultant, internal trainer</w:t>
            </w:r>
          </w:p>
        </w:tc>
        <w:tc>
          <w:tcPr>
            <w:tcW w:w="0" w:type="auto"/>
            <w:tcMar/>
            <w:vAlign w:val="center"/>
            <w:hideMark/>
          </w:tcPr>
          <w:p w:rsidRPr="00A75C16" w:rsidR="00A75C16" w:rsidP="710D3AEC" w:rsidRDefault="00A75C16" w14:paraId="35AEFE39"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1 month</w:t>
            </w:r>
          </w:p>
        </w:tc>
        <w:tc>
          <w:tcPr>
            <w:tcW w:w="0" w:type="auto"/>
            <w:tcMar/>
            <w:vAlign w:val="center"/>
            <w:hideMark/>
          </w:tcPr>
          <w:p w:rsidRPr="00A75C16" w:rsidR="00A75C16" w:rsidP="710D3AEC" w:rsidRDefault="00A75C16" w14:paraId="155BA1B5"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£7,000</w:t>
            </w:r>
          </w:p>
        </w:tc>
      </w:tr>
      <w:tr w:rsidRPr="00A75C16" w:rsidR="00A75C16" w:rsidTr="710D3AEC" w14:paraId="75103B6C" w14:textId="77777777">
        <w:trPr>
          <w:tblCellSpacing w:w="15" w:type="dxa"/>
        </w:trPr>
        <w:tc>
          <w:tcPr>
            <w:tcW w:w="0" w:type="auto"/>
            <w:tcMar/>
            <w:vAlign w:val="center"/>
            <w:hideMark/>
          </w:tcPr>
          <w:p w:rsidRPr="00A75C16" w:rsidR="00A75C16" w:rsidP="710D3AEC" w:rsidRDefault="00A75C16" w14:paraId="6DB601B2"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5. Testing &amp; Go-Live</w:t>
            </w:r>
          </w:p>
        </w:tc>
        <w:tc>
          <w:tcPr>
            <w:tcW w:w="0" w:type="auto"/>
            <w:tcMar/>
            <w:vAlign w:val="center"/>
            <w:hideMark/>
          </w:tcPr>
          <w:p w:rsidRPr="00A75C16" w:rsidR="00A75C16" w:rsidP="710D3AEC" w:rsidRDefault="00A75C16" w14:paraId="7A6BF87B"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Conduct system testing and launch in phases.</w:t>
            </w:r>
          </w:p>
        </w:tc>
        <w:tc>
          <w:tcPr>
            <w:tcW w:w="0" w:type="auto"/>
            <w:tcMar/>
            <w:vAlign w:val="center"/>
            <w:hideMark/>
          </w:tcPr>
          <w:p w:rsidRPr="00A75C16" w:rsidR="00A75C16" w:rsidP="710D3AEC" w:rsidRDefault="00A75C16" w14:paraId="1B287967"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IT team, managers</w:t>
            </w:r>
          </w:p>
        </w:tc>
        <w:tc>
          <w:tcPr>
            <w:tcW w:w="0" w:type="auto"/>
            <w:tcMar/>
            <w:vAlign w:val="center"/>
            <w:hideMark/>
          </w:tcPr>
          <w:p w:rsidRPr="00A75C16" w:rsidR="00A75C16" w:rsidP="710D3AEC" w:rsidRDefault="00A75C16" w14:paraId="7AC61B7D"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1 month</w:t>
            </w:r>
          </w:p>
        </w:tc>
        <w:tc>
          <w:tcPr>
            <w:tcW w:w="0" w:type="auto"/>
            <w:tcMar/>
            <w:vAlign w:val="center"/>
            <w:hideMark/>
          </w:tcPr>
          <w:p w:rsidRPr="00A75C16" w:rsidR="00A75C16" w:rsidP="710D3AEC" w:rsidRDefault="00A75C16" w14:paraId="1D1977A8"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£3,000</w:t>
            </w:r>
          </w:p>
        </w:tc>
      </w:tr>
      <w:tr w:rsidRPr="00A75C16" w:rsidR="00A75C16" w:rsidTr="710D3AEC" w14:paraId="63D3F99C" w14:textId="77777777">
        <w:trPr>
          <w:tblCellSpacing w:w="15" w:type="dxa"/>
        </w:trPr>
        <w:tc>
          <w:tcPr>
            <w:tcW w:w="0" w:type="auto"/>
            <w:tcMar/>
            <w:vAlign w:val="center"/>
            <w:hideMark/>
          </w:tcPr>
          <w:p w:rsidRPr="00A75C16" w:rsidR="00A75C16" w:rsidP="710D3AEC" w:rsidRDefault="00A75C16" w14:paraId="0AC4A4CF"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6. Monitoring &amp; Continuous Improvement</w:t>
            </w:r>
          </w:p>
        </w:tc>
        <w:tc>
          <w:tcPr>
            <w:tcW w:w="0" w:type="auto"/>
            <w:tcMar/>
            <w:vAlign w:val="center"/>
            <w:hideMark/>
          </w:tcPr>
          <w:p w:rsidRPr="00A75C16" w:rsidR="00A75C16" w:rsidP="710D3AEC" w:rsidRDefault="00A75C16" w14:paraId="34F3555E"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Regular audits, updates, and optimisation post-implementation.</w:t>
            </w:r>
          </w:p>
        </w:tc>
        <w:tc>
          <w:tcPr>
            <w:tcW w:w="0" w:type="auto"/>
            <w:tcMar/>
            <w:vAlign w:val="center"/>
            <w:hideMark/>
          </w:tcPr>
          <w:p w:rsidRPr="00A75C16" w:rsidR="00A75C16" w:rsidP="710D3AEC" w:rsidRDefault="00A75C16" w14:paraId="761ECB84"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ERP administrator, management</w:t>
            </w:r>
          </w:p>
        </w:tc>
        <w:tc>
          <w:tcPr>
            <w:tcW w:w="0" w:type="auto"/>
            <w:tcMar/>
            <w:vAlign w:val="center"/>
            <w:hideMark/>
          </w:tcPr>
          <w:p w:rsidRPr="00A75C16" w:rsidR="00A75C16" w:rsidP="710D3AEC" w:rsidRDefault="00A75C16" w14:paraId="16727507"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Ongoing</w:t>
            </w:r>
          </w:p>
        </w:tc>
        <w:tc>
          <w:tcPr>
            <w:tcW w:w="0" w:type="auto"/>
            <w:tcMar/>
            <w:vAlign w:val="center"/>
            <w:hideMark/>
          </w:tcPr>
          <w:p w:rsidRPr="00A75C16" w:rsidR="00A75C16" w:rsidP="710D3AEC" w:rsidRDefault="00A75C16" w14:paraId="40003A93" w14:textId="77777777">
            <w:pPr>
              <w:spacing w:before="100" w:beforeAutospacing="on" w:after="100" w:afterAutospacing="on" w:line="240" w:lineRule="auto"/>
              <w:rPr>
                <w:rFonts w:ascii="Arial" w:hAnsi="Arial" w:eastAsia="Arial" w:cs="Arial"/>
                <w:kern w:val="0"/>
                <w14:ligatures w14:val="none"/>
              </w:rPr>
            </w:pPr>
            <w:r w:rsidRPr="710D3AEC" w:rsidR="41F464D7">
              <w:rPr>
                <w:rFonts w:ascii="Arial" w:hAnsi="Arial" w:eastAsia="Arial" w:cs="Arial"/>
                <w:kern w:val="0"/>
                <w14:ligatures w14:val="none"/>
              </w:rPr>
              <w:t>£2,000 per year</w:t>
            </w:r>
          </w:p>
        </w:tc>
      </w:tr>
    </w:tbl>
    <w:p w:rsidR="006C3E7F" w:rsidP="710D3AEC" w:rsidRDefault="006C3E7F" w14:paraId="73B91359" w14:textId="3A217E2C">
      <w:pPr>
        <w:pStyle w:val="p1"/>
        <w:rPr>
          <w:rFonts w:ascii="Arial" w:hAnsi="Arial" w:eastAsia="Arial" w:cs="Arial"/>
          <w:sz w:val="24"/>
          <w:szCs w:val="24"/>
        </w:rPr>
      </w:pPr>
    </w:p>
    <w:p w:rsidR="710D3AEC" w:rsidP="710D3AEC" w:rsidRDefault="710D3AEC" w14:paraId="5EF132DF" w14:textId="4B750376">
      <w:pPr>
        <w:pStyle w:val="p1"/>
        <w:rPr>
          <w:rFonts w:ascii="Arial" w:hAnsi="Arial" w:eastAsia="Arial" w:cs="Arial"/>
          <w:sz w:val="24"/>
          <w:szCs w:val="24"/>
        </w:rPr>
      </w:pPr>
    </w:p>
    <w:p w:rsidR="710D3AEC" w:rsidP="710D3AEC" w:rsidRDefault="710D3AEC" w14:paraId="53B60A6C" w14:textId="2507272E">
      <w:pPr>
        <w:pStyle w:val="p1"/>
        <w:rPr>
          <w:rFonts w:ascii="Arial" w:hAnsi="Arial" w:eastAsia="Arial" w:cs="Arial"/>
          <w:sz w:val="24"/>
          <w:szCs w:val="24"/>
        </w:rPr>
      </w:pPr>
    </w:p>
    <w:p w:rsidR="710D3AEC" w:rsidP="710D3AEC" w:rsidRDefault="710D3AEC" w14:paraId="0E21B597" w14:textId="6273B384">
      <w:pPr>
        <w:pStyle w:val="p1"/>
        <w:rPr>
          <w:rFonts w:ascii="Arial" w:hAnsi="Arial" w:eastAsia="Arial" w:cs="Arial"/>
          <w:sz w:val="24"/>
          <w:szCs w:val="24"/>
        </w:rPr>
      </w:pPr>
    </w:p>
    <w:p w:rsidR="710D3AEC" w:rsidP="710D3AEC" w:rsidRDefault="710D3AEC" w14:paraId="3377F623" w14:textId="0F909635">
      <w:pPr>
        <w:pStyle w:val="p1"/>
        <w:rPr>
          <w:rFonts w:ascii="Arial" w:hAnsi="Arial" w:eastAsia="Arial" w:cs="Arial"/>
          <w:sz w:val="24"/>
          <w:szCs w:val="24"/>
        </w:rPr>
      </w:pPr>
    </w:p>
    <w:p w:rsidRPr="00B659AB" w:rsidR="00C02734" w:rsidP="710D3AEC" w:rsidRDefault="00C02734" w14:paraId="48036D0A" w14:textId="3289DC62">
      <w:pPr>
        <w:spacing w:after="0" w:line="240" w:lineRule="auto"/>
        <w:rPr>
          <w:rFonts w:ascii="Arial" w:hAnsi="Arial" w:eastAsia="Arial" w:cs="Arial"/>
          <w:color w:val="000000"/>
          <w:kern w:val="0"/>
          <w14:ligatures w14:val="none"/>
        </w:rPr>
      </w:pPr>
      <w:r w:rsidRPr="710D3AEC" w:rsidR="00C02734">
        <w:rPr>
          <w:rFonts w:ascii="Arial" w:hAnsi="Arial" w:eastAsia="Arial" w:cs="Arial"/>
          <w:color w:val="111111"/>
          <w:kern w:val="0"/>
          <w14:ligatures w14:val="none"/>
        </w:rPr>
        <w:t xml:space="preserve">ERP implementation carries potential risks, including data migration errors, employee resistance to change, and unexpected cost overruns. To mitigate these, AKPerog Ltd. should appoint a dedicated project manager and conduct pilot testing before the full system rollout. Continuous communication and feedback sessions will help employees adapt to new processes, ensuring higher user adoption and smoother integration across departments. Moreover, periodic evaluation after implementation will allow management to assess performance improvements and adjust strategies </w:t>
      </w:r>
      <w:r w:rsidRPr="710D3AEC" w:rsidR="72C87916">
        <w:rPr>
          <w:rFonts w:ascii="Arial" w:hAnsi="Arial" w:eastAsia="Arial" w:cs="Arial"/>
          <w:color w:val="111111"/>
          <w:kern w:val="0"/>
          <w14:ligatures w14:val="none"/>
        </w:rPr>
        <w:t>according</w:t>
      </w:r>
      <w:r w:rsidRPr="710D3AEC" w:rsidR="004D47F9">
        <w:rPr>
          <w:rFonts w:ascii="Arial" w:hAnsi="Arial" w:eastAsia="Arial" w:cs="Arial"/>
          <w:color w:val="000000"/>
          <w:kern w:val="0"/>
          <w14:ligatures w14:val="none"/>
        </w:rPr>
        <w:t xml:space="preserve"> </w:t>
      </w:r>
      <w:r w:rsidRPr="710D3AEC" w:rsidR="303C228A">
        <w:rPr>
          <w:rFonts w:ascii="Arial" w:hAnsi="Arial" w:eastAsia="Arial" w:cs="Arial"/>
          <w:color w:val="000000"/>
          <w:kern w:val="0"/>
          <w14:ligatures w14:val="none"/>
        </w:rPr>
        <w:t xml:space="preserve">the </w:t>
      </w:r>
      <w:r w:rsidRPr="710D3AEC" w:rsidR="004D47F9">
        <w:rPr>
          <w:rFonts w:ascii="Arial" w:hAnsi="Arial" w:eastAsia="Arial" w:cs="Arial"/>
          <w:color w:val="000000"/>
          <w:kern w:val="0"/>
          <w14:ligatures w14:val="none"/>
        </w:rPr>
        <w:t>estimated implementation duration is approximately eight months, including</w:t>
      </w:r>
      <w:r w:rsidRPr="710D3AEC" w:rsidR="373F4FA5">
        <w:rPr>
          <w:rFonts w:ascii="Arial" w:hAnsi="Arial" w:eastAsia="Arial" w:cs="Arial"/>
          <w:color w:val="000000"/>
          <w:kern w:val="0"/>
          <w14:ligatures w14:val="none"/>
        </w:rPr>
        <w:t xml:space="preserve"> </w:t>
      </w:r>
      <w:r w:rsidRPr="710D3AEC" w:rsidR="004D47F9">
        <w:rPr>
          <w:rFonts w:ascii="Arial" w:hAnsi="Arial" w:eastAsia="Arial" w:cs="Arial"/>
          <w:color w:val="000000"/>
          <w:kern w:val="0"/>
          <w14:ligatures w14:val="none"/>
        </w:rPr>
        <w:t>planning and training. While the total projected cost is around £50,000, this</w:t>
      </w:r>
      <w:r w:rsidRPr="710D3AEC" w:rsidR="294F0F54">
        <w:rPr>
          <w:rFonts w:ascii="Arial" w:hAnsi="Arial" w:eastAsia="Arial" w:cs="Arial"/>
          <w:color w:val="000000"/>
          <w:kern w:val="0"/>
          <w14:ligatures w14:val="none"/>
        </w:rPr>
        <w:t xml:space="preserve"> </w:t>
      </w:r>
      <w:r w:rsidRPr="710D3AEC" w:rsidR="004D47F9">
        <w:rPr>
          <w:rFonts w:ascii="Arial" w:hAnsi="Arial" w:eastAsia="Arial" w:cs="Arial"/>
          <w:color w:val="000000"/>
          <w:kern w:val="0"/>
          <w14:ligatures w14:val="none"/>
        </w:rPr>
        <w:t>investment will result in substantial operational gains, such as time savings,enhanced accuracy, and reduced compliance risks. Staff training will be key to</w:t>
      </w:r>
      <w:r w:rsidRPr="710D3AEC" w:rsidR="364A77C9">
        <w:rPr>
          <w:rFonts w:ascii="Arial" w:hAnsi="Arial" w:eastAsia="Arial" w:cs="Arial"/>
          <w:color w:val="000000"/>
          <w:kern w:val="0"/>
          <w14:ligatures w14:val="none"/>
        </w:rPr>
        <w:t xml:space="preserve"> </w:t>
      </w:r>
      <w:r w:rsidRPr="710D3AEC" w:rsidR="004D47F9">
        <w:rPr>
          <w:rFonts w:ascii="Arial" w:hAnsi="Arial" w:eastAsia="Arial" w:cs="Arial"/>
          <w:color w:val="000000"/>
          <w:kern w:val="0"/>
          <w14:ligatures w14:val="none"/>
        </w:rPr>
        <w:t>user adoption and long-term system success.</w:t>
      </w:r>
    </w:p>
    <w:p w:rsidRPr="004D47F9" w:rsidR="008D0270" w:rsidP="710D3AEC" w:rsidRDefault="008D0270" w14:paraId="3958E541" w14:textId="332F9D40">
      <w:pPr>
        <w:pStyle w:val="Normal"/>
        <w:spacing w:after="0" w:line="240" w:lineRule="auto"/>
        <w:rPr>
          <w:rFonts w:ascii="Arial" w:hAnsi="Arial" w:eastAsia="Arial" w:cs="Arial"/>
          <w:color w:val="000000"/>
          <w:kern w:val="0"/>
          <w:sz w:val="18"/>
          <w:szCs w:val="18"/>
          <w14:ligatures w14:val="none"/>
        </w:rPr>
      </w:pPr>
    </w:p>
    <w:p w:rsidRPr="004D47F9" w:rsidR="004D47F9" w:rsidP="710D3AEC" w:rsidRDefault="004D47F9" w14:paraId="467AE177" w14:textId="77777777">
      <w:pPr>
        <w:spacing w:after="0" w:line="240" w:lineRule="auto"/>
        <w:rPr>
          <w:rFonts w:ascii="Arial" w:hAnsi="Arial" w:eastAsia="Arial" w:cs="Arial"/>
          <w:color w:val="000000"/>
          <w:kern w:val="0"/>
          <w14:ligatures w14:val="none"/>
        </w:rPr>
      </w:pPr>
      <w:r w:rsidRPr="710D3AEC" w:rsidR="004D47F9">
        <w:rPr>
          <w:rFonts w:ascii="Arial" w:hAnsi="Arial" w:eastAsia="Arial" w:cs="Arial"/>
          <w:b w:val="1"/>
          <w:bCs w:val="1"/>
          <w:color w:val="000000"/>
          <w:kern w:val="0"/>
          <w14:ligatures w14:val="none"/>
        </w:rPr>
        <w:t>5. Conclusion</w:t>
      </w:r>
    </w:p>
    <w:p w:rsidRPr="0067441C" w:rsidR="0067441C" w:rsidP="710D3AEC" w:rsidRDefault="0067441C" w14:paraId="64C19579" w14:textId="77777777">
      <w:pPr>
        <w:spacing w:after="0" w:line="240" w:lineRule="auto"/>
        <w:rPr>
          <w:rFonts w:ascii="Arial" w:hAnsi="Arial" w:eastAsia="Arial" w:cs="Arial"/>
          <w:color w:val="111111"/>
          <w:kern w:val="0"/>
          <w14:ligatures w14:val="none"/>
        </w:rPr>
      </w:pPr>
      <w:r w:rsidRPr="710D3AEC" w:rsidR="0067441C">
        <w:rPr>
          <w:rFonts w:ascii="Arial" w:hAnsi="Arial" w:eastAsia="Arial" w:cs="Arial"/>
          <w:color w:val="111111"/>
          <w:kern w:val="0"/>
          <w14:ligatures w14:val="none"/>
        </w:rPr>
        <w:t>AKPerog Ltd. faces critical operational inefficiencies due to fragmented and outdated systems. Implementing an ERP solution will integrate all business functions, improve forecasting, enhance compliance, and support data-driven decision-making. Lessons from global companies like Amazon, Tesco, and Samsung demonstrate that ERP adoption leads to greater efficiency, scalability, and profitability.</w:t>
      </w:r>
    </w:p>
    <w:p w:rsidRPr="0067441C" w:rsidR="0067441C" w:rsidP="710D3AEC" w:rsidRDefault="0067441C" w14:paraId="7190220A" w14:textId="20C3B3B5">
      <w:pPr>
        <w:spacing w:after="0" w:line="240" w:lineRule="auto"/>
        <w:rPr>
          <w:rFonts w:ascii="Arial" w:hAnsi="Arial" w:eastAsia="Arial" w:cs="Arial"/>
          <w:color w:val="111111"/>
          <w:kern w:val="0"/>
          <w14:ligatures w14:val="none"/>
        </w:rPr>
      </w:pPr>
    </w:p>
    <w:p w:rsidRPr="0067441C" w:rsidR="0067441C" w:rsidP="710D3AEC" w:rsidRDefault="0067441C" w14:paraId="4176C6BB" w14:textId="77777777">
      <w:pPr>
        <w:spacing w:after="0" w:line="240" w:lineRule="auto"/>
        <w:rPr>
          <w:rFonts w:ascii="Arial" w:hAnsi="Arial" w:eastAsia="Arial" w:cs="Arial"/>
          <w:color w:val="111111"/>
          <w:kern w:val="0"/>
          <w14:ligatures w14:val="none"/>
        </w:rPr>
      </w:pPr>
      <w:r w:rsidRPr="710D3AEC" w:rsidR="0067441C">
        <w:rPr>
          <w:rFonts w:ascii="Arial" w:hAnsi="Arial" w:eastAsia="Arial" w:cs="Arial"/>
          <w:color w:val="111111"/>
          <w:kern w:val="0"/>
          <w14:ligatures w14:val="none"/>
        </w:rPr>
        <w:t>In the long term, the ERP system will not only address current operational challenges but also create a foundation for future digital transformation. Real-time analytics and integrated data will allow AKPerog Ltd. to explore advanced tools such as predictive modelling and artificial intelligence to anticipate market trends. Employee training and engagement during implementation will ensure successful adoption and sustained performance improvements.</w:t>
      </w:r>
    </w:p>
    <w:p w:rsidR="751BA775" w:rsidP="710D3AEC" w:rsidRDefault="751BA775" w14:paraId="6F81EA21" w14:textId="54A8683C">
      <w:pPr>
        <w:pStyle w:val="Normal"/>
        <w:spacing w:after="0" w:line="240" w:lineRule="auto"/>
        <w:rPr>
          <w:rFonts w:ascii="Arial" w:hAnsi="Arial" w:eastAsia="Arial" w:cs="Arial"/>
          <w:color w:val="111111"/>
        </w:rPr>
      </w:pPr>
      <w:r w:rsidRPr="710D3AEC" w:rsidR="0067441C">
        <w:rPr>
          <w:rFonts w:ascii="Arial" w:hAnsi="Arial" w:eastAsia="Arial" w:cs="Arial"/>
          <w:color w:val="111111"/>
        </w:rPr>
        <w:t xml:space="preserve">Overall, the adoption of a modern ERP system </w:t>
      </w:r>
      <w:r w:rsidRPr="710D3AEC" w:rsidR="0067441C">
        <w:rPr>
          <w:rFonts w:ascii="Arial" w:hAnsi="Arial" w:eastAsia="Arial" w:cs="Arial"/>
          <w:color w:val="111111"/>
        </w:rPr>
        <w:t>represents</w:t>
      </w:r>
      <w:r w:rsidRPr="710D3AEC" w:rsidR="0067441C">
        <w:rPr>
          <w:rFonts w:ascii="Arial" w:hAnsi="Arial" w:eastAsia="Arial" w:cs="Arial"/>
          <w:color w:val="111111"/>
        </w:rPr>
        <w:t xml:space="preserve"> a strategic investment that aligns technology with business goals, enhances customer experience, and strengthens </w:t>
      </w:r>
      <w:r w:rsidRPr="710D3AEC" w:rsidR="0067441C">
        <w:rPr>
          <w:rFonts w:ascii="Arial" w:hAnsi="Arial" w:eastAsia="Arial" w:cs="Arial"/>
          <w:color w:val="111111"/>
        </w:rPr>
        <w:t>AKPerog</w:t>
      </w:r>
      <w:r w:rsidRPr="710D3AEC" w:rsidR="0067441C">
        <w:rPr>
          <w:rFonts w:ascii="Arial" w:hAnsi="Arial" w:eastAsia="Arial" w:cs="Arial"/>
          <w:color w:val="111111"/>
        </w:rPr>
        <w:t xml:space="preserve"> Ltd.’s competitive position in the retail electronics </w:t>
      </w:r>
      <w:r w:rsidRPr="710D3AEC" w:rsidR="0067441C">
        <w:rPr>
          <w:rFonts w:ascii="Arial" w:hAnsi="Arial" w:eastAsia="Arial" w:cs="Arial"/>
          <w:color w:val="111111"/>
        </w:rPr>
        <w:t>marke</w:t>
      </w:r>
      <w:r w:rsidRPr="710D3AEC" w:rsidR="0067441C">
        <w:rPr>
          <w:rFonts w:ascii="Arial" w:hAnsi="Arial" w:eastAsia="Arial" w:cs="Arial"/>
          <w:color w:val="111111"/>
        </w:rPr>
        <w:t>t</w:t>
      </w:r>
      <w:r w:rsidRPr="710D3AEC" w:rsidR="6794CF02">
        <w:rPr>
          <w:rFonts w:ascii="Arial" w:hAnsi="Arial" w:eastAsia="Arial" w:cs="Arial"/>
          <w:color w:val="111111"/>
        </w:rPr>
        <w:t>.</w:t>
      </w:r>
    </w:p>
    <w:p w:rsidR="710D3AEC" w:rsidP="710D3AEC" w:rsidRDefault="710D3AEC" w14:paraId="482D289A" w14:textId="06D53B10">
      <w:pPr>
        <w:pStyle w:val="Normal"/>
        <w:spacing w:after="0" w:line="240" w:lineRule="auto"/>
        <w:rPr>
          <w:rFonts w:ascii="Arial" w:hAnsi="Arial" w:eastAsia="Arial" w:cs="Arial"/>
          <w:color w:val="111111"/>
        </w:rPr>
      </w:pPr>
    </w:p>
    <w:p w:rsidR="710D3AEC" w:rsidP="710D3AEC" w:rsidRDefault="710D3AEC" w14:paraId="254F9B39" w14:textId="18AF8D50">
      <w:pPr>
        <w:pStyle w:val="Normal"/>
        <w:spacing w:after="0" w:line="240" w:lineRule="auto"/>
        <w:rPr>
          <w:rFonts w:ascii="Arial" w:hAnsi="Arial" w:eastAsia="Arial" w:cs="Arial"/>
          <w:color w:val="111111"/>
        </w:rPr>
      </w:pPr>
    </w:p>
    <w:p w:rsidR="710D3AEC" w:rsidP="710D3AEC" w:rsidRDefault="710D3AEC" w14:paraId="1D8D9EE4" w14:textId="2BA633E1">
      <w:pPr>
        <w:pStyle w:val="Normal"/>
        <w:spacing w:after="0" w:line="240" w:lineRule="auto"/>
        <w:rPr>
          <w:rFonts w:ascii="Arial" w:hAnsi="Arial" w:eastAsia="Arial" w:cs="Arial"/>
          <w:color w:val="111111"/>
        </w:rPr>
      </w:pPr>
    </w:p>
    <w:p w:rsidR="710D3AEC" w:rsidP="710D3AEC" w:rsidRDefault="710D3AEC" w14:paraId="5D1DC2EE" w14:textId="04FEF477">
      <w:pPr>
        <w:pStyle w:val="Normal"/>
        <w:spacing w:after="0" w:line="240" w:lineRule="auto"/>
        <w:rPr>
          <w:rFonts w:ascii="Arial" w:hAnsi="Arial" w:eastAsia="Arial" w:cs="Arial"/>
          <w:color w:val="111111"/>
        </w:rPr>
      </w:pPr>
    </w:p>
    <w:p w:rsidR="710D3AEC" w:rsidP="710D3AEC" w:rsidRDefault="710D3AEC" w14:paraId="19DCFCC9" w14:textId="4EE9172A">
      <w:pPr>
        <w:pStyle w:val="Normal"/>
        <w:spacing w:after="0" w:line="240" w:lineRule="auto"/>
        <w:rPr>
          <w:rFonts w:ascii="Arial" w:hAnsi="Arial" w:eastAsia="Arial" w:cs="Arial"/>
          <w:color w:val="111111"/>
        </w:rPr>
      </w:pPr>
    </w:p>
    <w:p w:rsidR="710D3AEC" w:rsidP="710D3AEC" w:rsidRDefault="710D3AEC" w14:paraId="76CE2F75" w14:textId="69283403">
      <w:pPr>
        <w:pStyle w:val="Normal"/>
        <w:spacing w:after="0" w:line="240" w:lineRule="auto"/>
        <w:rPr>
          <w:rFonts w:ascii="Arial" w:hAnsi="Arial" w:eastAsia="Arial" w:cs="Arial"/>
          <w:color w:val="111111"/>
        </w:rPr>
      </w:pPr>
    </w:p>
    <w:p w:rsidR="710D3AEC" w:rsidP="710D3AEC" w:rsidRDefault="710D3AEC" w14:paraId="7014FD73" w14:textId="2B9E90EF">
      <w:pPr>
        <w:pStyle w:val="Normal"/>
        <w:spacing w:after="0" w:line="240" w:lineRule="auto"/>
        <w:rPr>
          <w:rFonts w:ascii="Arial" w:hAnsi="Arial" w:eastAsia="Arial" w:cs="Arial"/>
          <w:color w:val="111111"/>
        </w:rPr>
      </w:pPr>
    </w:p>
    <w:p w:rsidR="710D3AEC" w:rsidP="710D3AEC" w:rsidRDefault="710D3AEC" w14:paraId="77BF683F" w14:textId="2D926186">
      <w:pPr>
        <w:pStyle w:val="Normal"/>
        <w:spacing w:after="0" w:line="240" w:lineRule="auto"/>
        <w:rPr>
          <w:rFonts w:ascii="Arial" w:hAnsi="Arial" w:eastAsia="Arial" w:cs="Arial"/>
          <w:color w:val="111111"/>
        </w:rPr>
      </w:pPr>
    </w:p>
    <w:p w:rsidR="710D3AEC" w:rsidP="710D3AEC" w:rsidRDefault="710D3AEC" w14:paraId="7C3EF4DC" w14:textId="01A43A0D">
      <w:pPr>
        <w:pStyle w:val="Normal"/>
        <w:spacing w:after="0" w:line="240" w:lineRule="auto"/>
        <w:rPr>
          <w:rFonts w:ascii="Arial" w:hAnsi="Arial" w:eastAsia="Arial" w:cs="Arial"/>
          <w:color w:val="111111"/>
        </w:rPr>
      </w:pPr>
    </w:p>
    <w:p w:rsidR="710D3AEC" w:rsidP="710D3AEC" w:rsidRDefault="710D3AEC" w14:paraId="2A4E6F95" w14:textId="118CBB72">
      <w:pPr>
        <w:pStyle w:val="Normal"/>
        <w:spacing w:after="0" w:line="240" w:lineRule="auto"/>
        <w:rPr>
          <w:rFonts w:ascii="Arial" w:hAnsi="Arial" w:eastAsia="Arial" w:cs="Arial"/>
          <w:color w:val="111111"/>
        </w:rPr>
      </w:pPr>
    </w:p>
    <w:p w:rsidR="710D3AEC" w:rsidP="710D3AEC" w:rsidRDefault="710D3AEC" w14:paraId="7021E892" w14:textId="0F99BD59">
      <w:pPr>
        <w:pStyle w:val="Normal"/>
        <w:spacing w:after="0" w:line="240" w:lineRule="auto"/>
        <w:rPr>
          <w:rFonts w:ascii="Arial" w:hAnsi="Arial" w:eastAsia="Arial" w:cs="Arial"/>
          <w:color w:val="111111"/>
        </w:rPr>
      </w:pPr>
    </w:p>
    <w:p w:rsidR="710D3AEC" w:rsidP="710D3AEC" w:rsidRDefault="710D3AEC" w14:paraId="54227D68" w14:textId="57986948">
      <w:pPr>
        <w:pStyle w:val="Normal"/>
        <w:spacing w:after="0" w:line="240" w:lineRule="auto"/>
        <w:rPr>
          <w:rFonts w:ascii="Arial" w:hAnsi="Arial" w:eastAsia="Arial" w:cs="Arial"/>
          <w:color w:val="111111"/>
        </w:rPr>
      </w:pPr>
    </w:p>
    <w:p w:rsidR="710D3AEC" w:rsidP="710D3AEC" w:rsidRDefault="710D3AEC" w14:paraId="546F767A" w14:textId="1759554E">
      <w:pPr>
        <w:pStyle w:val="Normal"/>
        <w:spacing w:after="0" w:line="240" w:lineRule="auto"/>
        <w:rPr>
          <w:rFonts w:ascii="Arial" w:hAnsi="Arial" w:eastAsia="Arial" w:cs="Arial"/>
          <w:color w:val="111111"/>
        </w:rPr>
      </w:pPr>
    </w:p>
    <w:p w:rsidR="710D3AEC" w:rsidP="710D3AEC" w:rsidRDefault="710D3AEC" w14:paraId="14C18A72" w14:textId="6A5CD0CA">
      <w:pPr>
        <w:pStyle w:val="Normal"/>
        <w:spacing w:after="0" w:line="240" w:lineRule="auto"/>
        <w:rPr>
          <w:rFonts w:ascii="Arial" w:hAnsi="Arial" w:eastAsia="Arial" w:cs="Arial"/>
          <w:color w:val="111111"/>
        </w:rPr>
      </w:pPr>
    </w:p>
    <w:p w:rsidR="710D3AEC" w:rsidP="710D3AEC" w:rsidRDefault="710D3AEC" w14:paraId="7EF26C88" w14:textId="5DDD0FCF">
      <w:pPr>
        <w:pStyle w:val="Normal"/>
        <w:spacing w:after="0" w:line="240" w:lineRule="auto"/>
        <w:rPr>
          <w:rFonts w:ascii="Arial" w:hAnsi="Arial" w:eastAsia="Arial" w:cs="Arial"/>
          <w:color w:val="111111"/>
        </w:rPr>
      </w:pPr>
    </w:p>
    <w:p w:rsidR="710D3AEC" w:rsidP="710D3AEC" w:rsidRDefault="710D3AEC" w14:paraId="7638A4D2" w14:textId="2DCF51D8">
      <w:pPr>
        <w:pStyle w:val="Normal"/>
        <w:spacing w:after="0" w:line="240" w:lineRule="auto"/>
        <w:rPr>
          <w:rFonts w:ascii="Arial" w:hAnsi="Arial" w:eastAsia="Arial" w:cs="Arial"/>
          <w:color w:val="111111"/>
        </w:rPr>
      </w:pPr>
    </w:p>
    <w:p w:rsidR="710D3AEC" w:rsidP="710D3AEC" w:rsidRDefault="710D3AEC" w14:paraId="3B7CB64B" w14:textId="1B2A0514">
      <w:pPr>
        <w:pStyle w:val="Normal"/>
        <w:spacing w:after="0" w:line="240" w:lineRule="auto"/>
        <w:rPr>
          <w:rFonts w:ascii="Arial" w:hAnsi="Arial" w:eastAsia="Arial" w:cs="Arial"/>
          <w:color w:val="111111"/>
        </w:rPr>
      </w:pPr>
    </w:p>
    <w:p w:rsidR="710D3AEC" w:rsidP="710D3AEC" w:rsidRDefault="710D3AEC" w14:paraId="754153B0" w14:textId="357FCD5C">
      <w:pPr>
        <w:pStyle w:val="Normal"/>
        <w:spacing w:after="0" w:line="240" w:lineRule="auto"/>
        <w:rPr>
          <w:rFonts w:ascii="Arial" w:hAnsi="Arial" w:eastAsia="Arial" w:cs="Arial"/>
          <w:color w:val="111111"/>
        </w:rPr>
      </w:pPr>
    </w:p>
    <w:p w:rsidR="710D3AEC" w:rsidP="710D3AEC" w:rsidRDefault="710D3AEC" w14:paraId="6C176EE9" w14:textId="3CB6EBDC">
      <w:pPr>
        <w:pStyle w:val="Normal"/>
        <w:spacing w:after="0" w:line="240" w:lineRule="auto"/>
        <w:rPr>
          <w:rFonts w:ascii="Arial" w:hAnsi="Arial" w:eastAsia="Arial" w:cs="Arial"/>
          <w:color w:val="111111"/>
        </w:rPr>
      </w:pPr>
    </w:p>
    <w:p w:rsidR="710D3AEC" w:rsidP="710D3AEC" w:rsidRDefault="710D3AEC" w14:paraId="2A27AA61" w14:textId="0E537132">
      <w:pPr>
        <w:pStyle w:val="Normal"/>
        <w:spacing w:after="0" w:line="240" w:lineRule="auto"/>
        <w:rPr>
          <w:rFonts w:ascii="Arial" w:hAnsi="Arial" w:eastAsia="Arial" w:cs="Arial"/>
          <w:color w:val="111111"/>
        </w:rPr>
      </w:pPr>
    </w:p>
    <w:p w:rsidR="710D3AEC" w:rsidP="710D3AEC" w:rsidRDefault="710D3AEC" w14:paraId="6F9ED22C" w14:textId="7182CF19">
      <w:pPr>
        <w:pStyle w:val="Normal"/>
        <w:spacing w:after="0" w:line="240" w:lineRule="auto"/>
        <w:rPr>
          <w:rFonts w:ascii="Arial" w:hAnsi="Arial" w:eastAsia="Arial" w:cs="Arial"/>
          <w:color w:val="111111"/>
        </w:rPr>
      </w:pPr>
    </w:p>
    <w:p w:rsidR="710D3AEC" w:rsidP="710D3AEC" w:rsidRDefault="710D3AEC" w14:paraId="14D9AF11" w14:textId="13C14CA5">
      <w:pPr>
        <w:pStyle w:val="Normal"/>
        <w:spacing w:after="0" w:line="240" w:lineRule="auto"/>
        <w:rPr>
          <w:rFonts w:ascii="Arial" w:hAnsi="Arial" w:eastAsia="Arial" w:cs="Arial"/>
          <w:color w:val="111111"/>
        </w:rPr>
      </w:pPr>
    </w:p>
    <w:p w:rsidR="710D3AEC" w:rsidP="710D3AEC" w:rsidRDefault="710D3AEC" w14:paraId="65130BD2" w14:textId="678307E1">
      <w:pPr>
        <w:pStyle w:val="p1"/>
        <w:jc w:val="both"/>
        <w:rPr>
          <w:rStyle w:val="s1"/>
          <w:rFonts w:ascii="Arial" w:hAnsi="Arial" w:eastAsia="Arial" w:cs="Arial"/>
        </w:rPr>
      </w:pPr>
    </w:p>
    <w:p w:rsidR="00A32500" w:rsidP="710D3AEC" w:rsidRDefault="00A32500" w14:paraId="23892A19" w14:textId="4AFFD428">
      <w:pPr>
        <w:pStyle w:val="p1"/>
        <w:jc w:val="both"/>
        <w:rPr>
          <w:rStyle w:val="s1"/>
          <w:rFonts w:ascii="Arial" w:hAnsi="Arial" w:eastAsia="Arial" w:cs="Arial"/>
        </w:rPr>
      </w:pPr>
      <w:r w:rsidRPr="710D3AEC" w:rsidR="00A32500">
        <w:rPr>
          <w:rStyle w:val="s1"/>
          <w:rFonts w:ascii="Arial" w:hAnsi="Arial" w:eastAsia="Arial" w:cs="Arial"/>
        </w:rPr>
        <w:t>References</w:t>
      </w:r>
    </w:p>
    <w:p w:rsidR="00A32500" w:rsidP="710D3AEC" w:rsidRDefault="00A32500" w14:paraId="261AE7C0" w14:textId="7615A96C">
      <w:pPr>
        <w:pStyle w:val="p1"/>
        <w:rPr>
          <w:rStyle w:val="s2"/>
          <w:rFonts w:ascii="Arial" w:hAnsi="Arial" w:eastAsia="Arial" w:cs="Arial"/>
          <w:sz w:val="24"/>
          <w:szCs w:val="24"/>
        </w:rPr>
      </w:pPr>
      <w:r w:rsidRPr="710D3AEC" w:rsidR="00A32500">
        <w:rPr>
          <w:rStyle w:val="s2"/>
          <w:rFonts w:ascii="Arial" w:hAnsi="Arial" w:eastAsia="Arial" w:cs="Arial"/>
          <w:sz w:val="24"/>
          <w:szCs w:val="24"/>
        </w:rPr>
        <w:t>Allen, T.D., Golden, T.D., &amp; Shockley, K.M. (2015) ‘How effective is</w:t>
      </w:r>
      <w:r w:rsidRPr="710D3AEC" w:rsidR="44E34F58">
        <w:rPr>
          <w:rStyle w:val="s2"/>
          <w:rFonts w:ascii="Arial" w:hAnsi="Arial" w:eastAsia="Arial" w:cs="Arial"/>
          <w:sz w:val="24"/>
          <w:szCs w:val="24"/>
        </w:rPr>
        <w:t xml:space="preserve"> </w:t>
      </w:r>
      <w:r w:rsidRPr="710D3AEC" w:rsidR="00A32500">
        <w:rPr>
          <w:rStyle w:val="s2"/>
          <w:rFonts w:ascii="Arial" w:hAnsi="Arial" w:eastAsia="Arial" w:cs="Arial"/>
          <w:sz w:val="24"/>
          <w:szCs w:val="24"/>
        </w:rPr>
        <w:t>telecommuting? Assessing the status of our scientific findings’, Psychological</w:t>
      </w:r>
      <w:r w:rsidRPr="710D3AEC" w:rsidR="637503C9">
        <w:rPr>
          <w:rStyle w:val="s2"/>
          <w:rFonts w:ascii="Arial" w:hAnsi="Arial" w:eastAsia="Arial" w:cs="Arial"/>
          <w:sz w:val="24"/>
          <w:szCs w:val="24"/>
        </w:rPr>
        <w:t xml:space="preserve"> </w:t>
      </w:r>
      <w:r w:rsidRPr="710D3AEC" w:rsidR="00A32500">
        <w:rPr>
          <w:rStyle w:val="s2"/>
          <w:rFonts w:ascii="Arial" w:hAnsi="Arial" w:eastAsia="Arial" w:cs="Arial"/>
          <w:sz w:val="24"/>
          <w:szCs w:val="24"/>
        </w:rPr>
        <w:t>Science in the Public Interest, 16(2), 40–68.</w:t>
      </w:r>
    </w:p>
    <w:p w:rsidR="30D81A2B" w:rsidP="710D3AEC" w:rsidRDefault="30D81A2B" w14:paraId="4FBD46B0" w14:textId="0CB5EE88">
      <w:pPr>
        <w:pStyle w:val="p1"/>
        <w:rPr>
          <w:rStyle w:val="s2"/>
          <w:rFonts w:ascii="Arial" w:hAnsi="Arial" w:eastAsia="Arial" w:cs="Arial"/>
          <w:sz w:val="24"/>
          <w:szCs w:val="24"/>
        </w:rPr>
      </w:pPr>
    </w:p>
    <w:p w:rsidR="00A32500" w:rsidP="710D3AEC" w:rsidRDefault="00A32500" w14:paraId="43B8205E" w14:textId="421D7F78">
      <w:pPr>
        <w:pStyle w:val="p1"/>
        <w:rPr>
          <w:rStyle w:val="s2"/>
          <w:rFonts w:ascii="Arial" w:hAnsi="Arial" w:eastAsia="Arial" w:cs="Arial"/>
          <w:sz w:val="24"/>
          <w:szCs w:val="24"/>
        </w:rPr>
      </w:pPr>
      <w:r w:rsidRPr="710D3AEC" w:rsidR="00A32500">
        <w:rPr>
          <w:rStyle w:val="s2"/>
          <w:rFonts w:ascii="Arial" w:hAnsi="Arial" w:eastAsia="Arial" w:cs="Arial"/>
          <w:sz w:val="24"/>
          <w:szCs w:val="24"/>
        </w:rPr>
        <w:t>Bocij, P., Greasley, A., &amp; Hickie, S. (2019) *Business Information Systems:Technology, Development and Management*. Pearson Education.</w:t>
      </w:r>
    </w:p>
    <w:p w:rsidR="30D81A2B" w:rsidP="710D3AEC" w:rsidRDefault="30D81A2B" w14:paraId="16F53582" w14:textId="5CA149E0">
      <w:pPr>
        <w:pStyle w:val="p1"/>
        <w:rPr>
          <w:rStyle w:val="s2"/>
          <w:rFonts w:ascii="Arial" w:hAnsi="Arial" w:eastAsia="Arial" w:cs="Arial"/>
          <w:sz w:val="24"/>
          <w:szCs w:val="24"/>
        </w:rPr>
      </w:pPr>
    </w:p>
    <w:p w:rsidR="00A32500" w:rsidP="710D3AEC" w:rsidRDefault="00A32500" w14:paraId="24BA6CC7" w14:textId="5C35BB81">
      <w:pPr>
        <w:pStyle w:val="p1"/>
        <w:rPr>
          <w:rStyle w:val="s2"/>
          <w:rFonts w:ascii="Arial" w:hAnsi="Arial" w:eastAsia="Arial" w:cs="Arial"/>
          <w:sz w:val="24"/>
          <w:szCs w:val="24"/>
        </w:rPr>
      </w:pPr>
      <w:r w:rsidRPr="710D3AEC" w:rsidR="00A32500">
        <w:rPr>
          <w:rStyle w:val="s2"/>
          <w:rFonts w:ascii="Arial" w:hAnsi="Arial" w:eastAsia="Arial" w:cs="Arial"/>
          <w:sz w:val="24"/>
          <w:szCs w:val="24"/>
        </w:rPr>
        <w:t>Bondarouk, T., &amp; Brewster, C. (2016) ‘Conceptualizing the future of HRM and</w:t>
      </w:r>
      <w:r w:rsidRPr="710D3AEC" w:rsidR="16F583AE">
        <w:rPr>
          <w:rStyle w:val="s2"/>
          <w:rFonts w:ascii="Arial" w:hAnsi="Arial" w:eastAsia="Arial" w:cs="Arial"/>
          <w:sz w:val="24"/>
          <w:szCs w:val="24"/>
        </w:rPr>
        <w:t xml:space="preserve"> </w:t>
      </w:r>
      <w:r w:rsidRPr="710D3AEC" w:rsidR="00A32500">
        <w:rPr>
          <w:rStyle w:val="s2"/>
          <w:rFonts w:ascii="Arial" w:hAnsi="Arial" w:eastAsia="Arial" w:cs="Arial"/>
          <w:sz w:val="24"/>
          <w:szCs w:val="24"/>
        </w:rPr>
        <w:t>technology research’, *The International Journal of Human Resource</w:t>
      </w:r>
      <w:r w:rsidRPr="710D3AEC" w:rsidR="58D01ECE">
        <w:rPr>
          <w:rStyle w:val="s2"/>
          <w:rFonts w:ascii="Arial" w:hAnsi="Arial" w:eastAsia="Arial" w:cs="Arial"/>
          <w:sz w:val="24"/>
          <w:szCs w:val="24"/>
        </w:rPr>
        <w:t xml:space="preserve"> </w:t>
      </w:r>
      <w:r w:rsidRPr="710D3AEC" w:rsidR="00A32500">
        <w:rPr>
          <w:rStyle w:val="s2"/>
          <w:rFonts w:ascii="Arial" w:hAnsi="Arial" w:eastAsia="Arial" w:cs="Arial"/>
          <w:sz w:val="24"/>
          <w:szCs w:val="24"/>
        </w:rPr>
        <w:t>Management*, 27(21), 2652–2671.</w:t>
      </w:r>
    </w:p>
    <w:p w:rsidR="30D81A2B" w:rsidP="710D3AEC" w:rsidRDefault="30D81A2B" w14:paraId="26ED588C" w14:textId="695C50AC">
      <w:pPr>
        <w:pStyle w:val="p1"/>
        <w:rPr>
          <w:rStyle w:val="s2"/>
          <w:rFonts w:ascii="Arial" w:hAnsi="Arial" w:eastAsia="Arial" w:cs="Arial"/>
          <w:sz w:val="24"/>
          <w:szCs w:val="24"/>
        </w:rPr>
      </w:pPr>
    </w:p>
    <w:p w:rsidR="00A32500" w:rsidP="710D3AEC" w:rsidRDefault="00A32500" w14:paraId="59A883DE" w14:textId="4EC2EE27">
      <w:pPr>
        <w:pStyle w:val="p1"/>
        <w:rPr>
          <w:rStyle w:val="s2"/>
          <w:rFonts w:ascii="Arial" w:hAnsi="Arial" w:eastAsia="Arial" w:cs="Arial"/>
          <w:sz w:val="24"/>
          <w:szCs w:val="24"/>
        </w:rPr>
      </w:pPr>
      <w:r w:rsidRPr="710D3AEC" w:rsidR="00A32500">
        <w:rPr>
          <w:rStyle w:val="s2"/>
          <w:rFonts w:ascii="Arial" w:hAnsi="Arial" w:eastAsia="Arial" w:cs="Arial"/>
          <w:sz w:val="24"/>
          <w:szCs w:val="24"/>
        </w:rPr>
        <w:t>Brynjolfsson, E., &amp; McAfee, A. (2014) *The Second Machine Age: Work, Progress,</w:t>
      </w:r>
      <w:r w:rsidRPr="710D3AEC" w:rsidR="1909B2C2">
        <w:rPr>
          <w:rStyle w:val="s2"/>
          <w:rFonts w:ascii="Arial" w:hAnsi="Arial" w:eastAsia="Arial" w:cs="Arial"/>
          <w:sz w:val="24"/>
          <w:szCs w:val="24"/>
        </w:rPr>
        <w:t xml:space="preserve"> </w:t>
      </w:r>
      <w:r w:rsidRPr="710D3AEC" w:rsidR="00A32500">
        <w:rPr>
          <w:rStyle w:val="s2"/>
          <w:rFonts w:ascii="Arial" w:hAnsi="Arial" w:eastAsia="Arial" w:cs="Arial"/>
          <w:sz w:val="24"/>
          <w:szCs w:val="24"/>
        </w:rPr>
        <w:t>and Prosperity in a Time of Brilliant Technologies*. W.W. Norton &amp; Company.</w:t>
      </w:r>
    </w:p>
    <w:p w:rsidR="30D81A2B" w:rsidP="710D3AEC" w:rsidRDefault="30D81A2B" w14:paraId="6EBF9A5E" w14:textId="03C14689">
      <w:pPr>
        <w:pStyle w:val="p1"/>
        <w:rPr>
          <w:rStyle w:val="s2"/>
          <w:rFonts w:ascii="Arial" w:hAnsi="Arial" w:eastAsia="Arial" w:cs="Arial"/>
          <w:sz w:val="24"/>
          <w:szCs w:val="24"/>
        </w:rPr>
      </w:pPr>
    </w:p>
    <w:p w:rsidR="00A32500" w:rsidP="710D3AEC" w:rsidRDefault="00A32500" w14:paraId="63061848" w14:textId="514ED70B">
      <w:pPr>
        <w:pStyle w:val="p1"/>
        <w:rPr>
          <w:rStyle w:val="s2"/>
          <w:rFonts w:ascii="Arial" w:hAnsi="Arial" w:eastAsia="Arial" w:cs="Arial"/>
          <w:sz w:val="24"/>
          <w:szCs w:val="24"/>
        </w:rPr>
      </w:pPr>
      <w:r w:rsidRPr="710D3AEC" w:rsidR="00A32500">
        <w:rPr>
          <w:rStyle w:val="s2"/>
          <w:rFonts w:ascii="Arial" w:hAnsi="Arial" w:eastAsia="Arial" w:cs="Arial"/>
          <w:sz w:val="24"/>
          <w:szCs w:val="24"/>
        </w:rPr>
        <w:t>Cameron, E., &amp; Green, M. (2019) *Making Sense of Change Management* (5</w:t>
      </w:r>
      <w:r w:rsidRPr="710D3AEC" w:rsidR="00A32500">
        <w:rPr>
          <w:rStyle w:val="s2"/>
          <w:rFonts w:ascii="Arial" w:hAnsi="Arial" w:eastAsia="Arial" w:cs="Arial"/>
          <w:sz w:val="24"/>
          <w:szCs w:val="24"/>
          <w:vertAlign w:val="superscript"/>
        </w:rPr>
        <w:t>th</w:t>
      </w:r>
      <w:r w:rsidRPr="710D3AEC" w:rsidR="1B8D9DB3">
        <w:rPr>
          <w:rStyle w:val="s2"/>
          <w:rFonts w:ascii="Arial" w:hAnsi="Arial" w:eastAsia="Arial" w:cs="Arial"/>
          <w:sz w:val="24"/>
          <w:szCs w:val="24"/>
        </w:rPr>
        <w:t xml:space="preserve"> </w:t>
      </w:r>
      <w:r w:rsidRPr="710D3AEC" w:rsidR="00A32500">
        <w:rPr>
          <w:rStyle w:val="s2"/>
          <w:rFonts w:ascii="Arial" w:hAnsi="Arial" w:eastAsia="Arial" w:cs="Arial"/>
          <w:sz w:val="24"/>
          <w:szCs w:val="24"/>
        </w:rPr>
        <w:t>ed.). Kogan Page.</w:t>
      </w:r>
    </w:p>
    <w:p w:rsidR="30D81A2B" w:rsidP="710D3AEC" w:rsidRDefault="30D81A2B" w14:paraId="6833507E" w14:textId="4C71C865">
      <w:pPr>
        <w:pStyle w:val="p1"/>
        <w:rPr>
          <w:rStyle w:val="s2"/>
          <w:rFonts w:ascii="Arial" w:hAnsi="Arial" w:eastAsia="Arial" w:cs="Arial"/>
          <w:sz w:val="24"/>
          <w:szCs w:val="24"/>
        </w:rPr>
      </w:pPr>
    </w:p>
    <w:p w:rsidR="00A32500" w:rsidP="710D3AEC" w:rsidRDefault="00A32500" w14:paraId="35F2BE40" w14:textId="0A16DE84">
      <w:pPr>
        <w:pStyle w:val="p1"/>
        <w:rPr>
          <w:rStyle w:val="s2"/>
          <w:rFonts w:ascii="Arial" w:hAnsi="Arial" w:eastAsia="Arial" w:cs="Arial"/>
          <w:sz w:val="24"/>
          <w:szCs w:val="24"/>
        </w:rPr>
      </w:pPr>
      <w:r w:rsidRPr="710D3AEC" w:rsidR="00A32500">
        <w:rPr>
          <w:rStyle w:val="s2"/>
          <w:rFonts w:ascii="Arial" w:hAnsi="Arial" w:eastAsia="Arial" w:cs="Arial"/>
          <w:sz w:val="24"/>
          <w:szCs w:val="24"/>
        </w:rPr>
        <w:t>Cox, T., &amp; Blake, S. (1991) ‘Managing cultural diversity: Implications for</w:t>
      </w:r>
      <w:r w:rsidRPr="710D3AEC" w:rsidR="54D4F6EF">
        <w:rPr>
          <w:rStyle w:val="s2"/>
          <w:rFonts w:ascii="Arial" w:hAnsi="Arial" w:eastAsia="Arial" w:cs="Arial"/>
          <w:sz w:val="24"/>
          <w:szCs w:val="24"/>
        </w:rPr>
        <w:t xml:space="preserve"> </w:t>
      </w:r>
      <w:r w:rsidRPr="710D3AEC" w:rsidR="00A32500">
        <w:rPr>
          <w:rStyle w:val="s2"/>
          <w:rFonts w:ascii="Arial" w:hAnsi="Arial" w:eastAsia="Arial" w:cs="Arial"/>
          <w:sz w:val="24"/>
          <w:szCs w:val="24"/>
        </w:rPr>
        <w:t>organizational competitiveness’, Academy of Management Perspectives, 5(3),45–56.</w:t>
      </w:r>
    </w:p>
    <w:p w:rsidR="30D81A2B" w:rsidP="710D3AEC" w:rsidRDefault="30D81A2B" w14:paraId="7A034776" w14:textId="50080804">
      <w:pPr>
        <w:pStyle w:val="p1"/>
        <w:rPr>
          <w:rStyle w:val="s2"/>
          <w:rFonts w:ascii="Arial" w:hAnsi="Arial" w:eastAsia="Arial" w:cs="Arial"/>
          <w:sz w:val="24"/>
          <w:szCs w:val="24"/>
        </w:rPr>
      </w:pPr>
    </w:p>
    <w:p w:rsidR="00A32500" w:rsidP="710D3AEC" w:rsidRDefault="00A32500" w14:paraId="1C0291B6" w14:textId="2F1DFC40">
      <w:pPr>
        <w:pStyle w:val="p1"/>
        <w:rPr>
          <w:rStyle w:val="s2"/>
          <w:rFonts w:ascii="Arial" w:hAnsi="Arial" w:eastAsia="Arial" w:cs="Arial"/>
          <w:sz w:val="24"/>
          <w:szCs w:val="24"/>
        </w:rPr>
      </w:pPr>
      <w:r w:rsidRPr="710D3AEC" w:rsidR="00A32500">
        <w:rPr>
          <w:rStyle w:val="s2"/>
          <w:rFonts w:ascii="Arial" w:hAnsi="Arial" w:eastAsia="Arial" w:cs="Arial"/>
          <w:sz w:val="24"/>
          <w:szCs w:val="24"/>
        </w:rPr>
        <w:t>Davenport, T.H., &amp; Ronanki, R. (2018) ‘Artificial intelligence for the real world’,Harvard Business Review</w:t>
      </w:r>
      <w:r w:rsidRPr="710D3AEC" w:rsidR="20287E08">
        <w:rPr>
          <w:rStyle w:val="s2"/>
          <w:rFonts w:ascii="Arial" w:hAnsi="Arial" w:eastAsia="Arial" w:cs="Arial"/>
          <w:sz w:val="24"/>
          <w:szCs w:val="24"/>
        </w:rPr>
        <w:t>,</w:t>
      </w:r>
      <w:r w:rsidRPr="710D3AEC" w:rsidR="00A32500">
        <w:rPr>
          <w:rStyle w:val="s2"/>
          <w:rFonts w:ascii="Arial" w:hAnsi="Arial" w:eastAsia="Arial" w:cs="Arial"/>
          <w:sz w:val="24"/>
          <w:szCs w:val="24"/>
        </w:rPr>
        <w:t xml:space="preserve"> 96(1), 108–116.</w:t>
      </w:r>
    </w:p>
    <w:p w:rsidR="30D81A2B" w:rsidP="710D3AEC" w:rsidRDefault="30D81A2B" w14:paraId="175ECB01" w14:textId="6B81BA00">
      <w:pPr>
        <w:pStyle w:val="p1"/>
        <w:rPr>
          <w:rStyle w:val="s2"/>
          <w:rFonts w:ascii="Arial" w:hAnsi="Arial" w:eastAsia="Arial" w:cs="Arial"/>
          <w:sz w:val="24"/>
          <w:szCs w:val="24"/>
        </w:rPr>
      </w:pPr>
    </w:p>
    <w:p w:rsidR="00A32500" w:rsidP="710D3AEC" w:rsidRDefault="00A32500" w14:paraId="1F7F707C" w14:textId="3C4BA9A2">
      <w:pPr>
        <w:pStyle w:val="p1"/>
        <w:rPr>
          <w:rStyle w:val="s2"/>
          <w:rFonts w:ascii="Arial" w:hAnsi="Arial" w:eastAsia="Arial" w:cs="Arial"/>
          <w:sz w:val="24"/>
          <w:szCs w:val="24"/>
        </w:rPr>
      </w:pPr>
      <w:r w:rsidRPr="710D3AEC" w:rsidR="00A32500">
        <w:rPr>
          <w:rStyle w:val="s2"/>
          <w:rFonts w:ascii="Arial" w:hAnsi="Arial" w:eastAsia="Arial" w:cs="Arial"/>
          <w:sz w:val="24"/>
          <w:szCs w:val="24"/>
        </w:rPr>
        <w:t>Felstead, A., &amp; Henseke, G. (2017) ‘Assessing the growth of remote working and</w:t>
      </w:r>
      <w:r w:rsidRPr="710D3AEC" w:rsidR="0D7DB44E">
        <w:rPr>
          <w:rStyle w:val="s2"/>
          <w:rFonts w:ascii="Arial" w:hAnsi="Arial" w:eastAsia="Arial" w:cs="Arial"/>
          <w:sz w:val="24"/>
          <w:szCs w:val="24"/>
        </w:rPr>
        <w:t xml:space="preserve"> </w:t>
      </w:r>
      <w:r w:rsidRPr="710D3AEC" w:rsidR="00A32500">
        <w:rPr>
          <w:rStyle w:val="s2"/>
          <w:rFonts w:ascii="Arial" w:hAnsi="Arial" w:eastAsia="Arial" w:cs="Arial"/>
          <w:sz w:val="24"/>
          <w:szCs w:val="24"/>
        </w:rPr>
        <w:t>its consequences for effort, well-being, and work-life balance’, New Technology,</w:t>
      </w:r>
      <w:r w:rsidRPr="710D3AEC" w:rsidR="2DB2BAFA">
        <w:rPr>
          <w:rStyle w:val="s2"/>
          <w:rFonts w:ascii="Arial" w:hAnsi="Arial" w:eastAsia="Arial" w:cs="Arial"/>
          <w:sz w:val="24"/>
          <w:szCs w:val="24"/>
        </w:rPr>
        <w:t xml:space="preserve"> </w:t>
      </w:r>
      <w:r w:rsidRPr="710D3AEC" w:rsidR="00A32500">
        <w:rPr>
          <w:rStyle w:val="s2"/>
          <w:rFonts w:ascii="Arial" w:hAnsi="Arial" w:eastAsia="Arial" w:cs="Arial"/>
          <w:sz w:val="24"/>
          <w:szCs w:val="24"/>
        </w:rPr>
        <w:t>Work and Employment*, 32(3), 195–212.</w:t>
      </w:r>
    </w:p>
    <w:p w:rsidR="30D81A2B" w:rsidP="710D3AEC" w:rsidRDefault="30D81A2B" w14:paraId="27B6B44A" w14:textId="44EA3494">
      <w:pPr>
        <w:pStyle w:val="p1"/>
        <w:rPr>
          <w:rStyle w:val="s2"/>
          <w:rFonts w:ascii="Arial" w:hAnsi="Arial" w:eastAsia="Arial" w:cs="Arial"/>
          <w:sz w:val="24"/>
          <w:szCs w:val="24"/>
        </w:rPr>
      </w:pPr>
    </w:p>
    <w:p w:rsidR="00A32500" w:rsidP="710D3AEC" w:rsidRDefault="00A32500" w14:paraId="39759E5F" w14:textId="3643B055">
      <w:pPr>
        <w:pStyle w:val="p1"/>
        <w:rPr>
          <w:rStyle w:val="s2"/>
          <w:rFonts w:ascii="Arial" w:hAnsi="Arial" w:eastAsia="Arial" w:cs="Arial"/>
          <w:sz w:val="24"/>
          <w:szCs w:val="24"/>
        </w:rPr>
      </w:pPr>
      <w:r w:rsidRPr="710D3AEC" w:rsidR="00A32500">
        <w:rPr>
          <w:rStyle w:val="s2"/>
          <w:rFonts w:ascii="Arial" w:hAnsi="Arial" w:eastAsia="Arial" w:cs="Arial"/>
          <w:sz w:val="24"/>
          <w:szCs w:val="24"/>
        </w:rPr>
        <w:t>Gupta, A., &amp; Sharma, R. (2020) ‘Digital transformation in HR: Emerging trends and</w:t>
      </w:r>
      <w:r w:rsidRPr="710D3AEC" w:rsidR="3A5A2761">
        <w:rPr>
          <w:rStyle w:val="s2"/>
          <w:rFonts w:ascii="Arial" w:hAnsi="Arial" w:eastAsia="Arial" w:cs="Arial"/>
          <w:sz w:val="24"/>
          <w:szCs w:val="24"/>
        </w:rPr>
        <w:t xml:space="preserve"> </w:t>
      </w:r>
      <w:r w:rsidRPr="710D3AEC" w:rsidR="00A32500">
        <w:rPr>
          <w:rStyle w:val="s2"/>
          <w:rFonts w:ascii="Arial" w:hAnsi="Arial" w:eastAsia="Arial" w:cs="Arial"/>
          <w:sz w:val="24"/>
          <w:szCs w:val="24"/>
        </w:rPr>
        <w:t>impact on employee management’, *International Journal of Human Resource</w:t>
      </w:r>
      <w:r w:rsidRPr="710D3AEC" w:rsidR="457F93E3">
        <w:rPr>
          <w:rStyle w:val="s2"/>
          <w:rFonts w:ascii="Arial" w:hAnsi="Arial" w:eastAsia="Arial" w:cs="Arial"/>
          <w:sz w:val="24"/>
          <w:szCs w:val="24"/>
        </w:rPr>
        <w:t xml:space="preserve"> </w:t>
      </w:r>
      <w:r w:rsidRPr="710D3AEC" w:rsidR="00A32500">
        <w:rPr>
          <w:rStyle w:val="s2"/>
          <w:rFonts w:ascii="Arial" w:hAnsi="Arial" w:eastAsia="Arial" w:cs="Arial"/>
          <w:sz w:val="24"/>
          <w:szCs w:val="24"/>
        </w:rPr>
        <w:t>Studies, 10(3), 45–61.</w:t>
      </w:r>
    </w:p>
    <w:p w:rsidR="30D81A2B" w:rsidP="710D3AEC" w:rsidRDefault="30D81A2B" w14:paraId="250DA978" w14:textId="72909C5E">
      <w:pPr>
        <w:pStyle w:val="p1"/>
        <w:rPr>
          <w:rStyle w:val="s2"/>
          <w:rFonts w:ascii="Arial" w:hAnsi="Arial" w:eastAsia="Arial" w:cs="Arial"/>
          <w:sz w:val="24"/>
          <w:szCs w:val="24"/>
        </w:rPr>
      </w:pPr>
    </w:p>
    <w:p w:rsidR="00A32500" w:rsidP="710D3AEC" w:rsidRDefault="00A32500" w14:paraId="511731CB" w14:textId="46E77947">
      <w:pPr>
        <w:pStyle w:val="p1"/>
        <w:rPr>
          <w:rStyle w:val="s2"/>
          <w:rFonts w:ascii="Arial" w:hAnsi="Arial" w:eastAsia="Arial" w:cs="Arial"/>
          <w:sz w:val="24"/>
          <w:szCs w:val="24"/>
        </w:rPr>
      </w:pPr>
      <w:r w:rsidRPr="710D3AEC" w:rsidR="00A32500">
        <w:rPr>
          <w:rStyle w:val="s2"/>
          <w:rFonts w:ascii="Arial" w:hAnsi="Arial" w:eastAsia="Arial" w:cs="Arial"/>
          <w:sz w:val="24"/>
          <w:szCs w:val="24"/>
        </w:rPr>
        <w:t>Kotter, J.P. (2012) *Leading Change*. Harvard Business Review Press.</w:t>
      </w:r>
      <w:r w:rsidRPr="710D3AEC" w:rsidR="32769B1B">
        <w:rPr>
          <w:rStyle w:val="s2"/>
          <w:rFonts w:ascii="Arial" w:hAnsi="Arial" w:eastAsia="Arial" w:cs="Arial"/>
          <w:sz w:val="24"/>
          <w:szCs w:val="24"/>
        </w:rPr>
        <w:t xml:space="preserve"> </w:t>
      </w:r>
      <w:r w:rsidRPr="710D3AEC" w:rsidR="00A32500">
        <w:rPr>
          <w:rStyle w:val="s2"/>
          <w:rFonts w:ascii="Arial" w:hAnsi="Arial" w:eastAsia="Arial" w:cs="Arial"/>
          <w:sz w:val="24"/>
          <w:szCs w:val="24"/>
        </w:rPr>
        <w:t>Laudon, K.C., &amp; Laudon, J.P. (2022) Management Information Systems:</w:t>
      </w:r>
      <w:r w:rsidRPr="710D3AEC" w:rsidR="28835E25">
        <w:rPr>
          <w:rStyle w:val="s2"/>
          <w:rFonts w:ascii="Arial" w:hAnsi="Arial" w:eastAsia="Arial" w:cs="Arial"/>
          <w:sz w:val="24"/>
          <w:szCs w:val="24"/>
        </w:rPr>
        <w:t xml:space="preserve"> </w:t>
      </w:r>
      <w:r w:rsidRPr="710D3AEC" w:rsidR="00A32500">
        <w:rPr>
          <w:rStyle w:val="s2"/>
          <w:rFonts w:ascii="Arial" w:hAnsi="Arial" w:eastAsia="Arial" w:cs="Arial"/>
          <w:sz w:val="24"/>
          <w:szCs w:val="24"/>
        </w:rPr>
        <w:t>Managing the Digital Firm* (17th ed.). Pearson Education.</w:t>
      </w:r>
    </w:p>
    <w:p w:rsidR="30D81A2B" w:rsidP="710D3AEC" w:rsidRDefault="30D81A2B" w14:paraId="61B2040B" w14:textId="1D775EBB">
      <w:pPr>
        <w:pStyle w:val="p1"/>
        <w:rPr>
          <w:rStyle w:val="s2"/>
          <w:rFonts w:ascii="Arial" w:hAnsi="Arial" w:eastAsia="Arial" w:cs="Arial"/>
          <w:sz w:val="24"/>
          <w:szCs w:val="24"/>
        </w:rPr>
      </w:pPr>
    </w:p>
    <w:p w:rsidR="00A32500" w:rsidP="710D3AEC" w:rsidRDefault="00A32500" w14:paraId="40142F4F" w14:textId="383613A6">
      <w:pPr>
        <w:pStyle w:val="p1"/>
        <w:rPr>
          <w:rStyle w:val="s2"/>
          <w:rFonts w:ascii="Arial" w:hAnsi="Arial" w:eastAsia="Arial" w:cs="Arial"/>
          <w:sz w:val="24"/>
          <w:szCs w:val="24"/>
        </w:rPr>
      </w:pPr>
      <w:r w:rsidRPr="710D3AEC" w:rsidR="00A32500">
        <w:rPr>
          <w:rStyle w:val="s2"/>
          <w:rFonts w:ascii="Arial" w:hAnsi="Arial" w:eastAsia="Arial" w:cs="Arial"/>
          <w:sz w:val="24"/>
          <w:szCs w:val="24"/>
        </w:rPr>
        <w:t>Monk, E., &amp; Wagner, B. (2013) *Concepts in Enterprise Resource Planning* (4</w:t>
      </w:r>
      <w:r w:rsidRPr="710D3AEC" w:rsidR="00A32500">
        <w:rPr>
          <w:rStyle w:val="s2"/>
          <w:rFonts w:ascii="Arial" w:hAnsi="Arial" w:eastAsia="Arial" w:cs="Arial"/>
          <w:sz w:val="24"/>
          <w:szCs w:val="24"/>
          <w:vertAlign w:val="superscript"/>
        </w:rPr>
        <w:t>th</w:t>
      </w:r>
      <w:r w:rsidRPr="710D3AEC" w:rsidR="5AAE124E">
        <w:rPr>
          <w:rStyle w:val="s2"/>
          <w:rFonts w:ascii="Arial" w:hAnsi="Arial" w:eastAsia="Arial" w:cs="Arial"/>
          <w:sz w:val="24"/>
          <w:szCs w:val="24"/>
        </w:rPr>
        <w:t xml:space="preserve"> </w:t>
      </w:r>
      <w:r w:rsidRPr="710D3AEC" w:rsidR="00A32500">
        <w:rPr>
          <w:rStyle w:val="s2"/>
          <w:rFonts w:ascii="Arial" w:hAnsi="Arial" w:eastAsia="Arial" w:cs="Arial"/>
          <w:sz w:val="24"/>
          <w:szCs w:val="24"/>
        </w:rPr>
        <w:t>ed.). Cengage Learning.</w:t>
      </w:r>
    </w:p>
    <w:p w:rsidR="30D81A2B" w:rsidP="710D3AEC" w:rsidRDefault="30D81A2B" w14:paraId="57F22C9D" w14:textId="12BEFB12">
      <w:pPr>
        <w:pStyle w:val="p1"/>
        <w:rPr>
          <w:rStyle w:val="s2"/>
          <w:rFonts w:ascii="Arial" w:hAnsi="Arial" w:eastAsia="Arial" w:cs="Arial"/>
          <w:sz w:val="24"/>
          <w:szCs w:val="24"/>
        </w:rPr>
      </w:pPr>
    </w:p>
    <w:p w:rsidR="00A32500" w:rsidP="710D3AEC" w:rsidRDefault="00A32500" w14:paraId="66777A47" w14:textId="56FEA3AA">
      <w:pPr>
        <w:pStyle w:val="p1"/>
        <w:rPr>
          <w:rStyle w:val="s2"/>
          <w:rFonts w:ascii="Arial" w:hAnsi="Arial" w:eastAsia="Arial" w:cs="Arial"/>
          <w:sz w:val="24"/>
          <w:szCs w:val="24"/>
        </w:rPr>
      </w:pPr>
      <w:r w:rsidRPr="710D3AEC" w:rsidR="00A32500">
        <w:rPr>
          <w:rStyle w:val="s2"/>
          <w:rFonts w:ascii="Arial" w:hAnsi="Arial" w:eastAsia="Arial" w:cs="Arial"/>
          <w:sz w:val="24"/>
          <w:szCs w:val="24"/>
        </w:rPr>
        <w:t>Noe, R.A., Hollenbeck, J.R., Gerhart, B., &amp; Wright, P.M. (2017) *Fundamentals of</w:t>
      </w:r>
      <w:r w:rsidRPr="710D3AEC" w:rsidR="5361980A">
        <w:rPr>
          <w:rStyle w:val="s2"/>
          <w:rFonts w:ascii="Arial" w:hAnsi="Arial" w:eastAsia="Arial" w:cs="Arial"/>
          <w:sz w:val="24"/>
          <w:szCs w:val="24"/>
        </w:rPr>
        <w:t xml:space="preserve"> </w:t>
      </w:r>
      <w:r w:rsidRPr="710D3AEC" w:rsidR="00A32500">
        <w:rPr>
          <w:rStyle w:val="s2"/>
          <w:rFonts w:ascii="Arial" w:hAnsi="Arial" w:eastAsia="Arial" w:cs="Arial"/>
          <w:sz w:val="24"/>
          <w:szCs w:val="24"/>
        </w:rPr>
        <w:t>Human Resource Management* (7th ed.). McGraw-Hill Education.</w:t>
      </w:r>
    </w:p>
    <w:p w:rsidR="30D81A2B" w:rsidP="710D3AEC" w:rsidRDefault="30D81A2B" w14:paraId="1DDCE6EB" w14:textId="4ACE277F">
      <w:pPr>
        <w:pStyle w:val="p1"/>
        <w:rPr>
          <w:rStyle w:val="s2"/>
          <w:rFonts w:ascii="Arial" w:hAnsi="Arial" w:eastAsia="Arial" w:cs="Arial"/>
        </w:rPr>
      </w:pPr>
    </w:p>
    <w:p w:rsidR="00A32500" w:rsidP="710D3AEC" w:rsidRDefault="00A32500" w14:paraId="212A2859" w14:textId="3BA105DE">
      <w:pPr>
        <w:pStyle w:val="p1"/>
        <w:rPr>
          <w:rStyle w:val="s2"/>
          <w:rFonts w:ascii="Arial" w:hAnsi="Arial" w:eastAsia="Arial" w:cs="Arial"/>
        </w:rPr>
      </w:pPr>
      <w:r w:rsidRPr="710D3AEC" w:rsidR="00A32500">
        <w:rPr>
          <w:rStyle w:val="s2"/>
          <w:rFonts w:ascii="Arial" w:hAnsi="Arial" w:eastAsia="Arial" w:cs="Arial"/>
        </w:rPr>
        <w:t>O’Brien, J.A., &amp; Marakas, G.M. (2020) *Introduction to Information Systems* (17</w:t>
      </w:r>
      <w:r w:rsidRPr="710D3AEC" w:rsidR="00A32500">
        <w:rPr>
          <w:rStyle w:val="s2"/>
          <w:rFonts w:ascii="Arial" w:hAnsi="Arial" w:eastAsia="Arial" w:cs="Arial"/>
          <w:vertAlign w:val="superscript"/>
        </w:rPr>
        <w:t>th</w:t>
      </w:r>
      <w:r w:rsidRPr="710D3AEC" w:rsidR="16D22C3E">
        <w:rPr>
          <w:rStyle w:val="s2"/>
          <w:rFonts w:ascii="Arial" w:hAnsi="Arial" w:eastAsia="Arial" w:cs="Arial"/>
        </w:rPr>
        <w:t xml:space="preserve"> </w:t>
      </w:r>
      <w:r w:rsidRPr="710D3AEC" w:rsidR="00A32500">
        <w:rPr>
          <w:rStyle w:val="s2"/>
          <w:rFonts w:ascii="Arial" w:hAnsi="Arial" w:eastAsia="Arial" w:cs="Arial"/>
        </w:rPr>
        <w:t>ed.). McGraw-Hill Education.</w:t>
      </w:r>
    </w:p>
    <w:p w:rsidR="30D81A2B" w:rsidP="710D3AEC" w:rsidRDefault="30D81A2B" w14:paraId="0326BE5C" w14:textId="0B4905F3">
      <w:pPr>
        <w:pStyle w:val="p1"/>
        <w:rPr>
          <w:rStyle w:val="s2"/>
          <w:rFonts w:ascii="Arial" w:hAnsi="Arial" w:eastAsia="Arial" w:cs="Arial"/>
        </w:rPr>
      </w:pPr>
    </w:p>
    <w:p w:rsidR="00A32500" w:rsidP="710D3AEC" w:rsidRDefault="00A32500" w14:paraId="570510EA" w14:textId="1AE8DCBC">
      <w:pPr>
        <w:pStyle w:val="p1"/>
        <w:rPr>
          <w:rStyle w:val="s2"/>
          <w:rFonts w:ascii="Arial" w:hAnsi="Arial" w:eastAsia="Arial" w:cs="Arial"/>
        </w:rPr>
      </w:pPr>
      <w:r w:rsidRPr="710D3AEC" w:rsidR="00A32500">
        <w:rPr>
          <w:rStyle w:val="s2"/>
          <w:rFonts w:ascii="Arial" w:hAnsi="Arial" w:eastAsia="Arial" w:cs="Arial"/>
        </w:rPr>
        <w:t>Rainer, R.K., Prince, B., &amp; Cegielski, C. (2021) *Introduction to Information</w:t>
      </w:r>
      <w:r w:rsidRPr="710D3AEC" w:rsidR="1FB2367C">
        <w:rPr>
          <w:rStyle w:val="s2"/>
          <w:rFonts w:ascii="Arial" w:hAnsi="Arial" w:eastAsia="Arial" w:cs="Arial"/>
        </w:rPr>
        <w:t xml:space="preserve"> </w:t>
      </w:r>
      <w:r w:rsidRPr="710D3AEC" w:rsidR="00A32500">
        <w:rPr>
          <w:rStyle w:val="s2"/>
          <w:rFonts w:ascii="Arial" w:hAnsi="Arial" w:eastAsia="Arial" w:cs="Arial"/>
        </w:rPr>
        <w:t>Systems: Supporting and Transforming Business* (9th ed.). Wiley.</w:t>
      </w:r>
    </w:p>
    <w:p w:rsidR="30D81A2B" w:rsidP="710D3AEC" w:rsidRDefault="30D81A2B" w14:paraId="5B56AE27" w14:textId="47BA97F4">
      <w:pPr>
        <w:pStyle w:val="p1"/>
        <w:rPr>
          <w:rStyle w:val="s2"/>
          <w:rFonts w:ascii="Arial" w:hAnsi="Arial" w:eastAsia="Arial" w:cs="Arial"/>
        </w:rPr>
      </w:pPr>
    </w:p>
    <w:p w:rsidR="00A32500" w:rsidP="710D3AEC" w:rsidRDefault="00A32500" w14:paraId="1BEC3C89" w14:textId="3AB61601">
      <w:pPr>
        <w:pStyle w:val="p1"/>
        <w:rPr>
          <w:rStyle w:val="s2"/>
          <w:rFonts w:ascii="Arial" w:hAnsi="Arial" w:eastAsia="Arial" w:cs="Arial"/>
        </w:rPr>
      </w:pPr>
      <w:r w:rsidRPr="710D3AEC" w:rsidR="00A32500">
        <w:rPr>
          <w:rStyle w:val="s2"/>
          <w:rFonts w:ascii="Arial" w:hAnsi="Arial" w:eastAsia="Arial" w:cs="Arial"/>
        </w:rPr>
        <w:t>Stair, R., &amp; Reynolds, G. (2020) *Principles of Information Systems* (14th ed.).</w:t>
      </w:r>
      <w:r w:rsidRPr="710D3AEC" w:rsidR="3FA02837">
        <w:rPr>
          <w:rStyle w:val="s2"/>
          <w:rFonts w:ascii="Arial" w:hAnsi="Arial" w:eastAsia="Arial" w:cs="Arial"/>
        </w:rPr>
        <w:t xml:space="preserve"> </w:t>
      </w:r>
      <w:r w:rsidRPr="710D3AEC" w:rsidR="00A32500">
        <w:rPr>
          <w:rStyle w:val="s2"/>
          <w:rFonts w:ascii="Arial" w:hAnsi="Arial" w:eastAsia="Arial" w:cs="Arial"/>
        </w:rPr>
        <w:t>Cengage Learning.</w:t>
      </w:r>
    </w:p>
    <w:p w:rsidR="30D81A2B" w:rsidP="710D3AEC" w:rsidRDefault="30D81A2B" w14:paraId="79021CE7" w14:textId="4F18BC29">
      <w:pPr>
        <w:pStyle w:val="p1"/>
        <w:rPr>
          <w:rStyle w:val="s2"/>
          <w:rFonts w:ascii="Arial" w:hAnsi="Arial" w:eastAsia="Arial" w:cs="Arial"/>
        </w:rPr>
      </w:pPr>
    </w:p>
    <w:p w:rsidRPr="00735ACC" w:rsidR="00735ACC" w:rsidP="710D3AEC" w:rsidRDefault="00A32500" w14:paraId="0115034C" w14:textId="77777777">
      <w:pPr>
        <w:pStyle w:val="p1"/>
        <w:rPr>
          <w:rFonts w:ascii="Arial" w:hAnsi="Arial" w:eastAsia="Arial" w:cs="Arial"/>
        </w:rPr>
      </w:pPr>
      <w:r w:rsidRPr="710D3AEC" w:rsidR="00A32500">
        <w:rPr>
          <w:rStyle w:val="s2"/>
          <w:rFonts w:ascii="Arial" w:hAnsi="Arial" w:eastAsia="Arial" w:cs="Arial"/>
        </w:rPr>
        <w:t xml:space="preserve">Turban, E., Pollard, C., &amp; Wood, G. (2020) *Information Technology forManagement: On-Demand Strategies for Performance, Growth and Sustainability </w:t>
      </w:r>
      <w:r w:rsidRPr="710D3AEC" w:rsidR="00735ACC">
        <w:rPr>
          <w:rFonts w:ascii="Arial" w:hAnsi="Arial" w:eastAsia="Arial" w:cs="Arial"/>
        </w:rPr>
        <w:t>(12th ed.). Wiley</w:t>
      </w:r>
    </w:p>
    <w:p w:rsidR="004D47F9" w:rsidP="03A98662" w:rsidRDefault="004D47F9" w14:paraId="5122216A" w14:textId="38D0B863">
      <w:pPr>
        <w:pStyle w:val="Normal"/>
        <w:jc w:val="both"/>
      </w:pPr>
    </w:p>
    <w:sectPr w:rsidR="004D47F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ppleSystemUIFont">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E7F"/>
    <w:rsid w:val="0021716A"/>
    <w:rsid w:val="00222421"/>
    <w:rsid w:val="00254D25"/>
    <w:rsid w:val="0026735B"/>
    <w:rsid w:val="00270EEE"/>
    <w:rsid w:val="003170D7"/>
    <w:rsid w:val="00351652"/>
    <w:rsid w:val="004D47F9"/>
    <w:rsid w:val="004F4C9A"/>
    <w:rsid w:val="00585355"/>
    <w:rsid w:val="0067441C"/>
    <w:rsid w:val="006C3E7F"/>
    <w:rsid w:val="00712401"/>
    <w:rsid w:val="00735ACC"/>
    <w:rsid w:val="008D0270"/>
    <w:rsid w:val="00914949"/>
    <w:rsid w:val="00943DCE"/>
    <w:rsid w:val="00A32500"/>
    <w:rsid w:val="00A75C16"/>
    <w:rsid w:val="00B659AB"/>
    <w:rsid w:val="00C02734"/>
    <w:rsid w:val="00C64F0E"/>
    <w:rsid w:val="00CE4841"/>
    <w:rsid w:val="00DE34D4"/>
    <w:rsid w:val="00FA05F7"/>
    <w:rsid w:val="00FE0A97"/>
    <w:rsid w:val="01730FCA"/>
    <w:rsid w:val="033428B2"/>
    <w:rsid w:val="03A98662"/>
    <w:rsid w:val="05399E9A"/>
    <w:rsid w:val="06CD259A"/>
    <w:rsid w:val="06EA8E9E"/>
    <w:rsid w:val="07E11CBA"/>
    <w:rsid w:val="09EFCE3A"/>
    <w:rsid w:val="0A12A37C"/>
    <w:rsid w:val="0C925478"/>
    <w:rsid w:val="0CF00CC8"/>
    <w:rsid w:val="0D7DB44E"/>
    <w:rsid w:val="0EFD7B39"/>
    <w:rsid w:val="0F4E58FC"/>
    <w:rsid w:val="0F7D7CFA"/>
    <w:rsid w:val="0F81D214"/>
    <w:rsid w:val="119A5257"/>
    <w:rsid w:val="1201E216"/>
    <w:rsid w:val="133F746B"/>
    <w:rsid w:val="13A8AA50"/>
    <w:rsid w:val="13EB70D9"/>
    <w:rsid w:val="15E0AE2C"/>
    <w:rsid w:val="16D22C3E"/>
    <w:rsid w:val="16F583AE"/>
    <w:rsid w:val="1909B2C2"/>
    <w:rsid w:val="1B8D9DB3"/>
    <w:rsid w:val="1BD846D8"/>
    <w:rsid w:val="1BE3DE3E"/>
    <w:rsid w:val="1BE5DC5F"/>
    <w:rsid w:val="1CB51155"/>
    <w:rsid w:val="1DA39891"/>
    <w:rsid w:val="1EC671FF"/>
    <w:rsid w:val="1FB2367C"/>
    <w:rsid w:val="20287E08"/>
    <w:rsid w:val="2033257C"/>
    <w:rsid w:val="2133A886"/>
    <w:rsid w:val="230BD82E"/>
    <w:rsid w:val="2435F4EA"/>
    <w:rsid w:val="244C6D59"/>
    <w:rsid w:val="26853843"/>
    <w:rsid w:val="277A72E3"/>
    <w:rsid w:val="284428DF"/>
    <w:rsid w:val="287F458F"/>
    <w:rsid w:val="28835E25"/>
    <w:rsid w:val="292AD26D"/>
    <w:rsid w:val="294F0F54"/>
    <w:rsid w:val="2D2F43E3"/>
    <w:rsid w:val="2D45BDD7"/>
    <w:rsid w:val="2DB2BAFA"/>
    <w:rsid w:val="2FA3317C"/>
    <w:rsid w:val="303C228A"/>
    <w:rsid w:val="30CB5444"/>
    <w:rsid w:val="30D81A2B"/>
    <w:rsid w:val="317BF4C2"/>
    <w:rsid w:val="322559CD"/>
    <w:rsid w:val="32769B1B"/>
    <w:rsid w:val="339900C2"/>
    <w:rsid w:val="34D2158A"/>
    <w:rsid w:val="35416917"/>
    <w:rsid w:val="35CCF499"/>
    <w:rsid w:val="364A77C9"/>
    <w:rsid w:val="36F13129"/>
    <w:rsid w:val="373F4FA5"/>
    <w:rsid w:val="379C0E0B"/>
    <w:rsid w:val="3876D193"/>
    <w:rsid w:val="3A5A2761"/>
    <w:rsid w:val="3D59CAA4"/>
    <w:rsid w:val="3F56F5F9"/>
    <w:rsid w:val="3FA02837"/>
    <w:rsid w:val="41F464D7"/>
    <w:rsid w:val="44E34F58"/>
    <w:rsid w:val="44E5D94B"/>
    <w:rsid w:val="45670819"/>
    <w:rsid w:val="457F93E3"/>
    <w:rsid w:val="45C8274E"/>
    <w:rsid w:val="46547143"/>
    <w:rsid w:val="4766D319"/>
    <w:rsid w:val="4863830B"/>
    <w:rsid w:val="4A3C6D30"/>
    <w:rsid w:val="4C86A653"/>
    <w:rsid w:val="4CA7E998"/>
    <w:rsid w:val="51444308"/>
    <w:rsid w:val="51C692FE"/>
    <w:rsid w:val="5323959D"/>
    <w:rsid w:val="5348FA21"/>
    <w:rsid w:val="5361980A"/>
    <w:rsid w:val="53648510"/>
    <w:rsid w:val="54382C10"/>
    <w:rsid w:val="54D4F6EF"/>
    <w:rsid w:val="551AB018"/>
    <w:rsid w:val="55AAE3A1"/>
    <w:rsid w:val="571A65AA"/>
    <w:rsid w:val="572A7F2E"/>
    <w:rsid w:val="57835693"/>
    <w:rsid w:val="58377069"/>
    <w:rsid w:val="58D01ECE"/>
    <w:rsid w:val="5AAE124E"/>
    <w:rsid w:val="5B21542A"/>
    <w:rsid w:val="5B9CDA55"/>
    <w:rsid w:val="5D096415"/>
    <w:rsid w:val="5E180ED3"/>
    <w:rsid w:val="5F0D5DF0"/>
    <w:rsid w:val="5F16872D"/>
    <w:rsid w:val="5F5FC0A3"/>
    <w:rsid w:val="61B4D60A"/>
    <w:rsid w:val="637503C9"/>
    <w:rsid w:val="64B846F1"/>
    <w:rsid w:val="6794CF02"/>
    <w:rsid w:val="67F69810"/>
    <w:rsid w:val="6862EBC5"/>
    <w:rsid w:val="68A87F7B"/>
    <w:rsid w:val="68B6DE85"/>
    <w:rsid w:val="6A69884C"/>
    <w:rsid w:val="6AF6F666"/>
    <w:rsid w:val="6BDC0ED2"/>
    <w:rsid w:val="6C6BC9B3"/>
    <w:rsid w:val="6D8241AD"/>
    <w:rsid w:val="6E113C9C"/>
    <w:rsid w:val="6FAF3FCC"/>
    <w:rsid w:val="70A8D9CE"/>
    <w:rsid w:val="710D3AEC"/>
    <w:rsid w:val="720B829E"/>
    <w:rsid w:val="72C87916"/>
    <w:rsid w:val="732BE6B5"/>
    <w:rsid w:val="74D0887F"/>
    <w:rsid w:val="751BA775"/>
    <w:rsid w:val="759AF5F4"/>
    <w:rsid w:val="7616B655"/>
    <w:rsid w:val="76539131"/>
    <w:rsid w:val="7A048C27"/>
    <w:rsid w:val="7C908674"/>
    <w:rsid w:val="7EC9C495"/>
    <w:rsid w:val="7F69B6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39E93DC"/>
  <w15:chartTrackingRefBased/>
  <w15:docId w15:val="{E96EFC3D-522C-4EAC-887F-0205D0CA3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C3E7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E7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E7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C3E7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C3E7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C3E7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C3E7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C3E7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C3E7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C3E7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C3E7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C3E7F"/>
    <w:rPr>
      <w:rFonts w:eastAsiaTheme="majorEastAsia" w:cstheme="majorBidi"/>
      <w:color w:val="272727" w:themeColor="text1" w:themeTint="D8"/>
    </w:rPr>
  </w:style>
  <w:style w:type="paragraph" w:styleId="Title">
    <w:name w:val="Title"/>
    <w:basedOn w:val="Normal"/>
    <w:next w:val="Normal"/>
    <w:link w:val="TitleChar"/>
    <w:uiPriority w:val="10"/>
    <w:qFormat/>
    <w:rsid w:val="006C3E7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C3E7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C3E7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C3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E7F"/>
    <w:pPr>
      <w:spacing w:before="160"/>
      <w:jc w:val="center"/>
    </w:pPr>
    <w:rPr>
      <w:i/>
      <w:iCs/>
      <w:color w:val="404040" w:themeColor="text1" w:themeTint="BF"/>
    </w:rPr>
  </w:style>
  <w:style w:type="character" w:styleId="QuoteChar" w:customStyle="1">
    <w:name w:val="Quote Char"/>
    <w:basedOn w:val="DefaultParagraphFont"/>
    <w:link w:val="Quote"/>
    <w:uiPriority w:val="29"/>
    <w:rsid w:val="006C3E7F"/>
    <w:rPr>
      <w:i/>
      <w:iCs/>
      <w:color w:val="404040" w:themeColor="text1" w:themeTint="BF"/>
    </w:rPr>
  </w:style>
  <w:style w:type="paragraph" w:styleId="ListParagraph">
    <w:name w:val="List Paragraph"/>
    <w:basedOn w:val="Normal"/>
    <w:uiPriority w:val="34"/>
    <w:qFormat/>
    <w:rsid w:val="006C3E7F"/>
    <w:pPr>
      <w:ind w:left="720"/>
      <w:contextualSpacing/>
    </w:pPr>
  </w:style>
  <w:style w:type="character" w:styleId="IntenseEmphasis">
    <w:name w:val="Intense Emphasis"/>
    <w:basedOn w:val="DefaultParagraphFont"/>
    <w:uiPriority w:val="21"/>
    <w:qFormat/>
    <w:rsid w:val="006C3E7F"/>
    <w:rPr>
      <w:i/>
      <w:iCs/>
      <w:color w:val="0F4761" w:themeColor="accent1" w:themeShade="BF"/>
    </w:rPr>
  </w:style>
  <w:style w:type="paragraph" w:styleId="IntenseQuote">
    <w:name w:val="Intense Quote"/>
    <w:basedOn w:val="Normal"/>
    <w:next w:val="Normal"/>
    <w:link w:val="IntenseQuoteChar"/>
    <w:uiPriority w:val="30"/>
    <w:qFormat/>
    <w:rsid w:val="006C3E7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C3E7F"/>
    <w:rPr>
      <w:i/>
      <w:iCs/>
      <w:color w:val="0F4761" w:themeColor="accent1" w:themeShade="BF"/>
    </w:rPr>
  </w:style>
  <w:style w:type="character" w:styleId="IntenseReference">
    <w:name w:val="Intense Reference"/>
    <w:basedOn w:val="DefaultParagraphFont"/>
    <w:uiPriority w:val="32"/>
    <w:qFormat/>
    <w:rsid w:val="006C3E7F"/>
    <w:rPr>
      <w:b/>
      <w:bCs/>
      <w:smallCaps/>
      <w:color w:val="0F4761" w:themeColor="accent1" w:themeShade="BF"/>
      <w:spacing w:val="5"/>
    </w:rPr>
  </w:style>
  <w:style w:type="paragraph" w:styleId="p1" w:customStyle="1">
    <w:name w:val="p1"/>
    <w:basedOn w:val="Normal"/>
    <w:rsid w:val="006C3E7F"/>
    <w:pPr>
      <w:spacing w:after="0" w:line="240" w:lineRule="auto"/>
    </w:pPr>
    <w:rPr>
      <w:rFonts w:ascii="Helvetica" w:hAnsi="Helvetica" w:cs="Times New Roman"/>
      <w:color w:val="000000"/>
      <w:kern w:val="0"/>
      <w:sz w:val="18"/>
      <w:szCs w:val="18"/>
      <w14:ligatures w14:val="none"/>
    </w:rPr>
  </w:style>
  <w:style w:type="character" w:styleId="s1" w:customStyle="1">
    <w:name w:val="s1"/>
    <w:basedOn w:val="DefaultParagraphFont"/>
    <w:rsid w:val="006C3E7F"/>
    <w:rPr>
      <w:rFonts w:hint="default" w:ascii="Helvetica" w:hAnsi="Helvetica"/>
      <w:b/>
      <w:bCs/>
      <w:i w:val="0"/>
      <w:iCs w:val="0"/>
      <w:sz w:val="18"/>
      <w:szCs w:val="18"/>
    </w:rPr>
  </w:style>
  <w:style w:type="character" w:styleId="s2" w:customStyle="1">
    <w:name w:val="s2"/>
    <w:basedOn w:val="DefaultParagraphFont"/>
    <w:rsid w:val="006C3E7F"/>
    <w:rPr>
      <w:rFonts w:hint="default" w:ascii="Helvetica" w:hAnsi="Helvetica"/>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Islam Assem (2329922)</dc:creator>
  <keywords/>
  <dc:description/>
  <lastModifiedBy>Islam Assem (2329922)</lastModifiedBy>
  <revision>28</revision>
  <dcterms:created xsi:type="dcterms:W3CDTF">2025-11-09T18:10:00.0000000Z</dcterms:created>
  <dcterms:modified xsi:type="dcterms:W3CDTF">2025-11-18T16:28:53.7965430Z</dcterms:modified>
</coreProperties>
</file>