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603" w:rsidRDefault="00205603" w:rsidP="00205603">
      <w:pPr>
        <w:autoSpaceDE w:val="0"/>
        <w:autoSpaceDN w:val="0"/>
        <w:adjustRightInd w:val="0"/>
        <w:ind w:left="540" w:hanging="540"/>
        <w:rPr>
          <w:sz w:val="24"/>
          <w:szCs w:val="24"/>
        </w:rPr>
      </w:pPr>
    </w:p>
    <w:p w:rsidR="00205603" w:rsidRDefault="00205603" w:rsidP="00205603">
      <w:pPr>
        <w:autoSpaceDE w:val="0"/>
        <w:autoSpaceDN w:val="0"/>
        <w:adjustRightInd w:val="0"/>
        <w:ind w:left="540" w:hanging="540"/>
        <w:rPr>
          <w:sz w:val="24"/>
          <w:szCs w:val="24"/>
        </w:rPr>
      </w:pPr>
    </w:p>
    <w:p w:rsidR="00205603" w:rsidRDefault="00205603" w:rsidP="00205603">
      <w:pPr>
        <w:autoSpaceDE w:val="0"/>
        <w:autoSpaceDN w:val="0"/>
        <w:adjustRightInd w:val="0"/>
        <w:ind w:left="540" w:hanging="540"/>
        <w:rPr>
          <w:sz w:val="24"/>
          <w:szCs w:val="24"/>
        </w:rPr>
      </w:pPr>
      <w:r>
        <w:rPr>
          <w:sz w:val="24"/>
          <w:szCs w:val="24"/>
        </w:rPr>
        <w:t xml:space="preserve">Neural Nets </w:t>
      </w:r>
      <w:proofErr w:type="gramStart"/>
      <w:r>
        <w:rPr>
          <w:sz w:val="24"/>
          <w:szCs w:val="24"/>
        </w:rPr>
        <w:t>Past</w:t>
      </w:r>
      <w:proofErr w:type="gramEnd"/>
      <w:r>
        <w:rPr>
          <w:sz w:val="24"/>
          <w:szCs w:val="24"/>
        </w:rPr>
        <w:t xml:space="preserve"> Paper Question</w:t>
      </w:r>
    </w:p>
    <w:p w:rsidR="00C70DC1" w:rsidRDefault="00C70DC1" w:rsidP="00C70DC1">
      <w:pPr>
        <w:rPr>
          <w:b/>
        </w:rPr>
      </w:pPr>
      <w:r>
        <w:rPr>
          <w:b/>
        </w:rPr>
        <w:t>Question 1</w:t>
      </w:r>
    </w:p>
    <w:p w:rsidR="00C70DC1" w:rsidRPr="00E23530" w:rsidRDefault="00C70DC1" w:rsidP="00C70DC1">
      <w:pPr>
        <w:autoSpaceDE w:val="0"/>
        <w:autoSpaceDN w:val="0"/>
        <w:adjustRightInd w:val="0"/>
        <w:ind w:left="540" w:hanging="540"/>
        <w:rPr>
          <w:sz w:val="24"/>
          <w:szCs w:val="24"/>
        </w:rPr>
      </w:pPr>
      <w:r>
        <w:rPr>
          <w:sz w:val="24"/>
          <w:szCs w:val="24"/>
        </w:rPr>
        <w:t>1a)</w:t>
      </w:r>
      <w:r>
        <w:rPr>
          <w:sz w:val="24"/>
          <w:szCs w:val="24"/>
        </w:rPr>
        <w:tab/>
        <w:t xml:space="preserve">John is recruiting individuals for a quest. </w:t>
      </w:r>
      <w:r w:rsidRPr="00E23530">
        <w:rPr>
          <w:sz w:val="24"/>
          <w:szCs w:val="24"/>
        </w:rPr>
        <w:t xml:space="preserve">The only place still vacant in his party is that of </w:t>
      </w:r>
      <w:r>
        <w:rPr>
          <w:sz w:val="24"/>
          <w:szCs w:val="24"/>
        </w:rPr>
        <w:t>Hero, 2</w:t>
      </w:r>
      <w:r w:rsidRPr="004A476A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class</w:t>
      </w:r>
      <w:r w:rsidRPr="00E23530">
        <w:rPr>
          <w:sz w:val="24"/>
          <w:szCs w:val="24"/>
        </w:rPr>
        <w:t xml:space="preserve">.  He has interviewed several potential candidates and created a table listing their relevant attributes, namely, if they are a </w:t>
      </w:r>
      <w:r>
        <w:rPr>
          <w:sz w:val="24"/>
          <w:szCs w:val="24"/>
        </w:rPr>
        <w:t>timid, have their own armour</w:t>
      </w:r>
      <w:r w:rsidRPr="00E23530">
        <w:rPr>
          <w:sz w:val="24"/>
          <w:szCs w:val="24"/>
        </w:rPr>
        <w:t xml:space="preserve"> or have </w:t>
      </w:r>
      <w:r>
        <w:rPr>
          <w:sz w:val="24"/>
          <w:szCs w:val="24"/>
        </w:rPr>
        <w:t xml:space="preserve">questing </w:t>
      </w:r>
      <w:r w:rsidRPr="00E23530">
        <w:rPr>
          <w:sz w:val="24"/>
          <w:szCs w:val="24"/>
        </w:rPr>
        <w:t xml:space="preserve">experience.  The proposed outcome is whether they will be acceptable to join the quest. </w:t>
      </w:r>
    </w:p>
    <w:tbl>
      <w:tblPr>
        <w:tblW w:w="8184" w:type="dxa"/>
        <w:tblInd w:w="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5"/>
        <w:gridCol w:w="1440"/>
        <w:gridCol w:w="1537"/>
        <w:gridCol w:w="2163"/>
        <w:gridCol w:w="1239"/>
      </w:tblGrid>
      <w:tr w:rsidR="00C70DC1" w:rsidRPr="00E23530" w:rsidTr="00F14C05">
        <w:tc>
          <w:tcPr>
            <w:tcW w:w="1805" w:type="dxa"/>
          </w:tcPr>
          <w:p w:rsidR="00C70DC1" w:rsidRPr="00E23530" w:rsidRDefault="00C70DC1" w:rsidP="00F14C05">
            <w:pPr>
              <w:spacing w:line="240" w:lineRule="auto"/>
              <w:rPr>
                <w:sz w:val="24"/>
                <w:szCs w:val="24"/>
              </w:rPr>
            </w:pPr>
            <w:r w:rsidRPr="00E23530">
              <w:rPr>
                <w:b/>
                <w:bCs/>
                <w:sz w:val="24"/>
                <w:szCs w:val="24"/>
                <w:lang w:val="en-US"/>
              </w:rPr>
              <w:t>NAME</w:t>
            </w:r>
          </w:p>
        </w:tc>
        <w:tc>
          <w:tcPr>
            <w:tcW w:w="1440" w:type="dxa"/>
          </w:tcPr>
          <w:p w:rsidR="00C70DC1" w:rsidRPr="00E23530" w:rsidRDefault="00C70DC1" w:rsidP="00F14C05">
            <w:pPr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Timid</w:t>
            </w:r>
          </w:p>
        </w:tc>
        <w:tc>
          <w:tcPr>
            <w:tcW w:w="1537" w:type="dxa"/>
          </w:tcPr>
          <w:p w:rsidR="00C70DC1" w:rsidRPr="00E23530" w:rsidRDefault="00C70DC1" w:rsidP="00F14C05">
            <w:pPr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Own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Armour</w:t>
            </w:r>
            <w:proofErr w:type="spellEnd"/>
          </w:p>
        </w:tc>
        <w:tc>
          <w:tcPr>
            <w:tcW w:w="2163" w:type="dxa"/>
          </w:tcPr>
          <w:p w:rsidR="00C70DC1" w:rsidRPr="00E23530" w:rsidRDefault="00C70DC1" w:rsidP="00F14C05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Experienced</w:t>
            </w:r>
          </w:p>
        </w:tc>
        <w:tc>
          <w:tcPr>
            <w:tcW w:w="1239" w:type="dxa"/>
          </w:tcPr>
          <w:p w:rsidR="00C70DC1" w:rsidRPr="00E23530" w:rsidRDefault="00C70DC1" w:rsidP="00F14C05">
            <w:pPr>
              <w:tabs>
                <w:tab w:val="left" w:pos="813"/>
              </w:tabs>
              <w:autoSpaceDE w:val="0"/>
              <w:autoSpaceDN w:val="0"/>
              <w:adjustRightInd w:val="0"/>
              <w:spacing w:line="240" w:lineRule="auto"/>
              <w:rPr>
                <w:b/>
                <w:bCs/>
                <w:sz w:val="24"/>
                <w:szCs w:val="24"/>
                <w:lang w:val="en-US"/>
              </w:rPr>
            </w:pPr>
            <w:r w:rsidRPr="00E23530">
              <w:rPr>
                <w:b/>
                <w:bCs/>
                <w:sz w:val="24"/>
                <w:szCs w:val="24"/>
                <w:lang w:val="en-US"/>
              </w:rPr>
              <w:t>Accept?</w:t>
            </w:r>
          </w:p>
        </w:tc>
      </w:tr>
      <w:tr w:rsidR="00C70DC1" w:rsidRPr="00E23530" w:rsidTr="00F14C05">
        <w:tc>
          <w:tcPr>
            <w:tcW w:w="1805" w:type="dxa"/>
          </w:tcPr>
          <w:p w:rsidR="00C70DC1" w:rsidRPr="00E23530" w:rsidRDefault="00C70DC1" w:rsidP="00F14C05">
            <w:pPr>
              <w:rPr>
                <w:szCs w:val="24"/>
              </w:rPr>
            </w:pPr>
            <w:r w:rsidRPr="00E23530">
              <w:rPr>
                <w:szCs w:val="24"/>
              </w:rPr>
              <w:t>James</w:t>
            </w:r>
          </w:p>
        </w:tc>
        <w:tc>
          <w:tcPr>
            <w:tcW w:w="1440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  <w:lang w:val="en-US"/>
              </w:rPr>
              <w:t xml:space="preserve">YES </w:t>
            </w:r>
          </w:p>
        </w:tc>
        <w:tc>
          <w:tcPr>
            <w:tcW w:w="1537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  <w:lang w:val="en-US"/>
              </w:rPr>
              <w:t>YES</w:t>
            </w:r>
          </w:p>
        </w:tc>
        <w:tc>
          <w:tcPr>
            <w:tcW w:w="2163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  <w:lang w:val="en-US"/>
              </w:rPr>
              <w:t>YES</w:t>
            </w:r>
          </w:p>
        </w:tc>
        <w:tc>
          <w:tcPr>
            <w:tcW w:w="1239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  <w:lang w:val="en-US"/>
              </w:rPr>
              <w:t>NO</w:t>
            </w:r>
          </w:p>
        </w:tc>
      </w:tr>
      <w:tr w:rsidR="00C70DC1" w:rsidRPr="00E23530" w:rsidTr="00F14C05">
        <w:tc>
          <w:tcPr>
            <w:tcW w:w="1805" w:type="dxa"/>
          </w:tcPr>
          <w:p w:rsidR="00C70DC1" w:rsidRPr="00E23530" w:rsidRDefault="00C70DC1" w:rsidP="00F14C05">
            <w:pPr>
              <w:rPr>
                <w:szCs w:val="24"/>
              </w:rPr>
            </w:pPr>
            <w:r>
              <w:rPr>
                <w:szCs w:val="24"/>
              </w:rPr>
              <w:t>Glenn</w:t>
            </w:r>
          </w:p>
        </w:tc>
        <w:tc>
          <w:tcPr>
            <w:tcW w:w="1440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  <w:tc>
          <w:tcPr>
            <w:tcW w:w="1537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  <w:tc>
          <w:tcPr>
            <w:tcW w:w="2163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  <w:tc>
          <w:tcPr>
            <w:tcW w:w="1239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</w:tr>
      <w:tr w:rsidR="00C70DC1" w:rsidRPr="00E23530" w:rsidTr="00F14C05">
        <w:tc>
          <w:tcPr>
            <w:tcW w:w="1805" w:type="dxa"/>
          </w:tcPr>
          <w:p w:rsidR="00C70DC1" w:rsidRPr="00E23530" w:rsidRDefault="00C70DC1" w:rsidP="00F14C05">
            <w:pPr>
              <w:rPr>
                <w:szCs w:val="24"/>
              </w:rPr>
            </w:pPr>
            <w:r w:rsidRPr="00E23530">
              <w:rPr>
                <w:szCs w:val="24"/>
              </w:rPr>
              <w:t>Sue</w:t>
            </w:r>
          </w:p>
        </w:tc>
        <w:tc>
          <w:tcPr>
            <w:tcW w:w="1440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  <w:lang w:val="en-US"/>
              </w:rPr>
              <w:t xml:space="preserve">NO </w:t>
            </w:r>
          </w:p>
        </w:tc>
        <w:tc>
          <w:tcPr>
            <w:tcW w:w="1537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  <w:lang w:val="en-US"/>
              </w:rPr>
              <w:t>YES</w:t>
            </w:r>
          </w:p>
        </w:tc>
        <w:tc>
          <w:tcPr>
            <w:tcW w:w="2163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  <w:lang w:val="en-US"/>
              </w:rPr>
              <w:t>YES</w:t>
            </w:r>
          </w:p>
        </w:tc>
        <w:tc>
          <w:tcPr>
            <w:tcW w:w="1239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  <w:lang w:val="en-US"/>
              </w:rPr>
              <w:t>YES</w:t>
            </w:r>
          </w:p>
        </w:tc>
      </w:tr>
      <w:tr w:rsidR="00C70DC1" w:rsidRPr="00E23530" w:rsidTr="00F14C05">
        <w:tc>
          <w:tcPr>
            <w:tcW w:w="1805" w:type="dxa"/>
          </w:tcPr>
          <w:p w:rsidR="00C70DC1" w:rsidRPr="00E23530" w:rsidRDefault="00C70DC1" w:rsidP="00F14C05">
            <w:pPr>
              <w:rPr>
                <w:szCs w:val="24"/>
              </w:rPr>
            </w:pPr>
            <w:r w:rsidRPr="00E23530">
              <w:rPr>
                <w:szCs w:val="24"/>
              </w:rPr>
              <w:t>Gaynor</w:t>
            </w:r>
          </w:p>
        </w:tc>
        <w:tc>
          <w:tcPr>
            <w:tcW w:w="1440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  <w:tc>
          <w:tcPr>
            <w:tcW w:w="1537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YES</w:t>
            </w:r>
          </w:p>
        </w:tc>
        <w:tc>
          <w:tcPr>
            <w:tcW w:w="2163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  <w:tc>
          <w:tcPr>
            <w:tcW w:w="1239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YES</w:t>
            </w:r>
          </w:p>
        </w:tc>
      </w:tr>
      <w:tr w:rsidR="00C70DC1" w:rsidRPr="00E23530" w:rsidTr="00F14C05">
        <w:tc>
          <w:tcPr>
            <w:tcW w:w="1805" w:type="dxa"/>
          </w:tcPr>
          <w:p w:rsidR="00C70DC1" w:rsidRPr="00E23530" w:rsidRDefault="00C70DC1" w:rsidP="00F14C05">
            <w:pPr>
              <w:rPr>
                <w:szCs w:val="24"/>
              </w:rPr>
            </w:pPr>
            <w:r w:rsidRPr="00E23530">
              <w:rPr>
                <w:szCs w:val="24"/>
              </w:rPr>
              <w:t>Mike</w:t>
            </w:r>
          </w:p>
        </w:tc>
        <w:tc>
          <w:tcPr>
            <w:tcW w:w="1440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YES</w:t>
            </w:r>
          </w:p>
        </w:tc>
        <w:tc>
          <w:tcPr>
            <w:tcW w:w="1537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  <w:tc>
          <w:tcPr>
            <w:tcW w:w="2163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YES</w:t>
            </w:r>
          </w:p>
        </w:tc>
        <w:tc>
          <w:tcPr>
            <w:tcW w:w="1239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</w:tr>
      <w:tr w:rsidR="00C70DC1" w:rsidRPr="00E23530" w:rsidTr="00F14C05">
        <w:tc>
          <w:tcPr>
            <w:tcW w:w="1805" w:type="dxa"/>
          </w:tcPr>
          <w:p w:rsidR="00C70DC1" w:rsidRPr="00E23530" w:rsidRDefault="00C70DC1" w:rsidP="00F14C05">
            <w:pPr>
              <w:rPr>
                <w:szCs w:val="24"/>
              </w:rPr>
            </w:pPr>
            <w:r>
              <w:rPr>
                <w:szCs w:val="24"/>
              </w:rPr>
              <w:t>Ian</w:t>
            </w:r>
          </w:p>
        </w:tc>
        <w:tc>
          <w:tcPr>
            <w:tcW w:w="1440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YES</w:t>
            </w:r>
          </w:p>
        </w:tc>
        <w:tc>
          <w:tcPr>
            <w:tcW w:w="1537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YES</w:t>
            </w:r>
          </w:p>
        </w:tc>
        <w:tc>
          <w:tcPr>
            <w:tcW w:w="2163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  <w:tc>
          <w:tcPr>
            <w:tcW w:w="1239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</w:tr>
      <w:tr w:rsidR="00C70DC1" w:rsidRPr="00E23530" w:rsidTr="00F14C05">
        <w:tc>
          <w:tcPr>
            <w:tcW w:w="1805" w:type="dxa"/>
          </w:tcPr>
          <w:p w:rsidR="00C70DC1" w:rsidRPr="00E23530" w:rsidRDefault="00C70DC1" w:rsidP="00F14C05">
            <w:pPr>
              <w:rPr>
                <w:szCs w:val="24"/>
              </w:rPr>
            </w:pPr>
            <w:r w:rsidRPr="00E23530">
              <w:rPr>
                <w:szCs w:val="24"/>
              </w:rPr>
              <w:t>Steve</w:t>
            </w:r>
          </w:p>
        </w:tc>
        <w:tc>
          <w:tcPr>
            <w:tcW w:w="1440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YES</w:t>
            </w:r>
          </w:p>
        </w:tc>
        <w:tc>
          <w:tcPr>
            <w:tcW w:w="1537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  <w:tc>
          <w:tcPr>
            <w:tcW w:w="2163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  <w:tc>
          <w:tcPr>
            <w:tcW w:w="1239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</w:tr>
      <w:tr w:rsidR="00C70DC1" w:rsidRPr="00E23530" w:rsidTr="00F14C05">
        <w:tc>
          <w:tcPr>
            <w:tcW w:w="1805" w:type="dxa"/>
          </w:tcPr>
          <w:p w:rsidR="00C70DC1" w:rsidRPr="00E23530" w:rsidRDefault="00C70DC1" w:rsidP="00F14C05">
            <w:pPr>
              <w:rPr>
                <w:szCs w:val="24"/>
              </w:rPr>
            </w:pPr>
            <w:r w:rsidRPr="00E23530">
              <w:rPr>
                <w:szCs w:val="24"/>
              </w:rPr>
              <w:t>Bill</w:t>
            </w:r>
          </w:p>
        </w:tc>
        <w:tc>
          <w:tcPr>
            <w:tcW w:w="1440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  <w:tc>
          <w:tcPr>
            <w:tcW w:w="1537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NO</w:t>
            </w:r>
          </w:p>
        </w:tc>
        <w:tc>
          <w:tcPr>
            <w:tcW w:w="2163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YES</w:t>
            </w:r>
          </w:p>
        </w:tc>
        <w:tc>
          <w:tcPr>
            <w:tcW w:w="1239" w:type="dxa"/>
          </w:tcPr>
          <w:p w:rsidR="00C70DC1" w:rsidRPr="00E23530" w:rsidRDefault="00C70DC1" w:rsidP="00F14C05">
            <w:pPr>
              <w:spacing w:after="0" w:line="240" w:lineRule="auto"/>
              <w:rPr>
                <w:sz w:val="24"/>
                <w:szCs w:val="24"/>
              </w:rPr>
            </w:pPr>
            <w:r w:rsidRPr="00E23530">
              <w:rPr>
                <w:sz w:val="24"/>
                <w:szCs w:val="24"/>
              </w:rPr>
              <w:t>YES</w:t>
            </w:r>
          </w:p>
        </w:tc>
      </w:tr>
    </w:tbl>
    <w:p w:rsidR="00C70DC1" w:rsidRPr="00E23530" w:rsidRDefault="00C70DC1" w:rsidP="00C70DC1">
      <w:pPr>
        <w:autoSpaceDE w:val="0"/>
        <w:autoSpaceDN w:val="0"/>
        <w:adjustRightInd w:val="0"/>
        <w:spacing w:after="0"/>
        <w:rPr>
          <w:sz w:val="24"/>
          <w:szCs w:val="24"/>
        </w:rPr>
      </w:pPr>
    </w:p>
    <w:p w:rsidR="00C70DC1" w:rsidRPr="00E23530" w:rsidRDefault="00C70DC1" w:rsidP="00C70DC1">
      <w:pPr>
        <w:autoSpaceDE w:val="0"/>
        <w:autoSpaceDN w:val="0"/>
        <w:adjustRightInd w:val="0"/>
        <w:rPr>
          <w:sz w:val="24"/>
          <w:szCs w:val="24"/>
          <w:lang w:val="en-US"/>
        </w:rPr>
      </w:pPr>
      <w:r w:rsidRPr="00E23530">
        <w:rPr>
          <w:sz w:val="24"/>
          <w:szCs w:val="24"/>
          <w:lang w:val="en-US"/>
        </w:rPr>
        <w:t>A McCulloch-Pitts neuron can by described using the following diagram:</w:t>
      </w:r>
    </w:p>
    <w:p w:rsidR="00C70DC1" w:rsidRPr="00E23530" w:rsidRDefault="00C70DC1" w:rsidP="00C70DC1">
      <w:pPr>
        <w:ind w:left="540" w:hanging="540"/>
        <w:rPr>
          <w:sz w:val="24"/>
          <w:szCs w:val="24"/>
        </w:rPr>
      </w:pPr>
      <w:r w:rsidRPr="00E23530">
        <w:rPr>
          <w:noProof/>
          <w:sz w:val="24"/>
          <w:szCs w:val="24"/>
        </w:rPr>
        <w:drawing>
          <wp:inline distT="0" distB="0" distL="0" distR="0" wp14:anchorId="38DB0D33" wp14:editId="469631AC">
            <wp:extent cx="5270500" cy="1638935"/>
            <wp:effectExtent l="19050" t="0" r="635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638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DC1" w:rsidRPr="00E23530" w:rsidRDefault="00C70DC1" w:rsidP="00C70DC1">
      <w:pPr>
        <w:autoSpaceDE w:val="0"/>
        <w:autoSpaceDN w:val="0"/>
        <w:adjustRightInd w:val="0"/>
        <w:spacing w:after="0" w:line="240" w:lineRule="auto"/>
        <w:ind w:left="540"/>
        <w:rPr>
          <w:sz w:val="24"/>
          <w:szCs w:val="24"/>
          <w:lang w:val="en-US"/>
        </w:rPr>
      </w:pPr>
      <w:r w:rsidRPr="00E23530">
        <w:rPr>
          <w:sz w:val="24"/>
          <w:szCs w:val="24"/>
          <w:lang w:val="en-US"/>
        </w:rPr>
        <w:t>Using the diagram, define a McCulloch-Pitts neuron that can be used to give the</w:t>
      </w:r>
    </w:p>
    <w:p w:rsidR="00C70DC1" w:rsidRPr="00E23530" w:rsidRDefault="00C70DC1" w:rsidP="00C70DC1">
      <w:pPr>
        <w:autoSpaceDE w:val="0"/>
        <w:autoSpaceDN w:val="0"/>
        <w:adjustRightInd w:val="0"/>
        <w:spacing w:after="0" w:line="240" w:lineRule="auto"/>
        <w:ind w:left="540"/>
        <w:rPr>
          <w:sz w:val="24"/>
          <w:szCs w:val="24"/>
          <w:lang w:val="en-US"/>
        </w:rPr>
      </w:pPr>
      <w:proofErr w:type="gramStart"/>
      <w:r w:rsidRPr="00E23530">
        <w:rPr>
          <w:sz w:val="24"/>
          <w:szCs w:val="24"/>
          <w:lang w:val="en-US"/>
        </w:rPr>
        <w:t>same</w:t>
      </w:r>
      <w:proofErr w:type="gramEnd"/>
      <w:r w:rsidRPr="00E23530">
        <w:rPr>
          <w:sz w:val="24"/>
          <w:szCs w:val="24"/>
          <w:lang w:val="en-US"/>
        </w:rPr>
        <w:t xml:space="preserve"> selection classification as Quentin’s for the eight candidates in the table</w:t>
      </w:r>
    </w:p>
    <w:p w:rsidR="00C70DC1" w:rsidRPr="00E23530" w:rsidRDefault="00C70DC1" w:rsidP="00C70DC1">
      <w:pPr>
        <w:autoSpaceDE w:val="0"/>
        <w:autoSpaceDN w:val="0"/>
        <w:adjustRightInd w:val="0"/>
        <w:spacing w:after="0" w:line="240" w:lineRule="auto"/>
        <w:ind w:left="540"/>
        <w:rPr>
          <w:sz w:val="24"/>
          <w:szCs w:val="24"/>
          <w:lang w:val="en-US"/>
        </w:rPr>
      </w:pPr>
      <w:proofErr w:type="gramStart"/>
      <w:r w:rsidRPr="00E23530">
        <w:rPr>
          <w:sz w:val="24"/>
          <w:szCs w:val="24"/>
          <w:lang w:val="en-US"/>
        </w:rPr>
        <w:t>above</w:t>
      </w:r>
      <w:proofErr w:type="gramEnd"/>
      <w:r w:rsidRPr="00E23530">
        <w:rPr>
          <w:sz w:val="24"/>
          <w:szCs w:val="24"/>
          <w:lang w:val="en-US"/>
        </w:rPr>
        <w:t xml:space="preserve">. You should assume that ‘Yes’ is given the value ‘1’, and ‘No’ the value ‘0’. </w:t>
      </w:r>
    </w:p>
    <w:p w:rsidR="00C70DC1" w:rsidRPr="00E23530" w:rsidRDefault="00C70DC1" w:rsidP="00C70DC1">
      <w:pPr>
        <w:autoSpaceDE w:val="0"/>
        <w:autoSpaceDN w:val="0"/>
        <w:adjustRightInd w:val="0"/>
        <w:spacing w:after="0"/>
        <w:ind w:left="540" w:hanging="540"/>
        <w:rPr>
          <w:sz w:val="24"/>
          <w:szCs w:val="24"/>
          <w:lang w:val="en-US"/>
        </w:rPr>
      </w:pPr>
    </w:p>
    <w:p w:rsidR="00C70DC1" w:rsidRPr="00E23530" w:rsidRDefault="00C70DC1" w:rsidP="00C70DC1">
      <w:pPr>
        <w:autoSpaceDE w:val="0"/>
        <w:autoSpaceDN w:val="0"/>
        <w:adjustRightInd w:val="0"/>
        <w:spacing w:after="0"/>
        <w:ind w:left="540"/>
        <w:rPr>
          <w:sz w:val="24"/>
          <w:szCs w:val="24"/>
          <w:lang w:val="en-US"/>
        </w:rPr>
      </w:pPr>
      <w:r w:rsidRPr="00E23530">
        <w:rPr>
          <w:sz w:val="24"/>
          <w:szCs w:val="24"/>
          <w:lang w:val="en-US"/>
        </w:rPr>
        <w:t>Demonstrate that your solution gives the desired classification for each of</w:t>
      </w:r>
    </w:p>
    <w:p w:rsidR="00C70DC1" w:rsidRPr="00E23530" w:rsidRDefault="00C70DC1" w:rsidP="00C70DC1">
      <w:pPr>
        <w:autoSpaceDE w:val="0"/>
        <w:autoSpaceDN w:val="0"/>
        <w:adjustRightInd w:val="0"/>
        <w:spacing w:after="0"/>
        <w:ind w:left="540"/>
        <w:rPr>
          <w:sz w:val="24"/>
          <w:szCs w:val="24"/>
          <w:lang w:val="en-US"/>
        </w:rPr>
      </w:pPr>
      <w:proofErr w:type="gramStart"/>
      <w:r w:rsidRPr="00E23530">
        <w:rPr>
          <w:sz w:val="24"/>
          <w:szCs w:val="24"/>
          <w:lang w:val="en-US"/>
        </w:rPr>
        <w:lastRenderedPageBreak/>
        <w:t>the</w:t>
      </w:r>
      <w:proofErr w:type="gramEnd"/>
      <w:r w:rsidRPr="00E23530">
        <w:rPr>
          <w:sz w:val="24"/>
          <w:szCs w:val="24"/>
          <w:lang w:val="en-US"/>
        </w:rPr>
        <w:t xml:space="preserve"> candidates by determining the sum of both the inhibitory and excitatory inputs for each candidate and the predicted output Y.</w:t>
      </w:r>
    </w:p>
    <w:p w:rsidR="00C70DC1" w:rsidRPr="00E23530" w:rsidRDefault="00C70DC1" w:rsidP="00C70DC1">
      <w:pPr>
        <w:autoSpaceDE w:val="0"/>
        <w:autoSpaceDN w:val="0"/>
        <w:adjustRightInd w:val="0"/>
        <w:spacing w:after="0"/>
        <w:ind w:left="6300" w:firstLine="180"/>
        <w:rPr>
          <w:sz w:val="24"/>
          <w:szCs w:val="24"/>
          <w:lang w:val="en-US"/>
        </w:rPr>
      </w:pPr>
      <w:r w:rsidRPr="00E23530">
        <w:rPr>
          <w:sz w:val="24"/>
          <w:szCs w:val="24"/>
          <w:lang w:val="en-US"/>
        </w:rPr>
        <w:t>[</w:t>
      </w:r>
      <w:proofErr w:type="gramStart"/>
      <w:r w:rsidRPr="00E23530">
        <w:rPr>
          <w:sz w:val="24"/>
          <w:szCs w:val="24"/>
          <w:lang w:val="en-US"/>
        </w:rPr>
        <w:t>12  marks</w:t>
      </w:r>
      <w:proofErr w:type="gramEnd"/>
      <w:r w:rsidRPr="00E23530">
        <w:rPr>
          <w:sz w:val="24"/>
          <w:szCs w:val="24"/>
          <w:lang w:val="en-US"/>
        </w:rPr>
        <w:t>]</w:t>
      </w:r>
    </w:p>
    <w:p w:rsidR="00C70DC1" w:rsidRPr="00E23530" w:rsidRDefault="00C70DC1" w:rsidP="00C70DC1">
      <w:pPr>
        <w:autoSpaceDE w:val="0"/>
        <w:autoSpaceDN w:val="0"/>
        <w:adjustRightInd w:val="0"/>
        <w:rPr>
          <w:sz w:val="24"/>
          <w:szCs w:val="24"/>
        </w:rPr>
      </w:pPr>
      <w:r w:rsidRPr="00E23530">
        <w:rPr>
          <w:sz w:val="24"/>
          <w:szCs w:val="24"/>
        </w:rPr>
        <w:t xml:space="preserve">                                         </w:t>
      </w:r>
    </w:p>
    <w:p w:rsidR="00C70DC1" w:rsidRPr="00E23530" w:rsidRDefault="00C70DC1" w:rsidP="00C70DC1">
      <w:pPr>
        <w:autoSpaceDE w:val="0"/>
        <w:autoSpaceDN w:val="0"/>
        <w:adjustRightInd w:val="0"/>
        <w:rPr>
          <w:sz w:val="24"/>
          <w:szCs w:val="24"/>
        </w:rPr>
      </w:pPr>
      <w:proofErr w:type="gramStart"/>
      <w:r>
        <w:rPr>
          <w:sz w:val="24"/>
          <w:szCs w:val="24"/>
        </w:rPr>
        <w:t>1</w:t>
      </w:r>
      <w:r w:rsidRPr="00E23530">
        <w:rPr>
          <w:sz w:val="24"/>
          <w:szCs w:val="24"/>
        </w:rPr>
        <w:t>b)  Describe with the aid of a diagram Rosenblatt’s perceptron neuron.</w:t>
      </w:r>
      <w:proofErr w:type="gramEnd"/>
      <w:r w:rsidRPr="00E2353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How does this neuron differ from the </w:t>
      </w:r>
      <w:r w:rsidRPr="00E23530">
        <w:rPr>
          <w:szCs w:val="24"/>
        </w:rPr>
        <w:t>McCulloch-Pitt neuron of question</w:t>
      </w:r>
      <w:r w:rsidRPr="00E23530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Pr="00E23530">
        <w:rPr>
          <w:sz w:val="24"/>
          <w:szCs w:val="24"/>
        </w:rPr>
        <w:t>a)</w:t>
      </w:r>
      <w:proofErr w:type="gramStart"/>
      <w:r w:rsidRPr="00E23530"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What advantages does Rosenblatt’s neuron have over McCulloch-Pitts?</w:t>
      </w:r>
    </w:p>
    <w:p w:rsidR="00C70DC1" w:rsidRPr="00E23530" w:rsidRDefault="00C70DC1" w:rsidP="00C70DC1">
      <w:pPr>
        <w:autoSpaceDE w:val="0"/>
        <w:autoSpaceDN w:val="0"/>
        <w:adjustRightInd w:val="0"/>
        <w:ind w:left="540" w:hanging="540"/>
        <w:rPr>
          <w:sz w:val="24"/>
          <w:szCs w:val="24"/>
        </w:rPr>
      </w:pPr>
      <w:r w:rsidRPr="00E23530">
        <w:rPr>
          <w:sz w:val="24"/>
          <w:szCs w:val="24"/>
        </w:rPr>
        <w:tab/>
      </w:r>
      <w:r w:rsidRPr="00E23530">
        <w:rPr>
          <w:sz w:val="24"/>
          <w:szCs w:val="24"/>
        </w:rPr>
        <w:tab/>
      </w:r>
      <w:r w:rsidRPr="00E23530">
        <w:rPr>
          <w:sz w:val="24"/>
          <w:szCs w:val="24"/>
        </w:rPr>
        <w:tab/>
      </w:r>
      <w:r w:rsidRPr="00E23530">
        <w:rPr>
          <w:sz w:val="24"/>
          <w:szCs w:val="24"/>
        </w:rPr>
        <w:tab/>
      </w:r>
      <w:r w:rsidRPr="00E23530">
        <w:rPr>
          <w:sz w:val="24"/>
          <w:szCs w:val="24"/>
        </w:rPr>
        <w:tab/>
      </w:r>
      <w:r w:rsidRPr="00E23530">
        <w:rPr>
          <w:sz w:val="24"/>
          <w:szCs w:val="24"/>
        </w:rPr>
        <w:tab/>
      </w:r>
      <w:r w:rsidRPr="00E23530">
        <w:rPr>
          <w:sz w:val="24"/>
          <w:szCs w:val="24"/>
        </w:rPr>
        <w:tab/>
      </w:r>
      <w:r w:rsidRPr="00E23530">
        <w:rPr>
          <w:sz w:val="24"/>
          <w:szCs w:val="24"/>
        </w:rPr>
        <w:tab/>
      </w:r>
      <w:r w:rsidRPr="00E23530">
        <w:rPr>
          <w:sz w:val="24"/>
          <w:szCs w:val="24"/>
        </w:rPr>
        <w:tab/>
      </w:r>
      <w:r w:rsidRPr="00E23530">
        <w:rPr>
          <w:sz w:val="24"/>
          <w:szCs w:val="24"/>
        </w:rPr>
        <w:tab/>
        <w:t>[13 Marks]</w:t>
      </w:r>
    </w:p>
    <w:p w:rsidR="00205603" w:rsidRDefault="00205603" w:rsidP="00205603">
      <w:pPr>
        <w:autoSpaceDE w:val="0"/>
        <w:autoSpaceDN w:val="0"/>
        <w:adjustRightInd w:val="0"/>
        <w:ind w:left="540" w:hanging="540"/>
        <w:rPr>
          <w:sz w:val="24"/>
          <w:szCs w:val="24"/>
        </w:rPr>
      </w:pPr>
      <w:bookmarkStart w:id="0" w:name="_GoBack"/>
      <w:bookmarkEnd w:id="0"/>
    </w:p>
    <w:sectPr w:rsidR="002056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603"/>
    <w:rsid w:val="00205603"/>
    <w:rsid w:val="005E68A3"/>
    <w:rsid w:val="008F6406"/>
    <w:rsid w:val="00C7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6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5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6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6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5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56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Dickers, Gordon</cp:lastModifiedBy>
  <cp:revision>1</cp:revision>
  <dcterms:created xsi:type="dcterms:W3CDTF">2017-03-08T12:36:00Z</dcterms:created>
  <dcterms:modified xsi:type="dcterms:W3CDTF">2017-03-08T12:48:00Z</dcterms:modified>
</cp:coreProperties>
</file>