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Style w:val="TableGrid"/>
        <w:tblW w:w="9516" w:type="dxa"/>
        <w:tblLook w:val="04A0" w:firstRow="1" w:lastRow="0" w:firstColumn="1" w:lastColumn="0" w:noHBand="0" w:noVBand="1"/>
      </w:tblPr>
      <w:tblGrid>
        <w:gridCol w:w="4758"/>
        <w:gridCol w:w="4758"/>
      </w:tblGrid>
      <w:tr w:rsidR="005C397F" w:rsidRPr="005C397F" w14:paraId="60C7C460" w14:textId="77777777" w:rsidTr="005C397F">
        <w:trPr>
          <w:trHeight w:val="437"/>
        </w:trPr>
        <w:tc>
          <w:tcPr>
            <w:tcW w:w="4758" w:type="dxa"/>
            <w:shd w:val="clear" w:color="auto" w:fill="D0CECE" w:themeFill="background2" w:themeFillShade="E6"/>
          </w:tcPr>
          <w:p w14:paraId="7DAC6D4D" w14:textId="09BB9BB1" w:rsidR="005C397F" w:rsidRPr="005C397F" w:rsidRDefault="005C397F">
            <w:pPr>
              <w:rPr>
                <w:b/>
                <w:sz w:val="52"/>
              </w:rPr>
            </w:pPr>
            <w:r w:rsidRPr="005C397F">
              <w:rPr>
                <w:b/>
                <w:sz w:val="52"/>
              </w:rPr>
              <w:t>Student Name:</w:t>
            </w:r>
          </w:p>
        </w:tc>
        <w:tc>
          <w:tcPr>
            <w:tcW w:w="4758" w:type="dxa"/>
          </w:tcPr>
          <w:p w14:paraId="5AEA122A" w14:textId="0B985D6E" w:rsidR="005C397F" w:rsidRPr="005C397F" w:rsidRDefault="005C397F">
            <w:pPr>
              <w:rPr>
                <w:sz w:val="52"/>
              </w:rPr>
            </w:pPr>
            <w:r w:rsidRPr="005C397F">
              <w:rPr>
                <w:sz w:val="52"/>
              </w:rPr>
              <w:t>Osawaru Wisdom Osazuwa Osazuwa</w:t>
            </w:r>
          </w:p>
        </w:tc>
      </w:tr>
      <w:tr w:rsidR="005C397F" w:rsidRPr="005C397F" w14:paraId="612328BF" w14:textId="77777777" w:rsidTr="005C397F">
        <w:trPr>
          <w:trHeight w:val="1284"/>
        </w:trPr>
        <w:tc>
          <w:tcPr>
            <w:tcW w:w="4758" w:type="dxa"/>
            <w:shd w:val="clear" w:color="auto" w:fill="D0CECE" w:themeFill="background2" w:themeFillShade="E6"/>
          </w:tcPr>
          <w:p w14:paraId="0D041A25" w14:textId="716BA85F" w:rsidR="005C397F" w:rsidRPr="005C397F" w:rsidRDefault="005C397F">
            <w:pPr>
              <w:rPr>
                <w:b/>
                <w:sz w:val="52"/>
              </w:rPr>
            </w:pPr>
            <w:r w:rsidRPr="005C397F">
              <w:rPr>
                <w:b/>
                <w:sz w:val="52"/>
              </w:rPr>
              <w:t>Student Number:</w:t>
            </w:r>
          </w:p>
          <w:p w14:paraId="3D5FFB44" w14:textId="77777777" w:rsidR="005C397F" w:rsidRPr="005C397F" w:rsidRDefault="005C397F">
            <w:pPr>
              <w:rPr>
                <w:b/>
                <w:sz w:val="52"/>
              </w:rPr>
            </w:pPr>
            <w:r w:rsidRPr="005C397F">
              <w:rPr>
                <w:b/>
                <w:sz w:val="52"/>
              </w:rPr>
              <w:t>Lecturer:</w:t>
            </w:r>
          </w:p>
          <w:p w14:paraId="6AC57F06" w14:textId="7F76AF90" w:rsidR="005C397F" w:rsidRPr="005C397F" w:rsidRDefault="005C397F">
            <w:pPr>
              <w:rPr>
                <w:b/>
                <w:sz w:val="52"/>
              </w:rPr>
            </w:pPr>
            <w:r w:rsidRPr="005C397F">
              <w:rPr>
                <w:b/>
                <w:sz w:val="52"/>
              </w:rPr>
              <w:t>Date:</w:t>
            </w:r>
          </w:p>
        </w:tc>
        <w:tc>
          <w:tcPr>
            <w:tcW w:w="4758" w:type="dxa"/>
          </w:tcPr>
          <w:p w14:paraId="46D4A0F8" w14:textId="77777777" w:rsidR="005C397F" w:rsidRPr="005C397F" w:rsidRDefault="005C397F">
            <w:pPr>
              <w:rPr>
                <w:sz w:val="52"/>
              </w:rPr>
            </w:pPr>
            <w:r w:rsidRPr="005C397F">
              <w:rPr>
                <w:sz w:val="52"/>
              </w:rPr>
              <w:t>1706374</w:t>
            </w:r>
          </w:p>
          <w:p w14:paraId="380C718C" w14:textId="506CE2E6" w:rsidR="005C397F" w:rsidRPr="005C397F" w:rsidRDefault="005C397F">
            <w:pPr>
              <w:rPr>
                <w:sz w:val="52"/>
              </w:rPr>
            </w:pPr>
            <w:r w:rsidRPr="005C397F">
              <w:rPr>
                <w:sz w:val="52"/>
              </w:rPr>
              <w:t>Dr. Kenny Tang</w:t>
            </w:r>
          </w:p>
          <w:p w14:paraId="35A6F574" w14:textId="0C888619" w:rsidR="005C397F" w:rsidRPr="005C397F" w:rsidRDefault="005C397F">
            <w:pPr>
              <w:rPr>
                <w:sz w:val="52"/>
              </w:rPr>
            </w:pPr>
            <w:r w:rsidRPr="005C397F">
              <w:rPr>
                <w:sz w:val="52"/>
              </w:rPr>
              <w:t>August 2019</w:t>
            </w:r>
          </w:p>
        </w:tc>
      </w:tr>
      <w:tr w:rsidR="005C397F" w:rsidRPr="005C397F" w14:paraId="4FE5EDC1" w14:textId="77777777" w:rsidTr="005C397F">
        <w:trPr>
          <w:trHeight w:val="437"/>
        </w:trPr>
        <w:tc>
          <w:tcPr>
            <w:tcW w:w="4758" w:type="dxa"/>
            <w:shd w:val="clear" w:color="auto" w:fill="D0CECE" w:themeFill="background2" w:themeFillShade="E6"/>
          </w:tcPr>
          <w:p w14:paraId="1CDF1DC7" w14:textId="166013C0" w:rsidR="005C397F" w:rsidRPr="005C397F" w:rsidRDefault="005C397F">
            <w:pPr>
              <w:rPr>
                <w:b/>
                <w:sz w:val="52"/>
              </w:rPr>
            </w:pPr>
            <w:r w:rsidRPr="005C397F">
              <w:rPr>
                <w:b/>
                <w:sz w:val="52"/>
              </w:rPr>
              <w:t>Module No:</w:t>
            </w:r>
          </w:p>
        </w:tc>
        <w:tc>
          <w:tcPr>
            <w:tcW w:w="4758" w:type="dxa"/>
          </w:tcPr>
          <w:p w14:paraId="36860E78" w14:textId="52C62478" w:rsidR="005C397F" w:rsidRPr="005C397F" w:rsidRDefault="005C397F">
            <w:pPr>
              <w:rPr>
                <w:sz w:val="52"/>
              </w:rPr>
            </w:pPr>
            <w:r w:rsidRPr="005C397F">
              <w:rPr>
                <w:color w:val="FF0000"/>
                <w:sz w:val="52"/>
              </w:rPr>
              <w:t>BMSK5001_LON</w:t>
            </w:r>
          </w:p>
        </w:tc>
      </w:tr>
      <w:tr w:rsidR="005C397F" w:rsidRPr="005C397F" w14:paraId="2C54430E" w14:textId="77777777" w:rsidTr="005C397F">
        <w:trPr>
          <w:trHeight w:val="125"/>
        </w:trPr>
        <w:tc>
          <w:tcPr>
            <w:tcW w:w="4758" w:type="dxa"/>
            <w:shd w:val="clear" w:color="auto" w:fill="D0CECE" w:themeFill="background2" w:themeFillShade="E6"/>
          </w:tcPr>
          <w:p w14:paraId="42DEEEFD" w14:textId="35F144A3" w:rsidR="005C397F" w:rsidRPr="005C397F" w:rsidRDefault="005C397F">
            <w:pPr>
              <w:rPr>
                <w:b/>
                <w:sz w:val="52"/>
              </w:rPr>
            </w:pPr>
            <w:r>
              <w:rPr>
                <w:b/>
                <w:sz w:val="52"/>
              </w:rPr>
              <w:t>Module Title:</w:t>
            </w:r>
          </w:p>
        </w:tc>
        <w:tc>
          <w:tcPr>
            <w:tcW w:w="4758" w:type="dxa"/>
          </w:tcPr>
          <w:p w14:paraId="7D832CA2" w14:textId="7E083A33" w:rsidR="005C397F" w:rsidRPr="005C397F" w:rsidRDefault="005C397F">
            <w:pPr>
              <w:rPr>
                <w:sz w:val="52"/>
              </w:rPr>
            </w:pPr>
            <w:r w:rsidRPr="005C397F">
              <w:rPr>
                <w:color w:val="FF0000"/>
                <w:sz w:val="52"/>
              </w:rPr>
              <w:t>Developing Workplace Critical Thinking</w:t>
            </w:r>
          </w:p>
        </w:tc>
      </w:tr>
    </w:tbl>
    <w:p w14:paraId="5A884553" w14:textId="0D8D5500" w:rsidR="00B53C8D" w:rsidRPr="005C397F" w:rsidRDefault="00B53C8D">
      <w:pPr>
        <w:rPr>
          <w:sz w:val="52"/>
        </w:rPr>
      </w:pPr>
    </w:p>
    <w:p w14:paraId="601FEA45" w14:textId="77777777" w:rsidR="005C397F" w:rsidRDefault="005C397F"/>
    <w:p w14:paraId="04A927A5" w14:textId="77777777" w:rsidR="005C397F" w:rsidRDefault="005C397F">
      <w:r>
        <w:br w:type="page"/>
      </w:r>
    </w:p>
    <w:p w14:paraId="0F5F8925" w14:textId="77777777" w:rsidR="005C397F" w:rsidRDefault="005C397F" w:rsidP="005C397F">
      <w:pPr>
        <w:jc w:val="center"/>
        <w:rPr>
          <w:b/>
          <w:sz w:val="96"/>
        </w:rPr>
      </w:pPr>
    </w:p>
    <w:p w14:paraId="7AEC34D8" w14:textId="77777777" w:rsidR="005C397F" w:rsidRDefault="005C397F" w:rsidP="005C397F">
      <w:pPr>
        <w:jc w:val="center"/>
        <w:rPr>
          <w:b/>
          <w:sz w:val="96"/>
        </w:rPr>
      </w:pPr>
    </w:p>
    <w:p w14:paraId="690F8AFD" w14:textId="77777777" w:rsidR="005C397F" w:rsidRDefault="005C397F" w:rsidP="005C397F">
      <w:pPr>
        <w:jc w:val="center"/>
        <w:rPr>
          <w:b/>
          <w:sz w:val="96"/>
        </w:rPr>
      </w:pPr>
    </w:p>
    <w:p w14:paraId="32C97C29" w14:textId="52B446DE" w:rsidR="00B53C8D" w:rsidRPr="005C397F" w:rsidRDefault="005C397F" w:rsidP="005C397F">
      <w:pPr>
        <w:jc w:val="center"/>
        <w:rPr>
          <w:b/>
        </w:rPr>
      </w:pPr>
      <w:r w:rsidRPr="005C397F">
        <w:rPr>
          <w:b/>
          <w:sz w:val="96"/>
        </w:rPr>
        <w:t>Developing Workplace Critical thinking</w:t>
      </w:r>
      <w:r w:rsidR="00B53C8D" w:rsidRPr="005C397F">
        <w:rPr>
          <w:b/>
        </w:rPr>
        <w:br w:type="page"/>
      </w:r>
    </w:p>
    <w:p w14:paraId="4C460E57" w14:textId="77777777" w:rsidR="00E95B9C" w:rsidRDefault="00E95B9C" w:rsidP="00E95B9C">
      <w:pPr>
        <w:pStyle w:val="TOC1"/>
        <w:tabs>
          <w:tab w:val="right" w:leader="dot" w:pos="9350"/>
        </w:tabs>
      </w:pPr>
    </w:p>
    <w:p w14:paraId="239932FA" w14:textId="77777777" w:rsidR="00E95B9C" w:rsidRPr="00E95B9C" w:rsidRDefault="00E95B9C" w:rsidP="00E95B9C">
      <w:pPr>
        <w:pStyle w:val="TOC1"/>
        <w:tabs>
          <w:tab w:val="right" w:leader="dot" w:pos="9350"/>
        </w:tabs>
        <w:rPr>
          <w:color w:val="000000" w:themeColor="text1"/>
        </w:rPr>
      </w:pPr>
    </w:p>
    <w:p w14:paraId="61BDE5CA" w14:textId="3C9E68A1" w:rsidR="00E95B9C" w:rsidRPr="00E95B9C" w:rsidRDefault="00CA4165" w:rsidP="00D50BDA">
      <w:pPr>
        <w:pStyle w:val="TOC1"/>
        <w:tabs>
          <w:tab w:val="right" w:leader="dot" w:pos="9350"/>
        </w:tabs>
        <w:jc w:val="center"/>
        <w:rPr>
          <w:rFonts w:ascii="Arial" w:hAnsi="Arial" w:cs="Arial"/>
          <w:noProof/>
          <w:color w:val="000000" w:themeColor="text1"/>
          <w:sz w:val="24"/>
          <w:szCs w:val="24"/>
        </w:rPr>
      </w:pPr>
      <w:hyperlink w:anchor="_Toc16202995" w:history="1">
        <w:r w:rsidR="00E95B9C" w:rsidRPr="00E95B9C">
          <w:rPr>
            <w:rStyle w:val="Hyperlink"/>
            <w:rFonts w:ascii="Arial" w:hAnsi="Arial" w:cs="Arial"/>
            <w:noProof/>
            <w:color w:val="000000" w:themeColor="text1"/>
            <w:sz w:val="24"/>
            <w:szCs w:val="24"/>
          </w:rPr>
          <w:t>Introduction to the Discussion</w:t>
        </w:r>
        <w:r w:rsidR="00E95B9C" w:rsidRPr="00E95B9C">
          <w:rPr>
            <w:rFonts w:ascii="Arial" w:hAnsi="Arial" w:cs="Arial"/>
            <w:noProof/>
            <w:webHidden/>
            <w:color w:val="000000" w:themeColor="text1"/>
            <w:sz w:val="24"/>
            <w:szCs w:val="24"/>
          </w:rPr>
          <w:tab/>
        </w:r>
        <w:r w:rsidR="00D50BDA">
          <w:rPr>
            <w:rFonts w:ascii="Arial" w:hAnsi="Arial" w:cs="Arial"/>
            <w:noProof/>
            <w:webHidden/>
            <w:color w:val="000000" w:themeColor="text1"/>
            <w:sz w:val="24"/>
            <w:szCs w:val="24"/>
          </w:rPr>
          <w:t>2</w:t>
        </w:r>
      </w:hyperlink>
    </w:p>
    <w:p w14:paraId="4D255B76" w14:textId="02810398" w:rsidR="00E95B9C" w:rsidRPr="00E95B9C" w:rsidRDefault="00CA4165" w:rsidP="00D50BDA">
      <w:pPr>
        <w:pStyle w:val="TOC1"/>
        <w:tabs>
          <w:tab w:val="right" w:leader="dot" w:pos="9350"/>
        </w:tabs>
        <w:jc w:val="center"/>
        <w:rPr>
          <w:rFonts w:ascii="Arial" w:hAnsi="Arial" w:cs="Arial"/>
          <w:noProof/>
          <w:color w:val="000000" w:themeColor="text1"/>
          <w:sz w:val="24"/>
          <w:szCs w:val="24"/>
        </w:rPr>
      </w:pPr>
      <w:hyperlink w:anchor="_Toc16202996" w:history="1">
        <w:r w:rsidR="00E95B9C" w:rsidRPr="00E95B9C">
          <w:rPr>
            <w:rStyle w:val="Hyperlink"/>
            <w:rFonts w:ascii="Arial" w:hAnsi="Arial" w:cs="Arial"/>
            <w:noProof/>
            <w:color w:val="000000" w:themeColor="text1"/>
            <w:sz w:val="24"/>
            <w:szCs w:val="24"/>
          </w:rPr>
          <w:t>Organisational Background and Workplace Evaluation</w:t>
        </w:r>
        <w:r w:rsidR="00E95B9C" w:rsidRPr="00E95B9C">
          <w:rPr>
            <w:rFonts w:ascii="Arial" w:hAnsi="Arial" w:cs="Arial"/>
            <w:noProof/>
            <w:webHidden/>
            <w:color w:val="000000" w:themeColor="text1"/>
            <w:sz w:val="24"/>
            <w:szCs w:val="24"/>
          </w:rPr>
          <w:tab/>
        </w:r>
        <w:r w:rsidR="00D50BDA">
          <w:rPr>
            <w:rFonts w:ascii="Arial" w:hAnsi="Arial" w:cs="Arial"/>
            <w:noProof/>
            <w:webHidden/>
            <w:color w:val="000000" w:themeColor="text1"/>
            <w:sz w:val="24"/>
            <w:szCs w:val="24"/>
          </w:rPr>
          <w:t>4</w:t>
        </w:r>
      </w:hyperlink>
    </w:p>
    <w:p w14:paraId="2D3298FB" w14:textId="77777777" w:rsidR="00E95B9C" w:rsidRPr="00E95B9C" w:rsidRDefault="00CA4165" w:rsidP="00D50BDA">
      <w:pPr>
        <w:pStyle w:val="TOC1"/>
        <w:tabs>
          <w:tab w:val="right" w:leader="dot" w:pos="9350"/>
        </w:tabs>
        <w:jc w:val="center"/>
        <w:rPr>
          <w:rFonts w:ascii="Arial" w:hAnsi="Arial" w:cs="Arial"/>
          <w:noProof/>
          <w:color w:val="000000" w:themeColor="text1"/>
          <w:sz w:val="24"/>
          <w:szCs w:val="24"/>
        </w:rPr>
      </w:pPr>
      <w:hyperlink w:anchor="_Toc16202997" w:history="1">
        <w:r w:rsidR="00E95B9C" w:rsidRPr="00E95B9C">
          <w:rPr>
            <w:rStyle w:val="Hyperlink"/>
            <w:rFonts w:ascii="Arial" w:hAnsi="Arial" w:cs="Arial"/>
            <w:noProof/>
            <w:color w:val="000000" w:themeColor="text1"/>
            <w:sz w:val="24"/>
            <w:szCs w:val="24"/>
          </w:rPr>
          <w:t>Evaluating Beliefs, Attitudes and Values at Work Place</w:t>
        </w:r>
        <w:r w:rsidR="00E95B9C" w:rsidRPr="00E95B9C">
          <w:rPr>
            <w:rFonts w:ascii="Arial" w:hAnsi="Arial" w:cs="Arial"/>
            <w:noProof/>
            <w:webHidden/>
            <w:color w:val="000000" w:themeColor="text1"/>
            <w:sz w:val="24"/>
            <w:szCs w:val="24"/>
          </w:rPr>
          <w:tab/>
        </w:r>
        <w:r w:rsidR="00E95B9C" w:rsidRPr="00E95B9C">
          <w:rPr>
            <w:rFonts w:ascii="Arial" w:hAnsi="Arial" w:cs="Arial"/>
            <w:noProof/>
            <w:webHidden/>
            <w:color w:val="000000" w:themeColor="text1"/>
            <w:sz w:val="24"/>
            <w:szCs w:val="24"/>
          </w:rPr>
          <w:fldChar w:fldCharType="begin"/>
        </w:r>
        <w:r w:rsidR="00E95B9C" w:rsidRPr="00E95B9C">
          <w:rPr>
            <w:rFonts w:ascii="Arial" w:hAnsi="Arial" w:cs="Arial"/>
            <w:noProof/>
            <w:webHidden/>
            <w:color w:val="000000" w:themeColor="text1"/>
            <w:sz w:val="24"/>
            <w:szCs w:val="24"/>
          </w:rPr>
          <w:instrText xml:space="preserve"> PAGEREF _Toc16202997 \h </w:instrText>
        </w:r>
        <w:r w:rsidR="00E95B9C" w:rsidRPr="00E95B9C">
          <w:rPr>
            <w:rFonts w:ascii="Arial" w:hAnsi="Arial" w:cs="Arial"/>
            <w:noProof/>
            <w:webHidden/>
            <w:color w:val="000000" w:themeColor="text1"/>
            <w:sz w:val="24"/>
            <w:szCs w:val="24"/>
          </w:rPr>
        </w:r>
        <w:r w:rsidR="00E95B9C" w:rsidRPr="00E95B9C">
          <w:rPr>
            <w:rFonts w:ascii="Arial" w:hAnsi="Arial" w:cs="Arial"/>
            <w:noProof/>
            <w:webHidden/>
            <w:color w:val="000000" w:themeColor="text1"/>
            <w:sz w:val="24"/>
            <w:szCs w:val="24"/>
          </w:rPr>
          <w:fldChar w:fldCharType="separate"/>
        </w:r>
        <w:r w:rsidR="00E95B9C" w:rsidRPr="00E95B9C">
          <w:rPr>
            <w:rFonts w:ascii="Arial" w:hAnsi="Arial" w:cs="Arial"/>
            <w:noProof/>
            <w:webHidden/>
            <w:color w:val="000000" w:themeColor="text1"/>
            <w:sz w:val="24"/>
            <w:szCs w:val="24"/>
          </w:rPr>
          <w:t>5</w:t>
        </w:r>
        <w:r w:rsidR="00E95B9C" w:rsidRPr="00E95B9C">
          <w:rPr>
            <w:rFonts w:ascii="Arial" w:hAnsi="Arial" w:cs="Arial"/>
            <w:noProof/>
            <w:webHidden/>
            <w:color w:val="000000" w:themeColor="text1"/>
            <w:sz w:val="24"/>
            <w:szCs w:val="24"/>
          </w:rPr>
          <w:fldChar w:fldCharType="end"/>
        </w:r>
      </w:hyperlink>
    </w:p>
    <w:p w14:paraId="0923AA3B" w14:textId="77777777" w:rsidR="00E95B9C" w:rsidRPr="00E95B9C" w:rsidRDefault="00CA4165" w:rsidP="00D50BDA">
      <w:pPr>
        <w:pStyle w:val="TOC2"/>
        <w:tabs>
          <w:tab w:val="right" w:leader="dot" w:pos="9350"/>
        </w:tabs>
        <w:jc w:val="center"/>
        <w:rPr>
          <w:rFonts w:ascii="Arial" w:hAnsi="Arial" w:cs="Arial"/>
          <w:noProof/>
          <w:color w:val="000000" w:themeColor="text1"/>
          <w:sz w:val="24"/>
          <w:szCs w:val="24"/>
        </w:rPr>
      </w:pPr>
      <w:hyperlink w:anchor="_Toc16202998" w:history="1">
        <w:r w:rsidR="00E95B9C" w:rsidRPr="00E95B9C">
          <w:rPr>
            <w:rStyle w:val="Hyperlink"/>
            <w:rFonts w:ascii="Arial" w:hAnsi="Arial" w:cs="Arial"/>
            <w:noProof/>
            <w:color w:val="000000" w:themeColor="text1"/>
            <w:sz w:val="24"/>
            <w:szCs w:val="24"/>
          </w:rPr>
          <w:t>Beliefs</w:t>
        </w:r>
        <w:r w:rsidR="00E95B9C" w:rsidRPr="00E95B9C">
          <w:rPr>
            <w:rFonts w:ascii="Arial" w:hAnsi="Arial" w:cs="Arial"/>
            <w:noProof/>
            <w:webHidden/>
            <w:color w:val="000000" w:themeColor="text1"/>
            <w:sz w:val="24"/>
            <w:szCs w:val="24"/>
          </w:rPr>
          <w:tab/>
        </w:r>
        <w:r w:rsidR="00E95B9C" w:rsidRPr="00E95B9C">
          <w:rPr>
            <w:rFonts w:ascii="Arial" w:hAnsi="Arial" w:cs="Arial"/>
            <w:noProof/>
            <w:webHidden/>
            <w:color w:val="000000" w:themeColor="text1"/>
            <w:sz w:val="24"/>
            <w:szCs w:val="24"/>
          </w:rPr>
          <w:fldChar w:fldCharType="begin"/>
        </w:r>
        <w:r w:rsidR="00E95B9C" w:rsidRPr="00E95B9C">
          <w:rPr>
            <w:rFonts w:ascii="Arial" w:hAnsi="Arial" w:cs="Arial"/>
            <w:noProof/>
            <w:webHidden/>
            <w:color w:val="000000" w:themeColor="text1"/>
            <w:sz w:val="24"/>
            <w:szCs w:val="24"/>
          </w:rPr>
          <w:instrText xml:space="preserve"> PAGEREF _Toc16202998 \h </w:instrText>
        </w:r>
        <w:r w:rsidR="00E95B9C" w:rsidRPr="00E95B9C">
          <w:rPr>
            <w:rFonts w:ascii="Arial" w:hAnsi="Arial" w:cs="Arial"/>
            <w:noProof/>
            <w:webHidden/>
            <w:color w:val="000000" w:themeColor="text1"/>
            <w:sz w:val="24"/>
            <w:szCs w:val="24"/>
          </w:rPr>
        </w:r>
        <w:r w:rsidR="00E95B9C" w:rsidRPr="00E95B9C">
          <w:rPr>
            <w:rFonts w:ascii="Arial" w:hAnsi="Arial" w:cs="Arial"/>
            <w:noProof/>
            <w:webHidden/>
            <w:color w:val="000000" w:themeColor="text1"/>
            <w:sz w:val="24"/>
            <w:szCs w:val="24"/>
          </w:rPr>
          <w:fldChar w:fldCharType="separate"/>
        </w:r>
        <w:r w:rsidR="00E95B9C" w:rsidRPr="00E95B9C">
          <w:rPr>
            <w:rFonts w:ascii="Arial" w:hAnsi="Arial" w:cs="Arial"/>
            <w:noProof/>
            <w:webHidden/>
            <w:color w:val="000000" w:themeColor="text1"/>
            <w:sz w:val="24"/>
            <w:szCs w:val="24"/>
          </w:rPr>
          <w:t>5</w:t>
        </w:r>
        <w:r w:rsidR="00E95B9C" w:rsidRPr="00E95B9C">
          <w:rPr>
            <w:rFonts w:ascii="Arial" w:hAnsi="Arial" w:cs="Arial"/>
            <w:noProof/>
            <w:webHidden/>
            <w:color w:val="000000" w:themeColor="text1"/>
            <w:sz w:val="24"/>
            <w:szCs w:val="24"/>
          </w:rPr>
          <w:fldChar w:fldCharType="end"/>
        </w:r>
      </w:hyperlink>
    </w:p>
    <w:p w14:paraId="38465321" w14:textId="7BF3EA0E" w:rsidR="00E95B9C" w:rsidRPr="00E95B9C" w:rsidRDefault="00CA4165" w:rsidP="00D50BDA">
      <w:pPr>
        <w:pStyle w:val="TOC2"/>
        <w:tabs>
          <w:tab w:val="right" w:leader="dot" w:pos="9350"/>
        </w:tabs>
        <w:jc w:val="center"/>
        <w:rPr>
          <w:rFonts w:ascii="Arial" w:hAnsi="Arial" w:cs="Arial"/>
          <w:noProof/>
          <w:color w:val="000000" w:themeColor="text1"/>
          <w:sz w:val="24"/>
          <w:szCs w:val="24"/>
        </w:rPr>
      </w:pPr>
      <w:hyperlink w:anchor="_Toc16202999" w:history="1">
        <w:r w:rsidR="00E95B9C" w:rsidRPr="00E95B9C">
          <w:rPr>
            <w:rStyle w:val="Hyperlink"/>
            <w:rFonts w:ascii="Arial" w:hAnsi="Arial" w:cs="Arial"/>
            <w:noProof/>
            <w:color w:val="000000" w:themeColor="text1"/>
            <w:sz w:val="24"/>
            <w:szCs w:val="24"/>
          </w:rPr>
          <w:t>Attitude</w:t>
        </w:r>
        <w:r w:rsidR="00E95B9C" w:rsidRPr="00E95B9C">
          <w:rPr>
            <w:rFonts w:ascii="Arial" w:hAnsi="Arial" w:cs="Arial"/>
            <w:noProof/>
            <w:webHidden/>
            <w:color w:val="000000" w:themeColor="text1"/>
            <w:sz w:val="24"/>
            <w:szCs w:val="24"/>
          </w:rPr>
          <w:tab/>
        </w:r>
        <w:r w:rsidR="00D50BDA">
          <w:rPr>
            <w:rFonts w:ascii="Arial" w:hAnsi="Arial" w:cs="Arial"/>
            <w:noProof/>
            <w:webHidden/>
            <w:color w:val="000000" w:themeColor="text1"/>
            <w:sz w:val="24"/>
            <w:szCs w:val="24"/>
          </w:rPr>
          <w:t>6</w:t>
        </w:r>
      </w:hyperlink>
    </w:p>
    <w:p w14:paraId="7CEFED94" w14:textId="24332C13" w:rsidR="00E95B9C" w:rsidRPr="00E95B9C" w:rsidRDefault="00CA4165" w:rsidP="00D50BDA">
      <w:pPr>
        <w:pStyle w:val="TOC2"/>
        <w:tabs>
          <w:tab w:val="right" w:leader="dot" w:pos="9350"/>
        </w:tabs>
        <w:jc w:val="center"/>
        <w:rPr>
          <w:rFonts w:ascii="Arial" w:hAnsi="Arial" w:cs="Arial"/>
          <w:noProof/>
          <w:color w:val="000000" w:themeColor="text1"/>
          <w:sz w:val="24"/>
          <w:szCs w:val="24"/>
        </w:rPr>
      </w:pPr>
      <w:hyperlink w:anchor="_Toc16203000" w:history="1">
        <w:r w:rsidR="00E95B9C" w:rsidRPr="00E95B9C">
          <w:rPr>
            <w:rStyle w:val="Hyperlink"/>
            <w:rFonts w:ascii="Arial" w:hAnsi="Arial" w:cs="Arial"/>
            <w:noProof/>
            <w:color w:val="000000" w:themeColor="text1"/>
            <w:sz w:val="24"/>
            <w:szCs w:val="24"/>
          </w:rPr>
          <w:t>Values</w:t>
        </w:r>
        <w:r w:rsidR="00E95B9C" w:rsidRPr="00E95B9C">
          <w:rPr>
            <w:rFonts w:ascii="Arial" w:hAnsi="Arial" w:cs="Arial"/>
            <w:noProof/>
            <w:webHidden/>
            <w:color w:val="000000" w:themeColor="text1"/>
            <w:sz w:val="24"/>
            <w:szCs w:val="24"/>
          </w:rPr>
          <w:tab/>
        </w:r>
        <w:r w:rsidR="00D50BDA">
          <w:rPr>
            <w:rFonts w:ascii="Arial" w:hAnsi="Arial" w:cs="Arial"/>
            <w:noProof/>
            <w:webHidden/>
            <w:color w:val="000000" w:themeColor="text1"/>
            <w:sz w:val="24"/>
            <w:szCs w:val="24"/>
          </w:rPr>
          <w:t>7</w:t>
        </w:r>
      </w:hyperlink>
    </w:p>
    <w:p w14:paraId="1B7A49BE" w14:textId="4A15562A" w:rsidR="00E95B9C" w:rsidRPr="00E95B9C" w:rsidRDefault="00CA4165" w:rsidP="00D50BDA">
      <w:pPr>
        <w:pStyle w:val="TOC1"/>
        <w:tabs>
          <w:tab w:val="right" w:leader="dot" w:pos="9350"/>
        </w:tabs>
        <w:jc w:val="center"/>
        <w:rPr>
          <w:rFonts w:ascii="Arial" w:hAnsi="Arial" w:cs="Arial"/>
          <w:noProof/>
          <w:color w:val="000000" w:themeColor="text1"/>
          <w:sz w:val="24"/>
          <w:szCs w:val="24"/>
        </w:rPr>
      </w:pPr>
      <w:hyperlink w:anchor="_Toc16203001" w:history="1">
        <w:r w:rsidR="00E95B9C" w:rsidRPr="00E95B9C">
          <w:rPr>
            <w:rStyle w:val="Hyperlink"/>
            <w:rFonts w:ascii="Arial" w:hAnsi="Arial" w:cs="Arial"/>
            <w:noProof/>
            <w:color w:val="000000" w:themeColor="text1"/>
            <w:sz w:val="24"/>
            <w:szCs w:val="24"/>
          </w:rPr>
          <w:t>Frederick Taylor’s Scientific Management Theory</w:t>
        </w:r>
        <w:r w:rsidR="00E95B9C" w:rsidRPr="00E95B9C">
          <w:rPr>
            <w:rFonts w:ascii="Arial" w:hAnsi="Arial" w:cs="Arial"/>
            <w:noProof/>
            <w:webHidden/>
            <w:color w:val="000000" w:themeColor="text1"/>
            <w:sz w:val="24"/>
            <w:szCs w:val="24"/>
          </w:rPr>
          <w:tab/>
        </w:r>
        <w:r w:rsidR="00D50BDA">
          <w:rPr>
            <w:rFonts w:ascii="Arial" w:hAnsi="Arial" w:cs="Arial"/>
            <w:noProof/>
            <w:webHidden/>
            <w:color w:val="000000" w:themeColor="text1"/>
            <w:sz w:val="24"/>
            <w:szCs w:val="24"/>
          </w:rPr>
          <w:t>8</w:t>
        </w:r>
      </w:hyperlink>
    </w:p>
    <w:p w14:paraId="3D6BC4FB" w14:textId="03F901A0" w:rsidR="00E95B9C" w:rsidRPr="00E95B9C" w:rsidRDefault="00CA4165" w:rsidP="00D50BDA">
      <w:pPr>
        <w:pStyle w:val="TOC1"/>
        <w:tabs>
          <w:tab w:val="right" w:leader="dot" w:pos="9350"/>
        </w:tabs>
        <w:jc w:val="center"/>
        <w:rPr>
          <w:rFonts w:ascii="Arial" w:hAnsi="Arial" w:cs="Arial"/>
          <w:noProof/>
          <w:color w:val="000000" w:themeColor="text1"/>
          <w:sz w:val="24"/>
          <w:szCs w:val="24"/>
        </w:rPr>
      </w:pPr>
      <w:hyperlink w:anchor="_Toc16203002" w:history="1">
        <w:r w:rsidR="00E95B9C" w:rsidRPr="00E95B9C">
          <w:rPr>
            <w:rStyle w:val="Hyperlink"/>
            <w:rFonts w:ascii="Arial" w:hAnsi="Arial" w:cs="Arial"/>
            <w:noProof/>
            <w:color w:val="000000" w:themeColor="text1"/>
            <w:sz w:val="24"/>
            <w:szCs w:val="24"/>
          </w:rPr>
          <w:t>Comparison of Taylor’s Theory with the Theories of other Theorists</w:t>
        </w:r>
        <w:r w:rsidR="00E95B9C" w:rsidRPr="00E95B9C">
          <w:rPr>
            <w:rFonts w:ascii="Arial" w:hAnsi="Arial" w:cs="Arial"/>
            <w:noProof/>
            <w:webHidden/>
            <w:color w:val="000000" w:themeColor="text1"/>
            <w:sz w:val="24"/>
            <w:szCs w:val="24"/>
          </w:rPr>
          <w:tab/>
        </w:r>
        <w:r w:rsidR="00E95B9C" w:rsidRPr="00E95B9C">
          <w:rPr>
            <w:rFonts w:ascii="Arial" w:hAnsi="Arial" w:cs="Arial"/>
            <w:noProof/>
            <w:webHidden/>
            <w:color w:val="000000" w:themeColor="text1"/>
            <w:sz w:val="24"/>
            <w:szCs w:val="24"/>
          </w:rPr>
          <w:fldChar w:fldCharType="begin"/>
        </w:r>
        <w:r w:rsidR="00E95B9C" w:rsidRPr="00E95B9C">
          <w:rPr>
            <w:rFonts w:ascii="Arial" w:hAnsi="Arial" w:cs="Arial"/>
            <w:noProof/>
            <w:webHidden/>
            <w:color w:val="000000" w:themeColor="text1"/>
            <w:sz w:val="24"/>
            <w:szCs w:val="24"/>
          </w:rPr>
          <w:instrText xml:space="preserve"> PAGEREF _Toc16203002 \h </w:instrText>
        </w:r>
        <w:r w:rsidR="00E95B9C" w:rsidRPr="00E95B9C">
          <w:rPr>
            <w:rFonts w:ascii="Arial" w:hAnsi="Arial" w:cs="Arial"/>
            <w:noProof/>
            <w:webHidden/>
            <w:color w:val="000000" w:themeColor="text1"/>
            <w:sz w:val="24"/>
            <w:szCs w:val="24"/>
          </w:rPr>
        </w:r>
        <w:r w:rsidR="00E95B9C" w:rsidRPr="00E95B9C">
          <w:rPr>
            <w:rFonts w:ascii="Arial" w:hAnsi="Arial" w:cs="Arial"/>
            <w:noProof/>
            <w:webHidden/>
            <w:color w:val="000000" w:themeColor="text1"/>
            <w:sz w:val="24"/>
            <w:szCs w:val="24"/>
          </w:rPr>
          <w:fldChar w:fldCharType="separate"/>
        </w:r>
        <w:r w:rsidR="00E95B9C" w:rsidRPr="00E95B9C">
          <w:rPr>
            <w:rFonts w:ascii="Arial" w:hAnsi="Arial" w:cs="Arial"/>
            <w:noProof/>
            <w:webHidden/>
            <w:color w:val="000000" w:themeColor="text1"/>
            <w:sz w:val="24"/>
            <w:szCs w:val="24"/>
          </w:rPr>
          <w:t>1</w:t>
        </w:r>
        <w:r w:rsidR="00904553">
          <w:rPr>
            <w:rFonts w:ascii="Arial" w:hAnsi="Arial" w:cs="Arial"/>
            <w:noProof/>
            <w:webHidden/>
            <w:color w:val="000000" w:themeColor="text1"/>
            <w:sz w:val="24"/>
            <w:szCs w:val="24"/>
          </w:rPr>
          <w:t>3</w:t>
        </w:r>
        <w:r w:rsidR="00E95B9C" w:rsidRPr="00E95B9C">
          <w:rPr>
            <w:rFonts w:ascii="Arial" w:hAnsi="Arial" w:cs="Arial"/>
            <w:noProof/>
            <w:webHidden/>
            <w:color w:val="000000" w:themeColor="text1"/>
            <w:sz w:val="24"/>
            <w:szCs w:val="24"/>
          </w:rPr>
          <w:fldChar w:fldCharType="end"/>
        </w:r>
      </w:hyperlink>
    </w:p>
    <w:p w14:paraId="6A70AB8B" w14:textId="1A585F28" w:rsidR="00E95B9C" w:rsidRPr="00E95B9C" w:rsidRDefault="00CA4165" w:rsidP="00D50BDA">
      <w:pPr>
        <w:pStyle w:val="TOC2"/>
        <w:tabs>
          <w:tab w:val="right" w:leader="dot" w:pos="9350"/>
        </w:tabs>
        <w:jc w:val="center"/>
        <w:rPr>
          <w:rFonts w:ascii="Arial" w:hAnsi="Arial" w:cs="Arial"/>
          <w:noProof/>
          <w:color w:val="000000" w:themeColor="text1"/>
          <w:sz w:val="24"/>
          <w:szCs w:val="24"/>
        </w:rPr>
      </w:pPr>
      <w:hyperlink w:anchor="_Toc16203003" w:history="1">
        <w:r w:rsidR="00E95B9C" w:rsidRPr="00E95B9C">
          <w:rPr>
            <w:rStyle w:val="Hyperlink"/>
            <w:rFonts w:ascii="Arial" w:hAnsi="Arial" w:cs="Arial"/>
            <w:noProof/>
            <w:color w:val="000000" w:themeColor="text1"/>
            <w:sz w:val="24"/>
            <w:szCs w:val="24"/>
          </w:rPr>
          <w:t>Comparison of Taylor’s Theory with the Theory of Elton Mayo</w:t>
        </w:r>
        <w:r w:rsidR="00E95B9C" w:rsidRPr="00E95B9C">
          <w:rPr>
            <w:rFonts w:ascii="Arial" w:hAnsi="Arial" w:cs="Arial"/>
            <w:noProof/>
            <w:webHidden/>
            <w:color w:val="000000" w:themeColor="text1"/>
            <w:sz w:val="24"/>
            <w:szCs w:val="24"/>
          </w:rPr>
          <w:tab/>
        </w:r>
        <w:r w:rsidR="00E95B9C" w:rsidRPr="00E95B9C">
          <w:rPr>
            <w:rFonts w:ascii="Arial" w:hAnsi="Arial" w:cs="Arial"/>
            <w:noProof/>
            <w:webHidden/>
            <w:color w:val="000000" w:themeColor="text1"/>
            <w:sz w:val="24"/>
            <w:szCs w:val="24"/>
          </w:rPr>
          <w:fldChar w:fldCharType="begin"/>
        </w:r>
        <w:r w:rsidR="00E95B9C" w:rsidRPr="00E95B9C">
          <w:rPr>
            <w:rFonts w:ascii="Arial" w:hAnsi="Arial" w:cs="Arial"/>
            <w:noProof/>
            <w:webHidden/>
            <w:color w:val="000000" w:themeColor="text1"/>
            <w:sz w:val="24"/>
            <w:szCs w:val="24"/>
          </w:rPr>
          <w:instrText xml:space="preserve"> PAGEREF _Toc16203003 \h </w:instrText>
        </w:r>
        <w:r w:rsidR="00E95B9C" w:rsidRPr="00E95B9C">
          <w:rPr>
            <w:rFonts w:ascii="Arial" w:hAnsi="Arial" w:cs="Arial"/>
            <w:noProof/>
            <w:webHidden/>
            <w:color w:val="000000" w:themeColor="text1"/>
            <w:sz w:val="24"/>
            <w:szCs w:val="24"/>
          </w:rPr>
        </w:r>
        <w:r w:rsidR="00E95B9C" w:rsidRPr="00E95B9C">
          <w:rPr>
            <w:rFonts w:ascii="Arial" w:hAnsi="Arial" w:cs="Arial"/>
            <w:noProof/>
            <w:webHidden/>
            <w:color w:val="000000" w:themeColor="text1"/>
            <w:sz w:val="24"/>
            <w:szCs w:val="24"/>
          </w:rPr>
          <w:fldChar w:fldCharType="separate"/>
        </w:r>
        <w:r w:rsidR="00E95B9C" w:rsidRPr="00E95B9C">
          <w:rPr>
            <w:rFonts w:ascii="Arial" w:hAnsi="Arial" w:cs="Arial"/>
            <w:noProof/>
            <w:webHidden/>
            <w:color w:val="000000" w:themeColor="text1"/>
            <w:sz w:val="24"/>
            <w:szCs w:val="24"/>
          </w:rPr>
          <w:t>1</w:t>
        </w:r>
        <w:r w:rsidR="00904553">
          <w:rPr>
            <w:rFonts w:ascii="Arial" w:hAnsi="Arial" w:cs="Arial"/>
            <w:noProof/>
            <w:webHidden/>
            <w:color w:val="000000" w:themeColor="text1"/>
            <w:sz w:val="24"/>
            <w:szCs w:val="24"/>
          </w:rPr>
          <w:t>3</w:t>
        </w:r>
        <w:r w:rsidR="00E95B9C" w:rsidRPr="00E95B9C">
          <w:rPr>
            <w:rFonts w:ascii="Arial" w:hAnsi="Arial" w:cs="Arial"/>
            <w:noProof/>
            <w:webHidden/>
            <w:color w:val="000000" w:themeColor="text1"/>
            <w:sz w:val="24"/>
            <w:szCs w:val="24"/>
          </w:rPr>
          <w:fldChar w:fldCharType="end"/>
        </w:r>
      </w:hyperlink>
    </w:p>
    <w:p w14:paraId="7F71F5F1" w14:textId="327CBE37" w:rsidR="00E95B9C" w:rsidRPr="00E95B9C" w:rsidRDefault="00577F05" w:rsidP="00D50BDA">
      <w:pPr>
        <w:pStyle w:val="TOC2"/>
        <w:tabs>
          <w:tab w:val="right" w:leader="dot" w:pos="9350"/>
        </w:tabs>
        <w:jc w:val="center"/>
        <w:rPr>
          <w:rFonts w:ascii="Arial" w:hAnsi="Arial" w:cs="Arial"/>
          <w:noProof/>
          <w:color w:val="000000" w:themeColor="text1"/>
          <w:sz w:val="24"/>
          <w:szCs w:val="24"/>
        </w:rPr>
      </w:pPr>
      <w:r w:rsidRPr="00D50BDA">
        <w:rPr>
          <w:rFonts w:ascii="Arial" w:hAnsi="Arial" w:cs="Arial"/>
          <w:sz w:val="24"/>
          <w:u w:val="single"/>
        </w:rPr>
        <w:t xml:space="preserve">Evaluation between </w:t>
      </w:r>
      <w:r w:rsidR="00D50BDA" w:rsidRPr="00D50BDA">
        <w:rPr>
          <w:rFonts w:ascii="Arial" w:hAnsi="Arial" w:cs="Arial"/>
          <w:sz w:val="24"/>
          <w:u w:val="single"/>
        </w:rPr>
        <w:t>Scientific Management Theory and Human Relations Theory</w:t>
      </w:r>
      <w:r w:rsidR="007D0495">
        <w:rPr>
          <w:rFonts w:ascii="Arial" w:hAnsi="Arial" w:cs="Arial"/>
          <w:sz w:val="24"/>
          <w:u w:val="single"/>
        </w:rPr>
        <w:t xml:space="preserve"> and</w:t>
      </w:r>
      <w:r w:rsidR="00B53C8D">
        <w:rPr>
          <w:rFonts w:ascii="Arial" w:hAnsi="Arial" w:cs="Arial"/>
          <w:sz w:val="24"/>
          <w:u w:val="single"/>
        </w:rPr>
        <w:t xml:space="preserve"> comparative tables</w:t>
      </w:r>
      <w:hyperlink w:anchor="_Toc16203004" w:history="1">
        <w:r w:rsidR="00E95B9C" w:rsidRPr="00E95B9C">
          <w:rPr>
            <w:rFonts w:ascii="Arial" w:hAnsi="Arial" w:cs="Arial"/>
            <w:noProof/>
            <w:webHidden/>
            <w:color w:val="000000" w:themeColor="text1"/>
            <w:sz w:val="24"/>
            <w:szCs w:val="24"/>
          </w:rPr>
          <w:tab/>
        </w:r>
        <w:r w:rsidR="00E95B9C" w:rsidRPr="00E95B9C">
          <w:rPr>
            <w:rFonts w:ascii="Arial" w:hAnsi="Arial" w:cs="Arial"/>
            <w:noProof/>
            <w:webHidden/>
            <w:color w:val="000000" w:themeColor="text1"/>
            <w:sz w:val="24"/>
            <w:szCs w:val="24"/>
          </w:rPr>
          <w:fldChar w:fldCharType="begin"/>
        </w:r>
        <w:r w:rsidR="00E95B9C" w:rsidRPr="00E95B9C">
          <w:rPr>
            <w:rFonts w:ascii="Arial" w:hAnsi="Arial" w:cs="Arial"/>
            <w:noProof/>
            <w:webHidden/>
            <w:color w:val="000000" w:themeColor="text1"/>
            <w:sz w:val="24"/>
            <w:szCs w:val="24"/>
          </w:rPr>
          <w:instrText xml:space="preserve"> PAGEREF _Toc16203004 \h </w:instrText>
        </w:r>
        <w:r w:rsidR="00E95B9C" w:rsidRPr="00E95B9C">
          <w:rPr>
            <w:rFonts w:ascii="Arial" w:hAnsi="Arial" w:cs="Arial"/>
            <w:noProof/>
            <w:webHidden/>
            <w:color w:val="000000" w:themeColor="text1"/>
            <w:sz w:val="24"/>
            <w:szCs w:val="24"/>
          </w:rPr>
        </w:r>
        <w:r w:rsidR="00E95B9C" w:rsidRPr="00E95B9C">
          <w:rPr>
            <w:rFonts w:ascii="Arial" w:hAnsi="Arial" w:cs="Arial"/>
            <w:noProof/>
            <w:webHidden/>
            <w:color w:val="000000" w:themeColor="text1"/>
            <w:sz w:val="24"/>
            <w:szCs w:val="24"/>
          </w:rPr>
          <w:fldChar w:fldCharType="separate"/>
        </w:r>
        <w:r w:rsidR="00E95B9C" w:rsidRPr="00E95B9C">
          <w:rPr>
            <w:rFonts w:ascii="Arial" w:hAnsi="Arial" w:cs="Arial"/>
            <w:noProof/>
            <w:webHidden/>
            <w:color w:val="000000" w:themeColor="text1"/>
            <w:sz w:val="24"/>
            <w:szCs w:val="24"/>
          </w:rPr>
          <w:t>1</w:t>
        </w:r>
        <w:r w:rsidR="00325102">
          <w:rPr>
            <w:rFonts w:ascii="Arial" w:hAnsi="Arial" w:cs="Arial"/>
            <w:noProof/>
            <w:webHidden/>
            <w:color w:val="000000" w:themeColor="text1"/>
            <w:sz w:val="24"/>
            <w:szCs w:val="24"/>
          </w:rPr>
          <w:t>6</w:t>
        </w:r>
        <w:r w:rsidR="00E95B9C" w:rsidRPr="00E95B9C">
          <w:rPr>
            <w:rFonts w:ascii="Arial" w:hAnsi="Arial" w:cs="Arial"/>
            <w:noProof/>
            <w:webHidden/>
            <w:color w:val="000000" w:themeColor="text1"/>
            <w:sz w:val="24"/>
            <w:szCs w:val="24"/>
          </w:rPr>
          <w:fldChar w:fldCharType="end"/>
        </w:r>
      </w:hyperlink>
    </w:p>
    <w:p w14:paraId="51F527D2" w14:textId="12316E8D" w:rsidR="00E95B9C" w:rsidRPr="00E95B9C" w:rsidRDefault="00CA4165" w:rsidP="00D50BDA">
      <w:pPr>
        <w:pStyle w:val="TOC1"/>
        <w:tabs>
          <w:tab w:val="right" w:leader="dot" w:pos="9350"/>
        </w:tabs>
        <w:jc w:val="center"/>
        <w:rPr>
          <w:rFonts w:ascii="Arial" w:hAnsi="Arial" w:cs="Arial"/>
          <w:noProof/>
          <w:color w:val="000000" w:themeColor="text1"/>
          <w:sz w:val="24"/>
          <w:szCs w:val="24"/>
        </w:rPr>
      </w:pPr>
      <w:hyperlink w:anchor="_Toc16203005" w:history="1">
        <w:r w:rsidR="00E95B9C" w:rsidRPr="00E95B9C">
          <w:rPr>
            <w:rStyle w:val="Hyperlink"/>
            <w:rFonts w:ascii="Arial" w:hAnsi="Arial" w:cs="Arial"/>
            <w:noProof/>
            <w:color w:val="000000" w:themeColor="text1"/>
            <w:sz w:val="24"/>
            <w:szCs w:val="24"/>
          </w:rPr>
          <w:t>Recommendations</w:t>
        </w:r>
        <w:r w:rsidR="00E95B9C" w:rsidRPr="00E95B9C">
          <w:rPr>
            <w:rFonts w:ascii="Arial" w:hAnsi="Arial" w:cs="Arial"/>
            <w:noProof/>
            <w:webHidden/>
            <w:color w:val="000000" w:themeColor="text1"/>
            <w:sz w:val="24"/>
            <w:szCs w:val="24"/>
          </w:rPr>
          <w:tab/>
        </w:r>
        <w:r w:rsidR="00E95B9C" w:rsidRPr="00E95B9C">
          <w:rPr>
            <w:rFonts w:ascii="Arial" w:hAnsi="Arial" w:cs="Arial"/>
            <w:noProof/>
            <w:webHidden/>
            <w:color w:val="000000" w:themeColor="text1"/>
            <w:sz w:val="24"/>
            <w:szCs w:val="24"/>
          </w:rPr>
          <w:fldChar w:fldCharType="begin"/>
        </w:r>
        <w:r w:rsidR="00E95B9C" w:rsidRPr="00E95B9C">
          <w:rPr>
            <w:rFonts w:ascii="Arial" w:hAnsi="Arial" w:cs="Arial"/>
            <w:noProof/>
            <w:webHidden/>
            <w:color w:val="000000" w:themeColor="text1"/>
            <w:sz w:val="24"/>
            <w:szCs w:val="24"/>
          </w:rPr>
          <w:instrText xml:space="preserve"> PAGEREF _Toc16203005 \h </w:instrText>
        </w:r>
        <w:r w:rsidR="00E95B9C" w:rsidRPr="00E95B9C">
          <w:rPr>
            <w:rFonts w:ascii="Arial" w:hAnsi="Arial" w:cs="Arial"/>
            <w:noProof/>
            <w:webHidden/>
            <w:color w:val="000000" w:themeColor="text1"/>
            <w:sz w:val="24"/>
            <w:szCs w:val="24"/>
          </w:rPr>
        </w:r>
        <w:r w:rsidR="00E95B9C" w:rsidRPr="00E95B9C">
          <w:rPr>
            <w:rFonts w:ascii="Arial" w:hAnsi="Arial" w:cs="Arial"/>
            <w:noProof/>
            <w:webHidden/>
            <w:color w:val="000000" w:themeColor="text1"/>
            <w:sz w:val="24"/>
            <w:szCs w:val="24"/>
          </w:rPr>
          <w:fldChar w:fldCharType="separate"/>
        </w:r>
        <w:r w:rsidR="00E95B9C" w:rsidRPr="00E95B9C">
          <w:rPr>
            <w:rFonts w:ascii="Arial" w:hAnsi="Arial" w:cs="Arial"/>
            <w:noProof/>
            <w:webHidden/>
            <w:color w:val="000000" w:themeColor="text1"/>
            <w:sz w:val="24"/>
            <w:szCs w:val="24"/>
          </w:rPr>
          <w:t>1</w:t>
        </w:r>
        <w:r w:rsidR="007D0495">
          <w:rPr>
            <w:rFonts w:ascii="Arial" w:hAnsi="Arial" w:cs="Arial"/>
            <w:noProof/>
            <w:webHidden/>
            <w:color w:val="000000" w:themeColor="text1"/>
            <w:sz w:val="24"/>
            <w:szCs w:val="24"/>
          </w:rPr>
          <w:t>7</w:t>
        </w:r>
        <w:r w:rsidR="00E95B9C" w:rsidRPr="00E95B9C">
          <w:rPr>
            <w:rFonts w:ascii="Arial" w:hAnsi="Arial" w:cs="Arial"/>
            <w:noProof/>
            <w:webHidden/>
            <w:color w:val="000000" w:themeColor="text1"/>
            <w:sz w:val="24"/>
            <w:szCs w:val="24"/>
          </w:rPr>
          <w:fldChar w:fldCharType="end"/>
        </w:r>
      </w:hyperlink>
    </w:p>
    <w:p w14:paraId="45057423" w14:textId="57C3661C" w:rsidR="00E95B9C" w:rsidRPr="00E95B9C" w:rsidRDefault="00CA4165" w:rsidP="00D50BDA">
      <w:pPr>
        <w:pStyle w:val="TOC1"/>
        <w:tabs>
          <w:tab w:val="right" w:leader="dot" w:pos="9350"/>
        </w:tabs>
        <w:jc w:val="center"/>
        <w:rPr>
          <w:rFonts w:ascii="Arial" w:hAnsi="Arial" w:cs="Arial"/>
          <w:noProof/>
          <w:color w:val="000000" w:themeColor="text1"/>
          <w:sz w:val="24"/>
          <w:szCs w:val="24"/>
        </w:rPr>
      </w:pPr>
      <w:hyperlink w:anchor="_Toc16203006" w:history="1">
        <w:r w:rsidR="00E95B9C" w:rsidRPr="00E95B9C">
          <w:rPr>
            <w:rStyle w:val="Hyperlink"/>
            <w:rFonts w:ascii="Arial" w:hAnsi="Arial" w:cs="Arial"/>
            <w:noProof/>
            <w:color w:val="000000" w:themeColor="text1"/>
            <w:sz w:val="24"/>
            <w:szCs w:val="24"/>
          </w:rPr>
          <w:t>Conclusion</w:t>
        </w:r>
        <w:r w:rsidR="00E95B9C" w:rsidRPr="00E95B9C">
          <w:rPr>
            <w:rFonts w:ascii="Arial" w:hAnsi="Arial" w:cs="Arial"/>
            <w:noProof/>
            <w:webHidden/>
            <w:color w:val="000000" w:themeColor="text1"/>
            <w:sz w:val="24"/>
            <w:szCs w:val="24"/>
          </w:rPr>
          <w:tab/>
        </w:r>
        <w:r w:rsidR="00E95B9C" w:rsidRPr="00E95B9C">
          <w:rPr>
            <w:rFonts w:ascii="Arial" w:hAnsi="Arial" w:cs="Arial"/>
            <w:noProof/>
            <w:webHidden/>
            <w:color w:val="000000" w:themeColor="text1"/>
            <w:sz w:val="24"/>
            <w:szCs w:val="24"/>
          </w:rPr>
          <w:fldChar w:fldCharType="begin"/>
        </w:r>
        <w:r w:rsidR="00E95B9C" w:rsidRPr="00E95B9C">
          <w:rPr>
            <w:rFonts w:ascii="Arial" w:hAnsi="Arial" w:cs="Arial"/>
            <w:noProof/>
            <w:webHidden/>
            <w:color w:val="000000" w:themeColor="text1"/>
            <w:sz w:val="24"/>
            <w:szCs w:val="24"/>
          </w:rPr>
          <w:instrText xml:space="preserve"> PAGEREF _Toc16203006 \h </w:instrText>
        </w:r>
        <w:r w:rsidR="00E95B9C" w:rsidRPr="00E95B9C">
          <w:rPr>
            <w:rFonts w:ascii="Arial" w:hAnsi="Arial" w:cs="Arial"/>
            <w:noProof/>
            <w:webHidden/>
            <w:color w:val="000000" w:themeColor="text1"/>
            <w:sz w:val="24"/>
            <w:szCs w:val="24"/>
          </w:rPr>
        </w:r>
        <w:r w:rsidR="00E95B9C" w:rsidRPr="00E95B9C">
          <w:rPr>
            <w:rFonts w:ascii="Arial" w:hAnsi="Arial" w:cs="Arial"/>
            <w:noProof/>
            <w:webHidden/>
            <w:color w:val="000000" w:themeColor="text1"/>
            <w:sz w:val="24"/>
            <w:szCs w:val="24"/>
          </w:rPr>
          <w:fldChar w:fldCharType="separate"/>
        </w:r>
        <w:r w:rsidR="00E95B9C" w:rsidRPr="00E95B9C">
          <w:rPr>
            <w:rFonts w:ascii="Arial" w:hAnsi="Arial" w:cs="Arial"/>
            <w:noProof/>
            <w:webHidden/>
            <w:color w:val="000000" w:themeColor="text1"/>
            <w:sz w:val="24"/>
            <w:szCs w:val="24"/>
          </w:rPr>
          <w:t>1</w:t>
        </w:r>
        <w:r w:rsidR="007D0495">
          <w:rPr>
            <w:rFonts w:ascii="Arial" w:hAnsi="Arial" w:cs="Arial"/>
            <w:noProof/>
            <w:webHidden/>
            <w:color w:val="000000" w:themeColor="text1"/>
            <w:sz w:val="24"/>
            <w:szCs w:val="24"/>
          </w:rPr>
          <w:t>8</w:t>
        </w:r>
        <w:r w:rsidR="00E95B9C" w:rsidRPr="00E95B9C">
          <w:rPr>
            <w:rFonts w:ascii="Arial" w:hAnsi="Arial" w:cs="Arial"/>
            <w:noProof/>
            <w:webHidden/>
            <w:color w:val="000000" w:themeColor="text1"/>
            <w:sz w:val="24"/>
            <w:szCs w:val="24"/>
          </w:rPr>
          <w:fldChar w:fldCharType="end"/>
        </w:r>
      </w:hyperlink>
    </w:p>
    <w:p w14:paraId="7D453C2D" w14:textId="2DB6A845" w:rsidR="00E95B9C" w:rsidRPr="00E95B9C" w:rsidRDefault="00CA4165" w:rsidP="00D50BDA">
      <w:pPr>
        <w:pStyle w:val="TOC1"/>
        <w:tabs>
          <w:tab w:val="right" w:leader="dot" w:pos="9350"/>
        </w:tabs>
        <w:jc w:val="center"/>
        <w:rPr>
          <w:rFonts w:ascii="Arial" w:hAnsi="Arial" w:cs="Arial"/>
          <w:noProof/>
          <w:color w:val="000000" w:themeColor="text1"/>
          <w:sz w:val="24"/>
          <w:szCs w:val="24"/>
        </w:rPr>
      </w:pPr>
      <w:hyperlink w:anchor="_Toc16203007" w:history="1">
        <w:r w:rsidR="00E95B9C" w:rsidRPr="00E95B9C">
          <w:rPr>
            <w:rStyle w:val="Hyperlink"/>
            <w:rFonts w:ascii="Arial" w:hAnsi="Arial" w:cs="Arial"/>
            <w:noProof/>
            <w:color w:val="000000" w:themeColor="text1"/>
            <w:sz w:val="24"/>
            <w:szCs w:val="24"/>
          </w:rPr>
          <w:t>References</w:t>
        </w:r>
        <w:r w:rsidR="00E95B9C" w:rsidRPr="00E95B9C">
          <w:rPr>
            <w:rFonts w:ascii="Arial" w:hAnsi="Arial" w:cs="Arial"/>
            <w:noProof/>
            <w:webHidden/>
            <w:color w:val="000000" w:themeColor="text1"/>
            <w:sz w:val="24"/>
            <w:szCs w:val="24"/>
          </w:rPr>
          <w:tab/>
        </w:r>
        <w:r w:rsidR="00E95B9C" w:rsidRPr="00E95B9C">
          <w:rPr>
            <w:rFonts w:ascii="Arial" w:hAnsi="Arial" w:cs="Arial"/>
            <w:noProof/>
            <w:webHidden/>
            <w:color w:val="000000" w:themeColor="text1"/>
            <w:sz w:val="24"/>
            <w:szCs w:val="24"/>
          </w:rPr>
          <w:fldChar w:fldCharType="begin"/>
        </w:r>
        <w:r w:rsidR="00E95B9C" w:rsidRPr="00E95B9C">
          <w:rPr>
            <w:rFonts w:ascii="Arial" w:hAnsi="Arial" w:cs="Arial"/>
            <w:noProof/>
            <w:webHidden/>
            <w:color w:val="000000" w:themeColor="text1"/>
            <w:sz w:val="24"/>
            <w:szCs w:val="24"/>
          </w:rPr>
          <w:instrText xml:space="preserve"> PAGEREF _Toc16203007 \h </w:instrText>
        </w:r>
        <w:r w:rsidR="00E95B9C" w:rsidRPr="00E95B9C">
          <w:rPr>
            <w:rFonts w:ascii="Arial" w:hAnsi="Arial" w:cs="Arial"/>
            <w:noProof/>
            <w:webHidden/>
            <w:color w:val="000000" w:themeColor="text1"/>
            <w:sz w:val="24"/>
            <w:szCs w:val="24"/>
          </w:rPr>
        </w:r>
        <w:r w:rsidR="00E95B9C" w:rsidRPr="00E95B9C">
          <w:rPr>
            <w:rFonts w:ascii="Arial" w:hAnsi="Arial" w:cs="Arial"/>
            <w:noProof/>
            <w:webHidden/>
            <w:color w:val="000000" w:themeColor="text1"/>
            <w:sz w:val="24"/>
            <w:szCs w:val="24"/>
          </w:rPr>
          <w:fldChar w:fldCharType="separate"/>
        </w:r>
        <w:r w:rsidR="00E95B9C" w:rsidRPr="00E95B9C">
          <w:rPr>
            <w:rFonts w:ascii="Arial" w:hAnsi="Arial" w:cs="Arial"/>
            <w:noProof/>
            <w:webHidden/>
            <w:color w:val="000000" w:themeColor="text1"/>
            <w:sz w:val="24"/>
            <w:szCs w:val="24"/>
          </w:rPr>
          <w:t>1</w:t>
        </w:r>
        <w:r w:rsidR="00325102">
          <w:rPr>
            <w:rFonts w:ascii="Arial" w:hAnsi="Arial" w:cs="Arial"/>
            <w:noProof/>
            <w:webHidden/>
            <w:color w:val="000000" w:themeColor="text1"/>
            <w:sz w:val="24"/>
            <w:szCs w:val="24"/>
          </w:rPr>
          <w:t>9</w:t>
        </w:r>
        <w:r w:rsidR="00E95B9C" w:rsidRPr="00E95B9C">
          <w:rPr>
            <w:rFonts w:ascii="Arial" w:hAnsi="Arial" w:cs="Arial"/>
            <w:noProof/>
            <w:webHidden/>
            <w:color w:val="000000" w:themeColor="text1"/>
            <w:sz w:val="24"/>
            <w:szCs w:val="24"/>
          </w:rPr>
          <w:fldChar w:fldCharType="end"/>
        </w:r>
      </w:hyperlink>
    </w:p>
    <w:p w14:paraId="1B77DCFD" w14:textId="6065A93B" w:rsidR="00E95B9C" w:rsidRDefault="00E95B9C" w:rsidP="00E95B9C">
      <w:pPr>
        <w:rPr>
          <w:lang w:val="en-GB"/>
        </w:rPr>
      </w:pPr>
    </w:p>
    <w:p w14:paraId="371A15AD" w14:textId="7EBE4E22" w:rsidR="00E95B9C" w:rsidRDefault="00E95B9C" w:rsidP="00E95B9C">
      <w:pPr>
        <w:rPr>
          <w:lang w:val="en-GB"/>
        </w:rPr>
      </w:pPr>
    </w:p>
    <w:p w14:paraId="65C868B5" w14:textId="5465D96B" w:rsidR="00E95B9C" w:rsidRDefault="00E95B9C" w:rsidP="00E95B9C">
      <w:pPr>
        <w:rPr>
          <w:lang w:val="en-GB"/>
        </w:rPr>
      </w:pPr>
    </w:p>
    <w:p w14:paraId="6252CCC3" w14:textId="1D864E73" w:rsidR="00E95B9C" w:rsidRDefault="00E95B9C" w:rsidP="00E95B9C">
      <w:pPr>
        <w:rPr>
          <w:lang w:val="en-GB"/>
        </w:rPr>
      </w:pPr>
    </w:p>
    <w:p w14:paraId="447C640C" w14:textId="73170B21" w:rsidR="00E95B9C" w:rsidRDefault="00E95B9C" w:rsidP="00E95B9C">
      <w:pPr>
        <w:rPr>
          <w:lang w:val="en-GB"/>
        </w:rPr>
      </w:pPr>
    </w:p>
    <w:p w14:paraId="5612EAF8" w14:textId="2ECD2135" w:rsidR="00E95B9C" w:rsidRDefault="00E95B9C" w:rsidP="00E95B9C">
      <w:pPr>
        <w:rPr>
          <w:lang w:val="en-GB"/>
        </w:rPr>
      </w:pPr>
    </w:p>
    <w:p w14:paraId="0E7FC46D" w14:textId="569F38BA" w:rsidR="00E95B9C" w:rsidRDefault="00E95B9C" w:rsidP="00E95B9C">
      <w:pPr>
        <w:rPr>
          <w:lang w:val="en-GB"/>
        </w:rPr>
      </w:pPr>
    </w:p>
    <w:p w14:paraId="35501B13" w14:textId="5D2B8A22" w:rsidR="00E95B9C" w:rsidRDefault="00E95B9C" w:rsidP="00E95B9C">
      <w:pPr>
        <w:rPr>
          <w:lang w:val="en-GB"/>
        </w:rPr>
      </w:pPr>
    </w:p>
    <w:p w14:paraId="6A5F1935" w14:textId="5D5704CE" w:rsidR="00E95B9C" w:rsidRDefault="00E95B9C" w:rsidP="00E95B9C">
      <w:pPr>
        <w:rPr>
          <w:lang w:val="en-GB"/>
        </w:rPr>
      </w:pPr>
    </w:p>
    <w:p w14:paraId="6E604B05" w14:textId="7F2AE624" w:rsidR="00E95B9C" w:rsidRDefault="00E95B9C" w:rsidP="00E95B9C">
      <w:pPr>
        <w:rPr>
          <w:lang w:val="en-GB"/>
        </w:rPr>
      </w:pPr>
    </w:p>
    <w:p w14:paraId="2BCBDF80" w14:textId="474A050C" w:rsidR="00E95B9C" w:rsidRDefault="00E95B9C" w:rsidP="00E95B9C">
      <w:pPr>
        <w:rPr>
          <w:lang w:val="en-GB"/>
        </w:rPr>
      </w:pPr>
    </w:p>
    <w:p w14:paraId="7DB06523" w14:textId="7324F05D" w:rsidR="00E95B9C" w:rsidRDefault="00E95B9C" w:rsidP="00E95B9C">
      <w:pPr>
        <w:rPr>
          <w:lang w:val="en-GB"/>
        </w:rPr>
      </w:pPr>
    </w:p>
    <w:p w14:paraId="6B261B57" w14:textId="2FF3C6AD" w:rsidR="00E95B9C" w:rsidRDefault="00E95B9C" w:rsidP="00E95B9C">
      <w:pPr>
        <w:rPr>
          <w:lang w:val="en-GB"/>
        </w:rPr>
      </w:pPr>
    </w:p>
    <w:p w14:paraId="7A28F3EE" w14:textId="7284DE34" w:rsidR="00E95B9C" w:rsidRPr="00B058E5" w:rsidRDefault="005C397F" w:rsidP="00E95B9C">
      <w:pPr>
        <w:rPr>
          <w:b/>
          <w:lang w:val="en-GB"/>
        </w:rPr>
      </w:pPr>
      <w:r>
        <w:rPr>
          <w:b/>
          <w:noProof/>
          <w:lang w:val="en-GB"/>
        </w:rPr>
        <mc:AlternateContent>
          <mc:Choice Requires="wps">
            <w:drawing>
              <wp:anchor distT="0" distB="0" distL="114300" distR="114300" simplePos="0" relativeHeight="251659264" behindDoc="0" locked="0" layoutInCell="1" allowOverlap="1" wp14:anchorId="6E4D5DFC" wp14:editId="5C6CF238">
                <wp:simplePos x="0" y="0"/>
                <wp:positionH relativeFrom="margin">
                  <wp:align>center</wp:align>
                </wp:positionH>
                <wp:positionV relativeFrom="paragraph">
                  <wp:posOffset>890817</wp:posOffset>
                </wp:positionV>
                <wp:extent cx="637953" cy="340242"/>
                <wp:effectExtent l="0" t="0" r="10160" b="22225"/>
                <wp:wrapNone/>
                <wp:docPr id="1" name="Text Box 1"/>
                <wp:cNvGraphicFramePr/>
                <a:graphic xmlns:a="http://schemas.openxmlformats.org/drawingml/2006/main">
                  <a:graphicData uri="http://schemas.microsoft.com/office/word/2010/wordprocessingShape">
                    <wps:wsp>
                      <wps:cNvSpPr txBox="1"/>
                      <wps:spPr>
                        <a:xfrm>
                          <a:off x="0" y="0"/>
                          <a:ext cx="637953" cy="340242"/>
                        </a:xfrm>
                        <a:prstGeom prst="rect">
                          <a:avLst/>
                        </a:prstGeom>
                        <a:solidFill>
                          <a:schemeClr val="lt1"/>
                        </a:solidFill>
                        <a:ln w="6350">
                          <a:solidFill>
                            <a:schemeClr val="bg1"/>
                          </a:solidFill>
                        </a:ln>
                      </wps:spPr>
                      <wps:txbx>
                        <w:txbxContent>
                          <w:p w14:paraId="191E2E17" w14:textId="140EFE3B" w:rsidR="005C397F" w:rsidRDefault="005C397F" w:rsidP="00832456">
                            <w:pPr>
                              <w:jc w:val="center"/>
                            </w:pPr>
                            <w:r>
                              <w:t>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6E4D5DFC" id="_x0000_t202" coordsize="21600,21600" o:spt="202" path="m,l,21600r21600,l21600,xe">
                <v:stroke joinstyle="miter"/>
                <v:path gradientshapeok="t" o:connecttype="rect"/>
              </v:shapetype>
              <v:shape id="Text Box 1" o:spid="_x0000_s1026" type="#_x0000_t202" style="position:absolute;margin-left:0;margin-top:70.15pt;width:50.25pt;height:26.8pt;z-index:251659264;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" fillcolor="white [3201]" strokecolor="white [3212]" strokeweight=".5pt">
                <v:textbox>
                  <w:txbxContent>
                    <w:p w14:paraId="191E2E17" w14:textId="140EFE3B" w:rsidR="005C397F" w:rsidRDefault="005C397F" w:rsidP="00832456">
                      <w:pPr>
                        <w:jc w:val="center"/>
                      </w:pPr>
                      <w:r>
                        <w:t>1</w:t>
                      </w:r>
                    </w:p>
                  </w:txbxContent>
                </v:textbox>
                <w10:wrap anchorx="margin"/>
              </v:shape>
            </w:pict>
          </mc:Fallback>
        </mc:AlternateContent>
      </w:r>
    </w:p>
    <w:p w14:paraId="23E66EC7" w14:textId="43F07142" w:rsidR="00E95B9C" w:rsidRDefault="00E95B9C" w:rsidP="00E95B9C">
      <w:pPr>
        <w:rPr>
          <w:lang w:val="en-GB"/>
        </w:rPr>
      </w:pPr>
      <w:r>
        <w:rPr>
          <w:lang w:val="en-GB"/>
        </w:rPr>
        <w:t xml:space="preserve">INTRODUCTION </w:t>
      </w:r>
    </w:p>
    <w:p w14:paraId="7A35B8E8" w14:textId="77777777" w:rsidR="00E95B9C" w:rsidRPr="00E95B9C" w:rsidRDefault="00E95B9C" w:rsidP="00E95B9C">
      <w:pPr>
        <w:rPr>
          <w:lang w:val="en-GB"/>
        </w:rPr>
      </w:pPr>
    </w:p>
    <w:p w14:paraId="09207D6A" w14:textId="6E36803A" w:rsidR="00E55514" w:rsidRPr="00FA64E5" w:rsidRDefault="00E55514" w:rsidP="00FA64E5">
      <w:pPr>
        <w:pStyle w:val="NormalWeb"/>
        <w:spacing w:before="0" w:beforeAutospacing="0" w:after="0" w:afterAutospacing="0" w:line="480" w:lineRule="auto"/>
        <w:jc w:val="both"/>
        <w:rPr>
          <w:rFonts w:ascii="Arial" w:hAnsi="Arial" w:cs="Arial"/>
          <w:color w:val="1C1E29"/>
        </w:rPr>
      </w:pPr>
      <w:r w:rsidRPr="00FA64E5">
        <w:rPr>
          <w:rFonts w:ascii="Arial" w:hAnsi="Arial" w:cs="Arial"/>
          <w:color w:val="1C1E29"/>
        </w:rPr>
        <w:t xml:space="preserve">An </w:t>
      </w:r>
      <w:r w:rsidRPr="00D50BDA">
        <w:rPr>
          <w:rFonts w:ascii="Arial" w:hAnsi="Arial" w:cs="Arial"/>
          <w:color w:val="1C1E29"/>
          <w:lang w:val="en-GB"/>
        </w:rPr>
        <w:t>organisation</w:t>
      </w:r>
      <w:r w:rsidRPr="00FA64E5">
        <w:rPr>
          <w:rFonts w:ascii="Arial" w:hAnsi="Arial" w:cs="Arial"/>
          <w:color w:val="1C1E29"/>
        </w:rPr>
        <w:t xml:space="preserve"> need a boost which allows it to be stimulated towards its goals and targets in the long term. This stimulation tends to cover all the significant areas of an organisation where the prime focus remains </w:t>
      </w:r>
      <w:proofErr w:type="gramStart"/>
      <w:r w:rsidRPr="00FA64E5">
        <w:rPr>
          <w:rFonts w:ascii="Arial" w:hAnsi="Arial" w:cs="Arial"/>
          <w:color w:val="1C1E29"/>
        </w:rPr>
        <w:t>in light of</w:t>
      </w:r>
      <w:proofErr w:type="gramEnd"/>
      <w:r w:rsidRPr="00FA64E5">
        <w:rPr>
          <w:rFonts w:ascii="Arial" w:hAnsi="Arial" w:cs="Arial"/>
          <w:color w:val="1C1E29"/>
        </w:rPr>
        <w:t xml:space="preserve"> its workforce (Vos et al., 2011). The employees are the core assets of an organisation which contributes and make efforts to allow a business’s activities to be carried out and lead it towards stability and profitability in future. However, the success of an organisation depends on its culture. Until an appropriate organisational culture is actively present and followed, there would be no positive efforts made from the end of the workforce. Hence the organisation would be found to compromise on its qualities (Gimenez-Espin, Jiménez-Jiménez and Martinez-Costa, 2013). Simultaneously, there have been three significant elements identified by organisational scholars, which need to be acknowledged and followed, supported with appropriate strategies which are: beliefs, attitude and values. These three elements are linked together, which further enable an organisation to be led towards its goals effectively. Based on this, referring the discussion to </w:t>
      </w:r>
      <w:r w:rsidR="00F81B89" w:rsidRPr="00FA64E5">
        <w:rPr>
          <w:rFonts w:ascii="Arial" w:hAnsi="Arial" w:cs="Arial"/>
          <w:color w:val="1C1E29"/>
        </w:rPr>
        <w:t>employee’s</w:t>
      </w:r>
      <w:r w:rsidRPr="00FA64E5">
        <w:rPr>
          <w:rFonts w:ascii="Arial" w:hAnsi="Arial" w:cs="Arial"/>
          <w:color w:val="1C1E29"/>
        </w:rPr>
        <w:t xml:space="preserve"> perspective, the management of an organisation should identify, evaluate and address the needs of its workforce (Brooks, 2009). Therefore, to well managed an organisation, it is linked with specific theories, and it is crucial to understand which approach is </w:t>
      </w:r>
      <w:r w:rsidR="00F63E60" w:rsidRPr="00FA64E5">
        <w:rPr>
          <w:rFonts w:ascii="Arial" w:hAnsi="Arial" w:cs="Arial"/>
          <w:color w:val="1C1E29"/>
        </w:rPr>
        <w:t>considering</w:t>
      </w:r>
      <w:r w:rsidRPr="00FA64E5">
        <w:rPr>
          <w:rFonts w:ascii="Arial" w:hAnsi="Arial" w:cs="Arial"/>
          <w:color w:val="1C1E29"/>
        </w:rPr>
        <w:t xml:space="preserve"> the three elements of beliefs, attitude and values. </w:t>
      </w:r>
    </w:p>
    <w:p w14:paraId="3E77FC5D" w14:textId="0F2CBE9D" w:rsidR="00E55514" w:rsidRDefault="00832456" w:rsidP="00FA64E5">
      <w:pPr>
        <w:pStyle w:val="NormalWeb"/>
        <w:spacing w:before="0" w:beforeAutospacing="0" w:after="0" w:afterAutospacing="0" w:line="480" w:lineRule="auto"/>
        <w:jc w:val="both"/>
        <w:rPr>
          <w:rFonts w:ascii="Arial" w:hAnsi="Arial" w:cs="Arial"/>
          <w:color w:val="1C1E29"/>
        </w:rPr>
      </w:pPr>
      <w:r>
        <w:rPr>
          <w:b/>
          <w:noProof/>
          <w:lang w:val="en-GB"/>
        </w:rPr>
        <mc:AlternateContent>
          <mc:Choice Requires="wps">
            <w:drawing>
              <wp:anchor distT="0" distB="0" distL="114300" distR="114300" simplePos="0" relativeHeight="251698176" behindDoc="0" locked="0" layoutInCell="1" allowOverlap="1" wp14:anchorId="16896642" wp14:editId="3F1DA943">
                <wp:simplePos x="0" y="0"/>
                <wp:positionH relativeFrom="margin">
                  <wp:align>center</wp:align>
                </wp:positionH>
                <wp:positionV relativeFrom="paragraph">
                  <wp:posOffset>1891960</wp:posOffset>
                </wp:positionV>
                <wp:extent cx="637953" cy="340242"/>
                <wp:effectExtent l="0" t="0" r="10160" b="22225"/>
                <wp:wrapNone/>
                <wp:docPr id="22" name="Text Box 22"/>
                <wp:cNvGraphicFramePr/>
                <a:graphic xmlns:a="http://schemas.openxmlformats.org/drawingml/2006/main">
                  <a:graphicData uri="http://schemas.microsoft.com/office/word/2010/wordprocessingShape">
                    <wps:wsp>
                      <wps:cNvSpPr txBox="1"/>
                      <wps:spPr>
                        <a:xfrm>
                          <a:off x="0" y="0"/>
                          <a:ext cx="637953" cy="340242"/>
                        </a:xfrm>
                        <a:prstGeom prst="rect">
                          <a:avLst/>
                        </a:prstGeom>
                        <a:solidFill>
                          <a:schemeClr val="lt1"/>
                        </a:solidFill>
                        <a:ln w="6350">
                          <a:solidFill>
                            <a:schemeClr val="bg1"/>
                          </a:solidFill>
                        </a:ln>
                      </wps:spPr>
                      <wps:txbx>
                        <w:txbxContent>
                          <w:p w14:paraId="6DDCB220" w14:textId="0FC20B6F" w:rsidR="00832456" w:rsidRDefault="00832456" w:rsidP="00832456">
                            <w:pPr>
                              <w:jc w:val="center"/>
                            </w:pPr>
                            <w:r>
                              <w:t>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6896642" id="Text Box 22" o:spid="_x0000_s1027" type="#_x0000_t202" style="position:absolute;left:0;text-align:left;margin-left:0;margin-top:148.95pt;width:50.25pt;height:26.8pt;z-index:251698176;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" fillcolor="white [3201]" strokecolor="white [3212]" strokeweight=".5pt">
                <v:textbox>
                  <w:txbxContent>
                    <w:p w14:paraId="6DDCB220" w14:textId="0FC20B6F" w:rsidR="00832456" w:rsidRDefault="00832456" w:rsidP="00832456">
                      <w:pPr>
                        <w:jc w:val="center"/>
                      </w:pPr>
                      <w:r>
                        <w:t>2</w:t>
                      </w:r>
                    </w:p>
                  </w:txbxContent>
                </v:textbox>
                <w10:wrap anchorx="margin"/>
              </v:shape>
            </w:pict>
          </mc:Fallback>
        </mc:AlternateContent>
      </w:r>
      <w:r w:rsidR="00E55514" w:rsidRPr="00FA64E5">
        <w:rPr>
          <w:rFonts w:ascii="Arial" w:hAnsi="Arial" w:cs="Arial"/>
          <w:color w:val="1C1E29"/>
        </w:rPr>
        <w:t>This report will be discussing a well-known organisation within the UK, referred to as Tesco Public limited company (Plc). A giant supermarket chain of groceries and general merchandise in England</w:t>
      </w:r>
      <w:r w:rsidR="00FA64E5">
        <w:rPr>
          <w:rFonts w:ascii="Arial" w:hAnsi="Arial" w:cs="Arial"/>
          <w:color w:val="1C1E29"/>
        </w:rPr>
        <w:t xml:space="preserve"> </w:t>
      </w:r>
      <w:r w:rsidR="00E55514" w:rsidRPr="00FA64E5">
        <w:rPr>
          <w:rFonts w:ascii="Arial" w:hAnsi="Arial" w:cs="Arial"/>
          <w:color w:val="1C1E29"/>
        </w:rPr>
        <w:t xml:space="preserve">(Tesco, 2019). The discussion will be about my practical experience as per personal involvement in the activities of the organisation, enabling me to analyse my management tactics and how important they were to me as well as for the others. The report will be examining the existing human resource practice within Tesco and evaluating the management theory will be used for the stimulation of its workforce towards success. Within the following evaluation, Tesco business management would be discussed in terms of its extent towards its adherence of beliefs, attitude and values, with further recommendations to be made accordingly. The discussion will be </w:t>
      </w:r>
      <w:r w:rsidR="00FA64E5" w:rsidRPr="00FA64E5">
        <w:rPr>
          <w:rFonts w:ascii="Arial" w:hAnsi="Arial" w:cs="Arial"/>
          <w:color w:val="1C1E29"/>
        </w:rPr>
        <w:t>focusing</w:t>
      </w:r>
      <w:r w:rsidR="00E55514" w:rsidRPr="00FA64E5">
        <w:rPr>
          <w:rFonts w:ascii="Arial" w:hAnsi="Arial" w:cs="Arial"/>
          <w:color w:val="1C1E29"/>
        </w:rPr>
        <w:t xml:space="preserve"> on the management theory outlined by Frederic Taylor, known as the Scientific Management Theory. The reason the following theory was chosen for the discussion is since Tesco had divided </w:t>
      </w:r>
      <w:proofErr w:type="gramStart"/>
      <w:r w:rsidR="00E55514" w:rsidRPr="00FA64E5">
        <w:rPr>
          <w:rFonts w:ascii="Arial" w:hAnsi="Arial" w:cs="Arial"/>
          <w:color w:val="1C1E29"/>
        </w:rPr>
        <w:t>the majority of</w:t>
      </w:r>
      <w:proofErr w:type="gramEnd"/>
      <w:r w:rsidR="00E55514" w:rsidRPr="00FA64E5">
        <w:rPr>
          <w:rFonts w:ascii="Arial" w:hAnsi="Arial" w:cs="Arial"/>
          <w:color w:val="1C1E29"/>
        </w:rPr>
        <w:t xml:space="preserve"> us workers into different tasks for which we received training accordingly. The organisation is quite extensive, requiring groups of individuals to perform a specific role. The report will further provide a comparison of Taylor’s Scientific Management theory with Max Weber and Elton Mayo theories. It will enable me to justify the reason l choose Taylor’s theory to be more effective at Tesco Plc. </w:t>
      </w:r>
    </w:p>
    <w:p w14:paraId="704F732D" w14:textId="31C9D006" w:rsidR="00F63E60" w:rsidRDefault="00F63E60" w:rsidP="00FA64E5">
      <w:pPr>
        <w:pStyle w:val="NormalWeb"/>
        <w:spacing w:before="0" w:beforeAutospacing="0" w:after="0" w:afterAutospacing="0" w:line="480" w:lineRule="auto"/>
        <w:jc w:val="both"/>
        <w:rPr>
          <w:rFonts w:ascii="Arial" w:hAnsi="Arial" w:cs="Arial"/>
          <w:color w:val="1C1E29"/>
        </w:rPr>
      </w:pPr>
    </w:p>
    <w:p w14:paraId="263E3C3D" w14:textId="3C99C3A1" w:rsidR="00D50BDA" w:rsidRDefault="00D50BDA" w:rsidP="00FA64E5">
      <w:pPr>
        <w:pStyle w:val="NormalWeb"/>
        <w:spacing w:before="0" w:beforeAutospacing="0" w:after="0" w:afterAutospacing="0" w:line="480" w:lineRule="auto"/>
        <w:jc w:val="both"/>
        <w:rPr>
          <w:rFonts w:ascii="Arial" w:hAnsi="Arial" w:cs="Arial"/>
          <w:color w:val="1C1E29"/>
        </w:rPr>
      </w:pPr>
    </w:p>
    <w:p w14:paraId="71F2DEA9" w14:textId="0D54FE2C" w:rsidR="00D50BDA" w:rsidRDefault="00D50BDA" w:rsidP="00FA64E5">
      <w:pPr>
        <w:pStyle w:val="NormalWeb"/>
        <w:spacing w:before="0" w:beforeAutospacing="0" w:after="0" w:afterAutospacing="0" w:line="480" w:lineRule="auto"/>
        <w:jc w:val="both"/>
        <w:rPr>
          <w:rFonts w:ascii="Arial" w:hAnsi="Arial" w:cs="Arial"/>
          <w:color w:val="1C1E29"/>
        </w:rPr>
      </w:pPr>
    </w:p>
    <w:p w14:paraId="10A78C5E" w14:textId="06C0B656" w:rsidR="00D50BDA" w:rsidRDefault="00D50BDA" w:rsidP="00FA64E5">
      <w:pPr>
        <w:pStyle w:val="NormalWeb"/>
        <w:spacing w:before="0" w:beforeAutospacing="0" w:after="0" w:afterAutospacing="0" w:line="480" w:lineRule="auto"/>
        <w:jc w:val="both"/>
        <w:rPr>
          <w:rFonts w:ascii="Arial" w:hAnsi="Arial" w:cs="Arial"/>
          <w:color w:val="1C1E29"/>
        </w:rPr>
      </w:pPr>
    </w:p>
    <w:p w14:paraId="2A1FBFF5" w14:textId="1F13F51E" w:rsidR="00D50BDA" w:rsidRDefault="00D50BDA" w:rsidP="00FA64E5">
      <w:pPr>
        <w:pStyle w:val="NormalWeb"/>
        <w:spacing w:before="0" w:beforeAutospacing="0" w:after="0" w:afterAutospacing="0" w:line="480" w:lineRule="auto"/>
        <w:jc w:val="both"/>
        <w:rPr>
          <w:rFonts w:ascii="Arial" w:hAnsi="Arial" w:cs="Arial"/>
          <w:color w:val="1C1E29"/>
        </w:rPr>
      </w:pPr>
    </w:p>
    <w:p w14:paraId="5BAF54F1" w14:textId="705A819B" w:rsidR="00D50BDA" w:rsidRDefault="00D50BDA" w:rsidP="00FA64E5">
      <w:pPr>
        <w:pStyle w:val="NormalWeb"/>
        <w:spacing w:before="0" w:beforeAutospacing="0" w:after="0" w:afterAutospacing="0" w:line="480" w:lineRule="auto"/>
        <w:jc w:val="both"/>
        <w:rPr>
          <w:rFonts w:ascii="Arial" w:hAnsi="Arial" w:cs="Arial"/>
          <w:color w:val="1C1E29"/>
        </w:rPr>
      </w:pPr>
    </w:p>
    <w:p w14:paraId="5B2B1244" w14:textId="1E689764" w:rsidR="00D50BDA" w:rsidRDefault="00D50BDA" w:rsidP="00FA64E5">
      <w:pPr>
        <w:pStyle w:val="NormalWeb"/>
        <w:spacing w:before="0" w:beforeAutospacing="0" w:after="0" w:afterAutospacing="0" w:line="480" w:lineRule="auto"/>
        <w:jc w:val="both"/>
        <w:rPr>
          <w:rFonts w:ascii="Arial" w:hAnsi="Arial" w:cs="Arial"/>
          <w:color w:val="1C1E29"/>
        </w:rPr>
      </w:pPr>
    </w:p>
    <w:p w14:paraId="2D84A541" w14:textId="54C484DB" w:rsidR="00D50BDA" w:rsidRDefault="00D50BDA" w:rsidP="00FA64E5">
      <w:pPr>
        <w:pStyle w:val="NormalWeb"/>
        <w:spacing w:before="0" w:beforeAutospacing="0" w:after="0" w:afterAutospacing="0" w:line="480" w:lineRule="auto"/>
        <w:jc w:val="both"/>
        <w:rPr>
          <w:rFonts w:ascii="Arial" w:hAnsi="Arial" w:cs="Arial"/>
          <w:color w:val="1C1E29"/>
        </w:rPr>
      </w:pPr>
    </w:p>
    <w:p w14:paraId="1229A206" w14:textId="62397933" w:rsidR="00D50BDA" w:rsidRDefault="00D50BDA" w:rsidP="00FA64E5">
      <w:pPr>
        <w:pStyle w:val="NormalWeb"/>
        <w:spacing w:before="0" w:beforeAutospacing="0" w:after="0" w:afterAutospacing="0" w:line="480" w:lineRule="auto"/>
        <w:jc w:val="both"/>
        <w:rPr>
          <w:rFonts w:ascii="Arial" w:hAnsi="Arial" w:cs="Arial"/>
          <w:color w:val="1C1E29"/>
        </w:rPr>
      </w:pPr>
    </w:p>
    <w:p w14:paraId="4B2EECE3" w14:textId="2E137775" w:rsidR="00D50BDA" w:rsidRPr="00FA64E5" w:rsidRDefault="00832456" w:rsidP="00FA64E5">
      <w:pPr>
        <w:pStyle w:val="NormalWeb"/>
        <w:spacing w:before="0" w:beforeAutospacing="0" w:after="0" w:afterAutospacing="0" w:line="480" w:lineRule="auto"/>
        <w:jc w:val="both"/>
        <w:rPr>
          <w:rFonts w:ascii="Arial" w:hAnsi="Arial" w:cs="Arial"/>
          <w:color w:val="1C1E29"/>
        </w:rPr>
      </w:pPr>
      <w:r>
        <w:rPr>
          <w:b/>
          <w:noProof/>
          <w:lang w:val="en-GB"/>
        </w:rPr>
        <mc:AlternateContent>
          <mc:Choice Requires="wps">
            <w:drawing>
              <wp:anchor distT="0" distB="0" distL="114300" distR="114300" simplePos="0" relativeHeight="251700224" behindDoc="0" locked="0" layoutInCell="1" allowOverlap="1" wp14:anchorId="3BDA9BD8" wp14:editId="6DC80A72">
                <wp:simplePos x="0" y="0"/>
                <wp:positionH relativeFrom="margin">
                  <wp:align>center</wp:align>
                </wp:positionH>
                <wp:positionV relativeFrom="paragraph">
                  <wp:posOffset>1062621</wp:posOffset>
                </wp:positionV>
                <wp:extent cx="637953" cy="340242"/>
                <wp:effectExtent l="0" t="0" r="10160" b="22225"/>
                <wp:wrapNone/>
                <wp:docPr id="23" name="Text Box 23"/>
                <wp:cNvGraphicFramePr/>
                <a:graphic xmlns:a="http://schemas.openxmlformats.org/drawingml/2006/main">
                  <a:graphicData uri="http://schemas.microsoft.com/office/word/2010/wordprocessingShape">
                    <wps:wsp>
                      <wps:cNvSpPr txBox="1"/>
                      <wps:spPr>
                        <a:xfrm>
                          <a:off x="0" y="0"/>
                          <a:ext cx="637953" cy="340242"/>
                        </a:xfrm>
                        <a:prstGeom prst="rect">
                          <a:avLst/>
                        </a:prstGeom>
                        <a:solidFill>
                          <a:schemeClr val="lt1"/>
                        </a:solidFill>
                        <a:ln w="6350">
                          <a:solidFill>
                            <a:schemeClr val="bg1"/>
                          </a:solidFill>
                        </a:ln>
                      </wps:spPr>
                      <wps:txbx>
                        <w:txbxContent>
                          <w:p w14:paraId="66D9014B" w14:textId="741F0557" w:rsidR="00832456" w:rsidRDefault="00832456" w:rsidP="00832456">
                            <w:pPr>
                              <w:jc w:val="center"/>
                            </w:pPr>
                            <w:r>
                              <w:t>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BDA9BD8" id="Text Box 23" o:spid="_x0000_s1028" type="#_x0000_t202" style="position:absolute;left:0;text-align:left;margin-left:0;margin-top:83.65pt;width:50.25pt;height:26.8pt;z-index:251700224;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" fillcolor="white [3201]" strokecolor="white [3212]" strokeweight=".5pt">
                <v:textbox>
                  <w:txbxContent>
                    <w:p w14:paraId="66D9014B" w14:textId="741F0557" w:rsidR="00832456" w:rsidRDefault="00832456" w:rsidP="00832456">
                      <w:pPr>
                        <w:jc w:val="center"/>
                      </w:pPr>
                      <w:r>
                        <w:t>3</w:t>
                      </w:r>
                    </w:p>
                  </w:txbxContent>
                </v:textbox>
                <w10:wrap anchorx="margin"/>
              </v:shape>
            </w:pict>
          </mc:Fallback>
        </mc:AlternateContent>
      </w:r>
    </w:p>
    <w:p w14:paraId="1C193FBF" w14:textId="77777777" w:rsidR="00E55514" w:rsidRPr="00FA64E5" w:rsidRDefault="00E55514" w:rsidP="00FA64E5">
      <w:pPr>
        <w:pStyle w:val="NormalWeb"/>
        <w:spacing w:before="0" w:beforeAutospacing="0" w:after="0" w:afterAutospacing="0" w:line="480" w:lineRule="auto"/>
        <w:jc w:val="both"/>
        <w:rPr>
          <w:rFonts w:ascii="Arial" w:hAnsi="Arial" w:cs="Arial"/>
          <w:color w:val="1C1E29"/>
        </w:rPr>
      </w:pPr>
      <w:r w:rsidRPr="00FA64E5">
        <w:rPr>
          <w:rStyle w:val="Strong"/>
          <w:rFonts w:ascii="Arial" w:hAnsi="Arial" w:cs="Arial"/>
          <w:color w:val="1C1E29"/>
        </w:rPr>
        <w:t>Organisational Background and Workplace Evaluation</w:t>
      </w:r>
    </w:p>
    <w:p w14:paraId="0FAF5290" w14:textId="005A801D" w:rsidR="00E55514" w:rsidRPr="00FA64E5" w:rsidRDefault="00E55514" w:rsidP="00FA64E5">
      <w:pPr>
        <w:pStyle w:val="NormalWeb"/>
        <w:spacing w:before="0" w:beforeAutospacing="0" w:after="0" w:afterAutospacing="0" w:line="480" w:lineRule="auto"/>
        <w:jc w:val="both"/>
        <w:rPr>
          <w:rFonts w:ascii="Arial" w:hAnsi="Arial" w:cs="Arial"/>
          <w:color w:val="1C1E29"/>
        </w:rPr>
      </w:pPr>
      <w:r w:rsidRPr="00FA64E5">
        <w:rPr>
          <w:rFonts w:ascii="Arial" w:hAnsi="Arial" w:cs="Arial"/>
          <w:color w:val="1C1E29"/>
        </w:rPr>
        <w:t xml:space="preserve">As discussed earlier, the following report is based on a well-known organisation of the UK involved in the tertiary (service) sector industry. The organisation is famous by the name of Tesco Plc. Which </w:t>
      </w:r>
      <w:r w:rsidR="00F63E60" w:rsidRPr="00FA64E5">
        <w:rPr>
          <w:rFonts w:ascii="Arial" w:hAnsi="Arial" w:cs="Arial"/>
          <w:color w:val="1C1E29"/>
        </w:rPr>
        <w:t>is</w:t>
      </w:r>
      <w:r w:rsidRPr="00FA64E5">
        <w:rPr>
          <w:rFonts w:ascii="Arial" w:hAnsi="Arial" w:cs="Arial"/>
          <w:color w:val="1C1E29"/>
        </w:rPr>
        <w:t xml:space="preserve"> multinational giant retailing food items and general merchandise? Tesco Plc. has been in business since the past 100 years, from the year 1919. It is amongst the top retailing companies of the UK with nearly 6,800 shops </w:t>
      </w:r>
      <w:r w:rsidR="00903C21" w:rsidRPr="00FA64E5">
        <w:rPr>
          <w:rFonts w:ascii="Arial" w:hAnsi="Arial" w:cs="Arial"/>
          <w:color w:val="1C1E29"/>
        </w:rPr>
        <w:t>across</w:t>
      </w:r>
      <w:r w:rsidRPr="00FA64E5">
        <w:rPr>
          <w:rFonts w:ascii="Arial" w:hAnsi="Arial" w:cs="Arial"/>
          <w:color w:val="1C1E29"/>
        </w:rPr>
        <w:t xml:space="preserve"> the world, inclusive of the following countries; Thailand, Hungary, Poland, Malaysia, etc. The </w:t>
      </w:r>
      <w:r w:rsidRPr="00FA64E5">
        <w:rPr>
          <w:rFonts w:ascii="Arial" w:hAnsi="Arial" w:cs="Arial"/>
          <w:color w:val="1C1E29"/>
        </w:rPr>
        <w:lastRenderedPageBreak/>
        <w:t xml:space="preserve">organisation is home to almost 450,000 individuals </w:t>
      </w:r>
      <w:r w:rsidR="00903C21" w:rsidRPr="00FA64E5">
        <w:rPr>
          <w:rFonts w:ascii="Arial" w:hAnsi="Arial" w:cs="Arial"/>
          <w:color w:val="1C1E29"/>
        </w:rPr>
        <w:t>across</w:t>
      </w:r>
      <w:r w:rsidRPr="00FA64E5">
        <w:rPr>
          <w:rFonts w:ascii="Arial" w:hAnsi="Arial" w:cs="Arial"/>
          <w:color w:val="1C1E29"/>
        </w:rPr>
        <w:t xml:space="preserve"> the world whose efforts have enabled the entity to secure annual revenue of £63,911. </w:t>
      </w:r>
    </w:p>
    <w:p w14:paraId="53FF1F6D" w14:textId="2488FF25" w:rsidR="00E55514" w:rsidRPr="00FA64E5" w:rsidRDefault="00E55514" w:rsidP="00FA64E5">
      <w:pPr>
        <w:pStyle w:val="NormalWeb"/>
        <w:spacing w:before="0" w:beforeAutospacing="0" w:after="0" w:afterAutospacing="0" w:line="480" w:lineRule="auto"/>
        <w:jc w:val="both"/>
        <w:rPr>
          <w:rFonts w:ascii="Arial" w:hAnsi="Arial" w:cs="Arial"/>
          <w:color w:val="1C1E29"/>
        </w:rPr>
      </w:pPr>
      <w:r w:rsidRPr="00FA64E5">
        <w:rPr>
          <w:rFonts w:ascii="Arial" w:hAnsi="Arial" w:cs="Arial"/>
          <w:color w:val="1C1E29"/>
        </w:rPr>
        <w:t xml:space="preserve">I have been a part of Tesco Plc. Since a long time and one of the reasons for my </w:t>
      </w:r>
      <w:r w:rsidR="00FA64E5" w:rsidRPr="00FA64E5">
        <w:rPr>
          <w:rFonts w:ascii="Arial" w:hAnsi="Arial" w:cs="Arial"/>
          <w:color w:val="1C1E29"/>
        </w:rPr>
        <w:t>long-term</w:t>
      </w:r>
      <w:r w:rsidRPr="00FA64E5">
        <w:rPr>
          <w:rFonts w:ascii="Arial" w:hAnsi="Arial" w:cs="Arial"/>
          <w:color w:val="1C1E29"/>
        </w:rPr>
        <w:t xml:space="preserve"> work relation with the organisation is its management. The superiors can sense the needs of the environment and further reflect the requirement with the required practices through appropriate workforce stimulation, which is a combination of moral support and positive motivation. </w:t>
      </w:r>
    </w:p>
    <w:p w14:paraId="7D656C84" w14:textId="76C0A901" w:rsidR="00E55514" w:rsidRPr="00FA64E5" w:rsidRDefault="00E55514" w:rsidP="00FA64E5">
      <w:pPr>
        <w:pStyle w:val="NormalWeb"/>
        <w:spacing w:before="0" w:beforeAutospacing="0" w:after="0" w:afterAutospacing="0" w:line="480" w:lineRule="auto"/>
        <w:jc w:val="both"/>
        <w:rPr>
          <w:rFonts w:ascii="Arial" w:hAnsi="Arial" w:cs="Arial"/>
          <w:color w:val="1C1E29"/>
        </w:rPr>
      </w:pPr>
      <w:r w:rsidRPr="00FA64E5">
        <w:rPr>
          <w:rFonts w:ascii="Arial" w:hAnsi="Arial" w:cs="Arial"/>
          <w:color w:val="1C1E29"/>
        </w:rPr>
        <w:t xml:space="preserve">If an organisation employs an extensive workforce; it is necessary to analyse the present contributions of the higher authorities, and the managers </w:t>
      </w:r>
      <w:r w:rsidR="00903C21" w:rsidRPr="00FA64E5">
        <w:rPr>
          <w:rFonts w:ascii="Arial" w:hAnsi="Arial" w:cs="Arial"/>
          <w:color w:val="1C1E29"/>
        </w:rPr>
        <w:t>to</w:t>
      </w:r>
      <w:r w:rsidRPr="00FA64E5">
        <w:rPr>
          <w:rFonts w:ascii="Arial" w:hAnsi="Arial" w:cs="Arial"/>
          <w:color w:val="1C1E29"/>
        </w:rPr>
        <w:t xml:space="preserve"> manage the work of its employees effectively. As a well-known organisation and highly profitable, Tesco Plc. already develops an encouragement for the potential employees to seek an opportunity at the organisation that leaves the management less concerned for devising ways to improve efficiency. However, an organisation must provide appropriate training to staffs for the efficient workforce; which is inclusive of education, provided within and outside the UK. </w:t>
      </w:r>
    </w:p>
    <w:p w14:paraId="304CD875" w14:textId="0EE123E4" w:rsidR="00D50BDA" w:rsidRDefault="00832456" w:rsidP="00FA64E5">
      <w:pPr>
        <w:pStyle w:val="NormalWeb"/>
        <w:spacing w:before="0" w:beforeAutospacing="0" w:after="0" w:afterAutospacing="0" w:line="480" w:lineRule="auto"/>
        <w:jc w:val="both"/>
        <w:rPr>
          <w:rStyle w:val="Strong"/>
          <w:rFonts w:ascii="Arial" w:hAnsi="Arial" w:cs="Arial"/>
          <w:color w:val="1C1E29"/>
        </w:rPr>
      </w:pPr>
      <w:bookmarkStart w:id="0" w:name="_GoBack"/>
      <w:bookmarkEnd w:id="0"/>
      <w:r>
        <w:rPr>
          <w:b/>
          <w:noProof/>
          <w:lang w:val="en-GB"/>
        </w:rPr>
        <mc:AlternateContent>
          <mc:Choice Requires="wps">
            <w:drawing>
              <wp:anchor distT="0" distB="0" distL="114300" distR="114300" simplePos="0" relativeHeight="251663360" behindDoc="0" locked="0" layoutInCell="1" allowOverlap="1" wp14:anchorId="6E2A97B3" wp14:editId="45949B74">
                <wp:simplePos x="0" y="0"/>
                <wp:positionH relativeFrom="margin">
                  <wp:align>center</wp:align>
                </wp:positionH>
                <wp:positionV relativeFrom="paragraph">
                  <wp:posOffset>1062621</wp:posOffset>
                </wp:positionV>
                <wp:extent cx="637953" cy="340242"/>
                <wp:effectExtent l="0" t="0" r="10160" b="22225"/>
                <wp:wrapNone/>
                <wp:docPr id="5" name="Text Box 5"/>
                <wp:cNvGraphicFramePr/>
                <a:graphic xmlns:a="http://schemas.openxmlformats.org/drawingml/2006/main">
                  <a:graphicData uri="http://schemas.microsoft.com/office/word/2010/wordprocessingShape">
                    <wps:wsp>
                      <wps:cNvSpPr txBox="1"/>
                      <wps:spPr>
                        <a:xfrm>
                          <a:off x="0" y="0"/>
                          <a:ext cx="637953" cy="340242"/>
                        </a:xfrm>
                        <a:prstGeom prst="rect">
                          <a:avLst/>
                        </a:prstGeom>
                        <a:solidFill>
                          <a:schemeClr val="lt1"/>
                        </a:solidFill>
                        <a:ln w="6350">
                          <a:solidFill>
                            <a:schemeClr val="bg1"/>
                          </a:solidFill>
                        </a:ln>
                      </wps:spPr>
                      <wps:txbx>
                        <w:txbxContent>
                          <w:p w14:paraId="0E3079CA" w14:textId="713A37C3" w:rsidR="00832456" w:rsidRDefault="00832456" w:rsidP="00832456">
                            <w:pPr>
                              <w:jc w:val="center"/>
                            </w:pPr>
                            <w:r>
                              <w:t>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E2A97B3" id="Text Box 5" o:spid="_x0000_s1029" type="#_x0000_t202" style="position:absolute;left:0;text-align:left;margin-left:0;margin-top:83.65pt;width:50.25pt;height:26.8pt;z-index:251663360;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" fillcolor="white [3201]" strokecolor="white [3212]" strokeweight=".5pt">
                <v:textbox>
                  <w:txbxContent>
                    <w:p w14:paraId="0E3079CA" w14:textId="713A37C3" w:rsidR="00832456" w:rsidRDefault="00832456" w:rsidP="00832456">
                      <w:pPr>
                        <w:jc w:val="center"/>
                      </w:pPr>
                      <w:r>
                        <w:t>4</w:t>
                      </w:r>
                    </w:p>
                  </w:txbxContent>
                </v:textbox>
                <w10:wrap anchorx="margin"/>
              </v:shape>
            </w:pict>
          </mc:Fallback>
        </mc:AlternateContent>
      </w:r>
    </w:p>
    <w:p w14:paraId="3700EE94" w14:textId="2A739CA3" w:rsidR="00E55514" w:rsidRPr="00FA64E5" w:rsidRDefault="00E55514" w:rsidP="00FA64E5">
      <w:pPr>
        <w:pStyle w:val="NormalWeb"/>
        <w:spacing w:before="0" w:beforeAutospacing="0" w:after="0" w:afterAutospacing="0" w:line="480" w:lineRule="auto"/>
        <w:jc w:val="both"/>
        <w:rPr>
          <w:rFonts w:ascii="Arial" w:hAnsi="Arial" w:cs="Arial"/>
          <w:color w:val="1C1E29"/>
        </w:rPr>
      </w:pPr>
      <w:r w:rsidRPr="00FA64E5">
        <w:rPr>
          <w:rStyle w:val="Strong"/>
          <w:rFonts w:ascii="Arial" w:hAnsi="Arial" w:cs="Arial"/>
          <w:color w:val="1C1E29"/>
        </w:rPr>
        <w:t xml:space="preserve">Evaluating Beliefs, Attitudes and Values at Work Place </w:t>
      </w:r>
    </w:p>
    <w:p w14:paraId="39CD6986" w14:textId="77777777" w:rsidR="00E55514" w:rsidRPr="00FA64E5" w:rsidRDefault="00E55514" w:rsidP="00FA64E5">
      <w:pPr>
        <w:pStyle w:val="NormalWeb"/>
        <w:spacing w:before="0" w:beforeAutospacing="0" w:after="0" w:afterAutospacing="0" w:line="480" w:lineRule="auto"/>
        <w:jc w:val="both"/>
        <w:rPr>
          <w:rFonts w:ascii="Arial" w:hAnsi="Arial" w:cs="Arial"/>
          <w:color w:val="1C1E29"/>
        </w:rPr>
      </w:pPr>
      <w:r w:rsidRPr="00FA64E5">
        <w:rPr>
          <w:rFonts w:ascii="Arial" w:hAnsi="Arial" w:cs="Arial"/>
          <w:color w:val="1C1E29"/>
        </w:rPr>
        <w:t xml:space="preserve">Within the everyday life of an individual in a specific society, they must follow the right teachings of beliefs, attitudes and values, through their speech and actions. Similarly, beliefs, attitude and values are equally important at the workplace as well. </w:t>
      </w:r>
    </w:p>
    <w:p w14:paraId="185617A4" w14:textId="77777777" w:rsidR="00E55514" w:rsidRPr="00FA64E5" w:rsidRDefault="00E55514" w:rsidP="00FA64E5">
      <w:pPr>
        <w:pStyle w:val="NormalWeb"/>
        <w:spacing w:before="0" w:beforeAutospacing="0" w:after="0" w:afterAutospacing="0" w:line="480" w:lineRule="auto"/>
        <w:jc w:val="both"/>
        <w:rPr>
          <w:rFonts w:ascii="Arial" w:hAnsi="Arial" w:cs="Arial"/>
          <w:color w:val="1C1E29"/>
        </w:rPr>
      </w:pPr>
      <w:r w:rsidRPr="00FA64E5">
        <w:rPr>
          <w:rStyle w:val="Strong"/>
          <w:rFonts w:ascii="Arial" w:hAnsi="Arial" w:cs="Arial"/>
          <w:color w:val="1C1E29"/>
        </w:rPr>
        <w:t>Beliefs</w:t>
      </w:r>
    </w:p>
    <w:p w14:paraId="39D5BFE0" w14:textId="77777777" w:rsidR="00E55514" w:rsidRPr="00FA64E5" w:rsidRDefault="00E55514" w:rsidP="00FA64E5">
      <w:pPr>
        <w:pStyle w:val="NormalWeb"/>
        <w:spacing w:before="0" w:beforeAutospacing="0" w:after="0" w:afterAutospacing="0" w:line="480" w:lineRule="auto"/>
        <w:jc w:val="both"/>
        <w:rPr>
          <w:rFonts w:ascii="Arial" w:hAnsi="Arial" w:cs="Arial"/>
          <w:color w:val="1C1E29"/>
        </w:rPr>
      </w:pPr>
      <w:r w:rsidRPr="00FA64E5">
        <w:rPr>
          <w:rFonts w:ascii="Arial" w:hAnsi="Arial" w:cs="Arial"/>
          <w:color w:val="1C1E29"/>
        </w:rPr>
        <w:t xml:space="preserve">Beliefs reflect the experience regarding a specific context. Beliefs have greater importance within an organisation as it demonstrates the trust of individuals over another on their experience. It is either stated on their resume or through their previous </w:t>
      </w:r>
      <w:r w:rsidRPr="00FA64E5">
        <w:rPr>
          <w:rFonts w:ascii="Arial" w:hAnsi="Arial" w:cs="Arial"/>
          <w:color w:val="1C1E29"/>
        </w:rPr>
        <w:lastRenderedPageBreak/>
        <w:t xml:space="preserve">achievements within the organisation. Without beliefs, there would be no delegation of work and the higher authorities would be having increased workload and stress leading towards mismanagement and compromise on the final satisfaction of its customers (Manetje and Martins, 2009). </w:t>
      </w:r>
    </w:p>
    <w:p w14:paraId="582ED149" w14:textId="2AF17F0D" w:rsidR="00E55514" w:rsidRDefault="00E55514" w:rsidP="00FA64E5">
      <w:pPr>
        <w:pStyle w:val="NormalWeb"/>
        <w:spacing w:before="0" w:beforeAutospacing="0" w:after="0" w:afterAutospacing="0" w:line="480" w:lineRule="auto"/>
        <w:jc w:val="both"/>
        <w:rPr>
          <w:rFonts w:ascii="Arial" w:hAnsi="Arial" w:cs="Arial"/>
          <w:color w:val="1C1E29"/>
        </w:rPr>
      </w:pPr>
      <w:r w:rsidRPr="00FA64E5">
        <w:rPr>
          <w:rFonts w:ascii="Arial" w:hAnsi="Arial" w:cs="Arial"/>
          <w:color w:val="1C1E29"/>
        </w:rPr>
        <w:t xml:space="preserve">Similarly, the absence of belief upon the workforce would demotivate them within their work roles which would affect their productivity, leading towards high labour turnover for an organisation. During my job role at Tesco Plc. I had acknowledged the element of belief through my education and experience I </w:t>
      </w:r>
      <w:r w:rsidR="00F81B89" w:rsidRPr="00FA64E5">
        <w:rPr>
          <w:rFonts w:ascii="Arial" w:hAnsi="Arial" w:cs="Arial"/>
          <w:color w:val="1C1E29"/>
        </w:rPr>
        <w:t>held, was</w:t>
      </w:r>
      <w:r w:rsidRPr="00FA64E5">
        <w:rPr>
          <w:rFonts w:ascii="Arial" w:hAnsi="Arial" w:cs="Arial"/>
          <w:color w:val="1C1E29"/>
        </w:rPr>
        <w:t xml:space="preserve"> respected by my superiors who had been effective in handling over critical responsibilities on me. I further adopted this practice within myself as well, where some of the work I had been assigning to my subordinates with the belief that they have potential. It enabled me to </w:t>
      </w:r>
      <w:r w:rsidR="00FA64E5" w:rsidRPr="00FA64E5">
        <w:rPr>
          <w:rFonts w:ascii="Arial" w:hAnsi="Arial" w:cs="Arial"/>
          <w:color w:val="1C1E29"/>
        </w:rPr>
        <w:t>have a</w:t>
      </w:r>
      <w:r w:rsidRPr="00FA64E5">
        <w:rPr>
          <w:rFonts w:ascii="Arial" w:hAnsi="Arial" w:cs="Arial"/>
          <w:color w:val="1C1E29"/>
        </w:rPr>
        <w:t xml:space="preserve"> sense of motivation within the other individual and encouraged them to work effectively and efficiently. </w:t>
      </w:r>
    </w:p>
    <w:p w14:paraId="0DA3D724" w14:textId="0F18D6AD" w:rsidR="00F63E60" w:rsidRDefault="00F63E60" w:rsidP="00FA64E5">
      <w:pPr>
        <w:pStyle w:val="NormalWeb"/>
        <w:spacing w:before="0" w:beforeAutospacing="0" w:after="0" w:afterAutospacing="0" w:line="480" w:lineRule="auto"/>
        <w:jc w:val="both"/>
        <w:rPr>
          <w:rFonts w:ascii="Arial" w:hAnsi="Arial" w:cs="Arial"/>
          <w:color w:val="1C1E29"/>
        </w:rPr>
      </w:pPr>
    </w:p>
    <w:p w14:paraId="012AE563" w14:textId="5F52D812" w:rsidR="00D50BDA" w:rsidRPr="00FA64E5" w:rsidRDefault="00832456" w:rsidP="00FA64E5">
      <w:pPr>
        <w:pStyle w:val="NormalWeb"/>
        <w:spacing w:before="0" w:beforeAutospacing="0" w:after="0" w:afterAutospacing="0" w:line="480" w:lineRule="auto"/>
        <w:jc w:val="both"/>
        <w:rPr>
          <w:rFonts w:ascii="Arial" w:hAnsi="Arial" w:cs="Arial"/>
          <w:color w:val="1C1E29"/>
        </w:rPr>
      </w:pPr>
      <w:r>
        <w:rPr>
          <w:b/>
          <w:noProof/>
          <w:lang w:val="en-GB"/>
        </w:rPr>
        <mc:AlternateContent>
          <mc:Choice Requires="wps">
            <w:drawing>
              <wp:anchor distT="0" distB="0" distL="114300" distR="114300" simplePos="0" relativeHeight="251665408" behindDoc="0" locked="0" layoutInCell="1" allowOverlap="1" wp14:anchorId="0838111F" wp14:editId="2FABC6FD">
                <wp:simplePos x="0" y="0"/>
                <wp:positionH relativeFrom="margin">
                  <wp:align>center</wp:align>
                </wp:positionH>
                <wp:positionV relativeFrom="paragraph">
                  <wp:posOffset>1062621</wp:posOffset>
                </wp:positionV>
                <wp:extent cx="637953" cy="340242"/>
                <wp:effectExtent l="0" t="0" r="10160" b="22225"/>
                <wp:wrapNone/>
                <wp:docPr id="6" name="Text Box 6"/>
                <wp:cNvGraphicFramePr/>
                <a:graphic xmlns:a="http://schemas.openxmlformats.org/drawingml/2006/main">
                  <a:graphicData uri="http://schemas.microsoft.com/office/word/2010/wordprocessingShape">
                    <wps:wsp>
                      <wps:cNvSpPr txBox="1"/>
                      <wps:spPr>
                        <a:xfrm>
                          <a:off x="0" y="0"/>
                          <a:ext cx="637953" cy="340242"/>
                        </a:xfrm>
                        <a:prstGeom prst="rect">
                          <a:avLst/>
                        </a:prstGeom>
                        <a:solidFill>
                          <a:schemeClr val="lt1"/>
                        </a:solidFill>
                        <a:ln w="6350">
                          <a:solidFill>
                            <a:schemeClr val="bg1"/>
                          </a:solidFill>
                        </a:ln>
                      </wps:spPr>
                      <wps:txbx>
                        <w:txbxContent>
                          <w:p w14:paraId="617A39BC" w14:textId="7DBB8E60" w:rsidR="00832456" w:rsidRDefault="00832456" w:rsidP="00832456">
                            <w:pPr>
                              <w:jc w:val="center"/>
                            </w:pPr>
                            <w:r>
                              <w:t>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838111F" id="Text Box 6" o:spid="_x0000_s1030" type="#_x0000_t202" style="position:absolute;left:0;text-align:left;margin-left:0;margin-top:83.65pt;width:50.25pt;height:26.8pt;z-index:251665408;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" fillcolor="white [3201]" strokecolor="white [3212]" strokeweight=".5pt">
                <v:textbox>
                  <w:txbxContent>
                    <w:p w14:paraId="617A39BC" w14:textId="7DBB8E60" w:rsidR="00832456" w:rsidRDefault="00832456" w:rsidP="00832456">
                      <w:pPr>
                        <w:jc w:val="center"/>
                      </w:pPr>
                      <w:r>
                        <w:t>5</w:t>
                      </w:r>
                    </w:p>
                  </w:txbxContent>
                </v:textbox>
                <w10:wrap anchorx="margin"/>
              </v:shape>
            </w:pict>
          </mc:Fallback>
        </mc:AlternateContent>
      </w:r>
    </w:p>
    <w:p w14:paraId="171FC05A" w14:textId="77777777" w:rsidR="00E55514" w:rsidRPr="00FA64E5" w:rsidRDefault="00E55514" w:rsidP="00FA64E5">
      <w:pPr>
        <w:pStyle w:val="NormalWeb"/>
        <w:spacing w:before="0" w:beforeAutospacing="0" w:after="0" w:afterAutospacing="0" w:line="480" w:lineRule="auto"/>
        <w:jc w:val="both"/>
        <w:rPr>
          <w:rFonts w:ascii="Arial" w:hAnsi="Arial" w:cs="Arial"/>
          <w:color w:val="1C1E29"/>
        </w:rPr>
      </w:pPr>
      <w:r w:rsidRPr="00FA64E5">
        <w:rPr>
          <w:rStyle w:val="Strong"/>
          <w:rFonts w:ascii="Arial" w:hAnsi="Arial" w:cs="Arial"/>
          <w:color w:val="1C1E29"/>
        </w:rPr>
        <w:t>Attitude</w:t>
      </w:r>
    </w:p>
    <w:p w14:paraId="38230693" w14:textId="52CAFD48" w:rsidR="00E55514" w:rsidRDefault="00E55514" w:rsidP="00FA64E5">
      <w:pPr>
        <w:pStyle w:val="NormalWeb"/>
        <w:spacing w:before="0" w:beforeAutospacing="0" w:after="0" w:afterAutospacing="0" w:line="480" w:lineRule="auto"/>
        <w:jc w:val="both"/>
        <w:rPr>
          <w:rFonts w:ascii="Arial" w:hAnsi="Arial" w:cs="Arial"/>
          <w:color w:val="1C1E29"/>
        </w:rPr>
      </w:pPr>
      <w:r w:rsidRPr="00FA64E5">
        <w:rPr>
          <w:rFonts w:ascii="Arial" w:hAnsi="Arial" w:cs="Arial"/>
          <w:color w:val="1C1E29"/>
        </w:rPr>
        <w:t xml:space="preserve">Similarly, another significant element within the following discussion is the attitude. Attitude refers to the </w:t>
      </w:r>
      <w:r w:rsidR="00FA64E5" w:rsidRPr="00FA64E5">
        <w:rPr>
          <w:rFonts w:ascii="Arial" w:hAnsi="Arial" w:cs="Arial"/>
          <w:color w:val="1C1E29"/>
        </w:rPr>
        <w:t>behavior</w:t>
      </w:r>
      <w:r w:rsidRPr="00FA64E5">
        <w:rPr>
          <w:rFonts w:ascii="Arial" w:hAnsi="Arial" w:cs="Arial"/>
          <w:color w:val="1C1E29"/>
        </w:rPr>
        <w:t xml:space="preserve"> an individual or a group holds within their surrounding and how they represent themselves to the others. Attitude matters a lot within the workplace. A positive attitude reflects the positivity within the organisation and stimulates everyone towards their assigned targets and responsibilities and allows the organisation to obtain beneficial outcomes (Jaramillo, Mulki and Boles, 2011). However, a negative attitude results in gradual organisational destruction where no encouragement towards active working is witnessed and hence drives the potential consumers away. Attitude is a reflect </w:t>
      </w:r>
      <w:r w:rsidRPr="00FA64E5">
        <w:rPr>
          <w:rFonts w:ascii="Arial" w:hAnsi="Arial" w:cs="Arial"/>
          <w:color w:val="1C1E29"/>
        </w:rPr>
        <w:lastRenderedPageBreak/>
        <w:t xml:space="preserve">from the actions of the higher authorities which need to be accurate, appropriate and positive for better organisational achievements. At Tesco Plc. The individual workers and the higher authorities had been equipped to pose with a positive attitude towards their work. I had been ready to accept challenges which further stimulated my learning and enhanced my experience levels. As a multinational chain, the learning has increased, and every other individual worker had desired it. The higher management had also </w:t>
      </w:r>
      <w:r w:rsidR="00FA64E5" w:rsidRPr="00FA64E5">
        <w:rPr>
          <w:rFonts w:ascii="Arial" w:hAnsi="Arial" w:cs="Arial"/>
          <w:color w:val="1C1E29"/>
        </w:rPr>
        <w:t>focused</w:t>
      </w:r>
      <w:r w:rsidRPr="00FA64E5">
        <w:rPr>
          <w:rFonts w:ascii="Arial" w:hAnsi="Arial" w:cs="Arial"/>
          <w:color w:val="1C1E29"/>
        </w:rPr>
        <w:t xml:space="preserve"> in terms of developing an efficient team where they had been keen to transfer responsibilities, yet they managed and controlled through continuous monitoring. </w:t>
      </w:r>
    </w:p>
    <w:p w14:paraId="506383EE" w14:textId="77777777" w:rsidR="00F63E60" w:rsidRPr="00FA64E5" w:rsidRDefault="00F63E60" w:rsidP="00FA64E5">
      <w:pPr>
        <w:pStyle w:val="NormalWeb"/>
        <w:spacing w:before="0" w:beforeAutospacing="0" w:after="0" w:afterAutospacing="0" w:line="480" w:lineRule="auto"/>
        <w:jc w:val="both"/>
        <w:rPr>
          <w:rFonts w:ascii="Arial" w:hAnsi="Arial" w:cs="Arial"/>
          <w:color w:val="1C1E29"/>
        </w:rPr>
      </w:pPr>
    </w:p>
    <w:p w14:paraId="06A39C7D" w14:textId="77777777" w:rsidR="00D50BDA" w:rsidRDefault="00D50BDA" w:rsidP="00FA64E5">
      <w:pPr>
        <w:pStyle w:val="NormalWeb"/>
        <w:spacing w:before="0" w:beforeAutospacing="0" w:after="0" w:afterAutospacing="0" w:line="480" w:lineRule="auto"/>
        <w:jc w:val="both"/>
        <w:rPr>
          <w:rStyle w:val="Strong"/>
          <w:rFonts w:ascii="Arial" w:hAnsi="Arial" w:cs="Arial"/>
          <w:color w:val="1C1E29"/>
        </w:rPr>
      </w:pPr>
    </w:p>
    <w:p w14:paraId="03645597" w14:textId="77777777" w:rsidR="00D50BDA" w:rsidRDefault="00D50BDA" w:rsidP="00FA64E5">
      <w:pPr>
        <w:pStyle w:val="NormalWeb"/>
        <w:spacing w:before="0" w:beforeAutospacing="0" w:after="0" w:afterAutospacing="0" w:line="480" w:lineRule="auto"/>
        <w:jc w:val="both"/>
        <w:rPr>
          <w:rStyle w:val="Strong"/>
          <w:rFonts w:ascii="Arial" w:hAnsi="Arial" w:cs="Arial"/>
          <w:color w:val="1C1E29"/>
        </w:rPr>
      </w:pPr>
    </w:p>
    <w:p w14:paraId="5DDA84F2" w14:textId="77777777" w:rsidR="00D50BDA" w:rsidRDefault="00D50BDA" w:rsidP="00FA64E5">
      <w:pPr>
        <w:pStyle w:val="NormalWeb"/>
        <w:spacing w:before="0" w:beforeAutospacing="0" w:after="0" w:afterAutospacing="0" w:line="480" w:lineRule="auto"/>
        <w:jc w:val="both"/>
        <w:rPr>
          <w:rStyle w:val="Strong"/>
          <w:rFonts w:ascii="Arial" w:hAnsi="Arial" w:cs="Arial"/>
          <w:color w:val="1C1E29"/>
        </w:rPr>
      </w:pPr>
    </w:p>
    <w:p w14:paraId="475D5EE3" w14:textId="0C143C26" w:rsidR="00D50BDA" w:rsidRDefault="00D50BDA" w:rsidP="00FA64E5">
      <w:pPr>
        <w:pStyle w:val="NormalWeb"/>
        <w:spacing w:before="0" w:beforeAutospacing="0" w:after="0" w:afterAutospacing="0" w:line="480" w:lineRule="auto"/>
        <w:jc w:val="both"/>
        <w:rPr>
          <w:rStyle w:val="Strong"/>
          <w:rFonts w:ascii="Arial" w:hAnsi="Arial" w:cs="Arial"/>
          <w:color w:val="1C1E29"/>
        </w:rPr>
      </w:pPr>
    </w:p>
    <w:p w14:paraId="09632F07" w14:textId="7F543506" w:rsidR="00D50BDA" w:rsidRDefault="00832456" w:rsidP="00FA64E5">
      <w:pPr>
        <w:pStyle w:val="NormalWeb"/>
        <w:spacing w:before="0" w:beforeAutospacing="0" w:after="0" w:afterAutospacing="0" w:line="480" w:lineRule="auto"/>
        <w:jc w:val="both"/>
        <w:rPr>
          <w:rStyle w:val="Strong"/>
          <w:rFonts w:ascii="Arial" w:hAnsi="Arial" w:cs="Arial"/>
          <w:color w:val="1C1E29"/>
        </w:rPr>
      </w:pPr>
      <w:r>
        <w:rPr>
          <w:b/>
          <w:noProof/>
          <w:lang w:val="en-GB"/>
        </w:rPr>
        <mc:AlternateContent>
          <mc:Choice Requires="wps">
            <w:drawing>
              <wp:anchor distT="0" distB="0" distL="114300" distR="114300" simplePos="0" relativeHeight="251667456" behindDoc="0" locked="0" layoutInCell="1" allowOverlap="1" wp14:anchorId="61131E0D" wp14:editId="11F8120E">
                <wp:simplePos x="0" y="0"/>
                <wp:positionH relativeFrom="margin">
                  <wp:align>center</wp:align>
                </wp:positionH>
                <wp:positionV relativeFrom="paragraph">
                  <wp:posOffset>1062620</wp:posOffset>
                </wp:positionV>
                <wp:extent cx="637953" cy="340242"/>
                <wp:effectExtent l="0" t="0" r="10160" b="22225"/>
                <wp:wrapNone/>
                <wp:docPr id="7" name="Text Box 7"/>
                <wp:cNvGraphicFramePr/>
                <a:graphic xmlns:a="http://schemas.openxmlformats.org/drawingml/2006/main">
                  <a:graphicData uri="http://schemas.microsoft.com/office/word/2010/wordprocessingShape">
                    <wps:wsp>
                      <wps:cNvSpPr txBox="1"/>
                      <wps:spPr>
                        <a:xfrm>
                          <a:off x="0" y="0"/>
                          <a:ext cx="637953" cy="340242"/>
                        </a:xfrm>
                        <a:prstGeom prst="rect">
                          <a:avLst/>
                        </a:prstGeom>
                        <a:solidFill>
                          <a:schemeClr val="lt1"/>
                        </a:solidFill>
                        <a:ln w="6350">
                          <a:solidFill>
                            <a:schemeClr val="bg1"/>
                          </a:solidFill>
                        </a:ln>
                      </wps:spPr>
                      <wps:txbx>
                        <w:txbxContent>
                          <w:p w14:paraId="1F52031F" w14:textId="5A653FD5" w:rsidR="00832456" w:rsidRDefault="00832456" w:rsidP="00832456">
                            <w:pPr>
                              <w:jc w:val="center"/>
                            </w:pPr>
                            <w:r>
                              <w:t>6</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1131E0D" id="Text Box 7" o:spid="_x0000_s1031" type="#_x0000_t202" style="position:absolute;left:0;text-align:left;margin-left:0;margin-top:83.65pt;width:50.25pt;height:26.8pt;z-index:251667456;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" fillcolor="white [3201]" strokecolor="white [3212]" strokeweight=".5pt">
                <v:textbox>
                  <w:txbxContent>
                    <w:p w14:paraId="1F52031F" w14:textId="5A653FD5" w:rsidR="00832456" w:rsidRDefault="00832456" w:rsidP="00832456">
                      <w:pPr>
                        <w:jc w:val="center"/>
                      </w:pPr>
                      <w:r>
                        <w:t>6</w:t>
                      </w:r>
                    </w:p>
                  </w:txbxContent>
                </v:textbox>
                <w10:wrap anchorx="margin"/>
              </v:shape>
            </w:pict>
          </mc:Fallback>
        </mc:AlternateContent>
      </w:r>
    </w:p>
    <w:p w14:paraId="62DAB251" w14:textId="640E0859" w:rsidR="00F63E60" w:rsidRPr="00F63E60" w:rsidRDefault="00E55514" w:rsidP="00FA64E5">
      <w:pPr>
        <w:pStyle w:val="NormalWeb"/>
        <w:spacing w:before="0" w:beforeAutospacing="0" w:after="0" w:afterAutospacing="0" w:line="480" w:lineRule="auto"/>
        <w:jc w:val="both"/>
        <w:rPr>
          <w:rFonts w:ascii="Arial" w:hAnsi="Arial" w:cs="Arial"/>
          <w:b/>
          <w:bCs/>
          <w:color w:val="1C1E29"/>
        </w:rPr>
      </w:pPr>
      <w:r w:rsidRPr="00FA64E5">
        <w:rPr>
          <w:rStyle w:val="Strong"/>
          <w:rFonts w:ascii="Arial" w:hAnsi="Arial" w:cs="Arial"/>
          <w:color w:val="1C1E29"/>
        </w:rPr>
        <w:t>Values</w:t>
      </w:r>
    </w:p>
    <w:p w14:paraId="0DA548BB" w14:textId="47AE673E" w:rsidR="00E55514" w:rsidRPr="00FA64E5" w:rsidRDefault="00E55514" w:rsidP="00FA64E5">
      <w:pPr>
        <w:pStyle w:val="NormalWeb"/>
        <w:spacing w:before="0" w:beforeAutospacing="0" w:after="0" w:afterAutospacing="0" w:line="480" w:lineRule="auto"/>
        <w:jc w:val="both"/>
        <w:rPr>
          <w:rFonts w:ascii="Arial" w:hAnsi="Arial" w:cs="Arial"/>
          <w:color w:val="1C1E29"/>
        </w:rPr>
      </w:pPr>
      <w:r w:rsidRPr="00FA64E5">
        <w:rPr>
          <w:rFonts w:ascii="Arial" w:hAnsi="Arial" w:cs="Arial"/>
          <w:color w:val="1C1E29"/>
        </w:rPr>
        <w:t xml:space="preserve">Values are another significant factor of consideration when it comes to the management within an organisation. Organisational values are a mixture of the attitude and behaviour of the workforce towards their organisational beliefs and the role they are responsible for; allowing them to have respect for the work they do and remain committed and determined towards success. Organisational values tend to provide for encouragement within the workplace, where valuing the work of others is equally important. Both higher authorities and the workforces need to understand, acknowledge and respect the values of everyone within the organisation. During my employment at Tesco Plc. I had witnessed an organisational culture regarding its core values highly, which stimulated my perceptions positively as well. Everyone had a respect for their employment role, and they had been doing it with maximum devotion and commitment, seeking advice from the managers to ensure hassle-free working. A similar attitude has been adopted to enables me to </w:t>
      </w:r>
      <w:r w:rsidRPr="00FA64E5">
        <w:rPr>
          <w:rFonts w:ascii="Arial" w:hAnsi="Arial" w:cs="Arial"/>
          <w:color w:val="1C1E29"/>
        </w:rPr>
        <w:lastRenderedPageBreak/>
        <w:t xml:space="preserve">enhance my productivity toward my job role in Tesco plc.  I had been satisfied with the task, as it reflected my dignity and respect, which also enable me to </w:t>
      </w:r>
      <w:r w:rsidR="00FA64E5" w:rsidRPr="00FA64E5">
        <w:rPr>
          <w:rFonts w:ascii="Arial" w:hAnsi="Arial" w:cs="Arial"/>
          <w:color w:val="1C1E29"/>
        </w:rPr>
        <w:t>facilitate</w:t>
      </w:r>
      <w:r w:rsidRPr="00FA64E5">
        <w:rPr>
          <w:rFonts w:ascii="Arial" w:hAnsi="Arial" w:cs="Arial"/>
          <w:color w:val="1C1E29"/>
        </w:rPr>
        <w:t xml:space="preserve"> others.  </w:t>
      </w:r>
    </w:p>
    <w:p w14:paraId="18E3F917" w14:textId="590C3B8F" w:rsidR="00E55514" w:rsidRDefault="00832456" w:rsidP="00FA64E5">
      <w:pPr>
        <w:pStyle w:val="NormalWeb"/>
        <w:spacing w:before="0" w:beforeAutospacing="0" w:after="0" w:afterAutospacing="0" w:line="480" w:lineRule="auto"/>
        <w:jc w:val="both"/>
        <w:rPr>
          <w:rFonts w:ascii="Arial" w:hAnsi="Arial" w:cs="Arial"/>
          <w:color w:val="1C1E29"/>
        </w:rPr>
      </w:pPr>
      <w:r>
        <w:rPr>
          <w:b/>
          <w:noProof/>
          <w:lang w:val="en-GB"/>
        </w:rPr>
        <mc:AlternateContent>
          <mc:Choice Requires="wps">
            <w:drawing>
              <wp:anchor distT="0" distB="0" distL="114300" distR="114300" simplePos="0" relativeHeight="251669504" behindDoc="0" locked="0" layoutInCell="1" allowOverlap="1" wp14:anchorId="4555C83F" wp14:editId="5DC0B046">
                <wp:simplePos x="0" y="0"/>
                <wp:positionH relativeFrom="margin">
                  <wp:align>center</wp:align>
                </wp:positionH>
                <wp:positionV relativeFrom="paragraph">
                  <wp:posOffset>3518889</wp:posOffset>
                </wp:positionV>
                <wp:extent cx="637953" cy="340242"/>
                <wp:effectExtent l="0" t="0" r="10160" b="22225"/>
                <wp:wrapNone/>
                <wp:docPr id="8" name="Text Box 8"/>
                <wp:cNvGraphicFramePr/>
                <a:graphic xmlns:a="http://schemas.openxmlformats.org/drawingml/2006/main">
                  <a:graphicData uri="http://schemas.microsoft.com/office/word/2010/wordprocessingShape">
                    <wps:wsp>
                      <wps:cNvSpPr txBox="1"/>
                      <wps:spPr>
                        <a:xfrm>
                          <a:off x="0" y="0"/>
                          <a:ext cx="637953" cy="340242"/>
                        </a:xfrm>
                        <a:prstGeom prst="rect">
                          <a:avLst/>
                        </a:prstGeom>
                        <a:solidFill>
                          <a:schemeClr val="lt1"/>
                        </a:solidFill>
                        <a:ln w="6350">
                          <a:solidFill>
                            <a:schemeClr val="bg1"/>
                          </a:solidFill>
                        </a:ln>
                      </wps:spPr>
                      <wps:txbx>
                        <w:txbxContent>
                          <w:p w14:paraId="74D95AFB" w14:textId="1B8A27A4" w:rsidR="00832456" w:rsidRDefault="00832456" w:rsidP="00832456">
                            <w:pPr>
                              <w:jc w:val="center"/>
                            </w:pPr>
                            <w:r>
                              <w:t>7</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555C83F" id="Text Box 8" o:spid="_x0000_s1032" type="#_x0000_t202" style="position:absolute;left:0;text-align:left;margin-left:0;margin-top:277.1pt;width:50.25pt;height:26.8pt;z-index:251669504;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" fillcolor="white [3201]" strokecolor="white [3212]" strokeweight=".5pt">
                <v:textbox>
                  <w:txbxContent>
                    <w:p w14:paraId="74D95AFB" w14:textId="1B8A27A4" w:rsidR="00832456" w:rsidRDefault="00832456" w:rsidP="00832456">
                      <w:pPr>
                        <w:jc w:val="center"/>
                      </w:pPr>
                      <w:r>
                        <w:t>7</w:t>
                      </w:r>
                    </w:p>
                  </w:txbxContent>
                </v:textbox>
                <w10:wrap anchorx="margin"/>
              </v:shape>
            </w:pict>
          </mc:Fallback>
        </mc:AlternateContent>
      </w:r>
      <w:r w:rsidR="00E55514" w:rsidRPr="00FA64E5">
        <w:rPr>
          <w:rFonts w:ascii="Arial" w:hAnsi="Arial" w:cs="Arial"/>
          <w:color w:val="1C1E29"/>
        </w:rPr>
        <w:t xml:space="preserve">The three factors discussed above provide a brief introduction to what image these elements have within an organisation. However, these elements need to be managed effectively within the workplace, which can further be addressed through the different management theories developed by business scholars from the past. There have been several different theories, yet the following report would be evaluating the findings of Frederick Taylor’s Scientific Management Theory. A full evaluation will be provided along with the theory’s acceptance and following of the factors of organisational beliefs, attitudes and values, with a further comparison with other possible management theories to justify its application within an </w:t>
      </w:r>
      <w:r w:rsidR="00F63E60">
        <w:rPr>
          <w:rFonts w:ascii="Arial" w:hAnsi="Arial" w:cs="Arial"/>
          <w:color w:val="1C1E29"/>
        </w:rPr>
        <w:t>organisation.</w:t>
      </w:r>
    </w:p>
    <w:p w14:paraId="010F7753" w14:textId="77777777" w:rsidR="00F63E60" w:rsidRPr="00FA64E5" w:rsidRDefault="00F63E60" w:rsidP="00FA64E5">
      <w:pPr>
        <w:pStyle w:val="NormalWeb"/>
        <w:spacing w:before="0" w:beforeAutospacing="0" w:after="0" w:afterAutospacing="0" w:line="480" w:lineRule="auto"/>
        <w:jc w:val="both"/>
        <w:rPr>
          <w:rFonts w:ascii="Arial" w:hAnsi="Arial" w:cs="Arial"/>
          <w:color w:val="1C1E29"/>
        </w:rPr>
      </w:pPr>
    </w:p>
    <w:p w14:paraId="7CD7A1F2" w14:textId="77777777" w:rsidR="00E55514" w:rsidRPr="00FA64E5" w:rsidRDefault="00E55514" w:rsidP="00FA64E5">
      <w:pPr>
        <w:pStyle w:val="NormalWeb"/>
        <w:spacing w:before="0" w:beforeAutospacing="0" w:after="0" w:afterAutospacing="0" w:line="480" w:lineRule="auto"/>
        <w:jc w:val="both"/>
        <w:rPr>
          <w:rFonts w:ascii="Arial" w:hAnsi="Arial" w:cs="Arial"/>
          <w:color w:val="1C1E29"/>
        </w:rPr>
      </w:pPr>
      <w:r w:rsidRPr="00FA64E5">
        <w:rPr>
          <w:rStyle w:val="Strong"/>
          <w:rFonts w:ascii="Arial" w:hAnsi="Arial" w:cs="Arial"/>
          <w:color w:val="1C1E29"/>
        </w:rPr>
        <w:t>Frederick Taylor’s Scientific Management Theory</w:t>
      </w:r>
    </w:p>
    <w:p w14:paraId="776CC2C3" w14:textId="77777777" w:rsidR="00E55514" w:rsidRPr="00FA64E5" w:rsidRDefault="00E55514" w:rsidP="00FA64E5">
      <w:pPr>
        <w:pStyle w:val="NormalWeb"/>
        <w:spacing w:before="0" w:beforeAutospacing="0" w:after="0" w:afterAutospacing="0" w:line="480" w:lineRule="auto"/>
        <w:jc w:val="both"/>
        <w:rPr>
          <w:rFonts w:ascii="Arial" w:hAnsi="Arial" w:cs="Arial"/>
          <w:color w:val="1C1E29"/>
        </w:rPr>
      </w:pPr>
      <w:r w:rsidRPr="00FA64E5">
        <w:rPr>
          <w:rFonts w:ascii="Arial" w:hAnsi="Arial" w:cs="Arial"/>
          <w:color w:val="1C1E29"/>
        </w:rPr>
        <w:t xml:space="preserve">Earlier in the year 1911, a known organisational scholar, Frederick Winslow Taylor, was reported to have published his findings by the name of ‘The Principles of Scientific Management’. In the following publication of Taylor, he was useful in explaining the approaches of management scientifically </w:t>
      </w:r>
      <w:proofErr w:type="gramStart"/>
      <w:r w:rsidRPr="00FA64E5">
        <w:rPr>
          <w:rFonts w:ascii="Arial" w:hAnsi="Arial" w:cs="Arial"/>
          <w:color w:val="1C1E29"/>
        </w:rPr>
        <w:t>in an attempt to</w:t>
      </w:r>
      <w:proofErr w:type="gramEnd"/>
      <w:r w:rsidRPr="00FA64E5">
        <w:rPr>
          <w:rFonts w:ascii="Arial" w:hAnsi="Arial" w:cs="Arial"/>
          <w:color w:val="1C1E29"/>
        </w:rPr>
        <w:t xml:space="preserve"> allow an organisation to enhance its productivity and manage the workforce effectively (Shafritz, Ott and Jang, 2015). Taylor had been looking forward to identifying ‘one best way’ to improve the actions of the workforce and train them towards their goals effectively. The idea that Taylor found it necessary to compile the findings of scientific management was because previously the skilled individuals had been prepared for longer terms to carry out tasks collectively and were their bosses in terms of deciding what work to perform (Koontz, 2010). Apart from </w:t>
      </w:r>
      <w:r w:rsidRPr="00FA64E5">
        <w:rPr>
          <w:rFonts w:ascii="Arial" w:hAnsi="Arial" w:cs="Arial"/>
          <w:color w:val="1C1E29"/>
        </w:rPr>
        <w:lastRenderedPageBreak/>
        <w:t xml:space="preserve">the productivity goals, this specific approach tended to restrict the element of efficiency within the workforce. Thus, the perceptions of Taylor suggested that those who were unskilled can be trained accordingly to carry out parts of a significant role, hence achieving the organisational goal of efficiency. During Taylor’s work role at the steel, the manufacturing organisation has inclined towards researching different ways that could enable an organisation to improve the overall efficiency and effectiveness of a workforce (Taneja, Pryor and Toombs, 2011). </w:t>
      </w:r>
    </w:p>
    <w:p w14:paraId="2278AACD" w14:textId="668121DB" w:rsidR="00E55514" w:rsidRPr="00FA64E5" w:rsidRDefault="00832456" w:rsidP="00FA64E5">
      <w:pPr>
        <w:pStyle w:val="NormalWeb"/>
        <w:spacing w:before="0" w:beforeAutospacing="0" w:after="0" w:afterAutospacing="0" w:line="480" w:lineRule="auto"/>
        <w:jc w:val="both"/>
        <w:rPr>
          <w:rFonts w:ascii="Arial" w:hAnsi="Arial" w:cs="Arial"/>
          <w:color w:val="1C1E29"/>
        </w:rPr>
      </w:pPr>
      <w:r>
        <w:rPr>
          <w:b/>
          <w:noProof/>
          <w:lang w:val="en-GB"/>
        </w:rPr>
        <mc:AlternateContent>
          <mc:Choice Requires="wps">
            <w:drawing>
              <wp:anchor distT="0" distB="0" distL="114300" distR="114300" simplePos="0" relativeHeight="251671552" behindDoc="0" locked="0" layoutInCell="1" allowOverlap="1" wp14:anchorId="02FCBAFC" wp14:editId="0BD926B1">
                <wp:simplePos x="0" y="0"/>
                <wp:positionH relativeFrom="margin">
                  <wp:align>center</wp:align>
                </wp:positionH>
                <wp:positionV relativeFrom="paragraph">
                  <wp:posOffset>1414130</wp:posOffset>
                </wp:positionV>
                <wp:extent cx="637953" cy="340242"/>
                <wp:effectExtent l="0" t="0" r="10160" b="22225"/>
                <wp:wrapNone/>
                <wp:docPr id="9" name="Text Box 9"/>
                <wp:cNvGraphicFramePr/>
                <a:graphic xmlns:a="http://schemas.openxmlformats.org/drawingml/2006/main">
                  <a:graphicData uri="http://schemas.microsoft.com/office/word/2010/wordprocessingShape">
                    <wps:wsp>
                      <wps:cNvSpPr txBox="1"/>
                      <wps:spPr>
                        <a:xfrm>
                          <a:off x="0" y="0"/>
                          <a:ext cx="637953" cy="340242"/>
                        </a:xfrm>
                        <a:prstGeom prst="rect">
                          <a:avLst/>
                        </a:prstGeom>
                        <a:solidFill>
                          <a:schemeClr val="lt1"/>
                        </a:solidFill>
                        <a:ln w="6350">
                          <a:solidFill>
                            <a:schemeClr val="bg1"/>
                          </a:solidFill>
                        </a:ln>
                      </wps:spPr>
                      <wps:txbx>
                        <w:txbxContent>
                          <w:p w14:paraId="1E1F7FC5" w14:textId="465E4D15" w:rsidR="00832456" w:rsidRDefault="00832456" w:rsidP="00832456">
                            <w:pPr>
                              <w:jc w:val="center"/>
                            </w:pPr>
                            <w:r>
                              <w:t>8</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2FCBAFC" id="Text Box 9" o:spid="_x0000_s1033" type="#_x0000_t202" style="position:absolute;left:0;text-align:left;margin-left:0;margin-top:111.35pt;width:50.25pt;height:26.8pt;z-index:251671552;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" fillcolor="white [3201]" strokecolor="white [3212]" strokeweight=".5pt">
                <v:textbox>
                  <w:txbxContent>
                    <w:p w14:paraId="1E1F7FC5" w14:textId="465E4D15" w:rsidR="00832456" w:rsidRDefault="00832456" w:rsidP="00832456">
                      <w:pPr>
                        <w:jc w:val="center"/>
                      </w:pPr>
                      <w:r>
                        <w:t>8</w:t>
                      </w:r>
                    </w:p>
                  </w:txbxContent>
                </v:textbox>
                <w10:wrap anchorx="margin"/>
              </v:shape>
            </w:pict>
          </mc:Fallback>
        </mc:AlternateContent>
      </w:r>
      <w:r w:rsidR="00E55514" w:rsidRPr="00FA64E5">
        <w:rPr>
          <w:rFonts w:ascii="Arial" w:hAnsi="Arial" w:cs="Arial"/>
          <w:color w:val="1C1E29"/>
        </w:rPr>
        <w:t>Soldiering was one of the significant factors which encouraged Taylor to come ahead with his theory. The soldiering effect was efficient at the steel manufacturing organisation, which had specific attributes that needed change (Simha and Lemak, 2010). These attributes tended to restrict on improving the efficiency of the workforce. The main qualities included;</w:t>
      </w:r>
    </w:p>
    <w:p w14:paraId="0A3D4CF9" w14:textId="77777777" w:rsidR="00E55514" w:rsidRPr="00FA64E5" w:rsidRDefault="00E55514" w:rsidP="00FA64E5">
      <w:pPr>
        <w:pStyle w:val="NormalWeb"/>
        <w:spacing w:before="0" w:beforeAutospacing="0" w:after="0" w:afterAutospacing="0" w:line="480" w:lineRule="auto"/>
        <w:jc w:val="both"/>
        <w:rPr>
          <w:rFonts w:ascii="Arial" w:hAnsi="Arial" w:cs="Arial"/>
          <w:color w:val="1C1E29"/>
        </w:rPr>
      </w:pPr>
      <w:r w:rsidRPr="00FA64E5">
        <w:rPr>
          <w:rFonts w:ascii="Arial" w:hAnsi="Arial" w:cs="Arial"/>
          <w:color w:val="1C1E29"/>
        </w:rPr>
        <w:t>1.   The belief that being efficient and highly productive in a specific role would eliminate the need of other workers to work hence compiling increased work for them</w:t>
      </w:r>
    </w:p>
    <w:p w14:paraId="6CBE9F68" w14:textId="77777777" w:rsidR="00E55514" w:rsidRPr="00FA64E5" w:rsidRDefault="00E55514" w:rsidP="00FA64E5">
      <w:pPr>
        <w:pStyle w:val="NormalWeb"/>
        <w:spacing w:before="0" w:beforeAutospacing="0" w:after="0" w:afterAutospacing="0" w:line="480" w:lineRule="auto"/>
        <w:jc w:val="both"/>
        <w:rPr>
          <w:rFonts w:ascii="Arial" w:hAnsi="Arial" w:cs="Arial"/>
          <w:color w:val="1C1E29"/>
        </w:rPr>
      </w:pPr>
      <w:r w:rsidRPr="00FA64E5">
        <w:rPr>
          <w:rFonts w:ascii="Arial" w:hAnsi="Arial" w:cs="Arial"/>
          <w:color w:val="1C1E29"/>
        </w:rPr>
        <w:t xml:space="preserve">2.   The belief and attitude stimulated in terms of the non-incentive pay system and further evaluated the perception that increasing productivity would enable the higher authorities to set it as new standards other than praising the employees and rewarding them. Hence, slow-paced productivity is rather feasible under a non-rewarding system of working. </w:t>
      </w:r>
    </w:p>
    <w:p w14:paraId="67F64666" w14:textId="77777777" w:rsidR="00E55514" w:rsidRPr="00FA64E5" w:rsidRDefault="00E55514" w:rsidP="00FA64E5">
      <w:pPr>
        <w:pStyle w:val="NormalWeb"/>
        <w:spacing w:before="0" w:beforeAutospacing="0" w:after="0" w:afterAutospacing="0" w:line="480" w:lineRule="auto"/>
        <w:jc w:val="both"/>
        <w:rPr>
          <w:rFonts w:ascii="Arial" w:hAnsi="Arial" w:cs="Arial"/>
          <w:color w:val="1C1E29"/>
        </w:rPr>
      </w:pPr>
      <w:r w:rsidRPr="00FA64E5">
        <w:rPr>
          <w:rFonts w:ascii="Arial" w:hAnsi="Arial" w:cs="Arial"/>
          <w:color w:val="1C1E29"/>
        </w:rPr>
        <w:t xml:space="preserve">3.   The increase in overall resource wastage by workers due to their belief on the rule-of-thumb, putting in minimum efforts to search new and effective ways towards working. </w:t>
      </w:r>
    </w:p>
    <w:p w14:paraId="6DF7AD5D" w14:textId="1DD0FBF6" w:rsidR="00E55514" w:rsidRPr="00FA64E5" w:rsidRDefault="00E55514" w:rsidP="00FA64E5">
      <w:pPr>
        <w:pStyle w:val="NormalWeb"/>
        <w:spacing w:before="0" w:beforeAutospacing="0" w:after="0" w:afterAutospacing="0" w:line="480" w:lineRule="auto"/>
        <w:jc w:val="both"/>
        <w:rPr>
          <w:rFonts w:ascii="Arial" w:hAnsi="Arial" w:cs="Arial"/>
          <w:color w:val="1C1E29"/>
        </w:rPr>
      </w:pPr>
      <w:r w:rsidRPr="00FA64E5">
        <w:rPr>
          <w:rFonts w:ascii="Arial" w:hAnsi="Arial" w:cs="Arial"/>
          <w:color w:val="1C1E29"/>
        </w:rPr>
        <w:t xml:space="preserve">Taylor proposed his scientific management theory to overcome the soldiering effect and benefit an organisation through continuous and efficient efforts of the workforce. I am </w:t>
      </w:r>
      <w:proofErr w:type="gramStart"/>
      <w:r w:rsidRPr="00FA64E5">
        <w:rPr>
          <w:rFonts w:ascii="Arial" w:hAnsi="Arial" w:cs="Arial"/>
          <w:color w:val="1C1E29"/>
        </w:rPr>
        <w:t>referring back</w:t>
      </w:r>
      <w:proofErr w:type="gramEnd"/>
      <w:r w:rsidRPr="00FA64E5">
        <w:rPr>
          <w:rFonts w:ascii="Arial" w:hAnsi="Arial" w:cs="Arial"/>
          <w:color w:val="1C1E29"/>
        </w:rPr>
        <w:t xml:space="preserve"> to the example of Tesco Plc. Where I was employed, the organisation was </w:t>
      </w:r>
      <w:r w:rsidRPr="00FA64E5">
        <w:rPr>
          <w:rFonts w:ascii="Arial" w:hAnsi="Arial" w:cs="Arial"/>
          <w:color w:val="1C1E29"/>
        </w:rPr>
        <w:lastRenderedPageBreak/>
        <w:t xml:space="preserve">found to be following the approach of Taylor’s Scientific Management that was an effort of the higher authorities who felt that involving the workforce in regular decision making is a practical approach. This approach allowed the organisation to stimulate its workforce </w:t>
      </w:r>
      <w:r w:rsidR="00FA64E5" w:rsidRPr="00FA64E5">
        <w:rPr>
          <w:rFonts w:ascii="Arial" w:hAnsi="Arial" w:cs="Arial"/>
          <w:color w:val="1C1E29"/>
        </w:rPr>
        <w:t>favorably</w:t>
      </w:r>
      <w:r w:rsidRPr="00FA64E5">
        <w:rPr>
          <w:rFonts w:ascii="Arial" w:hAnsi="Arial" w:cs="Arial"/>
          <w:color w:val="1C1E29"/>
        </w:rPr>
        <w:t>, acknowledging them of the current demand of Tesco in the consumer environment and how the increased profitability could affect the success and the future opportunities of the workers (Alexander, 2015).</w:t>
      </w:r>
    </w:p>
    <w:p w14:paraId="51C2C1B8" w14:textId="648623D6" w:rsidR="00E55514" w:rsidRPr="00FA64E5" w:rsidRDefault="00832456" w:rsidP="00FA64E5">
      <w:pPr>
        <w:pStyle w:val="NormalWeb"/>
        <w:spacing w:before="0" w:beforeAutospacing="0" w:after="0" w:afterAutospacing="0" w:line="480" w:lineRule="auto"/>
        <w:jc w:val="both"/>
        <w:rPr>
          <w:rFonts w:ascii="Arial" w:hAnsi="Arial" w:cs="Arial"/>
          <w:color w:val="1C1E29"/>
        </w:rPr>
      </w:pPr>
      <w:r>
        <w:rPr>
          <w:b/>
          <w:noProof/>
          <w:lang w:val="en-GB"/>
        </w:rPr>
        <mc:AlternateContent>
          <mc:Choice Requires="wps">
            <w:drawing>
              <wp:anchor distT="0" distB="0" distL="114300" distR="114300" simplePos="0" relativeHeight="251673600" behindDoc="0" locked="0" layoutInCell="1" allowOverlap="1" wp14:anchorId="0919C5BA" wp14:editId="11DA4BCE">
                <wp:simplePos x="0" y="0"/>
                <wp:positionH relativeFrom="margin">
                  <wp:align>center</wp:align>
                </wp:positionH>
                <wp:positionV relativeFrom="paragraph">
                  <wp:posOffset>1765004</wp:posOffset>
                </wp:positionV>
                <wp:extent cx="637953" cy="340242"/>
                <wp:effectExtent l="0" t="0" r="10160" b="22225"/>
                <wp:wrapNone/>
                <wp:docPr id="10" name="Text Box 10"/>
                <wp:cNvGraphicFramePr/>
                <a:graphic xmlns:a="http://schemas.openxmlformats.org/drawingml/2006/main">
                  <a:graphicData uri="http://schemas.microsoft.com/office/word/2010/wordprocessingShape">
                    <wps:wsp>
                      <wps:cNvSpPr txBox="1"/>
                      <wps:spPr>
                        <a:xfrm>
                          <a:off x="0" y="0"/>
                          <a:ext cx="637953" cy="340242"/>
                        </a:xfrm>
                        <a:prstGeom prst="rect">
                          <a:avLst/>
                        </a:prstGeom>
                        <a:solidFill>
                          <a:schemeClr val="lt1"/>
                        </a:solidFill>
                        <a:ln w="6350">
                          <a:solidFill>
                            <a:schemeClr val="bg1"/>
                          </a:solidFill>
                        </a:ln>
                      </wps:spPr>
                      <wps:txbx>
                        <w:txbxContent>
                          <w:p w14:paraId="2ABFF27A" w14:textId="171B7812" w:rsidR="00832456" w:rsidRDefault="00832456" w:rsidP="00832456">
                            <w:pPr>
                              <w:jc w:val="center"/>
                            </w:pPr>
                            <w:r>
                              <w:t>9</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919C5BA" id="Text Box 10" o:spid="_x0000_s1034" type="#_x0000_t202" style="position:absolute;left:0;text-align:left;margin-left:0;margin-top:139pt;width:50.25pt;height:26.8pt;z-index:251673600;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" fillcolor="white [3201]" strokecolor="white [3212]" strokeweight=".5pt">
                <v:textbox>
                  <w:txbxContent>
                    <w:p w14:paraId="2ABFF27A" w14:textId="171B7812" w:rsidR="00832456" w:rsidRDefault="00832456" w:rsidP="00832456">
                      <w:pPr>
                        <w:jc w:val="center"/>
                      </w:pPr>
                      <w:r>
                        <w:t>9</w:t>
                      </w:r>
                    </w:p>
                  </w:txbxContent>
                </v:textbox>
                <w10:wrap anchorx="margin"/>
              </v:shape>
            </w:pict>
          </mc:Fallback>
        </mc:AlternateContent>
      </w:r>
      <w:r w:rsidR="00E55514" w:rsidRPr="00FA64E5">
        <w:rPr>
          <w:rFonts w:ascii="Arial" w:hAnsi="Arial" w:cs="Arial"/>
          <w:color w:val="1C1E29"/>
        </w:rPr>
        <w:t>Team members had the opportunity of pieces of training within my work role</w:t>
      </w:r>
      <w:r w:rsidR="00462D0A">
        <w:rPr>
          <w:rFonts w:ascii="Arial" w:hAnsi="Arial" w:cs="Arial"/>
          <w:color w:val="1C1E29"/>
        </w:rPr>
        <w:t xml:space="preserve"> and</w:t>
      </w:r>
      <w:r w:rsidR="00E55514" w:rsidRPr="00FA64E5">
        <w:rPr>
          <w:rFonts w:ascii="Arial" w:hAnsi="Arial" w:cs="Arial"/>
          <w:color w:val="1C1E29"/>
        </w:rPr>
        <w:t xml:space="preserve"> </w:t>
      </w:r>
      <w:r w:rsidR="00462D0A" w:rsidRPr="00FA64E5">
        <w:rPr>
          <w:rFonts w:ascii="Arial" w:hAnsi="Arial" w:cs="Arial"/>
          <w:color w:val="1C1E29"/>
        </w:rPr>
        <w:t>to</w:t>
      </w:r>
      <w:r w:rsidR="00E55514" w:rsidRPr="00FA64E5">
        <w:rPr>
          <w:rFonts w:ascii="Arial" w:hAnsi="Arial" w:cs="Arial"/>
          <w:color w:val="1C1E29"/>
        </w:rPr>
        <w:t xml:space="preserve"> mitigate the unnecessary costs and enhance the overall efficiency. The focus of the management had involved us workers within the tactics of controlling costs, with allotting us a benchmark associated with the reduction to reach a percentage increase in the wage/salary as a bonus reward. The idea had encouraged every worker to search for ways in which the extra costs are eliminated to minimum expenditure (Singh, et al., 2010). This specific situation also contributed towards disregarding the rule-of-thumb, where I had been inclined towards representing my efforts within the organisation by being innovative. This approach had been followed by the rest of the employees as well, hence benefiting the organisation and encouraging the management to maintain a good and effective relationship with its workforce.</w:t>
      </w:r>
    </w:p>
    <w:p w14:paraId="378E9047" w14:textId="503484A8" w:rsidR="00E55514" w:rsidRPr="00FA64E5" w:rsidRDefault="00E55514" w:rsidP="00FA64E5">
      <w:pPr>
        <w:pStyle w:val="NormalWeb"/>
        <w:spacing w:before="0" w:beforeAutospacing="0" w:after="0" w:afterAutospacing="0" w:line="480" w:lineRule="auto"/>
        <w:jc w:val="both"/>
        <w:rPr>
          <w:rFonts w:ascii="Arial" w:hAnsi="Arial" w:cs="Arial"/>
          <w:color w:val="1C1E29"/>
        </w:rPr>
      </w:pPr>
      <w:r w:rsidRPr="00FA64E5">
        <w:rPr>
          <w:rFonts w:ascii="Arial" w:hAnsi="Arial" w:cs="Arial"/>
          <w:color w:val="1C1E29"/>
        </w:rPr>
        <w:t xml:space="preserve">Rewarding had been acknowledged and followed effectively by the management of Tesco. I had been rewarded several times based on achieving my regular targets, bringing down costs within my field to the lowest possible extent, and being able to keep a significant </w:t>
      </w:r>
      <w:r w:rsidR="00FA64E5" w:rsidRPr="00FA64E5">
        <w:rPr>
          <w:rFonts w:ascii="Arial" w:hAnsi="Arial" w:cs="Arial"/>
          <w:color w:val="1C1E29"/>
        </w:rPr>
        <w:t>number</w:t>
      </w:r>
      <w:r w:rsidRPr="00FA64E5">
        <w:rPr>
          <w:rFonts w:ascii="Arial" w:hAnsi="Arial" w:cs="Arial"/>
          <w:color w:val="1C1E29"/>
        </w:rPr>
        <w:t xml:space="preserve"> of customers of Tesco; satisfied through replying and addressing their queries promptly and effectively. </w:t>
      </w:r>
    </w:p>
    <w:p w14:paraId="7341C4DD" w14:textId="4D56C15D" w:rsidR="00E55514" w:rsidRPr="00FA64E5" w:rsidRDefault="00832456" w:rsidP="00FA64E5">
      <w:pPr>
        <w:pStyle w:val="NormalWeb"/>
        <w:spacing w:before="0" w:beforeAutospacing="0" w:after="0" w:afterAutospacing="0" w:line="480" w:lineRule="auto"/>
        <w:jc w:val="both"/>
        <w:rPr>
          <w:rFonts w:ascii="Arial" w:hAnsi="Arial" w:cs="Arial"/>
          <w:color w:val="1C1E29"/>
        </w:rPr>
      </w:pPr>
      <w:r>
        <w:rPr>
          <w:b/>
          <w:noProof/>
          <w:lang w:val="en-GB"/>
        </w:rPr>
        <w:lastRenderedPageBreak/>
        <mc:AlternateContent>
          <mc:Choice Requires="wps">
            <w:drawing>
              <wp:anchor distT="0" distB="0" distL="114300" distR="114300" simplePos="0" relativeHeight="251675648" behindDoc="0" locked="0" layoutInCell="1" allowOverlap="1" wp14:anchorId="6EFF9F78" wp14:editId="756AF526">
                <wp:simplePos x="0" y="0"/>
                <wp:positionH relativeFrom="margin">
                  <wp:align>center</wp:align>
                </wp:positionH>
                <wp:positionV relativeFrom="paragraph">
                  <wp:posOffset>4221126</wp:posOffset>
                </wp:positionV>
                <wp:extent cx="637953" cy="340242"/>
                <wp:effectExtent l="0" t="0" r="10160" b="22225"/>
                <wp:wrapNone/>
                <wp:docPr id="11" name="Text Box 11"/>
                <wp:cNvGraphicFramePr/>
                <a:graphic xmlns:a="http://schemas.openxmlformats.org/drawingml/2006/main">
                  <a:graphicData uri="http://schemas.microsoft.com/office/word/2010/wordprocessingShape">
                    <wps:wsp>
                      <wps:cNvSpPr txBox="1"/>
                      <wps:spPr>
                        <a:xfrm>
                          <a:off x="0" y="0"/>
                          <a:ext cx="637953" cy="340242"/>
                        </a:xfrm>
                        <a:prstGeom prst="rect">
                          <a:avLst/>
                        </a:prstGeom>
                        <a:solidFill>
                          <a:schemeClr val="lt1"/>
                        </a:solidFill>
                        <a:ln w="6350">
                          <a:solidFill>
                            <a:schemeClr val="bg1"/>
                          </a:solidFill>
                        </a:ln>
                      </wps:spPr>
                      <wps:txbx>
                        <w:txbxContent>
                          <w:p w14:paraId="7E9AE803" w14:textId="234BA752" w:rsidR="00832456" w:rsidRDefault="00832456" w:rsidP="00832456">
                            <w:pPr>
                              <w:jc w:val="center"/>
                            </w:pPr>
                            <w:r>
                              <w:t>1</w:t>
                            </w:r>
                            <w:r>
                              <w:t>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EFF9F78" id="Text Box 11" o:spid="_x0000_s1035" type="#_x0000_t202" style="position:absolute;left:0;text-align:left;margin-left:0;margin-top:332.35pt;width:50.25pt;height:26.8pt;z-index:251675648;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" fillcolor="white [3201]" strokecolor="white [3212]" strokeweight=".5pt">
                <v:textbox>
                  <w:txbxContent>
                    <w:p w14:paraId="7E9AE803" w14:textId="234BA752" w:rsidR="00832456" w:rsidRDefault="00832456" w:rsidP="00832456">
                      <w:pPr>
                        <w:jc w:val="center"/>
                      </w:pPr>
                      <w:r>
                        <w:t>1</w:t>
                      </w:r>
                      <w:r>
                        <w:t>0</w:t>
                      </w:r>
                    </w:p>
                  </w:txbxContent>
                </v:textbox>
                <w10:wrap anchorx="margin"/>
              </v:shape>
            </w:pict>
          </mc:Fallback>
        </mc:AlternateContent>
      </w:r>
      <w:r w:rsidR="00E55514" w:rsidRPr="00FA64E5">
        <w:rPr>
          <w:rFonts w:ascii="Arial" w:hAnsi="Arial" w:cs="Arial"/>
          <w:color w:val="1C1E29"/>
        </w:rPr>
        <w:t xml:space="preserve">Taylor’s scientific management theory </w:t>
      </w:r>
      <w:proofErr w:type="gramStart"/>
      <w:r w:rsidR="00E55514" w:rsidRPr="00FA64E5">
        <w:rPr>
          <w:rFonts w:ascii="Arial" w:hAnsi="Arial" w:cs="Arial"/>
          <w:color w:val="1C1E29"/>
        </w:rPr>
        <w:t>in light of</w:t>
      </w:r>
      <w:proofErr w:type="gramEnd"/>
      <w:r w:rsidR="00E55514" w:rsidRPr="00FA64E5">
        <w:rPr>
          <w:rFonts w:ascii="Arial" w:hAnsi="Arial" w:cs="Arial"/>
          <w:color w:val="1C1E29"/>
        </w:rPr>
        <w:t xml:space="preserve"> managing the organisation has optimally allowed the beliefs, attitudes and values within Tesco Plc. to be stimulated positively. I had developed a firm understanding in the assistance of the higher authorities that their experience would allow me to work effectively, devise appropriate strategies with their support and further enabled me to develop confidence and trust within the organisational culture (Chang, 2016).  The training provided for the team has developed and encouraged every team member including me putting a maximum effort that could be acknowledged and recognised, giving everyone in the team equal chance and opportunity to lead the group towards a specific target. </w:t>
      </w:r>
    </w:p>
    <w:p w14:paraId="3D2A40A8" w14:textId="2EFD7AA4" w:rsidR="00E55514" w:rsidRPr="00FA64E5" w:rsidRDefault="00E55514" w:rsidP="00FA64E5">
      <w:pPr>
        <w:pStyle w:val="NormalWeb"/>
        <w:spacing w:before="0" w:beforeAutospacing="0" w:after="0" w:afterAutospacing="0" w:line="480" w:lineRule="auto"/>
        <w:jc w:val="both"/>
        <w:rPr>
          <w:rFonts w:ascii="Arial" w:hAnsi="Arial" w:cs="Arial"/>
          <w:color w:val="1C1E29"/>
        </w:rPr>
      </w:pPr>
      <w:r w:rsidRPr="00FA64E5">
        <w:rPr>
          <w:rFonts w:ascii="Arial" w:hAnsi="Arial" w:cs="Arial"/>
          <w:color w:val="1C1E29"/>
        </w:rPr>
        <w:t xml:space="preserve">I had massive support and motivation from the higher authorities of Tesco Plc. I was able to equip the element of being innovative and contributed towards the activities with new and efficient strategies which allowed the company to focus altogether on minimising the costs of operations, rewarding the employees a part of the benefit obtained. This attitude benefited Tesco Plc. through a positive change in the view of its employees, enabling them to remain committed and determined, reflected from their standpoint of maximum attendance, reaching their monthly targets, etc. (Mollah, 2014). </w:t>
      </w:r>
    </w:p>
    <w:p w14:paraId="18FF35F0" w14:textId="77777777" w:rsidR="00E55514" w:rsidRPr="00FA64E5" w:rsidRDefault="00E55514" w:rsidP="00FA64E5">
      <w:pPr>
        <w:pStyle w:val="NormalWeb"/>
        <w:spacing w:before="0" w:beforeAutospacing="0" w:after="0" w:afterAutospacing="0" w:line="480" w:lineRule="auto"/>
        <w:jc w:val="both"/>
        <w:rPr>
          <w:rFonts w:ascii="Arial" w:hAnsi="Arial" w:cs="Arial"/>
          <w:color w:val="1C1E29"/>
        </w:rPr>
      </w:pPr>
      <w:r w:rsidRPr="00FA64E5">
        <w:rPr>
          <w:rFonts w:ascii="Arial" w:hAnsi="Arial" w:cs="Arial"/>
          <w:color w:val="1C1E29"/>
        </w:rPr>
        <w:t xml:space="preserve">Similarly, the values of the organisation were protected by adherence to the theory of Taylor’s scientific management. Contrasting my role of operations manager at the organisation, with the training, support and recognition which I achieved, I was able to develop a respect and indulgence within my responsibilities and reached the level of self-actualisation effectively. I looked ahead for more significant responsibilities within my specific role and was inclined towards enhancing my capabilities. </w:t>
      </w:r>
    </w:p>
    <w:p w14:paraId="11C507EA" w14:textId="22E3A732" w:rsidR="00E55514" w:rsidRDefault="00E55514" w:rsidP="00FA64E5">
      <w:pPr>
        <w:pStyle w:val="NormalWeb"/>
        <w:spacing w:before="0" w:beforeAutospacing="0" w:after="0" w:afterAutospacing="0" w:line="480" w:lineRule="auto"/>
        <w:jc w:val="both"/>
        <w:rPr>
          <w:rFonts w:ascii="Arial" w:hAnsi="Arial" w:cs="Arial"/>
          <w:color w:val="1C1E29"/>
        </w:rPr>
      </w:pPr>
      <w:r w:rsidRPr="00FA64E5">
        <w:rPr>
          <w:rFonts w:ascii="Arial" w:hAnsi="Arial" w:cs="Arial"/>
          <w:color w:val="1C1E29"/>
        </w:rPr>
        <w:lastRenderedPageBreak/>
        <w:t>Taylor’s scientific management theory is an element that contributes significantly to sensing the human relationship management incentives and further assists the factors accordingly. However, there are undoubtedly essential elements needed to be considered from within the higher authorities, regardless of the theory being approached with, which are the following to be discussed in the subsequent headings.</w:t>
      </w:r>
    </w:p>
    <w:p w14:paraId="1291F73E" w14:textId="797201F6" w:rsidR="00F63E60" w:rsidRDefault="00F63E60" w:rsidP="00FA64E5">
      <w:pPr>
        <w:pStyle w:val="NormalWeb"/>
        <w:spacing w:before="0" w:beforeAutospacing="0" w:after="0" w:afterAutospacing="0" w:line="480" w:lineRule="auto"/>
        <w:jc w:val="both"/>
        <w:rPr>
          <w:rFonts w:ascii="Arial" w:hAnsi="Arial" w:cs="Arial"/>
          <w:color w:val="1C1E29"/>
        </w:rPr>
      </w:pPr>
    </w:p>
    <w:p w14:paraId="78199B16" w14:textId="72A51A5B" w:rsidR="00904553" w:rsidRDefault="00904553" w:rsidP="00FA64E5">
      <w:pPr>
        <w:pStyle w:val="NormalWeb"/>
        <w:spacing w:before="0" w:beforeAutospacing="0" w:after="0" w:afterAutospacing="0" w:line="480" w:lineRule="auto"/>
        <w:jc w:val="both"/>
        <w:rPr>
          <w:rFonts w:ascii="Arial" w:hAnsi="Arial" w:cs="Arial"/>
          <w:color w:val="1C1E29"/>
        </w:rPr>
      </w:pPr>
    </w:p>
    <w:p w14:paraId="3247D0B4" w14:textId="56E1559E" w:rsidR="00904553" w:rsidRDefault="00904553" w:rsidP="00FA64E5">
      <w:pPr>
        <w:pStyle w:val="NormalWeb"/>
        <w:spacing w:before="0" w:beforeAutospacing="0" w:after="0" w:afterAutospacing="0" w:line="480" w:lineRule="auto"/>
        <w:jc w:val="both"/>
        <w:rPr>
          <w:rFonts w:ascii="Arial" w:hAnsi="Arial" w:cs="Arial"/>
          <w:color w:val="1C1E29"/>
        </w:rPr>
      </w:pPr>
    </w:p>
    <w:p w14:paraId="11363B95" w14:textId="5FAB92FD" w:rsidR="00904553" w:rsidRDefault="00904553" w:rsidP="00FA64E5">
      <w:pPr>
        <w:pStyle w:val="NormalWeb"/>
        <w:spacing w:before="0" w:beforeAutospacing="0" w:after="0" w:afterAutospacing="0" w:line="480" w:lineRule="auto"/>
        <w:jc w:val="both"/>
        <w:rPr>
          <w:rFonts w:ascii="Arial" w:hAnsi="Arial" w:cs="Arial"/>
          <w:color w:val="1C1E29"/>
        </w:rPr>
      </w:pPr>
    </w:p>
    <w:p w14:paraId="3D5B3ADA" w14:textId="25C2351A" w:rsidR="00904553" w:rsidRPr="00FA64E5" w:rsidRDefault="00832456" w:rsidP="00FA64E5">
      <w:pPr>
        <w:pStyle w:val="NormalWeb"/>
        <w:spacing w:before="0" w:beforeAutospacing="0" w:after="0" w:afterAutospacing="0" w:line="480" w:lineRule="auto"/>
        <w:jc w:val="both"/>
        <w:rPr>
          <w:rFonts w:ascii="Arial" w:hAnsi="Arial" w:cs="Arial"/>
          <w:color w:val="1C1E29"/>
        </w:rPr>
      </w:pPr>
      <w:r>
        <w:rPr>
          <w:b/>
          <w:noProof/>
          <w:lang w:val="en-GB"/>
        </w:rPr>
        <mc:AlternateContent>
          <mc:Choice Requires="wps">
            <w:drawing>
              <wp:anchor distT="0" distB="0" distL="114300" distR="114300" simplePos="0" relativeHeight="251677696" behindDoc="0" locked="0" layoutInCell="1" allowOverlap="1" wp14:anchorId="70B053F8" wp14:editId="76A2C6D1">
                <wp:simplePos x="0" y="0"/>
                <wp:positionH relativeFrom="margin">
                  <wp:align>center</wp:align>
                </wp:positionH>
                <wp:positionV relativeFrom="paragraph">
                  <wp:posOffset>1064511</wp:posOffset>
                </wp:positionV>
                <wp:extent cx="637953" cy="340242"/>
                <wp:effectExtent l="0" t="0" r="10160" b="22225"/>
                <wp:wrapNone/>
                <wp:docPr id="12" name="Text Box 12"/>
                <wp:cNvGraphicFramePr/>
                <a:graphic xmlns:a="http://schemas.openxmlformats.org/drawingml/2006/main">
                  <a:graphicData uri="http://schemas.microsoft.com/office/word/2010/wordprocessingShape">
                    <wps:wsp>
                      <wps:cNvSpPr txBox="1"/>
                      <wps:spPr>
                        <a:xfrm>
                          <a:off x="0" y="0"/>
                          <a:ext cx="637953" cy="340242"/>
                        </a:xfrm>
                        <a:prstGeom prst="rect">
                          <a:avLst/>
                        </a:prstGeom>
                        <a:solidFill>
                          <a:schemeClr val="lt1"/>
                        </a:solidFill>
                        <a:ln w="6350">
                          <a:solidFill>
                            <a:schemeClr val="bg1"/>
                          </a:solidFill>
                        </a:ln>
                      </wps:spPr>
                      <wps:txbx>
                        <w:txbxContent>
                          <w:p w14:paraId="285EB9A6" w14:textId="5A1C172F" w:rsidR="00832456" w:rsidRDefault="00832456" w:rsidP="00832456">
                            <w:pPr>
                              <w:jc w:val="center"/>
                            </w:pPr>
                            <w:r>
                              <w:t>1</w:t>
                            </w:r>
                            <w:r>
                              <w:t>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0B053F8" id="Text Box 12" o:spid="_x0000_s1036" type="#_x0000_t202" style="position:absolute;left:0;text-align:left;margin-left:0;margin-top:83.8pt;width:50.25pt;height:26.8pt;z-index:251677696;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" fillcolor="white [3201]" strokecolor="white [3212]" strokeweight=".5pt">
                <v:textbox>
                  <w:txbxContent>
                    <w:p w14:paraId="285EB9A6" w14:textId="5A1C172F" w:rsidR="00832456" w:rsidRDefault="00832456" w:rsidP="00832456">
                      <w:pPr>
                        <w:jc w:val="center"/>
                      </w:pPr>
                      <w:r>
                        <w:t>1</w:t>
                      </w:r>
                      <w:r>
                        <w:t>1</w:t>
                      </w:r>
                    </w:p>
                  </w:txbxContent>
                </v:textbox>
                <w10:wrap anchorx="margin"/>
              </v:shape>
            </w:pict>
          </mc:Fallback>
        </mc:AlternateContent>
      </w:r>
    </w:p>
    <w:p w14:paraId="4ECD59AC" w14:textId="77777777" w:rsidR="00E55514" w:rsidRPr="00FA64E5" w:rsidRDefault="00E55514" w:rsidP="00FA64E5">
      <w:pPr>
        <w:pStyle w:val="NormalWeb"/>
        <w:spacing w:before="0" w:beforeAutospacing="0" w:after="0" w:afterAutospacing="0" w:line="480" w:lineRule="auto"/>
        <w:jc w:val="both"/>
        <w:rPr>
          <w:rFonts w:ascii="Arial" w:hAnsi="Arial" w:cs="Arial"/>
          <w:color w:val="1C1E29"/>
        </w:rPr>
      </w:pPr>
      <w:r w:rsidRPr="00FA64E5">
        <w:rPr>
          <w:rStyle w:val="Strong"/>
          <w:rFonts w:ascii="Arial" w:hAnsi="Arial" w:cs="Arial"/>
          <w:color w:val="1C1E29"/>
        </w:rPr>
        <w:t>Communication</w:t>
      </w:r>
      <w:r w:rsidRPr="00FA64E5">
        <w:rPr>
          <w:rFonts w:ascii="Arial" w:hAnsi="Arial" w:cs="Arial"/>
          <w:color w:val="1C1E29"/>
        </w:rPr>
        <w:t xml:space="preserve"> </w:t>
      </w:r>
    </w:p>
    <w:p w14:paraId="5840B4D3" w14:textId="77777777" w:rsidR="00F63E60" w:rsidRDefault="00E55514" w:rsidP="00FA64E5">
      <w:pPr>
        <w:pStyle w:val="NormalWeb"/>
        <w:spacing w:before="0" w:beforeAutospacing="0" w:after="0" w:afterAutospacing="0" w:line="480" w:lineRule="auto"/>
        <w:jc w:val="both"/>
        <w:rPr>
          <w:rFonts w:ascii="Arial" w:hAnsi="Arial" w:cs="Arial"/>
          <w:color w:val="1C1E29"/>
        </w:rPr>
      </w:pPr>
      <w:r w:rsidRPr="00FA64E5">
        <w:rPr>
          <w:rFonts w:ascii="Arial" w:hAnsi="Arial" w:cs="Arial"/>
          <w:color w:val="1C1E29"/>
        </w:rPr>
        <w:t> Where the management needs to enhance their communication skills with the managers and their subordinates which allow an efficient flow of required information related to the tasks that need to be performed (Ruck and Welch, 2012). The communication at Tesco Plc. is indeed well-designed with appropriate channels, where critical communication is initiated through meetings while regular tasks are updated through the line managers regularly.</w:t>
      </w:r>
    </w:p>
    <w:p w14:paraId="36F60822" w14:textId="04C6C358" w:rsidR="00E55514" w:rsidRPr="00FA64E5" w:rsidRDefault="00E55514" w:rsidP="00FA64E5">
      <w:pPr>
        <w:pStyle w:val="NormalWeb"/>
        <w:spacing w:before="0" w:beforeAutospacing="0" w:after="0" w:afterAutospacing="0" w:line="480" w:lineRule="auto"/>
        <w:jc w:val="both"/>
        <w:rPr>
          <w:rFonts w:ascii="Arial" w:hAnsi="Arial" w:cs="Arial"/>
          <w:color w:val="1C1E29"/>
        </w:rPr>
      </w:pPr>
      <w:r w:rsidRPr="00FA64E5">
        <w:rPr>
          <w:rFonts w:ascii="Arial" w:hAnsi="Arial" w:cs="Arial"/>
          <w:color w:val="1C1E29"/>
        </w:rPr>
        <w:t xml:space="preserve"> </w:t>
      </w:r>
    </w:p>
    <w:p w14:paraId="17A2C25E" w14:textId="77777777" w:rsidR="00E55514" w:rsidRPr="00FA64E5" w:rsidRDefault="00E55514" w:rsidP="00FA64E5">
      <w:pPr>
        <w:pStyle w:val="NormalWeb"/>
        <w:spacing w:before="0" w:beforeAutospacing="0" w:after="0" w:afterAutospacing="0" w:line="480" w:lineRule="auto"/>
        <w:jc w:val="both"/>
        <w:rPr>
          <w:rFonts w:ascii="Arial" w:hAnsi="Arial" w:cs="Arial"/>
          <w:color w:val="1C1E29"/>
        </w:rPr>
      </w:pPr>
      <w:r w:rsidRPr="00FA64E5">
        <w:rPr>
          <w:rStyle w:val="Strong"/>
          <w:rFonts w:ascii="Arial" w:hAnsi="Arial" w:cs="Arial"/>
          <w:color w:val="1C1E29"/>
        </w:rPr>
        <w:t>Stress Management</w:t>
      </w:r>
      <w:r w:rsidRPr="00FA64E5">
        <w:rPr>
          <w:rFonts w:ascii="Arial" w:hAnsi="Arial" w:cs="Arial"/>
          <w:color w:val="1C1E29"/>
        </w:rPr>
        <w:t xml:space="preserve"> </w:t>
      </w:r>
    </w:p>
    <w:p w14:paraId="5A074499" w14:textId="4565E2C9" w:rsidR="00E55514" w:rsidRDefault="00E55514" w:rsidP="00FA64E5">
      <w:pPr>
        <w:pStyle w:val="NormalWeb"/>
        <w:spacing w:before="0" w:beforeAutospacing="0" w:after="0" w:afterAutospacing="0" w:line="480" w:lineRule="auto"/>
        <w:jc w:val="both"/>
        <w:rPr>
          <w:rFonts w:ascii="Arial" w:hAnsi="Arial" w:cs="Arial"/>
          <w:color w:val="1C1E29"/>
        </w:rPr>
      </w:pPr>
      <w:r w:rsidRPr="00FA64E5">
        <w:rPr>
          <w:rFonts w:ascii="Arial" w:hAnsi="Arial" w:cs="Arial"/>
          <w:color w:val="1C1E29"/>
        </w:rPr>
        <w:t xml:space="preserve">Probably one of the most critical considerations of the following discussion is stress management. The management is required to be aware of the existing workforce environment, and any stress which occurs must be managed (DeFrank and Cooper, 2013). These can be done through the provision of leisure activities, keeping the employees motivated and relieved from stress. </w:t>
      </w:r>
    </w:p>
    <w:p w14:paraId="70BA1494" w14:textId="77777777" w:rsidR="00F63E60" w:rsidRPr="00FA64E5" w:rsidRDefault="00F63E60" w:rsidP="00FA64E5">
      <w:pPr>
        <w:pStyle w:val="NormalWeb"/>
        <w:spacing w:before="0" w:beforeAutospacing="0" w:after="0" w:afterAutospacing="0" w:line="480" w:lineRule="auto"/>
        <w:jc w:val="both"/>
        <w:rPr>
          <w:rFonts w:ascii="Arial" w:hAnsi="Arial" w:cs="Arial"/>
          <w:color w:val="1C1E29"/>
        </w:rPr>
      </w:pPr>
    </w:p>
    <w:p w14:paraId="63DF811D" w14:textId="77777777" w:rsidR="00E55514" w:rsidRPr="00FA64E5" w:rsidRDefault="00E55514" w:rsidP="00FA64E5">
      <w:pPr>
        <w:pStyle w:val="NormalWeb"/>
        <w:spacing w:before="0" w:beforeAutospacing="0" w:after="0" w:afterAutospacing="0" w:line="480" w:lineRule="auto"/>
        <w:jc w:val="both"/>
        <w:rPr>
          <w:rFonts w:ascii="Arial" w:hAnsi="Arial" w:cs="Arial"/>
          <w:color w:val="1C1E29"/>
        </w:rPr>
      </w:pPr>
      <w:r w:rsidRPr="00FA64E5">
        <w:rPr>
          <w:rStyle w:val="Strong"/>
          <w:rFonts w:ascii="Arial" w:hAnsi="Arial" w:cs="Arial"/>
          <w:color w:val="1C1E29"/>
        </w:rPr>
        <w:t>Conflict Resolution</w:t>
      </w:r>
      <w:r w:rsidRPr="00FA64E5">
        <w:rPr>
          <w:rFonts w:ascii="Arial" w:hAnsi="Arial" w:cs="Arial"/>
          <w:color w:val="1C1E29"/>
        </w:rPr>
        <w:t xml:space="preserve"> </w:t>
      </w:r>
    </w:p>
    <w:p w14:paraId="10692615" w14:textId="0FBD8E6F" w:rsidR="00E55514" w:rsidRDefault="00E55514" w:rsidP="00FA64E5">
      <w:pPr>
        <w:pStyle w:val="NormalWeb"/>
        <w:spacing w:before="0" w:beforeAutospacing="0" w:after="0" w:afterAutospacing="0" w:line="480" w:lineRule="auto"/>
        <w:jc w:val="both"/>
        <w:rPr>
          <w:rFonts w:ascii="Arial" w:hAnsi="Arial" w:cs="Arial"/>
          <w:color w:val="1C1E29"/>
        </w:rPr>
      </w:pPr>
      <w:r w:rsidRPr="00FA64E5">
        <w:rPr>
          <w:rFonts w:ascii="Arial" w:hAnsi="Arial" w:cs="Arial"/>
          <w:color w:val="1C1E29"/>
        </w:rPr>
        <w:lastRenderedPageBreak/>
        <w:t> </w:t>
      </w:r>
      <w:r w:rsidR="00F63E60" w:rsidRPr="00FA64E5">
        <w:rPr>
          <w:rFonts w:ascii="Arial" w:hAnsi="Arial" w:cs="Arial"/>
          <w:color w:val="1C1E29"/>
        </w:rPr>
        <w:t>To</w:t>
      </w:r>
      <w:r w:rsidRPr="00FA64E5">
        <w:rPr>
          <w:rFonts w:ascii="Arial" w:hAnsi="Arial" w:cs="Arial"/>
          <w:color w:val="1C1E29"/>
        </w:rPr>
        <w:t xml:space="preserve"> maintain the </w:t>
      </w:r>
      <w:r w:rsidRPr="00904553">
        <w:rPr>
          <w:rFonts w:ascii="Arial" w:hAnsi="Arial" w:cs="Arial"/>
          <w:color w:val="1C1E29"/>
          <w:lang w:val="en-GB"/>
        </w:rPr>
        <w:t>behaviour</w:t>
      </w:r>
      <w:r w:rsidRPr="00FA64E5">
        <w:rPr>
          <w:rFonts w:ascii="Arial" w:hAnsi="Arial" w:cs="Arial"/>
          <w:color w:val="1C1E29"/>
        </w:rPr>
        <w:t xml:space="preserve">, attitude and the overall organisational environment, it is significant for the management to mitigate any conflicts that arise within the organisation (Rahim, 2017). They must be continuously involved with the workforce and assess all aspects of a specific battle and control it strategically. </w:t>
      </w:r>
    </w:p>
    <w:p w14:paraId="760DFBAF" w14:textId="6FED80C7" w:rsidR="00F63E60" w:rsidRDefault="00F63E60" w:rsidP="00FA64E5">
      <w:pPr>
        <w:pStyle w:val="NormalWeb"/>
        <w:spacing w:before="0" w:beforeAutospacing="0" w:after="0" w:afterAutospacing="0" w:line="480" w:lineRule="auto"/>
        <w:jc w:val="both"/>
        <w:rPr>
          <w:rFonts w:ascii="Arial" w:hAnsi="Arial" w:cs="Arial"/>
          <w:color w:val="1C1E29"/>
        </w:rPr>
      </w:pPr>
    </w:p>
    <w:p w14:paraId="05724C5B" w14:textId="0CE7EE7E" w:rsidR="00904553" w:rsidRDefault="00904553" w:rsidP="00FA64E5">
      <w:pPr>
        <w:pStyle w:val="NormalWeb"/>
        <w:spacing w:before="0" w:beforeAutospacing="0" w:after="0" w:afterAutospacing="0" w:line="480" w:lineRule="auto"/>
        <w:jc w:val="both"/>
        <w:rPr>
          <w:rFonts w:ascii="Arial" w:hAnsi="Arial" w:cs="Arial"/>
          <w:color w:val="1C1E29"/>
        </w:rPr>
      </w:pPr>
    </w:p>
    <w:p w14:paraId="38B50A6D" w14:textId="044EBBBA" w:rsidR="00904553" w:rsidRPr="00FA64E5" w:rsidRDefault="00832456" w:rsidP="00FA64E5">
      <w:pPr>
        <w:pStyle w:val="NormalWeb"/>
        <w:spacing w:before="0" w:beforeAutospacing="0" w:after="0" w:afterAutospacing="0" w:line="480" w:lineRule="auto"/>
        <w:jc w:val="both"/>
        <w:rPr>
          <w:rFonts w:ascii="Arial" w:hAnsi="Arial" w:cs="Arial"/>
          <w:color w:val="1C1E29"/>
        </w:rPr>
      </w:pPr>
      <w:r>
        <w:rPr>
          <w:b/>
          <w:noProof/>
          <w:lang w:val="en-GB"/>
        </w:rPr>
        <mc:AlternateContent>
          <mc:Choice Requires="wps">
            <w:drawing>
              <wp:anchor distT="0" distB="0" distL="114300" distR="114300" simplePos="0" relativeHeight="251679744" behindDoc="0" locked="0" layoutInCell="1" allowOverlap="1" wp14:anchorId="5B848DE2" wp14:editId="45853D1B">
                <wp:simplePos x="0" y="0"/>
                <wp:positionH relativeFrom="margin">
                  <wp:align>center</wp:align>
                </wp:positionH>
                <wp:positionV relativeFrom="paragraph">
                  <wp:posOffset>1062621</wp:posOffset>
                </wp:positionV>
                <wp:extent cx="637953" cy="340242"/>
                <wp:effectExtent l="0" t="0" r="10160" b="22225"/>
                <wp:wrapNone/>
                <wp:docPr id="13" name="Text Box 13"/>
                <wp:cNvGraphicFramePr/>
                <a:graphic xmlns:a="http://schemas.openxmlformats.org/drawingml/2006/main">
                  <a:graphicData uri="http://schemas.microsoft.com/office/word/2010/wordprocessingShape">
                    <wps:wsp>
                      <wps:cNvSpPr txBox="1"/>
                      <wps:spPr>
                        <a:xfrm>
                          <a:off x="0" y="0"/>
                          <a:ext cx="637953" cy="340242"/>
                        </a:xfrm>
                        <a:prstGeom prst="rect">
                          <a:avLst/>
                        </a:prstGeom>
                        <a:solidFill>
                          <a:schemeClr val="lt1"/>
                        </a:solidFill>
                        <a:ln w="6350">
                          <a:solidFill>
                            <a:schemeClr val="bg1"/>
                          </a:solidFill>
                        </a:ln>
                      </wps:spPr>
                      <wps:txbx>
                        <w:txbxContent>
                          <w:p w14:paraId="5DB22620" w14:textId="269A3ACC" w:rsidR="00832456" w:rsidRDefault="00832456" w:rsidP="00832456">
                            <w:pPr>
                              <w:jc w:val="center"/>
                            </w:pPr>
                            <w:r>
                              <w:t>1</w:t>
                            </w:r>
                            <w:r>
                              <w:t>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B848DE2" id="Text Box 13" o:spid="_x0000_s1037" type="#_x0000_t202" style="position:absolute;left:0;text-align:left;margin-left:0;margin-top:83.65pt;width:50.25pt;height:26.8pt;z-index:251679744;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" fillcolor="white [3201]" strokecolor="white [3212]" strokeweight=".5pt">
                <v:textbox>
                  <w:txbxContent>
                    <w:p w14:paraId="5DB22620" w14:textId="269A3ACC" w:rsidR="00832456" w:rsidRDefault="00832456" w:rsidP="00832456">
                      <w:pPr>
                        <w:jc w:val="center"/>
                      </w:pPr>
                      <w:r>
                        <w:t>1</w:t>
                      </w:r>
                      <w:r>
                        <w:t>2</w:t>
                      </w:r>
                    </w:p>
                  </w:txbxContent>
                </v:textbox>
                <w10:wrap anchorx="margin"/>
              </v:shape>
            </w:pict>
          </mc:Fallback>
        </mc:AlternateContent>
      </w:r>
    </w:p>
    <w:p w14:paraId="2CE6A05D" w14:textId="77777777" w:rsidR="00E55514" w:rsidRPr="00FA64E5" w:rsidRDefault="00E55514" w:rsidP="00FA64E5">
      <w:pPr>
        <w:pStyle w:val="NormalWeb"/>
        <w:spacing w:before="0" w:beforeAutospacing="0" w:after="0" w:afterAutospacing="0" w:line="480" w:lineRule="auto"/>
        <w:jc w:val="both"/>
        <w:rPr>
          <w:rFonts w:ascii="Arial" w:hAnsi="Arial" w:cs="Arial"/>
          <w:color w:val="1C1E29"/>
        </w:rPr>
      </w:pPr>
      <w:r w:rsidRPr="00FA64E5">
        <w:rPr>
          <w:rStyle w:val="Strong"/>
          <w:rFonts w:ascii="Arial" w:hAnsi="Arial" w:cs="Arial"/>
          <w:color w:val="1C1E29"/>
        </w:rPr>
        <w:t>Comparison of Taylor’s Theory with the Theories of other Theorists</w:t>
      </w:r>
    </w:p>
    <w:p w14:paraId="3F7B496A" w14:textId="117D4DBB" w:rsidR="00F63E60" w:rsidRDefault="00E55514" w:rsidP="00FA64E5">
      <w:pPr>
        <w:pStyle w:val="NormalWeb"/>
        <w:spacing w:before="0" w:beforeAutospacing="0" w:after="0" w:afterAutospacing="0" w:line="480" w:lineRule="auto"/>
        <w:jc w:val="both"/>
        <w:rPr>
          <w:rFonts w:ascii="Arial" w:hAnsi="Arial" w:cs="Arial"/>
          <w:color w:val="1C1E29"/>
        </w:rPr>
      </w:pPr>
      <w:r w:rsidRPr="00FA64E5">
        <w:rPr>
          <w:rFonts w:ascii="Arial" w:hAnsi="Arial" w:cs="Arial"/>
          <w:color w:val="1C1E29"/>
        </w:rPr>
        <w:t xml:space="preserve">As far as the human relations concept is concerned, it roots back from the year 1920, when the industrial revolution erupted, and the </w:t>
      </w:r>
      <w:r w:rsidR="00FA64E5" w:rsidRPr="00FA64E5">
        <w:rPr>
          <w:rFonts w:ascii="Arial" w:hAnsi="Arial" w:cs="Arial"/>
          <w:color w:val="1C1E29"/>
        </w:rPr>
        <w:t>focus</w:t>
      </w:r>
      <w:r w:rsidRPr="00FA64E5">
        <w:rPr>
          <w:rFonts w:ascii="Arial" w:hAnsi="Arial" w:cs="Arial"/>
          <w:color w:val="1C1E29"/>
        </w:rPr>
        <w:t xml:space="preserve"> of the organisations and management remained in terms of enhancing productivity to increase overall profitability. However, this was not appropriate as a universal approach, and the human relations theory differed according to the industries. There have been various theorists stepping ahead with their theories, which will further be compared with Taylor’s Scientific Management Theory, as below;</w:t>
      </w:r>
    </w:p>
    <w:p w14:paraId="0F1BBACE" w14:textId="77777777" w:rsidR="00F63E60" w:rsidRPr="00FA64E5" w:rsidRDefault="00F63E60" w:rsidP="00FA64E5">
      <w:pPr>
        <w:pStyle w:val="NormalWeb"/>
        <w:spacing w:before="0" w:beforeAutospacing="0" w:after="0" w:afterAutospacing="0" w:line="480" w:lineRule="auto"/>
        <w:jc w:val="both"/>
        <w:rPr>
          <w:rFonts w:ascii="Arial" w:hAnsi="Arial" w:cs="Arial"/>
          <w:color w:val="1C1E29"/>
        </w:rPr>
      </w:pPr>
    </w:p>
    <w:p w14:paraId="4FB075EA" w14:textId="77777777" w:rsidR="00E55514" w:rsidRPr="00FA64E5" w:rsidRDefault="00E55514" w:rsidP="00FA64E5">
      <w:pPr>
        <w:pStyle w:val="NormalWeb"/>
        <w:spacing w:before="0" w:beforeAutospacing="0" w:after="0" w:afterAutospacing="0" w:line="480" w:lineRule="auto"/>
        <w:jc w:val="both"/>
        <w:rPr>
          <w:rFonts w:ascii="Arial" w:hAnsi="Arial" w:cs="Arial"/>
          <w:color w:val="1C1E29"/>
        </w:rPr>
      </w:pPr>
      <w:r w:rsidRPr="00FA64E5">
        <w:rPr>
          <w:rStyle w:val="Strong"/>
          <w:rFonts w:ascii="Arial" w:hAnsi="Arial" w:cs="Arial"/>
          <w:color w:val="1C1E29"/>
        </w:rPr>
        <w:t>Comparison of Taylor’s Theory with the Theory of Elton Mayo.</w:t>
      </w:r>
    </w:p>
    <w:p w14:paraId="3FA864E1" w14:textId="11DFBD4D" w:rsidR="00E55514" w:rsidRPr="00FA64E5" w:rsidRDefault="00E55514" w:rsidP="00FA64E5">
      <w:pPr>
        <w:pStyle w:val="NormalWeb"/>
        <w:spacing w:before="0" w:beforeAutospacing="0" w:after="0" w:afterAutospacing="0" w:line="480" w:lineRule="auto"/>
        <w:jc w:val="both"/>
        <w:rPr>
          <w:rFonts w:ascii="Arial" w:hAnsi="Arial" w:cs="Arial"/>
          <w:color w:val="1C1E29"/>
        </w:rPr>
      </w:pPr>
      <w:r w:rsidRPr="00FA64E5">
        <w:rPr>
          <w:rFonts w:ascii="Arial" w:hAnsi="Arial" w:cs="Arial"/>
          <w:color w:val="1C1E29"/>
        </w:rPr>
        <w:t xml:space="preserve">Besides the main consideration of the industrial revolution where profitability was being </w:t>
      </w:r>
      <w:r w:rsidR="00FA64E5" w:rsidRPr="00FA64E5">
        <w:rPr>
          <w:rFonts w:ascii="Arial" w:hAnsi="Arial" w:cs="Arial"/>
          <w:color w:val="1C1E29"/>
        </w:rPr>
        <w:t>focused</w:t>
      </w:r>
      <w:r w:rsidRPr="00FA64E5">
        <w:rPr>
          <w:rFonts w:ascii="Arial" w:hAnsi="Arial" w:cs="Arial"/>
          <w:color w:val="1C1E29"/>
        </w:rPr>
        <w:t>, and the main approach had been designed for the enhancing of the overall productivity, it had been proposed by a well-known scholar, Elton Mayo.</w:t>
      </w:r>
    </w:p>
    <w:p w14:paraId="3A32E188" w14:textId="77777777" w:rsidR="00E55514" w:rsidRPr="00FA64E5" w:rsidRDefault="00E55514" w:rsidP="00FA64E5">
      <w:pPr>
        <w:pStyle w:val="NormalWeb"/>
        <w:spacing w:before="0" w:beforeAutospacing="0" w:after="0" w:afterAutospacing="0" w:line="480" w:lineRule="auto"/>
        <w:jc w:val="both"/>
        <w:rPr>
          <w:rFonts w:ascii="Arial" w:hAnsi="Arial" w:cs="Arial"/>
          <w:color w:val="1C1E29"/>
        </w:rPr>
      </w:pPr>
      <w:r w:rsidRPr="00FA64E5">
        <w:rPr>
          <w:rFonts w:ascii="Arial" w:hAnsi="Arial" w:cs="Arial"/>
          <w:color w:val="1C1E29"/>
        </w:rPr>
        <w:t xml:space="preserve">Within his theory that maintaining and improving human relationship within the work environment is not only comprised of monetary rewards but must be supported equally with relational factors such as attention, respect and recognition (Bruce and Nyland, 2011). Elton Mayo named his theory as the Hawthorne effect, which assessed the </w:t>
      </w:r>
      <w:r w:rsidRPr="00FA64E5">
        <w:rPr>
          <w:rFonts w:ascii="Arial" w:hAnsi="Arial" w:cs="Arial"/>
          <w:color w:val="1C1E29"/>
        </w:rPr>
        <w:lastRenderedPageBreak/>
        <w:t xml:space="preserve">productivity of the workers depending on the higher and lower levels of working conditions. </w:t>
      </w:r>
    </w:p>
    <w:p w14:paraId="4D02F76C" w14:textId="203081AC" w:rsidR="00E55514" w:rsidRPr="00FA64E5" w:rsidRDefault="00832456" w:rsidP="00FA64E5">
      <w:pPr>
        <w:pStyle w:val="NormalWeb"/>
        <w:spacing w:before="0" w:beforeAutospacing="0" w:after="0" w:afterAutospacing="0" w:line="480" w:lineRule="auto"/>
        <w:jc w:val="both"/>
        <w:rPr>
          <w:rFonts w:ascii="Arial" w:hAnsi="Arial" w:cs="Arial"/>
          <w:color w:val="1C1E29"/>
        </w:rPr>
      </w:pPr>
      <w:r>
        <w:rPr>
          <w:b/>
          <w:noProof/>
          <w:lang w:val="en-GB"/>
        </w:rPr>
        <mc:AlternateContent>
          <mc:Choice Requires="wps">
            <w:drawing>
              <wp:anchor distT="0" distB="0" distL="114300" distR="114300" simplePos="0" relativeHeight="251681792" behindDoc="0" locked="0" layoutInCell="1" allowOverlap="1" wp14:anchorId="7FEB63C5" wp14:editId="0160FF40">
                <wp:simplePos x="0" y="0"/>
                <wp:positionH relativeFrom="margin">
                  <wp:align>center</wp:align>
                </wp:positionH>
                <wp:positionV relativeFrom="paragraph">
                  <wp:posOffset>2115879</wp:posOffset>
                </wp:positionV>
                <wp:extent cx="637953" cy="340242"/>
                <wp:effectExtent l="0" t="0" r="10160" b="22225"/>
                <wp:wrapNone/>
                <wp:docPr id="14" name="Text Box 14"/>
                <wp:cNvGraphicFramePr/>
                <a:graphic xmlns:a="http://schemas.openxmlformats.org/drawingml/2006/main">
                  <a:graphicData uri="http://schemas.microsoft.com/office/word/2010/wordprocessingShape">
                    <wps:wsp>
                      <wps:cNvSpPr txBox="1"/>
                      <wps:spPr>
                        <a:xfrm>
                          <a:off x="0" y="0"/>
                          <a:ext cx="637953" cy="340242"/>
                        </a:xfrm>
                        <a:prstGeom prst="rect">
                          <a:avLst/>
                        </a:prstGeom>
                        <a:solidFill>
                          <a:schemeClr val="lt1"/>
                        </a:solidFill>
                        <a:ln w="6350">
                          <a:solidFill>
                            <a:schemeClr val="bg1"/>
                          </a:solidFill>
                        </a:ln>
                      </wps:spPr>
                      <wps:txbx>
                        <w:txbxContent>
                          <w:p w14:paraId="2385FC84" w14:textId="04E98D87" w:rsidR="00832456" w:rsidRDefault="00832456" w:rsidP="00832456">
                            <w:pPr>
                              <w:jc w:val="center"/>
                            </w:pPr>
                            <w:r>
                              <w:t>1</w:t>
                            </w:r>
                            <w:r>
                              <w:t>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FEB63C5" id="Text Box 14" o:spid="_x0000_s1038" type="#_x0000_t202" style="position:absolute;left:0;text-align:left;margin-left:0;margin-top:166.6pt;width:50.25pt;height:26.8pt;z-index:251681792;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" fillcolor="white [3201]" strokecolor="white [3212]" strokeweight=".5pt">
                <v:textbox>
                  <w:txbxContent>
                    <w:p w14:paraId="2385FC84" w14:textId="04E98D87" w:rsidR="00832456" w:rsidRDefault="00832456" w:rsidP="00832456">
                      <w:pPr>
                        <w:jc w:val="center"/>
                      </w:pPr>
                      <w:r>
                        <w:t>1</w:t>
                      </w:r>
                      <w:r>
                        <w:t>3</w:t>
                      </w:r>
                    </w:p>
                  </w:txbxContent>
                </v:textbox>
                <w10:wrap anchorx="margin"/>
              </v:shape>
            </w:pict>
          </mc:Fallback>
        </mc:AlternateContent>
      </w:r>
      <w:r w:rsidR="00E55514" w:rsidRPr="00FA64E5">
        <w:rPr>
          <w:rFonts w:ascii="Arial" w:hAnsi="Arial" w:cs="Arial"/>
          <w:color w:val="1C1E29"/>
        </w:rPr>
        <w:t xml:space="preserve">In comparison with Taylor’s Scientific Management theory, the Hawthorne effect developed by Elton Mayo differed in the sense of taking into consideration the non-monetary factors for both, the organisation and its workforce. Mayo concluded that an organisation is regarded to focus on enhancing its </w:t>
      </w:r>
      <w:r w:rsidR="00F81B89" w:rsidRPr="00FA64E5">
        <w:rPr>
          <w:rFonts w:ascii="Arial" w:hAnsi="Arial" w:cs="Arial"/>
          <w:color w:val="1C1E29"/>
        </w:rPr>
        <w:t>long-term</w:t>
      </w:r>
      <w:r w:rsidR="00E55514" w:rsidRPr="00FA64E5">
        <w:rPr>
          <w:rFonts w:ascii="Arial" w:hAnsi="Arial" w:cs="Arial"/>
          <w:color w:val="1C1E29"/>
        </w:rPr>
        <w:t xml:space="preserve"> relationship with the employees. This is critical as labour turnover incurs in additional costs for the organisation, such as re-hiring, training of recruits, as well as the cost of a degrading image of the organisation due to the negative perception of the labours that are demotivated and leave their jobs (O’Neill, 2017). It is vital to provide for the needs and requirements of the employees as humans, such as the provision of food, assigning breaks within work routine to improves the final perception of the employees towards the management and makes them even more devoted and committed within their roles. </w:t>
      </w:r>
    </w:p>
    <w:p w14:paraId="05DABBFC" w14:textId="77777777" w:rsidR="00E55514" w:rsidRPr="00FA64E5" w:rsidRDefault="00E55514" w:rsidP="00FA64E5">
      <w:pPr>
        <w:pStyle w:val="NormalWeb"/>
        <w:spacing w:before="0" w:beforeAutospacing="0" w:after="0" w:afterAutospacing="0" w:line="480" w:lineRule="auto"/>
        <w:jc w:val="both"/>
        <w:rPr>
          <w:rFonts w:ascii="Arial" w:hAnsi="Arial" w:cs="Arial"/>
          <w:color w:val="1C1E29"/>
        </w:rPr>
      </w:pPr>
      <w:r w:rsidRPr="00FA64E5">
        <w:rPr>
          <w:rFonts w:ascii="Arial" w:hAnsi="Arial" w:cs="Arial"/>
          <w:color w:val="1C1E29"/>
        </w:rPr>
        <w:t>Contrasting the example of Tesco Plc.’s standard within the theory of Elton Mayo, the management is considerate towards planning for its workforce and thinking for their betterment accordingly. There is a large workforce employed by an organisation to mitigate the burden on one employee, dividing similar work in shifts.  It encourages the workers to work hard and with full commitment within their specific work shifts. </w:t>
      </w:r>
    </w:p>
    <w:p w14:paraId="1F93744D" w14:textId="77777777" w:rsidR="00F63E60" w:rsidRDefault="00E55514" w:rsidP="00FA64E5">
      <w:pPr>
        <w:pStyle w:val="NormalWeb"/>
        <w:spacing w:before="0" w:beforeAutospacing="0" w:after="0" w:afterAutospacing="0" w:line="480" w:lineRule="auto"/>
        <w:jc w:val="both"/>
        <w:rPr>
          <w:rFonts w:ascii="Arial" w:hAnsi="Arial" w:cs="Arial"/>
          <w:color w:val="1C1E29"/>
        </w:rPr>
      </w:pPr>
      <w:r w:rsidRPr="00FA64E5">
        <w:rPr>
          <w:rFonts w:ascii="Arial" w:hAnsi="Arial" w:cs="Arial"/>
          <w:color w:val="1C1E29"/>
        </w:rPr>
        <w:t> </w:t>
      </w:r>
    </w:p>
    <w:p w14:paraId="413463A6" w14:textId="77777777" w:rsidR="00904553" w:rsidRDefault="00904553" w:rsidP="00FA64E5">
      <w:pPr>
        <w:pStyle w:val="NormalWeb"/>
        <w:spacing w:before="0" w:beforeAutospacing="0" w:after="0" w:afterAutospacing="0" w:line="480" w:lineRule="auto"/>
        <w:jc w:val="both"/>
        <w:rPr>
          <w:rStyle w:val="Strong"/>
          <w:rFonts w:ascii="Arial" w:hAnsi="Arial" w:cs="Arial"/>
          <w:color w:val="1C1E29"/>
        </w:rPr>
      </w:pPr>
    </w:p>
    <w:p w14:paraId="7DA734C5" w14:textId="6B97FF92" w:rsidR="00E55514" w:rsidRPr="00FA64E5" w:rsidRDefault="00E55514" w:rsidP="00FA64E5">
      <w:pPr>
        <w:pStyle w:val="NormalWeb"/>
        <w:spacing w:before="0" w:beforeAutospacing="0" w:after="0" w:afterAutospacing="0" w:line="480" w:lineRule="auto"/>
        <w:jc w:val="both"/>
        <w:rPr>
          <w:rFonts w:ascii="Arial" w:hAnsi="Arial" w:cs="Arial"/>
          <w:color w:val="1C1E29"/>
        </w:rPr>
      </w:pPr>
      <w:r w:rsidRPr="00FA64E5">
        <w:rPr>
          <w:rStyle w:val="Strong"/>
          <w:rFonts w:ascii="Arial" w:hAnsi="Arial" w:cs="Arial"/>
          <w:color w:val="1C1E29"/>
        </w:rPr>
        <w:t>Task Specialization</w:t>
      </w:r>
      <w:r w:rsidRPr="00FA64E5">
        <w:rPr>
          <w:rFonts w:ascii="Arial" w:hAnsi="Arial" w:cs="Arial"/>
          <w:color w:val="1C1E29"/>
        </w:rPr>
        <w:t xml:space="preserve"> </w:t>
      </w:r>
    </w:p>
    <w:p w14:paraId="12A06D5E" w14:textId="35DA2955" w:rsidR="00E55514" w:rsidRDefault="00E55514" w:rsidP="00FA64E5">
      <w:pPr>
        <w:pStyle w:val="NormalWeb"/>
        <w:spacing w:before="0" w:beforeAutospacing="0" w:after="0" w:afterAutospacing="0" w:line="480" w:lineRule="auto"/>
        <w:jc w:val="both"/>
        <w:rPr>
          <w:rFonts w:ascii="Arial" w:hAnsi="Arial" w:cs="Arial"/>
          <w:color w:val="1C1E29"/>
        </w:rPr>
      </w:pPr>
      <w:r w:rsidRPr="00FA64E5">
        <w:rPr>
          <w:rFonts w:ascii="Arial" w:hAnsi="Arial" w:cs="Arial"/>
          <w:color w:val="1C1E29"/>
        </w:rPr>
        <w:lastRenderedPageBreak/>
        <w:t xml:space="preserve"> Enabling the individual workers within an organisation to be provided work of their respective field, experience and knowledge, so that they can specialise it and improve organisational efficiency. </w:t>
      </w:r>
    </w:p>
    <w:p w14:paraId="0D707A13" w14:textId="77777777" w:rsidR="00F63E60" w:rsidRPr="00FA64E5" w:rsidRDefault="00F63E60" w:rsidP="00FA64E5">
      <w:pPr>
        <w:pStyle w:val="NormalWeb"/>
        <w:spacing w:before="0" w:beforeAutospacing="0" w:after="0" w:afterAutospacing="0" w:line="480" w:lineRule="auto"/>
        <w:jc w:val="both"/>
        <w:rPr>
          <w:rFonts w:ascii="Arial" w:hAnsi="Arial" w:cs="Arial"/>
          <w:color w:val="1C1E29"/>
        </w:rPr>
      </w:pPr>
    </w:p>
    <w:p w14:paraId="2F90761B" w14:textId="77777777" w:rsidR="00E55514" w:rsidRPr="00FA64E5" w:rsidRDefault="00E55514" w:rsidP="00FA64E5">
      <w:pPr>
        <w:pStyle w:val="NormalWeb"/>
        <w:spacing w:before="0" w:beforeAutospacing="0" w:after="0" w:afterAutospacing="0" w:line="480" w:lineRule="auto"/>
        <w:jc w:val="both"/>
        <w:rPr>
          <w:rFonts w:ascii="Arial" w:hAnsi="Arial" w:cs="Arial"/>
          <w:color w:val="1C1E29"/>
        </w:rPr>
      </w:pPr>
      <w:r w:rsidRPr="00FA64E5">
        <w:rPr>
          <w:rStyle w:val="Strong"/>
          <w:rFonts w:ascii="Arial" w:hAnsi="Arial" w:cs="Arial"/>
          <w:color w:val="1C1E29"/>
        </w:rPr>
        <w:t>Hierarchical Authority</w:t>
      </w:r>
      <w:r w:rsidRPr="00FA64E5">
        <w:rPr>
          <w:rFonts w:ascii="Arial" w:hAnsi="Arial" w:cs="Arial"/>
          <w:color w:val="1C1E29"/>
        </w:rPr>
        <w:t xml:space="preserve"> </w:t>
      </w:r>
    </w:p>
    <w:p w14:paraId="540FC42C" w14:textId="57BD1611" w:rsidR="00E55514" w:rsidRDefault="00832456" w:rsidP="00FA64E5">
      <w:pPr>
        <w:pStyle w:val="NormalWeb"/>
        <w:spacing w:before="0" w:beforeAutospacing="0" w:after="0" w:afterAutospacing="0" w:line="480" w:lineRule="auto"/>
        <w:jc w:val="both"/>
        <w:rPr>
          <w:rFonts w:ascii="Arial" w:hAnsi="Arial" w:cs="Arial"/>
          <w:color w:val="1C1E29"/>
        </w:rPr>
      </w:pPr>
      <w:r>
        <w:rPr>
          <w:b/>
          <w:noProof/>
          <w:lang w:val="en-GB"/>
        </w:rPr>
        <mc:AlternateContent>
          <mc:Choice Requires="wps">
            <w:drawing>
              <wp:anchor distT="0" distB="0" distL="114300" distR="114300" simplePos="0" relativeHeight="251683840" behindDoc="0" locked="0" layoutInCell="1" allowOverlap="1" wp14:anchorId="0C04742A" wp14:editId="385F531A">
                <wp:simplePos x="0" y="0"/>
                <wp:positionH relativeFrom="margin">
                  <wp:align>center</wp:align>
                </wp:positionH>
                <wp:positionV relativeFrom="paragraph">
                  <wp:posOffset>1765005</wp:posOffset>
                </wp:positionV>
                <wp:extent cx="637953" cy="340242"/>
                <wp:effectExtent l="0" t="0" r="10160" b="22225"/>
                <wp:wrapNone/>
                <wp:docPr id="15" name="Text Box 15"/>
                <wp:cNvGraphicFramePr/>
                <a:graphic xmlns:a="http://schemas.openxmlformats.org/drawingml/2006/main">
                  <a:graphicData uri="http://schemas.microsoft.com/office/word/2010/wordprocessingShape">
                    <wps:wsp>
                      <wps:cNvSpPr txBox="1"/>
                      <wps:spPr>
                        <a:xfrm>
                          <a:off x="0" y="0"/>
                          <a:ext cx="637953" cy="340242"/>
                        </a:xfrm>
                        <a:prstGeom prst="rect">
                          <a:avLst/>
                        </a:prstGeom>
                        <a:solidFill>
                          <a:schemeClr val="lt1"/>
                        </a:solidFill>
                        <a:ln w="6350">
                          <a:solidFill>
                            <a:schemeClr val="bg1"/>
                          </a:solidFill>
                        </a:ln>
                      </wps:spPr>
                      <wps:txbx>
                        <w:txbxContent>
                          <w:p w14:paraId="012CED48" w14:textId="6CB30615" w:rsidR="00832456" w:rsidRDefault="00832456" w:rsidP="00832456">
                            <w:pPr>
                              <w:jc w:val="center"/>
                            </w:pPr>
                            <w:r>
                              <w:t>1</w:t>
                            </w:r>
                            <w:r>
                              <w:t>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C04742A" id="Text Box 15" o:spid="_x0000_s1039" type="#_x0000_t202" style="position:absolute;left:0;text-align:left;margin-left:0;margin-top:139pt;width:50.25pt;height:26.8pt;z-index:251683840;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" fillcolor="white [3201]" strokecolor="white [3212]" strokeweight=".5pt">
                <v:textbox>
                  <w:txbxContent>
                    <w:p w14:paraId="012CED48" w14:textId="6CB30615" w:rsidR="00832456" w:rsidRDefault="00832456" w:rsidP="00832456">
                      <w:pPr>
                        <w:jc w:val="center"/>
                      </w:pPr>
                      <w:r>
                        <w:t>1</w:t>
                      </w:r>
                      <w:r>
                        <w:t>4</w:t>
                      </w:r>
                    </w:p>
                  </w:txbxContent>
                </v:textbox>
                <w10:wrap anchorx="margin"/>
              </v:shape>
            </w:pict>
          </mc:Fallback>
        </mc:AlternateContent>
      </w:r>
      <w:r w:rsidR="00E55514" w:rsidRPr="00FA64E5">
        <w:rPr>
          <w:rFonts w:ascii="Arial" w:hAnsi="Arial" w:cs="Arial"/>
          <w:color w:val="1C1E29"/>
        </w:rPr>
        <w:t xml:space="preserve"> Every group of the individual will be assigned a specific work role to be managed through a respective hierarchy, so that they are aware of where and whom to report, hence </w:t>
      </w:r>
      <w:r w:rsidR="00F81B89" w:rsidRPr="00FA64E5">
        <w:rPr>
          <w:rFonts w:ascii="Arial" w:hAnsi="Arial" w:cs="Arial"/>
          <w:color w:val="1C1E29"/>
        </w:rPr>
        <w:t>focusing</w:t>
      </w:r>
      <w:r w:rsidR="00E55514" w:rsidRPr="00FA64E5">
        <w:rPr>
          <w:rFonts w:ascii="Arial" w:hAnsi="Arial" w:cs="Arial"/>
          <w:color w:val="1C1E29"/>
        </w:rPr>
        <w:t xml:space="preserve"> on clear communication and overall efficiency. </w:t>
      </w:r>
    </w:p>
    <w:p w14:paraId="5AB76EBF" w14:textId="77777777" w:rsidR="00F63E60" w:rsidRPr="00FA64E5" w:rsidRDefault="00F63E60" w:rsidP="00FA64E5">
      <w:pPr>
        <w:pStyle w:val="NormalWeb"/>
        <w:spacing w:before="0" w:beforeAutospacing="0" w:after="0" w:afterAutospacing="0" w:line="480" w:lineRule="auto"/>
        <w:jc w:val="both"/>
        <w:rPr>
          <w:rFonts w:ascii="Arial" w:hAnsi="Arial" w:cs="Arial"/>
          <w:color w:val="1C1E29"/>
        </w:rPr>
      </w:pPr>
    </w:p>
    <w:p w14:paraId="7BE5A811" w14:textId="77777777" w:rsidR="00E55514" w:rsidRPr="00FA64E5" w:rsidRDefault="00E55514" w:rsidP="00FA64E5">
      <w:pPr>
        <w:pStyle w:val="NormalWeb"/>
        <w:spacing w:before="0" w:beforeAutospacing="0" w:after="0" w:afterAutospacing="0" w:line="480" w:lineRule="auto"/>
        <w:jc w:val="both"/>
        <w:rPr>
          <w:rFonts w:ascii="Arial" w:hAnsi="Arial" w:cs="Arial"/>
          <w:color w:val="1C1E29"/>
        </w:rPr>
      </w:pPr>
      <w:r w:rsidRPr="00FA64E5">
        <w:rPr>
          <w:rStyle w:val="Strong"/>
          <w:rFonts w:ascii="Arial" w:hAnsi="Arial" w:cs="Arial"/>
          <w:color w:val="1C1E29"/>
        </w:rPr>
        <w:t xml:space="preserve">Formal Selection </w:t>
      </w:r>
    </w:p>
    <w:p w14:paraId="7D2AF375" w14:textId="53621FA7" w:rsidR="00F63E60" w:rsidRPr="00FA64E5" w:rsidRDefault="00E55514" w:rsidP="00FA64E5">
      <w:pPr>
        <w:pStyle w:val="NormalWeb"/>
        <w:spacing w:before="0" w:beforeAutospacing="0" w:after="0" w:afterAutospacing="0" w:line="480" w:lineRule="auto"/>
        <w:jc w:val="both"/>
        <w:rPr>
          <w:rFonts w:ascii="Arial" w:hAnsi="Arial" w:cs="Arial"/>
          <w:color w:val="1C1E29"/>
        </w:rPr>
      </w:pPr>
      <w:r w:rsidRPr="00FA64E5">
        <w:rPr>
          <w:rFonts w:ascii="Arial" w:hAnsi="Arial" w:cs="Arial"/>
          <w:color w:val="1C1E29"/>
        </w:rPr>
        <w:t xml:space="preserve"> The recruitment process of an organisation must be managed critically and formally, including every requirement of a specific individual within the job outline and further evaluating and assessing the potential candidates accordingly. It would enable the organisation to select only those individuals that are most suitable for the role. </w:t>
      </w:r>
    </w:p>
    <w:p w14:paraId="76578059" w14:textId="77777777" w:rsidR="005B36DD" w:rsidRDefault="005B36DD" w:rsidP="00325102">
      <w:pPr>
        <w:pStyle w:val="NormalWeb"/>
        <w:spacing w:before="0" w:beforeAutospacing="0" w:after="0" w:afterAutospacing="0" w:line="480" w:lineRule="auto"/>
        <w:jc w:val="both"/>
        <w:rPr>
          <w:rStyle w:val="Strong"/>
          <w:rFonts w:ascii="Arial" w:hAnsi="Arial" w:cs="Arial"/>
          <w:color w:val="1C1E29"/>
        </w:rPr>
      </w:pPr>
    </w:p>
    <w:p w14:paraId="2C4158A3" w14:textId="6A4864FF" w:rsidR="00325102" w:rsidRPr="00FA64E5" w:rsidRDefault="00325102" w:rsidP="00325102">
      <w:pPr>
        <w:pStyle w:val="NormalWeb"/>
        <w:spacing w:before="0" w:beforeAutospacing="0" w:after="0" w:afterAutospacing="0" w:line="480" w:lineRule="auto"/>
        <w:jc w:val="both"/>
        <w:rPr>
          <w:rFonts w:ascii="Arial" w:hAnsi="Arial" w:cs="Arial"/>
          <w:color w:val="1C1E29"/>
        </w:rPr>
      </w:pPr>
      <w:r w:rsidRPr="00FA64E5">
        <w:rPr>
          <w:rStyle w:val="Strong"/>
          <w:rFonts w:ascii="Arial" w:hAnsi="Arial" w:cs="Arial"/>
          <w:color w:val="1C1E29"/>
        </w:rPr>
        <w:t>Career Orientation</w:t>
      </w:r>
      <w:r w:rsidRPr="00FA64E5">
        <w:rPr>
          <w:rFonts w:ascii="Arial" w:hAnsi="Arial" w:cs="Arial"/>
          <w:color w:val="1C1E29"/>
        </w:rPr>
        <w:t xml:space="preserve"> </w:t>
      </w:r>
    </w:p>
    <w:p w14:paraId="61F23875" w14:textId="77777777" w:rsidR="00325102" w:rsidRPr="00FA64E5" w:rsidRDefault="00325102" w:rsidP="00325102">
      <w:pPr>
        <w:pStyle w:val="NormalWeb"/>
        <w:spacing w:before="0" w:beforeAutospacing="0" w:after="0" w:afterAutospacing="0" w:line="480" w:lineRule="auto"/>
        <w:jc w:val="both"/>
        <w:rPr>
          <w:rFonts w:ascii="Arial" w:hAnsi="Arial" w:cs="Arial"/>
          <w:color w:val="1C1E29"/>
        </w:rPr>
      </w:pPr>
      <w:r w:rsidRPr="00FA64E5">
        <w:rPr>
          <w:rFonts w:ascii="Arial" w:hAnsi="Arial" w:cs="Arial"/>
          <w:color w:val="1C1E29"/>
        </w:rPr>
        <w:t xml:space="preserve"> The management must look ahead for developing its employees accordingly, through training and education opportunities, developing their roles into formal careers. It would enable and encourage the employees to take an interest in their roles and can be further able to handle critical responsibilities. </w:t>
      </w:r>
    </w:p>
    <w:p w14:paraId="246CD924" w14:textId="1B3EA09E" w:rsidR="00325102" w:rsidRDefault="00325102" w:rsidP="00325102">
      <w:pPr>
        <w:pStyle w:val="NormalWeb"/>
        <w:spacing w:before="0" w:beforeAutospacing="0" w:after="0" w:afterAutospacing="0" w:line="480" w:lineRule="auto"/>
        <w:jc w:val="both"/>
        <w:rPr>
          <w:rFonts w:ascii="Arial" w:hAnsi="Arial" w:cs="Arial"/>
          <w:color w:val="1C1E29"/>
        </w:rPr>
      </w:pPr>
      <w:r w:rsidRPr="00FA64E5">
        <w:rPr>
          <w:rFonts w:ascii="Arial" w:hAnsi="Arial" w:cs="Arial"/>
          <w:color w:val="1C1E29"/>
        </w:rPr>
        <w:t xml:space="preserve">I am contrasting the example of Tesco Plc. where I had been working, the management was also witnessed to be following the bureaucratic management theory as defined by Max Weber, where the administration was keen in recruiting its employees formally through an authentic job outline followed with interviews. Moreover, I was provided with induction training where, after the completion of my probation period, I had been assigned formal training opportunities as well. My job was to work under a specific line manager whom I was responsible for reporting and who had been efficient in conveying the responsibilities and information from the higher authorities. </w:t>
      </w:r>
    </w:p>
    <w:p w14:paraId="245D1DE1" w14:textId="7F4CB1A0" w:rsidR="00325102" w:rsidRDefault="00325102" w:rsidP="00FA64E5">
      <w:pPr>
        <w:pStyle w:val="NormalWeb"/>
        <w:spacing w:before="0" w:beforeAutospacing="0" w:after="0" w:afterAutospacing="0" w:line="480" w:lineRule="auto"/>
        <w:jc w:val="both"/>
        <w:rPr>
          <w:rStyle w:val="Strong"/>
          <w:rFonts w:ascii="Arial" w:hAnsi="Arial" w:cs="Arial"/>
          <w:color w:val="1C1E29"/>
        </w:rPr>
      </w:pPr>
    </w:p>
    <w:p w14:paraId="760EADA6" w14:textId="1C46CAE1" w:rsidR="00325102" w:rsidRDefault="00325102" w:rsidP="00325102">
      <w:pPr>
        <w:pStyle w:val="NormalWeb"/>
        <w:spacing w:before="0" w:beforeAutospacing="0" w:after="0" w:afterAutospacing="0" w:line="480" w:lineRule="auto"/>
        <w:jc w:val="both"/>
        <w:rPr>
          <w:rFonts w:ascii="Arial" w:hAnsi="Arial" w:cs="Arial"/>
          <w:b/>
        </w:rPr>
      </w:pPr>
    </w:p>
    <w:p w14:paraId="1BFE583D" w14:textId="62E1CD5D" w:rsidR="00325102" w:rsidRDefault="00832456" w:rsidP="00325102">
      <w:pPr>
        <w:pStyle w:val="NormalWeb"/>
        <w:spacing w:before="0" w:beforeAutospacing="0" w:after="0" w:afterAutospacing="0" w:line="480" w:lineRule="auto"/>
        <w:jc w:val="both"/>
        <w:rPr>
          <w:rFonts w:ascii="Arial" w:hAnsi="Arial" w:cs="Arial"/>
          <w:b/>
        </w:rPr>
      </w:pPr>
      <w:r>
        <w:rPr>
          <w:b/>
          <w:noProof/>
          <w:lang w:val="en-GB"/>
        </w:rPr>
        <mc:AlternateContent>
          <mc:Choice Requires="wps">
            <w:drawing>
              <wp:anchor distT="0" distB="0" distL="114300" distR="114300" simplePos="0" relativeHeight="251685888" behindDoc="0" locked="0" layoutInCell="1" allowOverlap="1" wp14:anchorId="39D553B8" wp14:editId="0B904866">
                <wp:simplePos x="0" y="0"/>
                <wp:positionH relativeFrom="margin">
                  <wp:align>center</wp:align>
                </wp:positionH>
                <wp:positionV relativeFrom="paragraph">
                  <wp:posOffset>1056064</wp:posOffset>
                </wp:positionV>
                <wp:extent cx="637953" cy="340242"/>
                <wp:effectExtent l="0" t="0" r="10160" b="22225"/>
                <wp:wrapNone/>
                <wp:docPr id="16" name="Text Box 16"/>
                <wp:cNvGraphicFramePr/>
                <a:graphic xmlns:a="http://schemas.openxmlformats.org/drawingml/2006/main">
                  <a:graphicData uri="http://schemas.microsoft.com/office/word/2010/wordprocessingShape">
                    <wps:wsp>
                      <wps:cNvSpPr txBox="1"/>
                      <wps:spPr>
                        <a:xfrm>
                          <a:off x="0" y="0"/>
                          <a:ext cx="637953" cy="340242"/>
                        </a:xfrm>
                        <a:prstGeom prst="rect">
                          <a:avLst/>
                        </a:prstGeom>
                        <a:solidFill>
                          <a:schemeClr val="lt1"/>
                        </a:solidFill>
                        <a:ln w="6350">
                          <a:solidFill>
                            <a:schemeClr val="bg1"/>
                          </a:solidFill>
                        </a:ln>
                      </wps:spPr>
                      <wps:txbx>
                        <w:txbxContent>
                          <w:p w14:paraId="3C03D02F" w14:textId="71459ADD" w:rsidR="00832456" w:rsidRDefault="00832456" w:rsidP="00832456">
                            <w:pPr>
                              <w:jc w:val="center"/>
                            </w:pPr>
                            <w:r>
                              <w:t>1</w:t>
                            </w:r>
                            <w:r>
                              <w:t>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9D553B8" id="Text Box 16" o:spid="_x0000_s1040" type="#_x0000_t202" style="position:absolute;left:0;text-align:left;margin-left:0;margin-top:83.15pt;width:50.25pt;height:26.8pt;z-index:251685888;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" fillcolor="white [3201]" strokecolor="white [3212]" strokeweight=".5pt">
                <v:textbox>
                  <w:txbxContent>
                    <w:p w14:paraId="3C03D02F" w14:textId="71459ADD" w:rsidR="00832456" w:rsidRDefault="00832456" w:rsidP="00832456">
                      <w:pPr>
                        <w:jc w:val="center"/>
                      </w:pPr>
                      <w:r>
                        <w:t>1</w:t>
                      </w:r>
                      <w:r>
                        <w:t>5</w:t>
                      </w:r>
                    </w:p>
                  </w:txbxContent>
                </v:textbox>
                <w10:wrap anchorx="margin"/>
              </v:shape>
            </w:pict>
          </mc:Fallback>
        </mc:AlternateContent>
      </w:r>
    </w:p>
    <w:p w14:paraId="011D0D64" w14:textId="59B55157" w:rsidR="00325102" w:rsidRPr="00904553" w:rsidRDefault="00325102" w:rsidP="00325102">
      <w:pPr>
        <w:pStyle w:val="NormalWeb"/>
        <w:spacing w:before="0" w:beforeAutospacing="0" w:after="0" w:afterAutospacing="0" w:line="480" w:lineRule="auto"/>
        <w:jc w:val="both"/>
        <w:rPr>
          <w:rFonts w:ascii="Arial" w:hAnsi="Arial" w:cs="Arial"/>
          <w:b/>
          <w:color w:val="1C1E29"/>
        </w:rPr>
      </w:pPr>
      <w:r w:rsidRPr="00904553">
        <w:rPr>
          <w:rFonts w:ascii="Arial" w:hAnsi="Arial" w:cs="Arial"/>
          <w:b/>
        </w:rPr>
        <w:t>Evaluation between Scientific Management Theory and Human Relations Theory</w:t>
      </w:r>
    </w:p>
    <w:tbl>
      <w:tblPr>
        <w:tblStyle w:val="TableGrid"/>
        <w:tblW w:w="9355" w:type="dxa"/>
        <w:tblLook w:val="04A0" w:firstRow="1" w:lastRow="0" w:firstColumn="1" w:lastColumn="0" w:noHBand="0" w:noVBand="1"/>
      </w:tblPr>
      <w:tblGrid>
        <w:gridCol w:w="4675"/>
        <w:gridCol w:w="4680"/>
      </w:tblGrid>
      <w:tr w:rsidR="00325102" w14:paraId="736A1521" w14:textId="77777777" w:rsidTr="005B36DD">
        <w:tc>
          <w:tcPr>
            <w:tcW w:w="4675" w:type="dxa"/>
          </w:tcPr>
          <w:p w14:paraId="5297746B" w14:textId="77777777" w:rsidR="00325102" w:rsidRPr="00A9322E" w:rsidRDefault="00325102" w:rsidP="008C738A">
            <w:pPr>
              <w:pStyle w:val="NormalWeb"/>
              <w:spacing w:before="0" w:beforeAutospacing="0" w:after="0" w:afterAutospacing="0" w:line="480" w:lineRule="auto"/>
              <w:jc w:val="both"/>
              <w:rPr>
                <w:rStyle w:val="Strong"/>
                <w:rFonts w:ascii="Arial" w:hAnsi="Arial" w:cs="Arial"/>
                <w:color w:val="1C1E29"/>
              </w:rPr>
            </w:pPr>
            <w:r w:rsidRPr="00A9322E">
              <w:rPr>
                <w:rStyle w:val="Strong"/>
                <w:rFonts w:ascii="Arial" w:hAnsi="Arial" w:cs="Arial"/>
                <w:color w:val="1C1E29"/>
              </w:rPr>
              <w:t>Scientific management theory</w:t>
            </w:r>
          </w:p>
        </w:tc>
        <w:tc>
          <w:tcPr>
            <w:tcW w:w="4680" w:type="dxa"/>
          </w:tcPr>
          <w:p w14:paraId="175A0477" w14:textId="77777777" w:rsidR="00325102" w:rsidRPr="00A9322E" w:rsidRDefault="00325102" w:rsidP="008C738A">
            <w:pPr>
              <w:pStyle w:val="NormalWeb"/>
              <w:spacing w:before="0" w:beforeAutospacing="0" w:after="0" w:afterAutospacing="0" w:line="480" w:lineRule="auto"/>
              <w:jc w:val="both"/>
              <w:rPr>
                <w:rFonts w:ascii="Arial" w:hAnsi="Arial" w:cs="Arial"/>
                <w:b/>
              </w:rPr>
            </w:pPr>
            <w:r w:rsidRPr="00A9322E">
              <w:rPr>
                <w:rFonts w:ascii="Arial" w:hAnsi="Arial" w:cs="Arial"/>
                <w:b/>
              </w:rPr>
              <w:t>Human relations theory</w:t>
            </w:r>
          </w:p>
        </w:tc>
      </w:tr>
      <w:tr w:rsidR="00325102" w14:paraId="5D09B53C" w14:textId="77777777" w:rsidTr="005B36DD">
        <w:tc>
          <w:tcPr>
            <w:tcW w:w="4675" w:type="dxa"/>
          </w:tcPr>
          <w:p w14:paraId="47B99344" w14:textId="77777777" w:rsidR="00325102" w:rsidRPr="005B36DD" w:rsidRDefault="00325102" w:rsidP="005B36DD">
            <w:pPr>
              <w:rPr>
                <w:rStyle w:val="Strong"/>
                <w:rFonts w:ascii="Arial" w:hAnsi="Arial" w:cs="Arial"/>
                <w:b w:val="0"/>
                <w:color w:val="1C1E29"/>
                <w:sz w:val="24"/>
              </w:rPr>
            </w:pPr>
            <w:r w:rsidRPr="005B36DD">
              <w:rPr>
                <w:rStyle w:val="Strong"/>
                <w:rFonts w:ascii="Arial" w:hAnsi="Arial" w:cs="Arial"/>
                <w:b w:val="0"/>
                <w:color w:val="1C1E29"/>
                <w:sz w:val="24"/>
              </w:rPr>
              <w:t xml:space="preserve">Decision making are made by higher ranked officers. </w:t>
            </w:r>
          </w:p>
        </w:tc>
        <w:tc>
          <w:tcPr>
            <w:tcW w:w="4680" w:type="dxa"/>
          </w:tcPr>
          <w:p w14:paraId="35537058" w14:textId="77777777" w:rsidR="00325102" w:rsidRPr="005B36DD" w:rsidRDefault="00325102" w:rsidP="005B36DD">
            <w:pPr>
              <w:rPr>
                <w:rStyle w:val="Strong"/>
                <w:rFonts w:ascii="Arial" w:hAnsi="Arial" w:cs="Arial"/>
                <w:b w:val="0"/>
                <w:color w:val="1C1E29"/>
                <w:sz w:val="24"/>
              </w:rPr>
            </w:pPr>
            <w:r w:rsidRPr="005B36DD">
              <w:rPr>
                <w:rStyle w:val="Strong"/>
                <w:rFonts w:ascii="Arial" w:hAnsi="Arial" w:cs="Arial"/>
                <w:b w:val="0"/>
                <w:color w:val="1C1E29"/>
                <w:sz w:val="24"/>
              </w:rPr>
              <w:t>Decision making is inclusive.</w:t>
            </w:r>
          </w:p>
        </w:tc>
      </w:tr>
      <w:tr w:rsidR="00325102" w14:paraId="50F57846" w14:textId="77777777" w:rsidTr="005B36DD">
        <w:tc>
          <w:tcPr>
            <w:tcW w:w="4675" w:type="dxa"/>
          </w:tcPr>
          <w:p w14:paraId="587AB3C2" w14:textId="77777777" w:rsidR="00325102" w:rsidRPr="005B36DD" w:rsidRDefault="00325102" w:rsidP="005B36DD">
            <w:pPr>
              <w:rPr>
                <w:rStyle w:val="Strong"/>
                <w:rFonts w:ascii="Arial" w:hAnsi="Arial" w:cs="Arial"/>
                <w:b w:val="0"/>
                <w:color w:val="1C1E29"/>
                <w:sz w:val="24"/>
              </w:rPr>
            </w:pPr>
            <w:r w:rsidRPr="005B36DD">
              <w:rPr>
                <w:rStyle w:val="Strong"/>
                <w:rFonts w:ascii="Arial" w:hAnsi="Arial" w:cs="Arial"/>
                <w:b w:val="0"/>
                <w:color w:val="1C1E29"/>
                <w:sz w:val="24"/>
              </w:rPr>
              <w:t>Processes are habitually resulted in a high rate of employee turnover.</w:t>
            </w:r>
          </w:p>
        </w:tc>
        <w:tc>
          <w:tcPr>
            <w:tcW w:w="4680" w:type="dxa"/>
          </w:tcPr>
          <w:p w14:paraId="764F0811" w14:textId="77777777" w:rsidR="00325102" w:rsidRPr="005B36DD" w:rsidRDefault="00325102" w:rsidP="005B36DD">
            <w:pPr>
              <w:rPr>
                <w:rStyle w:val="Strong"/>
                <w:rFonts w:ascii="Arial" w:hAnsi="Arial" w:cs="Arial"/>
                <w:b w:val="0"/>
                <w:color w:val="1C1E29"/>
                <w:sz w:val="24"/>
              </w:rPr>
            </w:pPr>
            <w:r w:rsidRPr="005B36DD">
              <w:rPr>
                <w:rStyle w:val="Strong"/>
                <w:rFonts w:ascii="Arial" w:hAnsi="Arial" w:cs="Arial"/>
                <w:b w:val="0"/>
                <w:color w:val="1C1E29"/>
                <w:sz w:val="24"/>
              </w:rPr>
              <w:t>Employee turnovers are low.</w:t>
            </w:r>
          </w:p>
        </w:tc>
      </w:tr>
      <w:tr w:rsidR="00325102" w14:paraId="3F9DFE14" w14:textId="77777777" w:rsidTr="005B36DD">
        <w:tc>
          <w:tcPr>
            <w:tcW w:w="4675" w:type="dxa"/>
          </w:tcPr>
          <w:p w14:paraId="7413F842" w14:textId="77777777" w:rsidR="00325102" w:rsidRPr="005B36DD" w:rsidRDefault="00325102" w:rsidP="005B36DD">
            <w:pPr>
              <w:rPr>
                <w:rStyle w:val="Strong"/>
                <w:rFonts w:ascii="Arial" w:hAnsi="Arial" w:cs="Arial"/>
                <w:b w:val="0"/>
                <w:color w:val="1C1E29"/>
                <w:sz w:val="24"/>
              </w:rPr>
            </w:pPr>
            <w:r w:rsidRPr="005B36DD">
              <w:rPr>
                <w:rStyle w:val="Strong"/>
                <w:rFonts w:ascii="Arial" w:hAnsi="Arial" w:cs="Arial"/>
                <w:b w:val="0"/>
                <w:color w:val="1C1E29"/>
                <w:sz w:val="24"/>
              </w:rPr>
              <w:t>The interest of the firm comes first.</w:t>
            </w:r>
          </w:p>
        </w:tc>
        <w:tc>
          <w:tcPr>
            <w:tcW w:w="4680" w:type="dxa"/>
          </w:tcPr>
          <w:p w14:paraId="3D27EC38" w14:textId="77777777" w:rsidR="00325102" w:rsidRPr="005B36DD" w:rsidRDefault="00325102" w:rsidP="005B36DD">
            <w:pPr>
              <w:rPr>
                <w:rStyle w:val="Strong"/>
                <w:rFonts w:ascii="Arial" w:hAnsi="Arial" w:cs="Arial"/>
                <w:b w:val="0"/>
                <w:color w:val="1C1E29"/>
                <w:sz w:val="24"/>
              </w:rPr>
            </w:pPr>
            <w:r w:rsidRPr="005B36DD">
              <w:rPr>
                <w:rStyle w:val="Strong"/>
                <w:rFonts w:ascii="Arial" w:hAnsi="Arial" w:cs="Arial"/>
                <w:b w:val="0"/>
                <w:color w:val="1C1E29"/>
                <w:sz w:val="24"/>
              </w:rPr>
              <w:t>Employee interest are taken into consideration.</w:t>
            </w:r>
          </w:p>
        </w:tc>
      </w:tr>
      <w:tr w:rsidR="00325102" w14:paraId="13F52111" w14:textId="77777777" w:rsidTr="005B36DD">
        <w:tc>
          <w:tcPr>
            <w:tcW w:w="4675" w:type="dxa"/>
          </w:tcPr>
          <w:p w14:paraId="2B292806" w14:textId="77777777" w:rsidR="00325102" w:rsidRPr="005B36DD" w:rsidRDefault="00325102" w:rsidP="005B36DD">
            <w:pPr>
              <w:rPr>
                <w:rStyle w:val="Strong"/>
                <w:rFonts w:ascii="Arial" w:hAnsi="Arial" w:cs="Arial"/>
                <w:b w:val="0"/>
                <w:color w:val="1C1E29"/>
                <w:sz w:val="24"/>
              </w:rPr>
            </w:pPr>
            <w:r w:rsidRPr="005B36DD">
              <w:rPr>
                <w:rStyle w:val="Strong"/>
                <w:rFonts w:ascii="Arial" w:hAnsi="Arial" w:cs="Arial"/>
                <w:b w:val="0"/>
                <w:color w:val="1C1E29"/>
                <w:sz w:val="24"/>
              </w:rPr>
              <w:t>Payments are based on individual performance.</w:t>
            </w:r>
          </w:p>
        </w:tc>
        <w:tc>
          <w:tcPr>
            <w:tcW w:w="4680" w:type="dxa"/>
          </w:tcPr>
          <w:p w14:paraId="64F13117" w14:textId="77777777" w:rsidR="00325102" w:rsidRPr="005B36DD" w:rsidRDefault="00325102" w:rsidP="005B36DD">
            <w:pPr>
              <w:rPr>
                <w:rStyle w:val="Strong"/>
                <w:rFonts w:ascii="Arial" w:hAnsi="Arial" w:cs="Arial"/>
                <w:b w:val="0"/>
                <w:color w:val="1C1E29"/>
                <w:sz w:val="24"/>
              </w:rPr>
            </w:pPr>
            <w:r w:rsidRPr="005B36DD">
              <w:rPr>
                <w:rStyle w:val="Strong"/>
                <w:rFonts w:ascii="Arial" w:hAnsi="Arial" w:cs="Arial"/>
                <w:b w:val="0"/>
                <w:color w:val="1C1E29"/>
                <w:sz w:val="24"/>
              </w:rPr>
              <w:t>Incentives and benefits are used in order to keep employees motivated.</w:t>
            </w:r>
          </w:p>
        </w:tc>
      </w:tr>
    </w:tbl>
    <w:p w14:paraId="3C46FC32" w14:textId="77777777" w:rsidR="007D0495" w:rsidRDefault="007D0495" w:rsidP="007D0495">
      <w:pPr>
        <w:pStyle w:val="NormalWeb"/>
        <w:spacing w:before="0" w:beforeAutospacing="0" w:after="0" w:afterAutospacing="0" w:line="480" w:lineRule="auto"/>
        <w:jc w:val="center"/>
        <w:rPr>
          <w:rFonts w:ascii="Arial" w:hAnsi="Arial" w:cs="Arial"/>
          <w:b/>
          <w:color w:val="1C1E29"/>
        </w:rPr>
      </w:pPr>
    </w:p>
    <w:p w14:paraId="043BDB7A" w14:textId="7E3116DC" w:rsidR="007D0495" w:rsidRDefault="007D0495" w:rsidP="007D0495">
      <w:pPr>
        <w:pStyle w:val="NormalWeb"/>
        <w:spacing w:before="0" w:beforeAutospacing="0" w:after="0" w:afterAutospacing="0" w:line="480" w:lineRule="auto"/>
        <w:jc w:val="center"/>
        <w:rPr>
          <w:rFonts w:ascii="Arial" w:hAnsi="Arial" w:cs="Arial"/>
          <w:b/>
          <w:color w:val="1C1E29"/>
        </w:rPr>
      </w:pPr>
      <w:r>
        <w:rPr>
          <w:rFonts w:ascii="Arial" w:hAnsi="Arial" w:cs="Arial"/>
          <w:b/>
          <w:color w:val="1C1E29"/>
        </w:rPr>
        <w:t>Comparative Table</w:t>
      </w:r>
    </w:p>
    <w:tbl>
      <w:tblPr>
        <w:tblStyle w:val="TableGrid"/>
        <w:tblW w:w="0" w:type="auto"/>
        <w:tblLook w:val="04A0" w:firstRow="1" w:lastRow="0" w:firstColumn="1" w:lastColumn="0" w:noHBand="0" w:noVBand="1"/>
      </w:tblPr>
      <w:tblGrid>
        <w:gridCol w:w="3116"/>
        <w:gridCol w:w="3117"/>
        <w:gridCol w:w="3117"/>
      </w:tblGrid>
      <w:tr w:rsidR="005B36DD" w14:paraId="36F9FE45" w14:textId="77777777" w:rsidTr="005B36DD">
        <w:tc>
          <w:tcPr>
            <w:tcW w:w="3116" w:type="dxa"/>
          </w:tcPr>
          <w:p w14:paraId="0A4BF898" w14:textId="77777777" w:rsidR="005B36DD" w:rsidRDefault="005B36DD" w:rsidP="00FA64E5">
            <w:pPr>
              <w:pStyle w:val="NormalWeb"/>
              <w:spacing w:before="0" w:beforeAutospacing="0" w:after="0" w:afterAutospacing="0" w:line="480" w:lineRule="auto"/>
              <w:jc w:val="both"/>
              <w:rPr>
                <w:rFonts w:ascii="Arial" w:hAnsi="Arial" w:cs="Arial"/>
                <w:b/>
                <w:color w:val="1C1E29"/>
              </w:rPr>
            </w:pPr>
          </w:p>
        </w:tc>
        <w:tc>
          <w:tcPr>
            <w:tcW w:w="3117" w:type="dxa"/>
          </w:tcPr>
          <w:p w14:paraId="1F8C87FB" w14:textId="32180093" w:rsidR="005B36DD" w:rsidRPr="005B36DD" w:rsidRDefault="005B36DD" w:rsidP="00FA64E5">
            <w:pPr>
              <w:pStyle w:val="NormalWeb"/>
              <w:spacing w:before="0" w:beforeAutospacing="0" w:after="0" w:afterAutospacing="0" w:line="480" w:lineRule="auto"/>
              <w:jc w:val="both"/>
              <w:rPr>
                <w:rFonts w:ascii="Arial" w:hAnsi="Arial" w:cs="Arial"/>
                <w:b/>
                <w:color w:val="1C1E29"/>
              </w:rPr>
            </w:pPr>
            <w:r>
              <w:rPr>
                <w:rFonts w:ascii="Arial" w:hAnsi="Arial" w:cs="Arial"/>
                <w:b/>
                <w:color w:val="1C1E29"/>
              </w:rPr>
              <w:t>Evaluation</w:t>
            </w:r>
          </w:p>
        </w:tc>
        <w:tc>
          <w:tcPr>
            <w:tcW w:w="3117" w:type="dxa"/>
          </w:tcPr>
          <w:p w14:paraId="6D497AD4" w14:textId="51F4D4F9" w:rsidR="005B36DD" w:rsidRDefault="005B36DD" w:rsidP="00FA64E5">
            <w:pPr>
              <w:pStyle w:val="NormalWeb"/>
              <w:spacing w:before="0" w:beforeAutospacing="0" w:after="0" w:afterAutospacing="0" w:line="480" w:lineRule="auto"/>
              <w:jc w:val="both"/>
              <w:rPr>
                <w:rFonts w:ascii="Arial" w:hAnsi="Arial" w:cs="Arial"/>
                <w:b/>
                <w:color w:val="1C1E29"/>
              </w:rPr>
            </w:pPr>
            <w:r>
              <w:rPr>
                <w:rFonts w:ascii="Arial" w:hAnsi="Arial" w:cs="Arial"/>
                <w:b/>
                <w:color w:val="1C1E29"/>
              </w:rPr>
              <w:t>Evidence</w:t>
            </w:r>
          </w:p>
        </w:tc>
      </w:tr>
      <w:tr w:rsidR="005B36DD" w14:paraId="4C3945F2" w14:textId="77777777" w:rsidTr="005B36DD">
        <w:tc>
          <w:tcPr>
            <w:tcW w:w="3116" w:type="dxa"/>
          </w:tcPr>
          <w:p w14:paraId="438B8876" w14:textId="775B607B" w:rsidR="005B36DD" w:rsidRDefault="005B36DD" w:rsidP="00FA64E5">
            <w:pPr>
              <w:pStyle w:val="NormalWeb"/>
              <w:spacing w:before="0" w:beforeAutospacing="0" w:after="0" w:afterAutospacing="0" w:line="480" w:lineRule="auto"/>
              <w:jc w:val="both"/>
              <w:rPr>
                <w:rFonts w:ascii="Arial" w:hAnsi="Arial" w:cs="Arial"/>
                <w:b/>
                <w:color w:val="1C1E29"/>
              </w:rPr>
            </w:pPr>
            <w:r>
              <w:rPr>
                <w:rFonts w:ascii="Arial" w:hAnsi="Arial" w:cs="Arial"/>
                <w:b/>
                <w:color w:val="1C1E29"/>
              </w:rPr>
              <w:t>Criteria 1</w:t>
            </w:r>
          </w:p>
          <w:p w14:paraId="2F9C5C3B" w14:textId="1AEADA52" w:rsidR="005B36DD" w:rsidRDefault="005B36DD" w:rsidP="00FA64E5">
            <w:pPr>
              <w:pStyle w:val="NormalWeb"/>
              <w:spacing w:before="0" w:beforeAutospacing="0" w:after="0" w:afterAutospacing="0" w:line="480" w:lineRule="auto"/>
              <w:jc w:val="both"/>
              <w:rPr>
                <w:rFonts w:ascii="Arial" w:hAnsi="Arial" w:cs="Arial"/>
                <w:b/>
                <w:color w:val="1C1E29"/>
              </w:rPr>
            </w:pPr>
            <w:r>
              <w:rPr>
                <w:rFonts w:ascii="Arial" w:hAnsi="Arial" w:cs="Arial"/>
                <w:b/>
                <w:color w:val="1C1E29"/>
              </w:rPr>
              <w:t>Hierarchy</w:t>
            </w:r>
          </w:p>
        </w:tc>
        <w:tc>
          <w:tcPr>
            <w:tcW w:w="3117" w:type="dxa"/>
          </w:tcPr>
          <w:p w14:paraId="1C8B21FF" w14:textId="5F0889A0" w:rsidR="005B36DD" w:rsidRPr="005B36DD" w:rsidRDefault="005B36DD" w:rsidP="005B36DD">
            <w:pPr>
              <w:rPr>
                <w:rFonts w:ascii="Arial" w:hAnsi="Arial" w:cs="Arial"/>
                <w:sz w:val="24"/>
              </w:rPr>
            </w:pPr>
            <w:r w:rsidRPr="005B36DD">
              <w:rPr>
                <w:rFonts w:ascii="Arial" w:hAnsi="Arial" w:cs="Arial"/>
                <w:sz w:val="24"/>
              </w:rPr>
              <w:t>High</w:t>
            </w:r>
          </w:p>
        </w:tc>
        <w:tc>
          <w:tcPr>
            <w:tcW w:w="3117" w:type="dxa"/>
          </w:tcPr>
          <w:p w14:paraId="20A3EFF5" w14:textId="4DFD5F86" w:rsidR="005B36DD" w:rsidRPr="005B36DD" w:rsidRDefault="007D0495" w:rsidP="005B36DD">
            <w:pPr>
              <w:rPr>
                <w:rFonts w:ascii="Arial" w:hAnsi="Arial" w:cs="Arial"/>
                <w:sz w:val="24"/>
                <w:lang w:val="en-GB"/>
              </w:rPr>
            </w:pPr>
            <w:r>
              <w:rPr>
                <w:rFonts w:ascii="Arial" w:hAnsi="Arial" w:cs="Arial"/>
                <w:sz w:val="24"/>
                <w:lang w:val="en-GB"/>
              </w:rPr>
              <w:t>Getting a transfer letter will takes up to three weeks due to the hierarchy operated by Tesco which requires the letter to go through four signatories or senior managers.</w:t>
            </w:r>
          </w:p>
        </w:tc>
      </w:tr>
      <w:tr w:rsidR="005B36DD" w14:paraId="44AB0DD0" w14:textId="77777777" w:rsidTr="005B36DD">
        <w:tc>
          <w:tcPr>
            <w:tcW w:w="3116" w:type="dxa"/>
          </w:tcPr>
          <w:p w14:paraId="6BEB3374" w14:textId="77777777" w:rsidR="005B36DD" w:rsidRDefault="005B36DD" w:rsidP="00FA64E5">
            <w:pPr>
              <w:pStyle w:val="NormalWeb"/>
              <w:spacing w:before="0" w:beforeAutospacing="0" w:after="0" w:afterAutospacing="0" w:line="480" w:lineRule="auto"/>
              <w:jc w:val="both"/>
              <w:rPr>
                <w:rFonts w:ascii="Arial" w:hAnsi="Arial" w:cs="Arial"/>
                <w:b/>
                <w:color w:val="1C1E29"/>
              </w:rPr>
            </w:pPr>
            <w:r>
              <w:rPr>
                <w:rFonts w:ascii="Arial" w:hAnsi="Arial" w:cs="Arial"/>
                <w:b/>
                <w:color w:val="1C1E29"/>
              </w:rPr>
              <w:t>Criteria 2</w:t>
            </w:r>
          </w:p>
          <w:p w14:paraId="4C3D3ABE" w14:textId="7744751D" w:rsidR="005B36DD" w:rsidRPr="005B36DD" w:rsidRDefault="005B36DD" w:rsidP="00FA64E5">
            <w:pPr>
              <w:pStyle w:val="NormalWeb"/>
              <w:spacing w:before="0" w:beforeAutospacing="0" w:after="0" w:afterAutospacing="0" w:line="480" w:lineRule="auto"/>
              <w:jc w:val="both"/>
              <w:rPr>
                <w:rFonts w:ascii="Arial" w:hAnsi="Arial" w:cs="Arial"/>
                <w:b/>
                <w:color w:val="1C1E29"/>
              </w:rPr>
            </w:pPr>
            <w:r>
              <w:rPr>
                <w:rFonts w:ascii="Arial" w:hAnsi="Arial" w:cs="Arial"/>
                <w:b/>
                <w:color w:val="1C1E29"/>
              </w:rPr>
              <w:t>Formal selection</w:t>
            </w:r>
          </w:p>
        </w:tc>
        <w:tc>
          <w:tcPr>
            <w:tcW w:w="3117" w:type="dxa"/>
          </w:tcPr>
          <w:p w14:paraId="64035F17" w14:textId="16D4D262" w:rsidR="005B36DD" w:rsidRPr="005B36DD" w:rsidRDefault="005B36DD" w:rsidP="005B36DD">
            <w:pPr>
              <w:rPr>
                <w:rFonts w:ascii="Arial" w:hAnsi="Arial" w:cs="Arial"/>
                <w:sz w:val="24"/>
              </w:rPr>
            </w:pPr>
            <w:r w:rsidRPr="005B36DD">
              <w:rPr>
                <w:rFonts w:ascii="Arial" w:hAnsi="Arial" w:cs="Arial"/>
                <w:sz w:val="24"/>
              </w:rPr>
              <w:t>Average</w:t>
            </w:r>
          </w:p>
        </w:tc>
        <w:tc>
          <w:tcPr>
            <w:tcW w:w="3117" w:type="dxa"/>
          </w:tcPr>
          <w:p w14:paraId="7063EDEA" w14:textId="660C530C" w:rsidR="005B36DD" w:rsidRPr="005B36DD" w:rsidRDefault="005B36DD" w:rsidP="005B36DD">
            <w:pPr>
              <w:rPr>
                <w:rFonts w:ascii="Arial" w:hAnsi="Arial" w:cs="Arial"/>
                <w:sz w:val="24"/>
              </w:rPr>
            </w:pPr>
            <w:r w:rsidRPr="005B36DD">
              <w:rPr>
                <w:rFonts w:ascii="Arial" w:hAnsi="Arial" w:cs="Arial"/>
                <w:sz w:val="24"/>
              </w:rPr>
              <w:t>If you are successful it takes up to three weeks for the approval.</w:t>
            </w:r>
          </w:p>
        </w:tc>
      </w:tr>
      <w:tr w:rsidR="005B36DD" w14:paraId="2FB465AD" w14:textId="77777777" w:rsidTr="005B36DD">
        <w:tc>
          <w:tcPr>
            <w:tcW w:w="3116" w:type="dxa"/>
          </w:tcPr>
          <w:p w14:paraId="62125F23" w14:textId="77777777" w:rsidR="005B36DD" w:rsidRDefault="005B36DD" w:rsidP="00FA64E5">
            <w:pPr>
              <w:pStyle w:val="NormalWeb"/>
              <w:spacing w:before="0" w:beforeAutospacing="0" w:after="0" w:afterAutospacing="0" w:line="480" w:lineRule="auto"/>
              <w:jc w:val="both"/>
              <w:rPr>
                <w:rFonts w:ascii="Arial" w:hAnsi="Arial" w:cs="Arial"/>
                <w:b/>
                <w:color w:val="1C1E29"/>
              </w:rPr>
            </w:pPr>
            <w:r>
              <w:rPr>
                <w:rFonts w:ascii="Arial" w:hAnsi="Arial" w:cs="Arial"/>
                <w:b/>
                <w:color w:val="1C1E29"/>
              </w:rPr>
              <w:t>Criteria 3</w:t>
            </w:r>
          </w:p>
          <w:p w14:paraId="713DBC4D" w14:textId="751BB4F5" w:rsidR="005B36DD" w:rsidRDefault="005B36DD" w:rsidP="00FA64E5">
            <w:pPr>
              <w:pStyle w:val="NormalWeb"/>
              <w:spacing w:before="0" w:beforeAutospacing="0" w:after="0" w:afterAutospacing="0" w:line="480" w:lineRule="auto"/>
              <w:jc w:val="both"/>
              <w:rPr>
                <w:rFonts w:ascii="Arial" w:hAnsi="Arial" w:cs="Arial"/>
                <w:b/>
                <w:color w:val="1C1E29"/>
              </w:rPr>
            </w:pPr>
            <w:r>
              <w:rPr>
                <w:rFonts w:ascii="Arial" w:hAnsi="Arial" w:cs="Arial"/>
                <w:b/>
                <w:color w:val="1C1E29"/>
              </w:rPr>
              <w:t xml:space="preserve">Division of </w:t>
            </w:r>
            <w:r w:rsidRPr="005B36DD">
              <w:rPr>
                <w:rFonts w:ascii="Arial" w:hAnsi="Arial" w:cs="Arial"/>
                <w:b/>
                <w:color w:val="1C1E29"/>
                <w:lang w:val="en-GB"/>
              </w:rPr>
              <w:t>labour</w:t>
            </w:r>
          </w:p>
        </w:tc>
        <w:tc>
          <w:tcPr>
            <w:tcW w:w="3117" w:type="dxa"/>
          </w:tcPr>
          <w:p w14:paraId="686DCAB5" w14:textId="5D709234" w:rsidR="005B36DD" w:rsidRPr="005B36DD" w:rsidRDefault="005B36DD" w:rsidP="005B36DD">
            <w:pPr>
              <w:rPr>
                <w:rFonts w:ascii="Arial" w:hAnsi="Arial" w:cs="Arial"/>
                <w:sz w:val="24"/>
              </w:rPr>
            </w:pPr>
            <w:r w:rsidRPr="005B36DD">
              <w:rPr>
                <w:rFonts w:ascii="Arial" w:hAnsi="Arial" w:cs="Arial"/>
                <w:sz w:val="24"/>
              </w:rPr>
              <w:t xml:space="preserve">High </w:t>
            </w:r>
          </w:p>
        </w:tc>
        <w:tc>
          <w:tcPr>
            <w:tcW w:w="3117" w:type="dxa"/>
          </w:tcPr>
          <w:p w14:paraId="570681F5" w14:textId="6422D2F5" w:rsidR="005B36DD" w:rsidRPr="005B36DD" w:rsidRDefault="005B36DD" w:rsidP="005B36DD">
            <w:pPr>
              <w:rPr>
                <w:rFonts w:ascii="Arial" w:hAnsi="Arial" w:cs="Arial"/>
                <w:sz w:val="24"/>
              </w:rPr>
            </w:pPr>
            <w:r w:rsidRPr="005B36DD">
              <w:rPr>
                <w:rFonts w:ascii="Arial" w:hAnsi="Arial" w:cs="Arial"/>
                <w:sz w:val="24"/>
              </w:rPr>
              <w:t>Each person or groups are allocated with different tasks to perform.</w:t>
            </w:r>
          </w:p>
        </w:tc>
      </w:tr>
    </w:tbl>
    <w:p w14:paraId="002F77EB" w14:textId="77777777" w:rsidR="007D0495" w:rsidRDefault="007D0495" w:rsidP="00FA64E5">
      <w:pPr>
        <w:pStyle w:val="NormalWeb"/>
        <w:spacing w:before="0" w:beforeAutospacing="0" w:after="0" w:afterAutospacing="0" w:line="480" w:lineRule="auto"/>
        <w:jc w:val="both"/>
        <w:rPr>
          <w:rFonts w:ascii="Arial" w:hAnsi="Arial" w:cs="Arial"/>
          <w:b/>
          <w:color w:val="1C1E29"/>
        </w:rPr>
      </w:pPr>
    </w:p>
    <w:tbl>
      <w:tblPr>
        <w:tblStyle w:val="TableGrid"/>
        <w:tblW w:w="0" w:type="auto"/>
        <w:tblLook w:val="04A0" w:firstRow="1" w:lastRow="0" w:firstColumn="1" w:lastColumn="0" w:noHBand="0" w:noVBand="1"/>
      </w:tblPr>
      <w:tblGrid>
        <w:gridCol w:w="3116"/>
        <w:gridCol w:w="3117"/>
        <w:gridCol w:w="3117"/>
      </w:tblGrid>
      <w:tr w:rsidR="007D0495" w14:paraId="57977368" w14:textId="77777777" w:rsidTr="007D0495">
        <w:tc>
          <w:tcPr>
            <w:tcW w:w="3116" w:type="dxa"/>
          </w:tcPr>
          <w:p w14:paraId="6A6BF3C3" w14:textId="77777777" w:rsidR="007D0495" w:rsidRDefault="007D0495" w:rsidP="00FA64E5">
            <w:pPr>
              <w:pStyle w:val="NormalWeb"/>
              <w:spacing w:before="0" w:beforeAutospacing="0" w:after="0" w:afterAutospacing="0" w:line="480" w:lineRule="auto"/>
              <w:jc w:val="both"/>
              <w:rPr>
                <w:rFonts w:ascii="Arial" w:hAnsi="Arial" w:cs="Arial"/>
                <w:b/>
                <w:color w:val="1C1E29"/>
              </w:rPr>
            </w:pPr>
          </w:p>
        </w:tc>
        <w:tc>
          <w:tcPr>
            <w:tcW w:w="3117" w:type="dxa"/>
          </w:tcPr>
          <w:p w14:paraId="4A736D9C" w14:textId="1E64EBAF" w:rsidR="007D0495" w:rsidRPr="007D0495" w:rsidRDefault="007D0495" w:rsidP="00FA64E5">
            <w:pPr>
              <w:pStyle w:val="NormalWeb"/>
              <w:spacing w:before="0" w:beforeAutospacing="0" w:after="0" w:afterAutospacing="0" w:line="480" w:lineRule="auto"/>
              <w:jc w:val="both"/>
              <w:rPr>
                <w:rFonts w:ascii="Arial" w:hAnsi="Arial" w:cs="Arial"/>
                <w:b/>
                <w:color w:val="1C1E29"/>
              </w:rPr>
            </w:pPr>
            <w:r>
              <w:rPr>
                <w:rFonts w:ascii="Arial" w:hAnsi="Arial" w:cs="Arial"/>
                <w:b/>
                <w:color w:val="1C1E29"/>
              </w:rPr>
              <w:t>Tesco</w:t>
            </w:r>
          </w:p>
        </w:tc>
        <w:tc>
          <w:tcPr>
            <w:tcW w:w="3117" w:type="dxa"/>
          </w:tcPr>
          <w:p w14:paraId="4940D77B" w14:textId="220EF6A1" w:rsidR="007D0495" w:rsidRDefault="007D0495" w:rsidP="00FA64E5">
            <w:pPr>
              <w:pStyle w:val="NormalWeb"/>
              <w:spacing w:before="0" w:beforeAutospacing="0" w:after="0" w:afterAutospacing="0" w:line="480" w:lineRule="auto"/>
              <w:jc w:val="both"/>
              <w:rPr>
                <w:rFonts w:ascii="Arial" w:hAnsi="Arial" w:cs="Arial"/>
                <w:b/>
                <w:color w:val="1C1E29"/>
              </w:rPr>
            </w:pPr>
            <w:proofErr w:type="spellStart"/>
            <w:r>
              <w:rPr>
                <w:rFonts w:ascii="Arial" w:hAnsi="Arial" w:cs="Arial"/>
                <w:b/>
                <w:color w:val="1C1E29"/>
              </w:rPr>
              <w:t>Asda</w:t>
            </w:r>
            <w:proofErr w:type="spellEnd"/>
          </w:p>
        </w:tc>
      </w:tr>
      <w:tr w:rsidR="007D0495" w14:paraId="4CE9D353" w14:textId="77777777" w:rsidTr="007D0495">
        <w:tc>
          <w:tcPr>
            <w:tcW w:w="3116" w:type="dxa"/>
          </w:tcPr>
          <w:p w14:paraId="683341EF" w14:textId="317673E2" w:rsidR="007D0495" w:rsidRDefault="007D0495" w:rsidP="00FA64E5">
            <w:pPr>
              <w:pStyle w:val="NormalWeb"/>
              <w:spacing w:before="0" w:beforeAutospacing="0" w:after="0" w:afterAutospacing="0" w:line="480" w:lineRule="auto"/>
              <w:jc w:val="both"/>
              <w:rPr>
                <w:rFonts w:ascii="Arial" w:hAnsi="Arial" w:cs="Arial"/>
                <w:b/>
                <w:color w:val="1C1E29"/>
              </w:rPr>
            </w:pPr>
            <w:r>
              <w:rPr>
                <w:rFonts w:ascii="Arial" w:hAnsi="Arial" w:cs="Arial"/>
                <w:b/>
                <w:color w:val="1C1E29"/>
              </w:rPr>
              <w:t>Criteria 1</w:t>
            </w:r>
          </w:p>
        </w:tc>
        <w:tc>
          <w:tcPr>
            <w:tcW w:w="3117" w:type="dxa"/>
          </w:tcPr>
          <w:p w14:paraId="11754FE9" w14:textId="02DA4436" w:rsidR="007D0495" w:rsidRDefault="007D0495" w:rsidP="00FA64E5">
            <w:pPr>
              <w:pStyle w:val="NormalWeb"/>
              <w:spacing w:before="0" w:beforeAutospacing="0" w:after="0" w:afterAutospacing="0" w:line="480" w:lineRule="auto"/>
              <w:jc w:val="both"/>
              <w:rPr>
                <w:rFonts w:ascii="Arial" w:hAnsi="Arial" w:cs="Arial"/>
                <w:b/>
                <w:color w:val="1C1E29"/>
              </w:rPr>
            </w:pPr>
            <w:r>
              <w:rPr>
                <w:rFonts w:ascii="Arial" w:hAnsi="Arial" w:cs="Arial"/>
                <w:b/>
                <w:color w:val="1C1E29"/>
              </w:rPr>
              <w:t>7/10</w:t>
            </w:r>
          </w:p>
        </w:tc>
        <w:tc>
          <w:tcPr>
            <w:tcW w:w="3117" w:type="dxa"/>
          </w:tcPr>
          <w:p w14:paraId="5C874834" w14:textId="1A1BB983" w:rsidR="007D0495" w:rsidRDefault="007D0495" w:rsidP="00FA64E5">
            <w:pPr>
              <w:pStyle w:val="NormalWeb"/>
              <w:spacing w:before="0" w:beforeAutospacing="0" w:after="0" w:afterAutospacing="0" w:line="480" w:lineRule="auto"/>
              <w:jc w:val="both"/>
              <w:rPr>
                <w:rFonts w:ascii="Arial" w:hAnsi="Arial" w:cs="Arial"/>
                <w:b/>
                <w:color w:val="1C1E29"/>
              </w:rPr>
            </w:pPr>
            <w:r>
              <w:rPr>
                <w:rFonts w:ascii="Arial" w:hAnsi="Arial" w:cs="Arial"/>
                <w:b/>
                <w:color w:val="1C1E29"/>
              </w:rPr>
              <w:t>9/10</w:t>
            </w:r>
          </w:p>
        </w:tc>
      </w:tr>
      <w:tr w:rsidR="007D0495" w14:paraId="40BDB8D6" w14:textId="77777777" w:rsidTr="007D0495">
        <w:tc>
          <w:tcPr>
            <w:tcW w:w="3116" w:type="dxa"/>
          </w:tcPr>
          <w:p w14:paraId="415CE83A" w14:textId="01F2E65A" w:rsidR="007D0495" w:rsidRDefault="007D0495" w:rsidP="00FA64E5">
            <w:pPr>
              <w:pStyle w:val="NormalWeb"/>
              <w:spacing w:before="0" w:beforeAutospacing="0" w:after="0" w:afterAutospacing="0" w:line="480" w:lineRule="auto"/>
              <w:jc w:val="both"/>
              <w:rPr>
                <w:rFonts w:ascii="Arial" w:hAnsi="Arial" w:cs="Arial"/>
                <w:b/>
                <w:color w:val="1C1E29"/>
              </w:rPr>
            </w:pPr>
            <w:r>
              <w:rPr>
                <w:rFonts w:ascii="Arial" w:hAnsi="Arial" w:cs="Arial"/>
                <w:b/>
                <w:color w:val="1C1E29"/>
              </w:rPr>
              <w:t>Criteria 2</w:t>
            </w:r>
          </w:p>
        </w:tc>
        <w:tc>
          <w:tcPr>
            <w:tcW w:w="3117" w:type="dxa"/>
          </w:tcPr>
          <w:p w14:paraId="2445C114" w14:textId="0E7EB715" w:rsidR="007D0495" w:rsidRDefault="007D0495" w:rsidP="00FA64E5">
            <w:pPr>
              <w:pStyle w:val="NormalWeb"/>
              <w:spacing w:before="0" w:beforeAutospacing="0" w:after="0" w:afterAutospacing="0" w:line="480" w:lineRule="auto"/>
              <w:jc w:val="both"/>
              <w:rPr>
                <w:rFonts w:ascii="Arial" w:hAnsi="Arial" w:cs="Arial"/>
                <w:b/>
                <w:color w:val="1C1E29"/>
              </w:rPr>
            </w:pPr>
            <w:r>
              <w:rPr>
                <w:rFonts w:ascii="Arial" w:hAnsi="Arial" w:cs="Arial"/>
                <w:b/>
                <w:color w:val="1C1E29"/>
              </w:rPr>
              <w:t>9/10</w:t>
            </w:r>
          </w:p>
        </w:tc>
        <w:tc>
          <w:tcPr>
            <w:tcW w:w="3117" w:type="dxa"/>
          </w:tcPr>
          <w:p w14:paraId="230CE519" w14:textId="425357F6" w:rsidR="007D0495" w:rsidRDefault="007D0495" w:rsidP="00FA64E5">
            <w:pPr>
              <w:pStyle w:val="NormalWeb"/>
              <w:spacing w:before="0" w:beforeAutospacing="0" w:after="0" w:afterAutospacing="0" w:line="480" w:lineRule="auto"/>
              <w:jc w:val="both"/>
              <w:rPr>
                <w:rFonts w:ascii="Arial" w:hAnsi="Arial" w:cs="Arial"/>
                <w:b/>
                <w:color w:val="1C1E29"/>
              </w:rPr>
            </w:pPr>
            <w:r>
              <w:rPr>
                <w:rFonts w:ascii="Arial" w:hAnsi="Arial" w:cs="Arial"/>
                <w:b/>
                <w:color w:val="1C1E29"/>
              </w:rPr>
              <w:t>8/10</w:t>
            </w:r>
          </w:p>
        </w:tc>
      </w:tr>
      <w:tr w:rsidR="007D0495" w14:paraId="43C44C3D" w14:textId="77777777" w:rsidTr="007D0495">
        <w:tc>
          <w:tcPr>
            <w:tcW w:w="3116" w:type="dxa"/>
          </w:tcPr>
          <w:p w14:paraId="4968D1E4" w14:textId="467A79FE" w:rsidR="007D0495" w:rsidRDefault="007D0495" w:rsidP="00FA64E5">
            <w:pPr>
              <w:pStyle w:val="NormalWeb"/>
              <w:spacing w:before="0" w:beforeAutospacing="0" w:after="0" w:afterAutospacing="0" w:line="480" w:lineRule="auto"/>
              <w:jc w:val="both"/>
              <w:rPr>
                <w:rFonts w:ascii="Arial" w:hAnsi="Arial" w:cs="Arial"/>
                <w:b/>
                <w:color w:val="1C1E29"/>
              </w:rPr>
            </w:pPr>
            <w:r>
              <w:rPr>
                <w:rFonts w:ascii="Arial" w:hAnsi="Arial" w:cs="Arial"/>
                <w:b/>
                <w:color w:val="1C1E29"/>
              </w:rPr>
              <w:t>Criteria 3</w:t>
            </w:r>
          </w:p>
        </w:tc>
        <w:tc>
          <w:tcPr>
            <w:tcW w:w="3117" w:type="dxa"/>
          </w:tcPr>
          <w:p w14:paraId="55490419" w14:textId="5D804B93" w:rsidR="007D0495" w:rsidRDefault="007D0495" w:rsidP="00FA64E5">
            <w:pPr>
              <w:pStyle w:val="NormalWeb"/>
              <w:spacing w:before="0" w:beforeAutospacing="0" w:after="0" w:afterAutospacing="0" w:line="480" w:lineRule="auto"/>
              <w:jc w:val="both"/>
              <w:rPr>
                <w:rFonts w:ascii="Arial" w:hAnsi="Arial" w:cs="Arial"/>
                <w:b/>
                <w:color w:val="1C1E29"/>
              </w:rPr>
            </w:pPr>
            <w:r>
              <w:rPr>
                <w:rFonts w:ascii="Arial" w:hAnsi="Arial" w:cs="Arial"/>
                <w:b/>
                <w:color w:val="1C1E29"/>
              </w:rPr>
              <w:t>6/10</w:t>
            </w:r>
          </w:p>
        </w:tc>
        <w:tc>
          <w:tcPr>
            <w:tcW w:w="3117" w:type="dxa"/>
          </w:tcPr>
          <w:p w14:paraId="6D2F1EFA" w14:textId="5E7B8108" w:rsidR="007D0495" w:rsidRDefault="007D0495" w:rsidP="00FA64E5">
            <w:pPr>
              <w:pStyle w:val="NormalWeb"/>
              <w:spacing w:before="0" w:beforeAutospacing="0" w:after="0" w:afterAutospacing="0" w:line="480" w:lineRule="auto"/>
              <w:jc w:val="both"/>
              <w:rPr>
                <w:rFonts w:ascii="Arial" w:hAnsi="Arial" w:cs="Arial"/>
                <w:b/>
                <w:color w:val="1C1E29"/>
              </w:rPr>
            </w:pPr>
            <w:r>
              <w:rPr>
                <w:rFonts w:ascii="Arial" w:hAnsi="Arial" w:cs="Arial"/>
                <w:b/>
                <w:color w:val="1C1E29"/>
              </w:rPr>
              <w:t>9/10</w:t>
            </w:r>
          </w:p>
        </w:tc>
      </w:tr>
      <w:tr w:rsidR="007D0495" w14:paraId="5F618824" w14:textId="77777777" w:rsidTr="007D0495">
        <w:tc>
          <w:tcPr>
            <w:tcW w:w="3116" w:type="dxa"/>
          </w:tcPr>
          <w:p w14:paraId="5CAD9DE5" w14:textId="5B9478DF" w:rsidR="007D0495" w:rsidRDefault="007D0495" w:rsidP="00FA64E5">
            <w:pPr>
              <w:pStyle w:val="NormalWeb"/>
              <w:spacing w:before="0" w:beforeAutospacing="0" w:after="0" w:afterAutospacing="0" w:line="480" w:lineRule="auto"/>
              <w:jc w:val="both"/>
              <w:rPr>
                <w:rFonts w:ascii="Arial" w:hAnsi="Arial" w:cs="Arial"/>
                <w:b/>
                <w:color w:val="1C1E29"/>
              </w:rPr>
            </w:pPr>
            <w:r>
              <w:rPr>
                <w:rFonts w:ascii="Arial" w:hAnsi="Arial" w:cs="Arial"/>
                <w:b/>
                <w:color w:val="1C1E29"/>
              </w:rPr>
              <w:t>Total</w:t>
            </w:r>
          </w:p>
        </w:tc>
        <w:tc>
          <w:tcPr>
            <w:tcW w:w="3117" w:type="dxa"/>
          </w:tcPr>
          <w:p w14:paraId="0B8F3CF3" w14:textId="1D46B40C" w:rsidR="007D0495" w:rsidRDefault="007D0495" w:rsidP="00FA64E5">
            <w:pPr>
              <w:pStyle w:val="NormalWeb"/>
              <w:spacing w:before="0" w:beforeAutospacing="0" w:after="0" w:afterAutospacing="0" w:line="480" w:lineRule="auto"/>
              <w:jc w:val="both"/>
              <w:rPr>
                <w:rFonts w:ascii="Arial" w:hAnsi="Arial" w:cs="Arial"/>
                <w:b/>
                <w:color w:val="1C1E29"/>
              </w:rPr>
            </w:pPr>
            <w:r>
              <w:rPr>
                <w:rFonts w:ascii="Arial" w:hAnsi="Arial" w:cs="Arial"/>
                <w:b/>
                <w:color w:val="1C1E29"/>
              </w:rPr>
              <w:t>22/30</w:t>
            </w:r>
          </w:p>
        </w:tc>
        <w:tc>
          <w:tcPr>
            <w:tcW w:w="3117" w:type="dxa"/>
          </w:tcPr>
          <w:p w14:paraId="1121F931" w14:textId="0DAF2147" w:rsidR="007D0495" w:rsidRDefault="007D0495" w:rsidP="00FA64E5">
            <w:pPr>
              <w:pStyle w:val="NormalWeb"/>
              <w:spacing w:before="0" w:beforeAutospacing="0" w:after="0" w:afterAutospacing="0" w:line="480" w:lineRule="auto"/>
              <w:jc w:val="both"/>
              <w:rPr>
                <w:rFonts w:ascii="Arial" w:hAnsi="Arial" w:cs="Arial"/>
                <w:b/>
                <w:color w:val="1C1E29"/>
              </w:rPr>
            </w:pPr>
            <w:r>
              <w:rPr>
                <w:rFonts w:ascii="Arial" w:hAnsi="Arial" w:cs="Arial"/>
                <w:b/>
                <w:color w:val="1C1E29"/>
              </w:rPr>
              <w:t>26/30</w:t>
            </w:r>
          </w:p>
        </w:tc>
      </w:tr>
    </w:tbl>
    <w:p w14:paraId="2D679E22" w14:textId="325C22CC" w:rsidR="005B36DD" w:rsidRDefault="00832456" w:rsidP="00FA64E5">
      <w:pPr>
        <w:pStyle w:val="NormalWeb"/>
        <w:spacing w:before="0" w:beforeAutospacing="0" w:after="0" w:afterAutospacing="0" w:line="480" w:lineRule="auto"/>
        <w:jc w:val="both"/>
        <w:rPr>
          <w:rFonts w:ascii="Arial" w:hAnsi="Arial" w:cs="Arial"/>
          <w:b/>
          <w:color w:val="1C1E29"/>
        </w:rPr>
      </w:pPr>
      <w:r>
        <w:rPr>
          <w:b/>
          <w:noProof/>
          <w:lang w:val="en-GB"/>
        </w:rPr>
        <mc:AlternateContent>
          <mc:Choice Requires="wps">
            <w:drawing>
              <wp:anchor distT="0" distB="0" distL="114300" distR="114300" simplePos="0" relativeHeight="251687936" behindDoc="0" locked="0" layoutInCell="1" allowOverlap="1" wp14:anchorId="13AFBFA8" wp14:editId="4D054847">
                <wp:simplePos x="0" y="0"/>
                <wp:positionH relativeFrom="margin">
                  <wp:align>center</wp:align>
                </wp:positionH>
                <wp:positionV relativeFrom="paragraph">
                  <wp:posOffset>775542</wp:posOffset>
                </wp:positionV>
                <wp:extent cx="637953" cy="340242"/>
                <wp:effectExtent l="0" t="0" r="10160" b="22225"/>
                <wp:wrapNone/>
                <wp:docPr id="17" name="Text Box 17"/>
                <wp:cNvGraphicFramePr/>
                <a:graphic xmlns:a="http://schemas.openxmlformats.org/drawingml/2006/main">
                  <a:graphicData uri="http://schemas.microsoft.com/office/word/2010/wordprocessingShape">
                    <wps:wsp>
                      <wps:cNvSpPr txBox="1"/>
                      <wps:spPr>
                        <a:xfrm>
                          <a:off x="0" y="0"/>
                          <a:ext cx="637953" cy="340242"/>
                        </a:xfrm>
                        <a:prstGeom prst="rect">
                          <a:avLst/>
                        </a:prstGeom>
                        <a:solidFill>
                          <a:schemeClr val="lt1"/>
                        </a:solidFill>
                        <a:ln w="6350">
                          <a:solidFill>
                            <a:schemeClr val="bg1"/>
                          </a:solidFill>
                        </a:ln>
                      </wps:spPr>
                      <wps:txbx>
                        <w:txbxContent>
                          <w:p w14:paraId="2BDFA857" w14:textId="3E930417" w:rsidR="00832456" w:rsidRDefault="00832456" w:rsidP="00832456">
                            <w:pPr>
                              <w:jc w:val="center"/>
                            </w:pPr>
                            <w:r>
                              <w:t>1</w:t>
                            </w:r>
                            <w:r>
                              <w:t>6</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3AFBFA8" id="Text Box 17" o:spid="_x0000_s1041" type="#_x0000_t202" style="position:absolute;left:0;text-align:left;margin-left:0;margin-top:61.05pt;width:50.25pt;height:26.8pt;z-index:251687936;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" fillcolor="white [3201]" strokecolor="white [3212]" strokeweight=".5pt">
                <v:textbox>
                  <w:txbxContent>
                    <w:p w14:paraId="2BDFA857" w14:textId="3E930417" w:rsidR="00832456" w:rsidRDefault="00832456" w:rsidP="00832456">
                      <w:pPr>
                        <w:jc w:val="center"/>
                      </w:pPr>
                      <w:r>
                        <w:t>1</w:t>
                      </w:r>
                      <w:r>
                        <w:t>6</w:t>
                      </w:r>
                    </w:p>
                  </w:txbxContent>
                </v:textbox>
                <w10:wrap anchorx="margin"/>
              </v:shape>
            </w:pict>
          </mc:Fallback>
        </mc:AlternateContent>
      </w:r>
    </w:p>
    <w:p w14:paraId="6FE9755D" w14:textId="77777777" w:rsidR="005B36DD" w:rsidRDefault="005B36DD" w:rsidP="00FA64E5">
      <w:pPr>
        <w:pStyle w:val="NormalWeb"/>
        <w:spacing w:before="0" w:beforeAutospacing="0" w:after="0" w:afterAutospacing="0" w:line="480" w:lineRule="auto"/>
        <w:jc w:val="both"/>
        <w:rPr>
          <w:rFonts w:ascii="Arial" w:hAnsi="Arial" w:cs="Arial"/>
          <w:b/>
          <w:color w:val="1C1E29"/>
        </w:rPr>
      </w:pPr>
    </w:p>
    <w:p w14:paraId="7B290447" w14:textId="1D58FE31" w:rsidR="00E55514" w:rsidRPr="00FA64E5" w:rsidRDefault="00E55514" w:rsidP="00FA64E5">
      <w:pPr>
        <w:pStyle w:val="NormalWeb"/>
        <w:spacing w:before="0" w:beforeAutospacing="0" w:after="0" w:afterAutospacing="0" w:line="480" w:lineRule="auto"/>
        <w:jc w:val="both"/>
        <w:rPr>
          <w:rFonts w:ascii="Arial" w:hAnsi="Arial" w:cs="Arial"/>
          <w:b/>
          <w:color w:val="1C1E29"/>
        </w:rPr>
      </w:pPr>
      <w:r w:rsidRPr="00FA64E5">
        <w:rPr>
          <w:rFonts w:ascii="Arial" w:hAnsi="Arial" w:cs="Arial"/>
          <w:b/>
          <w:color w:val="1C1E29"/>
        </w:rPr>
        <w:t>Recommendations</w:t>
      </w:r>
    </w:p>
    <w:p w14:paraId="6F960243" w14:textId="23B91748" w:rsidR="00E55514" w:rsidRDefault="00E55514" w:rsidP="00FA64E5">
      <w:pPr>
        <w:pStyle w:val="NormalWeb"/>
        <w:spacing w:before="0" w:beforeAutospacing="0" w:after="0" w:afterAutospacing="0" w:line="480" w:lineRule="auto"/>
        <w:jc w:val="both"/>
        <w:rPr>
          <w:rFonts w:ascii="Arial" w:hAnsi="Arial" w:cs="Arial"/>
          <w:color w:val="1C1E29"/>
        </w:rPr>
      </w:pPr>
      <w:r w:rsidRPr="00FA64E5">
        <w:rPr>
          <w:rFonts w:ascii="Arial" w:hAnsi="Arial" w:cs="Arial"/>
          <w:color w:val="1C1E29"/>
        </w:rPr>
        <w:t>Based on the discussion provided as above, it is recommended for the organisations to follow a theoretical approach in terms of managing its organisational environment effectively. The theories of scholars are suggested to be adopted as they provide a step-by-step guide for the management. Moreover, the management and higher authorities can consider analysing the methods being used within similar organisations and assess their effectiveness after using the theories. Human relationship management is useful in the organisational environment of today as individual workers are acknowledged to know their work policies regarding their rights, which need to be provided for adequately by the administration. The managements are recommended to adopt a mixed approach, including the theories of Taylor and Mayo, keeping a balance in the monetary and non-monetary rewards.</w:t>
      </w:r>
    </w:p>
    <w:p w14:paraId="0EBEEA18" w14:textId="77777777" w:rsidR="00F63E60" w:rsidRPr="00FA64E5" w:rsidRDefault="00F63E60" w:rsidP="00FA64E5">
      <w:pPr>
        <w:pStyle w:val="NormalWeb"/>
        <w:spacing w:before="0" w:beforeAutospacing="0" w:after="0" w:afterAutospacing="0" w:line="480" w:lineRule="auto"/>
        <w:jc w:val="both"/>
        <w:rPr>
          <w:rFonts w:ascii="Arial" w:hAnsi="Arial" w:cs="Arial"/>
          <w:color w:val="1C1E29"/>
        </w:rPr>
      </w:pPr>
    </w:p>
    <w:p w14:paraId="4FAE98C0" w14:textId="6DF054C0" w:rsidR="00325102" w:rsidRDefault="00325102" w:rsidP="00FA64E5">
      <w:pPr>
        <w:pStyle w:val="NormalWeb"/>
        <w:spacing w:before="0" w:beforeAutospacing="0" w:after="0" w:afterAutospacing="0" w:line="480" w:lineRule="auto"/>
        <w:jc w:val="both"/>
        <w:rPr>
          <w:rStyle w:val="Strong"/>
          <w:rFonts w:ascii="Arial" w:hAnsi="Arial" w:cs="Arial"/>
          <w:color w:val="1C1E29"/>
        </w:rPr>
      </w:pPr>
    </w:p>
    <w:p w14:paraId="37F02EC1" w14:textId="143E7643" w:rsidR="005B36DD" w:rsidRDefault="005B36DD" w:rsidP="00FA64E5">
      <w:pPr>
        <w:pStyle w:val="NormalWeb"/>
        <w:spacing w:before="0" w:beforeAutospacing="0" w:after="0" w:afterAutospacing="0" w:line="480" w:lineRule="auto"/>
        <w:jc w:val="both"/>
        <w:rPr>
          <w:rStyle w:val="Strong"/>
          <w:rFonts w:ascii="Arial" w:hAnsi="Arial" w:cs="Arial"/>
          <w:color w:val="1C1E29"/>
        </w:rPr>
      </w:pPr>
    </w:p>
    <w:p w14:paraId="3B4B9B24" w14:textId="5E8B93C3" w:rsidR="005B36DD" w:rsidRDefault="005B36DD" w:rsidP="00FA64E5">
      <w:pPr>
        <w:pStyle w:val="NormalWeb"/>
        <w:spacing w:before="0" w:beforeAutospacing="0" w:after="0" w:afterAutospacing="0" w:line="480" w:lineRule="auto"/>
        <w:jc w:val="both"/>
        <w:rPr>
          <w:rStyle w:val="Strong"/>
          <w:rFonts w:ascii="Arial" w:hAnsi="Arial" w:cs="Arial"/>
          <w:color w:val="1C1E29"/>
        </w:rPr>
      </w:pPr>
    </w:p>
    <w:p w14:paraId="2BB077F5" w14:textId="2BF6BCDC" w:rsidR="005B36DD" w:rsidRDefault="005B36DD" w:rsidP="00FA64E5">
      <w:pPr>
        <w:pStyle w:val="NormalWeb"/>
        <w:spacing w:before="0" w:beforeAutospacing="0" w:after="0" w:afterAutospacing="0" w:line="480" w:lineRule="auto"/>
        <w:jc w:val="both"/>
        <w:rPr>
          <w:rStyle w:val="Strong"/>
          <w:rFonts w:ascii="Arial" w:hAnsi="Arial" w:cs="Arial"/>
          <w:color w:val="1C1E29"/>
        </w:rPr>
      </w:pPr>
    </w:p>
    <w:p w14:paraId="33B80902" w14:textId="363E5756" w:rsidR="005B36DD" w:rsidRDefault="005B36DD" w:rsidP="00FA64E5">
      <w:pPr>
        <w:pStyle w:val="NormalWeb"/>
        <w:spacing w:before="0" w:beforeAutospacing="0" w:after="0" w:afterAutospacing="0" w:line="480" w:lineRule="auto"/>
        <w:jc w:val="both"/>
        <w:rPr>
          <w:rStyle w:val="Strong"/>
          <w:rFonts w:ascii="Arial" w:hAnsi="Arial" w:cs="Arial"/>
          <w:color w:val="1C1E29"/>
        </w:rPr>
      </w:pPr>
    </w:p>
    <w:p w14:paraId="10A94E45" w14:textId="4A2C603E" w:rsidR="005B36DD" w:rsidRDefault="005B36DD" w:rsidP="00FA64E5">
      <w:pPr>
        <w:pStyle w:val="NormalWeb"/>
        <w:spacing w:before="0" w:beforeAutospacing="0" w:after="0" w:afterAutospacing="0" w:line="480" w:lineRule="auto"/>
        <w:jc w:val="both"/>
        <w:rPr>
          <w:rStyle w:val="Strong"/>
          <w:rFonts w:ascii="Arial" w:hAnsi="Arial" w:cs="Arial"/>
          <w:color w:val="1C1E29"/>
        </w:rPr>
      </w:pPr>
    </w:p>
    <w:p w14:paraId="237506B0" w14:textId="0F48A515" w:rsidR="005B36DD" w:rsidRDefault="005B36DD" w:rsidP="00FA64E5">
      <w:pPr>
        <w:pStyle w:val="NormalWeb"/>
        <w:spacing w:before="0" w:beforeAutospacing="0" w:after="0" w:afterAutospacing="0" w:line="480" w:lineRule="auto"/>
        <w:jc w:val="both"/>
        <w:rPr>
          <w:rStyle w:val="Strong"/>
          <w:rFonts w:ascii="Arial" w:hAnsi="Arial" w:cs="Arial"/>
          <w:color w:val="1C1E29"/>
        </w:rPr>
      </w:pPr>
    </w:p>
    <w:p w14:paraId="7DD77580" w14:textId="6FA11576" w:rsidR="005B36DD" w:rsidRDefault="005B36DD" w:rsidP="00FA64E5">
      <w:pPr>
        <w:pStyle w:val="NormalWeb"/>
        <w:spacing w:before="0" w:beforeAutospacing="0" w:after="0" w:afterAutospacing="0" w:line="480" w:lineRule="auto"/>
        <w:jc w:val="both"/>
        <w:rPr>
          <w:rStyle w:val="Strong"/>
          <w:rFonts w:ascii="Arial" w:hAnsi="Arial" w:cs="Arial"/>
          <w:color w:val="1C1E29"/>
        </w:rPr>
      </w:pPr>
    </w:p>
    <w:p w14:paraId="157509FB" w14:textId="11C13865" w:rsidR="005B36DD" w:rsidRDefault="00832456" w:rsidP="00FA64E5">
      <w:pPr>
        <w:pStyle w:val="NormalWeb"/>
        <w:spacing w:before="0" w:beforeAutospacing="0" w:after="0" w:afterAutospacing="0" w:line="480" w:lineRule="auto"/>
        <w:jc w:val="both"/>
        <w:rPr>
          <w:rStyle w:val="Strong"/>
          <w:rFonts w:ascii="Arial" w:hAnsi="Arial" w:cs="Arial"/>
          <w:color w:val="1C1E29"/>
        </w:rPr>
      </w:pPr>
      <w:r>
        <w:rPr>
          <w:b/>
          <w:noProof/>
          <w:lang w:val="en-GB"/>
        </w:rPr>
        <mc:AlternateContent>
          <mc:Choice Requires="wps">
            <w:drawing>
              <wp:anchor distT="0" distB="0" distL="114300" distR="114300" simplePos="0" relativeHeight="251689984" behindDoc="0" locked="0" layoutInCell="1" allowOverlap="1" wp14:anchorId="7C114A28" wp14:editId="3C9D3D27">
                <wp:simplePos x="0" y="0"/>
                <wp:positionH relativeFrom="margin">
                  <wp:align>center</wp:align>
                </wp:positionH>
                <wp:positionV relativeFrom="paragraph">
                  <wp:posOffset>1063610</wp:posOffset>
                </wp:positionV>
                <wp:extent cx="637953" cy="340242"/>
                <wp:effectExtent l="0" t="0" r="10160" b="22225"/>
                <wp:wrapNone/>
                <wp:docPr id="18" name="Text Box 18"/>
                <wp:cNvGraphicFramePr/>
                <a:graphic xmlns:a="http://schemas.openxmlformats.org/drawingml/2006/main">
                  <a:graphicData uri="http://schemas.microsoft.com/office/word/2010/wordprocessingShape">
                    <wps:wsp>
                      <wps:cNvSpPr txBox="1"/>
                      <wps:spPr>
                        <a:xfrm>
                          <a:off x="0" y="0"/>
                          <a:ext cx="637953" cy="340242"/>
                        </a:xfrm>
                        <a:prstGeom prst="rect">
                          <a:avLst/>
                        </a:prstGeom>
                        <a:solidFill>
                          <a:schemeClr val="lt1"/>
                        </a:solidFill>
                        <a:ln w="6350">
                          <a:solidFill>
                            <a:schemeClr val="bg1"/>
                          </a:solidFill>
                        </a:ln>
                      </wps:spPr>
                      <wps:txbx>
                        <w:txbxContent>
                          <w:p w14:paraId="5EB29AB1" w14:textId="28A32D38" w:rsidR="00832456" w:rsidRDefault="00832456" w:rsidP="00832456">
                            <w:pPr>
                              <w:jc w:val="center"/>
                            </w:pPr>
                            <w:r>
                              <w:t>1</w:t>
                            </w:r>
                            <w:r>
                              <w:t>7</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C114A28" id="Text Box 18" o:spid="_x0000_s1042" type="#_x0000_t202" style="position:absolute;left:0;text-align:left;margin-left:0;margin-top:83.75pt;width:50.25pt;height:26.8pt;z-index:251689984;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" fillcolor="white [3201]" strokecolor="white [3212]" strokeweight=".5pt">
                <v:textbox>
                  <w:txbxContent>
                    <w:p w14:paraId="5EB29AB1" w14:textId="28A32D38" w:rsidR="00832456" w:rsidRDefault="00832456" w:rsidP="00832456">
                      <w:pPr>
                        <w:jc w:val="center"/>
                      </w:pPr>
                      <w:r>
                        <w:t>1</w:t>
                      </w:r>
                      <w:r>
                        <w:t>7</w:t>
                      </w:r>
                    </w:p>
                  </w:txbxContent>
                </v:textbox>
                <w10:wrap anchorx="margin"/>
              </v:shape>
            </w:pict>
          </mc:Fallback>
        </mc:AlternateContent>
      </w:r>
    </w:p>
    <w:p w14:paraId="38E492BE" w14:textId="235003CD" w:rsidR="00E55514" w:rsidRPr="00FA64E5" w:rsidRDefault="00E55514" w:rsidP="00FA64E5">
      <w:pPr>
        <w:pStyle w:val="NormalWeb"/>
        <w:spacing w:before="0" w:beforeAutospacing="0" w:after="0" w:afterAutospacing="0" w:line="480" w:lineRule="auto"/>
        <w:jc w:val="both"/>
        <w:rPr>
          <w:rFonts w:ascii="Arial" w:hAnsi="Arial" w:cs="Arial"/>
          <w:color w:val="1C1E29"/>
        </w:rPr>
      </w:pPr>
      <w:r w:rsidRPr="00FA64E5">
        <w:rPr>
          <w:rStyle w:val="Strong"/>
          <w:rFonts w:ascii="Arial" w:hAnsi="Arial" w:cs="Arial"/>
          <w:color w:val="1C1E29"/>
        </w:rPr>
        <w:t> Conclusion</w:t>
      </w:r>
    </w:p>
    <w:p w14:paraId="6400DB45" w14:textId="5163708E" w:rsidR="00AA2D27" w:rsidRPr="00B53C8D" w:rsidRDefault="00E55514" w:rsidP="00B53C8D">
      <w:pPr>
        <w:pStyle w:val="NormalWeb"/>
        <w:spacing w:before="0" w:beforeAutospacing="0" w:after="0" w:afterAutospacing="0" w:line="480" w:lineRule="auto"/>
        <w:jc w:val="both"/>
        <w:rPr>
          <w:rFonts w:ascii="Arial" w:hAnsi="Arial" w:cs="Arial"/>
          <w:color w:val="1C1E29"/>
        </w:rPr>
      </w:pPr>
      <w:r w:rsidRPr="00FA64E5">
        <w:rPr>
          <w:rFonts w:ascii="Arial" w:hAnsi="Arial" w:cs="Arial"/>
          <w:color w:val="1C1E29"/>
        </w:rPr>
        <w:lastRenderedPageBreak/>
        <w:t xml:space="preserve">Concluding the discussion provided as above, I believe that adherence towards different management theories along with having abundant knowledge related to them is necessary for the present environment. The individuals who are pursuing educational experience must be encouraged to study and follow the theories designed by scholars and be able to implement them practically within their placements. Innovation within the opinions must also be encouraged, and there must be frequent involvement of the management. In terms of coordination and interaction with the workforces to assess their needs, their behaviour and their attitudes, in order to improve them strategically and enable them to respect their core organisational values. Hence, organisational beliefs, attitudes and values are important for every organisation present within the environment today, </w:t>
      </w:r>
      <w:r w:rsidR="00914DB4" w:rsidRPr="00FA64E5">
        <w:rPr>
          <w:rFonts w:ascii="Arial" w:hAnsi="Arial" w:cs="Arial"/>
          <w:color w:val="1C1E29"/>
        </w:rPr>
        <w:t xml:space="preserve">in </w:t>
      </w:r>
      <w:r w:rsidR="00F63E60" w:rsidRPr="00FA64E5">
        <w:rPr>
          <w:rFonts w:ascii="Arial" w:hAnsi="Arial" w:cs="Arial"/>
          <w:color w:val="1C1E29"/>
        </w:rPr>
        <w:t>ensuring</w:t>
      </w:r>
      <w:r w:rsidR="00F63E60">
        <w:rPr>
          <w:rFonts w:ascii="Arial" w:hAnsi="Arial" w:cs="Arial"/>
          <w:color w:val="1C1E29"/>
        </w:rPr>
        <w:t xml:space="preserve"> </w:t>
      </w:r>
      <w:r w:rsidR="00F63E60" w:rsidRPr="00FA64E5">
        <w:rPr>
          <w:rFonts w:ascii="Arial" w:hAnsi="Arial" w:cs="Arial"/>
          <w:color w:val="1C1E29"/>
        </w:rPr>
        <w:t>long</w:t>
      </w:r>
      <w:r w:rsidRPr="00FA64E5">
        <w:rPr>
          <w:rFonts w:ascii="Arial" w:hAnsi="Arial" w:cs="Arial"/>
          <w:color w:val="1C1E29"/>
        </w:rPr>
        <w:t xml:space="preserve"> term business success and maintaining a </w:t>
      </w:r>
      <w:r w:rsidR="00F81B89" w:rsidRPr="00FA64E5">
        <w:rPr>
          <w:rFonts w:ascii="Arial" w:hAnsi="Arial" w:cs="Arial"/>
          <w:color w:val="1C1E29"/>
        </w:rPr>
        <w:t>favorable</w:t>
      </w:r>
      <w:r w:rsidRPr="00FA64E5">
        <w:rPr>
          <w:rFonts w:ascii="Arial" w:hAnsi="Arial" w:cs="Arial"/>
          <w:color w:val="1C1E29"/>
        </w:rPr>
        <w:t xml:space="preserve"> organisational culture. </w:t>
      </w:r>
      <w:bookmarkStart w:id="1" w:name="_Toc16203007"/>
    </w:p>
    <w:p w14:paraId="6F649575" w14:textId="77777777" w:rsidR="00AA2D27" w:rsidRDefault="00AA2D27" w:rsidP="00AA2D27">
      <w:pPr>
        <w:pStyle w:val="Heading1"/>
        <w:spacing w:line="360" w:lineRule="auto"/>
        <w:rPr>
          <w:rFonts w:ascii="Times New Roman" w:hAnsi="Times New Roman" w:cs="Times New Roman"/>
          <w:color w:val="auto"/>
          <w:sz w:val="24"/>
          <w:szCs w:val="24"/>
        </w:rPr>
      </w:pPr>
    </w:p>
    <w:p w14:paraId="60EAB09B" w14:textId="77777777" w:rsidR="00AA2D27" w:rsidRDefault="00AA2D27" w:rsidP="00AA2D27">
      <w:pPr>
        <w:pStyle w:val="Heading1"/>
        <w:spacing w:line="360" w:lineRule="auto"/>
        <w:rPr>
          <w:rFonts w:ascii="Times New Roman" w:hAnsi="Times New Roman" w:cs="Times New Roman"/>
          <w:color w:val="auto"/>
          <w:sz w:val="24"/>
          <w:szCs w:val="24"/>
        </w:rPr>
      </w:pPr>
    </w:p>
    <w:p w14:paraId="7F3D18B8" w14:textId="77777777" w:rsidR="00AA2D27" w:rsidRDefault="00AA2D27" w:rsidP="00AA2D27">
      <w:pPr>
        <w:pStyle w:val="Heading1"/>
        <w:spacing w:line="360" w:lineRule="auto"/>
        <w:rPr>
          <w:rFonts w:ascii="Times New Roman" w:hAnsi="Times New Roman" w:cs="Times New Roman"/>
          <w:color w:val="auto"/>
          <w:sz w:val="24"/>
          <w:szCs w:val="24"/>
        </w:rPr>
      </w:pPr>
    </w:p>
    <w:p w14:paraId="68FB0AF5" w14:textId="01E03CBD" w:rsidR="00B53C8D" w:rsidRDefault="00B53C8D" w:rsidP="00AA2D27">
      <w:pPr>
        <w:pStyle w:val="Heading1"/>
        <w:spacing w:line="360" w:lineRule="auto"/>
        <w:rPr>
          <w:rFonts w:ascii="Times New Roman" w:hAnsi="Times New Roman" w:cs="Times New Roman"/>
          <w:color w:val="auto"/>
          <w:sz w:val="24"/>
          <w:szCs w:val="24"/>
        </w:rPr>
      </w:pPr>
    </w:p>
    <w:p w14:paraId="1286C913" w14:textId="57DC8A09" w:rsidR="00B53C8D" w:rsidRDefault="00B53C8D" w:rsidP="00B53C8D">
      <w:pPr>
        <w:rPr>
          <w:lang w:val="en-GB"/>
        </w:rPr>
      </w:pPr>
    </w:p>
    <w:p w14:paraId="42A86B96" w14:textId="52343E0C" w:rsidR="00B53C8D" w:rsidRDefault="00B53C8D" w:rsidP="00B53C8D">
      <w:pPr>
        <w:rPr>
          <w:lang w:val="en-GB"/>
        </w:rPr>
      </w:pPr>
    </w:p>
    <w:p w14:paraId="393D230F" w14:textId="5E360383" w:rsidR="00B53C8D" w:rsidRPr="00B53C8D" w:rsidRDefault="00832456" w:rsidP="00B53C8D">
      <w:pPr>
        <w:rPr>
          <w:lang w:val="en-GB"/>
        </w:rPr>
      </w:pPr>
      <w:r>
        <w:rPr>
          <w:b/>
          <w:noProof/>
          <w:lang w:val="en-GB"/>
        </w:rPr>
        <mc:AlternateContent>
          <mc:Choice Requires="wps">
            <w:drawing>
              <wp:anchor distT="0" distB="0" distL="114300" distR="114300" simplePos="0" relativeHeight="251692032" behindDoc="0" locked="0" layoutInCell="1" allowOverlap="1" wp14:anchorId="6AC56E79" wp14:editId="3C5A80AA">
                <wp:simplePos x="0" y="0"/>
                <wp:positionH relativeFrom="margin">
                  <wp:align>center</wp:align>
                </wp:positionH>
                <wp:positionV relativeFrom="paragraph">
                  <wp:posOffset>1370965</wp:posOffset>
                </wp:positionV>
                <wp:extent cx="637953" cy="340242"/>
                <wp:effectExtent l="0" t="0" r="10160" b="22225"/>
                <wp:wrapNone/>
                <wp:docPr id="19" name="Text Box 19"/>
                <wp:cNvGraphicFramePr/>
                <a:graphic xmlns:a="http://schemas.openxmlformats.org/drawingml/2006/main">
                  <a:graphicData uri="http://schemas.microsoft.com/office/word/2010/wordprocessingShape">
                    <wps:wsp>
                      <wps:cNvSpPr txBox="1"/>
                      <wps:spPr>
                        <a:xfrm>
                          <a:off x="0" y="0"/>
                          <a:ext cx="637953" cy="340242"/>
                        </a:xfrm>
                        <a:prstGeom prst="rect">
                          <a:avLst/>
                        </a:prstGeom>
                        <a:solidFill>
                          <a:schemeClr val="lt1"/>
                        </a:solidFill>
                        <a:ln w="6350">
                          <a:solidFill>
                            <a:schemeClr val="bg1"/>
                          </a:solidFill>
                        </a:ln>
                      </wps:spPr>
                      <wps:txbx>
                        <w:txbxContent>
                          <w:p w14:paraId="773FDF6D" w14:textId="2D0C49D5" w:rsidR="00832456" w:rsidRDefault="00832456" w:rsidP="00832456">
                            <w:pPr>
                              <w:jc w:val="center"/>
                            </w:pPr>
                            <w:r>
                              <w:t>1</w:t>
                            </w:r>
                            <w:r>
                              <w:t>8</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AC56E79" id="Text Box 19" o:spid="_x0000_s1043" type="#_x0000_t202" style="position:absolute;margin-left:0;margin-top:107.95pt;width:50.25pt;height:26.8pt;z-index:251692032;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" fillcolor="white [3201]" strokecolor="white [3212]" strokeweight=".5pt">
                <v:textbox>
                  <w:txbxContent>
                    <w:p w14:paraId="773FDF6D" w14:textId="2D0C49D5" w:rsidR="00832456" w:rsidRDefault="00832456" w:rsidP="00832456">
                      <w:pPr>
                        <w:jc w:val="center"/>
                      </w:pPr>
                      <w:r>
                        <w:t>1</w:t>
                      </w:r>
                      <w:r>
                        <w:t>8</w:t>
                      </w:r>
                    </w:p>
                  </w:txbxContent>
                </v:textbox>
                <w10:wrap anchorx="margin"/>
              </v:shape>
            </w:pict>
          </mc:Fallback>
        </mc:AlternateContent>
      </w:r>
    </w:p>
    <w:p w14:paraId="2C25D697" w14:textId="025D3F41" w:rsidR="00AA2D27" w:rsidRPr="00AA2D27" w:rsidRDefault="00AA2D27" w:rsidP="00AA2D27">
      <w:pPr>
        <w:pStyle w:val="Heading1"/>
        <w:spacing w:line="360" w:lineRule="auto"/>
        <w:rPr>
          <w:rFonts w:ascii="Arial" w:hAnsi="Arial" w:cs="Arial"/>
          <w:color w:val="auto"/>
          <w:sz w:val="24"/>
          <w:szCs w:val="24"/>
        </w:rPr>
      </w:pPr>
      <w:r w:rsidRPr="00AA2D27">
        <w:rPr>
          <w:rFonts w:ascii="Arial" w:hAnsi="Arial" w:cs="Arial"/>
          <w:color w:val="auto"/>
          <w:sz w:val="24"/>
          <w:szCs w:val="24"/>
        </w:rPr>
        <w:t>References</w:t>
      </w:r>
      <w:bookmarkEnd w:id="1"/>
    </w:p>
    <w:p w14:paraId="7F75CC77" w14:textId="77777777" w:rsidR="00AA2D27" w:rsidRPr="00AA2D27" w:rsidRDefault="00AA2D27" w:rsidP="00AA2D27">
      <w:pPr>
        <w:rPr>
          <w:rFonts w:ascii="Arial" w:hAnsi="Arial" w:cs="Arial"/>
          <w:sz w:val="24"/>
          <w:szCs w:val="24"/>
          <w:lang w:val="en-GB"/>
        </w:rPr>
      </w:pPr>
    </w:p>
    <w:p w14:paraId="05EEFC92" w14:textId="4EB930D6" w:rsidR="00AA2D27" w:rsidRDefault="00AA2D27" w:rsidP="00AA2D27">
      <w:pPr>
        <w:rPr>
          <w:rFonts w:ascii="Arial" w:hAnsi="Arial" w:cs="Arial"/>
          <w:sz w:val="24"/>
          <w:szCs w:val="24"/>
          <w:shd w:val="clear" w:color="auto" w:fill="FFFFFF"/>
        </w:rPr>
      </w:pPr>
      <w:r w:rsidRPr="00AA2D27">
        <w:rPr>
          <w:rFonts w:ascii="Arial" w:hAnsi="Arial" w:cs="Arial"/>
          <w:sz w:val="24"/>
          <w:szCs w:val="24"/>
          <w:shd w:val="clear" w:color="auto" w:fill="FFFFFF"/>
        </w:rPr>
        <w:t>Alexander, A., 2015. Decision-making authority in British supermarket chains. </w:t>
      </w:r>
      <w:r w:rsidRPr="00AA2D27">
        <w:rPr>
          <w:rFonts w:ascii="Arial" w:hAnsi="Arial" w:cs="Arial"/>
          <w:i/>
          <w:iCs/>
          <w:sz w:val="24"/>
          <w:szCs w:val="24"/>
          <w:shd w:val="clear" w:color="auto" w:fill="FFFFFF"/>
        </w:rPr>
        <w:t>Business History</w:t>
      </w:r>
      <w:r w:rsidRPr="00AA2D27">
        <w:rPr>
          <w:rFonts w:ascii="Arial" w:hAnsi="Arial" w:cs="Arial"/>
          <w:sz w:val="24"/>
          <w:szCs w:val="24"/>
          <w:shd w:val="clear" w:color="auto" w:fill="FFFFFF"/>
        </w:rPr>
        <w:t>, </w:t>
      </w:r>
      <w:r w:rsidRPr="00AA2D27">
        <w:rPr>
          <w:rFonts w:ascii="Arial" w:hAnsi="Arial" w:cs="Arial"/>
          <w:i/>
          <w:iCs/>
          <w:sz w:val="24"/>
          <w:szCs w:val="24"/>
          <w:shd w:val="clear" w:color="auto" w:fill="FFFFFF"/>
        </w:rPr>
        <w:t>57</w:t>
      </w:r>
      <w:r w:rsidRPr="00AA2D27">
        <w:rPr>
          <w:rFonts w:ascii="Arial" w:hAnsi="Arial" w:cs="Arial"/>
          <w:sz w:val="24"/>
          <w:szCs w:val="24"/>
          <w:shd w:val="clear" w:color="auto" w:fill="FFFFFF"/>
        </w:rPr>
        <w:t>(4), pp.614-637.</w:t>
      </w:r>
    </w:p>
    <w:p w14:paraId="06B064D0" w14:textId="192BA1AC" w:rsidR="00AA2D27" w:rsidRPr="00AA2D27" w:rsidRDefault="00AA2D27" w:rsidP="00AA2D27">
      <w:pPr>
        <w:rPr>
          <w:rFonts w:ascii="Arial" w:hAnsi="Arial" w:cs="Arial"/>
          <w:sz w:val="24"/>
          <w:szCs w:val="24"/>
          <w:shd w:val="clear" w:color="auto" w:fill="FFFFFF"/>
        </w:rPr>
      </w:pPr>
    </w:p>
    <w:p w14:paraId="3C5C2217" w14:textId="67D02A57" w:rsidR="00AA2D27" w:rsidRDefault="00AA2D27" w:rsidP="00AA2D27">
      <w:pPr>
        <w:rPr>
          <w:rFonts w:ascii="Arial" w:hAnsi="Arial" w:cs="Arial"/>
          <w:sz w:val="24"/>
          <w:szCs w:val="24"/>
          <w:shd w:val="clear" w:color="auto" w:fill="FFFFFF"/>
        </w:rPr>
      </w:pPr>
      <w:r w:rsidRPr="00AA2D27">
        <w:rPr>
          <w:rFonts w:ascii="Arial" w:hAnsi="Arial" w:cs="Arial"/>
          <w:sz w:val="24"/>
          <w:szCs w:val="24"/>
          <w:shd w:val="clear" w:color="auto" w:fill="FFFFFF"/>
        </w:rPr>
        <w:t>Beetham, D., 2018. </w:t>
      </w:r>
      <w:r w:rsidRPr="00AA2D27">
        <w:rPr>
          <w:rFonts w:ascii="Arial" w:hAnsi="Arial" w:cs="Arial"/>
          <w:i/>
          <w:iCs/>
          <w:sz w:val="24"/>
          <w:szCs w:val="24"/>
          <w:shd w:val="clear" w:color="auto" w:fill="FFFFFF"/>
        </w:rPr>
        <w:t>Max Weber and the theory of modern politics</w:t>
      </w:r>
      <w:r w:rsidRPr="00AA2D27">
        <w:rPr>
          <w:rFonts w:ascii="Arial" w:hAnsi="Arial" w:cs="Arial"/>
          <w:sz w:val="24"/>
          <w:szCs w:val="24"/>
          <w:shd w:val="clear" w:color="auto" w:fill="FFFFFF"/>
        </w:rPr>
        <w:t>. John Wiley &amp; Sons.</w:t>
      </w:r>
    </w:p>
    <w:p w14:paraId="78909E97" w14:textId="3BA6CA89" w:rsidR="00F63E60" w:rsidRPr="00AA2D27" w:rsidRDefault="00F63E60" w:rsidP="00AA2D27">
      <w:pPr>
        <w:rPr>
          <w:rFonts w:ascii="Arial" w:hAnsi="Arial" w:cs="Arial"/>
          <w:sz w:val="24"/>
          <w:szCs w:val="24"/>
          <w:shd w:val="clear" w:color="auto" w:fill="FFFFFF"/>
        </w:rPr>
      </w:pPr>
    </w:p>
    <w:p w14:paraId="359496E9" w14:textId="2DA6A3F6" w:rsidR="00AA2D27" w:rsidRDefault="00AA2D27" w:rsidP="00AA2D27">
      <w:pPr>
        <w:rPr>
          <w:rFonts w:ascii="Arial" w:hAnsi="Arial" w:cs="Arial"/>
          <w:sz w:val="24"/>
          <w:szCs w:val="24"/>
          <w:shd w:val="clear" w:color="auto" w:fill="FFFFFF"/>
        </w:rPr>
      </w:pPr>
      <w:r w:rsidRPr="00AA2D27">
        <w:rPr>
          <w:rFonts w:ascii="Arial" w:hAnsi="Arial" w:cs="Arial"/>
          <w:sz w:val="24"/>
          <w:szCs w:val="24"/>
          <w:shd w:val="clear" w:color="auto" w:fill="FFFFFF"/>
        </w:rPr>
        <w:t>Brooks, I., 2009. </w:t>
      </w:r>
      <w:proofErr w:type="spellStart"/>
      <w:r w:rsidRPr="00AA2D27">
        <w:rPr>
          <w:rFonts w:ascii="Arial" w:hAnsi="Arial" w:cs="Arial"/>
          <w:i/>
          <w:iCs/>
          <w:sz w:val="24"/>
          <w:szCs w:val="24"/>
          <w:shd w:val="clear" w:color="auto" w:fill="FFFFFF"/>
        </w:rPr>
        <w:t>Organisational</w:t>
      </w:r>
      <w:proofErr w:type="spellEnd"/>
      <w:r w:rsidRPr="00AA2D27">
        <w:rPr>
          <w:rFonts w:ascii="Arial" w:hAnsi="Arial" w:cs="Arial"/>
          <w:i/>
          <w:iCs/>
          <w:sz w:val="24"/>
          <w:szCs w:val="24"/>
          <w:shd w:val="clear" w:color="auto" w:fill="FFFFFF"/>
        </w:rPr>
        <w:t xml:space="preserve"> behaviour: individuals, groups and organisation</w:t>
      </w:r>
      <w:r w:rsidRPr="00AA2D27">
        <w:rPr>
          <w:rFonts w:ascii="Arial" w:hAnsi="Arial" w:cs="Arial"/>
          <w:sz w:val="24"/>
          <w:szCs w:val="24"/>
          <w:shd w:val="clear" w:color="auto" w:fill="FFFFFF"/>
        </w:rPr>
        <w:t>. Pearson Education.</w:t>
      </w:r>
    </w:p>
    <w:p w14:paraId="15987F38" w14:textId="0BA5A457" w:rsidR="00AA2D27" w:rsidRPr="00AA2D27" w:rsidRDefault="00AA2D27" w:rsidP="00AA2D27">
      <w:pPr>
        <w:rPr>
          <w:rFonts w:ascii="Arial" w:hAnsi="Arial" w:cs="Arial"/>
          <w:sz w:val="24"/>
          <w:szCs w:val="24"/>
          <w:shd w:val="clear" w:color="auto" w:fill="FFFFFF"/>
        </w:rPr>
      </w:pPr>
    </w:p>
    <w:p w14:paraId="206E3838" w14:textId="0E4030E6" w:rsidR="00AA2D27" w:rsidRDefault="00AA2D27" w:rsidP="00AA2D27">
      <w:pPr>
        <w:rPr>
          <w:rFonts w:ascii="Arial" w:hAnsi="Arial" w:cs="Arial"/>
          <w:sz w:val="24"/>
          <w:szCs w:val="24"/>
          <w:shd w:val="clear" w:color="auto" w:fill="FFFFFF"/>
        </w:rPr>
      </w:pPr>
      <w:r w:rsidRPr="00AA2D27">
        <w:rPr>
          <w:rFonts w:ascii="Arial" w:hAnsi="Arial" w:cs="Arial"/>
          <w:sz w:val="24"/>
          <w:szCs w:val="24"/>
          <w:shd w:val="clear" w:color="auto" w:fill="FFFFFF"/>
        </w:rPr>
        <w:t>Bruce, K. and Nyland, C., 2011. Elton Mayo and the deification of human relations. </w:t>
      </w:r>
      <w:r w:rsidRPr="00AA2D27">
        <w:rPr>
          <w:rFonts w:ascii="Arial" w:hAnsi="Arial" w:cs="Arial"/>
          <w:i/>
          <w:iCs/>
          <w:sz w:val="24"/>
          <w:szCs w:val="24"/>
          <w:shd w:val="clear" w:color="auto" w:fill="FFFFFF"/>
        </w:rPr>
        <w:t>Organisation Studies</w:t>
      </w:r>
      <w:r w:rsidRPr="00AA2D27">
        <w:rPr>
          <w:rFonts w:ascii="Arial" w:hAnsi="Arial" w:cs="Arial"/>
          <w:sz w:val="24"/>
          <w:szCs w:val="24"/>
          <w:shd w:val="clear" w:color="auto" w:fill="FFFFFF"/>
        </w:rPr>
        <w:t>, </w:t>
      </w:r>
      <w:r w:rsidRPr="00AA2D27">
        <w:rPr>
          <w:rFonts w:ascii="Arial" w:hAnsi="Arial" w:cs="Arial"/>
          <w:i/>
          <w:iCs/>
          <w:sz w:val="24"/>
          <w:szCs w:val="24"/>
          <w:shd w:val="clear" w:color="auto" w:fill="FFFFFF"/>
        </w:rPr>
        <w:t>32</w:t>
      </w:r>
      <w:r w:rsidRPr="00AA2D27">
        <w:rPr>
          <w:rFonts w:ascii="Arial" w:hAnsi="Arial" w:cs="Arial"/>
          <w:sz w:val="24"/>
          <w:szCs w:val="24"/>
          <w:shd w:val="clear" w:color="auto" w:fill="FFFFFF"/>
        </w:rPr>
        <w:t>(3), pp.383-405.</w:t>
      </w:r>
    </w:p>
    <w:p w14:paraId="7153BA1C" w14:textId="7B657ABD" w:rsidR="00AA2D27" w:rsidRPr="00AA2D27" w:rsidRDefault="00AA2D27" w:rsidP="00AA2D27">
      <w:pPr>
        <w:rPr>
          <w:rFonts w:ascii="Arial" w:hAnsi="Arial" w:cs="Arial"/>
          <w:sz w:val="24"/>
          <w:szCs w:val="24"/>
          <w:shd w:val="clear" w:color="auto" w:fill="FFFFFF"/>
        </w:rPr>
      </w:pPr>
    </w:p>
    <w:p w14:paraId="3F6F9270" w14:textId="5052DE40" w:rsidR="00AA2D27" w:rsidRDefault="00AA2D27" w:rsidP="00AA2D27">
      <w:pPr>
        <w:rPr>
          <w:rFonts w:ascii="Arial" w:hAnsi="Arial" w:cs="Arial"/>
          <w:sz w:val="24"/>
          <w:szCs w:val="24"/>
          <w:shd w:val="clear" w:color="auto" w:fill="FFFFFF"/>
        </w:rPr>
      </w:pPr>
      <w:r w:rsidRPr="00AA2D27">
        <w:rPr>
          <w:rFonts w:ascii="Arial" w:hAnsi="Arial" w:cs="Arial"/>
          <w:sz w:val="24"/>
          <w:szCs w:val="24"/>
          <w:shd w:val="clear" w:color="auto" w:fill="FFFFFF"/>
        </w:rPr>
        <w:t>Chang, J.F., 2016. </w:t>
      </w:r>
      <w:r w:rsidRPr="00AA2D27">
        <w:rPr>
          <w:rFonts w:ascii="Arial" w:hAnsi="Arial" w:cs="Arial"/>
          <w:i/>
          <w:iCs/>
          <w:sz w:val="24"/>
          <w:szCs w:val="24"/>
          <w:shd w:val="clear" w:color="auto" w:fill="FFFFFF"/>
        </w:rPr>
        <w:t>Business process management systems: strategy and implementation</w:t>
      </w:r>
      <w:r w:rsidRPr="00AA2D27">
        <w:rPr>
          <w:rFonts w:ascii="Arial" w:hAnsi="Arial" w:cs="Arial"/>
          <w:sz w:val="24"/>
          <w:szCs w:val="24"/>
          <w:shd w:val="clear" w:color="auto" w:fill="FFFFFF"/>
        </w:rPr>
        <w:t>. Auerbach Publications.</w:t>
      </w:r>
    </w:p>
    <w:p w14:paraId="5F74082D" w14:textId="05C09681" w:rsidR="00AA2D27" w:rsidRPr="00AA2D27" w:rsidRDefault="00AA2D27" w:rsidP="00AA2D27">
      <w:pPr>
        <w:rPr>
          <w:rFonts w:ascii="Arial" w:hAnsi="Arial" w:cs="Arial"/>
          <w:sz w:val="24"/>
          <w:szCs w:val="24"/>
          <w:shd w:val="clear" w:color="auto" w:fill="FFFFFF"/>
        </w:rPr>
      </w:pPr>
    </w:p>
    <w:p w14:paraId="3651A137" w14:textId="6BDB24E3" w:rsidR="00AA2D27" w:rsidRDefault="00AA2D27" w:rsidP="00AA2D27">
      <w:pPr>
        <w:rPr>
          <w:rFonts w:ascii="Arial" w:hAnsi="Arial" w:cs="Arial"/>
          <w:sz w:val="24"/>
          <w:szCs w:val="24"/>
          <w:shd w:val="clear" w:color="auto" w:fill="FFFFFF"/>
        </w:rPr>
      </w:pPr>
      <w:r w:rsidRPr="00AA2D27">
        <w:rPr>
          <w:rFonts w:ascii="Arial" w:hAnsi="Arial" w:cs="Arial"/>
          <w:sz w:val="24"/>
          <w:szCs w:val="24"/>
          <w:shd w:val="clear" w:color="auto" w:fill="FFFFFF"/>
        </w:rPr>
        <w:t xml:space="preserve">DeFrank, R.S. and Cooper, C.L., 2013. Worksite stress management interventions: Their effectiveness and </w:t>
      </w:r>
      <w:proofErr w:type="spellStart"/>
      <w:r w:rsidRPr="00AA2D27">
        <w:rPr>
          <w:rFonts w:ascii="Arial" w:hAnsi="Arial" w:cs="Arial"/>
          <w:sz w:val="24"/>
          <w:szCs w:val="24"/>
          <w:shd w:val="clear" w:color="auto" w:fill="FFFFFF"/>
        </w:rPr>
        <w:t>conceptualisation</w:t>
      </w:r>
      <w:proofErr w:type="spellEnd"/>
      <w:r w:rsidRPr="00AA2D27">
        <w:rPr>
          <w:rFonts w:ascii="Arial" w:hAnsi="Arial" w:cs="Arial"/>
          <w:sz w:val="24"/>
          <w:szCs w:val="24"/>
          <w:shd w:val="clear" w:color="auto" w:fill="FFFFFF"/>
        </w:rPr>
        <w:t>. In </w:t>
      </w:r>
      <w:proofErr w:type="gramStart"/>
      <w:r w:rsidRPr="00AA2D27">
        <w:rPr>
          <w:rFonts w:ascii="Arial" w:hAnsi="Arial" w:cs="Arial"/>
          <w:i/>
          <w:iCs/>
          <w:sz w:val="24"/>
          <w:szCs w:val="24"/>
          <w:shd w:val="clear" w:color="auto" w:fill="FFFFFF"/>
        </w:rPr>
        <w:t>From</w:t>
      </w:r>
      <w:proofErr w:type="gramEnd"/>
      <w:r w:rsidRPr="00AA2D27">
        <w:rPr>
          <w:rFonts w:ascii="Arial" w:hAnsi="Arial" w:cs="Arial"/>
          <w:i/>
          <w:iCs/>
          <w:sz w:val="24"/>
          <w:szCs w:val="24"/>
          <w:shd w:val="clear" w:color="auto" w:fill="FFFFFF"/>
        </w:rPr>
        <w:t xml:space="preserve"> Stress to Wellbeing Volume 2</w:t>
      </w:r>
      <w:r w:rsidRPr="00AA2D27">
        <w:rPr>
          <w:rFonts w:ascii="Arial" w:hAnsi="Arial" w:cs="Arial"/>
          <w:sz w:val="24"/>
          <w:szCs w:val="24"/>
          <w:shd w:val="clear" w:color="auto" w:fill="FFFFFF"/>
        </w:rPr>
        <w:t> (pp. 3-13). Palgrave Macmillan, London.</w:t>
      </w:r>
    </w:p>
    <w:p w14:paraId="0E76985B" w14:textId="77777777" w:rsidR="00AA2D27" w:rsidRPr="00AA2D27" w:rsidRDefault="00AA2D27" w:rsidP="00AA2D27">
      <w:pPr>
        <w:rPr>
          <w:rFonts w:ascii="Arial" w:hAnsi="Arial" w:cs="Arial"/>
          <w:sz w:val="24"/>
          <w:szCs w:val="24"/>
          <w:shd w:val="clear" w:color="auto" w:fill="FFFFFF"/>
        </w:rPr>
      </w:pPr>
    </w:p>
    <w:p w14:paraId="74A27C3D" w14:textId="1E614E62" w:rsidR="00AA2D27" w:rsidRDefault="00AA2D27" w:rsidP="00AA2D27">
      <w:pPr>
        <w:rPr>
          <w:rFonts w:ascii="Arial" w:hAnsi="Arial" w:cs="Arial"/>
          <w:sz w:val="24"/>
          <w:szCs w:val="24"/>
          <w:shd w:val="clear" w:color="auto" w:fill="FFFFFF"/>
        </w:rPr>
      </w:pPr>
      <w:proofErr w:type="spellStart"/>
      <w:r w:rsidRPr="00AA2D27">
        <w:rPr>
          <w:rFonts w:ascii="Arial" w:hAnsi="Arial" w:cs="Arial"/>
          <w:sz w:val="24"/>
          <w:szCs w:val="24"/>
          <w:shd w:val="clear" w:color="auto" w:fill="FFFFFF"/>
          <w:lang w:val="es-ES"/>
        </w:rPr>
        <w:t>Gimenez-Espin</w:t>
      </w:r>
      <w:proofErr w:type="spellEnd"/>
      <w:r w:rsidRPr="00AA2D27">
        <w:rPr>
          <w:rFonts w:ascii="Arial" w:hAnsi="Arial" w:cs="Arial"/>
          <w:sz w:val="24"/>
          <w:szCs w:val="24"/>
          <w:shd w:val="clear" w:color="auto" w:fill="FFFFFF"/>
          <w:lang w:val="es-ES"/>
        </w:rPr>
        <w:t xml:space="preserve">, J.A., Jiménez-Jiménez, D. and </w:t>
      </w:r>
      <w:proofErr w:type="spellStart"/>
      <w:r w:rsidRPr="00AA2D27">
        <w:rPr>
          <w:rFonts w:ascii="Arial" w:hAnsi="Arial" w:cs="Arial"/>
          <w:sz w:val="24"/>
          <w:szCs w:val="24"/>
          <w:shd w:val="clear" w:color="auto" w:fill="FFFFFF"/>
          <w:lang w:val="es-ES"/>
        </w:rPr>
        <w:t>Martinez</w:t>
      </w:r>
      <w:proofErr w:type="spellEnd"/>
      <w:r w:rsidRPr="00AA2D27">
        <w:rPr>
          <w:rFonts w:ascii="Arial" w:hAnsi="Arial" w:cs="Arial"/>
          <w:sz w:val="24"/>
          <w:szCs w:val="24"/>
          <w:shd w:val="clear" w:color="auto" w:fill="FFFFFF"/>
          <w:lang w:val="es-ES"/>
        </w:rPr>
        <w:t xml:space="preserve">-Costa, M., 2013. </w:t>
      </w:r>
      <w:r w:rsidRPr="00AA2D27">
        <w:rPr>
          <w:rFonts w:ascii="Arial" w:hAnsi="Arial" w:cs="Arial"/>
          <w:sz w:val="24"/>
          <w:szCs w:val="24"/>
          <w:shd w:val="clear" w:color="auto" w:fill="FFFFFF"/>
        </w:rPr>
        <w:t>Organizational culture for total quality management. </w:t>
      </w:r>
      <w:r w:rsidRPr="00AA2D27">
        <w:rPr>
          <w:rFonts w:ascii="Arial" w:hAnsi="Arial" w:cs="Arial"/>
          <w:i/>
          <w:iCs/>
          <w:sz w:val="24"/>
          <w:szCs w:val="24"/>
          <w:shd w:val="clear" w:color="auto" w:fill="FFFFFF"/>
        </w:rPr>
        <w:t>Total Quality Management &amp; Business Excellence</w:t>
      </w:r>
      <w:r w:rsidRPr="00AA2D27">
        <w:rPr>
          <w:rFonts w:ascii="Arial" w:hAnsi="Arial" w:cs="Arial"/>
          <w:sz w:val="24"/>
          <w:szCs w:val="24"/>
          <w:shd w:val="clear" w:color="auto" w:fill="FFFFFF"/>
        </w:rPr>
        <w:t>, </w:t>
      </w:r>
      <w:r w:rsidRPr="00AA2D27">
        <w:rPr>
          <w:rFonts w:ascii="Arial" w:hAnsi="Arial" w:cs="Arial"/>
          <w:i/>
          <w:iCs/>
          <w:sz w:val="24"/>
          <w:szCs w:val="24"/>
          <w:shd w:val="clear" w:color="auto" w:fill="FFFFFF"/>
        </w:rPr>
        <w:t>24</w:t>
      </w:r>
      <w:r w:rsidRPr="00AA2D27">
        <w:rPr>
          <w:rFonts w:ascii="Arial" w:hAnsi="Arial" w:cs="Arial"/>
          <w:sz w:val="24"/>
          <w:szCs w:val="24"/>
          <w:shd w:val="clear" w:color="auto" w:fill="FFFFFF"/>
        </w:rPr>
        <w:t>(5-6), pp.678-692.</w:t>
      </w:r>
    </w:p>
    <w:p w14:paraId="30B46DF2" w14:textId="2E149229" w:rsidR="00AA2D27" w:rsidRPr="00AA2D27" w:rsidRDefault="00AA2D27" w:rsidP="00AA2D27">
      <w:pPr>
        <w:rPr>
          <w:rFonts w:ascii="Arial" w:hAnsi="Arial" w:cs="Arial"/>
          <w:sz w:val="24"/>
          <w:szCs w:val="24"/>
          <w:shd w:val="clear" w:color="auto" w:fill="FFFFFF"/>
        </w:rPr>
      </w:pPr>
    </w:p>
    <w:p w14:paraId="18853862" w14:textId="740E060E" w:rsidR="00AA2D27" w:rsidRDefault="00AA2D27" w:rsidP="00AA2D27">
      <w:pPr>
        <w:rPr>
          <w:rFonts w:ascii="Arial" w:hAnsi="Arial" w:cs="Arial"/>
          <w:sz w:val="24"/>
          <w:szCs w:val="24"/>
          <w:shd w:val="clear" w:color="auto" w:fill="FFFFFF"/>
        </w:rPr>
      </w:pPr>
      <w:r w:rsidRPr="00AA2D27">
        <w:rPr>
          <w:rFonts w:ascii="Arial" w:hAnsi="Arial" w:cs="Arial"/>
          <w:sz w:val="24"/>
          <w:szCs w:val="24"/>
          <w:shd w:val="clear" w:color="auto" w:fill="FFFFFF"/>
        </w:rPr>
        <w:t xml:space="preserve">Jaramillo, F., Mulki, J.P. and Boles, J.S., 2011. Workplace stressors, job attitude, and job </w:t>
      </w:r>
      <w:proofErr w:type="spellStart"/>
      <w:r w:rsidRPr="00AA2D27">
        <w:rPr>
          <w:rFonts w:ascii="Arial" w:hAnsi="Arial" w:cs="Arial"/>
          <w:sz w:val="24"/>
          <w:szCs w:val="24"/>
          <w:shd w:val="clear" w:color="auto" w:fill="FFFFFF"/>
        </w:rPr>
        <w:t>behaviours</w:t>
      </w:r>
      <w:proofErr w:type="spellEnd"/>
      <w:r w:rsidRPr="00AA2D27">
        <w:rPr>
          <w:rFonts w:ascii="Arial" w:hAnsi="Arial" w:cs="Arial"/>
          <w:sz w:val="24"/>
          <w:szCs w:val="24"/>
          <w:shd w:val="clear" w:color="auto" w:fill="FFFFFF"/>
        </w:rPr>
        <w:t xml:space="preserve">: is an interpersonal conflict the missing </w:t>
      </w:r>
      <w:proofErr w:type="gramStart"/>
      <w:r w:rsidRPr="00AA2D27">
        <w:rPr>
          <w:rFonts w:ascii="Arial" w:hAnsi="Arial" w:cs="Arial"/>
          <w:sz w:val="24"/>
          <w:szCs w:val="24"/>
          <w:shd w:val="clear" w:color="auto" w:fill="FFFFFF"/>
        </w:rPr>
        <w:t>link?.</w:t>
      </w:r>
      <w:proofErr w:type="gramEnd"/>
      <w:r w:rsidRPr="00AA2D27">
        <w:rPr>
          <w:rFonts w:ascii="Arial" w:hAnsi="Arial" w:cs="Arial"/>
          <w:sz w:val="24"/>
          <w:szCs w:val="24"/>
          <w:shd w:val="clear" w:color="auto" w:fill="FFFFFF"/>
        </w:rPr>
        <w:t> </w:t>
      </w:r>
      <w:r w:rsidRPr="00AA2D27">
        <w:rPr>
          <w:rFonts w:ascii="Arial" w:hAnsi="Arial" w:cs="Arial"/>
          <w:i/>
          <w:iCs/>
          <w:sz w:val="24"/>
          <w:szCs w:val="24"/>
          <w:shd w:val="clear" w:color="auto" w:fill="FFFFFF"/>
        </w:rPr>
        <w:t>Journal of Personal Selling &amp; Sales Management</w:t>
      </w:r>
      <w:r w:rsidRPr="00AA2D27">
        <w:rPr>
          <w:rFonts w:ascii="Arial" w:hAnsi="Arial" w:cs="Arial"/>
          <w:sz w:val="24"/>
          <w:szCs w:val="24"/>
          <w:shd w:val="clear" w:color="auto" w:fill="FFFFFF"/>
        </w:rPr>
        <w:t>, </w:t>
      </w:r>
      <w:r w:rsidRPr="00AA2D27">
        <w:rPr>
          <w:rFonts w:ascii="Arial" w:hAnsi="Arial" w:cs="Arial"/>
          <w:i/>
          <w:iCs/>
          <w:sz w:val="24"/>
          <w:szCs w:val="24"/>
          <w:shd w:val="clear" w:color="auto" w:fill="FFFFFF"/>
        </w:rPr>
        <w:t>31</w:t>
      </w:r>
      <w:r w:rsidRPr="00AA2D27">
        <w:rPr>
          <w:rFonts w:ascii="Arial" w:hAnsi="Arial" w:cs="Arial"/>
          <w:sz w:val="24"/>
          <w:szCs w:val="24"/>
          <w:shd w:val="clear" w:color="auto" w:fill="FFFFFF"/>
        </w:rPr>
        <w:t>(3), pp.339-356.</w:t>
      </w:r>
    </w:p>
    <w:p w14:paraId="0C6910AB" w14:textId="0E4A365F" w:rsidR="00AA2D27" w:rsidRPr="00AA2D27" w:rsidRDefault="00AA2D27" w:rsidP="00AA2D27">
      <w:pPr>
        <w:rPr>
          <w:rFonts w:ascii="Arial" w:hAnsi="Arial" w:cs="Arial"/>
          <w:sz w:val="24"/>
          <w:szCs w:val="24"/>
          <w:shd w:val="clear" w:color="auto" w:fill="FFFFFF"/>
        </w:rPr>
      </w:pPr>
    </w:p>
    <w:p w14:paraId="49D0C3C5" w14:textId="3B0DF651" w:rsidR="00AA2D27" w:rsidRDefault="00AA2D27" w:rsidP="00AA2D27">
      <w:pPr>
        <w:rPr>
          <w:rFonts w:ascii="Arial" w:hAnsi="Arial" w:cs="Arial"/>
          <w:sz w:val="24"/>
          <w:szCs w:val="24"/>
          <w:shd w:val="clear" w:color="auto" w:fill="FFFFFF"/>
        </w:rPr>
      </w:pPr>
      <w:r w:rsidRPr="00AA2D27">
        <w:rPr>
          <w:rFonts w:ascii="Arial" w:hAnsi="Arial" w:cs="Arial"/>
          <w:sz w:val="24"/>
          <w:szCs w:val="24"/>
          <w:shd w:val="clear" w:color="auto" w:fill="FFFFFF"/>
        </w:rPr>
        <w:t>Koontz, H., 2010. </w:t>
      </w:r>
      <w:r w:rsidRPr="00AA2D27">
        <w:rPr>
          <w:rFonts w:ascii="Arial" w:hAnsi="Arial" w:cs="Arial"/>
          <w:i/>
          <w:iCs/>
          <w:sz w:val="24"/>
          <w:szCs w:val="24"/>
          <w:shd w:val="clear" w:color="auto" w:fill="FFFFFF"/>
        </w:rPr>
        <w:t>Essentials of management</w:t>
      </w:r>
      <w:r w:rsidRPr="00AA2D27">
        <w:rPr>
          <w:rFonts w:ascii="Arial" w:hAnsi="Arial" w:cs="Arial"/>
          <w:sz w:val="24"/>
          <w:szCs w:val="24"/>
          <w:shd w:val="clear" w:color="auto" w:fill="FFFFFF"/>
        </w:rPr>
        <w:t>. Tata McGraw-Hill Education.</w:t>
      </w:r>
    </w:p>
    <w:p w14:paraId="663F86CE" w14:textId="6F77B6F3" w:rsidR="00AA2D27" w:rsidRPr="00AA2D27" w:rsidRDefault="00AA2D27" w:rsidP="00AA2D27">
      <w:pPr>
        <w:rPr>
          <w:rFonts w:ascii="Arial" w:hAnsi="Arial" w:cs="Arial"/>
          <w:sz w:val="24"/>
          <w:szCs w:val="24"/>
          <w:shd w:val="clear" w:color="auto" w:fill="FFFFFF"/>
        </w:rPr>
      </w:pPr>
    </w:p>
    <w:p w14:paraId="68F330EF" w14:textId="1625106C" w:rsidR="00AA2D27" w:rsidRDefault="00832456" w:rsidP="00AA2D27">
      <w:pPr>
        <w:rPr>
          <w:rFonts w:ascii="Arial" w:hAnsi="Arial" w:cs="Arial"/>
          <w:sz w:val="24"/>
          <w:szCs w:val="24"/>
          <w:shd w:val="clear" w:color="auto" w:fill="FFFFFF"/>
        </w:rPr>
      </w:pPr>
      <w:r>
        <w:rPr>
          <w:b/>
          <w:noProof/>
          <w:lang w:val="en-GB"/>
        </w:rPr>
        <w:lastRenderedPageBreak/>
        <mc:AlternateContent>
          <mc:Choice Requires="wps">
            <w:drawing>
              <wp:anchor distT="0" distB="0" distL="114300" distR="114300" simplePos="0" relativeHeight="251694080" behindDoc="0" locked="0" layoutInCell="1" allowOverlap="1" wp14:anchorId="5D07DF23" wp14:editId="26F3CA8A">
                <wp:simplePos x="0" y="0"/>
                <wp:positionH relativeFrom="margin">
                  <wp:align>center</wp:align>
                </wp:positionH>
                <wp:positionV relativeFrom="paragraph">
                  <wp:posOffset>1096808</wp:posOffset>
                </wp:positionV>
                <wp:extent cx="637953" cy="340242"/>
                <wp:effectExtent l="0" t="0" r="10160" b="22225"/>
                <wp:wrapNone/>
                <wp:docPr id="20" name="Text Box 20"/>
                <wp:cNvGraphicFramePr/>
                <a:graphic xmlns:a="http://schemas.openxmlformats.org/drawingml/2006/main">
                  <a:graphicData uri="http://schemas.microsoft.com/office/word/2010/wordprocessingShape">
                    <wps:wsp>
                      <wps:cNvSpPr txBox="1"/>
                      <wps:spPr>
                        <a:xfrm>
                          <a:off x="0" y="0"/>
                          <a:ext cx="637953" cy="340242"/>
                        </a:xfrm>
                        <a:prstGeom prst="rect">
                          <a:avLst/>
                        </a:prstGeom>
                        <a:solidFill>
                          <a:schemeClr val="lt1"/>
                        </a:solidFill>
                        <a:ln w="6350">
                          <a:solidFill>
                            <a:schemeClr val="bg1"/>
                          </a:solidFill>
                        </a:ln>
                      </wps:spPr>
                      <wps:txbx>
                        <w:txbxContent>
                          <w:p w14:paraId="03B6A14D" w14:textId="193A20F9" w:rsidR="00832456" w:rsidRDefault="00832456" w:rsidP="00832456">
                            <w:pPr>
                              <w:jc w:val="center"/>
                            </w:pPr>
                            <w:r>
                              <w:t>19</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D07DF23" id="Text Box 20" o:spid="_x0000_s1044" type="#_x0000_t202" style="position:absolute;margin-left:0;margin-top:86.35pt;width:50.25pt;height:26.8pt;z-index:251694080;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" fillcolor="white [3201]" strokecolor="white [3212]" strokeweight=".5pt">
                <v:textbox>
                  <w:txbxContent>
                    <w:p w14:paraId="03B6A14D" w14:textId="193A20F9" w:rsidR="00832456" w:rsidRDefault="00832456" w:rsidP="00832456">
                      <w:pPr>
                        <w:jc w:val="center"/>
                      </w:pPr>
                      <w:r>
                        <w:t>19</w:t>
                      </w:r>
                    </w:p>
                  </w:txbxContent>
                </v:textbox>
                <w10:wrap anchorx="margin"/>
              </v:shape>
            </w:pict>
          </mc:Fallback>
        </mc:AlternateContent>
      </w:r>
      <w:proofErr w:type="spellStart"/>
      <w:r w:rsidR="00AA2D27" w:rsidRPr="00AA2D27">
        <w:rPr>
          <w:rFonts w:ascii="Arial" w:hAnsi="Arial" w:cs="Arial"/>
          <w:sz w:val="24"/>
          <w:szCs w:val="24"/>
          <w:shd w:val="clear" w:color="auto" w:fill="FFFFFF"/>
        </w:rPr>
        <w:t>Manetje</w:t>
      </w:r>
      <w:proofErr w:type="spellEnd"/>
      <w:r w:rsidR="00AA2D27" w:rsidRPr="00AA2D27">
        <w:rPr>
          <w:rFonts w:ascii="Arial" w:hAnsi="Arial" w:cs="Arial"/>
          <w:sz w:val="24"/>
          <w:szCs w:val="24"/>
          <w:shd w:val="clear" w:color="auto" w:fill="FFFFFF"/>
        </w:rPr>
        <w:t xml:space="preserve">, O. and Martins, N., 2009. The relationship between </w:t>
      </w:r>
      <w:proofErr w:type="spellStart"/>
      <w:r w:rsidR="00AA2D27" w:rsidRPr="00AA2D27">
        <w:rPr>
          <w:rFonts w:ascii="Arial" w:hAnsi="Arial" w:cs="Arial"/>
          <w:sz w:val="24"/>
          <w:szCs w:val="24"/>
          <w:shd w:val="clear" w:color="auto" w:fill="FFFFFF"/>
        </w:rPr>
        <w:t>organisational</w:t>
      </w:r>
      <w:proofErr w:type="spellEnd"/>
      <w:r w:rsidR="00AA2D27" w:rsidRPr="00AA2D27">
        <w:rPr>
          <w:rFonts w:ascii="Arial" w:hAnsi="Arial" w:cs="Arial"/>
          <w:sz w:val="24"/>
          <w:szCs w:val="24"/>
          <w:shd w:val="clear" w:color="auto" w:fill="FFFFFF"/>
        </w:rPr>
        <w:t xml:space="preserve"> culture and </w:t>
      </w:r>
      <w:proofErr w:type="spellStart"/>
      <w:r w:rsidR="00AA2D27" w:rsidRPr="00AA2D27">
        <w:rPr>
          <w:rFonts w:ascii="Arial" w:hAnsi="Arial" w:cs="Arial"/>
          <w:sz w:val="24"/>
          <w:szCs w:val="24"/>
          <w:shd w:val="clear" w:color="auto" w:fill="FFFFFF"/>
        </w:rPr>
        <w:t>organisational</w:t>
      </w:r>
      <w:proofErr w:type="spellEnd"/>
      <w:r w:rsidR="00AA2D27" w:rsidRPr="00AA2D27">
        <w:rPr>
          <w:rFonts w:ascii="Arial" w:hAnsi="Arial" w:cs="Arial"/>
          <w:sz w:val="24"/>
          <w:szCs w:val="24"/>
          <w:shd w:val="clear" w:color="auto" w:fill="FFFFFF"/>
        </w:rPr>
        <w:t xml:space="preserve"> commitment. </w:t>
      </w:r>
      <w:r w:rsidR="00AA2D27" w:rsidRPr="00AA2D27">
        <w:rPr>
          <w:rFonts w:ascii="Arial" w:hAnsi="Arial" w:cs="Arial"/>
          <w:i/>
          <w:iCs/>
          <w:sz w:val="24"/>
          <w:szCs w:val="24"/>
          <w:shd w:val="clear" w:color="auto" w:fill="FFFFFF"/>
        </w:rPr>
        <w:t>Southern African Business Review</w:t>
      </w:r>
      <w:r w:rsidR="00AA2D27" w:rsidRPr="00AA2D27">
        <w:rPr>
          <w:rFonts w:ascii="Arial" w:hAnsi="Arial" w:cs="Arial"/>
          <w:sz w:val="24"/>
          <w:szCs w:val="24"/>
          <w:shd w:val="clear" w:color="auto" w:fill="FFFFFF"/>
        </w:rPr>
        <w:t>, </w:t>
      </w:r>
      <w:r w:rsidR="00AA2D27" w:rsidRPr="00AA2D27">
        <w:rPr>
          <w:rFonts w:ascii="Arial" w:hAnsi="Arial" w:cs="Arial"/>
          <w:i/>
          <w:iCs/>
          <w:sz w:val="24"/>
          <w:szCs w:val="24"/>
          <w:shd w:val="clear" w:color="auto" w:fill="FFFFFF"/>
        </w:rPr>
        <w:t>13</w:t>
      </w:r>
      <w:r w:rsidR="00AA2D27" w:rsidRPr="00AA2D27">
        <w:rPr>
          <w:rFonts w:ascii="Arial" w:hAnsi="Arial" w:cs="Arial"/>
          <w:sz w:val="24"/>
          <w:szCs w:val="24"/>
          <w:shd w:val="clear" w:color="auto" w:fill="FFFFFF"/>
        </w:rPr>
        <w:t>(1), pp.87-111.</w:t>
      </w:r>
    </w:p>
    <w:p w14:paraId="23655BA3" w14:textId="77777777" w:rsidR="00AA2D27" w:rsidRPr="00AA2D27" w:rsidRDefault="00AA2D27" w:rsidP="00AA2D27">
      <w:pPr>
        <w:rPr>
          <w:rFonts w:ascii="Arial" w:hAnsi="Arial" w:cs="Arial"/>
          <w:sz w:val="24"/>
          <w:szCs w:val="24"/>
          <w:shd w:val="clear" w:color="auto" w:fill="FFFFFF"/>
        </w:rPr>
      </w:pPr>
    </w:p>
    <w:p w14:paraId="54A92EE5" w14:textId="02793E61" w:rsidR="00AA2D27" w:rsidRDefault="00AA2D27" w:rsidP="00AA2D27">
      <w:pPr>
        <w:rPr>
          <w:rFonts w:ascii="Arial" w:hAnsi="Arial" w:cs="Arial"/>
          <w:sz w:val="24"/>
          <w:szCs w:val="24"/>
          <w:shd w:val="clear" w:color="auto" w:fill="FFFFFF"/>
        </w:rPr>
      </w:pPr>
      <w:proofErr w:type="spellStart"/>
      <w:r w:rsidRPr="00AA2D27">
        <w:rPr>
          <w:rFonts w:ascii="Arial" w:hAnsi="Arial" w:cs="Arial"/>
          <w:sz w:val="24"/>
          <w:szCs w:val="24"/>
          <w:shd w:val="clear" w:color="auto" w:fill="FFFFFF"/>
        </w:rPr>
        <w:t>Mollah</w:t>
      </w:r>
      <w:proofErr w:type="spellEnd"/>
      <w:r w:rsidRPr="00AA2D27">
        <w:rPr>
          <w:rFonts w:ascii="Arial" w:hAnsi="Arial" w:cs="Arial"/>
          <w:sz w:val="24"/>
          <w:szCs w:val="24"/>
          <w:shd w:val="clear" w:color="auto" w:fill="FFFFFF"/>
        </w:rPr>
        <w:t>, A.S., 2014. The impact of relationship marketing on customer loyalty at Tesco Plc, UK. </w:t>
      </w:r>
      <w:r w:rsidRPr="00AA2D27">
        <w:rPr>
          <w:rFonts w:ascii="Arial" w:hAnsi="Arial" w:cs="Arial"/>
          <w:i/>
          <w:iCs/>
          <w:sz w:val="24"/>
          <w:szCs w:val="24"/>
          <w:shd w:val="clear" w:color="auto" w:fill="FFFFFF"/>
        </w:rPr>
        <w:t>European Journal of Business and Management</w:t>
      </w:r>
      <w:r w:rsidRPr="00AA2D27">
        <w:rPr>
          <w:rFonts w:ascii="Arial" w:hAnsi="Arial" w:cs="Arial"/>
          <w:sz w:val="24"/>
          <w:szCs w:val="24"/>
          <w:shd w:val="clear" w:color="auto" w:fill="FFFFFF"/>
        </w:rPr>
        <w:t>, </w:t>
      </w:r>
      <w:r w:rsidRPr="00AA2D27">
        <w:rPr>
          <w:rFonts w:ascii="Arial" w:hAnsi="Arial" w:cs="Arial"/>
          <w:i/>
          <w:iCs/>
          <w:sz w:val="24"/>
          <w:szCs w:val="24"/>
          <w:shd w:val="clear" w:color="auto" w:fill="FFFFFF"/>
        </w:rPr>
        <w:t>6</w:t>
      </w:r>
      <w:r w:rsidRPr="00AA2D27">
        <w:rPr>
          <w:rFonts w:ascii="Arial" w:hAnsi="Arial" w:cs="Arial"/>
          <w:sz w:val="24"/>
          <w:szCs w:val="24"/>
          <w:shd w:val="clear" w:color="auto" w:fill="FFFFFF"/>
        </w:rPr>
        <w:t>(3), pp.21-55.</w:t>
      </w:r>
    </w:p>
    <w:p w14:paraId="005AD1A1" w14:textId="77777777" w:rsidR="00AA2D27" w:rsidRPr="00AA2D27" w:rsidRDefault="00AA2D27" w:rsidP="00AA2D27">
      <w:pPr>
        <w:rPr>
          <w:rFonts w:ascii="Arial" w:hAnsi="Arial" w:cs="Arial"/>
          <w:sz w:val="24"/>
          <w:szCs w:val="24"/>
          <w:shd w:val="clear" w:color="auto" w:fill="FFFFFF"/>
        </w:rPr>
      </w:pPr>
    </w:p>
    <w:p w14:paraId="7978DA82" w14:textId="3728BE6B" w:rsidR="00AA2D27" w:rsidRDefault="00AA2D27" w:rsidP="00AA2D27">
      <w:pPr>
        <w:rPr>
          <w:rFonts w:ascii="Arial" w:hAnsi="Arial" w:cs="Arial"/>
          <w:sz w:val="24"/>
          <w:szCs w:val="24"/>
          <w:shd w:val="clear" w:color="auto" w:fill="FFFFFF"/>
        </w:rPr>
      </w:pPr>
      <w:r w:rsidRPr="00AA2D27">
        <w:rPr>
          <w:rFonts w:ascii="Arial" w:hAnsi="Arial" w:cs="Arial"/>
          <w:sz w:val="24"/>
          <w:szCs w:val="24"/>
          <w:shd w:val="clear" w:color="auto" w:fill="FFFFFF"/>
        </w:rPr>
        <w:t>O’Neill, C., 2017. Taylorism, the European science of work, and the quantified self at work. </w:t>
      </w:r>
      <w:r w:rsidRPr="00AA2D27">
        <w:rPr>
          <w:rFonts w:ascii="Arial" w:hAnsi="Arial" w:cs="Arial"/>
          <w:i/>
          <w:iCs/>
          <w:sz w:val="24"/>
          <w:szCs w:val="24"/>
          <w:shd w:val="clear" w:color="auto" w:fill="FFFFFF"/>
        </w:rPr>
        <w:t>Science, Technology, &amp; Human Values</w:t>
      </w:r>
      <w:r w:rsidRPr="00AA2D27">
        <w:rPr>
          <w:rFonts w:ascii="Arial" w:hAnsi="Arial" w:cs="Arial"/>
          <w:sz w:val="24"/>
          <w:szCs w:val="24"/>
          <w:shd w:val="clear" w:color="auto" w:fill="FFFFFF"/>
        </w:rPr>
        <w:t>, </w:t>
      </w:r>
      <w:r w:rsidRPr="00AA2D27">
        <w:rPr>
          <w:rFonts w:ascii="Arial" w:hAnsi="Arial" w:cs="Arial"/>
          <w:i/>
          <w:iCs/>
          <w:sz w:val="24"/>
          <w:szCs w:val="24"/>
          <w:shd w:val="clear" w:color="auto" w:fill="FFFFFF"/>
        </w:rPr>
        <w:t>42</w:t>
      </w:r>
      <w:r w:rsidRPr="00AA2D27">
        <w:rPr>
          <w:rFonts w:ascii="Arial" w:hAnsi="Arial" w:cs="Arial"/>
          <w:sz w:val="24"/>
          <w:szCs w:val="24"/>
          <w:shd w:val="clear" w:color="auto" w:fill="FFFFFF"/>
        </w:rPr>
        <w:t>(4), pp.600-621.</w:t>
      </w:r>
    </w:p>
    <w:p w14:paraId="311DF0CC" w14:textId="77777777" w:rsidR="00AA2D27" w:rsidRPr="00AA2D27" w:rsidRDefault="00AA2D27" w:rsidP="00AA2D27">
      <w:pPr>
        <w:rPr>
          <w:rFonts w:ascii="Arial" w:hAnsi="Arial" w:cs="Arial"/>
          <w:sz w:val="24"/>
          <w:szCs w:val="24"/>
          <w:shd w:val="clear" w:color="auto" w:fill="FFFFFF"/>
        </w:rPr>
      </w:pPr>
    </w:p>
    <w:p w14:paraId="2C63ACD5" w14:textId="5D4142C2" w:rsidR="00AA2D27" w:rsidRDefault="00AA2D27" w:rsidP="00AA2D27">
      <w:pPr>
        <w:rPr>
          <w:rFonts w:ascii="Arial" w:hAnsi="Arial" w:cs="Arial"/>
          <w:sz w:val="24"/>
          <w:szCs w:val="24"/>
          <w:shd w:val="clear" w:color="auto" w:fill="FFFFFF"/>
        </w:rPr>
      </w:pPr>
      <w:r w:rsidRPr="00AA2D27">
        <w:rPr>
          <w:rFonts w:ascii="Arial" w:hAnsi="Arial" w:cs="Arial"/>
          <w:sz w:val="24"/>
          <w:szCs w:val="24"/>
          <w:shd w:val="clear" w:color="auto" w:fill="FFFFFF"/>
        </w:rPr>
        <w:t>Rahim, M.A., 2017. </w:t>
      </w:r>
      <w:r w:rsidRPr="00AA2D27">
        <w:rPr>
          <w:rFonts w:ascii="Arial" w:hAnsi="Arial" w:cs="Arial"/>
          <w:i/>
          <w:iCs/>
          <w:sz w:val="24"/>
          <w:szCs w:val="24"/>
          <w:shd w:val="clear" w:color="auto" w:fill="FFFFFF"/>
        </w:rPr>
        <w:t xml:space="preserve">Managing conflict in </w:t>
      </w:r>
      <w:proofErr w:type="spellStart"/>
      <w:r w:rsidRPr="00AA2D27">
        <w:rPr>
          <w:rFonts w:ascii="Arial" w:hAnsi="Arial" w:cs="Arial"/>
          <w:i/>
          <w:iCs/>
          <w:sz w:val="24"/>
          <w:szCs w:val="24"/>
          <w:shd w:val="clear" w:color="auto" w:fill="FFFFFF"/>
        </w:rPr>
        <w:t>organisations</w:t>
      </w:r>
      <w:proofErr w:type="spellEnd"/>
      <w:r w:rsidRPr="00AA2D27">
        <w:rPr>
          <w:rFonts w:ascii="Arial" w:hAnsi="Arial" w:cs="Arial"/>
          <w:sz w:val="24"/>
          <w:szCs w:val="24"/>
          <w:shd w:val="clear" w:color="auto" w:fill="FFFFFF"/>
        </w:rPr>
        <w:t>. Routledge.</w:t>
      </w:r>
    </w:p>
    <w:p w14:paraId="2BAAFD52" w14:textId="77777777" w:rsidR="00AA2D27" w:rsidRPr="00AA2D27" w:rsidRDefault="00AA2D27" w:rsidP="00AA2D27">
      <w:pPr>
        <w:rPr>
          <w:rFonts w:ascii="Arial" w:hAnsi="Arial" w:cs="Arial"/>
          <w:sz w:val="24"/>
          <w:szCs w:val="24"/>
          <w:shd w:val="clear" w:color="auto" w:fill="FFFFFF"/>
        </w:rPr>
      </w:pPr>
    </w:p>
    <w:p w14:paraId="06EA27BF" w14:textId="64AB9B32" w:rsidR="00AA2D27" w:rsidRDefault="00AA2D27" w:rsidP="00AA2D27">
      <w:pPr>
        <w:rPr>
          <w:rFonts w:ascii="Arial" w:hAnsi="Arial" w:cs="Arial"/>
          <w:sz w:val="24"/>
          <w:szCs w:val="24"/>
          <w:shd w:val="clear" w:color="auto" w:fill="FFFFFF"/>
        </w:rPr>
      </w:pPr>
      <w:r w:rsidRPr="00AA2D27">
        <w:rPr>
          <w:rFonts w:ascii="Arial" w:hAnsi="Arial" w:cs="Arial"/>
          <w:sz w:val="24"/>
          <w:szCs w:val="24"/>
          <w:shd w:val="clear" w:color="auto" w:fill="FFFFFF"/>
        </w:rPr>
        <w:t>Ruck, K. and Welch, M., 2012. Valuing internal communication; management and employee perspectives. </w:t>
      </w:r>
      <w:r w:rsidRPr="00AA2D27">
        <w:rPr>
          <w:rFonts w:ascii="Arial" w:hAnsi="Arial" w:cs="Arial"/>
          <w:i/>
          <w:iCs/>
          <w:sz w:val="24"/>
          <w:szCs w:val="24"/>
          <w:shd w:val="clear" w:color="auto" w:fill="FFFFFF"/>
        </w:rPr>
        <w:t>Public Relations Review</w:t>
      </w:r>
      <w:r w:rsidRPr="00AA2D27">
        <w:rPr>
          <w:rFonts w:ascii="Arial" w:hAnsi="Arial" w:cs="Arial"/>
          <w:sz w:val="24"/>
          <w:szCs w:val="24"/>
          <w:shd w:val="clear" w:color="auto" w:fill="FFFFFF"/>
        </w:rPr>
        <w:t>, </w:t>
      </w:r>
      <w:r w:rsidRPr="00AA2D27">
        <w:rPr>
          <w:rFonts w:ascii="Arial" w:hAnsi="Arial" w:cs="Arial"/>
          <w:i/>
          <w:iCs/>
          <w:sz w:val="24"/>
          <w:szCs w:val="24"/>
          <w:shd w:val="clear" w:color="auto" w:fill="FFFFFF"/>
        </w:rPr>
        <w:t>38</w:t>
      </w:r>
      <w:r w:rsidRPr="00AA2D27">
        <w:rPr>
          <w:rFonts w:ascii="Arial" w:hAnsi="Arial" w:cs="Arial"/>
          <w:sz w:val="24"/>
          <w:szCs w:val="24"/>
          <w:shd w:val="clear" w:color="auto" w:fill="FFFFFF"/>
        </w:rPr>
        <w:t>(2), pp.294-302.</w:t>
      </w:r>
    </w:p>
    <w:p w14:paraId="266DCC3F" w14:textId="77777777" w:rsidR="00AA2D27" w:rsidRPr="00AA2D27" w:rsidRDefault="00AA2D27" w:rsidP="00AA2D27">
      <w:pPr>
        <w:rPr>
          <w:rFonts w:ascii="Arial" w:hAnsi="Arial" w:cs="Arial"/>
          <w:sz w:val="24"/>
          <w:szCs w:val="24"/>
          <w:shd w:val="clear" w:color="auto" w:fill="FFFFFF"/>
        </w:rPr>
      </w:pPr>
    </w:p>
    <w:p w14:paraId="60037EFC" w14:textId="59C4FB65" w:rsidR="00AA2D27" w:rsidRDefault="00AA2D27" w:rsidP="00AA2D27">
      <w:pPr>
        <w:rPr>
          <w:rFonts w:ascii="Arial" w:hAnsi="Arial" w:cs="Arial"/>
          <w:sz w:val="24"/>
          <w:szCs w:val="24"/>
          <w:shd w:val="clear" w:color="auto" w:fill="FFFFFF"/>
        </w:rPr>
      </w:pPr>
      <w:proofErr w:type="spellStart"/>
      <w:r w:rsidRPr="00AA2D27">
        <w:rPr>
          <w:rFonts w:ascii="Arial" w:hAnsi="Arial" w:cs="Arial"/>
          <w:sz w:val="24"/>
          <w:szCs w:val="24"/>
          <w:shd w:val="clear" w:color="auto" w:fill="FFFFFF"/>
        </w:rPr>
        <w:t>Shafritz</w:t>
      </w:r>
      <w:proofErr w:type="spellEnd"/>
      <w:r w:rsidRPr="00AA2D27">
        <w:rPr>
          <w:rFonts w:ascii="Arial" w:hAnsi="Arial" w:cs="Arial"/>
          <w:sz w:val="24"/>
          <w:szCs w:val="24"/>
          <w:shd w:val="clear" w:color="auto" w:fill="FFFFFF"/>
        </w:rPr>
        <w:t>, J.M., Ott, J.S. and Jang, Y.S., 2015. </w:t>
      </w:r>
      <w:r w:rsidRPr="00AA2D27">
        <w:rPr>
          <w:rFonts w:ascii="Arial" w:hAnsi="Arial" w:cs="Arial"/>
          <w:i/>
          <w:iCs/>
          <w:sz w:val="24"/>
          <w:szCs w:val="24"/>
          <w:shd w:val="clear" w:color="auto" w:fill="FFFFFF"/>
        </w:rPr>
        <w:t>Classics of organisation theory</w:t>
      </w:r>
      <w:r w:rsidRPr="00AA2D27">
        <w:rPr>
          <w:rFonts w:ascii="Arial" w:hAnsi="Arial" w:cs="Arial"/>
          <w:sz w:val="24"/>
          <w:szCs w:val="24"/>
          <w:shd w:val="clear" w:color="auto" w:fill="FFFFFF"/>
        </w:rPr>
        <w:t>. Cengage Learning.</w:t>
      </w:r>
    </w:p>
    <w:p w14:paraId="74ED2BE7" w14:textId="77777777" w:rsidR="00AA2D27" w:rsidRPr="00AA2D27" w:rsidRDefault="00AA2D27" w:rsidP="00AA2D27">
      <w:pPr>
        <w:rPr>
          <w:rFonts w:ascii="Arial" w:hAnsi="Arial" w:cs="Arial"/>
          <w:sz w:val="24"/>
          <w:szCs w:val="24"/>
          <w:shd w:val="clear" w:color="auto" w:fill="FFFFFF"/>
        </w:rPr>
      </w:pPr>
    </w:p>
    <w:p w14:paraId="012B7705" w14:textId="49BA316E" w:rsidR="00AA2D27" w:rsidRDefault="00AA2D27" w:rsidP="00AA2D27">
      <w:pPr>
        <w:rPr>
          <w:rFonts w:ascii="Arial" w:hAnsi="Arial" w:cs="Arial"/>
          <w:sz w:val="24"/>
          <w:szCs w:val="24"/>
          <w:shd w:val="clear" w:color="auto" w:fill="FFFFFF"/>
        </w:rPr>
      </w:pPr>
      <w:proofErr w:type="spellStart"/>
      <w:r w:rsidRPr="00AA2D27">
        <w:rPr>
          <w:rFonts w:ascii="Arial" w:hAnsi="Arial" w:cs="Arial"/>
          <w:sz w:val="24"/>
          <w:szCs w:val="24"/>
          <w:shd w:val="clear" w:color="auto" w:fill="FFFFFF"/>
        </w:rPr>
        <w:t>Simha</w:t>
      </w:r>
      <w:proofErr w:type="spellEnd"/>
      <w:r w:rsidRPr="00AA2D27">
        <w:rPr>
          <w:rFonts w:ascii="Arial" w:hAnsi="Arial" w:cs="Arial"/>
          <w:sz w:val="24"/>
          <w:szCs w:val="24"/>
          <w:shd w:val="clear" w:color="auto" w:fill="FFFFFF"/>
        </w:rPr>
        <w:t>, A. and Lemak, D.J., 2010. The value of original source readings in management education: the case of Frederick Winslow Taylor. </w:t>
      </w:r>
      <w:r w:rsidRPr="00AA2D27">
        <w:rPr>
          <w:rFonts w:ascii="Arial" w:hAnsi="Arial" w:cs="Arial"/>
          <w:i/>
          <w:iCs/>
          <w:sz w:val="24"/>
          <w:szCs w:val="24"/>
          <w:shd w:val="clear" w:color="auto" w:fill="FFFFFF"/>
        </w:rPr>
        <w:t>Journal of Management History</w:t>
      </w:r>
      <w:r w:rsidRPr="00AA2D27">
        <w:rPr>
          <w:rFonts w:ascii="Arial" w:hAnsi="Arial" w:cs="Arial"/>
          <w:sz w:val="24"/>
          <w:szCs w:val="24"/>
          <w:shd w:val="clear" w:color="auto" w:fill="FFFFFF"/>
        </w:rPr>
        <w:t>, </w:t>
      </w:r>
      <w:r w:rsidRPr="00AA2D27">
        <w:rPr>
          <w:rFonts w:ascii="Arial" w:hAnsi="Arial" w:cs="Arial"/>
          <w:i/>
          <w:iCs/>
          <w:sz w:val="24"/>
          <w:szCs w:val="24"/>
          <w:shd w:val="clear" w:color="auto" w:fill="FFFFFF"/>
        </w:rPr>
        <w:t>16</w:t>
      </w:r>
      <w:r w:rsidRPr="00AA2D27">
        <w:rPr>
          <w:rFonts w:ascii="Arial" w:hAnsi="Arial" w:cs="Arial"/>
          <w:sz w:val="24"/>
          <w:szCs w:val="24"/>
          <w:shd w:val="clear" w:color="auto" w:fill="FFFFFF"/>
        </w:rPr>
        <w:t>(2), pp.233-252.</w:t>
      </w:r>
    </w:p>
    <w:p w14:paraId="07073430" w14:textId="77777777" w:rsidR="00AA2D27" w:rsidRPr="00AA2D27" w:rsidRDefault="00AA2D27" w:rsidP="00AA2D27">
      <w:pPr>
        <w:rPr>
          <w:rFonts w:ascii="Arial" w:hAnsi="Arial" w:cs="Arial"/>
          <w:sz w:val="24"/>
          <w:szCs w:val="24"/>
          <w:shd w:val="clear" w:color="auto" w:fill="FFFFFF"/>
        </w:rPr>
      </w:pPr>
    </w:p>
    <w:p w14:paraId="7B81BCC0" w14:textId="3A69C624" w:rsidR="00AA2D27" w:rsidRDefault="00AA2D27" w:rsidP="00AA2D27">
      <w:pPr>
        <w:rPr>
          <w:rFonts w:ascii="Arial" w:hAnsi="Arial" w:cs="Arial"/>
          <w:sz w:val="24"/>
          <w:szCs w:val="24"/>
          <w:shd w:val="clear" w:color="auto" w:fill="FFFFFF"/>
        </w:rPr>
      </w:pPr>
      <w:r w:rsidRPr="00AA2D27">
        <w:rPr>
          <w:rFonts w:ascii="Arial" w:hAnsi="Arial" w:cs="Arial"/>
          <w:sz w:val="24"/>
          <w:szCs w:val="24"/>
          <w:shd w:val="clear" w:color="auto" w:fill="FFFFFF"/>
        </w:rPr>
        <w:t xml:space="preserve">Singh, R., Sandhu, H.S., </w:t>
      </w:r>
      <w:proofErr w:type="spellStart"/>
      <w:r w:rsidRPr="00AA2D27">
        <w:rPr>
          <w:rFonts w:ascii="Arial" w:hAnsi="Arial" w:cs="Arial"/>
          <w:sz w:val="24"/>
          <w:szCs w:val="24"/>
          <w:shd w:val="clear" w:color="auto" w:fill="FFFFFF"/>
        </w:rPr>
        <w:t>Metri</w:t>
      </w:r>
      <w:proofErr w:type="spellEnd"/>
      <w:r w:rsidRPr="00AA2D27">
        <w:rPr>
          <w:rFonts w:ascii="Arial" w:hAnsi="Arial" w:cs="Arial"/>
          <w:sz w:val="24"/>
          <w:szCs w:val="24"/>
          <w:shd w:val="clear" w:color="auto" w:fill="FFFFFF"/>
        </w:rPr>
        <w:t xml:space="preserve">, B.A. and Kaur, R., 2010. Relating organised retail supply chain management practices, competitive advantage and </w:t>
      </w:r>
      <w:proofErr w:type="spellStart"/>
      <w:r w:rsidRPr="00AA2D27">
        <w:rPr>
          <w:rFonts w:ascii="Arial" w:hAnsi="Arial" w:cs="Arial"/>
          <w:sz w:val="24"/>
          <w:szCs w:val="24"/>
          <w:shd w:val="clear" w:color="auto" w:fill="FFFFFF"/>
        </w:rPr>
        <w:t>organisational</w:t>
      </w:r>
      <w:proofErr w:type="spellEnd"/>
      <w:r w:rsidRPr="00AA2D27">
        <w:rPr>
          <w:rFonts w:ascii="Arial" w:hAnsi="Arial" w:cs="Arial"/>
          <w:sz w:val="24"/>
          <w:szCs w:val="24"/>
          <w:shd w:val="clear" w:color="auto" w:fill="FFFFFF"/>
        </w:rPr>
        <w:t xml:space="preserve"> performance. </w:t>
      </w:r>
      <w:r w:rsidRPr="00AA2D27">
        <w:rPr>
          <w:rFonts w:ascii="Arial" w:hAnsi="Arial" w:cs="Arial"/>
          <w:i/>
          <w:iCs/>
          <w:sz w:val="24"/>
          <w:szCs w:val="24"/>
          <w:shd w:val="clear" w:color="auto" w:fill="FFFFFF"/>
        </w:rPr>
        <w:t>Vision</w:t>
      </w:r>
      <w:r w:rsidRPr="00AA2D27">
        <w:rPr>
          <w:rFonts w:ascii="Arial" w:hAnsi="Arial" w:cs="Arial"/>
          <w:sz w:val="24"/>
          <w:szCs w:val="24"/>
          <w:shd w:val="clear" w:color="auto" w:fill="FFFFFF"/>
        </w:rPr>
        <w:t>, </w:t>
      </w:r>
      <w:r w:rsidRPr="00AA2D27">
        <w:rPr>
          <w:rFonts w:ascii="Arial" w:hAnsi="Arial" w:cs="Arial"/>
          <w:i/>
          <w:iCs/>
          <w:sz w:val="24"/>
          <w:szCs w:val="24"/>
          <w:shd w:val="clear" w:color="auto" w:fill="FFFFFF"/>
        </w:rPr>
        <w:t>14</w:t>
      </w:r>
      <w:r w:rsidRPr="00AA2D27">
        <w:rPr>
          <w:rFonts w:ascii="Arial" w:hAnsi="Arial" w:cs="Arial"/>
          <w:sz w:val="24"/>
          <w:szCs w:val="24"/>
          <w:shd w:val="clear" w:color="auto" w:fill="FFFFFF"/>
        </w:rPr>
        <w:t>(3), pp.173-190.</w:t>
      </w:r>
    </w:p>
    <w:p w14:paraId="06E32F78" w14:textId="77777777" w:rsidR="00AA2D27" w:rsidRPr="00AA2D27" w:rsidRDefault="00AA2D27" w:rsidP="00AA2D27">
      <w:pPr>
        <w:rPr>
          <w:rFonts w:ascii="Arial" w:hAnsi="Arial" w:cs="Arial"/>
          <w:sz w:val="24"/>
          <w:szCs w:val="24"/>
          <w:shd w:val="clear" w:color="auto" w:fill="FFFFFF"/>
        </w:rPr>
      </w:pPr>
    </w:p>
    <w:p w14:paraId="3B330BF6" w14:textId="54A0C0A5" w:rsidR="00AA2D27" w:rsidRDefault="00AA2D27" w:rsidP="00AA2D27">
      <w:pPr>
        <w:rPr>
          <w:rFonts w:ascii="Arial" w:hAnsi="Arial" w:cs="Arial"/>
          <w:sz w:val="24"/>
          <w:szCs w:val="24"/>
          <w:shd w:val="clear" w:color="auto" w:fill="FFFFFF"/>
        </w:rPr>
      </w:pPr>
      <w:r w:rsidRPr="00AA2D27">
        <w:rPr>
          <w:rFonts w:ascii="Arial" w:hAnsi="Arial" w:cs="Arial"/>
          <w:sz w:val="24"/>
          <w:szCs w:val="24"/>
          <w:shd w:val="clear" w:color="auto" w:fill="FFFFFF"/>
        </w:rPr>
        <w:t>Taneja, S., Pryor, M.G. and Toombs, L.A., 2011. Frederick W. Taylor's scientific management principles: relevance and validity. </w:t>
      </w:r>
      <w:r w:rsidRPr="00AA2D27">
        <w:rPr>
          <w:rFonts w:ascii="Arial" w:hAnsi="Arial" w:cs="Arial"/>
          <w:i/>
          <w:iCs/>
          <w:sz w:val="24"/>
          <w:szCs w:val="24"/>
          <w:shd w:val="clear" w:color="auto" w:fill="FFFFFF"/>
        </w:rPr>
        <w:t>Journal of Applied Management and Entrepreneurship</w:t>
      </w:r>
      <w:r w:rsidRPr="00AA2D27">
        <w:rPr>
          <w:rFonts w:ascii="Arial" w:hAnsi="Arial" w:cs="Arial"/>
          <w:sz w:val="24"/>
          <w:szCs w:val="24"/>
          <w:shd w:val="clear" w:color="auto" w:fill="FFFFFF"/>
        </w:rPr>
        <w:t>, </w:t>
      </w:r>
      <w:r w:rsidRPr="00AA2D27">
        <w:rPr>
          <w:rFonts w:ascii="Arial" w:hAnsi="Arial" w:cs="Arial"/>
          <w:i/>
          <w:iCs/>
          <w:sz w:val="24"/>
          <w:szCs w:val="24"/>
          <w:shd w:val="clear" w:color="auto" w:fill="FFFFFF"/>
        </w:rPr>
        <w:t>16</w:t>
      </w:r>
      <w:r w:rsidRPr="00AA2D27">
        <w:rPr>
          <w:rFonts w:ascii="Arial" w:hAnsi="Arial" w:cs="Arial"/>
          <w:sz w:val="24"/>
          <w:szCs w:val="24"/>
          <w:shd w:val="clear" w:color="auto" w:fill="FFFFFF"/>
        </w:rPr>
        <w:t>(3), p.60.</w:t>
      </w:r>
    </w:p>
    <w:p w14:paraId="360B60AB" w14:textId="77777777" w:rsidR="00AA2D27" w:rsidRPr="00AA2D27" w:rsidRDefault="00AA2D27" w:rsidP="00AA2D27">
      <w:pPr>
        <w:rPr>
          <w:rFonts w:ascii="Arial" w:hAnsi="Arial" w:cs="Arial"/>
          <w:sz w:val="24"/>
          <w:szCs w:val="24"/>
          <w:shd w:val="clear" w:color="auto" w:fill="FFFFFF"/>
        </w:rPr>
      </w:pPr>
    </w:p>
    <w:p w14:paraId="305EA546" w14:textId="6D885B15" w:rsidR="00AA2D27" w:rsidRDefault="00AA2D27" w:rsidP="00AA2D27">
      <w:pPr>
        <w:rPr>
          <w:rFonts w:ascii="Arial" w:hAnsi="Arial" w:cs="Arial"/>
          <w:sz w:val="24"/>
          <w:szCs w:val="24"/>
        </w:rPr>
      </w:pPr>
      <w:r w:rsidRPr="00AA2D27">
        <w:rPr>
          <w:rFonts w:ascii="Arial" w:hAnsi="Arial" w:cs="Arial"/>
          <w:sz w:val="24"/>
          <w:szCs w:val="24"/>
        </w:rPr>
        <w:t xml:space="preserve">Tesco Plc, 2019. About Tesco. [Online] Available at </w:t>
      </w:r>
      <w:hyperlink r:id="rId6" w:history="1">
        <w:r w:rsidRPr="00AA2D27">
          <w:rPr>
            <w:rStyle w:val="Hyperlink"/>
            <w:rFonts w:ascii="Arial" w:hAnsi="Arial" w:cs="Arial"/>
            <w:sz w:val="24"/>
            <w:szCs w:val="24"/>
          </w:rPr>
          <w:t>https://www.tescoplc.com/</w:t>
        </w:r>
      </w:hyperlink>
      <w:r w:rsidRPr="00AA2D27">
        <w:rPr>
          <w:rFonts w:ascii="Arial" w:hAnsi="Arial" w:cs="Arial"/>
          <w:sz w:val="24"/>
          <w:szCs w:val="24"/>
        </w:rPr>
        <w:t xml:space="preserve"> [Accessed on August 5</w:t>
      </w:r>
      <w:r w:rsidRPr="00AA2D27">
        <w:rPr>
          <w:rFonts w:ascii="Arial" w:hAnsi="Arial" w:cs="Arial"/>
          <w:sz w:val="24"/>
          <w:szCs w:val="24"/>
          <w:vertAlign w:val="superscript"/>
        </w:rPr>
        <w:t>th</w:t>
      </w:r>
      <w:r w:rsidRPr="00AA2D27">
        <w:rPr>
          <w:rFonts w:ascii="Arial" w:hAnsi="Arial" w:cs="Arial"/>
          <w:sz w:val="24"/>
          <w:szCs w:val="24"/>
        </w:rPr>
        <w:t>, 2019]</w:t>
      </w:r>
    </w:p>
    <w:p w14:paraId="231B221A" w14:textId="77777777" w:rsidR="00AA2D27" w:rsidRPr="00AA2D27" w:rsidRDefault="00AA2D27" w:rsidP="00AA2D27">
      <w:pPr>
        <w:rPr>
          <w:rFonts w:ascii="Arial" w:hAnsi="Arial" w:cs="Arial"/>
          <w:sz w:val="24"/>
          <w:szCs w:val="24"/>
        </w:rPr>
      </w:pPr>
    </w:p>
    <w:p w14:paraId="72EF7B00" w14:textId="77E63E95" w:rsidR="004D2A56" w:rsidRPr="00B53C8D" w:rsidRDefault="00832456" w:rsidP="00B53C8D">
      <w:pPr>
        <w:rPr>
          <w:rFonts w:ascii="Arial" w:hAnsi="Arial" w:cs="Arial"/>
          <w:sz w:val="24"/>
          <w:szCs w:val="24"/>
          <w:shd w:val="clear" w:color="auto" w:fill="FFFFFF"/>
        </w:rPr>
      </w:pPr>
      <w:r>
        <w:rPr>
          <w:b/>
          <w:noProof/>
          <w:lang w:val="en-GB"/>
        </w:rPr>
        <w:lastRenderedPageBreak/>
        <mc:AlternateContent>
          <mc:Choice Requires="wps">
            <w:drawing>
              <wp:anchor distT="0" distB="0" distL="114300" distR="114300" simplePos="0" relativeHeight="251696128" behindDoc="0" locked="0" layoutInCell="1" allowOverlap="1" wp14:anchorId="56FBDDA1" wp14:editId="784AEFC1">
                <wp:simplePos x="0" y="0"/>
                <wp:positionH relativeFrom="margin">
                  <wp:align>center</wp:align>
                </wp:positionH>
                <wp:positionV relativeFrom="paragraph">
                  <wp:posOffset>1168946</wp:posOffset>
                </wp:positionV>
                <wp:extent cx="637953" cy="340242"/>
                <wp:effectExtent l="0" t="0" r="10160" b="22225"/>
                <wp:wrapNone/>
                <wp:docPr id="21" name="Text Box 21"/>
                <wp:cNvGraphicFramePr/>
                <a:graphic xmlns:a="http://schemas.openxmlformats.org/drawingml/2006/main">
                  <a:graphicData uri="http://schemas.microsoft.com/office/word/2010/wordprocessingShape">
                    <wps:wsp>
                      <wps:cNvSpPr txBox="1"/>
                      <wps:spPr>
                        <a:xfrm>
                          <a:off x="0" y="0"/>
                          <a:ext cx="637953" cy="340242"/>
                        </a:xfrm>
                        <a:prstGeom prst="rect">
                          <a:avLst/>
                        </a:prstGeom>
                        <a:solidFill>
                          <a:schemeClr val="lt1"/>
                        </a:solidFill>
                        <a:ln w="6350">
                          <a:solidFill>
                            <a:schemeClr val="bg1"/>
                          </a:solidFill>
                        </a:ln>
                      </wps:spPr>
                      <wps:txbx>
                        <w:txbxContent>
                          <w:p w14:paraId="660FBDEE" w14:textId="65F0B43F" w:rsidR="00832456" w:rsidRDefault="00832456" w:rsidP="00832456">
                            <w:pPr>
                              <w:jc w:val="center"/>
                            </w:pPr>
                            <w:r>
                              <w:t>20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6FBDDA1" id="Text Box 21" o:spid="_x0000_s1045" type="#_x0000_t202" style="position:absolute;margin-left:0;margin-top:92.05pt;width:50.25pt;height:26.8pt;z-index:251696128;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" fillcolor="white [3201]" strokecolor="white [3212]" strokeweight=".5pt">
                <v:textbox>
                  <w:txbxContent>
                    <w:p w14:paraId="660FBDEE" w14:textId="65F0B43F" w:rsidR="00832456" w:rsidRDefault="00832456" w:rsidP="00832456">
                      <w:pPr>
                        <w:jc w:val="center"/>
                      </w:pPr>
                      <w:r>
                        <w:t>20</w:t>
                      </w:r>
                    </w:p>
                  </w:txbxContent>
                </v:textbox>
                <w10:wrap anchorx="margin"/>
              </v:shape>
            </w:pict>
          </mc:Fallback>
        </mc:AlternateContent>
      </w:r>
      <w:r w:rsidR="00AA2D27" w:rsidRPr="00AA2D27">
        <w:rPr>
          <w:rFonts w:ascii="Arial" w:hAnsi="Arial" w:cs="Arial"/>
          <w:sz w:val="24"/>
          <w:szCs w:val="24"/>
          <w:shd w:val="clear" w:color="auto" w:fill="FFFFFF"/>
        </w:rPr>
        <w:t xml:space="preserve">Vos, L., Chalmers, S.E., </w:t>
      </w:r>
      <w:proofErr w:type="spellStart"/>
      <w:r w:rsidR="00AA2D27" w:rsidRPr="00AA2D27">
        <w:rPr>
          <w:rFonts w:ascii="Arial" w:hAnsi="Arial" w:cs="Arial"/>
          <w:sz w:val="24"/>
          <w:szCs w:val="24"/>
          <w:shd w:val="clear" w:color="auto" w:fill="FFFFFF"/>
        </w:rPr>
        <w:t>Dückers</w:t>
      </w:r>
      <w:proofErr w:type="spellEnd"/>
      <w:r w:rsidR="00AA2D27" w:rsidRPr="00AA2D27">
        <w:rPr>
          <w:rFonts w:ascii="Arial" w:hAnsi="Arial" w:cs="Arial"/>
          <w:sz w:val="24"/>
          <w:szCs w:val="24"/>
          <w:shd w:val="clear" w:color="auto" w:fill="FFFFFF"/>
        </w:rPr>
        <w:t xml:space="preserve">, M.L., Groenewegen, P.P., Wagner, C. and Van </w:t>
      </w:r>
      <w:proofErr w:type="spellStart"/>
      <w:r w:rsidR="00AA2D27" w:rsidRPr="00AA2D27">
        <w:rPr>
          <w:rFonts w:ascii="Arial" w:hAnsi="Arial" w:cs="Arial"/>
          <w:sz w:val="24"/>
          <w:szCs w:val="24"/>
          <w:shd w:val="clear" w:color="auto" w:fill="FFFFFF"/>
        </w:rPr>
        <w:t>Merode</w:t>
      </w:r>
      <w:proofErr w:type="spellEnd"/>
      <w:r w:rsidR="00AA2D27" w:rsidRPr="00AA2D27">
        <w:rPr>
          <w:rFonts w:ascii="Arial" w:hAnsi="Arial" w:cs="Arial"/>
          <w:sz w:val="24"/>
          <w:szCs w:val="24"/>
          <w:shd w:val="clear" w:color="auto" w:fill="FFFFFF"/>
        </w:rPr>
        <w:t>, G.G., 2011. Towards an organisation-wide process-oriented organisation of care: A literature review. </w:t>
      </w:r>
      <w:r w:rsidR="00AA2D27" w:rsidRPr="00AA2D27">
        <w:rPr>
          <w:rFonts w:ascii="Arial" w:hAnsi="Arial" w:cs="Arial"/>
          <w:i/>
          <w:iCs/>
          <w:sz w:val="24"/>
          <w:szCs w:val="24"/>
          <w:shd w:val="clear" w:color="auto" w:fill="FFFFFF"/>
        </w:rPr>
        <w:t>Implementation Science</w:t>
      </w:r>
      <w:r w:rsidR="00AA2D27" w:rsidRPr="00AA2D27">
        <w:rPr>
          <w:rFonts w:ascii="Arial" w:hAnsi="Arial" w:cs="Arial"/>
          <w:sz w:val="24"/>
          <w:szCs w:val="24"/>
          <w:shd w:val="clear" w:color="auto" w:fill="FFFFFF"/>
        </w:rPr>
        <w:t>, </w:t>
      </w:r>
      <w:r w:rsidR="00AA2D27" w:rsidRPr="00AA2D27">
        <w:rPr>
          <w:rFonts w:ascii="Arial" w:hAnsi="Arial" w:cs="Arial"/>
          <w:i/>
          <w:iCs/>
          <w:sz w:val="24"/>
          <w:szCs w:val="24"/>
          <w:shd w:val="clear" w:color="auto" w:fill="FFFFFF"/>
        </w:rPr>
        <w:t>6</w:t>
      </w:r>
      <w:r w:rsidR="00AA2D27" w:rsidRPr="00AA2D27">
        <w:rPr>
          <w:rFonts w:ascii="Arial" w:hAnsi="Arial" w:cs="Arial"/>
          <w:sz w:val="24"/>
          <w:szCs w:val="24"/>
          <w:shd w:val="clear" w:color="auto" w:fill="FFFFFF"/>
        </w:rPr>
        <w:t>(1), p.</w:t>
      </w:r>
      <w:proofErr w:type="gramStart"/>
      <w:r w:rsidR="00AA2D27" w:rsidRPr="00AA2D27">
        <w:rPr>
          <w:rFonts w:ascii="Arial" w:hAnsi="Arial" w:cs="Arial"/>
          <w:sz w:val="24"/>
          <w:szCs w:val="24"/>
          <w:shd w:val="clear" w:color="auto" w:fill="FFFFFF"/>
        </w:rPr>
        <w:t>8.</w:t>
      </w:r>
      <w:r w:rsidR="00AA2D27">
        <w:rPr>
          <w:rFonts w:ascii="Arial" w:hAnsi="Arial" w:cs="Arial"/>
          <w:color w:val="222222"/>
          <w:sz w:val="20"/>
          <w:szCs w:val="20"/>
          <w:shd w:val="clear" w:color="auto" w:fill="FFFFFF"/>
        </w:rPr>
        <w:t>.</w:t>
      </w:r>
      <w:proofErr w:type="gramEnd"/>
    </w:p>
    <w:sectPr w:rsidR="004D2A56" w:rsidRPr="00B53C8D" w:rsidSect="00B058E5">
      <w:footerReference w:type="default" r:id="rId7"/>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5E51375" w14:textId="77777777" w:rsidR="00D50BDA" w:rsidRDefault="00D50BDA" w:rsidP="00D50BDA">
      <w:pPr>
        <w:spacing w:after="0" w:line="240" w:lineRule="auto"/>
      </w:pPr>
      <w:r>
        <w:separator/>
      </w:r>
    </w:p>
  </w:endnote>
  <w:endnote w:type="continuationSeparator" w:id="0">
    <w:p w14:paraId="46356671" w14:textId="77777777" w:rsidR="00D50BDA" w:rsidRDefault="00D50BDA" w:rsidP="00D50BD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374D594" w14:textId="33563659" w:rsidR="00B058E5" w:rsidRDefault="00B058E5">
    <w:pPr>
      <w:pStyle w:val="Footer"/>
      <w:tabs>
        <w:tab w:val="clear" w:pos="4680"/>
        <w:tab w:val="clear" w:pos="9360"/>
      </w:tabs>
      <w:jc w:val="center"/>
      <w:rPr>
        <w:caps/>
        <w:noProof/>
        <w:color w:val="4472C4" w:themeColor="accent1"/>
      </w:rPr>
    </w:pPr>
  </w:p>
  <w:p w14:paraId="38EF71BD" w14:textId="6519A46D" w:rsidR="00B058E5" w:rsidRDefault="00B058E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2CC35F1" w14:textId="77777777" w:rsidR="00D50BDA" w:rsidRDefault="00D50BDA" w:rsidP="00D50BDA">
      <w:pPr>
        <w:spacing w:after="0" w:line="240" w:lineRule="auto"/>
      </w:pPr>
      <w:r>
        <w:separator/>
      </w:r>
    </w:p>
  </w:footnote>
  <w:footnote w:type="continuationSeparator" w:id="0">
    <w:p w14:paraId="33386568" w14:textId="77777777" w:rsidR="00D50BDA" w:rsidRDefault="00D50BDA" w:rsidP="00D50BD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D2A56"/>
    <w:rsid w:val="00280620"/>
    <w:rsid w:val="00325102"/>
    <w:rsid w:val="00462D0A"/>
    <w:rsid w:val="004D2A56"/>
    <w:rsid w:val="00577F05"/>
    <w:rsid w:val="005B36DD"/>
    <w:rsid w:val="005C397F"/>
    <w:rsid w:val="00703D44"/>
    <w:rsid w:val="007D0495"/>
    <w:rsid w:val="00832456"/>
    <w:rsid w:val="00903C21"/>
    <w:rsid w:val="00904553"/>
    <w:rsid w:val="00914DB4"/>
    <w:rsid w:val="00A9322E"/>
    <w:rsid w:val="00AA2D27"/>
    <w:rsid w:val="00B058E5"/>
    <w:rsid w:val="00B53C8D"/>
    <w:rsid w:val="00BF175D"/>
    <w:rsid w:val="00D50BDA"/>
    <w:rsid w:val="00E55514"/>
    <w:rsid w:val="00E95B9C"/>
    <w:rsid w:val="00F63E60"/>
    <w:rsid w:val="00F81B89"/>
    <w:rsid w:val="00FA64E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1CDD329"/>
  <w15:chartTrackingRefBased/>
  <w15:docId w15:val="{D8208CAB-DE81-4BF7-AF89-47A6E71ECB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A2D27"/>
    <w:pPr>
      <w:keepNext/>
      <w:keepLines/>
      <w:spacing w:before="480" w:after="0" w:line="276" w:lineRule="auto"/>
      <w:outlineLvl w:val="0"/>
    </w:pPr>
    <w:rPr>
      <w:rFonts w:asciiTheme="majorHAnsi" w:eastAsiaTheme="majorEastAsia" w:hAnsiTheme="majorHAnsi" w:cstheme="majorBidi"/>
      <w:b/>
      <w:bCs/>
      <w:color w:val="2F5496" w:themeColor="accent1" w:themeShade="BF"/>
      <w:sz w:val="28"/>
      <w:szCs w:val="28"/>
      <w:lang w:val="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E55514"/>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E55514"/>
    <w:rPr>
      <w:b/>
      <w:bCs/>
    </w:rPr>
  </w:style>
  <w:style w:type="character" w:styleId="CommentReference">
    <w:name w:val="annotation reference"/>
    <w:basedOn w:val="DefaultParagraphFont"/>
    <w:uiPriority w:val="99"/>
    <w:semiHidden/>
    <w:unhideWhenUsed/>
    <w:rsid w:val="00FA64E5"/>
    <w:rPr>
      <w:sz w:val="16"/>
      <w:szCs w:val="16"/>
    </w:rPr>
  </w:style>
  <w:style w:type="paragraph" w:styleId="CommentText">
    <w:name w:val="annotation text"/>
    <w:basedOn w:val="Normal"/>
    <w:link w:val="CommentTextChar"/>
    <w:uiPriority w:val="99"/>
    <w:semiHidden/>
    <w:unhideWhenUsed/>
    <w:rsid w:val="00FA64E5"/>
    <w:pPr>
      <w:spacing w:line="240" w:lineRule="auto"/>
    </w:pPr>
    <w:rPr>
      <w:sz w:val="20"/>
      <w:szCs w:val="20"/>
    </w:rPr>
  </w:style>
  <w:style w:type="character" w:customStyle="1" w:styleId="CommentTextChar">
    <w:name w:val="Comment Text Char"/>
    <w:basedOn w:val="DefaultParagraphFont"/>
    <w:link w:val="CommentText"/>
    <w:uiPriority w:val="99"/>
    <w:semiHidden/>
    <w:rsid w:val="00FA64E5"/>
    <w:rPr>
      <w:sz w:val="20"/>
      <w:szCs w:val="20"/>
    </w:rPr>
  </w:style>
  <w:style w:type="paragraph" w:styleId="CommentSubject">
    <w:name w:val="annotation subject"/>
    <w:basedOn w:val="CommentText"/>
    <w:next w:val="CommentText"/>
    <w:link w:val="CommentSubjectChar"/>
    <w:uiPriority w:val="99"/>
    <w:semiHidden/>
    <w:unhideWhenUsed/>
    <w:rsid w:val="00FA64E5"/>
    <w:rPr>
      <w:b/>
      <w:bCs/>
    </w:rPr>
  </w:style>
  <w:style w:type="character" w:customStyle="1" w:styleId="CommentSubjectChar">
    <w:name w:val="Comment Subject Char"/>
    <w:basedOn w:val="CommentTextChar"/>
    <w:link w:val="CommentSubject"/>
    <w:uiPriority w:val="99"/>
    <w:semiHidden/>
    <w:rsid w:val="00FA64E5"/>
    <w:rPr>
      <w:b/>
      <w:bCs/>
      <w:sz w:val="20"/>
      <w:szCs w:val="20"/>
    </w:rPr>
  </w:style>
  <w:style w:type="paragraph" w:styleId="BalloonText">
    <w:name w:val="Balloon Text"/>
    <w:basedOn w:val="Normal"/>
    <w:link w:val="BalloonTextChar"/>
    <w:uiPriority w:val="99"/>
    <w:semiHidden/>
    <w:unhideWhenUsed/>
    <w:rsid w:val="00FA64E5"/>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A64E5"/>
    <w:rPr>
      <w:rFonts w:ascii="Segoe UI" w:hAnsi="Segoe UI" w:cs="Segoe UI"/>
      <w:sz w:val="18"/>
      <w:szCs w:val="18"/>
    </w:rPr>
  </w:style>
  <w:style w:type="character" w:styleId="Hyperlink">
    <w:name w:val="Hyperlink"/>
    <w:basedOn w:val="DefaultParagraphFont"/>
    <w:uiPriority w:val="99"/>
    <w:unhideWhenUsed/>
    <w:rsid w:val="00E95B9C"/>
    <w:rPr>
      <w:color w:val="0000FF"/>
      <w:u w:val="single"/>
    </w:rPr>
  </w:style>
  <w:style w:type="paragraph" w:styleId="TOC1">
    <w:name w:val="toc 1"/>
    <w:basedOn w:val="Normal"/>
    <w:next w:val="Normal"/>
    <w:autoRedefine/>
    <w:uiPriority w:val="39"/>
    <w:unhideWhenUsed/>
    <w:rsid w:val="00E95B9C"/>
    <w:pPr>
      <w:spacing w:after="100" w:line="276" w:lineRule="auto"/>
    </w:pPr>
    <w:rPr>
      <w:lang w:val="en-GB"/>
    </w:rPr>
  </w:style>
  <w:style w:type="paragraph" w:styleId="TOC2">
    <w:name w:val="toc 2"/>
    <w:basedOn w:val="Normal"/>
    <w:next w:val="Normal"/>
    <w:autoRedefine/>
    <w:uiPriority w:val="39"/>
    <w:unhideWhenUsed/>
    <w:rsid w:val="00E95B9C"/>
    <w:pPr>
      <w:spacing w:after="100" w:line="276" w:lineRule="auto"/>
      <w:ind w:left="220"/>
    </w:pPr>
    <w:rPr>
      <w:lang w:val="en-GB"/>
    </w:rPr>
  </w:style>
  <w:style w:type="character" w:customStyle="1" w:styleId="Heading1Char">
    <w:name w:val="Heading 1 Char"/>
    <w:basedOn w:val="DefaultParagraphFont"/>
    <w:link w:val="Heading1"/>
    <w:uiPriority w:val="9"/>
    <w:rsid w:val="00AA2D27"/>
    <w:rPr>
      <w:rFonts w:asciiTheme="majorHAnsi" w:eastAsiaTheme="majorEastAsia" w:hAnsiTheme="majorHAnsi" w:cstheme="majorBidi"/>
      <w:b/>
      <w:bCs/>
      <w:color w:val="2F5496" w:themeColor="accent1" w:themeShade="BF"/>
      <w:sz w:val="28"/>
      <w:szCs w:val="28"/>
      <w:lang w:val="en-GB"/>
    </w:rPr>
  </w:style>
  <w:style w:type="paragraph" w:styleId="Header">
    <w:name w:val="header"/>
    <w:basedOn w:val="Normal"/>
    <w:link w:val="HeaderChar"/>
    <w:uiPriority w:val="99"/>
    <w:unhideWhenUsed/>
    <w:rsid w:val="00D50BDA"/>
    <w:pPr>
      <w:tabs>
        <w:tab w:val="center" w:pos="4680"/>
        <w:tab w:val="right" w:pos="9360"/>
      </w:tabs>
      <w:spacing w:after="0" w:line="240" w:lineRule="auto"/>
    </w:pPr>
  </w:style>
  <w:style w:type="character" w:customStyle="1" w:styleId="HeaderChar">
    <w:name w:val="Header Char"/>
    <w:basedOn w:val="DefaultParagraphFont"/>
    <w:link w:val="Header"/>
    <w:uiPriority w:val="99"/>
    <w:rsid w:val="00D50BDA"/>
  </w:style>
  <w:style w:type="paragraph" w:styleId="Footer">
    <w:name w:val="footer"/>
    <w:basedOn w:val="Normal"/>
    <w:link w:val="FooterChar"/>
    <w:uiPriority w:val="99"/>
    <w:unhideWhenUsed/>
    <w:rsid w:val="00D50BDA"/>
    <w:pPr>
      <w:tabs>
        <w:tab w:val="center" w:pos="4680"/>
        <w:tab w:val="right" w:pos="9360"/>
      </w:tabs>
      <w:spacing w:after="0" w:line="240" w:lineRule="auto"/>
    </w:pPr>
  </w:style>
  <w:style w:type="character" w:customStyle="1" w:styleId="FooterChar">
    <w:name w:val="Footer Char"/>
    <w:basedOn w:val="DefaultParagraphFont"/>
    <w:link w:val="Footer"/>
    <w:uiPriority w:val="99"/>
    <w:rsid w:val="00D50BDA"/>
  </w:style>
  <w:style w:type="table" w:styleId="TableGrid">
    <w:name w:val="Table Grid"/>
    <w:basedOn w:val="TableNormal"/>
    <w:uiPriority w:val="39"/>
    <w:rsid w:val="0090455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97401179">
      <w:bodyDiv w:val="1"/>
      <w:marLeft w:val="0"/>
      <w:marRight w:val="0"/>
      <w:marTop w:val="0"/>
      <w:marBottom w:val="0"/>
      <w:divBdr>
        <w:top w:val="none" w:sz="0" w:space="0" w:color="auto"/>
        <w:left w:val="none" w:sz="0" w:space="0" w:color="auto"/>
        <w:bottom w:val="none" w:sz="0" w:space="0" w:color="auto"/>
        <w:right w:val="none" w:sz="0" w:space="0" w:color="auto"/>
      </w:divBdr>
      <w:divsChild>
        <w:div w:id="65392072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tescoplc.com/" TargetMode="Externa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22</Pages>
  <Words>4408</Words>
  <Characters>25130</Characters>
  <Application>Microsoft Office Word</Application>
  <DocSecurity>0</DocSecurity>
  <Lines>209</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29480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BLESSING EBOWE</dc:creator>
  <cp:keywords/>
  <dc:description/>
  <cp:lastModifiedBy>BLESSING EBOWE</cp:lastModifiedBy>
  <cp:revision>2</cp:revision>
  <dcterms:created xsi:type="dcterms:W3CDTF">2019-08-27T03:14:00Z</dcterms:created>
  <dcterms:modified xsi:type="dcterms:W3CDTF">2019-08-27T03:14:00Z</dcterms:modified>
</cp:coreProperties>
</file>