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D9BA5B5" w:rsidP="159D1F75" w:rsidRDefault="0D9BA5B5" w14:paraId="3FB7AA26" w14:noSpellErr="1" w14:textId="17E6E972">
      <w:pPr>
        <w:pStyle w:val="Normal"/>
        <w:rPr>
          <w:rFonts w:ascii="Times New Roman" w:hAnsi="Times New Roman" w:eastAsia="Times New Roman" w:cs="Times New Roman"/>
          <w:noProof w:val="0"/>
          <w:color w:val="373A3C"/>
          <w:sz w:val="28"/>
          <w:szCs w:val="28"/>
          <w:lang w:val="en-GB"/>
        </w:rPr>
      </w:pPr>
      <w:r w:rsidRPr="159D1F75" w:rsidR="159D1F75">
        <w:rPr>
          <w:rFonts w:ascii="Times New Roman" w:hAnsi="Times New Roman" w:eastAsia="Times New Roman" w:cs="Times New Roman"/>
          <w:noProof w:val="0"/>
          <w:color w:val="373A3C"/>
          <w:sz w:val="28"/>
          <w:szCs w:val="28"/>
          <w:lang w:val="en-GB"/>
        </w:rPr>
        <w:t xml:space="preserve">The Bible being primarily scripted, altered and manipulated by the founding leaders of the church contains much about the evil in the world, for this was a world where they could rise and offer answers and support for those who heard the word, meaning that evil in the world as well as Humanity became a necessity of a great evil, something so powerful and deadly that it could corrupt so easily the creations God, something to put fear into the Christians to keep them on the good path for fear of this ultimate punishment. This Great evil being Championed by Satan, labelled as the manifestation of evil in the Christian world, has seen much growth in the understanding and the interpretation of his character and biography, from a fallen angel who remained a tool of God to change and become something more. Satan had a vast increase in power so much that he become the ultimate evil, becoming such a threat that an army would arise under Christ’s banner to quell it. With the </w:t>
      </w:r>
      <w:r w:rsidRPr="159D1F75" w:rsidR="159D1F75">
        <w:rPr>
          <w:rFonts w:ascii="Times New Roman" w:hAnsi="Times New Roman" w:eastAsia="Times New Roman" w:cs="Times New Roman"/>
          <w:noProof w:val="0"/>
          <w:color w:val="373A3C"/>
          <w:sz w:val="28"/>
          <w:szCs w:val="28"/>
          <w:lang w:val="en-GB"/>
        </w:rPr>
        <w:t xml:space="preserve">more </w:t>
      </w:r>
      <w:r w:rsidRPr="159D1F75" w:rsidR="159D1F75">
        <w:rPr>
          <w:rFonts w:ascii="Times New Roman" w:hAnsi="Times New Roman" w:eastAsia="Times New Roman" w:cs="Times New Roman"/>
          <w:noProof w:val="0"/>
          <w:color w:val="373A3C"/>
          <w:sz w:val="28"/>
          <w:szCs w:val="28"/>
          <w:lang w:val="en-GB"/>
        </w:rPr>
        <w:t>in depth</w:t>
      </w:r>
      <w:r w:rsidRPr="159D1F75" w:rsidR="159D1F75">
        <w:rPr>
          <w:rFonts w:ascii="Times New Roman" w:hAnsi="Times New Roman" w:eastAsia="Times New Roman" w:cs="Times New Roman"/>
          <w:noProof w:val="0"/>
          <w:color w:val="373A3C"/>
          <w:sz w:val="28"/>
          <w:szCs w:val="28"/>
          <w:lang w:val="en-GB"/>
        </w:rPr>
        <w:t xml:space="preserve"> </w:t>
      </w:r>
      <w:r w:rsidRPr="159D1F75" w:rsidR="159D1F75">
        <w:rPr>
          <w:rFonts w:ascii="Times New Roman" w:hAnsi="Times New Roman" w:eastAsia="Times New Roman" w:cs="Times New Roman"/>
          <w:noProof w:val="0"/>
          <w:color w:val="373A3C"/>
          <w:sz w:val="28"/>
          <w:szCs w:val="28"/>
          <w:lang w:val="en-GB"/>
        </w:rPr>
        <w:t>a</w:t>
      </w:r>
      <w:r w:rsidRPr="159D1F75" w:rsidR="159D1F75">
        <w:rPr>
          <w:rFonts w:ascii="Times New Roman" w:hAnsi="Times New Roman" w:eastAsia="Times New Roman" w:cs="Times New Roman"/>
          <w:noProof w:val="0"/>
          <w:color w:val="373A3C"/>
          <w:sz w:val="28"/>
          <w:szCs w:val="28"/>
          <w:lang w:val="en-GB"/>
        </w:rPr>
        <w:t xml:space="preserve"> common </w:t>
      </w:r>
      <w:r w:rsidRPr="159D1F75" w:rsidR="159D1F75">
        <w:rPr>
          <w:rFonts w:ascii="Times New Roman" w:hAnsi="Times New Roman" w:eastAsia="Times New Roman" w:cs="Times New Roman"/>
          <w:noProof w:val="0"/>
          <w:color w:val="373A3C"/>
          <w:sz w:val="28"/>
          <w:szCs w:val="28"/>
          <w:lang w:val="en-GB"/>
        </w:rPr>
        <w:t>understanding of Satan com</w:t>
      </w:r>
      <w:r w:rsidRPr="159D1F75" w:rsidR="159D1F75">
        <w:rPr>
          <w:rFonts w:ascii="Times New Roman" w:hAnsi="Times New Roman" w:eastAsia="Times New Roman" w:cs="Times New Roman"/>
          <w:noProof w:val="0"/>
          <w:color w:val="373A3C"/>
          <w:sz w:val="28"/>
          <w:szCs w:val="28"/>
          <w:lang w:val="en-GB"/>
        </w:rPr>
        <w:t xml:space="preserve">ing </w:t>
      </w:r>
      <w:r w:rsidRPr="159D1F75" w:rsidR="159D1F75">
        <w:rPr>
          <w:rFonts w:ascii="Times New Roman" w:hAnsi="Times New Roman" w:eastAsia="Times New Roman" w:cs="Times New Roman"/>
          <w:noProof w:val="0"/>
          <w:color w:val="373A3C"/>
          <w:sz w:val="28"/>
          <w:szCs w:val="28"/>
          <w:lang w:val="en-GB"/>
        </w:rPr>
        <w:t xml:space="preserve">from later Christians and their need for an ultimate evil here the focus will be John and his own additions to how early Christianity understood the evil in the world.   </w:t>
      </w:r>
    </w:p>
    <w:p w:rsidR="159D1F75" w:rsidP="159D1F75" w:rsidRDefault="159D1F75" w14:noSpellErr="1" w14:paraId="6E20B991" w14:textId="7966F61E">
      <w:pPr>
        <w:pStyle w:val="Normal"/>
        <w:rPr>
          <w:rFonts w:ascii="Times New Roman" w:hAnsi="Times New Roman" w:eastAsia="Times New Roman" w:cs="Times New Roman"/>
          <w:noProof w:val="0"/>
          <w:color w:val="373A3C"/>
          <w:sz w:val="28"/>
          <w:szCs w:val="28"/>
          <w:lang w:val="en-GB"/>
        </w:rPr>
      </w:pPr>
      <w:r w:rsidRPr="159D1F75" w:rsidR="159D1F75">
        <w:rPr>
          <w:rFonts w:ascii="Times New Roman" w:hAnsi="Times New Roman" w:eastAsia="Times New Roman" w:cs="Times New Roman"/>
          <w:noProof w:val="0"/>
          <w:color w:val="373A3C"/>
          <w:sz w:val="28"/>
          <w:szCs w:val="28"/>
          <w:lang w:val="en-GB"/>
        </w:rPr>
        <w:t xml:space="preserve">The religious dominated world and culture that Christianity was born into and tried to captivate was starting to be corrupted by the devil, by free thinkers and their philosophy. Christianity arose amongst a flood of different religious beliefs and cultures, in a world no longer dominated by a fear of God, with teachings taken from the parable of Job the early Christian leaders realised that there was a need for evil in the world, at least the belief in evil. With this we see the creation of what we now define as the devil and evil. The ultimate evil that Christianity uses to keep the masses in line, from the early Christian church with the identity and beliefs of the Jewish faith being attacked by Jesus renouncing their way of life being that of Abraham and naming them the offspring of the devil, to the medieval era where we see the Christian enemies, the Muslims and in some cases the Jews being described and illustrated as literal demons and as Satanists, the fear that the Christian church has managed to monopolise during these times has allowed the flourishing of good. From this one can see that the belief of evil, is an essential tool of the Christian faith, as it has allowed Christianity to overcome the flood of quarrelling beliefs, and survive the rise and collapse of numerous dynasties, kingdoms and empires. From this all one clear idea about the nature of evil grows, that evil is the creation of the good, that it is something needed for true belief, and for true light to exist there needs to be true darkness, and this occurs when there is belief in evil and the darkness. Only when you fear what could happen and understand the dangers one can witness if they tread from the path of light does one, truly have belief in their </w:t>
      </w:r>
      <w:r w:rsidRPr="159D1F75" w:rsidR="159D1F75">
        <w:rPr>
          <w:rFonts w:ascii="Times New Roman" w:hAnsi="Times New Roman" w:eastAsia="Times New Roman" w:cs="Times New Roman"/>
          <w:noProof w:val="0"/>
          <w:color w:val="373A3C"/>
          <w:sz w:val="28"/>
          <w:szCs w:val="28"/>
          <w:lang w:val="en-GB"/>
        </w:rPr>
        <w:t>faith.</w:t>
      </w:r>
      <w:r w:rsidRPr="159D1F75" w:rsidR="159D1F75">
        <w:rPr>
          <w:rFonts w:ascii="Times New Roman" w:hAnsi="Times New Roman" w:eastAsia="Times New Roman" w:cs="Times New Roman"/>
          <w:noProof w:val="0"/>
          <w:color w:val="373A3C"/>
          <w:sz w:val="28"/>
          <w:szCs w:val="28"/>
          <w:lang w:val="en-GB"/>
        </w:rPr>
        <w:t xml:space="preserve"> The</w:t>
      </w:r>
      <w:r w:rsidRPr="159D1F75" w:rsidR="159D1F75">
        <w:rPr>
          <w:rFonts w:ascii="Times New Roman" w:hAnsi="Times New Roman" w:eastAsia="Times New Roman" w:cs="Times New Roman"/>
          <w:noProof w:val="0"/>
          <w:color w:val="373A3C"/>
          <w:sz w:val="28"/>
          <w:szCs w:val="28"/>
          <w:lang w:val="en-GB"/>
        </w:rPr>
        <w:t xml:space="preserve"> creation of such an evil entity and the effort and work given to his biography and characteristics, lies a clear impression of Christianity, that they are fearful not just of God but of their own surroundings that the world around them will reject them and overcome them as quickly as they had managed to get their grip on it.</w:t>
      </w:r>
    </w:p>
    <w:p w:rsidR="159D1F75" w:rsidP="159D1F75" w:rsidRDefault="159D1F75" w14:noSpellErr="1" w14:paraId="2D5A023E" w14:textId="3D24BBC4">
      <w:pPr>
        <w:pStyle w:val="Normal"/>
        <w:rPr>
          <w:rFonts w:ascii="Times New Roman" w:hAnsi="Times New Roman" w:eastAsia="Times New Roman" w:cs="Times New Roman"/>
          <w:noProof w:val="0"/>
          <w:color w:val="373A3C"/>
          <w:sz w:val="28"/>
          <w:szCs w:val="28"/>
          <w:lang w:val="en-GB"/>
        </w:rPr>
      </w:pPr>
      <w:r w:rsidRPr="159D1F75" w:rsidR="159D1F75">
        <w:rPr>
          <w:rFonts w:ascii="Times New Roman" w:hAnsi="Times New Roman" w:eastAsia="Times New Roman" w:cs="Times New Roman"/>
          <w:noProof w:val="0"/>
          <w:color w:val="373A3C"/>
          <w:sz w:val="28"/>
          <w:szCs w:val="28"/>
          <w:lang w:val="en-GB"/>
        </w:rPr>
        <w:t>The nature of evil and the Devil in John seems to be that of an adversary, in John, Satan’s activities are described in three different manners, firstly as “deception. The devil is called a liar and father of lies”.</w:t>
      </w:r>
      <w:r w:rsidRPr="159D1F75">
        <w:rPr>
          <w:rStyle w:val="FootnoteReference"/>
          <w:rFonts w:ascii="Times New Roman" w:hAnsi="Times New Roman" w:eastAsia="Times New Roman" w:cs="Times New Roman"/>
          <w:noProof w:val="0"/>
          <w:color w:val="373A3C"/>
          <w:sz w:val="28"/>
          <w:szCs w:val="28"/>
          <w:lang w:val="en-GB"/>
        </w:rPr>
        <w:footnoteReference w:id="6403"/>
      </w:r>
      <w:r w:rsidRPr="159D1F75" w:rsidR="159D1F75">
        <w:rPr>
          <w:rFonts w:ascii="Times New Roman" w:hAnsi="Times New Roman" w:eastAsia="Times New Roman" w:cs="Times New Roman"/>
          <w:noProof w:val="0"/>
          <w:color w:val="373A3C"/>
          <w:sz w:val="28"/>
          <w:szCs w:val="28"/>
          <w:lang w:val="en-GB"/>
        </w:rPr>
        <w:t xml:space="preserve"> In John 8:44 we see a record of Jesus proclaiming that the hostile who are there to kill him is not there of their own true will for their will is the will of the devil, which is present in all descendants of the first sinners, in Adam and Eve. Secondly the hatred in the world and the devil are one and the same, for when Jesus arrived in the Jewish culture as he was instantly rejected and cast out by the faith he was sent to restore. Just as the Jews rejected his disciples and the founders or Christianity. Jesus the promised messiah was met with deaf ears as the devil had already turned them away from Gods word.</w:t>
      </w:r>
      <w:r w:rsidRPr="159D1F75">
        <w:rPr>
          <w:rStyle w:val="FootnoteReference"/>
          <w:rFonts w:ascii="Times New Roman" w:hAnsi="Times New Roman" w:eastAsia="Times New Roman" w:cs="Times New Roman"/>
          <w:noProof w:val="0"/>
          <w:color w:val="373A3C"/>
          <w:sz w:val="28"/>
          <w:szCs w:val="28"/>
          <w:lang w:val="en-GB"/>
        </w:rPr>
        <w:footnoteReference w:id="19109"/>
      </w:r>
      <w:r w:rsidRPr="159D1F75" w:rsidR="159D1F75">
        <w:rPr>
          <w:rFonts w:ascii="Times New Roman" w:hAnsi="Times New Roman" w:eastAsia="Times New Roman" w:cs="Times New Roman"/>
          <w:noProof w:val="0"/>
          <w:color w:val="373A3C"/>
          <w:sz w:val="28"/>
          <w:szCs w:val="28"/>
          <w:lang w:val="en-GB"/>
        </w:rPr>
        <w:t xml:space="preserve"> Thirdly in John the devil “wields the power of death”</w:t>
      </w:r>
      <w:r w:rsidRPr="159D1F75">
        <w:rPr>
          <w:rStyle w:val="FootnoteReference"/>
          <w:rFonts w:ascii="Times New Roman" w:hAnsi="Times New Roman" w:eastAsia="Times New Roman" w:cs="Times New Roman"/>
          <w:noProof w:val="0"/>
          <w:color w:val="373A3C"/>
          <w:sz w:val="28"/>
          <w:szCs w:val="28"/>
          <w:lang w:val="en-GB"/>
        </w:rPr>
        <w:footnoteReference w:id="17123"/>
      </w:r>
      <w:r w:rsidRPr="159D1F75" w:rsidR="159D1F75">
        <w:rPr>
          <w:rFonts w:ascii="Times New Roman" w:hAnsi="Times New Roman" w:eastAsia="Times New Roman" w:cs="Times New Roman"/>
          <w:noProof w:val="0"/>
          <w:color w:val="373A3C"/>
          <w:sz w:val="28"/>
          <w:szCs w:val="28"/>
          <w:lang w:val="en-GB"/>
        </w:rPr>
        <w:t xml:space="preserve"> for he was the first murderer as he killed the perfect creation of God in the garden of Eden. For God and Jesus are the champions of the light and makers of life the devil was given the privilege of being the sovereign of death. The devil keeps the word of God silent, with his manipulation of the Jewish followers we see in John and in the other gospels we see retellings of numerous events where the local population, which in the majority of these retellings consisted of a Jewish persuasion we see numerous times where Jesus is assaulted and rejected for attempting to bring the word of God and save his father’s blessed people. To summarise in the book of John evil arises and becomes the devil, for there needed to be an opposite, an opposition for the goodness of God “God creates and gives life, but Satan does not”</w:t>
      </w:r>
      <w:r w:rsidRPr="159D1F75">
        <w:rPr>
          <w:rStyle w:val="FootnoteReference"/>
          <w:rFonts w:ascii="Times New Roman" w:hAnsi="Times New Roman" w:eastAsia="Times New Roman" w:cs="Times New Roman"/>
          <w:noProof w:val="0"/>
          <w:color w:val="373A3C"/>
          <w:sz w:val="28"/>
          <w:szCs w:val="28"/>
          <w:lang w:val="en-GB"/>
        </w:rPr>
        <w:footnoteReference w:id="5382"/>
      </w:r>
      <w:r w:rsidRPr="159D1F75" w:rsidR="159D1F75">
        <w:rPr>
          <w:rFonts w:ascii="Times New Roman" w:hAnsi="Times New Roman" w:eastAsia="Times New Roman" w:cs="Times New Roman"/>
          <w:noProof w:val="0"/>
          <w:color w:val="373A3C"/>
          <w:sz w:val="28"/>
          <w:szCs w:val="28"/>
          <w:lang w:val="en-GB"/>
        </w:rPr>
        <w:t xml:space="preserve"> the devil has the power of “falsehood, hatred and death”</w:t>
      </w:r>
      <w:r w:rsidRPr="159D1F75">
        <w:rPr>
          <w:rStyle w:val="FootnoteReference"/>
          <w:rFonts w:ascii="Times New Roman" w:hAnsi="Times New Roman" w:eastAsia="Times New Roman" w:cs="Times New Roman"/>
          <w:noProof w:val="0"/>
          <w:color w:val="373A3C"/>
          <w:sz w:val="28"/>
          <w:szCs w:val="28"/>
          <w:lang w:val="en-GB"/>
        </w:rPr>
        <w:footnoteReference w:id="16764"/>
      </w:r>
      <w:r w:rsidRPr="159D1F75" w:rsidR="159D1F75">
        <w:rPr>
          <w:rFonts w:ascii="Times New Roman" w:hAnsi="Times New Roman" w:eastAsia="Times New Roman" w:cs="Times New Roman"/>
          <w:noProof w:val="0"/>
          <w:color w:val="373A3C"/>
          <w:sz w:val="28"/>
          <w:szCs w:val="28"/>
          <w:lang w:val="en-GB"/>
        </w:rPr>
        <w:t xml:space="preserve"> for these are all he knows but in the </w:t>
      </w:r>
      <w:proofErr w:type="gramStart"/>
      <w:r w:rsidRPr="159D1F75" w:rsidR="159D1F75">
        <w:rPr>
          <w:rFonts w:ascii="Times New Roman" w:hAnsi="Times New Roman" w:eastAsia="Times New Roman" w:cs="Times New Roman"/>
          <w:noProof w:val="0"/>
          <w:color w:val="373A3C"/>
          <w:sz w:val="28"/>
          <w:szCs w:val="28"/>
          <w:lang w:val="en-GB"/>
        </w:rPr>
        <w:t>end</w:t>
      </w:r>
      <w:proofErr w:type="gramEnd"/>
      <w:r w:rsidRPr="159D1F75" w:rsidR="159D1F75">
        <w:rPr>
          <w:rFonts w:ascii="Times New Roman" w:hAnsi="Times New Roman" w:eastAsia="Times New Roman" w:cs="Times New Roman"/>
          <w:noProof w:val="0"/>
          <w:color w:val="373A3C"/>
          <w:sz w:val="28"/>
          <w:szCs w:val="28"/>
          <w:lang w:val="en-GB"/>
        </w:rPr>
        <w:t xml:space="preserve"> darkness falls to light, for Jesus defeats the dark invader of the world with “truth, love and life”</w:t>
      </w:r>
      <w:r w:rsidRPr="159D1F75">
        <w:rPr>
          <w:rStyle w:val="FootnoteReference"/>
          <w:rFonts w:ascii="Times New Roman" w:hAnsi="Times New Roman" w:eastAsia="Times New Roman" w:cs="Times New Roman"/>
          <w:noProof w:val="0"/>
          <w:color w:val="373A3C"/>
          <w:sz w:val="28"/>
          <w:szCs w:val="28"/>
          <w:lang w:val="en-GB"/>
        </w:rPr>
        <w:footnoteReference w:id="24605"/>
      </w:r>
      <w:r w:rsidRPr="159D1F75" w:rsidR="159D1F75">
        <w:rPr>
          <w:rFonts w:ascii="Times New Roman" w:hAnsi="Times New Roman" w:eastAsia="Times New Roman" w:cs="Times New Roman"/>
          <w:noProof w:val="0"/>
          <w:color w:val="373A3C"/>
          <w:sz w:val="28"/>
          <w:szCs w:val="28"/>
          <w:lang w:val="en-GB"/>
        </w:rPr>
        <w:t xml:space="preserve"> </w:t>
      </w:r>
    </w:p>
    <w:p w:rsidR="0D9BA5B5" w:rsidP="159D1F75" w:rsidRDefault="0D9BA5B5" w14:paraId="5A525E57" w14:noSpellErr="1" w14:textId="76DA79A8">
      <w:pPr>
        <w:pStyle w:val="Normal"/>
        <w:rPr>
          <w:rFonts w:ascii="Times New Roman" w:hAnsi="Times New Roman" w:eastAsia="Times New Roman" w:cs="Times New Roman"/>
          <w:noProof w:val="0"/>
          <w:color w:val="373A3C"/>
          <w:sz w:val="28"/>
          <w:szCs w:val="28"/>
          <w:lang w:val="en-GB"/>
        </w:rPr>
      </w:pPr>
      <w:r w:rsidRPr="159D1F75" w:rsidR="159D1F75">
        <w:rPr>
          <w:rFonts w:ascii="Times New Roman" w:hAnsi="Times New Roman" w:eastAsia="Times New Roman" w:cs="Times New Roman"/>
          <w:noProof w:val="0"/>
          <w:color w:val="373A3C"/>
          <w:sz w:val="28"/>
          <w:szCs w:val="28"/>
          <w:lang w:val="en-GB"/>
        </w:rPr>
        <w:t>The bible has many books which paint very different pictures of evil and the Satan, with revelations telling us about the end times, the final battle between good and evil with Satan, a being created good fallen and risen as the Champion of everything bad and evil in the Christian world, to become the God of Hell. While Mark focuses on the Devil as the tempter,</w:t>
      </w:r>
      <w:r w:rsidRPr="159D1F75">
        <w:rPr>
          <w:rStyle w:val="FootnoteReference"/>
          <w:rFonts w:ascii="Times New Roman" w:hAnsi="Times New Roman" w:eastAsia="Times New Roman" w:cs="Times New Roman"/>
          <w:noProof w:val="0"/>
          <w:color w:val="373A3C"/>
          <w:sz w:val="28"/>
          <w:szCs w:val="28"/>
          <w:lang w:val="en-GB"/>
        </w:rPr>
        <w:footnoteReference w:id="15369"/>
      </w:r>
      <w:r w:rsidRPr="159D1F75" w:rsidR="159D1F75">
        <w:rPr>
          <w:rFonts w:ascii="Times New Roman" w:hAnsi="Times New Roman" w:eastAsia="Times New Roman" w:cs="Times New Roman"/>
          <w:noProof w:val="0"/>
          <w:color w:val="373A3C"/>
          <w:sz w:val="28"/>
          <w:szCs w:val="28"/>
          <w:lang w:val="en-GB"/>
        </w:rPr>
        <w:t xml:space="preserve"> which Luke also continues, with the Devil being allowed to even tempt Jesus Christ to stray from his path and succumb,</w:t>
      </w:r>
      <w:r w:rsidRPr="159D1F75">
        <w:rPr>
          <w:rStyle w:val="FootnoteReference"/>
          <w:rFonts w:ascii="Times New Roman" w:hAnsi="Times New Roman" w:eastAsia="Times New Roman" w:cs="Times New Roman"/>
          <w:noProof w:val="0"/>
          <w:color w:val="373A3C"/>
          <w:sz w:val="28"/>
          <w:szCs w:val="28"/>
          <w:lang w:val="en-GB"/>
        </w:rPr>
        <w:footnoteReference w:id="7359"/>
      </w:r>
      <w:r w:rsidRPr="159D1F75" w:rsidR="159D1F75">
        <w:rPr>
          <w:rFonts w:ascii="Times New Roman" w:hAnsi="Times New Roman" w:eastAsia="Times New Roman" w:cs="Times New Roman"/>
          <w:noProof w:val="0"/>
          <w:color w:val="373A3C"/>
          <w:sz w:val="28"/>
          <w:szCs w:val="28"/>
          <w:lang w:val="en-GB"/>
        </w:rPr>
        <w:t xml:space="preserve">  however, the devil could be seen in a different light here. One can argue that the devil here continues to serve the will of God, with links to the example of Job, were Satan was allowed perhaps as an instrument to test the will and devotion of a believer who in some opinions wasn’t a true believer, for he had no fear, for he was sheltered and protected by God’s grace. Throughout each of the Gospels the devil or some evil spirit seems to possess individuals throughout the bible, with examples of the lame man and bleeding woman we see exorcisms, the battle between light and darkness, were Satan is banished from vessels intended for the Holy Spirit. While in </w:t>
      </w:r>
      <w:proofErr w:type="gramStart"/>
      <w:r w:rsidRPr="159D1F75" w:rsidR="159D1F75">
        <w:rPr>
          <w:rFonts w:ascii="Times New Roman" w:hAnsi="Times New Roman" w:eastAsia="Times New Roman" w:cs="Times New Roman"/>
          <w:noProof w:val="0"/>
          <w:color w:val="373A3C"/>
          <w:sz w:val="28"/>
          <w:szCs w:val="28"/>
          <w:lang w:val="en-GB"/>
        </w:rPr>
        <w:t>the majority of</w:t>
      </w:r>
      <w:proofErr w:type="gramEnd"/>
      <w:r w:rsidRPr="159D1F75" w:rsidR="159D1F75">
        <w:rPr>
          <w:rFonts w:ascii="Times New Roman" w:hAnsi="Times New Roman" w:eastAsia="Times New Roman" w:cs="Times New Roman"/>
          <w:noProof w:val="0"/>
          <w:color w:val="373A3C"/>
          <w:sz w:val="28"/>
          <w:szCs w:val="28"/>
          <w:lang w:val="en-GB"/>
        </w:rPr>
        <w:t xml:space="preserve"> the other gospels we see examples of exorcisms such as in Mathew 8:16 and in Mark 1:25, in John we are told of only one occasion which is about an exorcism, this exorcism was the ultimate battle between light and darkness, “since that is where Jesus cast out the demonic ruler of the world”</w:t>
      </w:r>
      <w:r w:rsidRPr="159D1F75">
        <w:rPr>
          <w:rStyle w:val="FootnoteReference"/>
          <w:rFonts w:ascii="Times New Roman" w:hAnsi="Times New Roman" w:eastAsia="Times New Roman" w:cs="Times New Roman"/>
          <w:noProof w:val="0"/>
          <w:color w:val="373A3C"/>
          <w:sz w:val="28"/>
          <w:szCs w:val="28"/>
          <w:lang w:val="en-GB"/>
        </w:rPr>
        <w:footnoteReference w:id="25081"/>
      </w:r>
      <w:r w:rsidRPr="159D1F75" w:rsidR="159D1F75">
        <w:rPr>
          <w:rFonts w:ascii="Times New Roman" w:hAnsi="Times New Roman" w:eastAsia="Times New Roman" w:cs="Times New Roman"/>
          <w:noProof w:val="0"/>
          <w:color w:val="373A3C"/>
          <w:sz w:val="28"/>
          <w:szCs w:val="28"/>
          <w:lang w:val="en-GB"/>
        </w:rPr>
        <w:t>. In John the crucifixion is the final act of the embodiment of the Holy Spirit in Jesus Christ to banish evil and the power of Satan from the human world, which falls under the sovereignty of Satan each time the word of god is rejected.</w:t>
      </w:r>
      <w:r w:rsidRPr="159D1F75" w:rsidR="159D1F75">
        <w:rPr>
          <w:rFonts w:ascii="Times New Roman" w:hAnsi="Times New Roman" w:eastAsia="Times New Roman" w:cs="Times New Roman"/>
          <w:noProof w:val="0"/>
          <w:color w:val="373A3C"/>
          <w:sz w:val="28"/>
          <w:szCs w:val="28"/>
          <w:lang w:val="en-GB"/>
        </w:rPr>
        <w:t xml:space="preserve"> While John does not go into account like his fellow Gospels of the great deeds and exorcisms of Jesus, he does account the statement that is the </w:t>
      </w:r>
      <w:r w:rsidRPr="159D1F75" w:rsidR="159D1F75">
        <w:rPr>
          <w:rFonts w:ascii="Times New Roman" w:hAnsi="Times New Roman" w:eastAsia="Times New Roman" w:cs="Times New Roman"/>
          <w:noProof w:val="0"/>
          <w:color w:val="373A3C"/>
          <w:sz w:val="28"/>
          <w:szCs w:val="28"/>
          <w:lang w:val="en-GB"/>
        </w:rPr>
        <w:t>crucifixion</w:t>
      </w:r>
      <w:r w:rsidRPr="159D1F75" w:rsidR="159D1F75">
        <w:rPr>
          <w:rFonts w:ascii="Times New Roman" w:hAnsi="Times New Roman" w:eastAsia="Times New Roman" w:cs="Times New Roman"/>
          <w:noProof w:val="0"/>
          <w:color w:val="373A3C"/>
          <w:sz w:val="28"/>
          <w:szCs w:val="28"/>
          <w:lang w:val="en-GB"/>
        </w:rPr>
        <w:t xml:space="preserve"> while evil and S</w:t>
      </w:r>
      <w:r w:rsidRPr="159D1F75" w:rsidR="159D1F75">
        <w:rPr>
          <w:rFonts w:ascii="Times New Roman" w:hAnsi="Times New Roman" w:eastAsia="Times New Roman" w:cs="Times New Roman"/>
          <w:noProof w:val="0"/>
          <w:color w:val="373A3C"/>
          <w:sz w:val="28"/>
          <w:szCs w:val="28"/>
          <w:lang w:val="en-GB"/>
        </w:rPr>
        <w:t>atan</w:t>
      </w:r>
      <w:r w:rsidRPr="159D1F75" w:rsidR="159D1F75">
        <w:rPr>
          <w:rFonts w:ascii="Times New Roman" w:hAnsi="Times New Roman" w:eastAsia="Times New Roman" w:cs="Times New Roman"/>
          <w:noProof w:val="0"/>
          <w:color w:val="373A3C"/>
          <w:sz w:val="28"/>
          <w:szCs w:val="28"/>
          <w:lang w:val="en-GB"/>
        </w:rPr>
        <w:t xml:space="preserve"> is never truly or fully expelled from the world, the sacrifice of Jesus does demonstrate that Light does have the power to push back the darkness. “The light shines in the darkness and the darkness did not overcome it.”</w:t>
      </w:r>
      <w:r w:rsidRPr="159D1F75">
        <w:rPr>
          <w:rStyle w:val="FootnoteReference"/>
          <w:rFonts w:ascii="Times New Roman" w:hAnsi="Times New Roman" w:eastAsia="Times New Roman" w:cs="Times New Roman"/>
          <w:noProof w:val="0"/>
          <w:color w:val="373A3C"/>
          <w:sz w:val="28"/>
          <w:szCs w:val="28"/>
          <w:lang w:val="en-GB"/>
        </w:rPr>
        <w:footnoteReference w:id="24356"/>
      </w:r>
    </w:p>
    <w:p w:rsidR="0D9BA5B5" w:rsidP="159D1F75" w:rsidRDefault="0D9BA5B5" w14:paraId="41BD72E7" w14:noSpellErr="1" w14:textId="0810D49B">
      <w:pPr>
        <w:pStyle w:val="Normal"/>
        <w:rPr>
          <w:rFonts w:ascii="Times New Roman" w:hAnsi="Times New Roman" w:eastAsia="Times New Roman" w:cs="Times New Roman"/>
          <w:noProof w:val="0"/>
          <w:color w:val="373A3C"/>
          <w:sz w:val="28"/>
          <w:szCs w:val="28"/>
          <w:lang w:val="en-GB"/>
        </w:rPr>
      </w:pPr>
      <w:r w:rsidRPr="159D1F75" w:rsidR="159D1F75">
        <w:rPr>
          <w:rFonts w:ascii="Times New Roman" w:hAnsi="Times New Roman" w:eastAsia="Times New Roman" w:cs="Times New Roman"/>
          <w:noProof w:val="0"/>
          <w:color w:val="373A3C"/>
          <w:sz w:val="28"/>
          <w:szCs w:val="28"/>
          <w:lang w:val="en-GB"/>
        </w:rPr>
        <w:t>The gospel of John focuses primarily on the crucifixion of Jesus Christ, with Satan not having any real physical embodiment in John’s account, similarly to the other gospels which described Satan as the tempter, with Satan being the first temptation of mankind, this being his depiction in the book genesis, Satan is the ultimate tempter, as he brought shame into the eyes of Adam and Eve.      Satan is only mentioned three times in the book of John by name and of these three mentions Satan is not physically depicted, instead of being these great being whose actions would easily slaughter the masses as is foretold in revelations, Satan instead is seen as a shadow, as a dark being that lurked behind the scenes and influenced the path of humanity down a darker path. The three times that Satan is named in the book of John is “first with regard to his Judean or Jewish enemies, and the other two times with regard to Judas”</w:t>
      </w:r>
      <w:r w:rsidRPr="159D1F75">
        <w:rPr>
          <w:rStyle w:val="FootnoteReference"/>
          <w:rFonts w:ascii="Times New Roman" w:hAnsi="Times New Roman" w:eastAsia="Times New Roman" w:cs="Times New Roman"/>
          <w:noProof w:val="0"/>
          <w:color w:val="373A3C"/>
          <w:sz w:val="28"/>
          <w:szCs w:val="28"/>
          <w:lang w:val="en-GB"/>
        </w:rPr>
        <w:footnoteReference w:id="20545"/>
      </w:r>
      <w:r w:rsidRPr="159D1F75" w:rsidR="159D1F75">
        <w:rPr>
          <w:rFonts w:ascii="Times New Roman" w:hAnsi="Times New Roman" w:eastAsia="Times New Roman" w:cs="Times New Roman"/>
          <w:noProof w:val="0"/>
          <w:color w:val="373A3C"/>
          <w:sz w:val="28"/>
          <w:szCs w:val="28"/>
          <w:lang w:val="en-GB"/>
        </w:rPr>
        <w:t xml:space="preserve"> from this alone one can picture a key aspect and characteristic of Satan, as the being that is responsible for anyone bad or evil in the world, as the creator of betrayal with the example of Judas as John has mentioned with his depictions of Satan. In the book of John, we see the children of Abraham being denied of their heritage by Jesus, as they have strayed from their original path in the passage, we see Jesus dubbing the current Jewish leaders as children of the devil.</w:t>
      </w:r>
      <w:r w:rsidRPr="159D1F75">
        <w:rPr>
          <w:rStyle w:val="FootnoteReference"/>
          <w:rFonts w:ascii="Times New Roman" w:hAnsi="Times New Roman" w:eastAsia="Times New Roman" w:cs="Times New Roman"/>
          <w:noProof w:val="0"/>
          <w:color w:val="373A3C"/>
          <w:sz w:val="28"/>
          <w:szCs w:val="28"/>
          <w:lang w:val="en-GB"/>
        </w:rPr>
        <w:footnoteReference w:id="18268"/>
      </w:r>
      <w:r w:rsidRPr="159D1F75" w:rsidR="159D1F75">
        <w:rPr>
          <w:rFonts w:ascii="Times New Roman" w:hAnsi="Times New Roman" w:eastAsia="Times New Roman" w:cs="Times New Roman"/>
          <w:noProof w:val="0"/>
          <w:color w:val="373A3C"/>
          <w:sz w:val="28"/>
          <w:szCs w:val="28"/>
          <w:lang w:val="en-GB"/>
        </w:rPr>
        <w:t xml:space="preserve"> From this proclamation one can argue that the early Christian church raised the notion of the ultimate evil, of the devil into a position so high that he has his own followers that need to be feared. With how this passage describes Judaism and how it resisted and fought the rise of Christianity, their methods and rejection of their promised messiah resulted in them falling into the sovereignty of the devil. Continuing with a prime example of an evil force using man to fulfil an evil deed or agenda we have the example of Judas which are the last two occasions that we see the name Satan is used in the book of John. Judas the ultimate betrayer, in John, Judas is the instrument of the devil, and is the second primary time that we see of the evil work of the Devil in the Bible, that has a major effect on the course of humanity, first time being in the garden of even, even though he is not named directly is a common understanding that snakes are creatures of evil, and of the devil. Judas is an example that even among the inner circle of Jesus’ followers, this being the disciples we see temptation and the devil achieve a victory over God and goodness. With Judas’ betrayal we see the true power and nature of evil as something capable of invading holy grounds just like the garden of Eden</w:t>
      </w:r>
      <w:r w:rsidRPr="159D1F75" w:rsidR="159D1F75">
        <w:rPr>
          <w:rFonts w:ascii="Times New Roman" w:hAnsi="Times New Roman" w:eastAsia="Times New Roman" w:cs="Times New Roman"/>
          <w:noProof w:val="0"/>
          <w:color w:val="373A3C"/>
          <w:sz w:val="28"/>
          <w:szCs w:val="28"/>
          <w:lang w:val="en-GB"/>
        </w:rPr>
        <w:t>.</w:t>
      </w:r>
      <w:r w:rsidRPr="159D1F75" w:rsidR="159D1F75">
        <w:rPr>
          <w:rFonts w:ascii="Times New Roman" w:hAnsi="Times New Roman" w:eastAsia="Times New Roman" w:cs="Times New Roman"/>
          <w:noProof w:val="0"/>
          <w:color w:val="373A3C"/>
          <w:sz w:val="28"/>
          <w:szCs w:val="28"/>
          <w:lang w:val="en-GB"/>
        </w:rPr>
        <w:t xml:space="preserve"> </w:t>
      </w:r>
    </w:p>
    <w:p w:rsidR="159D1F75" w:rsidP="159D1F75" w:rsidRDefault="159D1F75" w14:noSpellErr="1" w14:paraId="3D06D50A" w14:textId="76516661">
      <w:pPr>
        <w:pStyle w:val="Normal"/>
        <w:rPr>
          <w:rFonts w:ascii="Times New Roman" w:hAnsi="Times New Roman" w:eastAsia="Times New Roman" w:cs="Times New Roman"/>
          <w:noProof w:val="0"/>
          <w:color w:val="373A3C"/>
          <w:sz w:val="28"/>
          <w:szCs w:val="28"/>
          <w:lang w:val="en-GB"/>
        </w:rPr>
      </w:pPr>
      <w:r w:rsidRPr="159D1F75" w:rsidR="159D1F75">
        <w:rPr>
          <w:rFonts w:ascii="Times New Roman" w:hAnsi="Times New Roman" w:eastAsia="Times New Roman" w:cs="Times New Roman"/>
          <w:noProof w:val="0"/>
          <w:color w:val="373A3C"/>
          <w:sz w:val="28"/>
          <w:szCs w:val="28"/>
          <w:lang w:val="en-GB"/>
        </w:rPr>
        <w:t xml:space="preserve">Revelations </w:t>
      </w:r>
      <w:r w:rsidRPr="159D1F75" w:rsidR="159D1F75">
        <w:rPr>
          <w:rFonts w:ascii="Times New Roman" w:hAnsi="Times New Roman" w:eastAsia="Times New Roman" w:cs="Times New Roman"/>
          <w:noProof w:val="0"/>
          <w:color w:val="373A3C"/>
          <w:sz w:val="28"/>
          <w:szCs w:val="28"/>
          <w:lang w:val="en-GB"/>
        </w:rPr>
        <w:t xml:space="preserve">the possible creation also of John, </w:t>
      </w:r>
      <w:r w:rsidRPr="159D1F75" w:rsidR="159D1F75">
        <w:rPr>
          <w:rFonts w:ascii="Times New Roman" w:hAnsi="Times New Roman" w:eastAsia="Times New Roman" w:cs="Times New Roman"/>
          <w:noProof w:val="0"/>
          <w:color w:val="373A3C"/>
          <w:sz w:val="28"/>
          <w:szCs w:val="28"/>
          <w:lang w:val="en-GB"/>
        </w:rPr>
        <w:t xml:space="preserve">focuses primarily on the </w:t>
      </w:r>
      <w:r w:rsidRPr="159D1F75" w:rsidR="159D1F75">
        <w:rPr>
          <w:rFonts w:ascii="Times New Roman" w:hAnsi="Times New Roman" w:eastAsia="Times New Roman" w:cs="Times New Roman"/>
          <w:noProof w:val="0"/>
          <w:color w:val="373A3C"/>
          <w:sz w:val="28"/>
          <w:szCs w:val="28"/>
          <w:lang w:val="en-GB"/>
        </w:rPr>
        <w:t>immortality</w:t>
      </w:r>
      <w:r w:rsidRPr="159D1F75" w:rsidR="159D1F75">
        <w:rPr>
          <w:rFonts w:ascii="Times New Roman" w:hAnsi="Times New Roman" w:eastAsia="Times New Roman" w:cs="Times New Roman"/>
          <w:noProof w:val="0"/>
          <w:color w:val="373A3C"/>
          <w:sz w:val="28"/>
          <w:szCs w:val="28"/>
          <w:lang w:val="en-GB"/>
        </w:rPr>
        <w:t xml:space="preserve"> of evil, of its inevitability</w:t>
      </w:r>
      <w:r w:rsidRPr="159D1F75" w:rsidR="159D1F75">
        <w:rPr>
          <w:rFonts w:ascii="Times New Roman" w:hAnsi="Times New Roman" w:eastAsia="Times New Roman" w:cs="Times New Roman"/>
          <w:noProof w:val="0"/>
          <w:color w:val="373A3C"/>
          <w:sz w:val="28"/>
          <w:szCs w:val="28"/>
          <w:lang w:val="en-GB"/>
        </w:rPr>
        <w:t xml:space="preserve">. Revelations the book of the end times, has a singular message, that </w:t>
      </w:r>
      <w:proofErr w:type="gramStart"/>
      <w:r w:rsidRPr="159D1F75" w:rsidR="159D1F75">
        <w:rPr>
          <w:rFonts w:ascii="Times New Roman" w:hAnsi="Times New Roman" w:eastAsia="Times New Roman" w:cs="Times New Roman"/>
          <w:noProof w:val="0"/>
          <w:color w:val="373A3C"/>
          <w:sz w:val="28"/>
          <w:szCs w:val="28"/>
          <w:lang w:val="en-GB"/>
        </w:rPr>
        <w:t>some day</w:t>
      </w:r>
      <w:proofErr w:type="gramEnd"/>
      <w:r w:rsidRPr="159D1F75" w:rsidR="159D1F75">
        <w:rPr>
          <w:rFonts w:ascii="Times New Roman" w:hAnsi="Times New Roman" w:eastAsia="Times New Roman" w:cs="Times New Roman"/>
          <w:noProof w:val="0"/>
          <w:color w:val="373A3C"/>
          <w:sz w:val="28"/>
          <w:szCs w:val="28"/>
          <w:lang w:val="en-GB"/>
        </w:rPr>
        <w:t xml:space="preserve"> Satan and all his fallen angel </w:t>
      </w:r>
      <w:r w:rsidRPr="159D1F75" w:rsidR="159D1F75">
        <w:rPr>
          <w:rFonts w:ascii="Times New Roman" w:hAnsi="Times New Roman" w:eastAsia="Times New Roman" w:cs="Times New Roman"/>
          <w:noProof w:val="0"/>
          <w:color w:val="373A3C"/>
          <w:sz w:val="28"/>
          <w:szCs w:val="28"/>
          <w:lang w:val="en-GB"/>
        </w:rPr>
        <w:t>comrades</w:t>
      </w:r>
      <w:r w:rsidRPr="159D1F75" w:rsidR="159D1F75">
        <w:rPr>
          <w:rFonts w:ascii="Times New Roman" w:hAnsi="Times New Roman" w:eastAsia="Times New Roman" w:cs="Times New Roman"/>
          <w:noProof w:val="0"/>
          <w:color w:val="373A3C"/>
          <w:sz w:val="28"/>
          <w:szCs w:val="28"/>
          <w:lang w:val="en-GB"/>
        </w:rPr>
        <w:t xml:space="preserve">, the souls and creations that he has corrupted and warped will arise and </w:t>
      </w:r>
      <w:r w:rsidRPr="159D1F75" w:rsidR="159D1F75">
        <w:rPr>
          <w:rFonts w:ascii="Times New Roman" w:hAnsi="Times New Roman" w:eastAsia="Times New Roman" w:cs="Times New Roman"/>
          <w:noProof w:val="0"/>
          <w:color w:val="373A3C"/>
          <w:sz w:val="28"/>
          <w:szCs w:val="28"/>
          <w:lang w:val="en-GB"/>
        </w:rPr>
        <w:t>plague</w:t>
      </w:r>
      <w:r w:rsidRPr="159D1F75" w:rsidR="159D1F75">
        <w:rPr>
          <w:rFonts w:ascii="Times New Roman" w:hAnsi="Times New Roman" w:eastAsia="Times New Roman" w:cs="Times New Roman"/>
          <w:noProof w:val="0"/>
          <w:color w:val="373A3C"/>
          <w:sz w:val="28"/>
          <w:szCs w:val="28"/>
          <w:lang w:val="en-GB"/>
        </w:rPr>
        <w:t xml:space="preserve"> the land in eternal </w:t>
      </w:r>
      <w:r w:rsidRPr="159D1F75" w:rsidR="159D1F75">
        <w:rPr>
          <w:rFonts w:ascii="Times New Roman" w:hAnsi="Times New Roman" w:eastAsia="Times New Roman" w:cs="Times New Roman"/>
          <w:noProof w:val="0"/>
          <w:color w:val="373A3C"/>
          <w:sz w:val="28"/>
          <w:szCs w:val="28"/>
          <w:lang w:val="en-GB"/>
        </w:rPr>
        <w:t>darkness</w:t>
      </w:r>
      <w:r w:rsidRPr="159D1F75" w:rsidR="159D1F75">
        <w:rPr>
          <w:rFonts w:ascii="Times New Roman" w:hAnsi="Times New Roman" w:eastAsia="Times New Roman" w:cs="Times New Roman"/>
          <w:noProof w:val="0"/>
          <w:color w:val="373A3C"/>
          <w:sz w:val="28"/>
          <w:szCs w:val="28"/>
          <w:lang w:val="en-GB"/>
        </w:rPr>
        <w:t xml:space="preserve"> and death, and set the earth as the final battleground for good and evil, were Jesus the source of Humanities light and Satan, the fallen son who now leads the opposition the forces of death, corruption and despair into battle </w:t>
      </w:r>
      <w:r w:rsidRPr="159D1F75" w:rsidR="159D1F75">
        <w:rPr>
          <w:rFonts w:ascii="Times New Roman" w:hAnsi="Times New Roman" w:eastAsia="Times New Roman" w:cs="Times New Roman"/>
          <w:noProof w:val="0"/>
          <w:color w:val="373A3C"/>
          <w:sz w:val="28"/>
          <w:szCs w:val="28"/>
          <w:lang w:val="en-GB"/>
        </w:rPr>
        <w:t>against</w:t>
      </w:r>
      <w:r w:rsidRPr="159D1F75" w:rsidR="159D1F75">
        <w:rPr>
          <w:rFonts w:ascii="Times New Roman" w:hAnsi="Times New Roman" w:eastAsia="Times New Roman" w:cs="Times New Roman"/>
          <w:noProof w:val="0"/>
          <w:color w:val="373A3C"/>
          <w:sz w:val="28"/>
          <w:szCs w:val="28"/>
          <w:lang w:val="en-GB"/>
        </w:rPr>
        <w:t xml:space="preserve"> his former or arguably his still Lord and master, God. In relations to the focus on the book of John, the creation of additional books allows John to focus on one book the power of Light and the other the power of darkness, with Satan being mentioned briefly, and John being more of a quarrel between Jesus and the servants of the devil’s will throughout their objection to Jesus’ message.</w:t>
      </w:r>
    </w:p>
    <w:p w:rsidR="159D1F75" w:rsidP="159D1F75" w:rsidRDefault="159D1F75" w14:noSpellErr="1" w14:paraId="11C423A0" w14:textId="3F4DC2BE">
      <w:pPr>
        <w:pStyle w:val="Normal"/>
        <w:rPr>
          <w:rFonts w:ascii="Verdana" w:hAnsi="Verdana" w:eastAsia="Verdana" w:cs="Verdana"/>
          <w:noProof w:val="0"/>
          <w:color w:val="373A3C"/>
          <w:sz w:val="22"/>
          <w:szCs w:val="22"/>
          <w:lang w:val="en-GB"/>
        </w:rPr>
      </w:pPr>
      <w:r w:rsidRPr="159D1F75" w:rsidR="159D1F75">
        <w:rPr>
          <w:rFonts w:ascii="Times New Roman" w:hAnsi="Times New Roman" w:eastAsia="Times New Roman" w:cs="Times New Roman"/>
          <w:noProof w:val="0"/>
          <w:color w:val="373A3C"/>
          <w:sz w:val="28"/>
          <w:szCs w:val="28"/>
          <w:lang w:val="en-GB"/>
        </w:rPr>
        <w:t xml:space="preserve">To summarise the nature of evil and the devil is that of conflict, to cause mayhem and cause war, panic and death. To sow seeds in calm lands and deny humanity access to Heaven. John tells us that the devil was a force unseen physically, but his actions and the effects of his influence could be seen throughout any act which fought the path of Jesus Christ, the numerous Jews who threw stones at Jesus, who ran to the officials and Roman soldiers to slander and accuse the promised messiah who had come to restore the Jewish faith, remove the darkness of the Devil and save the damned masses. The nature of evil also seems to be like God, immortal as something imbued with humanity and the earth, and even though the light can banish it from earth it rises again and again, just like with the fall from </w:t>
      </w:r>
      <w:proofErr w:type="gramStart"/>
      <w:r w:rsidRPr="159D1F75" w:rsidR="159D1F75">
        <w:rPr>
          <w:rFonts w:ascii="Times New Roman" w:hAnsi="Times New Roman" w:eastAsia="Times New Roman" w:cs="Times New Roman"/>
          <w:noProof w:val="0"/>
          <w:color w:val="373A3C"/>
          <w:sz w:val="28"/>
          <w:szCs w:val="28"/>
          <w:lang w:val="en-GB"/>
        </w:rPr>
        <w:t>Heaven ”The</w:t>
      </w:r>
      <w:proofErr w:type="gramEnd"/>
      <w:r w:rsidRPr="159D1F75" w:rsidR="159D1F75">
        <w:rPr>
          <w:rFonts w:ascii="Times New Roman" w:hAnsi="Times New Roman" w:eastAsia="Times New Roman" w:cs="Times New Roman"/>
          <w:noProof w:val="0"/>
          <w:color w:val="373A3C"/>
          <w:sz w:val="28"/>
          <w:szCs w:val="28"/>
          <w:lang w:val="en-GB"/>
        </w:rPr>
        <w:t xml:space="preserve"> Dragon has been cast out of Heaven but still rages on earth”</w:t>
      </w:r>
      <w:r w:rsidRPr="159D1F75">
        <w:rPr>
          <w:rStyle w:val="FootnoteReference"/>
          <w:rFonts w:ascii="Times New Roman" w:hAnsi="Times New Roman" w:eastAsia="Times New Roman" w:cs="Times New Roman"/>
          <w:noProof w:val="0"/>
          <w:color w:val="373A3C"/>
          <w:sz w:val="28"/>
          <w:szCs w:val="28"/>
          <w:lang w:val="en-GB"/>
        </w:rPr>
        <w:footnoteReference w:id="7831"/>
      </w:r>
      <w:r w:rsidRPr="159D1F75" w:rsidR="159D1F75">
        <w:rPr>
          <w:rFonts w:ascii="Times New Roman" w:hAnsi="Times New Roman" w:eastAsia="Times New Roman" w:cs="Times New Roman"/>
          <w:noProof w:val="0"/>
          <w:color w:val="373A3C"/>
          <w:sz w:val="28"/>
          <w:szCs w:val="28"/>
          <w:lang w:val="en-GB"/>
        </w:rPr>
        <w:t xml:space="preserve"> even after being denied and thrown from his celestial position, he rises again and again, just as he does after the flood and the crucifixion, and each other time good conquers evil</w:t>
      </w:r>
      <w:r w:rsidRPr="159D1F75" w:rsidR="159D1F75">
        <w:rPr>
          <w:rFonts w:ascii="Times New Roman" w:hAnsi="Times New Roman" w:eastAsia="Times New Roman" w:cs="Times New Roman"/>
          <w:noProof w:val="0"/>
          <w:color w:val="373A3C"/>
          <w:sz w:val="28"/>
          <w:szCs w:val="28"/>
          <w:lang w:val="en-GB"/>
        </w:rPr>
        <w:t xml:space="preserve">, until the time of the apocalypse where good and evil will wage war till only one remains, with heaven and </w:t>
      </w:r>
      <w:r w:rsidRPr="159D1F75" w:rsidR="159D1F75">
        <w:rPr>
          <w:rFonts w:ascii="Times New Roman" w:hAnsi="Times New Roman" w:eastAsia="Times New Roman" w:cs="Times New Roman"/>
          <w:noProof w:val="0"/>
          <w:color w:val="373A3C"/>
          <w:sz w:val="28"/>
          <w:szCs w:val="28"/>
          <w:lang w:val="en-GB"/>
        </w:rPr>
        <w:t xml:space="preserve">earth </w:t>
      </w:r>
      <w:r w:rsidRPr="159D1F75" w:rsidR="159D1F75">
        <w:rPr>
          <w:rFonts w:ascii="Times New Roman" w:hAnsi="Times New Roman" w:eastAsia="Times New Roman" w:cs="Times New Roman"/>
          <w:noProof w:val="0"/>
          <w:color w:val="373A3C"/>
          <w:sz w:val="28"/>
          <w:szCs w:val="28"/>
          <w:lang w:val="en-GB"/>
        </w:rPr>
        <w:t>being the reward.</w:t>
      </w:r>
    </w:p>
    <w:p w:rsidR="159D1F75" w:rsidP="159D1F75" w:rsidRDefault="159D1F75" w14:noSpellErr="1" w14:paraId="2AD35613" w14:textId="18E711D6">
      <w:pPr>
        <w:pStyle w:val="Normal"/>
        <w:rPr>
          <w:rFonts w:ascii="Times New Roman" w:hAnsi="Times New Roman" w:eastAsia="Times New Roman" w:cs="Times New Roman"/>
          <w:noProof w:val="0"/>
          <w:color w:val="373A3C"/>
          <w:sz w:val="28"/>
          <w:szCs w:val="28"/>
          <w:lang w:val="en-GB"/>
        </w:rPr>
      </w:pPr>
    </w:p>
    <w:p w:rsidR="159D1F75" w:rsidP="159D1F75" w:rsidRDefault="159D1F75" w14:noSpellErr="1" w14:paraId="330F4ACE" w14:textId="0D32DD38">
      <w:pPr>
        <w:pStyle w:val="Normal"/>
        <w:rPr>
          <w:rFonts w:ascii="Times New Roman" w:hAnsi="Times New Roman" w:eastAsia="Times New Roman" w:cs="Times New Roman"/>
          <w:noProof w:val="0"/>
          <w:color w:val="373A3C"/>
          <w:sz w:val="28"/>
          <w:szCs w:val="28"/>
          <w:lang w:val="en-GB"/>
        </w:rPr>
      </w:pPr>
    </w:p>
    <w:p w:rsidR="159D1F75" w:rsidP="159D1F75" w:rsidRDefault="159D1F75" w14:noSpellErr="1" w14:paraId="288D251C" w14:textId="62EB42BA">
      <w:pPr>
        <w:pStyle w:val="Normal"/>
        <w:rPr>
          <w:rFonts w:ascii="Times New Roman" w:hAnsi="Times New Roman" w:eastAsia="Times New Roman" w:cs="Times New Roman"/>
          <w:noProof w:val="0"/>
          <w:color w:val="373A3C"/>
          <w:sz w:val="28"/>
          <w:szCs w:val="28"/>
          <w:lang w:val="en-GB"/>
        </w:rPr>
      </w:pPr>
    </w:p>
    <w:p w:rsidR="159D1F75" w:rsidP="159D1F75" w:rsidRDefault="159D1F75" w14:noSpellErr="1" w14:paraId="4B4AD9D5" w14:textId="3839E655">
      <w:pPr>
        <w:pStyle w:val="Normal"/>
        <w:rPr>
          <w:rFonts w:ascii="Times New Roman" w:hAnsi="Times New Roman" w:eastAsia="Times New Roman" w:cs="Times New Roman"/>
          <w:noProof w:val="0"/>
          <w:color w:val="373A3C"/>
          <w:sz w:val="28"/>
          <w:szCs w:val="28"/>
          <w:lang w:val="en-GB"/>
        </w:rPr>
      </w:pPr>
    </w:p>
    <w:p w:rsidR="159D1F75" w:rsidP="159D1F75" w:rsidRDefault="159D1F75" w14:noSpellErr="1" w14:paraId="5381ED93" w14:textId="6D2E71A7">
      <w:pPr>
        <w:pStyle w:val="Normal"/>
        <w:rPr>
          <w:rFonts w:ascii="Times New Roman" w:hAnsi="Times New Roman" w:eastAsia="Times New Roman" w:cs="Times New Roman"/>
          <w:noProof w:val="0"/>
          <w:color w:val="373A3C"/>
          <w:sz w:val="28"/>
          <w:szCs w:val="28"/>
          <w:lang w:val="en-GB"/>
        </w:rPr>
      </w:pPr>
    </w:p>
    <w:p w:rsidR="159D1F75" w:rsidP="159D1F75" w:rsidRDefault="159D1F75" w14:noSpellErr="1" w14:paraId="3B470B4E" w14:textId="43CF4BF6">
      <w:pPr>
        <w:pStyle w:val="Normal"/>
        <w:rPr>
          <w:rFonts w:ascii="Times New Roman" w:hAnsi="Times New Roman" w:eastAsia="Times New Roman" w:cs="Times New Roman"/>
          <w:noProof w:val="0"/>
          <w:color w:val="373A3C"/>
          <w:sz w:val="28"/>
          <w:szCs w:val="28"/>
          <w:lang w:val="en-GB"/>
        </w:rPr>
      </w:pPr>
    </w:p>
    <w:p w:rsidR="159D1F75" w:rsidP="159D1F75" w:rsidRDefault="159D1F75" w14:noSpellErr="1" w14:paraId="3C53EA0E" w14:textId="4C3A859F">
      <w:pPr>
        <w:pStyle w:val="Normal"/>
        <w:rPr>
          <w:rFonts w:ascii="Times New Roman" w:hAnsi="Times New Roman" w:eastAsia="Times New Roman" w:cs="Times New Roman"/>
          <w:noProof w:val="0"/>
          <w:color w:val="373A3C"/>
          <w:sz w:val="28"/>
          <w:szCs w:val="28"/>
          <w:lang w:val="en-GB"/>
        </w:rPr>
      </w:pPr>
    </w:p>
    <w:p w:rsidR="159D1F75" w:rsidP="159D1F75" w:rsidRDefault="159D1F75" w14:noSpellErr="1" w14:paraId="41140AB1" w14:textId="0D909915">
      <w:pPr>
        <w:pStyle w:val="Normal"/>
        <w:rPr>
          <w:rFonts w:ascii="Times New Roman" w:hAnsi="Times New Roman" w:eastAsia="Times New Roman" w:cs="Times New Roman"/>
          <w:noProof w:val="0"/>
          <w:color w:val="373A3C"/>
          <w:sz w:val="28"/>
          <w:szCs w:val="28"/>
          <w:lang w:val="en-GB"/>
        </w:rPr>
      </w:pPr>
    </w:p>
    <w:p w:rsidR="159D1F75" w:rsidP="159D1F75" w:rsidRDefault="159D1F75" w14:noSpellErr="1" w14:paraId="0A0A7D2E" w14:textId="1C169B83">
      <w:pPr>
        <w:pStyle w:val="Normal"/>
        <w:rPr>
          <w:rFonts w:ascii="Times New Roman" w:hAnsi="Times New Roman" w:eastAsia="Times New Roman" w:cs="Times New Roman"/>
          <w:b w:val="1"/>
          <w:bCs w:val="1"/>
          <w:i w:val="1"/>
          <w:iCs w:val="1"/>
          <w:noProof w:val="0"/>
          <w:color w:val="373A3C"/>
          <w:sz w:val="28"/>
          <w:szCs w:val="28"/>
          <w:u w:val="single"/>
          <w:lang w:val="en-GB"/>
        </w:rPr>
      </w:pPr>
    </w:p>
    <w:p w:rsidR="159D1F75" w:rsidP="159D1F75" w:rsidRDefault="159D1F75" w14:noSpellErr="1" w14:paraId="72F766A3" w14:textId="37B70461">
      <w:pPr>
        <w:pStyle w:val="Normal"/>
        <w:rPr>
          <w:rFonts w:ascii="Times New Roman" w:hAnsi="Times New Roman" w:eastAsia="Times New Roman" w:cs="Times New Roman"/>
          <w:b w:val="1"/>
          <w:bCs w:val="1"/>
          <w:i w:val="1"/>
          <w:iCs w:val="1"/>
          <w:noProof w:val="0"/>
          <w:color w:val="373A3C"/>
          <w:sz w:val="28"/>
          <w:szCs w:val="28"/>
          <w:u w:val="single"/>
          <w:lang w:val="en-GB"/>
        </w:rPr>
      </w:pPr>
    </w:p>
    <w:p w:rsidR="159D1F75" w:rsidP="159D1F75" w:rsidRDefault="159D1F75" w14:noSpellErr="1" w14:paraId="447CE8C8" w14:textId="1AF3249B">
      <w:pPr>
        <w:pStyle w:val="Normal"/>
        <w:rPr>
          <w:rFonts w:ascii="Times New Roman" w:hAnsi="Times New Roman" w:eastAsia="Times New Roman" w:cs="Times New Roman"/>
          <w:b w:val="1"/>
          <w:bCs w:val="1"/>
          <w:i w:val="1"/>
          <w:iCs w:val="1"/>
          <w:noProof w:val="0"/>
          <w:color w:val="373A3C"/>
          <w:sz w:val="28"/>
          <w:szCs w:val="28"/>
          <w:u w:val="single"/>
          <w:lang w:val="en-GB"/>
        </w:rPr>
      </w:pPr>
    </w:p>
    <w:p w:rsidR="159D1F75" w:rsidP="159D1F75" w:rsidRDefault="159D1F75" w14:noSpellErr="1" w14:paraId="475EAC1A" w14:textId="1DF6C2D1">
      <w:pPr>
        <w:pStyle w:val="Normal"/>
        <w:rPr>
          <w:rFonts w:ascii="Times New Roman" w:hAnsi="Times New Roman" w:eastAsia="Times New Roman" w:cs="Times New Roman"/>
          <w:b w:val="1"/>
          <w:bCs w:val="1"/>
          <w:i w:val="1"/>
          <w:iCs w:val="1"/>
          <w:noProof w:val="0"/>
          <w:color w:val="373A3C"/>
          <w:sz w:val="28"/>
          <w:szCs w:val="28"/>
          <w:u w:val="single"/>
          <w:lang w:val="en-GB"/>
        </w:rPr>
      </w:pPr>
    </w:p>
    <w:p w:rsidR="159D1F75" w:rsidP="159D1F75" w:rsidRDefault="159D1F75" w14:noSpellErr="1" w14:paraId="34433ACD" w14:textId="1B55F126">
      <w:pPr>
        <w:pStyle w:val="Normal"/>
        <w:rPr>
          <w:rFonts w:ascii="Times New Roman" w:hAnsi="Times New Roman" w:eastAsia="Times New Roman" w:cs="Times New Roman"/>
          <w:b w:val="1"/>
          <w:bCs w:val="1"/>
          <w:i w:val="1"/>
          <w:iCs w:val="1"/>
          <w:noProof w:val="0"/>
          <w:color w:val="373A3C"/>
          <w:sz w:val="28"/>
          <w:szCs w:val="28"/>
          <w:u w:val="single"/>
          <w:lang w:val="en-GB"/>
        </w:rPr>
      </w:pPr>
    </w:p>
    <w:p w:rsidR="159D1F75" w:rsidP="159D1F75" w:rsidRDefault="159D1F75" w14:noSpellErr="1" w14:paraId="2057C325" w14:textId="07959A8A">
      <w:pPr>
        <w:pStyle w:val="Normal"/>
        <w:rPr>
          <w:rFonts w:ascii="Times New Roman" w:hAnsi="Times New Roman" w:eastAsia="Times New Roman" w:cs="Times New Roman"/>
          <w:b w:val="1"/>
          <w:bCs w:val="1"/>
          <w:i w:val="1"/>
          <w:iCs w:val="1"/>
          <w:noProof w:val="0"/>
          <w:color w:val="373A3C"/>
          <w:sz w:val="28"/>
          <w:szCs w:val="28"/>
          <w:u w:val="single"/>
          <w:lang w:val="en-GB"/>
        </w:rPr>
      </w:pPr>
    </w:p>
    <w:p w:rsidR="159D1F75" w:rsidP="159D1F75" w:rsidRDefault="159D1F75" w14:noSpellErr="1" w14:paraId="552D0F86" w14:textId="680014FD">
      <w:pPr>
        <w:pStyle w:val="Normal"/>
        <w:rPr>
          <w:rFonts w:ascii="Times New Roman" w:hAnsi="Times New Roman" w:eastAsia="Times New Roman" w:cs="Times New Roman"/>
          <w:noProof w:val="0"/>
          <w:color w:val="373A3C"/>
          <w:sz w:val="28"/>
          <w:szCs w:val="28"/>
          <w:lang w:val="en-GB"/>
        </w:rPr>
      </w:pPr>
      <w:r w:rsidRPr="159D1F75" w:rsidR="159D1F75">
        <w:rPr>
          <w:rFonts w:ascii="Times New Roman" w:hAnsi="Times New Roman" w:eastAsia="Times New Roman" w:cs="Times New Roman"/>
          <w:b w:val="1"/>
          <w:bCs w:val="1"/>
          <w:i w:val="1"/>
          <w:iCs w:val="1"/>
          <w:noProof w:val="0"/>
          <w:color w:val="373A3C"/>
          <w:sz w:val="28"/>
          <w:szCs w:val="28"/>
          <w:u w:val="single"/>
          <w:lang w:val="en-GB"/>
        </w:rPr>
        <w:t>Bibliography</w:t>
      </w:r>
    </w:p>
    <w:p w:rsidR="159D1F75" w:rsidP="159D1F75" w:rsidRDefault="159D1F75" w14:noSpellErr="1" w14:paraId="7DC381CC" w14:textId="0C157A13">
      <w:pPr>
        <w:pStyle w:val="Normal"/>
        <w:rPr>
          <w:rFonts w:ascii="Times New Roman" w:hAnsi="Times New Roman" w:eastAsia="Times New Roman" w:cs="Times New Roman"/>
          <w:b w:val="1"/>
          <w:bCs w:val="1"/>
          <w:i w:val="1"/>
          <w:iCs w:val="1"/>
          <w:noProof w:val="0"/>
          <w:color w:val="373A3C"/>
          <w:sz w:val="28"/>
          <w:szCs w:val="28"/>
          <w:u w:val="single"/>
          <w:lang w:val="en-GB"/>
        </w:rPr>
      </w:pPr>
      <w:r w:rsidRPr="159D1F75" w:rsidR="159D1F75">
        <w:rPr>
          <w:rFonts w:ascii="Times New Roman" w:hAnsi="Times New Roman" w:eastAsia="Times New Roman" w:cs="Times New Roman"/>
          <w:b w:val="0"/>
          <w:bCs w:val="0"/>
          <w:i w:val="0"/>
          <w:iCs w:val="0"/>
          <w:noProof w:val="0"/>
          <w:color w:val="373A3C"/>
          <w:sz w:val="22"/>
          <w:szCs w:val="22"/>
          <w:u w:val="none"/>
          <w:lang w:val="en-GB"/>
        </w:rPr>
        <w:t>Primary:</w:t>
      </w:r>
    </w:p>
    <w:p w:rsidR="159D1F75" w:rsidP="159D1F75" w:rsidRDefault="159D1F75" w14:paraId="78F999D3" w14:textId="7DC58270">
      <w:pPr>
        <w:pStyle w:val="Normal"/>
        <w:rPr>
          <w:rFonts w:ascii="Times New Roman" w:hAnsi="Times New Roman" w:eastAsia="Times New Roman" w:cs="Times New Roman"/>
          <w:b w:val="0"/>
          <w:bCs w:val="0"/>
          <w:i w:val="0"/>
          <w:iCs w:val="0"/>
          <w:noProof w:val="0"/>
          <w:color w:val="373A3C"/>
          <w:sz w:val="22"/>
          <w:szCs w:val="22"/>
          <w:u w:val="none"/>
          <w:lang w:val="en-GB"/>
        </w:rPr>
      </w:pPr>
      <w:r w:rsidRPr="159D1F75" w:rsidR="159D1F75">
        <w:rPr>
          <w:rFonts w:ascii="Times New Roman" w:hAnsi="Times New Roman" w:eastAsia="Times New Roman" w:cs="Times New Roman"/>
          <w:b w:val="0"/>
          <w:bCs w:val="0"/>
          <w:i w:val="0"/>
          <w:iCs w:val="0"/>
          <w:noProof w:val="0"/>
          <w:color w:val="373A3C"/>
          <w:sz w:val="22"/>
          <w:szCs w:val="22"/>
          <w:u w:val="none"/>
          <w:lang w:val="en-GB"/>
        </w:rPr>
        <w:t>The Bible (NSRV)</w:t>
      </w:r>
    </w:p>
    <w:p w:rsidR="159D1F75" w:rsidP="159D1F75" w:rsidRDefault="159D1F75" w14:noSpellErr="1" w14:paraId="0DA77362" w14:textId="434EE3B2">
      <w:pPr>
        <w:pStyle w:val="Normal"/>
        <w:rPr>
          <w:rFonts w:ascii="Times New Roman" w:hAnsi="Times New Roman" w:eastAsia="Times New Roman" w:cs="Times New Roman"/>
          <w:b w:val="0"/>
          <w:bCs w:val="0"/>
          <w:i w:val="0"/>
          <w:iCs w:val="0"/>
          <w:noProof w:val="0"/>
          <w:color w:val="373A3C"/>
          <w:sz w:val="28"/>
          <w:szCs w:val="28"/>
          <w:u w:val="none"/>
          <w:lang w:val="en-GB"/>
        </w:rPr>
      </w:pPr>
      <w:r w:rsidRPr="159D1F75" w:rsidR="159D1F75">
        <w:rPr>
          <w:rFonts w:ascii="Times New Roman" w:hAnsi="Times New Roman" w:eastAsia="Times New Roman" w:cs="Times New Roman"/>
        </w:rPr>
        <w:t>Secondary:</w:t>
      </w:r>
    </w:p>
    <w:p w:rsidR="159D1F75" w:rsidP="159D1F75" w:rsidRDefault="159D1F75" w14:paraId="746B0118" w14:textId="6338859A">
      <w:pPr>
        <w:pStyle w:val="Normal"/>
        <w:bidi w:val="0"/>
        <w:rPr>
          <w:rFonts w:ascii="Times New Roman" w:hAnsi="Times New Roman" w:eastAsia="Times New Roman" w:cs="Times New Roman"/>
        </w:rPr>
      </w:pPr>
      <w:r w:rsidRPr="159D1F75" w:rsidR="159D1F75">
        <w:rPr>
          <w:rFonts w:ascii="Times New Roman" w:hAnsi="Times New Roman" w:eastAsia="Times New Roman" w:cs="Times New Roman"/>
        </w:rPr>
        <w:t xml:space="preserve">Kelly, H.A, Satan:  A </w:t>
      </w:r>
      <w:proofErr w:type="gramStart"/>
      <w:r w:rsidRPr="159D1F75" w:rsidR="159D1F75">
        <w:rPr>
          <w:rFonts w:ascii="Times New Roman" w:hAnsi="Times New Roman" w:eastAsia="Times New Roman" w:cs="Times New Roman"/>
        </w:rPr>
        <w:t>biography  (</w:t>
      </w:r>
      <w:proofErr w:type="gramEnd"/>
      <w:r w:rsidRPr="159D1F75" w:rsidR="159D1F75">
        <w:rPr>
          <w:rFonts w:ascii="Times New Roman" w:hAnsi="Times New Roman" w:eastAsia="Times New Roman" w:cs="Times New Roman"/>
        </w:rPr>
        <w:t xml:space="preserve">Cambridge University Press, 2006) </w:t>
      </w:r>
    </w:p>
    <w:p w:rsidR="159D1F75" w:rsidP="159D1F75" w:rsidRDefault="159D1F75" w14:paraId="6CB21DAC" w14:textId="7F20A92F">
      <w:pPr>
        <w:pStyle w:val="Normal"/>
        <w:bidi w:val="0"/>
        <w:rPr>
          <w:rFonts w:ascii="Times New Roman" w:hAnsi="Times New Roman" w:eastAsia="Times New Roman" w:cs="Times New Roman"/>
          <w:i w:val="1"/>
          <w:iCs w:val="1"/>
        </w:rPr>
      </w:pPr>
      <w:r w:rsidRPr="159D1F75" w:rsidR="159D1F75">
        <w:rPr>
          <w:rFonts w:ascii="Times New Roman" w:hAnsi="Times New Roman" w:eastAsia="Times New Roman" w:cs="Times New Roman"/>
        </w:rPr>
        <w:t xml:space="preserve">Koester, CR, </w:t>
      </w:r>
      <w:r w:rsidRPr="159D1F75" w:rsidR="159D1F75">
        <w:rPr>
          <w:rFonts w:ascii="Times New Roman" w:hAnsi="Times New Roman" w:eastAsia="Times New Roman" w:cs="Times New Roman"/>
          <w:i w:val="1"/>
          <w:iCs w:val="1"/>
        </w:rPr>
        <w:t xml:space="preserve">The World of Life: A Theology of John’s Gospel (Grand Rapids: William B. </w:t>
      </w:r>
      <w:proofErr w:type="spellStart"/>
      <w:r w:rsidRPr="159D1F75" w:rsidR="159D1F75">
        <w:rPr>
          <w:rFonts w:ascii="Times New Roman" w:hAnsi="Times New Roman" w:eastAsia="Times New Roman" w:cs="Times New Roman"/>
          <w:i w:val="1"/>
          <w:iCs w:val="1"/>
        </w:rPr>
        <w:t>Eerdman’s</w:t>
      </w:r>
      <w:proofErr w:type="spellEnd"/>
      <w:r w:rsidRPr="159D1F75" w:rsidR="159D1F75">
        <w:rPr>
          <w:rFonts w:ascii="Times New Roman" w:hAnsi="Times New Roman" w:eastAsia="Times New Roman" w:cs="Times New Roman"/>
          <w:i w:val="1"/>
          <w:iCs w:val="1"/>
        </w:rPr>
        <w:t>, 2008)</w:t>
      </w:r>
      <w:r w:rsidRPr="159D1F75" w:rsidR="159D1F75">
        <w:rPr>
          <w:rFonts w:ascii="Times New Roman" w:hAnsi="Times New Roman" w:eastAsia="Times New Roman" w:cs="Times New Roman"/>
          <w:i w:val="1"/>
          <w:iCs w:val="1"/>
        </w:rPr>
        <w:t>.</w:t>
      </w:r>
    </w:p>
    <w:p w:rsidR="159D1F75" w:rsidP="159D1F75" w:rsidRDefault="159D1F75" w14:paraId="6858597B" w14:textId="7879949E">
      <w:pPr>
        <w:pStyle w:val="Normal"/>
        <w:bidi w:val="0"/>
        <w:rPr>
          <w:rFonts w:ascii="Times New Roman" w:hAnsi="Times New Roman" w:eastAsia="Times New Roman" w:cs="Times New Roman"/>
          <w:noProof w:val="0"/>
          <w:color w:val="373A3C"/>
          <w:sz w:val="22"/>
          <w:szCs w:val="22"/>
          <w:lang w:val="en-GB"/>
        </w:rPr>
      </w:pPr>
      <w:r w:rsidRPr="159D1F75" w:rsidR="159D1F75">
        <w:rPr>
          <w:rFonts w:ascii="Times New Roman" w:hAnsi="Times New Roman" w:eastAsia="Times New Roman" w:cs="Times New Roman"/>
          <w:noProof w:val="0"/>
          <w:color w:val="373A3C"/>
          <w:sz w:val="22"/>
          <w:szCs w:val="22"/>
          <w:lang w:val="en-GB"/>
        </w:rPr>
        <w:t xml:space="preserve">Kovacs, J., '"Now Shall the Ruler of this World be Driven Out": Jesus' Death as Cosmic Battle in John 12:20-36', </w:t>
      </w:r>
      <w:r w:rsidRPr="159D1F75" w:rsidR="159D1F75">
        <w:rPr>
          <w:rFonts w:ascii="Times New Roman" w:hAnsi="Times New Roman" w:eastAsia="Times New Roman" w:cs="Times New Roman"/>
          <w:i w:val="1"/>
          <w:iCs w:val="1"/>
          <w:noProof w:val="0"/>
          <w:color w:val="373A3C"/>
          <w:sz w:val="22"/>
          <w:szCs w:val="22"/>
          <w:lang w:val="en-GB"/>
        </w:rPr>
        <w:t>Journal of Biblical Literature</w:t>
      </w:r>
      <w:r w:rsidRPr="159D1F75" w:rsidR="159D1F75">
        <w:rPr>
          <w:rFonts w:ascii="Times New Roman" w:hAnsi="Times New Roman" w:eastAsia="Times New Roman" w:cs="Times New Roman"/>
          <w:noProof w:val="0"/>
          <w:color w:val="373A3C"/>
          <w:sz w:val="22"/>
          <w:szCs w:val="22"/>
          <w:lang w:val="en-GB"/>
        </w:rPr>
        <w:t xml:space="preserve"> 114 (1995), pp. 227-247.</w:t>
      </w:r>
    </w:p>
    <w:p w:rsidR="159D1F75" w:rsidP="159D1F75" w:rsidRDefault="159D1F75" w14:paraId="065A7A42" w14:textId="3AD1DC9D">
      <w:pPr>
        <w:pStyle w:val="Normal"/>
        <w:bidi w:val="0"/>
        <w:rPr>
          <w:i w:val="0"/>
          <w:iCs w:val="0"/>
        </w:rPr>
      </w:pPr>
      <w:r w:rsidRPr="159D1F75" w:rsidR="159D1F75">
        <w:rPr>
          <w:rFonts w:ascii="Times New Roman" w:hAnsi="Times New Roman" w:eastAsia="Times New Roman" w:cs="Times New Roman"/>
        </w:rPr>
        <w:t xml:space="preserve">Piper, R.A, ’Satan, Demons and the Absence of Exorcisms in the Fourth Gospel’, in D.G Horrell &amp; C. Tuckett (eds.) </w:t>
      </w:r>
      <w:r w:rsidRPr="159D1F75" w:rsidR="159D1F75">
        <w:rPr>
          <w:rFonts w:ascii="Times New Roman" w:hAnsi="Times New Roman" w:eastAsia="Times New Roman" w:cs="Times New Roman"/>
          <w:i w:val="1"/>
          <w:iCs w:val="1"/>
        </w:rPr>
        <w:t xml:space="preserve">Christology, Controversy and Community: </w:t>
      </w:r>
      <w:proofErr w:type="spellStart"/>
      <w:r w:rsidRPr="159D1F75" w:rsidR="159D1F75">
        <w:rPr>
          <w:rFonts w:ascii="Times New Roman" w:hAnsi="Times New Roman" w:eastAsia="Times New Roman" w:cs="Times New Roman"/>
          <w:i w:val="1"/>
          <w:iCs w:val="1"/>
        </w:rPr>
        <w:t>Festrshrift</w:t>
      </w:r>
      <w:proofErr w:type="spellEnd"/>
      <w:r w:rsidRPr="159D1F75" w:rsidR="159D1F75">
        <w:rPr>
          <w:rFonts w:ascii="Times New Roman" w:hAnsi="Times New Roman" w:eastAsia="Times New Roman" w:cs="Times New Roman"/>
          <w:i w:val="1"/>
          <w:iCs w:val="1"/>
        </w:rPr>
        <w:t xml:space="preserve"> for David Catchpole</w:t>
      </w:r>
      <w:r w:rsidRPr="159D1F75" w:rsidR="159D1F75">
        <w:rPr>
          <w:rFonts w:ascii="Times New Roman" w:hAnsi="Times New Roman" w:eastAsia="Times New Roman" w:cs="Times New Roman"/>
          <w:i w:val="0"/>
          <w:iCs w:val="0"/>
        </w:rPr>
        <w:t xml:space="preserve"> (Leiden: E.J Brill, 2000</w:t>
      </w:r>
      <w:r w:rsidRPr="159D1F75" w:rsidR="159D1F75">
        <w:rPr>
          <w:rFonts w:ascii="Times New Roman" w:hAnsi="Times New Roman" w:eastAsia="Times New Roman" w:cs="Times New Roman"/>
          <w:i w:val="0"/>
          <w:iCs w:val="0"/>
        </w:rPr>
        <w:t>.</w:t>
      </w:r>
    </w:p>
    <w:sectPr>
      <w:pgSz w:w="11906" w:h="16838" w:orient="portrait"/>
      <w:pgMar w:top="1440" w:right="1440" w:bottom="1440" w:left="1440" w:header="720" w:footer="720" w:gutter="0"/>
      <w:cols w:space="720"/>
      <w:docGrid w:linePitch="360"/>
      <w:headerReference w:type="default" r:id="R20391df3261442ca"/>
      <w:footerReference w:type="default" r:id="R8eae8a79f46d4d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59D1F75" w:rsidTr="159D1F75" w14:paraId="7A9C542D">
      <w:tc>
        <w:tcPr>
          <w:tcW w:w="3009" w:type="dxa"/>
          <w:tcMar/>
        </w:tcPr>
        <w:p w:rsidR="159D1F75" w:rsidP="159D1F75" w:rsidRDefault="159D1F75" w14:paraId="722FC6C5" w14:textId="14FC5DC5">
          <w:pPr>
            <w:pStyle w:val="Header"/>
            <w:bidi w:val="0"/>
            <w:ind w:left="-115"/>
            <w:jc w:val="left"/>
          </w:pPr>
        </w:p>
      </w:tc>
      <w:tc>
        <w:tcPr>
          <w:tcW w:w="3009" w:type="dxa"/>
          <w:tcMar/>
        </w:tcPr>
        <w:p w:rsidR="159D1F75" w:rsidP="159D1F75" w:rsidRDefault="159D1F75" w14:paraId="57886E19" w14:textId="58CA61F8">
          <w:pPr>
            <w:pStyle w:val="Header"/>
            <w:bidi w:val="0"/>
            <w:jc w:val="center"/>
          </w:pPr>
        </w:p>
      </w:tc>
      <w:tc>
        <w:tcPr>
          <w:tcW w:w="3009" w:type="dxa"/>
          <w:tcMar/>
        </w:tcPr>
        <w:p w:rsidR="159D1F75" w:rsidP="159D1F75" w:rsidRDefault="159D1F75" w14:paraId="16F1C887" w14:textId="3A2B1685">
          <w:pPr>
            <w:pStyle w:val="Header"/>
            <w:bidi w:val="0"/>
            <w:ind w:right="-115"/>
            <w:jc w:val="right"/>
          </w:pPr>
        </w:p>
      </w:tc>
    </w:tr>
  </w:tbl>
  <w:p w:rsidR="159D1F75" w:rsidP="159D1F75" w:rsidRDefault="159D1F75" w14:paraId="7D1119E1" w14:textId="1FD8A90F">
    <w:pPr>
      <w:pStyle w:val="Footer"/>
      <w:bidi w:val="0"/>
    </w:pPr>
  </w:p>
</w:ftr>
</file>

<file path=word/footnotes.xml><?xml version="1.0" encoding="utf-8"?>
<w:footnotes xmlns:w14="http://schemas.microsoft.com/office/word/2010/wordml" xmlns:w="http://schemas.openxmlformats.org/wordprocessingml/2006/main">
  <w:footnote w:type="separator" w:id="-1">
    <w:p w:rsidR="159D1F75" w:rsidRDefault="159D1F75" w14:paraId="457AFCE8" w14:textId="5F8EA4D6">
      <w:pPr>
        <w:spacing w:after="0" w:line="240" w:lineRule="auto"/>
      </w:pPr>
      <w:r>
        <w:separator/>
      </w:r>
    </w:p>
  </w:footnote>
  <w:footnote w:type="continuationSeparator" w:id="0">
    <w:p w:rsidR="159D1F75" w:rsidRDefault="159D1F75" w14:paraId="4D137DCE" w14:textId="22036AAC">
      <w:pPr>
        <w:spacing w:after="0" w:line="240" w:lineRule="auto"/>
      </w:pPr>
      <w:r>
        <w:continuationSeparator/>
      </w:r>
    </w:p>
  </w:footnote>
  <w:footnote w:id="15369">
    <w:p w:rsidR="159D1F75" w:rsidP="159D1F75" w:rsidRDefault="159D1F75" w14:noSpellErr="1" w14:paraId="343DB612" w14:textId="07E59DE6">
      <w:pPr>
        <w:pStyle w:val="Heading1"/>
        <w:bidi w:val="0"/>
      </w:pPr>
      <w:r w:rsidRPr="159D1F75">
        <w:rPr>
          <w:rStyle w:val="FootnoteReference"/>
        </w:rPr>
        <w:footnoteRef/>
      </w:r>
      <w:r w:rsidRPr="159D1F75" w:rsidR="159D1F75">
        <w:rPr>
          <w:b w:val="0"/>
          <w:bCs w:val="0"/>
          <w:sz w:val="27"/>
          <w:szCs w:val="27"/>
        </w:rPr>
        <w:t xml:space="preserve"> </w:t>
      </w:r>
      <w:r w:rsidRPr="159D1F75" w:rsidR="159D1F75">
        <w:rPr>
          <w:b w:val="0"/>
          <w:bCs w:val="0"/>
          <w:sz w:val="27"/>
          <w:szCs w:val="27"/>
        </w:rPr>
        <w:t>Mark 1</w:t>
      </w:r>
      <w:r w:rsidRPr="159D1F75" w:rsidR="159D1F75">
        <w:rPr>
          <w:b w:val="0"/>
          <w:bCs w:val="0"/>
          <w:sz w:val="27"/>
          <w:szCs w:val="27"/>
        </w:rPr>
        <w:t xml:space="preserve">. </w:t>
      </w:r>
      <w:r w:rsidRPr="159D1F75" w:rsidR="159D1F75">
        <w:rPr>
          <w:b w:val="0"/>
          <w:bCs w:val="0"/>
          <w:sz w:val="27"/>
          <w:szCs w:val="27"/>
        </w:rPr>
        <w:t>12-13</w:t>
      </w:r>
    </w:p>
    <w:p w:rsidR="159D1F75" w:rsidP="159D1F75" w:rsidRDefault="159D1F75" w14:paraId="713F9069" w14:textId="1B401B4C">
      <w:pPr>
        <w:pStyle w:val="FootnoteText"/>
        <w:bidi w:val="0"/>
      </w:pPr>
    </w:p>
  </w:footnote>
  <w:footnote w:id="7359">
    <w:p w:rsidR="159D1F75" w:rsidP="159D1F75" w:rsidRDefault="159D1F75" w14:noSpellErr="1" w14:paraId="35D69055" w14:textId="23877368">
      <w:pPr>
        <w:pStyle w:val="FootnoteText"/>
        <w:bidi w:val="0"/>
      </w:pPr>
      <w:r w:rsidRPr="159D1F75">
        <w:rPr>
          <w:rStyle w:val="FootnoteReference"/>
        </w:rPr>
        <w:footnoteRef/>
      </w:r>
      <w:r w:rsidR="159D1F75">
        <w:rPr/>
        <w:t xml:space="preserve"> </w:t>
      </w:r>
      <w:r w:rsidRPr="159D1F75" w:rsidR="159D1F75">
        <w:rPr>
          <w:b w:val="1"/>
          <w:bCs w:val="1"/>
          <w:noProof w:val="0"/>
          <w:sz w:val="30"/>
          <w:szCs w:val="30"/>
          <w:lang w:val="en-GB"/>
        </w:rPr>
        <w:t>Luke 4</w:t>
      </w:r>
      <w:r w:rsidRPr="159D1F75" w:rsidR="159D1F75">
        <w:rPr>
          <w:b w:val="1"/>
          <w:bCs w:val="1"/>
          <w:noProof w:val="0"/>
          <w:sz w:val="30"/>
          <w:szCs w:val="30"/>
          <w:lang w:val="en-GB"/>
        </w:rPr>
        <w:t xml:space="preserve">. </w:t>
      </w:r>
      <w:r w:rsidRPr="159D1F75" w:rsidR="159D1F75">
        <w:rPr>
          <w:b w:val="1"/>
          <w:bCs w:val="1"/>
          <w:noProof w:val="0"/>
          <w:sz w:val="30"/>
          <w:szCs w:val="30"/>
          <w:lang w:val="en-GB"/>
        </w:rPr>
        <w:t>1-13</w:t>
      </w:r>
    </w:p>
  </w:footnote>
  <w:footnote w:id="20545">
    <w:p w:rsidR="159D1F75" w:rsidP="159D1F75" w:rsidRDefault="159D1F75" w14:noSpellErr="1" w14:paraId="6C11CA60" w14:textId="21C19FC5">
      <w:pPr>
        <w:pStyle w:val="FootnoteText"/>
        <w:bidi w:val="0"/>
      </w:pPr>
      <w:r w:rsidRPr="159D1F75">
        <w:rPr>
          <w:rStyle w:val="FootnoteReference"/>
        </w:rPr>
        <w:footnoteRef/>
      </w:r>
      <w:r w:rsidR="159D1F75">
        <w:rPr/>
        <w:t xml:space="preserve"> Kelly, H.A, Satan:  A </w:t>
      </w:r>
      <w:proofErr w:type="gramStart"/>
      <w:r w:rsidR="159D1F75">
        <w:rPr/>
        <w:t>biography  (</w:t>
      </w:r>
      <w:proofErr w:type="gramEnd"/>
      <w:r w:rsidR="159D1F75">
        <w:rPr/>
        <w:t>Cambridge University Press, 2006) pp. 107</w:t>
      </w:r>
    </w:p>
  </w:footnote>
  <w:footnote w:id="18268">
    <w:p w:rsidR="159D1F75" w:rsidP="159D1F75" w:rsidRDefault="159D1F75" w14:noSpellErr="1" w14:paraId="74E9BF69" w14:textId="06E83312">
      <w:pPr>
        <w:pStyle w:val="FootnoteText"/>
        <w:bidi w:val="0"/>
      </w:pPr>
      <w:r w:rsidRPr="159D1F75">
        <w:rPr>
          <w:rStyle w:val="FootnoteReference"/>
        </w:rPr>
        <w:footnoteRef/>
      </w:r>
      <w:r w:rsidRPr="159D1F75" w:rsidR="159D1F75">
        <w:rPr>
          <w:rFonts w:ascii="Calibri" w:hAnsi="Calibri" w:eastAsia="Calibri" w:cs="Calibri" w:asciiTheme="minorAscii" w:hAnsiTheme="minorAscii" w:eastAsiaTheme="minorAscii" w:cstheme="minorAscii"/>
        </w:rPr>
        <w:t xml:space="preserve"> John 8</w:t>
      </w:r>
      <w:r w:rsidRPr="159D1F75" w:rsidR="159D1F75">
        <w:rPr>
          <w:rFonts w:ascii="Calibri" w:hAnsi="Calibri" w:eastAsia="Calibri" w:cs="Calibri" w:asciiTheme="minorAscii" w:hAnsiTheme="minorAscii" w:eastAsiaTheme="minorAscii" w:cstheme="minorAscii"/>
        </w:rPr>
        <w:t xml:space="preserve"> </w:t>
      </w:r>
    </w:p>
  </w:footnote>
  <w:footnote w:id="6403">
    <w:p w:rsidR="159D1F75" w:rsidP="159D1F75" w:rsidRDefault="159D1F75" w14:paraId="3E7F3043" w14:textId="4FAC39D1">
      <w:pPr>
        <w:pStyle w:val="FootnoteText"/>
        <w:bidi w:val="0"/>
      </w:pPr>
      <w:r w:rsidRPr="159D1F75">
        <w:rPr>
          <w:rStyle w:val="FootnoteReference"/>
        </w:rPr>
        <w:footnoteRef/>
      </w:r>
      <w:r w:rsidR="159D1F75">
        <w:rPr/>
        <w:t xml:space="preserve">Koester, CR, </w:t>
      </w:r>
      <w:r w:rsidRPr="159D1F75" w:rsidR="159D1F75">
        <w:rPr>
          <w:i w:val="1"/>
          <w:iCs w:val="1"/>
        </w:rPr>
        <w:t xml:space="preserve">The World of Life: A Theology of John’s Gospel (Grand Rapids: William B. </w:t>
      </w:r>
      <w:proofErr w:type="spellStart"/>
      <w:r w:rsidRPr="159D1F75" w:rsidR="159D1F75">
        <w:rPr>
          <w:i w:val="1"/>
          <w:iCs w:val="1"/>
        </w:rPr>
        <w:t>Eerdman’s</w:t>
      </w:r>
      <w:proofErr w:type="spellEnd"/>
      <w:r w:rsidRPr="159D1F75" w:rsidR="159D1F75">
        <w:rPr>
          <w:i w:val="1"/>
          <w:iCs w:val="1"/>
        </w:rPr>
        <w:t>, 2008), p. 75</w:t>
      </w:r>
      <w:r w:rsidR="159D1F75">
        <w:rPr/>
        <w:t xml:space="preserve"> </w:t>
      </w:r>
    </w:p>
  </w:footnote>
  <w:footnote w:id="25081">
    <w:p w:rsidR="159D1F75" w:rsidP="159D1F75" w:rsidRDefault="159D1F75" w14:paraId="652941AA" w14:textId="0DC2F449">
      <w:pPr>
        <w:pStyle w:val="FootnoteText"/>
        <w:bidi w:val="0"/>
      </w:pPr>
      <w:r w:rsidRPr="159D1F75">
        <w:rPr>
          <w:rStyle w:val="FootnoteReference"/>
        </w:rPr>
        <w:footnoteRef/>
      </w:r>
      <w:r w:rsidR="159D1F75">
        <w:rPr/>
        <w:t xml:space="preserve"> Koester, CR, </w:t>
      </w:r>
      <w:r w:rsidRPr="159D1F75" w:rsidR="159D1F75">
        <w:rPr>
          <w:i w:val="1"/>
          <w:iCs w:val="1"/>
        </w:rPr>
        <w:t xml:space="preserve">The World of Life: A Theology of John’s Gospel (Grand Rapids: William B. </w:t>
      </w:r>
      <w:proofErr w:type="spellStart"/>
      <w:r w:rsidRPr="159D1F75" w:rsidR="159D1F75">
        <w:rPr>
          <w:i w:val="1"/>
          <w:iCs w:val="1"/>
        </w:rPr>
        <w:t>Eerdman’s</w:t>
      </w:r>
      <w:proofErr w:type="spellEnd"/>
      <w:r w:rsidRPr="159D1F75" w:rsidR="159D1F75">
        <w:rPr>
          <w:i w:val="1"/>
          <w:iCs w:val="1"/>
        </w:rPr>
        <w:t>, 2008), p. 75</w:t>
      </w:r>
    </w:p>
  </w:footnote>
  <w:footnote w:id="19109">
    <w:p w:rsidR="159D1F75" w:rsidP="159D1F75" w:rsidRDefault="159D1F75" w14:noSpellErr="1" w14:paraId="5FFC4581" w14:textId="6EA20218">
      <w:pPr>
        <w:pStyle w:val="FootnoteText"/>
        <w:bidi w:val="0"/>
      </w:pPr>
      <w:r w:rsidRPr="159D1F75">
        <w:rPr>
          <w:rStyle w:val="FootnoteReference"/>
        </w:rPr>
        <w:footnoteRef/>
      </w:r>
      <w:r w:rsidR="159D1F75">
        <w:rPr/>
        <w:t xml:space="preserve"> </w:t>
      </w:r>
      <w:r w:rsidR="159D1F75">
        <w:rPr/>
        <w:t xml:space="preserve"> </w:t>
      </w:r>
      <w:r w:rsidR="159D1F75">
        <w:rPr/>
        <w:t>John 8</w:t>
      </w:r>
      <w:r w:rsidR="159D1F75">
        <w:rPr/>
        <w:t xml:space="preserve">. </w:t>
      </w:r>
      <w:r w:rsidR="159D1F75">
        <w:rPr/>
        <w:t>42-44</w:t>
      </w:r>
      <w:r w:rsidR="159D1F75">
        <w:rPr/>
        <w:t xml:space="preserve"> </w:t>
      </w:r>
    </w:p>
  </w:footnote>
  <w:footnote w:id="17123">
    <w:p w:rsidR="159D1F75" w:rsidP="159D1F75" w:rsidRDefault="159D1F75" w14:paraId="00431977" w14:textId="46FD3D81">
      <w:pPr>
        <w:pStyle w:val="FootnoteText"/>
        <w:bidi w:val="0"/>
      </w:pPr>
      <w:r w:rsidRPr="159D1F75">
        <w:rPr>
          <w:rStyle w:val="FootnoteReference"/>
        </w:rPr>
        <w:footnoteRef/>
      </w:r>
      <w:r w:rsidR="159D1F75">
        <w:rPr/>
        <w:t xml:space="preserve"> </w:t>
      </w:r>
      <w:r w:rsidR="159D1F75">
        <w:rPr/>
        <w:t xml:space="preserve">Koester, CR, </w:t>
      </w:r>
      <w:r w:rsidRPr="159D1F75" w:rsidR="159D1F75">
        <w:rPr>
          <w:i w:val="1"/>
          <w:iCs w:val="1"/>
        </w:rPr>
        <w:t xml:space="preserve">The World of Life: A Theology of John’s Gospel (Grand Rapids: William B. </w:t>
      </w:r>
      <w:proofErr w:type="spellStart"/>
      <w:r w:rsidRPr="159D1F75" w:rsidR="159D1F75">
        <w:rPr>
          <w:i w:val="1"/>
          <w:iCs w:val="1"/>
        </w:rPr>
        <w:t>Eerdman’s</w:t>
      </w:r>
      <w:proofErr w:type="spellEnd"/>
      <w:r w:rsidRPr="159D1F75" w:rsidR="159D1F75">
        <w:rPr>
          <w:i w:val="1"/>
          <w:iCs w:val="1"/>
        </w:rPr>
        <w:t>, 2008), p. 75</w:t>
      </w:r>
    </w:p>
  </w:footnote>
  <w:footnote w:id="5382">
    <w:p w:rsidR="159D1F75" w:rsidP="159D1F75" w:rsidRDefault="159D1F75" w14:paraId="477CE0AC" w14:textId="4B68C848">
      <w:pPr>
        <w:pStyle w:val="FootnoteText"/>
        <w:bidi w:val="0"/>
      </w:pPr>
      <w:r w:rsidRPr="159D1F75">
        <w:rPr>
          <w:rStyle w:val="FootnoteReference"/>
        </w:rPr>
        <w:footnoteRef/>
      </w:r>
      <w:r w:rsidR="159D1F75">
        <w:rPr/>
        <w:t xml:space="preserve"> </w:t>
      </w:r>
      <w:r w:rsidR="159D1F75">
        <w:rPr/>
        <w:t xml:space="preserve">Koester, CR, </w:t>
      </w:r>
      <w:r w:rsidRPr="159D1F75" w:rsidR="159D1F75">
        <w:rPr>
          <w:i w:val="1"/>
          <w:iCs w:val="1"/>
        </w:rPr>
        <w:t xml:space="preserve">The World of Life: A Theology of John’s Gospel (Grand Rapids: William B. </w:t>
      </w:r>
      <w:proofErr w:type="spellStart"/>
      <w:r w:rsidRPr="159D1F75" w:rsidR="159D1F75">
        <w:rPr>
          <w:i w:val="1"/>
          <w:iCs w:val="1"/>
        </w:rPr>
        <w:t>Eerdman’s</w:t>
      </w:r>
      <w:proofErr w:type="spellEnd"/>
      <w:r w:rsidRPr="159D1F75" w:rsidR="159D1F75">
        <w:rPr>
          <w:i w:val="1"/>
          <w:iCs w:val="1"/>
        </w:rPr>
        <w:t>, 2008), p. 7</w:t>
      </w:r>
      <w:r w:rsidRPr="159D1F75" w:rsidR="159D1F75">
        <w:rPr>
          <w:i w:val="1"/>
          <w:iCs w:val="1"/>
        </w:rPr>
        <w:t>6</w:t>
      </w:r>
    </w:p>
  </w:footnote>
  <w:footnote w:id="16764">
    <w:p w:rsidR="159D1F75" w:rsidP="159D1F75" w:rsidRDefault="159D1F75" w14:paraId="75980546" w14:textId="6F6F49A5">
      <w:pPr>
        <w:pStyle w:val="FootnoteText"/>
        <w:bidi w:val="0"/>
      </w:pPr>
      <w:r w:rsidRPr="159D1F75">
        <w:rPr>
          <w:rStyle w:val="FootnoteReference"/>
        </w:rPr>
        <w:footnoteRef/>
      </w:r>
      <w:r w:rsidR="159D1F75">
        <w:rPr/>
        <w:t xml:space="preserve"> </w:t>
      </w:r>
      <w:r w:rsidR="159D1F75">
        <w:rPr/>
        <w:t xml:space="preserve">Koester, CR, </w:t>
      </w:r>
      <w:r w:rsidRPr="159D1F75" w:rsidR="159D1F75">
        <w:rPr>
          <w:i w:val="1"/>
          <w:iCs w:val="1"/>
        </w:rPr>
        <w:t xml:space="preserve">The World of Life: A Theology of John’s Gospel (Grand Rapids: William B. </w:t>
      </w:r>
      <w:proofErr w:type="spellStart"/>
      <w:r w:rsidRPr="159D1F75" w:rsidR="159D1F75">
        <w:rPr>
          <w:i w:val="1"/>
          <w:iCs w:val="1"/>
        </w:rPr>
        <w:t>Eerdman’s</w:t>
      </w:r>
      <w:proofErr w:type="spellEnd"/>
      <w:r w:rsidRPr="159D1F75" w:rsidR="159D1F75">
        <w:rPr>
          <w:i w:val="1"/>
          <w:iCs w:val="1"/>
        </w:rPr>
        <w:t>, 2008), p. 7</w:t>
      </w:r>
      <w:r w:rsidRPr="159D1F75" w:rsidR="159D1F75">
        <w:rPr>
          <w:i w:val="1"/>
          <w:iCs w:val="1"/>
        </w:rPr>
        <w:t>6</w:t>
      </w:r>
    </w:p>
  </w:footnote>
  <w:footnote w:id="24605">
    <w:p w:rsidR="159D1F75" w:rsidP="159D1F75" w:rsidRDefault="159D1F75" w14:paraId="055803A7" w14:textId="3293AB5B">
      <w:pPr>
        <w:pStyle w:val="FootnoteText"/>
        <w:bidi w:val="0"/>
      </w:pPr>
      <w:r w:rsidRPr="159D1F75">
        <w:rPr>
          <w:rStyle w:val="FootnoteReference"/>
        </w:rPr>
        <w:footnoteRef/>
      </w:r>
      <w:r w:rsidR="159D1F75">
        <w:rPr/>
        <w:t xml:space="preserve"> </w:t>
      </w:r>
      <w:r w:rsidR="159D1F75">
        <w:rPr/>
        <w:t xml:space="preserve">Koester, CR, </w:t>
      </w:r>
      <w:r w:rsidRPr="159D1F75" w:rsidR="159D1F75">
        <w:rPr>
          <w:i w:val="1"/>
          <w:iCs w:val="1"/>
        </w:rPr>
        <w:t xml:space="preserve">The World of Life: A Theology of John’s Gospel (Grand Rapids: William B. </w:t>
      </w:r>
      <w:proofErr w:type="spellStart"/>
      <w:r w:rsidRPr="159D1F75" w:rsidR="159D1F75">
        <w:rPr>
          <w:i w:val="1"/>
          <w:iCs w:val="1"/>
        </w:rPr>
        <w:t>Eerdman’s</w:t>
      </w:r>
      <w:proofErr w:type="spellEnd"/>
      <w:r w:rsidRPr="159D1F75" w:rsidR="159D1F75">
        <w:rPr>
          <w:i w:val="1"/>
          <w:iCs w:val="1"/>
        </w:rPr>
        <w:t>, 2008), p. 75</w:t>
      </w:r>
    </w:p>
  </w:footnote>
  <w:footnote w:id="7831">
    <w:p w:rsidR="159D1F75" w:rsidP="159D1F75" w:rsidRDefault="159D1F75" w14:paraId="59EA9760" w14:textId="2B60979C">
      <w:pPr>
        <w:pStyle w:val="FootnoteText"/>
        <w:bidi w:val="0"/>
      </w:pPr>
      <w:r w:rsidRPr="159D1F75">
        <w:rPr>
          <w:rStyle w:val="FootnoteReference"/>
        </w:rPr>
        <w:footnoteRef/>
      </w:r>
      <w:r w:rsidR="159D1F75">
        <w:rPr/>
        <w:t xml:space="preserve"> </w:t>
      </w:r>
      <w:r w:rsidRPr="159D1F75" w:rsidR="159D1F75">
        <w:rPr>
          <w:rFonts w:ascii="Calibri" w:hAnsi="Calibri" w:eastAsia="Calibri" w:cs="Calibri" w:asciiTheme="minorAscii" w:hAnsiTheme="minorAscii" w:eastAsiaTheme="minorAscii" w:cstheme="minorAscii"/>
        </w:rPr>
        <w:t>P</w:t>
      </w:r>
      <w:r w:rsidRPr="159D1F75" w:rsidR="159D1F75">
        <w:rPr>
          <w:rFonts w:ascii="Calibri" w:hAnsi="Calibri" w:eastAsia="Calibri" w:cs="Calibri" w:asciiTheme="minorAscii" w:hAnsiTheme="minorAscii" w:eastAsiaTheme="minorAscii" w:cstheme="minorAscii"/>
        </w:rPr>
        <w:t>i</w:t>
      </w:r>
      <w:r w:rsidRPr="159D1F75" w:rsidR="159D1F75">
        <w:rPr>
          <w:rFonts w:ascii="Calibri" w:hAnsi="Calibri" w:eastAsia="Calibri" w:cs="Calibri" w:asciiTheme="minorAscii" w:hAnsiTheme="minorAscii" w:eastAsiaTheme="minorAscii" w:cstheme="minorAscii"/>
        </w:rPr>
        <w:t xml:space="preserve">per, R.A, ’Satan, Demons and the </w:t>
      </w:r>
      <w:r w:rsidRPr="159D1F75" w:rsidR="159D1F75">
        <w:rPr>
          <w:rFonts w:ascii="Calibri" w:hAnsi="Calibri" w:eastAsia="Calibri" w:cs="Calibri" w:asciiTheme="minorAscii" w:hAnsiTheme="minorAscii" w:eastAsiaTheme="minorAscii" w:cstheme="minorAscii"/>
        </w:rPr>
        <w:t>Absence</w:t>
      </w:r>
      <w:r w:rsidRPr="159D1F75" w:rsidR="159D1F75">
        <w:rPr>
          <w:rFonts w:ascii="Calibri" w:hAnsi="Calibri" w:eastAsia="Calibri" w:cs="Calibri" w:asciiTheme="minorAscii" w:hAnsiTheme="minorAscii" w:eastAsiaTheme="minorAscii" w:cstheme="minorAscii"/>
        </w:rPr>
        <w:t xml:space="preserve"> of Exorcisms in the Fourth Gospel’, in D.G Horrell &amp; C. Tuckett (eds.) </w:t>
      </w:r>
      <w:r w:rsidRPr="159D1F75" w:rsidR="159D1F75">
        <w:rPr>
          <w:rFonts w:ascii="Calibri" w:hAnsi="Calibri" w:eastAsia="Calibri" w:cs="Calibri" w:asciiTheme="minorAscii" w:hAnsiTheme="minorAscii" w:eastAsiaTheme="minorAscii" w:cstheme="minorAscii"/>
          <w:i w:val="1"/>
          <w:iCs w:val="1"/>
        </w:rPr>
        <w:t xml:space="preserve">Christology, Controversy and Community: </w:t>
      </w:r>
      <w:proofErr w:type="spellStart"/>
      <w:r w:rsidRPr="159D1F75" w:rsidR="159D1F75">
        <w:rPr>
          <w:rFonts w:ascii="Calibri" w:hAnsi="Calibri" w:eastAsia="Calibri" w:cs="Calibri" w:asciiTheme="minorAscii" w:hAnsiTheme="minorAscii" w:eastAsiaTheme="minorAscii" w:cstheme="minorAscii"/>
          <w:i w:val="1"/>
          <w:iCs w:val="1"/>
        </w:rPr>
        <w:t>Festrshrift</w:t>
      </w:r>
      <w:proofErr w:type="spellEnd"/>
      <w:r w:rsidRPr="159D1F75" w:rsidR="159D1F75">
        <w:rPr>
          <w:rFonts w:ascii="Calibri" w:hAnsi="Calibri" w:eastAsia="Calibri" w:cs="Calibri" w:asciiTheme="minorAscii" w:hAnsiTheme="minorAscii" w:eastAsiaTheme="minorAscii" w:cstheme="minorAscii"/>
          <w:i w:val="1"/>
          <w:iCs w:val="1"/>
        </w:rPr>
        <w:t xml:space="preserve"> for David Catchpole</w:t>
      </w:r>
      <w:r w:rsidRPr="159D1F75" w:rsidR="159D1F75">
        <w:rPr>
          <w:rFonts w:ascii="Calibri" w:hAnsi="Calibri" w:eastAsia="Calibri" w:cs="Calibri" w:asciiTheme="minorAscii" w:hAnsiTheme="minorAscii" w:eastAsiaTheme="minorAscii" w:cstheme="minorAscii"/>
          <w:i w:val="0"/>
          <w:iCs w:val="0"/>
        </w:rPr>
        <w:t xml:space="preserve"> (Leiden: E.J Brill, 2000) p. 273</w:t>
      </w:r>
    </w:p>
  </w:footnote>
  <w:footnote w:id="24356">
    <w:p w:rsidR="159D1F75" w:rsidP="159D1F75" w:rsidRDefault="159D1F75" w14:noSpellErr="1" w14:paraId="6067753B" w14:textId="6945D56E">
      <w:pPr>
        <w:pStyle w:val="FootnoteText"/>
        <w:bidi w:val="0"/>
      </w:pPr>
      <w:r w:rsidRPr="159D1F75">
        <w:rPr>
          <w:rStyle w:val="FootnoteReference"/>
        </w:rPr>
        <w:footnoteRef/>
      </w:r>
      <w:r w:rsidR="159D1F75">
        <w:rPr/>
        <w:t xml:space="preserve"> </w:t>
      </w:r>
      <w:r w:rsidRPr="159D1F75" w:rsidR="159D1F75">
        <w:rPr>
          <w:noProof w:val="0"/>
          <w:color w:val="373A3C"/>
          <w:sz w:val="22"/>
          <w:szCs w:val="22"/>
          <w:lang w:val="en-GB"/>
        </w:rPr>
        <w:t xml:space="preserve">Kovacs, J., '"Now Shall the Ruler of this World be Driven Out": Jesus' Death as Cosmic Battle in John 12:20-36', </w:t>
      </w:r>
      <w:r w:rsidRPr="159D1F75" w:rsidR="159D1F75">
        <w:rPr>
          <w:i w:val="1"/>
          <w:iCs w:val="1"/>
          <w:noProof w:val="0"/>
          <w:color w:val="373A3C"/>
          <w:sz w:val="22"/>
          <w:szCs w:val="22"/>
          <w:lang w:val="en-GB"/>
        </w:rPr>
        <w:t>Journal of Biblical Literature</w:t>
      </w:r>
      <w:r w:rsidRPr="159D1F75" w:rsidR="159D1F75">
        <w:rPr>
          <w:noProof w:val="0"/>
          <w:color w:val="373A3C"/>
          <w:sz w:val="22"/>
          <w:szCs w:val="22"/>
          <w:lang w:val="en-GB"/>
        </w:rPr>
        <w:t xml:space="preserve"> 114 (1995), pp. 227-247.</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59D1F75" w:rsidTr="159D1F75" w14:paraId="6BB9AA42">
      <w:tc>
        <w:tcPr>
          <w:tcW w:w="3009" w:type="dxa"/>
          <w:tcMar/>
        </w:tcPr>
        <w:p w:rsidR="159D1F75" w:rsidP="159D1F75" w:rsidRDefault="159D1F75" w14:paraId="491C2D16" w14:textId="375B7348">
          <w:pPr>
            <w:pStyle w:val="Header"/>
            <w:bidi w:val="0"/>
            <w:ind w:left="-115"/>
            <w:jc w:val="left"/>
          </w:pPr>
        </w:p>
      </w:tc>
      <w:tc>
        <w:tcPr>
          <w:tcW w:w="3009" w:type="dxa"/>
          <w:tcMar/>
        </w:tcPr>
        <w:p w:rsidR="159D1F75" w:rsidP="159D1F75" w:rsidRDefault="159D1F75" w14:paraId="0E05B3CD" w14:textId="5EFE4D8F">
          <w:pPr>
            <w:pStyle w:val="Header"/>
            <w:bidi w:val="0"/>
            <w:jc w:val="center"/>
          </w:pPr>
        </w:p>
      </w:tc>
      <w:tc>
        <w:tcPr>
          <w:tcW w:w="3009" w:type="dxa"/>
          <w:tcMar/>
        </w:tcPr>
        <w:p w:rsidR="159D1F75" w:rsidP="159D1F75" w:rsidRDefault="159D1F75" w14:paraId="38ACB770" w14:textId="2640044D">
          <w:pPr>
            <w:pStyle w:val="Header"/>
            <w:bidi w:val="0"/>
            <w:ind w:right="-115"/>
            <w:jc w:val="right"/>
          </w:pPr>
        </w:p>
      </w:tc>
    </w:tr>
  </w:tbl>
  <w:p w:rsidR="159D1F75" w:rsidP="159D1F75" w:rsidRDefault="159D1F75" w14:paraId="021AFB66" w14:textId="16C1EFA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EB0EADD"/>
  <w15:docId w15:val="{0676a10a-5584-4e8d-9310-2c9fdab29880}"/>
  <w:rsids>
    <w:rsidRoot w:val="40C39825"/>
    <w:rsid w:val="0D9BA5B5"/>
    <w:rsid w:val="159D1F75"/>
    <w:rsid w:val="40C39825"/>
    <w:rsid w:val="510DC103"/>
    <w:rsid w:val="6057D21E"/>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0391df3261442ca" /><Relationship Type="http://schemas.openxmlformats.org/officeDocument/2006/relationships/footer" Target="/word/footer.xml" Id="R8eae8a79f46d4d9e" /><Relationship Type="http://schemas.openxmlformats.org/officeDocument/2006/relationships/footnotes" Target="/word/footnotes.xml" Id="R13fc29b1728549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Adams (1701130)</dc:creator>
  <keywords/>
  <dc:description/>
  <lastModifiedBy>Paul Adams (1701130)</lastModifiedBy>
  <revision>5</revision>
  <dcterms:created xsi:type="dcterms:W3CDTF">2018-12-09T15:51:25.6477951Z</dcterms:created>
  <dcterms:modified xsi:type="dcterms:W3CDTF">2018-12-12T23:43:29.4554318Z</dcterms:modified>
</coreProperties>
</file>