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72E469" w14:textId="5EED2427" w:rsidR="008604CF" w:rsidRPr="008604CF" w:rsidRDefault="008604CF" w:rsidP="008604CF"/>
    <w:p w14:paraId="0AB1553B" w14:textId="77777777" w:rsidR="008604CF" w:rsidRPr="008604CF" w:rsidRDefault="008604CF" w:rsidP="008604CF">
      <w:pPr>
        <w:rPr>
          <w:b/>
          <w:bCs/>
          <w:sz w:val="36"/>
          <w:szCs w:val="36"/>
        </w:rPr>
      </w:pPr>
      <w:r w:rsidRPr="008604CF">
        <w:rPr>
          <w:b/>
          <w:bCs/>
          <w:sz w:val="36"/>
          <w:szCs w:val="36"/>
        </w:rPr>
        <w:t>MODULE NAME: LCLM5001</w:t>
      </w:r>
    </w:p>
    <w:p w14:paraId="501F7E0B" w14:textId="77777777" w:rsidR="008604CF" w:rsidRPr="008604CF" w:rsidRDefault="008604CF" w:rsidP="008604CF">
      <w:pPr>
        <w:rPr>
          <w:b/>
          <w:bCs/>
          <w:sz w:val="36"/>
          <w:szCs w:val="36"/>
        </w:rPr>
      </w:pPr>
      <w:r w:rsidRPr="008604CF">
        <w:rPr>
          <w:b/>
          <w:bCs/>
          <w:sz w:val="36"/>
          <w:szCs w:val="36"/>
        </w:rPr>
        <w:t>STUDENT NAME: Muhammad Asim Majeed (2319372)</w:t>
      </w:r>
    </w:p>
    <w:p w14:paraId="63333C05" w14:textId="77777777" w:rsidR="008604CF" w:rsidRPr="008604CF" w:rsidRDefault="008604CF" w:rsidP="008604CF">
      <w:pPr>
        <w:rPr>
          <w:b/>
          <w:bCs/>
          <w:sz w:val="36"/>
          <w:szCs w:val="36"/>
        </w:rPr>
      </w:pPr>
      <w:r w:rsidRPr="008604CF">
        <w:rPr>
          <w:b/>
          <w:bCs/>
          <w:sz w:val="36"/>
          <w:szCs w:val="36"/>
        </w:rPr>
        <w:t>LECTURER NAME: Doreen Nyaa Amundam</w:t>
      </w:r>
    </w:p>
    <w:p w14:paraId="3F92655B" w14:textId="77777777" w:rsidR="008604CF" w:rsidRPr="00050472" w:rsidRDefault="008604CF" w:rsidP="008604CF">
      <w:pPr>
        <w:rPr>
          <w:b/>
          <w:bCs/>
          <w:sz w:val="36"/>
          <w:szCs w:val="36"/>
        </w:rPr>
      </w:pPr>
      <w:r w:rsidRPr="008604CF">
        <w:rPr>
          <w:b/>
          <w:bCs/>
          <w:sz w:val="36"/>
          <w:szCs w:val="36"/>
        </w:rPr>
        <w:t>DATE: November 2025</w:t>
      </w:r>
    </w:p>
    <w:p w14:paraId="7D8B9425" w14:textId="77777777" w:rsidR="00A65980" w:rsidRDefault="00A65980" w:rsidP="008604CF">
      <w:pPr>
        <w:rPr>
          <w:b/>
          <w:bCs/>
        </w:rPr>
      </w:pPr>
    </w:p>
    <w:p w14:paraId="3D5C334F" w14:textId="77777777" w:rsidR="00A65980" w:rsidRDefault="00A65980" w:rsidP="008604CF">
      <w:pPr>
        <w:rPr>
          <w:b/>
          <w:bCs/>
        </w:rPr>
      </w:pPr>
    </w:p>
    <w:p w14:paraId="67A68D6D" w14:textId="77777777" w:rsidR="00A65980" w:rsidRDefault="00A65980" w:rsidP="008604CF">
      <w:pPr>
        <w:rPr>
          <w:b/>
          <w:bCs/>
        </w:rPr>
      </w:pPr>
    </w:p>
    <w:p w14:paraId="57300419" w14:textId="77777777" w:rsidR="00A65980" w:rsidRDefault="00A65980" w:rsidP="008604CF">
      <w:pPr>
        <w:rPr>
          <w:b/>
          <w:bCs/>
        </w:rPr>
      </w:pPr>
    </w:p>
    <w:p w14:paraId="4994153C" w14:textId="77777777" w:rsidR="00A65980" w:rsidRDefault="00A65980" w:rsidP="008604CF">
      <w:pPr>
        <w:rPr>
          <w:b/>
          <w:bCs/>
        </w:rPr>
      </w:pPr>
    </w:p>
    <w:p w14:paraId="74A40CCC" w14:textId="77777777" w:rsidR="00A65980" w:rsidRDefault="00A65980" w:rsidP="008604CF">
      <w:pPr>
        <w:rPr>
          <w:b/>
          <w:bCs/>
        </w:rPr>
      </w:pPr>
    </w:p>
    <w:p w14:paraId="15035EAD" w14:textId="77777777" w:rsidR="00A65980" w:rsidRDefault="00A65980" w:rsidP="008604CF">
      <w:pPr>
        <w:rPr>
          <w:b/>
          <w:bCs/>
        </w:rPr>
      </w:pPr>
    </w:p>
    <w:p w14:paraId="55AF2480" w14:textId="77777777" w:rsidR="00A65980" w:rsidRDefault="00A65980" w:rsidP="008604CF">
      <w:pPr>
        <w:rPr>
          <w:b/>
          <w:bCs/>
        </w:rPr>
      </w:pPr>
    </w:p>
    <w:p w14:paraId="2706E726" w14:textId="77777777" w:rsidR="00A65980" w:rsidRPr="008604CF" w:rsidRDefault="00A65980" w:rsidP="008604CF">
      <w:pPr>
        <w:rPr>
          <w:b/>
          <w:bCs/>
        </w:rPr>
      </w:pPr>
    </w:p>
    <w:p w14:paraId="6E473038" w14:textId="77777777" w:rsidR="008604CF" w:rsidRPr="008604CF" w:rsidRDefault="008604CF" w:rsidP="008604CF">
      <w:r w:rsidRPr="008604CF">
        <w:pict w14:anchorId="73044983">
          <v:rect id="_x0000_i1110" style="width:0;height:1.5pt" o:hralign="center" o:hrstd="t" o:hr="t" fillcolor="#a0a0a0" stroked="f"/>
        </w:pict>
      </w:r>
    </w:p>
    <w:p w14:paraId="3C11BE38" w14:textId="77777777" w:rsidR="008604CF" w:rsidRPr="008604CF" w:rsidRDefault="008604CF" w:rsidP="008604CF">
      <w:pPr>
        <w:rPr>
          <w:b/>
          <w:bCs/>
        </w:rPr>
      </w:pPr>
      <w:r w:rsidRPr="008604CF">
        <w:rPr>
          <w:b/>
          <w:bCs/>
        </w:rPr>
        <w:t>Table of Contents</w:t>
      </w:r>
    </w:p>
    <w:p w14:paraId="0FBB3726" w14:textId="77777777" w:rsidR="008604CF" w:rsidRPr="008604CF" w:rsidRDefault="008604CF" w:rsidP="008604CF">
      <w:pPr>
        <w:numPr>
          <w:ilvl w:val="0"/>
          <w:numId w:val="2"/>
        </w:numPr>
      </w:pPr>
      <w:r w:rsidRPr="008604CF">
        <w:rPr>
          <w:b/>
          <w:bCs/>
        </w:rPr>
        <w:t>Introduction</w:t>
      </w:r>
      <w:r w:rsidRPr="008604CF">
        <w:t xml:space="preserve"> ………………………………………………………………. 3</w:t>
      </w:r>
    </w:p>
    <w:p w14:paraId="1C3F6740" w14:textId="77777777" w:rsidR="008604CF" w:rsidRPr="008604CF" w:rsidRDefault="008604CF" w:rsidP="008604CF">
      <w:pPr>
        <w:numPr>
          <w:ilvl w:val="0"/>
          <w:numId w:val="2"/>
        </w:numPr>
      </w:pPr>
      <w:r w:rsidRPr="008604CF">
        <w:rPr>
          <w:b/>
          <w:bCs/>
        </w:rPr>
        <w:t>Factors Influencing Business Transformation, Digital Technology Trends, and Flexible Working</w:t>
      </w:r>
      <w:r w:rsidRPr="008604CF">
        <w:t xml:space="preserve"> ………………………………………………………………. 4</w:t>
      </w:r>
      <w:r w:rsidRPr="008604CF">
        <w:br/>
      </w:r>
      <w:r w:rsidRPr="008604CF">
        <w:t> </w:t>
      </w:r>
      <w:r w:rsidRPr="008604CF">
        <w:t>2.1 Business Transformation Drivers ………………………………………… 4</w:t>
      </w:r>
      <w:r w:rsidRPr="008604CF">
        <w:br/>
      </w:r>
      <w:r w:rsidRPr="008604CF">
        <w:t> </w:t>
      </w:r>
      <w:r w:rsidRPr="008604CF">
        <w:t>2.2 Digital Technology Trends ……………………………………………… 5</w:t>
      </w:r>
      <w:r w:rsidRPr="008604CF">
        <w:br/>
      </w:r>
      <w:r w:rsidRPr="008604CF">
        <w:t> </w:t>
      </w:r>
      <w:r w:rsidRPr="008604CF">
        <w:t>2.3 Flexible Working Arrangements ………………………………………… 6</w:t>
      </w:r>
    </w:p>
    <w:p w14:paraId="4768CFCD" w14:textId="77777777" w:rsidR="008604CF" w:rsidRPr="008604CF" w:rsidRDefault="008604CF" w:rsidP="008604CF">
      <w:pPr>
        <w:numPr>
          <w:ilvl w:val="0"/>
          <w:numId w:val="2"/>
        </w:numPr>
      </w:pPr>
      <w:r w:rsidRPr="008604CF">
        <w:rPr>
          <w:b/>
          <w:bCs/>
        </w:rPr>
        <w:t>Evaluation of Contemporary HR Practices</w:t>
      </w:r>
      <w:r w:rsidRPr="008604CF">
        <w:t xml:space="preserve"> ……………………………… 7</w:t>
      </w:r>
      <w:r w:rsidRPr="008604CF">
        <w:br/>
      </w:r>
      <w:r w:rsidRPr="008604CF">
        <w:t> </w:t>
      </w:r>
      <w:r w:rsidRPr="008604CF">
        <w:t>3.1 HR Practices Supporting Business Transformation …………………… 7</w:t>
      </w:r>
      <w:r w:rsidRPr="008604CF">
        <w:br/>
      </w:r>
      <w:r w:rsidRPr="008604CF">
        <w:t> </w:t>
      </w:r>
      <w:r w:rsidRPr="008604CF">
        <w:t>3.2 HR Practices Responding to Digital Technology Trends ……………… 8</w:t>
      </w:r>
      <w:r w:rsidRPr="008604CF">
        <w:br/>
      </w:r>
      <w:r w:rsidRPr="008604CF">
        <w:t> </w:t>
      </w:r>
      <w:r w:rsidRPr="008604CF">
        <w:t>3.3 HR Practices for Managing Flexible Working ………………………… 9</w:t>
      </w:r>
    </w:p>
    <w:p w14:paraId="1AF8C53D" w14:textId="77777777" w:rsidR="008604CF" w:rsidRPr="008604CF" w:rsidRDefault="008604CF" w:rsidP="008604CF">
      <w:pPr>
        <w:numPr>
          <w:ilvl w:val="0"/>
          <w:numId w:val="2"/>
        </w:numPr>
      </w:pPr>
      <w:r w:rsidRPr="008604CF">
        <w:rPr>
          <w:b/>
          <w:bCs/>
        </w:rPr>
        <w:t>Critical Evaluation: Role of Departmental Managers</w:t>
      </w:r>
      <w:r w:rsidRPr="008604CF">
        <w:t xml:space="preserve"> ………………… 10</w:t>
      </w:r>
    </w:p>
    <w:p w14:paraId="54B37FDD" w14:textId="77777777" w:rsidR="008604CF" w:rsidRPr="008604CF" w:rsidRDefault="008604CF" w:rsidP="008604CF">
      <w:pPr>
        <w:numPr>
          <w:ilvl w:val="0"/>
          <w:numId w:val="2"/>
        </w:numPr>
      </w:pPr>
      <w:r w:rsidRPr="008604CF">
        <w:rPr>
          <w:b/>
          <w:bCs/>
        </w:rPr>
        <w:t>Conclusion and Recommendations</w:t>
      </w:r>
      <w:r w:rsidRPr="008604CF">
        <w:t xml:space="preserve"> …………………………………… 12</w:t>
      </w:r>
    </w:p>
    <w:p w14:paraId="053D1ECD" w14:textId="77777777" w:rsidR="008604CF" w:rsidRPr="008604CF" w:rsidRDefault="008604CF" w:rsidP="008604CF">
      <w:pPr>
        <w:numPr>
          <w:ilvl w:val="0"/>
          <w:numId w:val="2"/>
        </w:numPr>
      </w:pPr>
      <w:r w:rsidRPr="008604CF">
        <w:rPr>
          <w:b/>
          <w:bCs/>
        </w:rPr>
        <w:t>References</w:t>
      </w:r>
      <w:r w:rsidRPr="008604CF">
        <w:t xml:space="preserve"> ………………………………………………………………… 14</w:t>
      </w:r>
    </w:p>
    <w:p w14:paraId="14D345F6" w14:textId="3EF2F0D5" w:rsidR="008604CF" w:rsidRPr="008604CF" w:rsidRDefault="008604CF" w:rsidP="008604CF"/>
    <w:p w14:paraId="082FBDA5" w14:textId="77777777" w:rsidR="008604CF" w:rsidRPr="008604CF" w:rsidRDefault="008604CF" w:rsidP="008604CF">
      <w:pPr>
        <w:rPr>
          <w:b/>
          <w:bCs/>
        </w:rPr>
      </w:pPr>
      <w:r w:rsidRPr="008604CF">
        <w:rPr>
          <w:b/>
          <w:bCs/>
        </w:rPr>
        <w:t>1. Introduction</w:t>
      </w:r>
    </w:p>
    <w:p w14:paraId="2A8B1D2A" w14:textId="77777777" w:rsidR="008604CF" w:rsidRPr="008604CF" w:rsidRDefault="008604CF" w:rsidP="008604CF">
      <w:r w:rsidRPr="008604CF">
        <w:t>Mobile Extra Ltd., a Birmingham-based mobile retail and technology company, is undergoing a significant digital transformation aimed at expanding its e-commerce operations, improving internal systems, and enhancing customer experience. Founded in 2010, the company has relied heavily on in-store sales and repair services. However, the rapid adoption of digital technologies, evolving customer expectations, and market competition have made transformation imperative (CIPD, 2023; Mobile Extra Ltd., 2024).</w:t>
      </w:r>
    </w:p>
    <w:p w14:paraId="35EA8CE8" w14:textId="77777777" w:rsidR="008604CF" w:rsidRPr="008604CF" w:rsidRDefault="008604CF" w:rsidP="008604CF">
      <w:r w:rsidRPr="008604CF">
        <w:t>Transformation is not purely technological; it requires a fundamental shift in business processes, workforce capability, and organisational culture. Effective human resource management is central to this process, ensuring that employees possess the skills, motivation, and adaptability to support change (Armstrong &amp; Taylor, 2020).</w:t>
      </w:r>
    </w:p>
    <w:p w14:paraId="022C600D" w14:textId="77777777" w:rsidR="008604CF" w:rsidRPr="008604CF" w:rsidRDefault="008604CF" w:rsidP="008604CF">
      <w:r w:rsidRPr="008604CF">
        <w:t>Contemporary HR practices such as agile workforce planning, digital recruitment, continuous learning, and flexible work arrangements are critical in supporting this transformation. Departmental managers play a crucial role in embedding these practices, ensuring that they are implemented promptly and consistently. This report explores the factors influencing Mobile Extra’s transformation, evaluates HR practices to address these factors, and critically examines managerial roles in ensuring rapid adoption. Recommendations are provided to strengthen alignment between HR strategy and organisational transformation.</w:t>
      </w:r>
    </w:p>
    <w:p w14:paraId="7B6D75F0" w14:textId="77777777" w:rsidR="008604CF" w:rsidRPr="008604CF" w:rsidRDefault="008604CF" w:rsidP="008604CF">
      <w:r w:rsidRPr="008604CF">
        <w:pict w14:anchorId="3C84730C">
          <v:rect id="_x0000_i1112" style="width:0;height:1.5pt" o:hralign="center" o:hrstd="t" o:hr="t" fillcolor="#a0a0a0" stroked="f"/>
        </w:pict>
      </w:r>
    </w:p>
    <w:p w14:paraId="31526044" w14:textId="77777777" w:rsidR="008604CF" w:rsidRPr="008604CF" w:rsidRDefault="008604CF" w:rsidP="008604CF">
      <w:pPr>
        <w:rPr>
          <w:b/>
          <w:bCs/>
        </w:rPr>
      </w:pPr>
      <w:r w:rsidRPr="008604CF">
        <w:rPr>
          <w:b/>
          <w:bCs/>
        </w:rPr>
        <w:t>2. Factors Influencing Business Transformation, Digital Technology Trends, and Flexible Working</w:t>
      </w:r>
    </w:p>
    <w:p w14:paraId="4043E6A5" w14:textId="77777777" w:rsidR="008604CF" w:rsidRPr="008604CF" w:rsidRDefault="008604CF" w:rsidP="008604CF">
      <w:pPr>
        <w:rPr>
          <w:b/>
          <w:bCs/>
        </w:rPr>
      </w:pPr>
      <w:r w:rsidRPr="008604CF">
        <w:rPr>
          <w:b/>
          <w:bCs/>
        </w:rPr>
        <w:t>2.1 Business Transformation Drivers</w:t>
      </w:r>
    </w:p>
    <w:p w14:paraId="07F42EE6" w14:textId="77777777" w:rsidR="008604CF" w:rsidRPr="008604CF" w:rsidRDefault="008604CF" w:rsidP="008604CF">
      <w:r w:rsidRPr="008604CF">
        <w:t>Several factors have prompted Mobile Extra Ltd. to embark on its transformation journey. A primary driver is the shift in customer behaviour towards digital platforms. Consumers increasingly expect the ability to research, compare, and purchase products online, with fast delivery and secure payment options (CIPD, 2023). For companies like Mobile Extra, which have traditionally relied on physical stores, failure to adapt risks loss of market share to digital-first competitors.</w:t>
      </w:r>
    </w:p>
    <w:p w14:paraId="3DB7D0B2" w14:textId="77777777" w:rsidR="008604CF" w:rsidRPr="008604CF" w:rsidRDefault="008604CF" w:rsidP="008604CF">
      <w:r w:rsidRPr="008604CF">
        <w:t>Operational efficiency is another driver. Many business processes, including inventory management and customer service, have historically been manual, resulting in inefficiencies and errors. Implementing digital systems such as cloud-based management tools and CRM platforms enhances accuracy, reduces costs, and supports data-driven decision-making (Ulrich, 2019).</w:t>
      </w:r>
    </w:p>
    <w:p w14:paraId="4FCE1DC5" w14:textId="77777777" w:rsidR="008604CF" w:rsidRPr="008604CF" w:rsidRDefault="008604CF" w:rsidP="008604CF">
      <w:r w:rsidRPr="008604CF">
        <w:lastRenderedPageBreak/>
        <w:t>Finally, organisational culture is critical. Successful transformation requires employees to embrace new ways of working and continuous learning. Leadership must prioritise building a culture of innovation and agility to support digital adoption (Armstrong &amp; Taylor, 2020).</w:t>
      </w:r>
    </w:p>
    <w:p w14:paraId="3158F7FE" w14:textId="77777777" w:rsidR="008604CF" w:rsidRPr="008604CF" w:rsidRDefault="008604CF" w:rsidP="008604CF">
      <w:r w:rsidRPr="008604CF">
        <w:pict w14:anchorId="403E79B6">
          <v:rect id="_x0000_i1113" style="width:0;height:1.5pt" o:hralign="center" o:hrstd="t" o:hr="t" fillcolor="#a0a0a0" stroked="f"/>
        </w:pict>
      </w:r>
    </w:p>
    <w:p w14:paraId="3D2E948E" w14:textId="77777777" w:rsidR="008604CF" w:rsidRPr="008604CF" w:rsidRDefault="008604CF" w:rsidP="008604CF">
      <w:pPr>
        <w:rPr>
          <w:b/>
          <w:bCs/>
        </w:rPr>
      </w:pPr>
      <w:r w:rsidRPr="008604CF">
        <w:rPr>
          <w:b/>
          <w:bCs/>
        </w:rPr>
        <w:t>2.2 Digital Technology Trends</w:t>
      </w:r>
    </w:p>
    <w:p w14:paraId="3F05D7CA" w14:textId="77777777" w:rsidR="008604CF" w:rsidRPr="008604CF" w:rsidRDefault="008604CF" w:rsidP="008604CF">
      <w:r w:rsidRPr="008604CF">
        <w:t xml:space="preserve">Several digital trends shape the company’s transformation strategy. </w:t>
      </w:r>
      <w:r w:rsidRPr="008604CF">
        <w:rPr>
          <w:b/>
          <w:bCs/>
        </w:rPr>
        <w:t>E-commerce integration</w:t>
      </w:r>
      <w:r w:rsidRPr="008604CF">
        <w:t xml:space="preserve"> enables Mobile Extra to reach customers beyond Birmingham and provide 24/7 access to products and services, a critical factor in post-pandemic consumer behaviour (Mobile Extra Ltd., 2024).</w:t>
      </w:r>
    </w:p>
    <w:p w14:paraId="5E342FCE" w14:textId="77777777" w:rsidR="008604CF" w:rsidRPr="008604CF" w:rsidRDefault="008604CF" w:rsidP="008604CF">
      <w:r w:rsidRPr="008604CF">
        <w:rPr>
          <w:b/>
          <w:bCs/>
        </w:rPr>
        <w:t>Data analytics</w:t>
      </w:r>
      <w:r w:rsidRPr="008604CF">
        <w:t xml:space="preserve"> allows the company to monitor customer preferences, optimise marketing strategies, and make informed business decisions. By leveraging insights from online interactions and sales data, Mobile Extra can personalise services, improve engagement, and increase conversion rates (Dessler, 2020).</w:t>
      </w:r>
    </w:p>
    <w:p w14:paraId="131AE05C" w14:textId="77777777" w:rsidR="008604CF" w:rsidRPr="008604CF" w:rsidRDefault="008604CF" w:rsidP="008604CF">
      <w:r w:rsidRPr="008604CF">
        <w:rPr>
          <w:b/>
          <w:bCs/>
        </w:rPr>
        <w:t>Automation and artificial intelligence (AI)</w:t>
      </w:r>
      <w:r w:rsidRPr="008604CF">
        <w:t xml:space="preserve"> are central to operational efficiency. Chatbots can handle routine customer queries, while automated inventory systems track stock levels in real time, reducing errors and allowing employees to focus on high-value tasks.</w:t>
      </w:r>
    </w:p>
    <w:p w14:paraId="091DD9D4" w14:textId="77777777" w:rsidR="008604CF" w:rsidRPr="008604CF" w:rsidRDefault="008604CF" w:rsidP="008604CF">
      <w:r w:rsidRPr="008604CF">
        <w:rPr>
          <w:b/>
          <w:bCs/>
        </w:rPr>
        <w:t>Cloud computing</w:t>
      </w:r>
      <w:r w:rsidRPr="008604CF">
        <w:t xml:space="preserve"> enables remote access to data, supports collaboration, and allows the company to scale its infrastructure without significant capital investment. Cloud-based systems also facilitate hybrid working arrangements, which are increasingly important in modern organisational structures (SHRM, 2023).</w:t>
      </w:r>
    </w:p>
    <w:p w14:paraId="593A5A87" w14:textId="77777777" w:rsidR="008604CF" w:rsidRPr="008604CF" w:rsidRDefault="008604CF" w:rsidP="008604CF">
      <w:r w:rsidRPr="008604CF">
        <w:pict w14:anchorId="37D0199A">
          <v:rect id="_x0000_i1114" style="width:0;height:1.5pt" o:hralign="center" o:hrstd="t" o:hr="t" fillcolor="#a0a0a0" stroked="f"/>
        </w:pict>
      </w:r>
    </w:p>
    <w:p w14:paraId="2EAFD5F2" w14:textId="77777777" w:rsidR="008604CF" w:rsidRPr="008604CF" w:rsidRDefault="008604CF" w:rsidP="008604CF">
      <w:pPr>
        <w:rPr>
          <w:b/>
          <w:bCs/>
        </w:rPr>
      </w:pPr>
      <w:r w:rsidRPr="008604CF">
        <w:rPr>
          <w:b/>
          <w:bCs/>
        </w:rPr>
        <w:t>2.3 Flexible Working Arrangements</w:t>
      </w:r>
    </w:p>
    <w:p w14:paraId="2AAF63C8" w14:textId="77777777" w:rsidR="008604CF" w:rsidRPr="008604CF" w:rsidRDefault="008604CF" w:rsidP="008604CF">
      <w:r w:rsidRPr="008604CF">
        <w:t>Alongside technological change, Mobile Extra is adopting flexible work practices. Hybrid and remote working have become widespread, accelerated by the COVID-19 pandemic. Many digital and project-based roles, such as the Digital Transformation Project Manager, can be effectively performed outside the office (CIPD, 2023).</w:t>
      </w:r>
    </w:p>
    <w:p w14:paraId="2593B258" w14:textId="77777777" w:rsidR="008604CF" w:rsidRPr="008604CF" w:rsidRDefault="008604CF" w:rsidP="008604CF">
      <w:r w:rsidRPr="008604CF">
        <w:t>Flexible working offers multiple benefits. It helps attract and retain skilled professionals, particularly in competitive digital and IT roles. It also enhances employee wellbeing by reducing commuting time and supporting work-life balance. Hybrid collaboration through tools such as Teams, Slack, or Zoom allows effective teamwork while maintaining essential in-person interactions (Ulrich, 2019).</w:t>
      </w:r>
    </w:p>
    <w:p w14:paraId="2E2DA6C6" w14:textId="77777777" w:rsidR="008604CF" w:rsidRPr="008604CF" w:rsidRDefault="008604CF" w:rsidP="008604CF">
      <w:r w:rsidRPr="008604CF">
        <w:pict w14:anchorId="457304A8">
          <v:rect id="_x0000_i1115" style="width:0;height:1.5pt" o:hralign="center" o:hrstd="t" o:hr="t" fillcolor="#a0a0a0" stroked="f"/>
        </w:pict>
      </w:r>
    </w:p>
    <w:p w14:paraId="2863B460" w14:textId="77777777" w:rsidR="008604CF" w:rsidRPr="008604CF" w:rsidRDefault="008604CF" w:rsidP="008604CF">
      <w:pPr>
        <w:rPr>
          <w:b/>
          <w:bCs/>
        </w:rPr>
      </w:pPr>
      <w:r w:rsidRPr="008604CF">
        <w:rPr>
          <w:b/>
          <w:bCs/>
        </w:rPr>
        <w:t>3. Evaluation of Contemporary HR Practices</w:t>
      </w:r>
    </w:p>
    <w:p w14:paraId="140B946E" w14:textId="77777777" w:rsidR="008604CF" w:rsidRPr="008604CF" w:rsidRDefault="008604CF" w:rsidP="008604CF">
      <w:pPr>
        <w:rPr>
          <w:b/>
          <w:bCs/>
        </w:rPr>
      </w:pPr>
      <w:r w:rsidRPr="008604CF">
        <w:rPr>
          <w:b/>
          <w:bCs/>
        </w:rPr>
        <w:lastRenderedPageBreak/>
        <w:t>3.1 HR Practices Supporting Business Transformation</w:t>
      </w:r>
    </w:p>
    <w:p w14:paraId="1B49F35D" w14:textId="77777777" w:rsidR="008604CF" w:rsidRPr="008604CF" w:rsidRDefault="008604CF" w:rsidP="008604CF">
      <w:r w:rsidRPr="008604CF">
        <w:t xml:space="preserve">Business transformation requires changes in culture, skills, and structure. </w:t>
      </w:r>
      <w:r w:rsidRPr="008604CF">
        <w:rPr>
          <w:b/>
          <w:bCs/>
        </w:rPr>
        <w:t>Agile workforce planning</w:t>
      </w:r>
      <w:r w:rsidRPr="008604CF">
        <w:t xml:space="preserve"> is critical, enabling organisations to forecast skill gaps and identify future-critical roles in real time (CIPD, 2023). Mobile Extra must plan for roles such as digital project managers, data analysts, and e-commerce specialists to ensure recruitment and training are targeted and timely.</w:t>
      </w:r>
    </w:p>
    <w:p w14:paraId="7F0A017C" w14:textId="77777777" w:rsidR="008604CF" w:rsidRPr="008604CF" w:rsidRDefault="008604CF" w:rsidP="008604CF">
      <w:r w:rsidRPr="008604CF">
        <w:rPr>
          <w:b/>
          <w:bCs/>
        </w:rPr>
        <w:t>Change management</w:t>
      </w:r>
      <w:r w:rsidRPr="008604CF">
        <w:t xml:space="preserve"> and </w:t>
      </w:r>
      <w:r w:rsidRPr="008604CF">
        <w:rPr>
          <w:b/>
          <w:bCs/>
        </w:rPr>
        <w:t>employee engagement</w:t>
      </w:r>
      <w:r w:rsidRPr="008604CF">
        <w:t xml:space="preserve"> are also essential. Employees often resist transformation due to fear or uncertainty. Transparent communication, regular feedback, and participation in decision-making reduce resistance and foster ownership. Models such as Kotter’s 8-Step Change Model emphasise urgency, vision, and empowerment, supporting effective transformation (Armstrong &amp; Taylor, 2020).</w:t>
      </w:r>
    </w:p>
    <w:p w14:paraId="3DE7F5EC" w14:textId="77777777" w:rsidR="008604CF" w:rsidRPr="008604CF" w:rsidRDefault="008604CF" w:rsidP="008604CF">
      <w:r w:rsidRPr="008604CF">
        <w:rPr>
          <w:b/>
          <w:bCs/>
        </w:rPr>
        <w:t>Performance management</w:t>
      </w:r>
      <w:r w:rsidRPr="008604CF">
        <w:t xml:space="preserve"> must also evolve. Continuous feedback and short-term objectives, supported by digital platforms, enable managers to monitor employee progress and provide coaching. Such systems ensure employees remain focused and motivated while adapting to transformation priorities (Dessler, 2020).</w:t>
      </w:r>
    </w:p>
    <w:p w14:paraId="06D22C97" w14:textId="77777777" w:rsidR="008604CF" w:rsidRPr="008604CF" w:rsidRDefault="008604CF" w:rsidP="008604CF">
      <w:r w:rsidRPr="008604CF">
        <w:pict w14:anchorId="68868775">
          <v:rect id="_x0000_i1116" style="width:0;height:1.5pt" o:hralign="center" o:hrstd="t" o:hr="t" fillcolor="#a0a0a0" stroked="f"/>
        </w:pict>
      </w:r>
    </w:p>
    <w:p w14:paraId="480545C4" w14:textId="77777777" w:rsidR="008604CF" w:rsidRPr="008604CF" w:rsidRDefault="008604CF" w:rsidP="008604CF">
      <w:pPr>
        <w:rPr>
          <w:b/>
          <w:bCs/>
        </w:rPr>
      </w:pPr>
      <w:r w:rsidRPr="008604CF">
        <w:rPr>
          <w:b/>
          <w:bCs/>
        </w:rPr>
        <w:t>3.2 HR Practices Responding to Digital Technology Trends</w:t>
      </w:r>
    </w:p>
    <w:p w14:paraId="0D5250CA" w14:textId="77777777" w:rsidR="008604CF" w:rsidRPr="008604CF" w:rsidRDefault="008604CF" w:rsidP="008604CF">
      <w:r w:rsidRPr="008604CF">
        <w:rPr>
          <w:b/>
          <w:bCs/>
        </w:rPr>
        <w:t>Digital learning and development</w:t>
      </w:r>
      <w:r w:rsidRPr="008604CF">
        <w:t xml:space="preserve"> </w:t>
      </w:r>
      <w:proofErr w:type="gramStart"/>
      <w:r w:rsidRPr="008604CF">
        <w:t>is</w:t>
      </w:r>
      <w:proofErr w:type="gramEnd"/>
      <w:r w:rsidRPr="008604CF">
        <w:t xml:space="preserve"> essential in a fast-changing technological environment. Traditional classroom training is too slow; organisations now use microlearning and online platforms such as LinkedIn Learning or Coursera to facilitate self-paced upskilling (Ulrich, 2019).</w:t>
      </w:r>
    </w:p>
    <w:p w14:paraId="29F20E08" w14:textId="77777777" w:rsidR="008604CF" w:rsidRPr="008604CF" w:rsidRDefault="008604CF" w:rsidP="008604CF">
      <w:r w:rsidRPr="008604CF">
        <w:rPr>
          <w:b/>
          <w:bCs/>
        </w:rPr>
        <w:t>Digital recruitment</w:t>
      </w:r>
      <w:r w:rsidRPr="008604CF">
        <w:t xml:space="preserve"> streamlines hiring. Applicant tracking systems, AI-assisted CV screening, and online assessment tools enable faster, more objective hiring decisions. Video interviews and online skills tests expand the talent pool and align with hybrid work models (SHRM, 2023). Ensuring fairness and reducing algorithmic bias remains critical.</w:t>
      </w:r>
    </w:p>
    <w:p w14:paraId="461108AC" w14:textId="77777777" w:rsidR="008604CF" w:rsidRPr="008604CF" w:rsidRDefault="008604CF" w:rsidP="008604CF">
      <w:r w:rsidRPr="008604CF">
        <w:rPr>
          <w:b/>
          <w:bCs/>
        </w:rPr>
        <w:t>Employer branding</w:t>
      </w:r>
      <w:r w:rsidRPr="008604CF">
        <w:t xml:space="preserve"> supports talent attraction. Candidates are drawn to organisations with innovative cultures and flexible practices. Mobile Extra can leverage online platforms to showcase its transformation initiatives and promote itself as a forward-thinking employer (Anderson, 2021).</w:t>
      </w:r>
    </w:p>
    <w:p w14:paraId="16867811" w14:textId="77777777" w:rsidR="008604CF" w:rsidRPr="008604CF" w:rsidRDefault="008604CF" w:rsidP="008604CF">
      <w:r w:rsidRPr="008604CF">
        <w:pict w14:anchorId="0C0778F6">
          <v:rect id="_x0000_i1117" style="width:0;height:1.5pt" o:hralign="center" o:hrstd="t" o:hr="t" fillcolor="#a0a0a0" stroked="f"/>
        </w:pict>
      </w:r>
    </w:p>
    <w:p w14:paraId="3FB8E5E3" w14:textId="77777777" w:rsidR="008604CF" w:rsidRPr="008604CF" w:rsidRDefault="008604CF" w:rsidP="008604CF">
      <w:pPr>
        <w:rPr>
          <w:b/>
          <w:bCs/>
        </w:rPr>
      </w:pPr>
      <w:r w:rsidRPr="008604CF">
        <w:rPr>
          <w:b/>
          <w:bCs/>
        </w:rPr>
        <w:t>3.3 HR Practices for Managing Flexible Working</w:t>
      </w:r>
    </w:p>
    <w:p w14:paraId="33581AC5" w14:textId="77777777" w:rsidR="008604CF" w:rsidRDefault="008604CF" w:rsidP="008604CF">
      <w:r w:rsidRPr="008604CF">
        <w:t xml:space="preserve">Flexible work arrangements require clear policies defining expectations, communication standards, and performance metrics (CIPD, 2023). Mobile Extra can implement </w:t>
      </w:r>
      <w:r w:rsidRPr="008604CF">
        <w:rPr>
          <w:b/>
          <w:bCs/>
        </w:rPr>
        <w:t>results-oriented work environments (ROWE)</w:t>
      </w:r>
      <w:r w:rsidRPr="008604CF">
        <w:t>, where output is prioritised over physical presence.</w:t>
      </w:r>
    </w:p>
    <w:p w14:paraId="2DC78C1C" w14:textId="77777777" w:rsidR="00A272D7" w:rsidRPr="00A272D7" w:rsidRDefault="00A272D7" w:rsidP="00A272D7">
      <w:pPr>
        <w:rPr>
          <w:b/>
          <w:bCs/>
        </w:rPr>
      </w:pPr>
      <w:r w:rsidRPr="00A272D7">
        <w:rPr>
          <w:b/>
          <w:bCs/>
        </w:rPr>
        <w:lastRenderedPageBreak/>
        <w:t>Implementation Plan for HR Practices at Mobile Extra Ltd.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4"/>
        <w:gridCol w:w="1598"/>
        <w:gridCol w:w="1598"/>
        <w:gridCol w:w="1522"/>
        <w:gridCol w:w="1000"/>
        <w:gridCol w:w="1694"/>
      </w:tblGrid>
      <w:tr w:rsidR="00A272D7" w:rsidRPr="00A272D7" w14:paraId="73ED35C0" w14:textId="77777777">
        <w:trPr>
          <w:tblHeader/>
          <w:tblCellSpacing w:w="15" w:type="dxa"/>
        </w:trPr>
        <w:tc>
          <w:tcPr>
            <w:tcW w:w="0" w:type="auto"/>
            <w:vAlign w:val="center"/>
            <w:hideMark/>
          </w:tcPr>
          <w:p w14:paraId="5B56D341" w14:textId="77777777" w:rsidR="00A272D7" w:rsidRPr="00A272D7" w:rsidRDefault="00A272D7" w:rsidP="00A272D7">
            <w:pPr>
              <w:rPr>
                <w:b/>
                <w:bCs/>
              </w:rPr>
            </w:pPr>
            <w:r w:rsidRPr="00A272D7">
              <w:rPr>
                <w:b/>
                <w:bCs/>
              </w:rPr>
              <w:t>HR Practice</w:t>
            </w:r>
          </w:p>
        </w:tc>
        <w:tc>
          <w:tcPr>
            <w:tcW w:w="0" w:type="auto"/>
            <w:vAlign w:val="center"/>
            <w:hideMark/>
          </w:tcPr>
          <w:p w14:paraId="2CF35096" w14:textId="77777777" w:rsidR="00A272D7" w:rsidRPr="00A272D7" w:rsidRDefault="00A272D7" w:rsidP="00A272D7">
            <w:pPr>
              <w:rPr>
                <w:b/>
                <w:bCs/>
              </w:rPr>
            </w:pPr>
            <w:r w:rsidRPr="00A272D7">
              <w:rPr>
                <w:b/>
                <w:bCs/>
              </w:rPr>
              <w:t>Objective</w:t>
            </w:r>
          </w:p>
        </w:tc>
        <w:tc>
          <w:tcPr>
            <w:tcW w:w="0" w:type="auto"/>
            <w:vAlign w:val="center"/>
            <w:hideMark/>
          </w:tcPr>
          <w:p w14:paraId="0D675A85" w14:textId="77777777" w:rsidR="00A272D7" w:rsidRPr="00A272D7" w:rsidRDefault="00A272D7" w:rsidP="00A272D7">
            <w:pPr>
              <w:rPr>
                <w:b/>
                <w:bCs/>
              </w:rPr>
            </w:pPr>
            <w:r w:rsidRPr="00A272D7">
              <w:rPr>
                <w:b/>
                <w:bCs/>
              </w:rPr>
              <w:t>Key Actions</w:t>
            </w:r>
          </w:p>
        </w:tc>
        <w:tc>
          <w:tcPr>
            <w:tcW w:w="0" w:type="auto"/>
            <w:vAlign w:val="center"/>
            <w:hideMark/>
          </w:tcPr>
          <w:p w14:paraId="5108537E" w14:textId="77777777" w:rsidR="00A272D7" w:rsidRPr="00A272D7" w:rsidRDefault="00A272D7" w:rsidP="00A272D7">
            <w:pPr>
              <w:rPr>
                <w:b/>
                <w:bCs/>
              </w:rPr>
            </w:pPr>
            <w:r w:rsidRPr="00A272D7">
              <w:rPr>
                <w:b/>
                <w:bCs/>
              </w:rPr>
              <w:t>Responsible Party</w:t>
            </w:r>
          </w:p>
        </w:tc>
        <w:tc>
          <w:tcPr>
            <w:tcW w:w="0" w:type="auto"/>
            <w:vAlign w:val="center"/>
            <w:hideMark/>
          </w:tcPr>
          <w:p w14:paraId="4777E4EF" w14:textId="77777777" w:rsidR="00A272D7" w:rsidRPr="00A272D7" w:rsidRDefault="00A272D7" w:rsidP="00A272D7">
            <w:pPr>
              <w:rPr>
                <w:b/>
                <w:bCs/>
              </w:rPr>
            </w:pPr>
            <w:r w:rsidRPr="00A272D7">
              <w:rPr>
                <w:b/>
                <w:bCs/>
              </w:rPr>
              <w:t>Timeline</w:t>
            </w:r>
          </w:p>
        </w:tc>
        <w:tc>
          <w:tcPr>
            <w:tcW w:w="0" w:type="auto"/>
            <w:vAlign w:val="center"/>
            <w:hideMark/>
          </w:tcPr>
          <w:p w14:paraId="5D968EB2" w14:textId="77777777" w:rsidR="00A272D7" w:rsidRPr="00A272D7" w:rsidRDefault="00A272D7" w:rsidP="00A272D7">
            <w:pPr>
              <w:rPr>
                <w:b/>
                <w:bCs/>
              </w:rPr>
            </w:pPr>
            <w:r w:rsidRPr="00A272D7">
              <w:rPr>
                <w:b/>
                <w:bCs/>
              </w:rPr>
              <w:t>Success Metrics</w:t>
            </w:r>
          </w:p>
        </w:tc>
      </w:tr>
      <w:tr w:rsidR="00A272D7" w:rsidRPr="00A272D7" w14:paraId="1059105A" w14:textId="77777777">
        <w:trPr>
          <w:tblCellSpacing w:w="15" w:type="dxa"/>
        </w:trPr>
        <w:tc>
          <w:tcPr>
            <w:tcW w:w="0" w:type="auto"/>
            <w:vAlign w:val="center"/>
            <w:hideMark/>
          </w:tcPr>
          <w:p w14:paraId="6E3406F3" w14:textId="77777777" w:rsidR="00A272D7" w:rsidRPr="00A272D7" w:rsidRDefault="00A272D7" w:rsidP="00A272D7">
            <w:r w:rsidRPr="00A272D7">
              <w:rPr>
                <w:b/>
                <w:bCs/>
              </w:rPr>
              <w:t>Agile Workforce Planning</w:t>
            </w:r>
          </w:p>
        </w:tc>
        <w:tc>
          <w:tcPr>
            <w:tcW w:w="0" w:type="auto"/>
            <w:vAlign w:val="center"/>
            <w:hideMark/>
          </w:tcPr>
          <w:p w14:paraId="5CFB9063" w14:textId="77777777" w:rsidR="00A272D7" w:rsidRPr="00A272D7" w:rsidRDefault="00A272D7" w:rsidP="00A272D7">
            <w:r w:rsidRPr="00A272D7">
              <w:t>Identify and fill critical digital roles for transformation</w:t>
            </w:r>
          </w:p>
        </w:tc>
        <w:tc>
          <w:tcPr>
            <w:tcW w:w="0" w:type="auto"/>
            <w:vAlign w:val="center"/>
            <w:hideMark/>
          </w:tcPr>
          <w:p w14:paraId="39DF0666" w14:textId="77777777" w:rsidR="00A272D7" w:rsidRPr="00A272D7" w:rsidRDefault="00A272D7" w:rsidP="00A272D7">
            <w:r w:rsidRPr="00A272D7">
              <w:t>• Conduct skills gap analysis using HR analytics</w:t>
            </w:r>
            <w:r w:rsidRPr="00A272D7">
              <w:br/>
              <w:t>• Forecast future digital roles</w:t>
            </w:r>
            <w:r w:rsidRPr="00A272D7">
              <w:br/>
              <w:t>• Update job descriptions for new positions</w:t>
            </w:r>
            <w:r w:rsidRPr="00A272D7">
              <w:br/>
              <w:t>• Develop succession plans</w:t>
            </w:r>
          </w:p>
        </w:tc>
        <w:tc>
          <w:tcPr>
            <w:tcW w:w="0" w:type="auto"/>
            <w:vAlign w:val="center"/>
            <w:hideMark/>
          </w:tcPr>
          <w:p w14:paraId="3C054821" w14:textId="77777777" w:rsidR="00A272D7" w:rsidRPr="00A272D7" w:rsidRDefault="00A272D7" w:rsidP="00A272D7">
            <w:r w:rsidRPr="00A272D7">
              <w:t>HR Manager, Departmental Managers</w:t>
            </w:r>
          </w:p>
        </w:tc>
        <w:tc>
          <w:tcPr>
            <w:tcW w:w="0" w:type="auto"/>
            <w:vAlign w:val="center"/>
            <w:hideMark/>
          </w:tcPr>
          <w:p w14:paraId="31ACE1FF" w14:textId="77777777" w:rsidR="00A272D7" w:rsidRPr="00A272D7" w:rsidRDefault="00A272D7" w:rsidP="00A272D7">
            <w:r w:rsidRPr="00A272D7">
              <w:t>Month 1–2</w:t>
            </w:r>
          </w:p>
        </w:tc>
        <w:tc>
          <w:tcPr>
            <w:tcW w:w="0" w:type="auto"/>
            <w:vAlign w:val="center"/>
            <w:hideMark/>
          </w:tcPr>
          <w:p w14:paraId="5066BC77" w14:textId="77777777" w:rsidR="00A272D7" w:rsidRPr="00A272D7" w:rsidRDefault="00A272D7" w:rsidP="00A272D7">
            <w:r w:rsidRPr="00A272D7">
              <w:t>• Skill gap report completed</w:t>
            </w:r>
            <w:r w:rsidRPr="00A272D7">
              <w:br/>
              <w:t>• Updated job descriptions approved</w:t>
            </w:r>
            <w:r w:rsidRPr="00A272D7">
              <w:br/>
              <w:t>• Critical roles filled within 90 days</w:t>
            </w:r>
          </w:p>
        </w:tc>
      </w:tr>
      <w:tr w:rsidR="00A272D7" w:rsidRPr="00A272D7" w14:paraId="571B2A0B" w14:textId="77777777">
        <w:trPr>
          <w:tblCellSpacing w:w="15" w:type="dxa"/>
        </w:trPr>
        <w:tc>
          <w:tcPr>
            <w:tcW w:w="0" w:type="auto"/>
            <w:vAlign w:val="center"/>
            <w:hideMark/>
          </w:tcPr>
          <w:p w14:paraId="43D50E7C" w14:textId="77777777" w:rsidR="00A272D7" w:rsidRPr="00A272D7" w:rsidRDefault="00A272D7" w:rsidP="00A272D7">
            <w:r w:rsidRPr="00A272D7">
              <w:rPr>
                <w:b/>
                <w:bCs/>
              </w:rPr>
              <w:t>Digital Learning &amp; Development</w:t>
            </w:r>
          </w:p>
        </w:tc>
        <w:tc>
          <w:tcPr>
            <w:tcW w:w="0" w:type="auto"/>
            <w:vAlign w:val="center"/>
            <w:hideMark/>
          </w:tcPr>
          <w:p w14:paraId="5F9970F4" w14:textId="77777777" w:rsidR="00A272D7" w:rsidRPr="00A272D7" w:rsidRDefault="00A272D7" w:rsidP="00A272D7">
            <w:r w:rsidRPr="00A272D7">
              <w:t>Upskill employees for digital transformation</w:t>
            </w:r>
          </w:p>
        </w:tc>
        <w:tc>
          <w:tcPr>
            <w:tcW w:w="0" w:type="auto"/>
            <w:vAlign w:val="center"/>
            <w:hideMark/>
          </w:tcPr>
          <w:p w14:paraId="1C8F2C8A" w14:textId="77777777" w:rsidR="00A272D7" w:rsidRPr="00A272D7" w:rsidRDefault="00A272D7" w:rsidP="00A272D7">
            <w:r w:rsidRPr="00A272D7">
              <w:t>• Implement online learning platforms (LinkedIn Learning, Coursera)</w:t>
            </w:r>
            <w:r w:rsidRPr="00A272D7">
              <w:br/>
              <w:t>• Create role-specific microlearning modules</w:t>
            </w:r>
            <w:r w:rsidRPr="00A272D7">
              <w:br/>
              <w:t>• Schedule mandatory digital skills training</w:t>
            </w:r>
            <w:r w:rsidRPr="00A272D7">
              <w:br/>
              <w:t>• Track completion and engagement</w:t>
            </w:r>
          </w:p>
        </w:tc>
        <w:tc>
          <w:tcPr>
            <w:tcW w:w="0" w:type="auto"/>
            <w:vAlign w:val="center"/>
            <w:hideMark/>
          </w:tcPr>
          <w:p w14:paraId="3BAC7330" w14:textId="77777777" w:rsidR="00A272D7" w:rsidRPr="00A272D7" w:rsidRDefault="00A272D7" w:rsidP="00A272D7">
            <w:r w:rsidRPr="00A272D7">
              <w:t>HR Learning &amp; Development, Departmental Managers</w:t>
            </w:r>
          </w:p>
        </w:tc>
        <w:tc>
          <w:tcPr>
            <w:tcW w:w="0" w:type="auto"/>
            <w:vAlign w:val="center"/>
            <w:hideMark/>
          </w:tcPr>
          <w:p w14:paraId="61CBD619" w14:textId="77777777" w:rsidR="00A272D7" w:rsidRPr="00A272D7" w:rsidRDefault="00A272D7" w:rsidP="00A272D7">
            <w:r w:rsidRPr="00A272D7">
              <w:t>Month 2–4</w:t>
            </w:r>
          </w:p>
        </w:tc>
        <w:tc>
          <w:tcPr>
            <w:tcW w:w="0" w:type="auto"/>
            <w:vAlign w:val="center"/>
            <w:hideMark/>
          </w:tcPr>
          <w:p w14:paraId="63E158DE" w14:textId="77777777" w:rsidR="00A272D7" w:rsidRPr="00A272D7" w:rsidRDefault="00A272D7" w:rsidP="00A272D7">
            <w:r w:rsidRPr="00A272D7">
              <w:t>• 90% employee completion rate</w:t>
            </w:r>
            <w:r w:rsidRPr="00A272D7">
              <w:br/>
              <w:t>• Improved digital competency scores</w:t>
            </w:r>
            <w:r w:rsidRPr="00A272D7">
              <w:br/>
              <w:t>• Employee feedback ratings &gt;80%</w:t>
            </w:r>
          </w:p>
        </w:tc>
      </w:tr>
      <w:tr w:rsidR="00A272D7" w:rsidRPr="00A272D7" w14:paraId="2594E597" w14:textId="77777777">
        <w:trPr>
          <w:tblCellSpacing w:w="15" w:type="dxa"/>
        </w:trPr>
        <w:tc>
          <w:tcPr>
            <w:tcW w:w="0" w:type="auto"/>
            <w:vAlign w:val="center"/>
            <w:hideMark/>
          </w:tcPr>
          <w:p w14:paraId="4828C954" w14:textId="77777777" w:rsidR="00A272D7" w:rsidRPr="00A272D7" w:rsidRDefault="00A272D7" w:rsidP="00A272D7">
            <w:r w:rsidRPr="00A272D7">
              <w:rPr>
                <w:b/>
                <w:bCs/>
              </w:rPr>
              <w:t>Digital Recruitment</w:t>
            </w:r>
          </w:p>
        </w:tc>
        <w:tc>
          <w:tcPr>
            <w:tcW w:w="0" w:type="auto"/>
            <w:vAlign w:val="center"/>
            <w:hideMark/>
          </w:tcPr>
          <w:p w14:paraId="5FC0737B" w14:textId="77777777" w:rsidR="00A272D7" w:rsidRPr="00A272D7" w:rsidRDefault="00A272D7" w:rsidP="00A272D7">
            <w:r w:rsidRPr="00A272D7">
              <w:t>Attract top digital talent efficiently</w:t>
            </w:r>
          </w:p>
        </w:tc>
        <w:tc>
          <w:tcPr>
            <w:tcW w:w="0" w:type="auto"/>
            <w:vAlign w:val="center"/>
            <w:hideMark/>
          </w:tcPr>
          <w:p w14:paraId="751B18F6" w14:textId="77777777" w:rsidR="00A272D7" w:rsidRPr="00A272D7" w:rsidRDefault="00A272D7" w:rsidP="00A272D7">
            <w:r w:rsidRPr="00A272D7">
              <w:t xml:space="preserve">• Deploy AI-enabled ATS for CV </w:t>
            </w:r>
            <w:r w:rsidRPr="00A272D7">
              <w:lastRenderedPageBreak/>
              <w:t>screening</w:t>
            </w:r>
            <w:r w:rsidRPr="00A272D7">
              <w:br/>
              <w:t>• Conduct video interviews and online assessments</w:t>
            </w:r>
            <w:r w:rsidRPr="00A272D7">
              <w:br/>
              <w:t>• Promote employer brand on LinkedIn and Glassdoor</w:t>
            </w:r>
          </w:p>
        </w:tc>
        <w:tc>
          <w:tcPr>
            <w:tcW w:w="0" w:type="auto"/>
            <w:vAlign w:val="center"/>
            <w:hideMark/>
          </w:tcPr>
          <w:p w14:paraId="2B99890F" w14:textId="77777777" w:rsidR="00A272D7" w:rsidRPr="00A272D7" w:rsidRDefault="00A272D7" w:rsidP="00A272D7">
            <w:r w:rsidRPr="00A272D7">
              <w:lastRenderedPageBreak/>
              <w:t>HR Recruitment Team</w:t>
            </w:r>
          </w:p>
        </w:tc>
        <w:tc>
          <w:tcPr>
            <w:tcW w:w="0" w:type="auto"/>
            <w:vAlign w:val="center"/>
            <w:hideMark/>
          </w:tcPr>
          <w:p w14:paraId="3C2BC94F" w14:textId="77777777" w:rsidR="00A272D7" w:rsidRPr="00A272D7" w:rsidRDefault="00A272D7" w:rsidP="00A272D7">
            <w:r w:rsidRPr="00A272D7">
              <w:t>Month 1–3</w:t>
            </w:r>
          </w:p>
        </w:tc>
        <w:tc>
          <w:tcPr>
            <w:tcW w:w="0" w:type="auto"/>
            <w:vAlign w:val="center"/>
            <w:hideMark/>
          </w:tcPr>
          <w:p w14:paraId="76D6B2C3" w14:textId="77777777" w:rsidR="00A272D7" w:rsidRPr="00A272D7" w:rsidRDefault="00A272D7" w:rsidP="00A272D7">
            <w:r w:rsidRPr="00A272D7">
              <w:t>• Reduction in time-to-hire by 30%</w:t>
            </w:r>
            <w:r w:rsidRPr="00A272D7">
              <w:br/>
            </w:r>
            <w:r w:rsidRPr="00A272D7">
              <w:lastRenderedPageBreak/>
              <w:t>• Increase in high-quality applications</w:t>
            </w:r>
            <w:r w:rsidRPr="00A272D7">
              <w:br/>
              <w:t>• Positive candidate feedback</w:t>
            </w:r>
          </w:p>
        </w:tc>
      </w:tr>
      <w:tr w:rsidR="00A272D7" w:rsidRPr="00A272D7" w14:paraId="1CE0E9DA" w14:textId="77777777">
        <w:trPr>
          <w:tblCellSpacing w:w="15" w:type="dxa"/>
        </w:trPr>
        <w:tc>
          <w:tcPr>
            <w:tcW w:w="0" w:type="auto"/>
            <w:vAlign w:val="center"/>
            <w:hideMark/>
          </w:tcPr>
          <w:p w14:paraId="5C38AA58" w14:textId="77777777" w:rsidR="00A272D7" w:rsidRPr="00A272D7" w:rsidRDefault="00A272D7" w:rsidP="00A272D7">
            <w:r w:rsidRPr="00A272D7">
              <w:rPr>
                <w:b/>
                <w:bCs/>
              </w:rPr>
              <w:lastRenderedPageBreak/>
              <w:t>Change Management &amp; Employee Engagement</w:t>
            </w:r>
          </w:p>
        </w:tc>
        <w:tc>
          <w:tcPr>
            <w:tcW w:w="0" w:type="auto"/>
            <w:vAlign w:val="center"/>
            <w:hideMark/>
          </w:tcPr>
          <w:p w14:paraId="04EBDFAB" w14:textId="77777777" w:rsidR="00A272D7" w:rsidRPr="00A272D7" w:rsidRDefault="00A272D7" w:rsidP="00A272D7">
            <w:r w:rsidRPr="00A272D7">
              <w:t>Minimise resistance and foster buy-in</w:t>
            </w:r>
          </w:p>
        </w:tc>
        <w:tc>
          <w:tcPr>
            <w:tcW w:w="0" w:type="auto"/>
            <w:vAlign w:val="center"/>
            <w:hideMark/>
          </w:tcPr>
          <w:p w14:paraId="67F05399" w14:textId="77777777" w:rsidR="00A272D7" w:rsidRPr="00A272D7" w:rsidRDefault="00A272D7" w:rsidP="00A272D7">
            <w:r w:rsidRPr="00A272D7">
              <w:t>• Conduct town halls and workshops</w:t>
            </w:r>
            <w:r w:rsidRPr="00A272D7">
              <w:br/>
              <w:t>• Regular feedback surveys</w:t>
            </w:r>
            <w:r w:rsidRPr="00A272D7">
              <w:br/>
              <w:t>• Assign change champions in each department</w:t>
            </w:r>
            <w:r w:rsidRPr="00A272D7">
              <w:br/>
              <w:t>• Communicate transformation progress weekly</w:t>
            </w:r>
          </w:p>
        </w:tc>
        <w:tc>
          <w:tcPr>
            <w:tcW w:w="0" w:type="auto"/>
            <w:vAlign w:val="center"/>
            <w:hideMark/>
          </w:tcPr>
          <w:p w14:paraId="09C4026E" w14:textId="77777777" w:rsidR="00A272D7" w:rsidRPr="00A272D7" w:rsidRDefault="00A272D7" w:rsidP="00A272D7">
            <w:r w:rsidRPr="00A272D7">
              <w:t>HR Manager, Departmental Managers, Change Champions</w:t>
            </w:r>
          </w:p>
        </w:tc>
        <w:tc>
          <w:tcPr>
            <w:tcW w:w="0" w:type="auto"/>
            <w:vAlign w:val="center"/>
            <w:hideMark/>
          </w:tcPr>
          <w:p w14:paraId="3F9DF460" w14:textId="77777777" w:rsidR="00A272D7" w:rsidRPr="00A272D7" w:rsidRDefault="00A272D7" w:rsidP="00A272D7">
            <w:r w:rsidRPr="00A272D7">
              <w:t>Month 1–6</w:t>
            </w:r>
          </w:p>
        </w:tc>
        <w:tc>
          <w:tcPr>
            <w:tcW w:w="0" w:type="auto"/>
            <w:vAlign w:val="center"/>
            <w:hideMark/>
          </w:tcPr>
          <w:p w14:paraId="29B4EC7B" w14:textId="77777777" w:rsidR="00A272D7" w:rsidRPr="00A272D7" w:rsidRDefault="00A272D7" w:rsidP="00A272D7">
            <w:r w:rsidRPr="00A272D7">
              <w:t>• Employee engagement scores improve by 20%</w:t>
            </w:r>
            <w:r w:rsidRPr="00A272D7">
              <w:br/>
              <w:t>• Reduced turnover in key departments</w:t>
            </w:r>
            <w:r w:rsidRPr="00A272D7">
              <w:br/>
              <w:t>• Active participation in workshops</w:t>
            </w:r>
          </w:p>
        </w:tc>
      </w:tr>
      <w:tr w:rsidR="00A272D7" w:rsidRPr="00A272D7" w14:paraId="069F4525" w14:textId="77777777">
        <w:trPr>
          <w:tblCellSpacing w:w="15" w:type="dxa"/>
        </w:trPr>
        <w:tc>
          <w:tcPr>
            <w:tcW w:w="0" w:type="auto"/>
            <w:vAlign w:val="center"/>
            <w:hideMark/>
          </w:tcPr>
          <w:p w14:paraId="7B780863" w14:textId="77777777" w:rsidR="00A272D7" w:rsidRPr="00A272D7" w:rsidRDefault="00A272D7" w:rsidP="00A272D7">
            <w:r w:rsidRPr="00A272D7">
              <w:rPr>
                <w:b/>
                <w:bCs/>
              </w:rPr>
              <w:t>Flexible Working Arrangements</w:t>
            </w:r>
          </w:p>
        </w:tc>
        <w:tc>
          <w:tcPr>
            <w:tcW w:w="0" w:type="auto"/>
            <w:vAlign w:val="center"/>
            <w:hideMark/>
          </w:tcPr>
          <w:p w14:paraId="46E6C702" w14:textId="77777777" w:rsidR="00A272D7" w:rsidRPr="00A272D7" w:rsidRDefault="00A272D7" w:rsidP="00A272D7">
            <w:r w:rsidRPr="00A272D7">
              <w:t>Support hybrid and remote working</w:t>
            </w:r>
          </w:p>
        </w:tc>
        <w:tc>
          <w:tcPr>
            <w:tcW w:w="0" w:type="auto"/>
            <w:vAlign w:val="center"/>
            <w:hideMark/>
          </w:tcPr>
          <w:p w14:paraId="1E6D7A1C" w14:textId="77777777" w:rsidR="00A272D7" w:rsidRPr="00A272D7" w:rsidRDefault="00A272D7" w:rsidP="00A272D7">
            <w:r w:rsidRPr="00A272D7">
              <w:t>• Define hybrid work policies and guidelines</w:t>
            </w:r>
            <w:r w:rsidRPr="00A272D7">
              <w:br/>
              <w:t>• Set performance expectations based on output (ROWE)</w:t>
            </w:r>
            <w:r w:rsidRPr="00A272D7">
              <w:br/>
            </w:r>
            <w:r w:rsidRPr="00A272D7">
              <w:lastRenderedPageBreak/>
              <w:t>• Provide collaboration tools and training (Teams, Zoom)</w:t>
            </w:r>
            <w:r w:rsidRPr="00A272D7">
              <w:br/>
              <w:t>• Schedule periodic check-ins and team-building activities</w:t>
            </w:r>
          </w:p>
        </w:tc>
        <w:tc>
          <w:tcPr>
            <w:tcW w:w="0" w:type="auto"/>
            <w:vAlign w:val="center"/>
            <w:hideMark/>
          </w:tcPr>
          <w:p w14:paraId="68F24A9A" w14:textId="77777777" w:rsidR="00A272D7" w:rsidRPr="00A272D7" w:rsidRDefault="00A272D7" w:rsidP="00A272D7">
            <w:r w:rsidRPr="00A272D7">
              <w:lastRenderedPageBreak/>
              <w:t>HR Manager, IT Support, Departmental Managers</w:t>
            </w:r>
          </w:p>
        </w:tc>
        <w:tc>
          <w:tcPr>
            <w:tcW w:w="0" w:type="auto"/>
            <w:vAlign w:val="center"/>
            <w:hideMark/>
          </w:tcPr>
          <w:p w14:paraId="3224EC42" w14:textId="77777777" w:rsidR="00A272D7" w:rsidRPr="00A272D7" w:rsidRDefault="00A272D7" w:rsidP="00A272D7">
            <w:r w:rsidRPr="00A272D7">
              <w:t>Month 1–3</w:t>
            </w:r>
          </w:p>
        </w:tc>
        <w:tc>
          <w:tcPr>
            <w:tcW w:w="0" w:type="auto"/>
            <w:vAlign w:val="center"/>
            <w:hideMark/>
          </w:tcPr>
          <w:p w14:paraId="4D88728C" w14:textId="77777777" w:rsidR="00A272D7" w:rsidRPr="00A272D7" w:rsidRDefault="00A272D7" w:rsidP="00A272D7">
            <w:r w:rsidRPr="00A272D7">
              <w:t>• 90% policy adoption</w:t>
            </w:r>
            <w:r w:rsidRPr="00A272D7">
              <w:br/>
              <w:t>• Employee satisfaction with flexibility &gt;80%</w:t>
            </w:r>
            <w:r w:rsidRPr="00A272D7">
              <w:br/>
              <w:t xml:space="preserve">• Smooth collaboration </w:t>
            </w:r>
            <w:r w:rsidRPr="00A272D7">
              <w:lastRenderedPageBreak/>
              <w:t>across remote teams</w:t>
            </w:r>
          </w:p>
        </w:tc>
      </w:tr>
      <w:tr w:rsidR="00A272D7" w:rsidRPr="00A272D7" w14:paraId="4BB646E2" w14:textId="77777777">
        <w:trPr>
          <w:tblCellSpacing w:w="15" w:type="dxa"/>
        </w:trPr>
        <w:tc>
          <w:tcPr>
            <w:tcW w:w="0" w:type="auto"/>
            <w:vAlign w:val="center"/>
            <w:hideMark/>
          </w:tcPr>
          <w:p w14:paraId="272C5F94" w14:textId="77777777" w:rsidR="00A272D7" w:rsidRPr="00A272D7" w:rsidRDefault="00A272D7" w:rsidP="00A272D7">
            <w:r w:rsidRPr="00A272D7">
              <w:rPr>
                <w:b/>
                <w:bCs/>
              </w:rPr>
              <w:lastRenderedPageBreak/>
              <w:t>Performance Management</w:t>
            </w:r>
          </w:p>
        </w:tc>
        <w:tc>
          <w:tcPr>
            <w:tcW w:w="0" w:type="auto"/>
            <w:vAlign w:val="center"/>
            <w:hideMark/>
          </w:tcPr>
          <w:p w14:paraId="6C5B8103" w14:textId="77777777" w:rsidR="00A272D7" w:rsidRPr="00A272D7" w:rsidRDefault="00A272D7" w:rsidP="00A272D7">
            <w:r w:rsidRPr="00A272D7">
              <w:t>Align employee performance with transformation goals</w:t>
            </w:r>
          </w:p>
        </w:tc>
        <w:tc>
          <w:tcPr>
            <w:tcW w:w="0" w:type="auto"/>
            <w:vAlign w:val="center"/>
            <w:hideMark/>
          </w:tcPr>
          <w:p w14:paraId="0D713E8A" w14:textId="77777777" w:rsidR="00A272D7" w:rsidRPr="00A272D7" w:rsidRDefault="00A272D7" w:rsidP="00A272D7">
            <w:r w:rsidRPr="00A272D7">
              <w:t>• Integrate digital adoption and training completion into performance objectives</w:t>
            </w:r>
            <w:r w:rsidRPr="00A272D7">
              <w:br/>
              <w:t>• Conduct quarterly performance reviews with feedback</w:t>
            </w:r>
            <w:r w:rsidRPr="00A272D7">
              <w:br/>
              <w:t>• Recognise and reward employees contributing to transformation</w:t>
            </w:r>
          </w:p>
        </w:tc>
        <w:tc>
          <w:tcPr>
            <w:tcW w:w="0" w:type="auto"/>
            <w:vAlign w:val="center"/>
            <w:hideMark/>
          </w:tcPr>
          <w:p w14:paraId="4C78DDB8" w14:textId="77777777" w:rsidR="00A272D7" w:rsidRPr="00A272D7" w:rsidRDefault="00A272D7" w:rsidP="00A272D7">
            <w:r w:rsidRPr="00A272D7">
              <w:t>Departmental Managers, HR Performance Team</w:t>
            </w:r>
          </w:p>
        </w:tc>
        <w:tc>
          <w:tcPr>
            <w:tcW w:w="0" w:type="auto"/>
            <w:vAlign w:val="center"/>
            <w:hideMark/>
          </w:tcPr>
          <w:p w14:paraId="53DEAE6A" w14:textId="77777777" w:rsidR="00A272D7" w:rsidRPr="00A272D7" w:rsidRDefault="00A272D7" w:rsidP="00A272D7">
            <w:r w:rsidRPr="00A272D7">
              <w:t>Month 2–6</w:t>
            </w:r>
          </w:p>
        </w:tc>
        <w:tc>
          <w:tcPr>
            <w:tcW w:w="0" w:type="auto"/>
            <w:vAlign w:val="center"/>
            <w:hideMark/>
          </w:tcPr>
          <w:p w14:paraId="20D5F8CB" w14:textId="77777777" w:rsidR="00A272D7" w:rsidRPr="00A272D7" w:rsidRDefault="00A272D7" w:rsidP="00A272D7">
            <w:r w:rsidRPr="00A272D7">
              <w:t>• 100% employees have transformation-related KPIs</w:t>
            </w:r>
            <w:r w:rsidRPr="00A272D7">
              <w:br/>
              <w:t>• Performance ratings reflect transformation contributions</w:t>
            </w:r>
            <w:r w:rsidRPr="00A272D7">
              <w:br/>
              <w:t>• Improved productivity metrics</w:t>
            </w:r>
          </w:p>
        </w:tc>
      </w:tr>
      <w:tr w:rsidR="00A272D7" w:rsidRPr="00A272D7" w14:paraId="50397902" w14:textId="77777777">
        <w:trPr>
          <w:tblCellSpacing w:w="15" w:type="dxa"/>
        </w:trPr>
        <w:tc>
          <w:tcPr>
            <w:tcW w:w="0" w:type="auto"/>
            <w:vAlign w:val="center"/>
            <w:hideMark/>
          </w:tcPr>
          <w:p w14:paraId="2ACA1C5A" w14:textId="77777777" w:rsidR="00A272D7" w:rsidRPr="00A272D7" w:rsidRDefault="00A272D7" w:rsidP="00A272D7">
            <w:r w:rsidRPr="00A272D7">
              <w:rPr>
                <w:b/>
                <w:bCs/>
              </w:rPr>
              <w:t>Wellbeing &amp; Inclusion Initiatives</w:t>
            </w:r>
          </w:p>
        </w:tc>
        <w:tc>
          <w:tcPr>
            <w:tcW w:w="0" w:type="auto"/>
            <w:vAlign w:val="center"/>
            <w:hideMark/>
          </w:tcPr>
          <w:p w14:paraId="26AE70C7" w14:textId="77777777" w:rsidR="00A272D7" w:rsidRPr="00A272D7" w:rsidRDefault="00A272D7" w:rsidP="00A272D7">
            <w:r w:rsidRPr="00A272D7">
              <w:t>Maintain employee wellbeing and engagement</w:t>
            </w:r>
          </w:p>
        </w:tc>
        <w:tc>
          <w:tcPr>
            <w:tcW w:w="0" w:type="auto"/>
            <w:vAlign w:val="center"/>
            <w:hideMark/>
          </w:tcPr>
          <w:p w14:paraId="0D295218" w14:textId="77777777" w:rsidR="00A272D7" w:rsidRPr="00A272D7" w:rsidRDefault="00A272D7" w:rsidP="00A272D7">
            <w:r w:rsidRPr="00A272D7">
              <w:t>• Provide access to mental health resources</w:t>
            </w:r>
            <w:r w:rsidRPr="00A272D7">
              <w:br/>
              <w:t xml:space="preserve">• Organise virtual social events and </w:t>
            </w:r>
            <w:proofErr w:type="gramStart"/>
            <w:r w:rsidRPr="00A272D7">
              <w:lastRenderedPageBreak/>
              <w:t>team-building</w:t>
            </w:r>
            <w:proofErr w:type="gramEnd"/>
            <w:r w:rsidRPr="00A272D7">
              <w:br/>
              <w:t>• Conduct regular wellbeing surveys</w:t>
            </w:r>
          </w:p>
        </w:tc>
        <w:tc>
          <w:tcPr>
            <w:tcW w:w="0" w:type="auto"/>
            <w:vAlign w:val="center"/>
            <w:hideMark/>
          </w:tcPr>
          <w:p w14:paraId="053F275B" w14:textId="77777777" w:rsidR="00A272D7" w:rsidRPr="00A272D7" w:rsidRDefault="00A272D7" w:rsidP="00A272D7">
            <w:r w:rsidRPr="00A272D7">
              <w:lastRenderedPageBreak/>
              <w:t>HR Wellbeing Team, Departmental Managers</w:t>
            </w:r>
          </w:p>
        </w:tc>
        <w:tc>
          <w:tcPr>
            <w:tcW w:w="0" w:type="auto"/>
            <w:vAlign w:val="center"/>
            <w:hideMark/>
          </w:tcPr>
          <w:p w14:paraId="62D59038" w14:textId="77777777" w:rsidR="00A272D7" w:rsidRPr="00A272D7" w:rsidRDefault="00A272D7" w:rsidP="00A272D7"/>
        </w:tc>
        <w:tc>
          <w:tcPr>
            <w:tcW w:w="0" w:type="auto"/>
            <w:vAlign w:val="center"/>
            <w:hideMark/>
          </w:tcPr>
          <w:p w14:paraId="360A9D18" w14:textId="77777777" w:rsidR="00A272D7" w:rsidRPr="00A272D7" w:rsidRDefault="00A272D7" w:rsidP="00A272D7"/>
        </w:tc>
      </w:tr>
    </w:tbl>
    <w:p w14:paraId="758B4DC6" w14:textId="77777777" w:rsidR="00EE7551" w:rsidRPr="008604CF" w:rsidRDefault="00EE7551" w:rsidP="008604CF"/>
    <w:p w14:paraId="5607C138" w14:textId="77777777" w:rsidR="008604CF" w:rsidRPr="008604CF" w:rsidRDefault="008604CF" w:rsidP="008604CF">
      <w:r w:rsidRPr="008604CF">
        <w:t>Employee wellbeing initiatives are critical. Remote work can result in isolation and blurred work-life boundaries. HR should provide mental health support, virtual team-building, and regular check-ins to maintain engagement and inclusion (Dessler, 2020).</w:t>
      </w:r>
    </w:p>
    <w:p w14:paraId="028C7064" w14:textId="77777777" w:rsidR="008604CF" w:rsidRPr="008604CF" w:rsidRDefault="008604CF" w:rsidP="008604CF">
      <w:r w:rsidRPr="008604CF">
        <w:rPr>
          <w:b/>
          <w:bCs/>
        </w:rPr>
        <w:t>Digital collaboration training</w:t>
      </w:r>
      <w:r w:rsidRPr="008604CF">
        <w:t xml:space="preserve"> is also important. Employees need guidance on using platforms such as Teams, Zoom, or project management tools effectively, ensuring collaboration remains smooth in hybrid arrangements (SHRM, 2023).</w:t>
      </w:r>
    </w:p>
    <w:p w14:paraId="60C06725" w14:textId="77777777" w:rsidR="008604CF" w:rsidRPr="008604CF" w:rsidRDefault="008604CF" w:rsidP="008604CF">
      <w:r w:rsidRPr="008604CF">
        <w:pict w14:anchorId="15B82699">
          <v:rect id="_x0000_i1118" style="width:0;height:1.5pt" o:hralign="center" o:hrstd="t" o:hr="t" fillcolor="#a0a0a0" stroked="f"/>
        </w:pict>
      </w:r>
    </w:p>
    <w:p w14:paraId="5041E6D6" w14:textId="77777777" w:rsidR="008604CF" w:rsidRPr="008604CF" w:rsidRDefault="008604CF" w:rsidP="008604CF">
      <w:pPr>
        <w:rPr>
          <w:b/>
          <w:bCs/>
        </w:rPr>
      </w:pPr>
      <w:r w:rsidRPr="008604CF">
        <w:rPr>
          <w:b/>
          <w:bCs/>
        </w:rPr>
        <w:t>4. Critical Evaluation: Role of Departmental Managers</w:t>
      </w:r>
    </w:p>
    <w:p w14:paraId="0B417BE8" w14:textId="77777777" w:rsidR="008604CF" w:rsidRPr="008604CF" w:rsidRDefault="008604CF" w:rsidP="008604CF">
      <w:r w:rsidRPr="008604CF">
        <w:t xml:space="preserve">Departmental managers translate HR strategy into practice. At Mobile Extra, they must ensure that modern HR practices are not only implemented but also sustained. </w:t>
      </w:r>
      <w:r w:rsidRPr="008604CF">
        <w:rPr>
          <w:b/>
          <w:bCs/>
        </w:rPr>
        <w:t>Leadership commitment</w:t>
      </w:r>
      <w:r w:rsidRPr="008604CF">
        <w:t xml:space="preserve"> is crucial. Managers must model behaviours such as adopting digital tools, participating in training, and demonstrating flexibility (Kotter, 2012).</w:t>
      </w:r>
    </w:p>
    <w:p w14:paraId="6A3B36CA" w14:textId="77777777" w:rsidR="008604CF" w:rsidRPr="008604CF" w:rsidRDefault="008604CF" w:rsidP="008604CF">
      <w:r w:rsidRPr="008604CF">
        <w:rPr>
          <w:b/>
          <w:bCs/>
        </w:rPr>
        <w:t>Collaboration with HR</w:t>
      </w:r>
      <w:r w:rsidRPr="008604CF">
        <w:t xml:space="preserve"> ensures initiatives are tailored to team needs while maintaining organisational consistency. Managers provide real-time feedback on skill gaps and adoption rates, informing HR planning. </w:t>
      </w:r>
      <w:r w:rsidRPr="008604CF">
        <w:rPr>
          <w:b/>
          <w:bCs/>
        </w:rPr>
        <w:t>Performance management systems</w:t>
      </w:r>
      <w:r w:rsidRPr="008604CF">
        <w:t xml:space="preserve"> can incorporate transformation objectives, linking rewards to adoption of digital tools or completion of learning modules (Armstrong &amp; Taylor, 2020).</w:t>
      </w:r>
    </w:p>
    <w:p w14:paraId="7CB1D678" w14:textId="77777777" w:rsidR="008604CF" w:rsidRPr="008604CF" w:rsidRDefault="008604CF" w:rsidP="008604CF">
      <w:r w:rsidRPr="008604CF">
        <w:t>Barriers such as resistance, competing priorities, and limited time can be mitigated through clear communication, prioritisation, and use of digital monitoring tools. Dashboards for tracking training completion and engagement enable managers to act promptly when adoption slows (SHRM, 2023).</w:t>
      </w:r>
    </w:p>
    <w:p w14:paraId="4D7DB9CC" w14:textId="77777777" w:rsidR="008604CF" w:rsidRPr="008604CF" w:rsidRDefault="008604CF" w:rsidP="008604CF">
      <w:r w:rsidRPr="008604CF">
        <w:pict w14:anchorId="54AD7C05">
          <v:rect id="_x0000_i1119" style="width:0;height:1.5pt" o:hralign="center" o:hrstd="t" o:hr="t" fillcolor="#a0a0a0" stroked="f"/>
        </w:pict>
      </w:r>
    </w:p>
    <w:p w14:paraId="6B4D98DB" w14:textId="77777777" w:rsidR="008604CF" w:rsidRPr="008604CF" w:rsidRDefault="008604CF" w:rsidP="008604CF">
      <w:pPr>
        <w:rPr>
          <w:b/>
          <w:bCs/>
        </w:rPr>
      </w:pPr>
      <w:r w:rsidRPr="008604CF">
        <w:rPr>
          <w:b/>
          <w:bCs/>
        </w:rPr>
        <w:t>5. Conclusion and Recommendations</w:t>
      </w:r>
    </w:p>
    <w:p w14:paraId="1AEDE9EB" w14:textId="77777777" w:rsidR="008604CF" w:rsidRPr="008604CF" w:rsidRDefault="008604CF" w:rsidP="008604CF">
      <w:r w:rsidRPr="008604CF">
        <w:t xml:space="preserve">Mobile Extra Ltd.’s digital transformation is both necessary and strategic. Success depends on the integration of technology, HR practices, and managerial leadership. Agile workforce planning, digital learning, flexible work arrangements, and employee </w:t>
      </w:r>
      <w:r w:rsidRPr="008604CF">
        <w:lastRenderedPageBreak/>
        <w:t>engagement are essential to achieving transformation goals. Departmental managers play a key role in embedding these practices through modelling, collaboration, and accountability.</w:t>
      </w:r>
    </w:p>
    <w:p w14:paraId="3433A6A0" w14:textId="77777777" w:rsidR="008604CF" w:rsidRPr="008604CF" w:rsidRDefault="008604CF" w:rsidP="008604CF">
      <w:r w:rsidRPr="008604CF">
        <w:rPr>
          <w:b/>
          <w:bCs/>
        </w:rPr>
        <w:t>Recommendations:</w:t>
      </w:r>
    </w:p>
    <w:p w14:paraId="3C8C2230" w14:textId="77777777" w:rsidR="008604CF" w:rsidRPr="008604CF" w:rsidRDefault="008604CF" w:rsidP="008604CF">
      <w:pPr>
        <w:numPr>
          <w:ilvl w:val="0"/>
          <w:numId w:val="3"/>
        </w:numPr>
      </w:pPr>
      <w:r w:rsidRPr="008604CF">
        <w:t>Integrate HR strategy with organisational goals to ensure alignment with digital transformation.</w:t>
      </w:r>
    </w:p>
    <w:p w14:paraId="67087203" w14:textId="77777777" w:rsidR="008604CF" w:rsidRPr="008604CF" w:rsidRDefault="008604CF" w:rsidP="008604CF">
      <w:pPr>
        <w:numPr>
          <w:ilvl w:val="0"/>
          <w:numId w:val="3"/>
        </w:numPr>
      </w:pPr>
      <w:r w:rsidRPr="008604CF">
        <w:t>Implement continuous digital upskilling programmes for all employees.</w:t>
      </w:r>
    </w:p>
    <w:p w14:paraId="4A0AD07B" w14:textId="77777777" w:rsidR="008604CF" w:rsidRPr="008604CF" w:rsidRDefault="008604CF" w:rsidP="008604CF">
      <w:pPr>
        <w:numPr>
          <w:ilvl w:val="0"/>
          <w:numId w:val="3"/>
        </w:numPr>
      </w:pPr>
      <w:r w:rsidRPr="008604CF">
        <w:t>Provide managerial training in change leadership, remote team management, and digital adoption.</w:t>
      </w:r>
    </w:p>
    <w:p w14:paraId="1BECCE09" w14:textId="77777777" w:rsidR="008604CF" w:rsidRPr="008604CF" w:rsidRDefault="008604CF" w:rsidP="008604CF">
      <w:pPr>
        <w:numPr>
          <w:ilvl w:val="0"/>
          <w:numId w:val="3"/>
        </w:numPr>
      </w:pPr>
      <w:r w:rsidRPr="008604CF">
        <w:t>Maintain transparent communication and engagement channels throughout the transformation.</w:t>
      </w:r>
    </w:p>
    <w:p w14:paraId="66A8F075" w14:textId="77777777" w:rsidR="008604CF" w:rsidRPr="008604CF" w:rsidRDefault="008604CF" w:rsidP="008604CF">
      <w:pPr>
        <w:numPr>
          <w:ilvl w:val="0"/>
          <w:numId w:val="3"/>
        </w:numPr>
      </w:pPr>
      <w:r w:rsidRPr="008604CF">
        <w:t>Standardise hybrid working policies with clear expectations and performance metrics.</w:t>
      </w:r>
    </w:p>
    <w:p w14:paraId="7A1D9364" w14:textId="77777777" w:rsidR="008604CF" w:rsidRPr="008604CF" w:rsidRDefault="008604CF" w:rsidP="008604CF">
      <w:pPr>
        <w:numPr>
          <w:ilvl w:val="0"/>
          <w:numId w:val="3"/>
        </w:numPr>
      </w:pPr>
      <w:r w:rsidRPr="008604CF">
        <w:t>Use HR analytics to track progress, engagement, and skill development in real time.</w:t>
      </w:r>
    </w:p>
    <w:p w14:paraId="5BAC49D4" w14:textId="77777777" w:rsidR="008604CF" w:rsidRPr="008604CF" w:rsidRDefault="008604CF" w:rsidP="008604CF">
      <w:r w:rsidRPr="008604CF">
        <w:t>By implementing these recommendations, Mobile Extra can successfully navigate its transformation, build a digitally capable workforce, and sustain a competitive advantage in the evolving retail technology market.</w:t>
      </w:r>
    </w:p>
    <w:p w14:paraId="7B99366F" w14:textId="77777777" w:rsidR="008604CF" w:rsidRPr="008604CF" w:rsidRDefault="008604CF" w:rsidP="008604CF">
      <w:r w:rsidRPr="008604CF">
        <w:pict w14:anchorId="1E7BADC0">
          <v:rect id="_x0000_i1120" style="width:0;height:1.5pt" o:hralign="center" o:hrstd="t" o:hr="t" fillcolor="#a0a0a0" stroked="f"/>
        </w:pict>
      </w:r>
    </w:p>
    <w:p w14:paraId="3FCA3A28" w14:textId="77777777" w:rsidR="008604CF" w:rsidRPr="008604CF" w:rsidRDefault="008604CF" w:rsidP="008604CF">
      <w:pPr>
        <w:rPr>
          <w:b/>
          <w:bCs/>
        </w:rPr>
      </w:pPr>
      <w:r w:rsidRPr="008604CF">
        <w:rPr>
          <w:b/>
          <w:bCs/>
        </w:rPr>
        <w:t>References</w:t>
      </w:r>
    </w:p>
    <w:p w14:paraId="4C25F7DB" w14:textId="77777777" w:rsidR="008604CF" w:rsidRPr="008604CF" w:rsidRDefault="008604CF" w:rsidP="008604CF">
      <w:pPr>
        <w:numPr>
          <w:ilvl w:val="0"/>
          <w:numId w:val="4"/>
        </w:numPr>
      </w:pPr>
      <w:r w:rsidRPr="008604CF">
        <w:t xml:space="preserve">Armstrong, M., &amp; Taylor, S. (2020). </w:t>
      </w:r>
      <w:r w:rsidRPr="008604CF">
        <w:rPr>
          <w:i/>
          <w:iCs/>
        </w:rPr>
        <w:t>Armstrong’s Handbook of Human Resource Management Practice.</w:t>
      </w:r>
      <w:r w:rsidRPr="008604CF">
        <w:t xml:space="preserve"> Kogan Page.</w:t>
      </w:r>
    </w:p>
    <w:p w14:paraId="67A278E7" w14:textId="77777777" w:rsidR="008604CF" w:rsidRPr="008604CF" w:rsidRDefault="008604CF" w:rsidP="008604CF">
      <w:pPr>
        <w:numPr>
          <w:ilvl w:val="0"/>
          <w:numId w:val="4"/>
        </w:numPr>
      </w:pPr>
      <w:r w:rsidRPr="008604CF">
        <w:t xml:space="preserve">Anderson, V. (2021). </w:t>
      </w:r>
      <w:r w:rsidRPr="008604CF">
        <w:rPr>
          <w:i/>
          <w:iCs/>
        </w:rPr>
        <w:t>Interviewing Techniques in HR.</w:t>
      </w:r>
      <w:r w:rsidRPr="008604CF">
        <w:t xml:space="preserve"> Routledge.</w:t>
      </w:r>
    </w:p>
    <w:p w14:paraId="5F0528C8" w14:textId="77777777" w:rsidR="008604CF" w:rsidRPr="008604CF" w:rsidRDefault="008604CF" w:rsidP="008604CF">
      <w:pPr>
        <w:numPr>
          <w:ilvl w:val="0"/>
          <w:numId w:val="4"/>
        </w:numPr>
      </w:pPr>
      <w:r w:rsidRPr="008604CF">
        <w:t xml:space="preserve">CIPD. (2022). </w:t>
      </w:r>
      <w:r w:rsidRPr="008604CF">
        <w:rPr>
          <w:i/>
          <w:iCs/>
        </w:rPr>
        <w:t>Recruitment and Selection Factsheet.</w:t>
      </w:r>
    </w:p>
    <w:p w14:paraId="63FA6BF4" w14:textId="77777777" w:rsidR="008604CF" w:rsidRPr="008604CF" w:rsidRDefault="008604CF" w:rsidP="008604CF">
      <w:pPr>
        <w:numPr>
          <w:ilvl w:val="0"/>
          <w:numId w:val="4"/>
        </w:numPr>
      </w:pPr>
      <w:r w:rsidRPr="008604CF">
        <w:t xml:space="preserve">CIPD. (2023). </w:t>
      </w:r>
      <w:r w:rsidRPr="008604CF">
        <w:rPr>
          <w:i/>
          <w:iCs/>
        </w:rPr>
        <w:t>Business Transformation: HR’s Strategic Role.</w:t>
      </w:r>
    </w:p>
    <w:p w14:paraId="190C4DAE" w14:textId="77777777" w:rsidR="008604CF" w:rsidRPr="008604CF" w:rsidRDefault="008604CF" w:rsidP="008604CF">
      <w:pPr>
        <w:numPr>
          <w:ilvl w:val="0"/>
          <w:numId w:val="4"/>
        </w:numPr>
      </w:pPr>
      <w:r w:rsidRPr="008604CF">
        <w:t xml:space="preserve">Dessler, G. (2020). </w:t>
      </w:r>
      <w:r w:rsidRPr="008604CF">
        <w:rPr>
          <w:i/>
          <w:iCs/>
        </w:rPr>
        <w:t>Human Resource Management.</w:t>
      </w:r>
      <w:r w:rsidRPr="008604CF">
        <w:t xml:space="preserve"> Pearson.</w:t>
      </w:r>
    </w:p>
    <w:p w14:paraId="080CBE1E" w14:textId="77777777" w:rsidR="008604CF" w:rsidRPr="008604CF" w:rsidRDefault="008604CF" w:rsidP="008604CF">
      <w:pPr>
        <w:numPr>
          <w:ilvl w:val="0"/>
          <w:numId w:val="4"/>
        </w:numPr>
      </w:pPr>
      <w:r w:rsidRPr="008604CF">
        <w:t xml:space="preserve">SHRM. (2023). </w:t>
      </w:r>
      <w:r w:rsidRPr="008604CF">
        <w:rPr>
          <w:i/>
          <w:iCs/>
        </w:rPr>
        <w:t>Virtual Interviewing Best Practices.</w:t>
      </w:r>
    </w:p>
    <w:p w14:paraId="6BE63753" w14:textId="77777777" w:rsidR="008604CF" w:rsidRPr="008604CF" w:rsidRDefault="008604CF" w:rsidP="008604CF">
      <w:pPr>
        <w:numPr>
          <w:ilvl w:val="0"/>
          <w:numId w:val="4"/>
        </w:numPr>
      </w:pPr>
      <w:r w:rsidRPr="008604CF">
        <w:t xml:space="preserve">Ulrich, D. (2019). </w:t>
      </w:r>
      <w:r w:rsidRPr="008604CF">
        <w:rPr>
          <w:i/>
          <w:iCs/>
        </w:rPr>
        <w:t>HR Champions.</w:t>
      </w:r>
      <w:r w:rsidRPr="008604CF">
        <w:t xml:space="preserve"> Harvard Press.</w:t>
      </w:r>
    </w:p>
    <w:p w14:paraId="79E54E5B" w14:textId="77777777" w:rsidR="008604CF" w:rsidRPr="008604CF" w:rsidRDefault="008604CF" w:rsidP="008604CF">
      <w:pPr>
        <w:numPr>
          <w:ilvl w:val="0"/>
          <w:numId w:val="4"/>
        </w:numPr>
      </w:pPr>
      <w:r w:rsidRPr="008604CF">
        <w:t xml:space="preserve">Mobile Extra Ltd. (2024). </w:t>
      </w:r>
      <w:r w:rsidRPr="008604CF">
        <w:rPr>
          <w:i/>
          <w:iCs/>
        </w:rPr>
        <w:t>Company Profile and Digital Transformation Overview.</w:t>
      </w:r>
    </w:p>
    <w:p w14:paraId="74F55816" w14:textId="2AFEABC1" w:rsidR="00F17C88" w:rsidRDefault="00F17C88"/>
    <w:sectPr w:rsidR="00F17C8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919E4" w14:textId="77777777" w:rsidR="00686648" w:rsidRDefault="00686648" w:rsidP="00B7620B">
      <w:pPr>
        <w:spacing w:after="0" w:line="240" w:lineRule="auto"/>
      </w:pPr>
      <w:r>
        <w:separator/>
      </w:r>
    </w:p>
  </w:endnote>
  <w:endnote w:type="continuationSeparator" w:id="0">
    <w:p w14:paraId="24816295" w14:textId="77777777" w:rsidR="00686648" w:rsidRDefault="00686648" w:rsidP="00B76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309724"/>
      <w:docPartObj>
        <w:docPartGallery w:val="Page Numbers (Bottom of Page)"/>
        <w:docPartUnique/>
      </w:docPartObj>
    </w:sdtPr>
    <w:sdtContent>
      <w:p w14:paraId="458D357C" w14:textId="60B886A8" w:rsidR="00B7620B" w:rsidRDefault="00B7620B">
        <w:pPr>
          <w:pStyle w:val="Footer"/>
          <w:jc w:val="right"/>
        </w:pPr>
        <w:r>
          <w:fldChar w:fldCharType="begin"/>
        </w:r>
        <w:r>
          <w:instrText>PAGE   \* MERGEFORMAT</w:instrText>
        </w:r>
        <w:r>
          <w:fldChar w:fldCharType="separate"/>
        </w:r>
        <w:r>
          <w:t>2</w:t>
        </w:r>
        <w:r>
          <w:fldChar w:fldCharType="end"/>
        </w:r>
      </w:p>
    </w:sdtContent>
  </w:sdt>
  <w:p w14:paraId="5233C4BD" w14:textId="77777777" w:rsidR="00B7620B" w:rsidRDefault="00B76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366F5" w14:textId="77777777" w:rsidR="00686648" w:rsidRDefault="00686648" w:rsidP="00B7620B">
      <w:pPr>
        <w:spacing w:after="0" w:line="240" w:lineRule="auto"/>
      </w:pPr>
      <w:r>
        <w:separator/>
      </w:r>
    </w:p>
  </w:footnote>
  <w:footnote w:type="continuationSeparator" w:id="0">
    <w:p w14:paraId="7EF42955" w14:textId="77777777" w:rsidR="00686648" w:rsidRDefault="00686648" w:rsidP="00B76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A5115"/>
    <w:multiLevelType w:val="multilevel"/>
    <w:tmpl w:val="C9881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4D749C"/>
    <w:multiLevelType w:val="multilevel"/>
    <w:tmpl w:val="94A62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AB0ADC"/>
    <w:multiLevelType w:val="multilevel"/>
    <w:tmpl w:val="9F983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C0408B"/>
    <w:multiLevelType w:val="multilevel"/>
    <w:tmpl w:val="8CF62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3585098">
    <w:abstractNumId w:val="2"/>
  </w:num>
  <w:num w:numId="2" w16cid:durableId="1741637600">
    <w:abstractNumId w:val="1"/>
  </w:num>
  <w:num w:numId="3" w16cid:durableId="534924449">
    <w:abstractNumId w:val="0"/>
  </w:num>
  <w:num w:numId="4" w16cid:durableId="5213625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4CF"/>
    <w:rsid w:val="00050472"/>
    <w:rsid w:val="00686648"/>
    <w:rsid w:val="00777512"/>
    <w:rsid w:val="008604CF"/>
    <w:rsid w:val="00A272D7"/>
    <w:rsid w:val="00A65980"/>
    <w:rsid w:val="00B7620B"/>
    <w:rsid w:val="00C354FA"/>
    <w:rsid w:val="00C67C6B"/>
    <w:rsid w:val="00C74474"/>
    <w:rsid w:val="00DC2455"/>
    <w:rsid w:val="00EE7551"/>
    <w:rsid w:val="00F17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8F772"/>
  <w15:chartTrackingRefBased/>
  <w15:docId w15:val="{4D3E1B2A-3EB5-4745-AC1E-D626F878D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4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04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04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04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04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04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04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04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04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4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04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04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04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04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04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04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04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04CF"/>
    <w:rPr>
      <w:rFonts w:eastAsiaTheme="majorEastAsia" w:cstheme="majorBidi"/>
      <w:color w:val="272727" w:themeColor="text1" w:themeTint="D8"/>
    </w:rPr>
  </w:style>
  <w:style w:type="paragraph" w:styleId="Title">
    <w:name w:val="Title"/>
    <w:basedOn w:val="Normal"/>
    <w:next w:val="Normal"/>
    <w:link w:val="TitleChar"/>
    <w:uiPriority w:val="10"/>
    <w:qFormat/>
    <w:rsid w:val="00860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04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04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04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04CF"/>
    <w:pPr>
      <w:spacing w:before="160"/>
      <w:jc w:val="center"/>
    </w:pPr>
    <w:rPr>
      <w:i/>
      <w:iCs/>
      <w:color w:val="404040" w:themeColor="text1" w:themeTint="BF"/>
    </w:rPr>
  </w:style>
  <w:style w:type="character" w:customStyle="1" w:styleId="QuoteChar">
    <w:name w:val="Quote Char"/>
    <w:basedOn w:val="DefaultParagraphFont"/>
    <w:link w:val="Quote"/>
    <w:uiPriority w:val="29"/>
    <w:rsid w:val="008604CF"/>
    <w:rPr>
      <w:i/>
      <w:iCs/>
      <w:color w:val="404040" w:themeColor="text1" w:themeTint="BF"/>
    </w:rPr>
  </w:style>
  <w:style w:type="paragraph" w:styleId="ListParagraph">
    <w:name w:val="List Paragraph"/>
    <w:basedOn w:val="Normal"/>
    <w:uiPriority w:val="34"/>
    <w:qFormat/>
    <w:rsid w:val="008604CF"/>
    <w:pPr>
      <w:ind w:left="720"/>
      <w:contextualSpacing/>
    </w:pPr>
  </w:style>
  <w:style w:type="character" w:styleId="IntenseEmphasis">
    <w:name w:val="Intense Emphasis"/>
    <w:basedOn w:val="DefaultParagraphFont"/>
    <w:uiPriority w:val="21"/>
    <w:qFormat/>
    <w:rsid w:val="008604CF"/>
    <w:rPr>
      <w:i/>
      <w:iCs/>
      <w:color w:val="0F4761" w:themeColor="accent1" w:themeShade="BF"/>
    </w:rPr>
  </w:style>
  <w:style w:type="paragraph" w:styleId="IntenseQuote">
    <w:name w:val="Intense Quote"/>
    <w:basedOn w:val="Normal"/>
    <w:next w:val="Normal"/>
    <w:link w:val="IntenseQuoteChar"/>
    <w:uiPriority w:val="30"/>
    <w:qFormat/>
    <w:rsid w:val="008604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04CF"/>
    <w:rPr>
      <w:i/>
      <w:iCs/>
      <w:color w:val="0F4761" w:themeColor="accent1" w:themeShade="BF"/>
    </w:rPr>
  </w:style>
  <w:style w:type="character" w:styleId="IntenseReference">
    <w:name w:val="Intense Reference"/>
    <w:basedOn w:val="DefaultParagraphFont"/>
    <w:uiPriority w:val="32"/>
    <w:qFormat/>
    <w:rsid w:val="008604CF"/>
    <w:rPr>
      <w:b/>
      <w:bCs/>
      <w:smallCaps/>
      <w:color w:val="0F4761" w:themeColor="accent1" w:themeShade="BF"/>
      <w:spacing w:val="5"/>
    </w:rPr>
  </w:style>
  <w:style w:type="paragraph" w:styleId="Header">
    <w:name w:val="header"/>
    <w:basedOn w:val="Normal"/>
    <w:link w:val="HeaderChar"/>
    <w:uiPriority w:val="99"/>
    <w:unhideWhenUsed/>
    <w:rsid w:val="00B76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20B"/>
  </w:style>
  <w:style w:type="paragraph" w:styleId="Footer">
    <w:name w:val="footer"/>
    <w:basedOn w:val="Normal"/>
    <w:link w:val="FooterChar"/>
    <w:uiPriority w:val="99"/>
    <w:unhideWhenUsed/>
    <w:rsid w:val="00B76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1f9f989151f38bceb027586bf8af8df">
  <xsd:schema xmlns:xsd="http://www.w3.org/2001/XMLSchema" xmlns:xs="http://www.w3.org/2001/XMLSchema" xmlns:p="http://schemas.microsoft.com/office/2006/metadata/properties" xmlns:ns3="0085e1a2-9cbf-4b92-866b-21f3c89040b6" targetNamespace="http://schemas.microsoft.com/office/2006/metadata/properties" ma:root="true" ma:fieldsID="e23538cfe364baaac13cbd5226519e5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0045D2B-D217-46D3-994F-FD44032A04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046A9A-6922-4E85-8A36-E6669EC0DA8B}">
  <ds:schemaRefs>
    <ds:schemaRef ds:uri="http://schemas.microsoft.com/sharepoint/v3/contenttype/forms"/>
  </ds:schemaRefs>
</ds:datastoreItem>
</file>

<file path=customXml/itemProps3.xml><?xml version="1.0" encoding="utf-8"?>
<ds:datastoreItem xmlns:ds="http://schemas.openxmlformats.org/officeDocument/2006/customXml" ds:itemID="{2DCC7523-AC3C-405F-AF05-BA9BDBE6732E}">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9</Pages>
  <Words>1823</Words>
  <Characters>12384</Characters>
  <Application>Microsoft Office Word</Application>
  <DocSecurity>0</DocSecurity>
  <Lines>238</Lines>
  <Paragraphs>100</Paragraphs>
  <ScaleCrop>false</ScaleCrop>
  <Company/>
  <LinksUpToDate>false</LinksUpToDate>
  <CharactersWithSpaces>14107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Asim Majeed (2319372)</dc:creator>
  <cp:keywords/>
  <dc:description/>
  <cp:lastModifiedBy>Muhammad Asim Majeed (2319372)</cp:lastModifiedBy>
  <cp:revision>8</cp:revision>
  <dcterms:created xsi:type="dcterms:W3CDTF">2025-11-11T15:47:00Z</dcterms:created>
  <dcterms:modified xsi:type="dcterms:W3CDTF">2025-11-11T22:23:00Z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