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5634891"/>
        <w:docPartObj>
          <w:docPartGallery w:val="Cover Pages"/>
          <w:docPartUnique/>
        </w:docPartObj>
      </w:sdtPr>
      <w:sdtEndPr>
        <w:rPr>
          <w:rFonts w:asciiTheme="minorHAnsi" w:hAnsiTheme="minorHAnsi" w:cs="Arial"/>
          <w:color w:val="000000"/>
          <w:sz w:val="24"/>
          <w:szCs w:val="24"/>
          <w:shd w:val="clear" w:color="auto" w:fill="FFFFFF"/>
        </w:rPr>
      </w:sdtEndPr>
      <w:sdtContent>
        <w:p w:rsidR="00E07859" w:rsidRDefault="00E07859">
          <w:r>
            <w:rPr>
              <w:noProof/>
            </w:rPr>
            <mc:AlternateContent>
              <mc:Choice Requires="wpg">
                <w:drawing>
                  <wp:anchor distT="0" distB="0" distL="114300" distR="114300" simplePos="0" relativeHeight="251666432"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E07859" w:rsidRDefault="00E07859">
                                      <w:pPr>
                                        <w:pStyle w:val="NoSpacing"/>
                                        <w:spacing w:before="120"/>
                                        <w:jc w:val="center"/>
                                        <w:rPr>
                                          <w:color w:val="FFFFFF" w:themeColor="background1"/>
                                        </w:rPr>
                                      </w:pPr>
                                      <w:r>
                                        <w:rPr>
                                          <w:color w:val="FFFFFF" w:themeColor="background1"/>
                                        </w:rPr>
                                        <w:t>Ianto Griffiths</w:t>
                                      </w:r>
                                    </w:p>
                                  </w:sdtContent>
                                </w:sdt>
                                <w:p w:rsidR="00E07859" w:rsidRDefault="00E0785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p144959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07859" w:rsidRDefault="00E07859" w:rsidP="00E0785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Work based project </w:t>
                                      </w:r>
                                      <w:r w:rsidR="00FB7973">
                                        <w:rPr>
                                          <w:rFonts w:asciiTheme="majorHAnsi" w:eastAsiaTheme="majorEastAsia" w:hAnsiTheme="majorHAnsi" w:cstheme="majorBidi"/>
                                          <w:caps/>
                                          <w:color w:val="5B9BD5" w:themeColor="accent1"/>
                                          <w:sz w:val="72"/>
                                          <w:szCs w:val="72"/>
                                        </w:rPr>
                                        <w:t xml:space="preserve">Interim submission part </w:t>
                                      </w:r>
                                      <w:r w:rsidR="00FB7973">
                                        <w:rPr>
                                          <w:rFonts w:asciiTheme="majorHAnsi" w:eastAsiaTheme="majorEastAsia" w:hAnsiTheme="majorHAnsi" w:cstheme="majorBidi"/>
                                          <w:caps/>
                                          <w:color w:val="5B9BD5" w:themeColor="accent1"/>
                                          <w:sz w:val="72"/>
                                          <w:szCs w:val="72"/>
                                        </w:rPr>
                                        <w:t>1</w:t>
                                      </w:r>
                                      <w:r>
                                        <w:rPr>
                                          <w:rFonts w:asciiTheme="majorHAnsi" w:eastAsiaTheme="majorEastAsia" w:hAnsiTheme="majorHAnsi" w:cstheme="majorBidi"/>
                                          <w:caps/>
                                          <w:color w:val="5B9BD5"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004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E07859" w:rsidRDefault="00E07859">
                                <w:pPr>
                                  <w:pStyle w:val="NoSpacing"/>
                                  <w:spacing w:before="120"/>
                                  <w:jc w:val="center"/>
                                  <w:rPr>
                                    <w:color w:val="FFFFFF" w:themeColor="background1"/>
                                  </w:rPr>
                                </w:pPr>
                                <w:r>
                                  <w:rPr>
                                    <w:color w:val="FFFFFF" w:themeColor="background1"/>
                                  </w:rPr>
                                  <w:t>Ianto Griffiths</w:t>
                                </w:r>
                              </w:p>
                            </w:sdtContent>
                          </w:sdt>
                          <w:p w:rsidR="00E07859" w:rsidRDefault="00E0785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p144959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07859" w:rsidRDefault="00E07859" w:rsidP="00E0785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Work based project </w:t>
                                </w:r>
                                <w:r w:rsidR="00FB7973">
                                  <w:rPr>
                                    <w:rFonts w:asciiTheme="majorHAnsi" w:eastAsiaTheme="majorEastAsia" w:hAnsiTheme="majorHAnsi" w:cstheme="majorBidi"/>
                                    <w:caps/>
                                    <w:color w:val="5B9BD5" w:themeColor="accent1"/>
                                    <w:sz w:val="72"/>
                                    <w:szCs w:val="72"/>
                                  </w:rPr>
                                  <w:t xml:space="preserve">Interim submission part </w:t>
                                </w:r>
                                <w:r w:rsidR="00FB7973">
                                  <w:rPr>
                                    <w:rFonts w:asciiTheme="majorHAnsi" w:eastAsiaTheme="majorEastAsia" w:hAnsiTheme="majorHAnsi" w:cstheme="majorBidi"/>
                                    <w:caps/>
                                    <w:color w:val="5B9BD5" w:themeColor="accent1"/>
                                    <w:sz w:val="72"/>
                                    <w:szCs w:val="72"/>
                                  </w:rPr>
                                  <w:t>1</w:t>
                                </w:r>
                                <w:r>
                                  <w:rPr>
                                    <w:rFonts w:asciiTheme="majorHAnsi" w:eastAsiaTheme="majorEastAsia" w:hAnsiTheme="majorHAnsi" w:cstheme="majorBidi"/>
                                    <w:caps/>
                                    <w:color w:val="5B9BD5" w:themeColor="accent1"/>
                                    <w:sz w:val="72"/>
                                    <w:szCs w:val="72"/>
                                  </w:rPr>
                                  <w:t xml:space="preserve"> </w:t>
                                </w:r>
                              </w:p>
                            </w:sdtContent>
                          </w:sdt>
                        </w:txbxContent>
                      </v:textbox>
                    </v:shape>
                    <w10:wrap anchorx="page" anchory="page"/>
                  </v:group>
                </w:pict>
              </mc:Fallback>
            </mc:AlternateContent>
          </w:r>
        </w:p>
        <w:p w:rsidR="00E07859" w:rsidRDefault="00E07859">
          <w:pPr>
            <w:spacing w:after="160" w:line="259" w:lineRule="auto"/>
            <w:rPr>
              <w:rFonts w:asciiTheme="minorHAnsi" w:hAnsiTheme="minorHAnsi" w:cs="Arial"/>
              <w:color w:val="000000"/>
              <w:sz w:val="24"/>
              <w:szCs w:val="24"/>
              <w:shd w:val="clear" w:color="auto" w:fill="FFFFFF"/>
            </w:rPr>
          </w:pPr>
          <w:r>
            <w:rPr>
              <w:rFonts w:asciiTheme="minorHAnsi" w:hAnsiTheme="minorHAnsi" w:cs="Arial"/>
              <w:color w:val="000000"/>
              <w:sz w:val="24"/>
              <w:szCs w:val="24"/>
              <w:shd w:val="clear" w:color="auto" w:fill="FFFFFF"/>
            </w:rPr>
            <w:br w:type="page"/>
          </w:r>
        </w:p>
      </w:sdtContent>
    </w:sdt>
    <w:p w:rsidR="007A3EAB" w:rsidRPr="007A3EAB" w:rsidRDefault="007A3EAB" w:rsidP="008A4D54">
      <w:pPr>
        <w:pStyle w:val="Heading1"/>
        <w:spacing w:line="276" w:lineRule="auto"/>
        <w:jc w:val="both"/>
        <w:rPr>
          <w:b/>
          <w:u w:val="single"/>
        </w:rPr>
      </w:pPr>
      <w:r w:rsidRPr="007A3EAB">
        <w:rPr>
          <w:b/>
          <w:u w:val="single"/>
        </w:rPr>
        <w:lastRenderedPageBreak/>
        <w:t xml:space="preserve">Contents </w:t>
      </w:r>
    </w:p>
    <w:p w:rsidR="007A3EAB" w:rsidRDefault="007A3EAB" w:rsidP="007A3EAB"/>
    <w:p w:rsidR="007A3EAB" w:rsidRPr="007A3EAB" w:rsidRDefault="007A3EAB" w:rsidP="007A3EAB">
      <w:pPr>
        <w:pStyle w:val="Heading2"/>
        <w:rPr>
          <w:u w:val="single"/>
        </w:rPr>
      </w:pPr>
      <w:r w:rsidRPr="007A3EAB">
        <w:rPr>
          <w:u w:val="single"/>
        </w:rPr>
        <w:t>Skills</w:t>
      </w:r>
    </w:p>
    <w:p w:rsidR="007A3EAB" w:rsidRPr="007A3EAB" w:rsidRDefault="007A3EAB" w:rsidP="007A3EAB">
      <w:pPr>
        <w:pStyle w:val="Heading2"/>
        <w:rPr>
          <w:u w:val="single"/>
        </w:rPr>
      </w:pPr>
    </w:p>
    <w:p w:rsidR="007A3EAB" w:rsidRPr="007A3EAB" w:rsidRDefault="007A3EAB" w:rsidP="007A3EAB">
      <w:pPr>
        <w:pStyle w:val="Heading2"/>
        <w:rPr>
          <w:u w:val="single"/>
        </w:rPr>
      </w:pPr>
      <w:r w:rsidRPr="007A3EAB">
        <w:rPr>
          <w:u w:val="single"/>
        </w:rPr>
        <w:t>Developing the skills</w:t>
      </w:r>
    </w:p>
    <w:p w:rsidR="007A3EAB" w:rsidRPr="007A3EAB" w:rsidRDefault="007A3EAB" w:rsidP="007A3EAB">
      <w:pPr>
        <w:pStyle w:val="Heading2"/>
        <w:rPr>
          <w:u w:val="single"/>
        </w:rPr>
      </w:pPr>
    </w:p>
    <w:p w:rsidR="007A3EAB" w:rsidRPr="007A3EAB" w:rsidRDefault="007A3EAB" w:rsidP="007A3EAB">
      <w:pPr>
        <w:pStyle w:val="Heading2"/>
        <w:rPr>
          <w:u w:val="single"/>
        </w:rPr>
      </w:pPr>
      <w:r w:rsidRPr="007A3EAB">
        <w:rPr>
          <w:u w:val="single"/>
        </w:rPr>
        <w:t xml:space="preserve">Highlights </w:t>
      </w:r>
    </w:p>
    <w:p w:rsidR="007A3EAB" w:rsidRPr="007A3EAB" w:rsidRDefault="007A3EAB" w:rsidP="007A3EAB">
      <w:pPr>
        <w:pStyle w:val="Heading2"/>
        <w:rPr>
          <w:u w:val="single"/>
        </w:rPr>
      </w:pPr>
    </w:p>
    <w:p w:rsidR="007A3EAB" w:rsidRPr="007A3EAB" w:rsidRDefault="007A3EAB" w:rsidP="007A3EAB">
      <w:pPr>
        <w:pStyle w:val="Heading2"/>
        <w:rPr>
          <w:u w:val="single"/>
        </w:rPr>
      </w:pPr>
      <w:r w:rsidRPr="007A3EAB">
        <w:rPr>
          <w:u w:val="single"/>
        </w:rPr>
        <w:t>Challenges</w:t>
      </w:r>
    </w:p>
    <w:p w:rsidR="007A3EAB" w:rsidRPr="007A3EAB" w:rsidRDefault="007A3EAB" w:rsidP="007A3EAB">
      <w:pPr>
        <w:pStyle w:val="Heading2"/>
        <w:rPr>
          <w:u w:val="single"/>
        </w:rPr>
      </w:pPr>
    </w:p>
    <w:p w:rsidR="007A3EAB" w:rsidRPr="007A3EAB" w:rsidRDefault="007A3EAB" w:rsidP="007A3EAB">
      <w:pPr>
        <w:pStyle w:val="Heading2"/>
        <w:rPr>
          <w:u w:val="single"/>
        </w:rPr>
      </w:pPr>
      <w:r w:rsidRPr="007A3EAB">
        <w:rPr>
          <w:u w:val="single"/>
        </w:rPr>
        <w:t>Review</w:t>
      </w:r>
    </w:p>
    <w:p w:rsidR="007A3EAB" w:rsidRPr="007A3EAB" w:rsidRDefault="007A3EAB" w:rsidP="007A3EAB"/>
    <w:p w:rsidR="007A3EAB" w:rsidRDefault="007A3EAB">
      <w:pPr>
        <w:spacing w:after="160" w:line="259" w:lineRule="auto"/>
        <w:rPr>
          <w:rFonts w:asciiTheme="majorHAnsi" w:eastAsiaTheme="majorEastAsia" w:hAnsiTheme="majorHAnsi" w:cstheme="majorBidi"/>
          <w:color w:val="2E74B5" w:themeColor="accent1" w:themeShade="BF"/>
          <w:sz w:val="32"/>
          <w:szCs w:val="32"/>
        </w:rPr>
      </w:pPr>
      <w:r>
        <w:br w:type="page"/>
      </w:r>
    </w:p>
    <w:p w:rsidR="00AD61CC" w:rsidRDefault="00CF57EC" w:rsidP="008A4D54">
      <w:pPr>
        <w:pStyle w:val="Heading1"/>
        <w:spacing w:line="276" w:lineRule="auto"/>
        <w:jc w:val="both"/>
      </w:pPr>
      <w:r>
        <w:lastRenderedPageBreak/>
        <w:t>Interim Submission 2</w:t>
      </w:r>
    </w:p>
    <w:p w:rsidR="007B732C" w:rsidRDefault="007B732C" w:rsidP="008A4D54">
      <w:pPr>
        <w:spacing w:line="276" w:lineRule="auto"/>
        <w:jc w:val="both"/>
      </w:pPr>
    </w:p>
    <w:p w:rsidR="005B54F6" w:rsidRPr="005B54F6" w:rsidRDefault="00CF57EC" w:rsidP="008A4D54">
      <w:pPr>
        <w:pStyle w:val="Heading2"/>
        <w:spacing w:line="276" w:lineRule="auto"/>
        <w:jc w:val="both"/>
      </w:pPr>
      <w:r>
        <w:t>Skills</w:t>
      </w:r>
    </w:p>
    <w:p w:rsidR="007B732C" w:rsidRDefault="007B732C" w:rsidP="008A4D54">
      <w:pPr>
        <w:spacing w:line="276" w:lineRule="auto"/>
        <w:jc w:val="both"/>
        <w:rPr>
          <w:rFonts w:asciiTheme="minorHAnsi" w:hAnsiTheme="minorHAnsi"/>
          <w:iCs/>
          <w:sz w:val="24"/>
          <w:szCs w:val="24"/>
        </w:rPr>
      </w:pPr>
      <w:r w:rsidRPr="007B732C">
        <w:rPr>
          <w:rFonts w:asciiTheme="minorHAnsi" w:hAnsiTheme="minorHAnsi"/>
          <w:iCs/>
          <w:sz w:val="24"/>
          <w:szCs w:val="24"/>
        </w:rPr>
        <w:t>Setting out the works using batter rails and profiles, alongside, designed gradients for both earthwo</w:t>
      </w:r>
      <w:r>
        <w:rPr>
          <w:rFonts w:asciiTheme="minorHAnsi" w:hAnsiTheme="minorHAnsi"/>
          <w:iCs/>
          <w:sz w:val="24"/>
          <w:szCs w:val="24"/>
        </w:rPr>
        <w:t xml:space="preserve">rks and drainage systems. </w:t>
      </w:r>
    </w:p>
    <w:p w:rsidR="00F67036" w:rsidRDefault="00F67036" w:rsidP="008A4D54">
      <w:pPr>
        <w:spacing w:line="276" w:lineRule="auto"/>
        <w:jc w:val="both"/>
        <w:rPr>
          <w:rFonts w:asciiTheme="minorHAnsi" w:hAnsiTheme="minorHAnsi"/>
          <w:iCs/>
          <w:sz w:val="24"/>
          <w:szCs w:val="24"/>
        </w:rPr>
      </w:pPr>
    </w:p>
    <w:p w:rsidR="00CF57EC" w:rsidRDefault="00CF57EC" w:rsidP="008A4D54">
      <w:pPr>
        <w:pStyle w:val="Heading2"/>
        <w:spacing w:line="276" w:lineRule="auto"/>
        <w:jc w:val="both"/>
      </w:pPr>
      <w:r>
        <w:t>Developing the skills</w:t>
      </w:r>
    </w:p>
    <w:p w:rsidR="00F67036" w:rsidRDefault="00F67036" w:rsidP="008A4D54">
      <w:pPr>
        <w:spacing w:line="276" w:lineRule="auto"/>
        <w:jc w:val="both"/>
        <w:rPr>
          <w:rFonts w:asciiTheme="minorHAnsi" w:hAnsiTheme="minorHAnsi"/>
          <w:iCs/>
          <w:sz w:val="24"/>
          <w:szCs w:val="24"/>
        </w:rPr>
      </w:pPr>
      <w:r>
        <w:rPr>
          <w:rFonts w:asciiTheme="minorHAnsi" w:hAnsiTheme="minorHAnsi"/>
          <w:iCs/>
          <w:sz w:val="24"/>
          <w:szCs w:val="24"/>
        </w:rPr>
        <w:t xml:space="preserve">All skills were </w:t>
      </w:r>
      <w:r w:rsidR="00172A64">
        <w:rPr>
          <w:rFonts w:asciiTheme="minorHAnsi" w:hAnsiTheme="minorHAnsi"/>
          <w:iCs/>
          <w:sz w:val="24"/>
          <w:szCs w:val="24"/>
        </w:rPr>
        <w:t>demonstrated within a</w:t>
      </w:r>
      <w:r>
        <w:rPr>
          <w:rFonts w:asciiTheme="minorHAnsi" w:hAnsiTheme="minorHAnsi"/>
          <w:iCs/>
          <w:sz w:val="24"/>
          <w:szCs w:val="24"/>
        </w:rPr>
        <w:t xml:space="preserve"> working environment, allowing me to visualise the skills and see the work being </w:t>
      </w:r>
      <w:r w:rsidR="00172A64">
        <w:rPr>
          <w:rFonts w:asciiTheme="minorHAnsi" w:hAnsiTheme="minorHAnsi"/>
          <w:iCs/>
          <w:sz w:val="24"/>
          <w:szCs w:val="24"/>
        </w:rPr>
        <w:t>carried out effectively. I</w:t>
      </w:r>
      <w:r>
        <w:rPr>
          <w:rFonts w:asciiTheme="minorHAnsi" w:hAnsiTheme="minorHAnsi"/>
          <w:iCs/>
          <w:sz w:val="24"/>
          <w:szCs w:val="24"/>
        </w:rPr>
        <w:t xml:space="preserve"> then</w:t>
      </w:r>
      <w:r w:rsidR="008250AC">
        <w:rPr>
          <w:rFonts w:asciiTheme="minorHAnsi" w:hAnsiTheme="minorHAnsi"/>
          <w:iCs/>
          <w:sz w:val="24"/>
          <w:szCs w:val="24"/>
        </w:rPr>
        <w:t xml:space="preserve"> practice</w:t>
      </w:r>
      <w:r w:rsidR="00172A64">
        <w:rPr>
          <w:rFonts w:asciiTheme="minorHAnsi" w:hAnsiTheme="minorHAnsi"/>
          <w:iCs/>
          <w:sz w:val="24"/>
          <w:szCs w:val="24"/>
        </w:rPr>
        <w:t>d</w:t>
      </w:r>
      <w:r w:rsidR="008250AC">
        <w:rPr>
          <w:rFonts w:asciiTheme="minorHAnsi" w:hAnsiTheme="minorHAnsi"/>
          <w:iCs/>
          <w:sz w:val="24"/>
          <w:szCs w:val="24"/>
        </w:rPr>
        <w:t xml:space="preserve"> the</w:t>
      </w:r>
      <w:r w:rsidR="00172A64">
        <w:rPr>
          <w:rFonts w:asciiTheme="minorHAnsi" w:hAnsiTheme="minorHAnsi"/>
          <w:iCs/>
          <w:sz w:val="24"/>
          <w:szCs w:val="24"/>
        </w:rPr>
        <w:t>se</w:t>
      </w:r>
      <w:r w:rsidR="008250AC">
        <w:rPr>
          <w:rFonts w:asciiTheme="minorHAnsi" w:hAnsiTheme="minorHAnsi"/>
          <w:iCs/>
          <w:sz w:val="24"/>
          <w:szCs w:val="24"/>
        </w:rPr>
        <w:t xml:space="preserve"> new skills by, </w:t>
      </w:r>
      <w:r w:rsidR="00172A64">
        <w:rPr>
          <w:rFonts w:asciiTheme="minorHAnsi" w:hAnsiTheme="minorHAnsi"/>
          <w:iCs/>
          <w:sz w:val="24"/>
          <w:szCs w:val="24"/>
        </w:rPr>
        <w:t>computing both earthworks and deep surface and foul water gradients. Enabling the setting out of earthworks profiles such as batter rails and providing the workforce with the requisite distances to formation level. The calculated drainage gradients were input into a pipe laying laser and the alignment set out using either DGPS or robotic surveying equipment.</w:t>
      </w:r>
      <w:r>
        <w:rPr>
          <w:rFonts w:asciiTheme="minorHAnsi" w:hAnsiTheme="minorHAnsi"/>
          <w:iCs/>
          <w:sz w:val="24"/>
          <w:szCs w:val="24"/>
        </w:rPr>
        <w:t xml:space="preserve"> </w:t>
      </w:r>
      <w:r w:rsidR="00172A64">
        <w:rPr>
          <w:rFonts w:asciiTheme="minorHAnsi" w:hAnsiTheme="minorHAnsi"/>
          <w:iCs/>
          <w:sz w:val="24"/>
          <w:szCs w:val="24"/>
        </w:rPr>
        <w:t xml:space="preserve">Reference was made to both </w:t>
      </w:r>
      <w:r w:rsidR="00172A64" w:rsidRPr="001D7025">
        <w:rPr>
          <w:rFonts w:asciiTheme="minorHAnsi" w:hAnsiTheme="minorHAnsi"/>
          <w:iCs/>
          <w:sz w:val="24"/>
          <w:szCs w:val="24"/>
        </w:rPr>
        <w:t xml:space="preserve">Irvine </w:t>
      </w:r>
      <w:r w:rsidR="001D7025" w:rsidRPr="001D7025">
        <w:rPr>
          <w:rFonts w:asciiTheme="minorHAnsi" w:hAnsiTheme="minorHAnsi"/>
          <w:iCs/>
          <w:sz w:val="24"/>
          <w:szCs w:val="24"/>
        </w:rPr>
        <w:t xml:space="preserve">and </w:t>
      </w:r>
      <w:proofErr w:type="spellStart"/>
      <w:r w:rsidR="001D7025" w:rsidRPr="001D7025">
        <w:rPr>
          <w:rFonts w:asciiTheme="minorHAnsi" w:hAnsiTheme="minorHAnsi"/>
          <w:iCs/>
          <w:sz w:val="24"/>
          <w:szCs w:val="24"/>
        </w:rPr>
        <w:t>Maclennan</w:t>
      </w:r>
      <w:proofErr w:type="spellEnd"/>
      <w:r w:rsidR="001D7025" w:rsidRPr="001D7025">
        <w:rPr>
          <w:rFonts w:asciiTheme="minorHAnsi" w:hAnsiTheme="minorHAnsi"/>
          <w:iCs/>
          <w:sz w:val="24"/>
          <w:szCs w:val="24"/>
        </w:rPr>
        <w:t xml:space="preserve"> </w:t>
      </w:r>
      <w:r w:rsidR="00172A64" w:rsidRPr="001D7025">
        <w:rPr>
          <w:rFonts w:asciiTheme="minorHAnsi" w:hAnsiTheme="minorHAnsi"/>
          <w:iCs/>
          <w:sz w:val="24"/>
          <w:szCs w:val="24"/>
        </w:rPr>
        <w:t>2</w:t>
      </w:r>
      <w:r w:rsidR="001D7025" w:rsidRPr="001D7025">
        <w:rPr>
          <w:rFonts w:asciiTheme="minorHAnsi" w:hAnsiTheme="minorHAnsi"/>
          <w:iCs/>
          <w:sz w:val="24"/>
          <w:szCs w:val="24"/>
        </w:rPr>
        <w:t>005</w:t>
      </w:r>
      <w:r w:rsidR="00172A64">
        <w:rPr>
          <w:rFonts w:asciiTheme="minorHAnsi" w:hAnsiTheme="minorHAnsi"/>
          <w:iCs/>
          <w:sz w:val="24"/>
          <w:szCs w:val="24"/>
        </w:rPr>
        <w:t xml:space="preserve"> and the guidance notes provided with the </w:t>
      </w:r>
      <w:proofErr w:type="spellStart"/>
      <w:r w:rsidR="00172A64">
        <w:rPr>
          <w:rFonts w:asciiTheme="minorHAnsi" w:hAnsiTheme="minorHAnsi"/>
          <w:iCs/>
          <w:sz w:val="24"/>
          <w:szCs w:val="24"/>
        </w:rPr>
        <w:t>Xpad</w:t>
      </w:r>
      <w:proofErr w:type="spellEnd"/>
      <w:r w:rsidR="00172A64">
        <w:rPr>
          <w:rFonts w:asciiTheme="minorHAnsi" w:hAnsiTheme="minorHAnsi"/>
          <w:iCs/>
          <w:sz w:val="24"/>
          <w:szCs w:val="24"/>
        </w:rPr>
        <w:t xml:space="preserve"> surveying programme (</w:t>
      </w:r>
      <w:proofErr w:type="spellStart"/>
      <w:r w:rsidR="0098060F">
        <w:rPr>
          <w:rFonts w:asciiTheme="minorHAnsi" w:hAnsiTheme="minorHAnsi"/>
          <w:iCs/>
          <w:sz w:val="24"/>
          <w:szCs w:val="24"/>
        </w:rPr>
        <w:t>Xpad</w:t>
      </w:r>
      <w:proofErr w:type="spellEnd"/>
      <w:r w:rsidR="0098060F">
        <w:rPr>
          <w:rFonts w:asciiTheme="minorHAnsi" w:hAnsiTheme="minorHAnsi"/>
          <w:iCs/>
          <w:sz w:val="24"/>
          <w:szCs w:val="24"/>
        </w:rPr>
        <w:t xml:space="preserve"> </w:t>
      </w:r>
      <w:proofErr w:type="spellStart"/>
      <w:r w:rsidR="00172A64">
        <w:rPr>
          <w:rFonts w:asciiTheme="minorHAnsi" w:hAnsiTheme="minorHAnsi"/>
          <w:iCs/>
          <w:sz w:val="24"/>
          <w:szCs w:val="24"/>
        </w:rPr>
        <w:t>Geo</w:t>
      </w:r>
      <w:r w:rsidR="00320ED5">
        <w:rPr>
          <w:rFonts w:asciiTheme="minorHAnsi" w:hAnsiTheme="minorHAnsi"/>
          <w:iCs/>
          <w:sz w:val="24"/>
          <w:szCs w:val="24"/>
        </w:rPr>
        <w:t>max</w:t>
      </w:r>
      <w:proofErr w:type="spellEnd"/>
      <w:r w:rsidR="00320ED5">
        <w:rPr>
          <w:rFonts w:asciiTheme="minorHAnsi" w:hAnsiTheme="minorHAnsi"/>
          <w:iCs/>
          <w:sz w:val="24"/>
          <w:szCs w:val="24"/>
        </w:rPr>
        <w:t xml:space="preserve"> 2020</w:t>
      </w:r>
      <w:r w:rsidR="00172A64">
        <w:rPr>
          <w:rFonts w:asciiTheme="minorHAnsi" w:hAnsiTheme="minorHAnsi"/>
          <w:iCs/>
          <w:sz w:val="24"/>
          <w:szCs w:val="24"/>
        </w:rPr>
        <w:t>). Horizontal and vertical control for the proposed carriageways was achieved using profiles set at 500mm above finished road level and a 950mm long traveller (depth of carriageway construction 450mm). Formation level was checked using a DGPS and earthworks volumes calculated using a stan</w:t>
      </w:r>
      <w:r w:rsidR="00D92E88">
        <w:rPr>
          <w:rFonts w:asciiTheme="minorHAnsi" w:hAnsiTheme="minorHAnsi"/>
          <w:iCs/>
          <w:sz w:val="24"/>
          <w:szCs w:val="24"/>
        </w:rPr>
        <w:t xml:space="preserve">dard surveying programme (LSS). Figure </w:t>
      </w:r>
      <w:r w:rsidR="004A0FC1" w:rsidRPr="004A0FC1">
        <w:rPr>
          <w:rFonts w:asciiTheme="minorHAnsi" w:hAnsiTheme="minorHAnsi"/>
          <w:iCs/>
          <w:sz w:val="24"/>
          <w:szCs w:val="24"/>
        </w:rPr>
        <w:t>8</w:t>
      </w:r>
      <w:r w:rsidR="00D92E88">
        <w:rPr>
          <w:rFonts w:asciiTheme="minorHAnsi" w:hAnsiTheme="minorHAnsi"/>
          <w:iCs/>
          <w:sz w:val="24"/>
          <w:szCs w:val="24"/>
        </w:rPr>
        <w:t xml:space="preserve"> shows programme outputs for soil strip volumes. </w:t>
      </w:r>
    </w:p>
    <w:p w:rsidR="00363B9D" w:rsidRDefault="00363B9D" w:rsidP="008A4D54">
      <w:pPr>
        <w:spacing w:line="276" w:lineRule="auto"/>
        <w:jc w:val="both"/>
        <w:rPr>
          <w:rFonts w:asciiTheme="minorHAnsi" w:hAnsiTheme="minorHAnsi"/>
          <w:i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6"/>
        <w:gridCol w:w="4360"/>
      </w:tblGrid>
      <w:tr w:rsidR="00C439B6" w:rsidTr="004A0FC1">
        <w:tc>
          <w:tcPr>
            <w:tcW w:w="4656" w:type="dxa"/>
          </w:tcPr>
          <w:p w:rsidR="00D92E88" w:rsidRDefault="00130CF5" w:rsidP="008A4D54">
            <w:pPr>
              <w:spacing w:line="276" w:lineRule="auto"/>
              <w:jc w:val="both"/>
              <w:rPr>
                <w:rFonts w:asciiTheme="minorHAnsi" w:hAnsiTheme="minorHAnsi"/>
                <w:sz w:val="24"/>
                <w:szCs w:val="24"/>
              </w:rPr>
            </w:pPr>
            <w:r w:rsidRPr="00130CF5">
              <w:rPr>
                <w:rFonts w:asciiTheme="minorHAnsi" w:hAnsiTheme="minorHAnsi"/>
                <w:noProof/>
                <w:sz w:val="24"/>
                <w:szCs w:val="24"/>
              </w:rPr>
              <w:drawing>
                <wp:anchor distT="0" distB="0" distL="114300" distR="114300" simplePos="0" relativeHeight="251658240" behindDoc="1" locked="0" layoutInCell="1" allowOverlap="1">
                  <wp:simplePos x="0" y="0"/>
                  <wp:positionH relativeFrom="column">
                    <wp:posOffset>-5080</wp:posOffset>
                  </wp:positionH>
                  <wp:positionV relativeFrom="paragraph">
                    <wp:posOffset>56515</wp:posOffset>
                  </wp:positionV>
                  <wp:extent cx="2819400" cy="2114550"/>
                  <wp:effectExtent l="0" t="0" r="0" b="0"/>
                  <wp:wrapTight wrapText="bothSides">
                    <wp:wrapPolygon edited="0">
                      <wp:start x="0" y="0"/>
                      <wp:lineTo x="0" y="21405"/>
                      <wp:lineTo x="21454" y="21405"/>
                      <wp:lineTo x="21454" y="0"/>
                      <wp:lineTo x="0" y="0"/>
                    </wp:wrapPolygon>
                  </wp:wrapTight>
                  <wp:docPr id="2" name="Picture 2" descr="C:\Users\iantogriffiths.GDH\Documents\Uni work\Uni work\Work Based Project\IMG_20190704_152438_resized_20200123_0837083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antogriffiths.GDH\Documents\Uni work\Uni work\Work Based Project\IMG_20190704_152438_resized_20200123_083708373.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19400"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hAnsiTheme="minorHAnsi"/>
                <w:sz w:val="24"/>
                <w:szCs w:val="24"/>
              </w:rPr>
              <w:t xml:space="preserve">Figure 1: showing the carriageway excavation using profiles. </w:t>
            </w:r>
          </w:p>
        </w:tc>
        <w:tc>
          <w:tcPr>
            <w:tcW w:w="4360" w:type="dxa"/>
          </w:tcPr>
          <w:p w:rsidR="00130CF5" w:rsidRDefault="00130CF5" w:rsidP="008A4D54">
            <w:pPr>
              <w:spacing w:line="276" w:lineRule="auto"/>
              <w:jc w:val="both"/>
              <w:rPr>
                <w:rFonts w:asciiTheme="minorHAnsi" w:hAnsiTheme="minorHAnsi"/>
                <w:sz w:val="24"/>
                <w:szCs w:val="24"/>
              </w:rPr>
            </w:pPr>
            <w:r w:rsidRPr="00130CF5">
              <w:rPr>
                <w:rFonts w:asciiTheme="minorHAnsi" w:hAnsiTheme="minorHAnsi"/>
                <w:noProof/>
                <w:sz w:val="24"/>
                <w:szCs w:val="24"/>
              </w:rPr>
              <w:drawing>
                <wp:anchor distT="0" distB="0" distL="114300" distR="114300" simplePos="0" relativeHeight="251659264" behindDoc="0" locked="0" layoutInCell="1" allowOverlap="1">
                  <wp:simplePos x="0" y="0"/>
                  <wp:positionH relativeFrom="column">
                    <wp:posOffset>419735</wp:posOffset>
                  </wp:positionH>
                  <wp:positionV relativeFrom="paragraph">
                    <wp:posOffset>46990</wp:posOffset>
                  </wp:positionV>
                  <wp:extent cx="1619250" cy="2159000"/>
                  <wp:effectExtent l="0" t="0" r="0" b="0"/>
                  <wp:wrapSquare wrapText="bothSides"/>
                  <wp:docPr id="3" name="Picture 3" descr="C:\Users\iantogriffiths.GDH\Documents\Uni work\Uni work\Work Based Project\IMG_20190904_115416_resized_20200124_0914139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antogriffiths.GDH\Documents\Uni work\Uni work\Work Based Project\IMG_20190904_115416_resized_20200124_091413938.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19250" cy="21590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130CF5" w:rsidRPr="00130CF5" w:rsidRDefault="00130CF5" w:rsidP="008A4D54">
            <w:pPr>
              <w:spacing w:line="276" w:lineRule="auto"/>
              <w:jc w:val="both"/>
              <w:rPr>
                <w:rFonts w:asciiTheme="minorHAnsi" w:hAnsiTheme="minorHAnsi"/>
                <w:sz w:val="24"/>
                <w:szCs w:val="24"/>
              </w:rPr>
            </w:pPr>
          </w:p>
          <w:p w:rsidR="00D92E88" w:rsidRPr="00130CF5" w:rsidRDefault="00130CF5" w:rsidP="008A4D54">
            <w:pPr>
              <w:spacing w:line="276" w:lineRule="auto"/>
              <w:jc w:val="both"/>
              <w:rPr>
                <w:rFonts w:asciiTheme="minorHAnsi" w:hAnsiTheme="minorHAnsi"/>
                <w:sz w:val="24"/>
                <w:szCs w:val="24"/>
              </w:rPr>
            </w:pPr>
            <w:r>
              <w:rPr>
                <w:rFonts w:asciiTheme="minorHAnsi" w:hAnsiTheme="minorHAnsi"/>
                <w:sz w:val="24"/>
                <w:szCs w:val="24"/>
              </w:rPr>
              <w:t>Figure 2: deep drainage with stepped trench to enable safer working environment.</w:t>
            </w:r>
          </w:p>
        </w:tc>
      </w:tr>
      <w:tr w:rsidR="00C439B6" w:rsidTr="004A0FC1">
        <w:trPr>
          <w:trHeight w:val="4101"/>
        </w:trPr>
        <w:tc>
          <w:tcPr>
            <w:tcW w:w="4656" w:type="dxa"/>
          </w:tcPr>
          <w:p w:rsidR="00242553" w:rsidRDefault="00C357D7" w:rsidP="008A4D54">
            <w:pPr>
              <w:spacing w:line="276" w:lineRule="auto"/>
              <w:jc w:val="both"/>
              <w:rPr>
                <w:rFonts w:asciiTheme="minorHAnsi" w:hAnsiTheme="minorHAnsi"/>
                <w:sz w:val="24"/>
                <w:szCs w:val="24"/>
              </w:rPr>
            </w:pPr>
            <w:r w:rsidRPr="00242553">
              <w:rPr>
                <w:rFonts w:asciiTheme="minorHAnsi" w:hAnsiTheme="minorHAnsi"/>
                <w:noProof/>
                <w:sz w:val="24"/>
                <w:szCs w:val="24"/>
              </w:rPr>
              <w:lastRenderedPageBreak/>
              <w:drawing>
                <wp:anchor distT="0" distB="0" distL="114300" distR="114300" simplePos="0" relativeHeight="251661312" behindDoc="1" locked="0" layoutInCell="1" allowOverlap="1" wp14:anchorId="33DCE3FC" wp14:editId="3C22F704">
                  <wp:simplePos x="0" y="0"/>
                  <wp:positionH relativeFrom="column">
                    <wp:posOffset>61595</wp:posOffset>
                  </wp:positionH>
                  <wp:positionV relativeFrom="paragraph">
                    <wp:posOffset>117475</wp:posOffset>
                  </wp:positionV>
                  <wp:extent cx="2655570" cy="1990725"/>
                  <wp:effectExtent l="0" t="0" r="0" b="9525"/>
                  <wp:wrapTight wrapText="bothSides">
                    <wp:wrapPolygon edited="0">
                      <wp:start x="0" y="0"/>
                      <wp:lineTo x="0" y="21497"/>
                      <wp:lineTo x="21383" y="21497"/>
                      <wp:lineTo x="21383" y="0"/>
                      <wp:lineTo x="0" y="0"/>
                    </wp:wrapPolygon>
                  </wp:wrapTight>
                  <wp:docPr id="4" name="Picture 4" descr="C:\Users\iantogriffiths.GDH\Documents\Uni work\Uni work\Work Based Project\IMG_20190626_153833_resized_20200123_0837060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antogriffiths.GDH\Documents\Uni work\Uni work\Work Based Project\IMG_20190626_153833_resized_20200123_083706036.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55570" cy="1990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2553">
              <w:rPr>
                <w:rFonts w:asciiTheme="minorHAnsi" w:hAnsiTheme="minorHAnsi"/>
                <w:sz w:val="24"/>
                <w:szCs w:val="24"/>
              </w:rPr>
              <w:t>Figure 3: showing the batter rails for the attenuation pond.</w:t>
            </w:r>
          </w:p>
        </w:tc>
        <w:tc>
          <w:tcPr>
            <w:tcW w:w="4360" w:type="dxa"/>
          </w:tcPr>
          <w:p w:rsidR="00C357D7" w:rsidRDefault="00C357D7" w:rsidP="008A4D54">
            <w:pPr>
              <w:spacing w:line="276" w:lineRule="auto"/>
              <w:jc w:val="both"/>
              <w:rPr>
                <w:rFonts w:asciiTheme="minorHAnsi" w:hAnsiTheme="minorHAnsi"/>
                <w:sz w:val="24"/>
                <w:szCs w:val="24"/>
              </w:rPr>
            </w:pPr>
            <w:r w:rsidRPr="00C357D7">
              <w:rPr>
                <w:rFonts w:asciiTheme="minorHAnsi" w:hAnsiTheme="minorHAnsi"/>
                <w:noProof/>
                <w:sz w:val="24"/>
                <w:szCs w:val="24"/>
              </w:rPr>
              <w:drawing>
                <wp:anchor distT="0" distB="0" distL="114300" distR="114300" simplePos="0" relativeHeight="251662336" behindDoc="0" locked="0" layoutInCell="1" allowOverlap="1">
                  <wp:simplePos x="0" y="0"/>
                  <wp:positionH relativeFrom="column">
                    <wp:posOffset>476885</wp:posOffset>
                  </wp:positionH>
                  <wp:positionV relativeFrom="paragraph">
                    <wp:posOffset>60325</wp:posOffset>
                  </wp:positionV>
                  <wp:extent cx="1551940" cy="2069465"/>
                  <wp:effectExtent l="0" t="0" r="0" b="6985"/>
                  <wp:wrapSquare wrapText="bothSides"/>
                  <wp:docPr id="5" name="Picture 5" descr="C:\Users\iantogriffiths.GDH\Documents\Uni work\Uni work\Work Based Project\IMG_20190807_143717_resized_20200123_0837065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antogriffiths.GDH\Documents\Uni work\Uni work\Work Based Project\IMG_20190807_143717_resized_20200123_083706537.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1940" cy="20694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r>
              <w:rPr>
                <w:rFonts w:asciiTheme="minorHAnsi" w:hAnsiTheme="minorHAnsi"/>
                <w:sz w:val="24"/>
                <w:szCs w:val="24"/>
              </w:rPr>
              <w:t xml:space="preserve">Figure 4: typical foul water manhole with pipe laser sitting in pipe. </w:t>
            </w:r>
          </w:p>
          <w:p w:rsidR="00C357D7" w:rsidRDefault="00C357D7" w:rsidP="008A4D54">
            <w:pPr>
              <w:spacing w:line="276" w:lineRule="auto"/>
              <w:jc w:val="both"/>
              <w:rPr>
                <w:rFonts w:asciiTheme="minorHAnsi" w:hAnsiTheme="minorHAnsi"/>
                <w:sz w:val="24"/>
                <w:szCs w:val="24"/>
              </w:rPr>
            </w:pPr>
          </w:p>
          <w:p w:rsidR="00C357D7" w:rsidRDefault="00C357D7" w:rsidP="008A4D54">
            <w:pPr>
              <w:spacing w:line="276" w:lineRule="auto"/>
              <w:jc w:val="both"/>
              <w:rPr>
                <w:rFonts w:asciiTheme="minorHAnsi" w:hAnsiTheme="minorHAnsi"/>
                <w:sz w:val="24"/>
                <w:szCs w:val="24"/>
              </w:rPr>
            </w:pPr>
          </w:p>
          <w:p w:rsidR="00911549" w:rsidRDefault="00911549" w:rsidP="008A4D54">
            <w:pPr>
              <w:spacing w:line="276" w:lineRule="auto"/>
              <w:jc w:val="both"/>
              <w:rPr>
                <w:rFonts w:asciiTheme="minorHAnsi" w:hAnsiTheme="minorHAnsi"/>
                <w:sz w:val="24"/>
                <w:szCs w:val="24"/>
              </w:rPr>
            </w:pPr>
          </w:p>
        </w:tc>
      </w:tr>
      <w:tr w:rsidR="00C439B6" w:rsidTr="004A0FC1">
        <w:tc>
          <w:tcPr>
            <w:tcW w:w="4656" w:type="dxa"/>
          </w:tcPr>
          <w:p w:rsidR="00911549" w:rsidRDefault="0004550E" w:rsidP="008A4D54">
            <w:pPr>
              <w:spacing w:line="276" w:lineRule="auto"/>
              <w:jc w:val="both"/>
              <w:rPr>
                <w:rFonts w:asciiTheme="minorHAnsi" w:hAnsiTheme="minorHAnsi"/>
                <w:sz w:val="24"/>
                <w:szCs w:val="24"/>
              </w:rPr>
            </w:pPr>
            <w:r w:rsidRPr="0004550E">
              <w:rPr>
                <w:rFonts w:asciiTheme="minorHAnsi" w:hAnsiTheme="minorHAnsi"/>
                <w:noProof/>
                <w:sz w:val="24"/>
                <w:szCs w:val="24"/>
              </w:rPr>
              <w:drawing>
                <wp:inline distT="0" distB="0" distL="0" distR="0">
                  <wp:extent cx="1981200" cy="1485899"/>
                  <wp:effectExtent l="0" t="0" r="0" b="635"/>
                  <wp:docPr id="7" name="Picture 7" descr="C:\Users\iantogriffiths.GDH\Documents\Uni work\Uni work\Work Based Project\IMG_20190722_125235_resized_20200123_0837081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antogriffiths.GDH\Documents\Uni work\Uni work\Work Based Project\IMG_20190722_125235_resized_20200123_083708199.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90026" cy="1492519"/>
                          </a:xfrm>
                          <a:prstGeom prst="rect">
                            <a:avLst/>
                          </a:prstGeom>
                          <a:noFill/>
                          <a:ln>
                            <a:noFill/>
                          </a:ln>
                        </pic:spPr>
                      </pic:pic>
                    </a:graphicData>
                  </a:graphic>
                </wp:inline>
              </w:drawing>
            </w:r>
          </w:p>
          <w:p w:rsidR="0004550E" w:rsidRDefault="0004550E" w:rsidP="008A4D54">
            <w:pPr>
              <w:spacing w:line="276" w:lineRule="auto"/>
              <w:jc w:val="both"/>
              <w:rPr>
                <w:rFonts w:asciiTheme="minorHAnsi" w:hAnsiTheme="minorHAnsi"/>
                <w:sz w:val="24"/>
                <w:szCs w:val="24"/>
              </w:rPr>
            </w:pPr>
            <w:r>
              <w:rPr>
                <w:rFonts w:asciiTheme="minorHAnsi" w:hAnsiTheme="minorHAnsi"/>
                <w:sz w:val="24"/>
                <w:szCs w:val="24"/>
              </w:rPr>
              <w:t xml:space="preserve">Figure 5: </w:t>
            </w:r>
            <w:r w:rsidR="00CC69C4">
              <w:rPr>
                <w:rFonts w:asciiTheme="minorHAnsi" w:hAnsiTheme="minorHAnsi"/>
                <w:sz w:val="24"/>
                <w:szCs w:val="24"/>
              </w:rPr>
              <w:t xml:space="preserve">drag boxes being set in place during drainage excavation. </w:t>
            </w:r>
          </w:p>
        </w:tc>
        <w:tc>
          <w:tcPr>
            <w:tcW w:w="4360" w:type="dxa"/>
          </w:tcPr>
          <w:p w:rsidR="00911549" w:rsidRDefault="00C439B6" w:rsidP="008A4D54">
            <w:pPr>
              <w:spacing w:line="276" w:lineRule="auto"/>
              <w:jc w:val="both"/>
              <w:rPr>
                <w:rFonts w:asciiTheme="minorHAnsi" w:hAnsiTheme="minorHAnsi"/>
                <w:sz w:val="24"/>
                <w:szCs w:val="24"/>
              </w:rPr>
            </w:pPr>
            <w:r w:rsidRPr="00C439B6">
              <w:rPr>
                <w:rFonts w:asciiTheme="minorHAnsi" w:hAnsiTheme="minorHAnsi"/>
                <w:noProof/>
                <w:sz w:val="24"/>
                <w:szCs w:val="24"/>
              </w:rPr>
              <w:drawing>
                <wp:anchor distT="0" distB="0" distL="114300" distR="114300" simplePos="0" relativeHeight="251664384" behindDoc="0" locked="0" layoutInCell="1" allowOverlap="1">
                  <wp:simplePos x="0" y="0"/>
                  <wp:positionH relativeFrom="column">
                    <wp:posOffset>257810</wp:posOffset>
                  </wp:positionH>
                  <wp:positionV relativeFrom="paragraph">
                    <wp:posOffset>0</wp:posOffset>
                  </wp:positionV>
                  <wp:extent cx="2038350" cy="1528445"/>
                  <wp:effectExtent l="0" t="0" r="0" b="0"/>
                  <wp:wrapSquare wrapText="bothSides"/>
                  <wp:docPr id="9" name="Picture 9" descr="C:\Users\iantogriffiths.GDH\Documents\Uni work\Uni work\Work Based Project\IMG_20190703_152306_resized_20200123_0837077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antogriffiths.GDH\Documents\Uni work\Uni work\Work Based Project\IMG_20190703_152306_resized_20200123_083707736.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38350" cy="15284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hAnsiTheme="minorHAnsi"/>
                <w:sz w:val="24"/>
                <w:szCs w:val="24"/>
              </w:rPr>
              <w:t xml:space="preserve">Figure 6: showing the attenuation pond near completion. </w:t>
            </w:r>
          </w:p>
        </w:tc>
      </w:tr>
      <w:tr w:rsidR="00C439B6" w:rsidTr="004A0FC1">
        <w:tc>
          <w:tcPr>
            <w:tcW w:w="4656" w:type="dxa"/>
          </w:tcPr>
          <w:p w:rsidR="00911549" w:rsidRDefault="00C439B6" w:rsidP="008A4D54">
            <w:pPr>
              <w:spacing w:line="276" w:lineRule="auto"/>
              <w:jc w:val="both"/>
              <w:rPr>
                <w:rFonts w:asciiTheme="minorHAnsi" w:hAnsiTheme="minorHAnsi"/>
                <w:sz w:val="24"/>
                <w:szCs w:val="24"/>
              </w:rPr>
            </w:pPr>
            <w:r w:rsidRPr="00C439B6">
              <w:rPr>
                <w:rFonts w:asciiTheme="minorHAnsi" w:hAnsiTheme="minorHAnsi"/>
                <w:noProof/>
                <w:sz w:val="24"/>
                <w:szCs w:val="24"/>
              </w:rPr>
              <w:drawing>
                <wp:inline distT="0" distB="0" distL="0" distR="0">
                  <wp:extent cx="2352675" cy="1764507"/>
                  <wp:effectExtent l="0" t="0" r="0" b="7620"/>
                  <wp:docPr id="10" name="Picture 10" descr="C:\Users\iantogriffiths.GDH\Documents\Uni work\Uni work\Work Based Project\IMG_20190710_134353_resized_20200123_0837063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iantogriffiths.GDH\Documents\Uni work\Uni work\Work Based Project\IMG_20190710_134353_resized_20200123_08370634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1980" cy="1778986"/>
                          </a:xfrm>
                          <a:prstGeom prst="rect">
                            <a:avLst/>
                          </a:prstGeom>
                          <a:noFill/>
                          <a:ln>
                            <a:noFill/>
                          </a:ln>
                        </pic:spPr>
                      </pic:pic>
                    </a:graphicData>
                  </a:graphic>
                </wp:inline>
              </w:drawing>
            </w:r>
          </w:p>
          <w:p w:rsidR="00C439B6" w:rsidRDefault="00C439B6" w:rsidP="008A4D54">
            <w:pPr>
              <w:spacing w:line="276" w:lineRule="auto"/>
              <w:jc w:val="both"/>
              <w:rPr>
                <w:rFonts w:asciiTheme="minorHAnsi" w:hAnsiTheme="minorHAnsi"/>
                <w:sz w:val="24"/>
                <w:szCs w:val="24"/>
              </w:rPr>
            </w:pPr>
            <w:r>
              <w:rPr>
                <w:rFonts w:asciiTheme="minorHAnsi" w:hAnsiTheme="minorHAnsi"/>
                <w:sz w:val="24"/>
                <w:szCs w:val="24"/>
              </w:rPr>
              <w:t xml:space="preserve">Figure 7: excavation for attenuation outlet using a pipe laser sat inside a 500mm pipe. </w:t>
            </w:r>
          </w:p>
        </w:tc>
        <w:tc>
          <w:tcPr>
            <w:tcW w:w="4360" w:type="dxa"/>
          </w:tcPr>
          <w:p w:rsidR="00911549" w:rsidRDefault="00911549" w:rsidP="008A4D54">
            <w:pPr>
              <w:spacing w:line="276" w:lineRule="auto"/>
              <w:jc w:val="both"/>
              <w:rPr>
                <w:rFonts w:asciiTheme="minorHAnsi" w:hAnsiTheme="minorHAnsi"/>
                <w:sz w:val="24"/>
                <w:szCs w:val="24"/>
              </w:rPr>
            </w:pPr>
          </w:p>
        </w:tc>
      </w:tr>
    </w:tbl>
    <w:p w:rsidR="00363B9D" w:rsidRDefault="0004550E" w:rsidP="008A4D54">
      <w:pPr>
        <w:spacing w:line="276" w:lineRule="auto"/>
        <w:jc w:val="both"/>
        <w:rPr>
          <w:rFonts w:asciiTheme="minorHAnsi" w:hAnsiTheme="minorHAnsi"/>
          <w:sz w:val="24"/>
          <w:szCs w:val="24"/>
        </w:rPr>
      </w:pPr>
      <w:r w:rsidRPr="0004550E">
        <w:rPr>
          <w:rFonts w:asciiTheme="minorHAnsi" w:hAnsiTheme="minorHAnsi"/>
          <w:noProof/>
          <w:sz w:val="24"/>
          <w:szCs w:val="24"/>
        </w:rPr>
        <w:lastRenderedPageBreak/>
        <w:drawing>
          <wp:anchor distT="0" distB="0" distL="114300" distR="114300" simplePos="0" relativeHeight="251663360" behindDoc="0" locked="0" layoutInCell="1" allowOverlap="1">
            <wp:simplePos x="0" y="0"/>
            <wp:positionH relativeFrom="margin">
              <wp:align>right</wp:align>
            </wp:positionH>
            <wp:positionV relativeFrom="paragraph">
              <wp:posOffset>23495</wp:posOffset>
            </wp:positionV>
            <wp:extent cx="5448300" cy="2035458"/>
            <wp:effectExtent l="19050" t="19050" r="19050" b="22225"/>
            <wp:wrapSquare wrapText="bothSides"/>
            <wp:docPr id="6" name="Picture 6" descr="C:\Users\iantogriffiths.GDH\Documents\Uni work\Uni work\Work Based Project\LSS Volum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antogriffiths.GDH\Documents\Uni work\Uni work\Work Based Project\LSS Volume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8300" cy="2035458"/>
                    </a:xfrm>
                    <a:prstGeom prst="rect">
                      <a:avLst/>
                    </a:prstGeom>
                    <a:noFill/>
                    <a:ln>
                      <a:solidFill>
                        <a:schemeClr val="tx1"/>
                      </a:solidFill>
                    </a:ln>
                  </pic:spPr>
                </pic:pic>
              </a:graphicData>
            </a:graphic>
          </wp:anchor>
        </w:drawing>
      </w:r>
      <w:r w:rsidR="00774D23">
        <w:rPr>
          <w:rFonts w:asciiTheme="minorHAnsi" w:hAnsiTheme="minorHAnsi"/>
          <w:sz w:val="24"/>
          <w:szCs w:val="24"/>
        </w:rPr>
        <w:t xml:space="preserve">Figure </w:t>
      </w:r>
      <w:r w:rsidR="00DB4180">
        <w:rPr>
          <w:rFonts w:asciiTheme="minorHAnsi" w:hAnsiTheme="minorHAnsi"/>
          <w:sz w:val="24"/>
          <w:szCs w:val="24"/>
        </w:rPr>
        <w:t xml:space="preserve">8: soil strip volumes produced by LSS programme. </w:t>
      </w:r>
    </w:p>
    <w:p w:rsidR="00DB4180" w:rsidRDefault="00DB4180" w:rsidP="008A4D54">
      <w:pPr>
        <w:spacing w:line="276" w:lineRule="auto"/>
        <w:jc w:val="both"/>
        <w:rPr>
          <w:rFonts w:asciiTheme="minorHAnsi" w:hAnsiTheme="minorHAnsi"/>
          <w:sz w:val="24"/>
          <w:szCs w:val="24"/>
        </w:rPr>
      </w:pPr>
    </w:p>
    <w:p w:rsidR="00CF57EC" w:rsidRDefault="00CF57EC" w:rsidP="008A4D54">
      <w:pPr>
        <w:pStyle w:val="Heading2"/>
        <w:spacing w:line="276" w:lineRule="auto"/>
        <w:jc w:val="both"/>
      </w:pPr>
      <w:r>
        <w:t xml:space="preserve">Highlights </w:t>
      </w:r>
    </w:p>
    <w:p w:rsidR="00D92E88" w:rsidRDefault="00D92E88" w:rsidP="008A4D54">
      <w:pPr>
        <w:spacing w:line="276" w:lineRule="auto"/>
        <w:jc w:val="both"/>
        <w:rPr>
          <w:rFonts w:asciiTheme="minorHAnsi" w:hAnsiTheme="minorHAnsi"/>
          <w:sz w:val="24"/>
          <w:szCs w:val="24"/>
        </w:rPr>
      </w:pPr>
      <w:r>
        <w:rPr>
          <w:rFonts w:asciiTheme="minorHAnsi" w:hAnsiTheme="minorHAnsi"/>
          <w:sz w:val="24"/>
          <w:szCs w:val="24"/>
        </w:rPr>
        <w:t xml:space="preserve">Setting out an </w:t>
      </w:r>
      <w:r w:rsidR="009960C0">
        <w:rPr>
          <w:rFonts w:asciiTheme="minorHAnsi" w:hAnsiTheme="minorHAnsi"/>
          <w:sz w:val="24"/>
          <w:szCs w:val="24"/>
        </w:rPr>
        <w:t>attention</w:t>
      </w:r>
      <w:r>
        <w:rPr>
          <w:rFonts w:asciiTheme="minorHAnsi" w:hAnsiTheme="minorHAnsi"/>
          <w:sz w:val="24"/>
          <w:szCs w:val="24"/>
        </w:rPr>
        <w:t xml:space="preserve"> pond using batter rails and calculating distances and programming the works with regards to labour and plant requirements for the particular operation. Also, </w:t>
      </w:r>
      <w:r w:rsidR="009960C0">
        <w:rPr>
          <w:rFonts w:asciiTheme="minorHAnsi" w:hAnsiTheme="minorHAnsi"/>
          <w:sz w:val="24"/>
          <w:szCs w:val="24"/>
        </w:rPr>
        <w:t>with</w:t>
      </w:r>
      <w:r>
        <w:rPr>
          <w:rFonts w:asciiTheme="minorHAnsi" w:hAnsiTheme="minorHAnsi"/>
          <w:sz w:val="24"/>
          <w:szCs w:val="24"/>
        </w:rPr>
        <w:t xml:space="preserve"> regard to deep drainage operations I realised how important the temporary works were (in this case digging and drag boxes alongside manhole shutters).</w:t>
      </w:r>
      <w:r w:rsidR="009960C0">
        <w:rPr>
          <w:rFonts w:asciiTheme="minorHAnsi" w:hAnsiTheme="minorHAnsi"/>
          <w:sz w:val="24"/>
          <w:szCs w:val="24"/>
        </w:rPr>
        <w:t xml:space="preserve"> One of the most important elements was the programming of material deliveries in order to maintain progress in accordance to the originally submitted programme. Also the importance of keeping suitable legible records whenever changes</w:t>
      </w:r>
      <w:r w:rsidR="00601CF4">
        <w:rPr>
          <w:rFonts w:asciiTheme="minorHAnsi" w:hAnsiTheme="minorHAnsi"/>
          <w:sz w:val="24"/>
          <w:szCs w:val="24"/>
        </w:rPr>
        <w:t xml:space="preserve"> occur</w:t>
      </w:r>
      <w:r w:rsidR="009960C0">
        <w:rPr>
          <w:rFonts w:asciiTheme="minorHAnsi" w:hAnsiTheme="minorHAnsi"/>
          <w:sz w:val="24"/>
          <w:szCs w:val="24"/>
        </w:rPr>
        <w:t>, such as, excavation of rock within drainage trenches affected the progress and therefore programme of works.</w:t>
      </w:r>
    </w:p>
    <w:p w:rsidR="001D7025" w:rsidRDefault="001D7025" w:rsidP="008A4D54">
      <w:pPr>
        <w:spacing w:line="276" w:lineRule="auto"/>
        <w:jc w:val="both"/>
        <w:rPr>
          <w:rFonts w:asciiTheme="minorHAnsi" w:hAnsiTheme="minorHAnsi"/>
          <w:sz w:val="24"/>
          <w:szCs w:val="24"/>
        </w:rPr>
      </w:pPr>
    </w:p>
    <w:p w:rsidR="001D7025" w:rsidRDefault="00CF57EC" w:rsidP="008A4D54">
      <w:pPr>
        <w:pStyle w:val="Heading2"/>
        <w:spacing w:line="276" w:lineRule="auto"/>
        <w:jc w:val="both"/>
      </w:pPr>
      <w:r>
        <w:t>Challenges</w:t>
      </w:r>
    </w:p>
    <w:p w:rsidR="00CF57EC" w:rsidRDefault="00510CE6" w:rsidP="008A4D54">
      <w:pPr>
        <w:spacing w:line="276" w:lineRule="auto"/>
        <w:jc w:val="both"/>
        <w:rPr>
          <w:rFonts w:asciiTheme="minorHAnsi" w:hAnsiTheme="minorHAnsi"/>
          <w:sz w:val="24"/>
          <w:szCs w:val="24"/>
        </w:rPr>
      </w:pPr>
      <w:r>
        <w:rPr>
          <w:rFonts w:asciiTheme="minorHAnsi" w:hAnsiTheme="minorHAnsi"/>
          <w:sz w:val="24"/>
          <w:szCs w:val="24"/>
        </w:rPr>
        <w:t>Calculating the foul and surface water gradient was challenging as I had to take into account a dual gradient. The drainage gradient and the field gradient, with the field sloping from north to south and the drainage sloping west to east and south to north. The aim was to ensure that the manhole depths were not excessively deep, therefore to avoid this, I used back drop manholes resulting in less com</w:t>
      </w:r>
      <w:r w:rsidR="005A7F07">
        <w:rPr>
          <w:rFonts w:asciiTheme="minorHAnsi" w:hAnsiTheme="minorHAnsi"/>
          <w:sz w:val="24"/>
          <w:szCs w:val="24"/>
        </w:rPr>
        <w:t>plex temporary works. Also,</w:t>
      </w:r>
      <w:r>
        <w:rPr>
          <w:rFonts w:asciiTheme="minorHAnsi" w:hAnsiTheme="minorHAnsi"/>
          <w:sz w:val="24"/>
          <w:szCs w:val="24"/>
        </w:rPr>
        <w:t xml:space="preserve"> complying with the minimum and maximum gradients </w:t>
      </w:r>
      <w:r w:rsidR="005A7F07">
        <w:rPr>
          <w:rFonts w:asciiTheme="minorHAnsi" w:hAnsiTheme="minorHAnsi"/>
          <w:sz w:val="24"/>
          <w:szCs w:val="24"/>
        </w:rPr>
        <w:t>set out by the sewers for adoption agreement</w:t>
      </w:r>
      <w:r w:rsidR="005928F9">
        <w:rPr>
          <w:rFonts w:asciiTheme="minorHAnsi" w:hAnsiTheme="minorHAnsi"/>
          <w:sz w:val="24"/>
          <w:szCs w:val="24"/>
        </w:rPr>
        <w:t xml:space="preserve"> 2013</w:t>
      </w:r>
      <w:r w:rsidR="005A7F07">
        <w:rPr>
          <w:rFonts w:asciiTheme="minorHAnsi" w:hAnsiTheme="minorHAnsi"/>
          <w:sz w:val="24"/>
          <w:szCs w:val="24"/>
        </w:rPr>
        <w:t xml:space="preserve">. </w:t>
      </w:r>
    </w:p>
    <w:p w:rsidR="0015687A" w:rsidRDefault="0015687A" w:rsidP="008A4D54">
      <w:pPr>
        <w:spacing w:line="276" w:lineRule="auto"/>
        <w:jc w:val="both"/>
        <w:rPr>
          <w:rFonts w:asciiTheme="minorHAnsi" w:hAnsiTheme="minorHAnsi"/>
          <w:sz w:val="24"/>
          <w:szCs w:val="24"/>
        </w:rPr>
      </w:pPr>
    </w:p>
    <w:p w:rsidR="0015687A" w:rsidRPr="00CF57EC" w:rsidRDefault="0015687A" w:rsidP="008A4D54">
      <w:pPr>
        <w:spacing w:line="276" w:lineRule="auto"/>
        <w:jc w:val="both"/>
        <w:rPr>
          <w:rFonts w:asciiTheme="minorHAnsi" w:hAnsiTheme="minorHAnsi"/>
          <w:sz w:val="24"/>
          <w:szCs w:val="24"/>
        </w:rPr>
      </w:pPr>
      <w:r>
        <w:rPr>
          <w:rFonts w:asciiTheme="minorHAnsi" w:hAnsiTheme="minorHAnsi"/>
          <w:sz w:val="24"/>
          <w:szCs w:val="24"/>
        </w:rPr>
        <w:t xml:space="preserve">Drawings given by the client were very basic with constant variations, meaning several interruptions in the original programmed works resulting in increased forecast cost overturn. </w:t>
      </w:r>
    </w:p>
    <w:p w:rsidR="0098060F" w:rsidRDefault="0098060F" w:rsidP="008A4D54">
      <w:pPr>
        <w:spacing w:line="276" w:lineRule="auto"/>
        <w:jc w:val="both"/>
        <w:rPr>
          <w:rFonts w:asciiTheme="minorHAnsi" w:hAnsiTheme="minorHAnsi"/>
          <w:sz w:val="24"/>
          <w:szCs w:val="24"/>
        </w:rPr>
      </w:pPr>
    </w:p>
    <w:p w:rsidR="00D61478" w:rsidRDefault="00D61478" w:rsidP="008A4D54">
      <w:pPr>
        <w:spacing w:line="276" w:lineRule="auto"/>
        <w:jc w:val="both"/>
        <w:rPr>
          <w:rFonts w:asciiTheme="minorHAnsi" w:hAnsiTheme="minorHAnsi"/>
          <w:sz w:val="24"/>
          <w:szCs w:val="24"/>
        </w:rPr>
      </w:pPr>
      <w:r>
        <w:rPr>
          <w:rFonts w:asciiTheme="minorHAnsi" w:hAnsiTheme="minorHAnsi"/>
          <w:sz w:val="24"/>
          <w:szCs w:val="24"/>
        </w:rPr>
        <w:t xml:space="preserve">The use of modern day surveying equipment such as a pipe laying laser, significantly reduced the requirement for profiles at 10m intervals when excavating drainage lines. </w:t>
      </w:r>
    </w:p>
    <w:p w:rsidR="0063101E" w:rsidRDefault="0063101E" w:rsidP="008A4D54">
      <w:pPr>
        <w:spacing w:line="276" w:lineRule="auto"/>
        <w:jc w:val="both"/>
        <w:rPr>
          <w:rFonts w:asciiTheme="minorHAnsi" w:hAnsiTheme="minorHAnsi"/>
          <w:sz w:val="24"/>
          <w:szCs w:val="24"/>
        </w:rPr>
      </w:pPr>
    </w:p>
    <w:p w:rsidR="0063101E" w:rsidRDefault="0063101E" w:rsidP="008A4D54">
      <w:pPr>
        <w:pStyle w:val="Heading2"/>
        <w:spacing w:line="276" w:lineRule="auto"/>
        <w:jc w:val="both"/>
      </w:pPr>
      <w:r>
        <w:t>Review</w:t>
      </w:r>
    </w:p>
    <w:p w:rsidR="001D7025" w:rsidRDefault="0063101E" w:rsidP="008A4D54">
      <w:pPr>
        <w:spacing w:line="276" w:lineRule="auto"/>
        <w:jc w:val="both"/>
        <w:rPr>
          <w:rFonts w:asciiTheme="minorHAnsi" w:hAnsiTheme="minorHAnsi"/>
          <w:sz w:val="24"/>
          <w:szCs w:val="24"/>
        </w:rPr>
      </w:pPr>
      <w:r>
        <w:rPr>
          <w:rFonts w:asciiTheme="minorHAnsi" w:hAnsiTheme="minorHAnsi"/>
          <w:sz w:val="24"/>
          <w:szCs w:val="24"/>
        </w:rPr>
        <w:t>I personally feel that I am progressing well when looking back at my objectives. The wide variety of learning is enabling me to enhance my knowledge within the construction industry. Despite the inconvenience of variations, this allows me to improve my project awareness and ways of dealing with the client and workfor</w:t>
      </w:r>
      <w:r w:rsidR="00B9069C">
        <w:rPr>
          <w:rFonts w:asciiTheme="minorHAnsi" w:hAnsiTheme="minorHAnsi"/>
          <w:sz w:val="24"/>
          <w:szCs w:val="24"/>
        </w:rPr>
        <w:t>ce to ensure high s</w:t>
      </w:r>
      <w:r w:rsidR="008A4D54">
        <w:rPr>
          <w:rFonts w:asciiTheme="minorHAnsi" w:hAnsiTheme="minorHAnsi"/>
          <w:sz w:val="24"/>
          <w:szCs w:val="24"/>
        </w:rPr>
        <w:t>tandards continue at all times.</w:t>
      </w:r>
    </w:p>
    <w:p w:rsidR="0098060F" w:rsidRPr="008A4D54" w:rsidRDefault="001D7025" w:rsidP="008A4D54">
      <w:pPr>
        <w:pStyle w:val="Heading2"/>
        <w:spacing w:line="276" w:lineRule="auto"/>
        <w:jc w:val="both"/>
      </w:pPr>
      <w:r>
        <w:lastRenderedPageBreak/>
        <w:t>References/Bibliography</w:t>
      </w:r>
    </w:p>
    <w:p w:rsidR="0055556C" w:rsidRDefault="0055556C" w:rsidP="008A4D54">
      <w:pPr>
        <w:spacing w:line="276" w:lineRule="auto"/>
        <w:jc w:val="both"/>
        <w:rPr>
          <w:rFonts w:asciiTheme="minorHAnsi" w:hAnsiTheme="minorHAnsi" w:cs="Arial"/>
          <w:color w:val="000000"/>
          <w:sz w:val="24"/>
          <w:szCs w:val="24"/>
          <w:shd w:val="clear" w:color="auto" w:fill="FFFFFF"/>
        </w:rPr>
      </w:pPr>
      <w:r w:rsidRPr="0055556C">
        <w:rPr>
          <w:rFonts w:asciiTheme="minorHAnsi" w:hAnsiTheme="minorHAnsi" w:cs="Arial"/>
          <w:color w:val="000000"/>
          <w:sz w:val="24"/>
          <w:szCs w:val="24"/>
          <w:shd w:val="clear" w:color="auto" w:fill="FFFFFF"/>
        </w:rPr>
        <w:t>Authorities, W., 2013. Sewers for adoption- a design and construction guide for developers. </w:t>
      </w:r>
      <w:r w:rsidRPr="0055556C">
        <w:rPr>
          <w:rFonts w:asciiTheme="minorHAnsi" w:hAnsiTheme="minorHAnsi" w:cs="Arial"/>
          <w:i/>
          <w:iCs/>
          <w:color w:val="000000"/>
          <w:sz w:val="24"/>
          <w:szCs w:val="24"/>
          <w:shd w:val="clear" w:color="auto" w:fill="FFFFFF"/>
        </w:rPr>
        <w:t xml:space="preserve">Water Research </w:t>
      </w:r>
      <w:proofErr w:type="gramStart"/>
      <w:r w:rsidRPr="0055556C">
        <w:rPr>
          <w:rFonts w:asciiTheme="minorHAnsi" w:hAnsiTheme="minorHAnsi" w:cs="Arial"/>
          <w:i/>
          <w:iCs/>
          <w:color w:val="000000"/>
          <w:sz w:val="24"/>
          <w:szCs w:val="24"/>
          <w:shd w:val="clear" w:color="auto" w:fill="FFFFFF"/>
        </w:rPr>
        <w:t>Centre(</w:t>
      </w:r>
      <w:proofErr w:type="gramEnd"/>
      <w:r w:rsidRPr="0055556C">
        <w:rPr>
          <w:rFonts w:asciiTheme="minorHAnsi" w:hAnsiTheme="minorHAnsi" w:cs="Arial"/>
          <w:i/>
          <w:iCs/>
          <w:color w:val="000000"/>
          <w:sz w:val="24"/>
          <w:szCs w:val="24"/>
          <w:shd w:val="clear" w:color="auto" w:fill="FFFFFF"/>
        </w:rPr>
        <w:t xml:space="preserve">1989) plc. </w:t>
      </w:r>
      <w:proofErr w:type="spellStart"/>
      <w:r w:rsidRPr="0055556C">
        <w:rPr>
          <w:rFonts w:asciiTheme="minorHAnsi" w:hAnsiTheme="minorHAnsi" w:cs="Arial"/>
          <w:i/>
          <w:iCs/>
          <w:color w:val="000000"/>
          <w:sz w:val="24"/>
          <w:szCs w:val="24"/>
          <w:shd w:val="clear" w:color="auto" w:fill="FFFFFF"/>
        </w:rPr>
        <w:t>Medmenham</w:t>
      </w:r>
      <w:proofErr w:type="spellEnd"/>
      <w:r w:rsidRPr="0055556C">
        <w:rPr>
          <w:rFonts w:asciiTheme="minorHAnsi" w:hAnsiTheme="minorHAnsi" w:cs="Arial"/>
          <w:i/>
          <w:iCs/>
          <w:color w:val="000000"/>
          <w:sz w:val="24"/>
          <w:szCs w:val="24"/>
          <w:shd w:val="clear" w:color="auto" w:fill="FFFFFF"/>
        </w:rPr>
        <w:t xml:space="preserve">, 3 </w:t>
      </w:r>
      <w:proofErr w:type="spellStart"/>
      <w:r w:rsidRPr="0055556C">
        <w:rPr>
          <w:rFonts w:asciiTheme="minorHAnsi" w:hAnsiTheme="minorHAnsi" w:cs="Arial"/>
          <w:i/>
          <w:iCs/>
          <w:color w:val="000000"/>
          <w:sz w:val="24"/>
          <w:szCs w:val="24"/>
          <w:shd w:val="clear" w:color="auto" w:fill="FFFFFF"/>
        </w:rPr>
        <w:t>rd</w:t>
      </w:r>
      <w:proofErr w:type="spellEnd"/>
      <w:r w:rsidRPr="0055556C">
        <w:rPr>
          <w:rFonts w:asciiTheme="minorHAnsi" w:hAnsiTheme="minorHAnsi" w:cs="Arial"/>
          <w:i/>
          <w:iCs/>
          <w:color w:val="000000"/>
          <w:sz w:val="24"/>
          <w:szCs w:val="24"/>
          <w:shd w:val="clear" w:color="auto" w:fill="FFFFFF"/>
        </w:rPr>
        <w:t xml:space="preserve"> edition, 1989, 86</w:t>
      </w:r>
      <w:r w:rsidRPr="0055556C">
        <w:rPr>
          <w:rFonts w:asciiTheme="minorHAnsi" w:hAnsiTheme="minorHAnsi" w:cs="Arial"/>
          <w:color w:val="000000"/>
          <w:sz w:val="24"/>
          <w:szCs w:val="24"/>
          <w:shd w:val="clear" w:color="auto" w:fill="FFFFFF"/>
        </w:rPr>
        <w:t>.</w:t>
      </w:r>
    </w:p>
    <w:p w:rsidR="0055556C" w:rsidRDefault="0055556C" w:rsidP="008A4D54">
      <w:pPr>
        <w:spacing w:line="276" w:lineRule="auto"/>
        <w:jc w:val="both"/>
        <w:rPr>
          <w:rFonts w:asciiTheme="minorHAnsi" w:hAnsiTheme="minorHAnsi" w:cs="Arial"/>
          <w:color w:val="000000"/>
          <w:sz w:val="24"/>
          <w:szCs w:val="24"/>
          <w:shd w:val="clear" w:color="auto" w:fill="FFFFFF"/>
        </w:rPr>
      </w:pPr>
    </w:p>
    <w:p w:rsidR="0098060F" w:rsidRDefault="0098060F" w:rsidP="008A4D54">
      <w:pPr>
        <w:spacing w:line="276" w:lineRule="auto"/>
        <w:jc w:val="both"/>
        <w:rPr>
          <w:rFonts w:asciiTheme="minorHAnsi" w:hAnsiTheme="minorHAnsi" w:cs="Arial"/>
          <w:color w:val="000000"/>
          <w:sz w:val="24"/>
          <w:szCs w:val="24"/>
          <w:shd w:val="clear" w:color="auto" w:fill="FFFFFF"/>
        </w:rPr>
      </w:pPr>
      <w:r w:rsidRPr="0098060F">
        <w:rPr>
          <w:rFonts w:asciiTheme="minorHAnsi" w:hAnsiTheme="minorHAnsi" w:cs="Arial"/>
          <w:color w:val="000000"/>
          <w:sz w:val="24"/>
          <w:szCs w:val="24"/>
          <w:shd w:val="clear" w:color="auto" w:fill="FFFFFF"/>
        </w:rPr>
        <w:t xml:space="preserve">Irvine, W. and </w:t>
      </w:r>
      <w:proofErr w:type="spellStart"/>
      <w:r w:rsidRPr="0098060F">
        <w:rPr>
          <w:rFonts w:asciiTheme="minorHAnsi" w:hAnsiTheme="minorHAnsi" w:cs="Arial"/>
          <w:color w:val="000000"/>
          <w:sz w:val="24"/>
          <w:szCs w:val="24"/>
          <w:shd w:val="clear" w:color="auto" w:fill="FFFFFF"/>
        </w:rPr>
        <w:t>Maclennan</w:t>
      </w:r>
      <w:proofErr w:type="spellEnd"/>
      <w:r w:rsidRPr="0098060F">
        <w:rPr>
          <w:rFonts w:asciiTheme="minorHAnsi" w:hAnsiTheme="minorHAnsi" w:cs="Arial"/>
          <w:color w:val="000000"/>
          <w:sz w:val="24"/>
          <w:szCs w:val="24"/>
          <w:shd w:val="clear" w:color="auto" w:fill="FFFFFF"/>
        </w:rPr>
        <w:t>, F., 2006. </w:t>
      </w:r>
      <w:r w:rsidRPr="0098060F">
        <w:rPr>
          <w:rFonts w:asciiTheme="minorHAnsi" w:hAnsiTheme="minorHAnsi" w:cs="Arial"/>
          <w:i/>
          <w:iCs/>
          <w:color w:val="000000"/>
          <w:sz w:val="24"/>
          <w:szCs w:val="24"/>
          <w:shd w:val="clear" w:color="auto" w:fill="FFFFFF"/>
        </w:rPr>
        <w:t>Surveying for construction</w:t>
      </w:r>
      <w:r w:rsidRPr="0098060F">
        <w:rPr>
          <w:rFonts w:asciiTheme="minorHAnsi" w:hAnsiTheme="minorHAnsi" w:cs="Arial"/>
          <w:color w:val="000000"/>
          <w:sz w:val="24"/>
          <w:szCs w:val="24"/>
          <w:shd w:val="clear" w:color="auto" w:fill="FFFFFF"/>
        </w:rPr>
        <w:t>. McGraw-Hill.</w:t>
      </w:r>
    </w:p>
    <w:p w:rsidR="0098060F" w:rsidRDefault="0098060F" w:rsidP="008A4D54">
      <w:pPr>
        <w:spacing w:line="276" w:lineRule="auto"/>
        <w:jc w:val="both"/>
        <w:rPr>
          <w:rFonts w:asciiTheme="minorHAnsi" w:hAnsiTheme="minorHAnsi" w:cs="Arial"/>
          <w:color w:val="000000"/>
          <w:sz w:val="24"/>
          <w:szCs w:val="24"/>
          <w:shd w:val="clear" w:color="auto" w:fill="FFFFFF"/>
        </w:rPr>
      </w:pPr>
    </w:p>
    <w:p w:rsidR="001D7025" w:rsidRPr="001D7025" w:rsidRDefault="001D7025" w:rsidP="008A4D54">
      <w:pPr>
        <w:spacing w:line="276" w:lineRule="auto"/>
        <w:jc w:val="both"/>
        <w:rPr>
          <w:rFonts w:asciiTheme="minorHAnsi" w:hAnsiTheme="minorHAnsi"/>
          <w:sz w:val="24"/>
          <w:szCs w:val="24"/>
        </w:rPr>
      </w:pPr>
      <w:proofErr w:type="spellStart"/>
      <w:r>
        <w:rPr>
          <w:rFonts w:asciiTheme="minorHAnsi" w:hAnsiTheme="minorHAnsi" w:cs="Arial"/>
          <w:color w:val="000000"/>
          <w:sz w:val="24"/>
          <w:szCs w:val="24"/>
          <w:shd w:val="clear" w:color="auto" w:fill="FFFFFF"/>
        </w:rPr>
        <w:t>Xpad</w:t>
      </w:r>
      <w:proofErr w:type="spellEnd"/>
      <w:r>
        <w:rPr>
          <w:rFonts w:asciiTheme="minorHAnsi" w:hAnsiTheme="minorHAnsi" w:cs="Arial"/>
          <w:color w:val="000000"/>
          <w:sz w:val="24"/>
          <w:szCs w:val="24"/>
          <w:shd w:val="clear" w:color="auto" w:fill="FFFFFF"/>
        </w:rPr>
        <w:t xml:space="preserve"> </w:t>
      </w:r>
      <w:proofErr w:type="spellStart"/>
      <w:r>
        <w:rPr>
          <w:rFonts w:asciiTheme="minorHAnsi" w:hAnsiTheme="minorHAnsi" w:cs="Arial"/>
          <w:color w:val="000000"/>
          <w:sz w:val="24"/>
          <w:szCs w:val="24"/>
          <w:shd w:val="clear" w:color="auto" w:fill="FFFFFF"/>
        </w:rPr>
        <w:t>Geomax</w:t>
      </w:r>
      <w:proofErr w:type="spellEnd"/>
      <w:r>
        <w:rPr>
          <w:rFonts w:asciiTheme="minorHAnsi" w:hAnsiTheme="minorHAnsi" w:cs="Arial"/>
          <w:color w:val="000000"/>
          <w:sz w:val="24"/>
          <w:szCs w:val="24"/>
          <w:shd w:val="clear" w:color="auto" w:fill="FFFFFF"/>
        </w:rPr>
        <w:t>, 2020. Geomax-positioning.com</w:t>
      </w:r>
      <w:r w:rsidRPr="001D7025">
        <w:rPr>
          <w:rFonts w:asciiTheme="minorHAnsi" w:hAnsiTheme="minorHAnsi" w:cs="Arial"/>
          <w:color w:val="000000"/>
          <w:sz w:val="24"/>
          <w:szCs w:val="24"/>
          <w:shd w:val="clear" w:color="auto" w:fill="FFFFFF"/>
        </w:rPr>
        <w:t>. </w:t>
      </w:r>
      <w:r w:rsidRPr="001D7025">
        <w:rPr>
          <w:rFonts w:asciiTheme="minorHAnsi" w:hAnsiTheme="minorHAnsi" w:cs="Arial"/>
          <w:i/>
          <w:iCs/>
          <w:color w:val="000000"/>
          <w:sz w:val="24"/>
          <w:szCs w:val="24"/>
          <w:shd w:val="clear" w:color="auto" w:fill="FFFFFF"/>
        </w:rPr>
        <w:t>X-PAD Ultimate</w:t>
      </w:r>
      <w:r w:rsidRPr="001D7025">
        <w:rPr>
          <w:rFonts w:asciiTheme="minorHAnsi" w:hAnsiTheme="minorHAnsi" w:cs="Arial"/>
          <w:color w:val="000000"/>
          <w:sz w:val="24"/>
          <w:szCs w:val="24"/>
          <w:shd w:val="clear" w:color="auto" w:fill="FFFFFF"/>
        </w:rPr>
        <w:t>. [</w:t>
      </w:r>
      <w:proofErr w:type="gramStart"/>
      <w:r w:rsidRPr="001D7025">
        <w:rPr>
          <w:rFonts w:asciiTheme="minorHAnsi" w:hAnsiTheme="minorHAnsi" w:cs="Arial"/>
          <w:color w:val="000000"/>
          <w:sz w:val="24"/>
          <w:szCs w:val="24"/>
          <w:shd w:val="clear" w:color="auto" w:fill="FFFFFF"/>
        </w:rPr>
        <w:t>online</w:t>
      </w:r>
      <w:proofErr w:type="gramEnd"/>
      <w:r w:rsidRPr="001D7025">
        <w:rPr>
          <w:rFonts w:asciiTheme="minorHAnsi" w:hAnsiTheme="minorHAnsi" w:cs="Arial"/>
          <w:color w:val="000000"/>
          <w:sz w:val="24"/>
          <w:szCs w:val="24"/>
          <w:shd w:val="clear" w:color="auto" w:fill="FFFFFF"/>
        </w:rPr>
        <w:t xml:space="preserve">] Available at: </w:t>
      </w:r>
      <w:hyperlink r:id="rId13" w:history="1">
        <w:r w:rsidRPr="001D7025">
          <w:rPr>
            <w:rStyle w:val="Hyperlink"/>
            <w:rFonts w:asciiTheme="minorHAnsi" w:hAnsiTheme="minorHAnsi" w:cs="Arial"/>
            <w:sz w:val="24"/>
            <w:szCs w:val="24"/>
            <w:shd w:val="clear" w:color="auto" w:fill="FFFFFF"/>
          </w:rPr>
          <w:t>https://geomax-positioning.com/products/software/x-pad-suite/x-pad-ultimate</w:t>
        </w:r>
      </w:hyperlink>
      <w:r w:rsidRPr="001D7025">
        <w:rPr>
          <w:rFonts w:asciiTheme="minorHAnsi" w:hAnsiTheme="minorHAnsi" w:cs="Arial"/>
          <w:color w:val="000000"/>
          <w:sz w:val="24"/>
          <w:szCs w:val="24"/>
          <w:shd w:val="clear" w:color="auto" w:fill="FFFFFF"/>
        </w:rPr>
        <w:t xml:space="preserve"> </w:t>
      </w:r>
      <w:r w:rsidRPr="001D7025">
        <w:rPr>
          <w:rFonts w:asciiTheme="minorHAnsi" w:hAnsiTheme="minorHAnsi" w:cs="Arial"/>
          <w:color w:val="000000"/>
          <w:sz w:val="24"/>
          <w:szCs w:val="24"/>
          <w:shd w:val="clear" w:color="auto" w:fill="FFFFFF"/>
        </w:rPr>
        <w:t xml:space="preserve"> [Accessed 19 Jan. 2020].</w:t>
      </w:r>
    </w:p>
    <w:p w:rsidR="001D7025" w:rsidRPr="001D7025" w:rsidRDefault="001D7025" w:rsidP="008A4D54">
      <w:pPr>
        <w:spacing w:line="276" w:lineRule="auto"/>
        <w:jc w:val="both"/>
      </w:pPr>
    </w:p>
    <w:p w:rsidR="007B732C" w:rsidRDefault="007B732C" w:rsidP="008A4D54">
      <w:pPr>
        <w:spacing w:line="276" w:lineRule="auto"/>
        <w:jc w:val="both"/>
      </w:pPr>
    </w:p>
    <w:p w:rsidR="007B732C" w:rsidRDefault="007B732C" w:rsidP="008A4D54">
      <w:pPr>
        <w:spacing w:line="276" w:lineRule="auto"/>
        <w:jc w:val="both"/>
      </w:pPr>
    </w:p>
    <w:p w:rsidR="007B732C" w:rsidRDefault="007B732C" w:rsidP="008A4D54">
      <w:pPr>
        <w:spacing w:line="276" w:lineRule="auto"/>
        <w:jc w:val="both"/>
      </w:pPr>
    </w:p>
    <w:p w:rsidR="007B732C" w:rsidRDefault="007B732C" w:rsidP="008A4D54">
      <w:pPr>
        <w:spacing w:line="276" w:lineRule="auto"/>
        <w:jc w:val="both"/>
      </w:pPr>
    </w:p>
    <w:p w:rsidR="007B732C" w:rsidRDefault="007B732C" w:rsidP="008A4D54">
      <w:pPr>
        <w:spacing w:line="276" w:lineRule="auto"/>
        <w:jc w:val="both"/>
      </w:pPr>
    </w:p>
    <w:p w:rsidR="00D92E88" w:rsidRDefault="00D92E88" w:rsidP="008A4D54">
      <w:pPr>
        <w:spacing w:line="276" w:lineRule="auto"/>
        <w:jc w:val="both"/>
      </w:pPr>
    </w:p>
    <w:p w:rsidR="00D92E88" w:rsidRDefault="00D92E88" w:rsidP="008A4D54">
      <w:pPr>
        <w:spacing w:line="276" w:lineRule="auto"/>
        <w:jc w:val="both"/>
      </w:pPr>
    </w:p>
    <w:p w:rsidR="00D92E88" w:rsidRDefault="00D92E88" w:rsidP="008A4D54">
      <w:pPr>
        <w:spacing w:line="276" w:lineRule="auto"/>
        <w:jc w:val="both"/>
      </w:pPr>
    </w:p>
    <w:p w:rsidR="00D92E88" w:rsidRDefault="00D92E88" w:rsidP="008A4D54">
      <w:pPr>
        <w:spacing w:line="276" w:lineRule="auto"/>
        <w:jc w:val="both"/>
      </w:pPr>
    </w:p>
    <w:p w:rsidR="00D92E88" w:rsidRDefault="00D92E88" w:rsidP="008A4D54">
      <w:pPr>
        <w:spacing w:line="276" w:lineRule="auto"/>
        <w:jc w:val="both"/>
      </w:pPr>
    </w:p>
    <w:p w:rsidR="00D92E88" w:rsidRDefault="00D92E88" w:rsidP="008A4D54">
      <w:pPr>
        <w:spacing w:line="276" w:lineRule="auto"/>
        <w:jc w:val="both"/>
      </w:pPr>
    </w:p>
    <w:p w:rsidR="00D92E88" w:rsidRDefault="00D92E88" w:rsidP="008A4D54">
      <w:pPr>
        <w:spacing w:line="276" w:lineRule="auto"/>
        <w:jc w:val="both"/>
      </w:pPr>
    </w:p>
    <w:p w:rsidR="00601CF4" w:rsidRDefault="00601CF4" w:rsidP="008A4D54">
      <w:pPr>
        <w:spacing w:line="276" w:lineRule="auto"/>
        <w:jc w:val="both"/>
      </w:pPr>
    </w:p>
    <w:p w:rsidR="00601CF4" w:rsidRDefault="00601CF4" w:rsidP="008A4D54">
      <w:pPr>
        <w:spacing w:line="276" w:lineRule="auto"/>
        <w:jc w:val="both"/>
      </w:pPr>
    </w:p>
    <w:p w:rsidR="00601CF4" w:rsidRDefault="00601CF4" w:rsidP="008A4D54">
      <w:pPr>
        <w:spacing w:line="276" w:lineRule="auto"/>
        <w:jc w:val="both"/>
      </w:pPr>
    </w:p>
    <w:p w:rsidR="00D92E88" w:rsidRDefault="00D92E88" w:rsidP="008A4D54">
      <w:pPr>
        <w:spacing w:line="276" w:lineRule="auto"/>
        <w:jc w:val="both"/>
      </w:pPr>
    </w:p>
    <w:p w:rsidR="007B732C" w:rsidRDefault="007B732C" w:rsidP="008A4D54">
      <w:pPr>
        <w:spacing w:line="276" w:lineRule="auto"/>
        <w:jc w:val="both"/>
      </w:pPr>
    </w:p>
    <w:p w:rsidR="007B732C" w:rsidRDefault="007B732C" w:rsidP="008A4D54">
      <w:pPr>
        <w:spacing w:line="276" w:lineRule="auto"/>
        <w:jc w:val="both"/>
      </w:pPr>
    </w:p>
    <w:sectPr w:rsidR="007B732C" w:rsidSect="00E078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32C"/>
    <w:rsid w:val="0004550E"/>
    <w:rsid w:val="00130CF5"/>
    <w:rsid w:val="0015687A"/>
    <w:rsid w:val="00172A64"/>
    <w:rsid w:val="001D7025"/>
    <w:rsid w:val="00242553"/>
    <w:rsid w:val="00276189"/>
    <w:rsid w:val="00287D8F"/>
    <w:rsid w:val="00320ED5"/>
    <w:rsid w:val="003377DA"/>
    <w:rsid w:val="00363B9D"/>
    <w:rsid w:val="004A0FC1"/>
    <w:rsid w:val="004F42C4"/>
    <w:rsid w:val="00510CE6"/>
    <w:rsid w:val="0055556C"/>
    <w:rsid w:val="005928F9"/>
    <w:rsid w:val="005A7F07"/>
    <w:rsid w:val="005B54F6"/>
    <w:rsid w:val="00601CF4"/>
    <w:rsid w:val="0063101E"/>
    <w:rsid w:val="006F09BC"/>
    <w:rsid w:val="00774D23"/>
    <w:rsid w:val="007A3EAB"/>
    <w:rsid w:val="007B732C"/>
    <w:rsid w:val="008250AC"/>
    <w:rsid w:val="008A4D54"/>
    <w:rsid w:val="00911549"/>
    <w:rsid w:val="0098060F"/>
    <w:rsid w:val="009960C0"/>
    <w:rsid w:val="00AD61CC"/>
    <w:rsid w:val="00B9069C"/>
    <w:rsid w:val="00C357D7"/>
    <w:rsid w:val="00C439B6"/>
    <w:rsid w:val="00CC69C4"/>
    <w:rsid w:val="00CF57EC"/>
    <w:rsid w:val="00D61478"/>
    <w:rsid w:val="00D92E88"/>
    <w:rsid w:val="00DB4180"/>
    <w:rsid w:val="00E07859"/>
    <w:rsid w:val="00F67036"/>
    <w:rsid w:val="00FA0904"/>
    <w:rsid w:val="00FB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5FC0B9-F077-4223-B239-EDFE3558C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732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B732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54F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732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B732C"/>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5B54F6"/>
    <w:rPr>
      <w:rFonts w:asciiTheme="majorHAnsi" w:eastAsiaTheme="majorEastAsia" w:hAnsiTheme="majorHAnsi" w:cstheme="majorBidi"/>
      <w:color w:val="2E74B5" w:themeColor="accent1" w:themeShade="BF"/>
      <w:sz w:val="26"/>
      <w:szCs w:val="26"/>
      <w:lang w:eastAsia="en-GB"/>
    </w:rPr>
  </w:style>
  <w:style w:type="character" w:styleId="Hyperlink">
    <w:name w:val="Hyperlink"/>
    <w:basedOn w:val="DefaultParagraphFont"/>
    <w:uiPriority w:val="99"/>
    <w:unhideWhenUsed/>
    <w:rsid w:val="001D7025"/>
    <w:rPr>
      <w:color w:val="0563C1" w:themeColor="hyperlink"/>
      <w:u w:val="single"/>
    </w:rPr>
  </w:style>
  <w:style w:type="paragraph" w:styleId="NoSpacing">
    <w:name w:val="No Spacing"/>
    <w:link w:val="NoSpacingChar"/>
    <w:uiPriority w:val="1"/>
    <w:qFormat/>
    <w:rsid w:val="00E078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85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geomax-positioning.com/products/software/x-pad-suite/x-pad-ultimate"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D8FC1-B8AC-4F77-B461-AFD3D523C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TotalTime>
  <Pages>6</Pages>
  <Words>663</Words>
  <Characters>3782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p144959</Company>
  <LinksUpToDate>false</LinksUpToDate>
  <CharactersWithSpaces>4437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Interim submission part 1 </dc:title>
  <dc:subject/>
  <dc:creator>Ianto Griffiths</dc:creator>
  <cp:keywords/>
  <dc:description/>
  <cp:lastModifiedBy>Ianto Griffiths</cp:lastModifiedBy>
  <cp:revision>35</cp:revision>
  <dcterms:created xsi:type="dcterms:W3CDTF">2020-01-23T14:22:00Z</dcterms:created>
  <dcterms:modified xsi:type="dcterms:W3CDTF">2020-01-24T12:32:00Z</dcterms:modified>
</cp:coreProperties>
</file>