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B7580" w14:textId="6FD41334" w:rsidR="00AB33FD" w:rsidRDefault="00AB33FD" w:rsidP="00AB33F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Name: Princila Manu</w:t>
      </w:r>
    </w:p>
    <w:p w14:paraId="14CA0730" w14:textId="4B206957" w:rsidR="00AB33FD" w:rsidRDefault="00AB33FD" w:rsidP="00AB33F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Lecturer: </w:t>
      </w:r>
      <w:r w:rsidR="00154212">
        <w:rPr>
          <w:b/>
          <w:bCs/>
          <w:sz w:val="24"/>
          <w:szCs w:val="24"/>
        </w:rPr>
        <w:t>Philip Jones</w:t>
      </w:r>
    </w:p>
    <w:p w14:paraId="23A28BF5" w14:textId="5EA58349" w:rsidR="00154212" w:rsidRDefault="00154212" w:rsidP="00AB33F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ID: 2330125</w:t>
      </w:r>
    </w:p>
    <w:p w14:paraId="2C836F7C" w14:textId="77777777" w:rsidR="00AB33FD" w:rsidRDefault="00AB33FD" w:rsidP="00AB33FD">
      <w:pPr>
        <w:jc w:val="center"/>
        <w:rPr>
          <w:b/>
          <w:bCs/>
          <w:sz w:val="24"/>
          <w:szCs w:val="24"/>
        </w:rPr>
      </w:pPr>
    </w:p>
    <w:p w14:paraId="5BB48933" w14:textId="0F432ED5" w:rsidR="00E529F9" w:rsidRPr="002F3F29" w:rsidRDefault="003C5AF9" w:rsidP="00AB33F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Individual Presentation </w:t>
      </w:r>
      <w:r w:rsidR="00DB4A0E" w:rsidRPr="002F3F29">
        <w:rPr>
          <w:b/>
          <w:bCs/>
          <w:sz w:val="24"/>
          <w:szCs w:val="24"/>
        </w:rPr>
        <w:t>References</w:t>
      </w:r>
      <w:r>
        <w:rPr>
          <w:b/>
          <w:bCs/>
          <w:sz w:val="24"/>
          <w:szCs w:val="24"/>
        </w:rPr>
        <w:t xml:space="preserve"> List</w:t>
      </w:r>
    </w:p>
    <w:p w14:paraId="07EC6CD2" w14:textId="77777777" w:rsidR="00DB4A0E" w:rsidRPr="00DB4A0E" w:rsidRDefault="00DB4A0E" w:rsidP="00DB4A0E">
      <w:pPr>
        <w:pStyle w:val="ListParagraph"/>
        <w:numPr>
          <w:ilvl w:val="0"/>
          <w:numId w:val="1"/>
        </w:numPr>
      </w:pPr>
      <w:r w:rsidRPr="00DB4A0E">
        <w:t>NSPCC Learning. (n.d.). </w:t>
      </w:r>
      <w:r w:rsidRPr="00DB4A0E">
        <w:rPr>
          <w:i/>
          <w:iCs/>
        </w:rPr>
        <w:t>Neglect: learning from case reviews</w:t>
      </w:r>
      <w:r w:rsidRPr="00DB4A0E">
        <w:t>. [online] Available at: https://learning.nspcc.org.uk/research-resources/learning-from-case-reviews/neglect.</w:t>
      </w:r>
    </w:p>
    <w:p w14:paraId="14176765" w14:textId="0FB0DF11" w:rsidR="00DB4A0E" w:rsidRPr="00DB4A0E" w:rsidRDefault="00DB4A0E" w:rsidP="00DB4A0E">
      <w:pPr>
        <w:pStyle w:val="ListParagraph"/>
      </w:pPr>
    </w:p>
    <w:p w14:paraId="710A22AC" w14:textId="77777777" w:rsidR="00DB4A0E" w:rsidRPr="00DB4A0E" w:rsidRDefault="00DB4A0E" w:rsidP="00DB4A0E">
      <w:pPr>
        <w:pStyle w:val="ListParagraph"/>
        <w:numPr>
          <w:ilvl w:val="0"/>
          <w:numId w:val="1"/>
        </w:numPr>
      </w:pPr>
      <w:r w:rsidRPr="00DB4A0E">
        <w:t>GOV.UK (1989). </w:t>
      </w:r>
      <w:r w:rsidRPr="00DB4A0E">
        <w:rPr>
          <w:i/>
          <w:iCs/>
        </w:rPr>
        <w:t>Children Act 1989</w:t>
      </w:r>
      <w:r w:rsidRPr="00DB4A0E">
        <w:t>. [online] Legislation.gov.uk. Available at: https://www.legislation.gov.uk/ukpga/1989/41/section/47.</w:t>
      </w:r>
    </w:p>
    <w:p w14:paraId="53E7623A" w14:textId="77777777" w:rsidR="00DB4A0E" w:rsidRPr="00DB4A0E" w:rsidRDefault="00DB4A0E" w:rsidP="00DB4A0E">
      <w:pPr>
        <w:pStyle w:val="ListParagraph"/>
        <w:numPr>
          <w:ilvl w:val="0"/>
          <w:numId w:val="1"/>
        </w:numPr>
      </w:pPr>
      <w:r w:rsidRPr="00DB4A0E">
        <w:t>‌HM Government (2023). </w:t>
      </w:r>
      <w:r w:rsidRPr="00DB4A0E">
        <w:rPr>
          <w:i/>
          <w:iCs/>
        </w:rPr>
        <w:t>Working Together to Safeguard Children 2023</w:t>
      </w:r>
      <w:r w:rsidRPr="00DB4A0E">
        <w:t>. [online] Available at: https://assets.publishing.service.gov.uk/media/6849a7b67cba25f610c7db3f/Working_together_to_safeguard_children_2023_-_statutory_guidance.pdf.</w:t>
      </w:r>
    </w:p>
    <w:p w14:paraId="40CB719E" w14:textId="77777777" w:rsidR="00DB4A0E" w:rsidRPr="00DB4A0E" w:rsidRDefault="00DB4A0E" w:rsidP="00DB4A0E">
      <w:pPr>
        <w:pStyle w:val="ListParagraph"/>
        <w:numPr>
          <w:ilvl w:val="0"/>
          <w:numId w:val="1"/>
        </w:numPr>
      </w:pPr>
      <w:r w:rsidRPr="00DB4A0E">
        <w:t>‌NSPCC (2024). </w:t>
      </w:r>
      <w:r w:rsidRPr="00DB4A0E">
        <w:rPr>
          <w:i/>
          <w:iCs/>
        </w:rPr>
        <w:t>Protecting Children from Neglect</w:t>
      </w:r>
      <w:r w:rsidRPr="00DB4A0E">
        <w:t>. [online] NSPCC. Available at: https://learning.nspcc.org.uk/child-abuse-and-neglect/neglect.</w:t>
      </w:r>
    </w:p>
    <w:p w14:paraId="07AB1293" w14:textId="77777777" w:rsidR="007F041A" w:rsidRPr="007F041A" w:rsidRDefault="00DB4A0E" w:rsidP="007F041A">
      <w:pPr>
        <w:pStyle w:val="ListParagraph"/>
        <w:numPr>
          <w:ilvl w:val="0"/>
          <w:numId w:val="1"/>
        </w:numPr>
      </w:pPr>
      <w:r w:rsidRPr="00DB4A0E">
        <w:t>‌</w:t>
      </w:r>
      <w:r w:rsidR="007F041A" w:rsidRPr="007F041A">
        <w:t>NSPCC (2024). </w:t>
      </w:r>
      <w:r w:rsidR="007F041A" w:rsidRPr="007F041A">
        <w:rPr>
          <w:i/>
          <w:iCs/>
        </w:rPr>
        <w:t>Parental mental health problems</w:t>
      </w:r>
      <w:r w:rsidR="007F041A" w:rsidRPr="007F041A">
        <w:t>. [online] NSPCC Learning. Available at: https://learning.nspcc.org.uk/children-and-families-at-risk/parental-mental-health-problems.</w:t>
      </w:r>
    </w:p>
    <w:p w14:paraId="7E4BFD5B" w14:textId="77777777" w:rsidR="007F041A" w:rsidRPr="007F041A" w:rsidRDefault="007F041A" w:rsidP="007F041A">
      <w:pPr>
        <w:pStyle w:val="ListParagraph"/>
        <w:numPr>
          <w:ilvl w:val="0"/>
          <w:numId w:val="1"/>
        </w:numPr>
      </w:pPr>
      <w:r w:rsidRPr="007F041A">
        <w:t>‌socialworkwithadults.blog.gov.uk. (n.d.). </w:t>
      </w:r>
      <w:r w:rsidRPr="007F041A">
        <w:rPr>
          <w:i/>
          <w:iCs/>
        </w:rPr>
        <w:t>Think family – think solutions that benefit everyone - Social work with adults</w:t>
      </w:r>
      <w:r w:rsidRPr="007F041A">
        <w:t>. [online] Available at: https://socialworkwithadults.blog.gov.uk/2018/03/23/think-family-think-solutions-that-benefit-everyone/.</w:t>
      </w:r>
    </w:p>
    <w:p w14:paraId="71A6C995" w14:textId="77777777" w:rsidR="002F3F29" w:rsidRPr="002F3F29" w:rsidRDefault="007F041A" w:rsidP="002F3F29">
      <w:pPr>
        <w:pStyle w:val="ListParagraph"/>
        <w:numPr>
          <w:ilvl w:val="0"/>
          <w:numId w:val="1"/>
        </w:numPr>
      </w:pPr>
      <w:r w:rsidRPr="007F041A">
        <w:t>‌</w:t>
      </w:r>
      <w:r w:rsidR="002F3F29" w:rsidRPr="002F3F29">
        <w:t>young (2023). </w:t>
      </w:r>
      <w:r w:rsidR="002F3F29" w:rsidRPr="002F3F29">
        <w:rPr>
          <w:i/>
          <w:iCs/>
        </w:rPr>
        <w:t>The Right Way</w:t>
      </w:r>
      <w:r w:rsidR="002F3F29" w:rsidRPr="002F3F29">
        <w:t>. [online] The Right Way. Available at: https://www.therightway.scot/resources-database/article-12-and-the-right-to-be-heard.</w:t>
      </w:r>
    </w:p>
    <w:p w14:paraId="433B0448" w14:textId="77777777" w:rsidR="002F3F29" w:rsidRPr="002F3F29" w:rsidRDefault="002F3F29" w:rsidP="002F3F29">
      <w:pPr>
        <w:pStyle w:val="ListParagraph"/>
        <w:numPr>
          <w:ilvl w:val="0"/>
          <w:numId w:val="1"/>
        </w:numPr>
      </w:pPr>
      <w:r w:rsidRPr="002F3F29">
        <w:t>‌NSPCC (2023). </w:t>
      </w:r>
      <w:r w:rsidRPr="002F3F29">
        <w:rPr>
          <w:i/>
          <w:iCs/>
        </w:rPr>
        <w:t>Multi-agency and interdisciplinary working</w:t>
      </w:r>
      <w:r w:rsidRPr="002F3F29">
        <w:t>. [online] NSPCC. Available at: https://learning.nspcc.org.uk/child-protection-system/multi-agency-working-child-protection.</w:t>
      </w:r>
    </w:p>
    <w:p w14:paraId="2DF0B02D" w14:textId="77777777" w:rsidR="005069A0" w:rsidRPr="005069A0" w:rsidRDefault="002F3F29" w:rsidP="005069A0">
      <w:pPr>
        <w:pStyle w:val="ListParagraph"/>
        <w:numPr>
          <w:ilvl w:val="0"/>
          <w:numId w:val="1"/>
        </w:numPr>
      </w:pPr>
      <w:r w:rsidRPr="002F3F29">
        <w:t>‌</w:t>
      </w:r>
      <w:r w:rsidR="005069A0" w:rsidRPr="005069A0">
        <w:t>Citizens Advice (2021). </w:t>
      </w:r>
      <w:r w:rsidR="005069A0" w:rsidRPr="005069A0">
        <w:rPr>
          <w:i/>
          <w:iCs/>
        </w:rPr>
        <w:t>If there’s a Child Protection Conference for Your Child</w:t>
      </w:r>
      <w:r w:rsidR="005069A0" w:rsidRPr="005069A0">
        <w:t>. [online] Citizens Advice. Available at: https://www.citizensadvice.org.uk/family/children-and-young-people/protecting-children/if-theres-a-child-protection-conference-for-your-child/.</w:t>
      </w:r>
    </w:p>
    <w:p w14:paraId="6B4750C4" w14:textId="77777777" w:rsidR="00090C80" w:rsidRPr="00090C80" w:rsidRDefault="005069A0" w:rsidP="00090C80">
      <w:pPr>
        <w:pStyle w:val="ListParagraph"/>
        <w:numPr>
          <w:ilvl w:val="0"/>
          <w:numId w:val="1"/>
        </w:numPr>
      </w:pPr>
      <w:r w:rsidRPr="005069A0">
        <w:t>‌</w:t>
      </w:r>
      <w:r w:rsidR="00090C80" w:rsidRPr="00090C80">
        <w:t>NSPCC (2024). </w:t>
      </w:r>
      <w:r w:rsidR="00090C80" w:rsidRPr="00090C80">
        <w:rPr>
          <w:i/>
          <w:iCs/>
        </w:rPr>
        <w:t>Learning from case review briefings</w:t>
      </w:r>
      <w:r w:rsidR="00090C80" w:rsidRPr="00090C80">
        <w:t>. [online] NSPCC Learning. Available at: https://learning.nspcc.org.uk/case-reviews/learning-from-case-review-briefings.</w:t>
      </w:r>
    </w:p>
    <w:p w14:paraId="26905031" w14:textId="2D290B0F" w:rsidR="002F3F29" w:rsidRPr="002F3F29" w:rsidRDefault="002F3F29" w:rsidP="00090C80">
      <w:pPr>
        <w:pStyle w:val="ListParagraph"/>
      </w:pPr>
    </w:p>
    <w:p w14:paraId="444386CB" w14:textId="09613368" w:rsidR="007F041A" w:rsidRPr="007F041A" w:rsidRDefault="007F041A" w:rsidP="002F3F29">
      <w:pPr>
        <w:pStyle w:val="ListParagraph"/>
      </w:pPr>
    </w:p>
    <w:p w14:paraId="57D2998E" w14:textId="5DDDDF17" w:rsidR="00DB4A0E" w:rsidRPr="00DB4A0E" w:rsidRDefault="00DB4A0E" w:rsidP="002F3F29">
      <w:pPr>
        <w:pStyle w:val="ListParagraph"/>
      </w:pPr>
    </w:p>
    <w:p w14:paraId="6EB0292D" w14:textId="4559D0A6" w:rsidR="00DB4A0E" w:rsidRPr="00DB4A0E" w:rsidRDefault="00DB4A0E" w:rsidP="00DB4A0E">
      <w:pPr>
        <w:pStyle w:val="ListParagraph"/>
      </w:pPr>
    </w:p>
    <w:p w14:paraId="2CE122B6" w14:textId="7728A8F1" w:rsidR="00DB4A0E" w:rsidRPr="00DB4A0E" w:rsidRDefault="00DB4A0E" w:rsidP="00DB4A0E">
      <w:pPr>
        <w:pStyle w:val="ListParagraph"/>
      </w:pPr>
    </w:p>
    <w:p w14:paraId="658862DA" w14:textId="77777777" w:rsidR="00DB4A0E" w:rsidRDefault="00DB4A0E" w:rsidP="00DB4A0E">
      <w:pPr>
        <w:pStyle w:val="ListParagraph"/>
      </w:pPr>
    </w:p>
    <w:sectPr w:rsidR="00DB4A0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41274" w14:textId="77777777" w:rsidR="00FF1982" w:rsidRDefault="00FF1982" w:rsidP="00E529F9">
      <w:pPr>
        <w:spacing w:after="0" w:line="240" w:lineRule="auto"/>
      </w:pPr>
      <w:r>
        <w:separator/>
      </w:r>
    </w:p>
  </w:endnote>
  <w:endnote w:type="continuationSeparator" w:id="0">
    <w:p w14:paraId="1B849511" w14:textId="77777777" w:rsidR="00FF1982" w:rsidRDefault="00FF1982" w:rsidP="00E52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22BC5" w14:textId="77777777" w:rsidR="00FF1982" w:rsidRDefault="00FF1982" w:rsidP="00E529F9">
      <w:pPr>
        <w:spacing w:after="0" w:line="240" w:lineRule="auto"/>
      </w:pPr>
      <w:r>
        <w:separator/>
      </w:r>
    </w:p>
  </w:footnote>
  <w:footnote w:type="continuationSeparator" w:id="0">
    <w:p w14:paraId="571299CB" w14:textId="77777777" w:rsidR="00FF1982" w:rsidRDefault="00FF1982" w:rsidP="00E52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A10E2" w14:textId="306EA2CE" w:rsidR="00E529F9" w:rsidRDefault="00E529F9">
    <w:pPr>
      <w:pStyle w:val="Header"/>
    </w:pPr>
    <w:r>
      <w:t>2330125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03346"/>
    <w:multiLevelType w:val="hybridMultilevel"/>
    <w:tmpl w:val="9EE41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107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0E"/>
    <w:rsid w:val="00090C80"/>
    <w:rsid w:val="00154212"/>
    <w:rsid w:val="001B3223"/>
    <w:rsid w:val="00261146"/>
    <w:rsid w:val="002F3F29"/>
    <w:rsid w:val="003C5AF9"/>
    <w:rsid w:val="005069A0"/>
    <w:rsid w:val="006401E4"/>
    <w:rsid w:val="007F041A"/>
    <w:rsid w:val="00AB33FD"/>
    <w:rsid w:val="00D616A1"/>
    <w:rsid w:val="00DB4A0E"/>
    <w:rsid w:val="00E14EDE"/>
    <w:rsid w:val="00E529F9"/>
    <w:rsid w:val="00FF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A3692"/>
  <w15:chartTrackingRefBased/>
  <w15:docId w15:val="{0E649050-A983-47E1-91C0-20D9CCA3C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A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A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A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A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A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A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A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A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A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A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A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A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A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A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A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4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4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4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4A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4A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4A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4A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4A0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B4A0E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52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29F9"/>
  </w:style>
  <w:style w:type="paragraph" w:styleId="Footer">
    <w:name w:val="footer"/>
    <w:basedOn w:val="Normal"/>
    <w:link w:val="FooterChar"/>
    <w:uiPriority w:val="99"/>
    <w:unhideWhenUsed/>
    <w:rsid w:val="00E52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2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b05c086f46d6f6297cc5ebcb69497ed3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015ad32a8db57926127cbc257b4e74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74A631B6-C9FC-4FD1-8336-AE64FE1F9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3583A6-EDD2-47CF-B5BA-EE4BCEEAD7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1E9317-2510-40E8-AF9A-4A8E50ACE222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1704</Characters>
  <Application>Microsoft Office Word</Application>
  <DocSecurity>0</DocSecurity>
  <Lines>89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2330125@student.uwtsd.ac.uk</dc:creator>
  <cp:keywords/>
  <dc:description/>
  <cp:lastModifiedBy>Princila Manu (2330125)</cp:lastModifiedBy>
  <cp:revision>2</cp:revision>
  <dcterms:created xsi:type="dcterms:W3CDTF">2026-02-21T20:35:00Z</dcterms:created>
  <dcterms:modified xsi:type="dcterms:W3CDTF">2026-02-21T20:35:00Z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