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DF03E6" w:rsidP="00DF03E6">
            <w:pPr>
              <w:spacing w:after="0" w:line="240" w:lineRule="auto"/>
              <w:rPr>
                <w:b/>
              </w:rPr>
            </w:pPr>
            <w:bookmarkStart w:id="0" w:name="_GoBack"/>
            <w:bookmarkEnd w:id="0"/>
            <w:r>
              <w:rPr>
                <w:b/>
              </w:rPr>
              <w:t>General English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AWL version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DF03E6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General English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AWL version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</w:rPr>
            </w:pP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</w:rPr>
            </w:pP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</w:rPr>
            </w:pP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</w:rPr>
            </w:pP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Agreement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Consent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Happen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Occur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Big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Major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Mistake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Error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Build 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Construct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Improve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Enhance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Buy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Purchase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Inside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Internal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Change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Adapt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Reason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Motive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Eat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consume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Outside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External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Examine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Analyse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Control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Manipulate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Get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Acquire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Small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Minor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Idea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Concept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Pay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Income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Information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Data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Tax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Levy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Length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Duration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Make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Create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Use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Function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Money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Finance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World-wide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Global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Part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Component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By (way of)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Via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Power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Authority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Important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Integral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Promise 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Assure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Stage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Phase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Quick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Brief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Take away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Remove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Show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Indicate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Instructions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Guidelines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Start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Commence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Stiff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Rigid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Study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Research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Reward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Incentive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Supporter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Advocate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Result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Outcome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Talk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Communicate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Origin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Source</w:t>
            </w:r>
          </w:p>
        </w:tc>
      </w:tr>
      <w:tr w:rsidR="00966AB9" w:rsidTr="00966AB9"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Writer</w:t>
            </w:r>
          </w:p>
        </w:tc>
        <w:tc>
          <w:tcPr>
            <w:tcW w:w="231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Sell</w:t>
            </w:r>
          </w:p>
        </w:tc>
        <w:tc>
          <w:tcPr>
            <w:tcW w:w="231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66AB9" w:rsidRDefault="00966AB9">
            <w:pPr>
              <w:spacing w:after="0" w:line="240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Promote</w:t>
            </w:r>
          </w:p>
        </w:tc>
      </w:tr>
    </w:tbl>
    <w:p w:rsidR="00D9371E" w:rsidRPr="007F1405" w:rsidRDefault="00D9371E">
      <w:pPr>
        <w:rPr>
          <w:rFonts w:ascii="Arial" w:hAnsi="Arial"/>
        </w:rPr>
      </w:pPr>
    </w:p>
    <w:sectPr w:rsidR="00D9371E" w:rsidRPr="007F1405" w:rsidSect="001F309B">
      <w:headerReference w:type="default" r:id="rId6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51E50" w:rsidRDefault="00F51E50" w:rsidP="00DF03E6">
      <w:pPr>
        <w:spacing w:after="0" w:line="240" w:lineRule="auto"/>
      </w:pPr>
      <w:r>
        <w:separator/>
      </w:r>
    </w:p>
  </w:endnote>
  <w:endnote w:type="continuationSeparator" w:id="0">
    <w:p w:rsidR="00F51E50" w:rsidRDefault="00F51E50" w:rsidP="00DF03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51E50" w:rsidRDefault="00F51E50" w:rsidP="00DF03E6">
      <w:pPr>
        <w:spacing w:after="0" w:line="240" w:lineRule="auto"/>
      </w:pPr>
      <w:r>
        <w:separator/>
      </w:r>
    </w:p>
  </w:footnote>
  <w:footnote w:type="continuationSeparator" w:id="0">
    <w:p w:rsidR="00F51E50" w:rsidRDefault="00F51E50" w:rsidP="00DF03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F03E6" w:rsidRPr="00DF03E6" w:rsidRDefault="00DF03E6">
    <w:pPr>
      <w:pStyle w:val="Header"/>
      <w:rPr>
        <w:b/>
        <w:sz w:val="36"/>
        <w:szCs w:val="36"/>
      </w:rPr>
    </w:pPr>
    <w:r w:rsidRPr="00DF03E6">
      <w:rPr>
        <w:b/>
        <w:sz w:val="36"/>
        <w:szCs w:val="36"/>
      </w:rPr>
      <w:t>Synonyms for the Academic Word List (AWL)</w:t>
    </w:r>
  </w:p>
  <w:p w:rsidR="00DF03E6" w:rsidRDefault="00DF03E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6AB9"/>
    <w:rsid w:val="001F309B"/>
    <w:rsid w:val="002456CB"/>
    <w:rsid w:val="007F1405"/>
    <w:rsid w:val="00966AB9"/>
    <w:rsid w:val="00CC2007"/>
    <w:rsid w:val="00D4581D"/>
    <w:rsid w:val="00D9371E"/>
    <w:rsid w:val="00DF03E6"/>
    <w:rsid w:val="00F51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402A9DEF-1532-42CF-B6B8-C50948109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6AB9"/>
    <w:pPr>
      <w:spacing w:after="200" w:line="276" w:lineRule="auto"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66AB9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DF0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3E6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Footer">
    <w:name w:val="footer"/>
    <w:basedOn w:val="Normal"/>
    <w:link w:val="FooterChar"/>
    <w:unhideWhenUsed/>
    <w:rsid w:val="00DF0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rsid w:val="00DF03E6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semiHidden/>
    <w:unhideWhenUsed/>
    <w:rsid w:val="002456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2456CB"/>
    <w:rPr>
      <w:rFonts w:ascii="Segoe UI" w:eastAsiaTheme="minorHAns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868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647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David Charles Williams (International Centre)</cp:lastModifiedBy>
  <cp:revision>2</cp:revision>
  <cp:lastPrinted>2016-11-08T14:56:00Z</cp:lastPrinted>
  <dcterms:created xsi:type="dcterms:W3CDTF">2016-11-08T14:58:00Z</dcterms:created>
  <dcterms:modified xsi:type="dcterms:W3CDTF">2016-11-08T14:58:00Z</dcterms:modified>
</cp:coreProperties>
</file>