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E7788" w14:textId="77777777" w:rsidR="006864A3" w:rsidRDefault="006864A3" w:rsidP="006864A3">
      <w:pPr>
        <w:pStyle w:val="SMUARIAL14BOLD"/>
        <w:spacing w:before="0"/>
        <w:jc w:val="center"/>
        <w:rPr>
          <w:b w:val="0"/>
          <w:sz w:val="36"/>
          <w:szCs w:val="40"/>
        </w:rPr>
      </w:pPr>
      <w:r w:rsidRPr="00B6567E">
        <w:rPr>
          <w:b w:val="0"/>
          <w:sz w:val="36"/>
          <w:szCs w:val="40"/>
        </w:rPr>
        <w:t xml:space="preserve">Dissertation proposal </w:t>
      </w:r>
      <w:r w:rsidR="005A0AD2">
        <w:rPr>
          <w:b w:val="0"/>
          <w:sz w:val="36"/>
          <w:szCs w:val="40"/>
        </w:rPr>
        <w:t>2019-20</w:t>
      </w:r>
    </w:p>
    <w:p w14:paraId="62DC6E4D" w14:textId="46F2B4F7" w:rsidR="006864A3" w:rsidRPr="00E115E1" w:rsidRDefault="006864A3" w:rsidP="006864A3">
      <w:pPr>
        <w:pStyle w:val="Heading1"/>
        <w:rPr>
          <w:sz w:val="28"/>
        </w:rPr>
      </w:pPr>
    </w:p>
    <w:tbl>
      <w:tblPr>
        <w:tblpPr w:leftFromText="180" w:rightFromText="180" w:vertAnchor="text" w:horzAnchor="margin" w:tblpXSpec="center" w:tblpY="53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5A0AD2" w14:paraId="03130EEF" w14:textId="77777777" w:rsidTr="005A0AD2">
        <w:tc>
          <w:tcPr>
            <w:tcW w:w="10368" w:type="dxa"/>
            <w:gridSpan w:val="2"/>
            <w:shd w:val="clear" w:color="auto" w:fill="E0E0E0"/>
          </w:tcPr>
          <w:p w14:paraId="3D806E44" w14:textId="77777777" w:rsidR="005A0AD2" w:rsidRDefault="005A0AD2" w:rsidP="005A0AD2">
            <w:pPr>
              <w:jc w:val="center"/>
              <w:rPr>
                <w:sz w:val="28"/>
                <w:szCs w:val="28"/>
              </w:rPr>
            </w:pPr>
          </w:p>
        </w:tc>
      </w:tr>
      <w:tr w:rsidR="005A0AD2" w14:paraId="2303505A" w14:textId="77777777" w:rsidTr="005A0AD2">
        <w:tc>
          <w:tcPr>
            <w:tcW w:w="2508" w:type="dxa"/>
            <w:shd w:val="clear" w:color="auto" w:fill="E0E0E0"/>
          </w:tcPr>
          <w:p w14:paraId="0D308D57" w14:textId="77777777" w:rsidR="005A0AD2" w:rsidRPr="00753CE4" w:rsidRDefault="005A0AD2" w:rsidP="005A0AD2">
            <w:pPr>
              <w:rPr>
                <w:rFonts w:ascii="Arial" w:hAnsi="Arial" w:cs="Arial"/>
                <w:sz w:val="22"/>
                <w:szCs w:val="22"/>
              </w:rPr>
            </w:pPr>
            <w:r>
              <w:rPr>
                <w:rFonts w:ascii="Arial" w:hAnsi="Arial" w:cs="Arial"/>
                <w:sz w:val="22"/>
                <w:szCs w:val="22"/>
              </w:rPr>
              <w:t>Student Name</w:t>
            </w:r>
          </w:p>
        </w:tc>
        <w:tc>
          <w:tcPr>
            <w:tcW w:w="7860" w:type="dxa"/>
          </w:tcPr>
          <w:p w14:paraId="1AAB0406" w14:textId="62B18F17" w:rsidR="005A0AD2" w:rsidRPr="009A45FC" w:rsidRDefault="00C51E42" w:rsidP="005A0AD2">
            <w:pPr>
              <w:rPr>
                <w:rFonts w:ascii="Verdana" w:hAnsi="Verdana"/>
                <w:sz w:val="24"/>
                <w:szCs w:val="24"/>
              </w:rPr>
            </w:pPr>
            <w:r w:rsidRPr="009A45FC">
              <w:rPr>
                <w:rFonts w:ascii="Verdana" w:hAnsi="Verdana"/>
                <w:sz w:val="24"/>
                <w:szCs w:val="24"/>
              </w:rPr>
              <w:t>Kristen Hyett</w:t>
            </w:r>
          </w:p>
          <w:p w14:paraId="2DC6143E" w14:textId="77777777" w:rsidR="005A0AD2" w:rsidRPr="00753CE4" w:rsidRDefault="005A0AD2" w:rsidP="005A0AD2">
            <w:pPr>
              <w:rPr>
                <w:sz w:val="28"/>
                <w:szCs w:val="28"/>
              </w:rPr>
            </w:pPr>
          </w:p>
        </w:tc>
      </w:tr>
      <w:tr w:rsidR="005A0AD2" w14:paraId="67801046" w14:textId="77777777" w:rsidTr="005A0AD2">
        <w:tc>
          <w:tcPr>
            <w:tcW w:w="2508" w:type="dxa"/>
            <w:shd w:val="clear" w:color="auto" w:fill="E0E0E0"/>
          </w:tcPr>
          <w:p w14:paraId="512E42E8" w14:textId="77777777" w:rsidR="005A0AD2" w:rsidRDefault="005A0AD2" w:rsidP="005A0AD2">
            <w:pPr>
              <w:rPr>
                <w:rFonts w:ascii="Arial" w:hAnsi="Arial" w:cs="Arial"/>
                <w:sz w:val="22"/>
                <w:szCs w:val="22"/>
              </w:rPr>
            </w:pPr>
            <w:r>
              <w:rPr>
                <w:rFonts w:ascii="Arial" w:hAnsi="Arial" w:cs="Arial"/>
                <w:sz w:val="22"/>
                <w:szCs w:val="22"/>
              </w:rPr>
              <w:t xml:space="preserve">Provisional Dissertation Supervisor </w:t>
            </w:r>
          </w:p>
          <w:p w14:paraId="76C994EF" w14:textId="77777777" w:rsidR="005A0AD2" w:rsidRPr="00753CE4" w:rsidRDefault="005A0AD2" w:rsidP="005A0AD2">
            <w:pPr>
              <w:rPr>
                <w:rFonts w:ascii="Arial" w:hAnsi="Arial" w:cs="Arial"/>
                <w:sz w:val="22"/>
                <w:szCs w:val="22"/>
              </w:rPr>
            </w:pPr>
          </w:p>
        </w:tc>
        <w:tc>
          <w:tcPr>
            <w:tcW w:w="7860" w:type="dxa"/>
          </w:tcPr>
          <w:p w14:paraId="2E638478" w14:textId="77777777" w:rsidR="005A0AD2" w:rsidRPr="00517833" w:rsidRDefault="005A0AD2" w:rsidP="005A0AD2">
            <w:pPr>
              <w:rPr>
                <w:rFonts w:ascii="Verdana" w:hAnsi="Verdana"/>
                <w:iCs/>
                <w:sz w:val="24"/>
                <w:szCs w:val="36"/>
              </w:rPr>
            </w:pPr>
          </w:p>
          <w:p w14:paraId="3ADDBBF2" w14:textId="3AE1F523" w:rsidR="005A0AD2" w:rsidRPr="006F3D33" w:rsidRDefault="001B2136" w:rsidP="005A0AD2">
            <w:pPr>
              <w:rPr>
                <w:i/>
                <w:szCs w:val="28"/>
              </w:rPr>
            </w:pPr>
            <w:r w:rsidRPr="00517833">
              <w:rPr>
                <w:rFonts w:ascii="Verdana" w:hAnsi="Verdana"/>
                <w:iCs/>
                <w:sz w:val="24"/>
                <w:szCs w:val="36"/>
              </w:rPr>
              <w:t>Dr. Kate Williams</w:t>
            </w:r>
          </w:p>
        </w:tc>
      </w:tr>
      <w:tr w:rsidR="005A0AD2" w14:paraId="6D27E99B" w14:textId="77777777" w:rsidTr="005A0AD2">
        <w:tc>
          <w:tcPr>
            <w:tcW w:w="2508" w:type="dxa"/>
            <w:shd w:val="clear" w:color="auto" w:fill="E0E0E0"/>
          </w:tcPr>
          <w:p w14:paraId="36FD33B5" w14:textId="77777777" w:rsidR="005A0AD2" w:rsidRDefault="005A0AD2" w:rsidP="005A0AD2">
            <w:pPr>
              <w:rPr>
                <w:rFonts w:ascii="Arial" w:hAnsi="Arial" w:cs="Arial"/>
                <w:sz w:val="22"/>
                <w:szCs w:val="22"/>
              </w:rPr>
            </w:pPr>
            <w:r>
              <w:rPr>
                <w:rFonts w:ascii="Arial" w:hAnsi="Arial" w:cs="Arial"/>
                <w:sz w:val="22"/>
                <w:szCs w:val="22"/>
              </w:rPr>
              <w:t xml:space="preserve">Date submitted </w:t>
            </w:r>
          </w:p>
          <w:p w14:paraId="2AB57E46" w14:textId="77777777" w:rsidR="005A0AD2" w:rsidRDefault="005A0AD2" w:rsidP="005A0AD2">
            <w:pPr>
              <w:rPr>
                <w:rFonts w:ascii="Arial" w:hAnsi="Arial" w:cs="Arial"/>
                <w:sz w:val="22"/>
                <w:szCs w:val="22"/>
              </w:rPr>
            </w:pPr>
          </w:p>
        </w:tc>
        <w:tc>
          <w:tcPr>
            <w:tcW w:w="7860" w:type="dxa"/>
          </w:tcPr>
          <w:p w14:paraId="0FB9FCE7" w14:textId="77777777" w:rsidR="005A0AD2" w:rsidRDefault="005A0AD2" w:rsidP="005A0AD2">
            <w:pPr>
              <w:rPr>
                <w:i/>
                <w:szCs w:val="28"/>
              </w:rPr>
            </w:pPr>
          </w:p>
        </w:tc>
      </w:tr>
    </w:tbl>
    <w:p w14:paraId="2F39C849" w14:textId="77777777" w:rsidR="006864A3" w:rsidRDefault="006864A3" w:rsidP="006864A3">
      <w:pPr>
        <w:pStyle w:val="SMUARIAL14BOLD"/>
        <w:spacing w:before="0"/>
        <w:rPr>
          <w:b w:val="0"/>
          <w:sz w:val="40"/>
          <w:szCs w:val="40"/>
        </w:rPr>
      </w:pPr>
    </w:p>
    <w:p w14:paraId="56C55E6D" w14:textId="77777777" w:rsidR="006864A3" w:rsidRPr="003A52E4" w:rsidRDefault="006864A3" w:rsidP="006864A3">
      <w:pPr>
        <w:pStyle w:val="SMUARIAL14BOLD"/>
        <w:spacing w:before="0"/>
        <w:rPr>
          <w:b w:val="0"/>
          <w:sz w:val="24"/>
          <w:szCs w:val="20"/>
        </w:rPr>
      </w:pPr>
    </w:p>
    <w:p w14:paraId="6CC4677E" w14:textId="77777777" w:rsidR="006864A3" w:rsidRPr="00C675F1" w:rsidRDefault="006864A3" w:rsidP="006864A3">
      <w:pPr>
        <w:jc w:val="center"/>
        <w:rPr>
          <w:rFonts w:ascii="Arial" w:hAnsi="Arial" w:cs="Arial"/>
          <w:sz w:val="8"/>
          <w:szCs w:val="8"/>
        </w:rPr>
      </w:pPr>
    </w:p>
    <w:p w14:paraId="45C33C31" w14:textId="77777777" w:rsidR="006864A3" w:rsidRDefault="006864A3" w:rsidP="006864A3">
      <w:pPr>
        <w:rPr>
          <w:sz w:val="12"/>
          <w:szCs w:val="12"/>
        </w:rPr>
      </w:pPr>
    </w:p>
    <w:p w14:paraId="6DE90189" w14:textId="77777777" w:rsidR="006864A3" w:rsidRPr="003060CA" w:rsidRDefault="006864A3" w:rsidP="006864A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864A3" w14:paraId="7D2F2D30" w14:textId="77777777" w:rsidTr="000222C3">
        <w:tc>
          <w:tcPr>
            <w:tcW w:w="10368" w:type="dxa"/>
          </w:tcPr>
          <w:p w14:paraId="1EECC787" w14:textId="77777777" w:rsidR="006864A3" w:rsidRDefault="006864A3" w:rsidP="000222C3">
            <w:pPr>
              <w:rPr>
                <w:rFonts w:ascii="Arial" w:hAnsi="Arial" w:cs="Arial"/>
              </w:rPr>
            </w:pPr>
            <w:r w:rsidRPr="00CC41BB">
              <w:rPr>
                <w:rFonts w:ascii="Arial" w:hAnsi="Arial" w:cs="Arial"/>
                <w:b/>
              </w:rPr>
              <w:t>Title of Research</w:t>
            </w:r>
            <w:r>
              <w:rPr>
                <w:rFonts w:ascii="Arial" w:hAnsi="Arial" w:cs="Arial"/>
                <w:b/>
              </w:rPr>
              <w:t xml:space="preserve"> </w:t>
            </w:r>
            <w:r w:rsidRPr="004804FA">
              <w:rPr>
                <w:rFonts w:ascii="Arial" w:hAnsi="Arial" w:cs="Arial"/>
              </w:rPr>
              <w:t>(this must reflect the essence of you</w:t>
            </w:r>
            <w:r>
              <w:rPr>
                <w:rFonts w:ascii="Arial" w:hAnsi="Arial" w:cs="Arial"/>
              </w:rPr>
              <w:t>r proposed research question, study design</w:t>
            </w:r>
            <w:r w:rsidRPr="004804FA">
              <w:rPr>
                <w:rFonts w:ascii="Arial" w:hAnsi="Arial" w:cs="Arial"/>
              </w:rPr>
              <w:t xml:space="preserve"> and study population</w:t>
            </w:r>
            <w:r>
              <w:rPr>
                <w:rFonts w:ascii="Arial" w:hAnsi="Arial" w:cs="Arial"/>
              </w:rPr>
              <w:t xml:space="preserve"> and should be more specific than the broad topic area provided in the dissertation topics selection book</w:t>
            </w:r>
            <w:r w:rsidRPr="004804FA">
              <w:rPr>
                <w:rFonts w:ascii="Arial" w:hAnsi="Arial" w:cs="Arial"/>
              </w:rPr>
              <w:t>).</w:t>
            </w:r>
          </w:p>
          <w:p w14:paraId="7CAF491A" w14:textId="50CB54EC" w:rsidR="006864A3" w:rsidRDefault="006864A3" w:rsidP="000222C3">
            <w:pPr>
              <w:rPr>
                <w:rFonts w:ascii="Arial" w:hAnsi="Arial" w:cs="Arial"/>
              </w:rPr>
            </w:pPr>
          </w:p>
          <w:p w14:paraId="6B945A16" w14:textId="1F6FF695" w:rsidR="006864A3" w:rsidRPr="00F171D8" w:rsidRDefault="001B2136" w:rsidP="000222C3">
            <w:pPr>
              <w:rPr>
                <w:sz w:val="22"/>
                <w:szCs w:val="22"/>
              </w:rPr>
            </w:pPr>
            <w:r w:rsidRPr="00F171D8">
              <w:rPr>
                <w:rFonts w:ascii="Verdana" w:hAnsi="Verdana" w:cs="Arial"/>
                <w:sz w:val="22"/>
                <w:szCs w:val="22"/>
              </w:rPr>
              <w:t>The impact of musical training on susceptibility to auditory misinformation of music.</w:t>
            </w:r>
          </w:p>
          <w:p w14:paraId="3550F0B5" w14:textId="77777777" w:rsidR="006864A3" w:rsidRDefault="006864A3" w:rsidP="000222C3"/>
        </w:tc>
      </w:tr>
    </w:tbl>
    <w:p w14:paraId="15E577B0" w14:textId="77777777" w:rsidR="006864A3" w:rsidRPr="009D6B16" w:rsidRDefault="006864A3" w:rsidP="006864A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864A3" w14:paraId="746170FE" w14:textId="77777777" w:rsidTr="000222C3">
        <w:tc>
          <w:tcPr>
            <w:tcW w:w="10368" w:type="dxa"/>
          </w:tcPr>
          <w:p w14:paraId="1F2D481F" w14:textId="73E632F7" w:rsidR="006864A3" w:rsidRDefault="006864A3" w:rsidP="000222C3">
            <w:pPr>
              <w:rPr>
                <w:rFonts w:ascii="Arial" w:hAnsi="Arial" w:cs="Arial"/>
              </w:rPr>
            </w:pPr>
            <w:r>
              <w:rPr>
                <w:rFonts w:ascii="Arial" w:hAnsi="Arial" w:cs="Arial"/>
                <w:b/>
              </w:rPr>
              <w:t xml:space="preserve">Please state your main </w:t>
            </w:r>
            <w:r w:rsidRPr="00CC41BB">
              <w:rPr>
                <w:rFonts w:ascii="Arial" w:hAnsi="Arial" w:cs="Arial"/>
                <w:b/>
              </w:rPr>
              <w:t xml:space="preserve">research </w:t>
            </w:r>
            <w:r>
              <w:rPr>
                <w:rFonts w:ascii="Arial" w:hAnsi="Arial" w:cs="Arial"/>
                <w:b/>
              </w:rPr>
              <w:t xml:space="preserve">question(s) </w:t>
            </w:r>
            <w:r w:rsidRPr="00441243">
              <w:rPr>
                <w:rFonts w:ascii="Arial" w:hAnsi="Arial" w:cs="Arial"/>
              </w:rPr>
              <w:t>(specific hypotheses not needed at this stage but may be included)</w:t>
            </w:r>
          </w:p>
          <w:p w14:paraId="613E34F9" w14:textId="77777777" w:rsidR="00B91536" w:rsidRPr="00441243" w:rsidRDefault="00B91536" w:rsidP="000222C3"/>
          <w:p w14:paraId="2746A149" w14:textId="791E481A" w:rsidR="006864A3" w:rsidRPr="00F171D8" w:rsidRDefault="001B2136" w:rsidP="000222C3">
            <w:pPr>
              <w:rPr>
                <w:rFonts w:ascii="Verdana" w:hAnsi="Verdana"/>
                <w:sz w:val="22"/>
                <w:szCs w:val="22"/>
              </w:rPr>
            </w:pPr>
            <w:r w:rsidRPr="00F171D8">
              <w:rPr>
                <w:rFonts w:ascii="Verdana" w:hAnsi="Verdana"/>
                <w:sz w:val="22"/>
                <w:szCs w:val="22"/>
              </w:rPr>
              <w:t>Does musical training help circumvent participants from being susceptible to misinformation of auditory information when a particular instrument is missing from a musical ensemble.</w:t>
            </w:r>
          </w:p>
          <w:p w14:paraId="19C108DB" w14:textId="1D7D7355" w:rsidR="001B2136" w:rsidRPr="00F171D8" w:rsidRDefault="001B2136" w:rsidP="000222C3">
            <w:pPr>
              <w:rPr>
                <w:rFonts w:ascii="Verdana" w:hAnsi="Verdana"/>
                <w:sz w:val="22"/>
                <w:szCs w:val="22"/>
              </w:rPr>
            </w:pPr>
          </w:p>
          <w:p w14:paraId="70BE3913" w14:textId="09D26AC5" w:rsidR="001B2136" w:rsidRPr="00F171D8" w:rsidRDefault="001B2136" w:rsidP="000222C3">
            <w:pPr>
              <w:rPr>
                <w:rFonts w:ascii="Verdana" w:hAnsi="Verdana"/>
                <w:sz w:val="22"/>
                <w:szCs w:val="22"/>
              </w:rPr>
            </w:pPr>
            <w:r w:rsidRPr="00F171D8">
              <w:rPr>
                <w:rFonts w:ascii="Verdana" w:hAnsi="Verdana"/>
                <w:sz w:val="22"/>
                <w:szCs w:val="22"/>
              </w:rPr>
              <w:t>Hypothesis: Those who have higher levels of musical training will be less susceptible to misinformation</w:t>
            </w:r>
          </w:p>
          <w:p w14:paraId="5BA642A3" w14:textId="77777777" w:rsidR="006864A3" w:rsidRDefault="006864A3" w:rsidP="000222C3"/>
          <w:p w14:paraId="14574E3F" w14:textId="77777777" w:rsidR="006864A3" w:rsidRDefault="006864A3" w:rsidP="000222C3"/>
        </w:tc>
      </w:tr>
    </w:tbl>
    <w:p w14:paraId="5938C39F" w14:textId="77777777" w:rsidR="006864A3" w:rsidRDefault="006864A3" w:rsidP="006864A3">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864A3" w14:paraId="7DA8ED6B" w14:textId="77777777" w:rsidTr="000222C3">
        <w:tc>
          <w:tcPr>
            <w:tcW w:w="10368" w:type="dxa"/>
          </w:tcPr>
          <w:p w14:paraId="0E8FEB79" w14:textId="6BB5F2D2" w:rsidR="00447B3D" w:rsidRPr="005227E0" w:rsidRDefault="006864A3" w:rsidP="00447B3D">
            <w:pPr>
              <w:rPr>
                <w:rFonts w:ascii="Arial" w:hAnsi="Arial" w:cs="Arial"/>
              </w:rPr>
            </w:pPr>
            <w:r w:rsidRPr="005227E0">
              <w:rPr>
                <w:rFonts w:ascii="Arial" w:hAnsi="Arial" w:cs="Arial"/>
                <w:b/>
              </w:rPr>
              <w:t xml:space="preserve">What empirical evidence supports your research question? </w:t>
            </w:r>
            <w:r w:rsidRPr="005227E0">
              <w:rPr>
                <w:rFonts w:ascii="Arial" w:hAnsi="Arial" w:cs="Arial"/>
              </w:rPr>
              <w:t>(Please provide a 1500 word review of relevant psychological literature and theory and a minimum of eight references).  If you have already drafted a review of literature please attach it to the end of this document – you do not need to complete this section if so).</w:t>
            </w:r>
          </w:p>
          <w:p w14:paraId="50CFF877" w14:textId="4D8226B0" w:rsidR="00DE7671" w:rsidRPr="005227E0" w:rsidRDefault="00DE7671" w:rsidP="00491C26">
            <w:pPr>
              <w:shd w:val="clear" w:color="auto" w:fill="FFFFFF"/>
              <w:spacing w:before="240" w:after="120" w:line="324" w:lineRule="atLeast"/>
              <w:outlineLvl w:val="0"/>
              <w:rPr>
                <w:rFonts w:ascii="Verdana" w:hAnsi="Verdana"/>
                <w:color w:val="000000"/>
                <w:sz w:val="22"/>
                <w:szCs w:val="22"/>
                <w:shd w:val="clear" w:color="auto" w:fill="FFFFFF"/>
              </w:rPr>
            </w:pPr>
            <w:r w:rsidRPr="005227E0">
              <w:rPr>
                <w:rFonts w:ascii="Verdana" w:hAnsi="Verdana"/>
                <w:sz w:val="22"/>
                <w:szCs w:val="22"/>
              </w:rPr>
              <w:t>Sound</w:t>
            </w:r>
            <w:r w:rsidR="00BE1257" w:rsidRPr="005227E0">
              <w:rPr>
                <w:rFonts w:ascii="Verdana" w:hAnsi="Verdana"/>
                <w:sz w:val="22"/>
                <w:szCs w:val="22"/>
              </w:rPr>
              <w:t xml:space="preserve"> is thought to be able to impact </w:t>
            </w:r>
            <w:r w:rsidRPr="005227E0">
              <w:rPr>
                <w:rFonts w:ascii="Verdana" w:hAnsi="Verdana"/>
                <w:sz w:val="22"/>
                <w:szCs w:val="22"/>
              </w:rPr>
              <w:t>cognitive abilities</w:t>
            </w:r>
            <w:r w:rsidR="00BE1257" w:rsidRPr="005227E0">
              <w:rPr>
                <w:rFonts w:ascii="Verdana" w:hAnsi="Verdana"/>
                <w:sz w:val="22"/>
                <w:szCs w:val="22"/>
              </w:rPr>
              <w:t>, such as</w:t>
            </w:r>
            <w:r w:rsidRPr="005227E0">
              <w:rPr>
                <w:rFonts w:ascii="Verdana" w:hAnsi="Verdana"/>
                <w:sz w:val="22"/>
                <w:szCs w:val="22"/>
              </w:rPr>
              <w:t xml:space="preserve"> memory</w:t>
            </w:r>
            <w:r w:rsidR="00841FDB" w:rsidRPr="005227E0">
              <w:rPr>
                <w:rFonts w:ascii="Verdana" w:hAnsi="Verdana"/>
                <w:sz w:val="22"/>
                <w:szCs w:val="22"/>
              </w:rPr>
              <w:t xml:space="preserve"> (Conway et al 2009)</w:t>
            </w:r>
            <w:r w:rsidRPr="005227E0">
              <w:rPr>
                <w:rFonts w:ascii="Verdana" w:hAnsi="Verdana"/>
                <w:sz w:val="22"/>
                <w:szCs w:val="22"/>
              </w:rPr>
              <w:t xml:space="preserve">. Multiple aspects </w:t>
            </w:r>
            <w:r w:rsidR="00707BAB" w:rsidRPr="005227E0">
              <w:rPr>
                <w:rFonts w:ascii="Verdana" w:hAnsi="Verdana"/>
                <w:sz w:val="22"/>
                <w:szCs w:val="22"/>
              </w:rPr>
              <w:t>o</w:t>
            </w:r>
            <w:r w:rsidRPr="005227E0">
              <w:rPr>
                <w:rFonts w:ascii="Verdana" w:hAnsi="Verdana"/>
                <w:sz w:val="22"/>
                <w:szCs w:val="22"/>
              </w:rPr>
              <w:t>f cognition including sensory-motor control, perception, language and higher</w:t>
            </w:r>
            <w:r w:rsidR="00707BAB" w:rsidRPr="005227E0">
              <w:rPr>
                <w:rFonts w:ascii="Verdana" w:hAnsi="Verdana"/>
                <w:sz w:val="22"/>
                <w:szCs w:val="22"/>
              </w:rPr>
              <w:t xml:space="preserve">- order </w:t>
            </w:r>
            <w:r w:rsidRPr="005227E0">
              <w:rPr>
                <w:rFonts w:ascii="Verdana" w:hAnsi="Verdana"/>
                <w:sz w:val="22"/>
                <w:szCs w:val="22"/>
              </w:rPr>
              <w:t>functions are</w:t>
            </w:r>
            <w:r w:rsidR="00707BAB" w:rsidRPr="005227E0">
              <w:rPr>
                <w:rFonts w:ascii="Verdana" w:hAnsi="Verdana"/>
                <w:sz w:val="22"/>
                <w:szCs w:val="22"/>
              </w:rPr>
              <w:t xml:space="preserve"> also</w:t>
            </w:r>
            <w:r w:rsidRPr="005227E0">
              <w:rPr>
                <w:rFonts w:ascii="Verdana" w:hAnsi="Verdana"/>
                <w:sz w:val="22"/>
                <w:szCs w:val="22"/>
              </w:rPr>
              <w:t xml:space="preserve"> impacted </w:t>
            </w:r>
            <w:r w:rsidR="00B427BE" w:rsidRPr="005227E0">
              <w:rPr>
                <w:rFonts w:ascii="Verdana" w:hAnsi="Verdana"/>
                <w:sz w:val="22"/>
                <w:szCs w:val="22"/>
              </w:rPr>
              <w:t xml:space="preserve">by </w:t>
            </w:r>
            <w:r w:rsidRPr="005227E0">
              <w:rPr>
                <w:rFonts w:ascii="Verdana" w:hAnsi="Verdana"/>
                <w:sz w:val="22"/>
                <w:szCs w:val="22"/>
              </w:rPr>
              <w:t>sequencing abilities</w:t>
            </w:r>
            <w:r w:rsidR="00B427BE" w:rsidRPr="005227E0">
              <w:rPr>
                <w:rFonts w:ascii="Verdana" w:hAnsi="Verdana"/>
                <w:sz w:val="22"/>
                <w:szCs w:val="22"/>
              </w:rPr>
              <w:t xml:space="preserve"> </w:t>
            </w:r>
            <w:r w:rsidR="00743362" w:rsidRPr="005227E0">
              <w:rPr>
                <w:rFonts w:ascii="Verdana" w:hAnsi="Verdana"/>
                <w:sz w:val="22"/>
                <w:szCs w:val="22"/>
              </w:rPr>
              <w:t>such as identifying components of an event and the ability to recall these events in order</w:t>
            </w:r>
            <w:r w:rsidR="00E67DB1" w:rsidRPr="005227E0">
              <w:rPr>
                <w:rFonts w:ascii="Verdana" w:hAnsi="Verdana"/>
                <w:sz w:val="22"/>
                <w:szCs w:val="22"/>
              </w:rPr>
              <w:t xml:space="preserve"> (Conway et al 2007)</w:t>
            </w:r>
            <w:r w:rsidRPr="005227E0">
              <w:rPr>
                <w:rFonts w:ascii="Verdana" w:hAnsi="Verdana"/>
                <w:sz w:val="22"/>
                <w:szCs w:val="22"/>
              </w:rPr>
              <w:t xml:space="preserve">. As the brain is </w:t>
            </w:r>
            <w:r w:rsidR="00707BAB" w:rsidRPr="005227E0">
              <w:rPr>
                <w:rFonts w:ascii="Verdana" w:hAnsi="Verdana"/>
                <w:sz w:val="22"/>
                <w:szCs w:val="22"/>
              </w:rPr>
              <w:t xml:space="preserve">a </w:t>
            </w:r>
            <w:r w:rsidRPr="005227E0">
              <w:rPr>
                <w:rFonts w:ascii="Verdana" w:hAnsi="Verdana"/>
                <w:sz w:val="22"/>
                <w:szCs w:val="22"/>
              </w:rPr>
              <w:t>highly functional sensory process</w:t>
            </w:r>
            <w:r w:rsidR="00707BAB" w:rsidRPr="005227E0">
              <w:rPr>
                <w:rFonts w:ascii="Verdana" w:hAnsi="Verdana"/>
                <w:sz w:val="22"/>
                <w:szCs w:val="22"/>
              </w:rPr>
              <w:t>or which</w:t>
            </w:r>
            <w:r w:rsidRPr="005227E0">
              <w:rPr>
                <w:rFonts w:ascii="Verdana" w:hAnsi="Verdana"/>
                <w:sz w:val="22"/>
                <w:szCs w:val="22"/>
              </w:rPr>
              <w:t xml:space="preserve"> is not separated from other </w:t>
            </w:r>
            <w:r w:rsidR="00707BAB" w:rsidRPr="005227E0">
              <w:rPr>
                <w:rFonts w:ascii="Verdana" w:hAnsi="Verdana"/>
                <w:sz w:val="22"/>
                <w:szCs w:val="22"/>
              </w:rPr>
              <w:t>cognitive processes, it</w:t>
            </w:r>
            <w:r w:rsidRPr="005227E0">
              <w:rPr>
                <w:rFonts w:ascii="Verdana" w:hAnsi="Verdana"/>
                <w:sz w:val="22"/>
                <w:szCs w:val="22"/>
              </w:rPr>
              <w:t xml:space="preserve"> therefore function</w:t>
            </w:r>
            <w:r w:rsidR="00707BAB" w:rsidRPr="005227E0">
              <w:rPr>
                <w:rFonts w:ascii="Verdana" w:hAnsi="Verdana"/>
                <w:sz w:val="22"/>
                <w:szCs w:val="22"/>
              </w:rPr>
              <w:t>s</w:t>
            </w:r>
            <w:r w:rsidRPr="005227E0">
              <w:rPr>
                <w:rFonts w:ascii="Verdana" w:hAnsi="Verdana"/>
                <w:sz w:val="22"/>
                <w:szCs w:val="22"/>
              </w:rPr>
              <w:t xml:space="preserve"> as a whole</w:t>
            </w:r>
            <w:r w:rsidR="00E67DB1" w:rsidRPr="005227E0">
              <w:rPr>
                <w:rFonts w:ascii="Verdana" w:hAnsi="Verdana"/>
                <w:sz w:val="22"/>
                <w:szCs w:val="22"/>
              </w:rPr>
              <w:t xml:space="preserve"> </w:t>
            </w:r>
            <w:r w:rsidR="000222C3" w:rsidRPr="005227E0">
              <w:rPr>
                <w:rFonts w:ascii="Verdana" w:hAnsi="Verdana"/>
                <w:sz w:val="22"/>
                <w:szCs w:val="22"/>
              </w:rPr>
              <w:t>(</w:t>
            </w:r>
            <w:r w:rsidR="00BE1257" w:rsidRPr="005227E0">
              <w:rPr>
                <w:rFonts w:ascii="Verdana" w:hAnsi="Verdana"/>
                <w:sz w:val="22"/>
                <w:szCs w:val="22"/>
              </w:rPr>
              <w:t>Conway et al 2009</w:t>
            </w:r>
            <w:r w:rsidR="00BE1257" w:rsidRPr="005227E0">
              <w:rPr>
                <w:rFonts w:ascii="Verdana" w:hAnsi="Verdana"/>
                <w:sz w:val="22"/>
                <w:szCs w:val="22"/>
                <w:shd w:val="clear" w:color="auto" w:fill="FFFFFF"/>
              </w:rPr>
              <w:t>)</w:t>
            </w:r>
            <w:r w:rsidRPr="005227E0">
              <w:rPr>
                <w:rFonts w:ascii="Verdana" w:hAnsi="Verdana"/>
                <w:sz w:val="22"/>
                <w:szCs w:val="22"/>
              </w:rPr>
              <w:t xml:space="preserve">. </w:t>
            </w:r>
            <w:r w:rsidR="00DD38DF" w:rsidRPr="005227E0">
              <w:rPr>
                <w:rFonts w:ascii="Verdana" w:hAnsi="Verdana"/>
                <w:sz w:val="22"/>
                <w:szCs w:val="22"/>
              </w:rPr>
              <w:t>The fact that the brain is s</w:t>
            </w:r>
            <w:r w:rsidR="00F01706">
              <w:rPr>
                <w:rFonts w:ascii="Verdana" w:hAnsi="Verdana"/>
                <w:sz w:val="22"/>
                <w:szCs w:val="22"/>
              </w:rPr>
              <w:t>o</w:t>
            </w:r>
            <w:r w:rsidR="00DD38DF" w:rsidRPr="005227E0">
              <w:rPr>
                <w:rFonts w:ascii="Verdana" w:hAnsi="Verdana"/>
                <w:sz w:val="22"/>
                <w:szCs w:val="22"/>
              </w:rPr>
              <w:t xml:space="preserve"> highly functioning has </w:t>
            </w:r>
            <w:r w:rsidRPr="005227E0">
              <w:rPr>
                <w:rFonts w:ascii="Verdana" w:hAnsi="Verdana"/>
                <w:sz w:val="22"/>
                <w:szCs w:val="22"/>
              </w:rPr>
              <w:t>led to the understanding of various issues linked to neurocognitive development</w:t>
            </w:r>
            <w:r w:rsidR="009B2D6E" w:rsidRPr="005227E0">
              <w:rPr>
                <w:rFonts w:ascii="Verdana" w:hAnsi="Verdana"/>
                <w:sz w:val="22"/>
                <w:szCs w:val="22"/>
              </w:rPr>
              <w:t xml:space="preserve"> </w:t>
            </w:r>
            <w:r w:rsidR="005227E0">
              <w:rPr>
                <w:rFonts w:ascii="Verdana" w:hAnsi="Verdana"/>
                <w:sz w:val="22"/>
                <w:szCs w:val="22"/>
              </w:rPr>
              <w:t>including</w:t>
            </w:r>
            <w:r w:rsidR="005C6703" w:rsidRPr="005227E0">
              <w:rPr>
                <w:rFonts w:ascii="Verdana" w:hAnsi="Verdana"/>
                <w:sz w:val="22"/>
                <w:szCs w:val="22"/>
              </w:rPr>
              <w:t xml:space="preserve"> </w:t>
            </w:r>
            <w:r w:rsidR="002A4B88" w:rsidRPr="005227E0">
              <w:rPr>
                <w:rFonts w:ascii="Verdana" w:hAnsi="Verdana"/>
                <w:color w:val="000000"/>
                <w:sz w:val="22"/>
                <w:szCs w:val="22"/>
                <w:shd w:val="clear" w:color="auto" w:fill="FFFFFF"/>
              </w:rPr>
              <w:t xml:space="preserve">those </w:t>
            </w:r>
            <w:r w:rsidR="005C6703" w:rsidRPr="005227E0">
              <w:rPr>
                <w:rFonts w:ascii="Verdana" w:hAnsi="Verdana"/>
                <w:color w:val="000000"/>
                <w:sz w:val="22"/>
                <w:szCs w:val="22"/>
                <w:shd w:val="clear" w:color="auto" w:fill="FFFFFF"/>
              </w:rPr>
              <w:t>which</w:t>
            </w:r>
            <w:r w:rsidR="002A4B88" w:rsidRPr="005227E0">
              <w:rPr>
                <w:rFonts w:ascii="Verdana" w:hAnsi="Verdana"/>
                <w:color w:val="000000"/>
                <w:sz w:val="22"/>
                <w:szCs w:val="22"/>
                <w:shd w:val="clear" w:color="auto" w:fill="FFFFFF"/>
              </w:rPr>
              <w:t xml:space="preserve"> rely on the </w:t>
            </w:r>
            <w:r w:rsidR="002A4B88" w:rsidRPr="005227E0">
              <w:rPr>
                <w:rFonts w:ascii="Verdana" w:hAnsi="Verdana"/>
                <w:color w:val="000000"/>
                <w:sz w:val="22"/>
                <w:szCs w:val="22"/>
                <w:shd w:val="clear" w:color="auto" w:fill="FFFFFF"/>
              </w:rPr>
              <w:lastRenderedPageBreak/>
              <w:t xml:space="preserve">encoding and representation of phonological </w:t>
            </w:r>
            <w:r w:rsidR="005C6703" w:rsidRPr="005227E0">
              <w:rPr>
                <w:rFonts w:ascii="Verdana" w:hAnsi="Verdana"/>
                <w:color w:val="000000"/>
                <w:sz w:val="22"/>
                <w:szCs w:val="22"/>
                <w:shd w:val="clear" w:color="auto" w:fill="FFFFFF"/>
              </w:rPr>
              <w:t>arrangements (</w:t>
            </w:r>
            <w:r w:rsidR="005C6703" w:rsidRPr="005227E0">
              <w:rPr>
                <w:rFonts w:ascii="Verdana" w:hAnsi="Verdana" w:cs="Arial"/>
                <w:color w:val="303030"/>
                <w:sz w:val="22"/>
                <w:szCs w:val="22"/>
                <w:shd w:val="clear" w:color="auto" w:fill="FFFFFF"/>
              </w:rPr>
              <w:t xml:space="preserve">Conway and Pisoni 2008). </w:t>
            </w:r>
          </w:p>
          <w:p w14:paraId="557BBAEE" w14:textId="19F5B08C" w:rsidR="00DE7671" w:rsidRPr="005227E0" w:rsidRDefault="000A0376" w:rsidP="00DE7671">
            <w:pPr>
              <w:pStyle w:val="p"/>
              <w:shd w:val="clear" w:color="auto" w:fill="FFFFFF"/>
              <w:spacing w:before="166" w:beforeAutospacing="0" w:after="166" w:afterAutospacing="0" w:line="276" w:lineRule="auto"/>
              <w:rPr>
                <w:rFonts w:ascii="Verdana" w:hAnsi="Verdana"/>
                <w:color w:val="000000"/>
                <w:sz w:val="22"/>
                <w:szCs w:val="22"/>
              </w:rPr>
            </w:pPr>
            <w:bookmarkStart w:id="0" w:name="_Hlk20223562"/>
            <w:r w:rsidRPr="005227E0">
              <w:rPr>
                <w:rFonts w:ascii="Verdana" w:hAnsi="Verdana"/>
                <w:color w:val="000000"/>
                <w:sz w:val="22"/>
                <w:szCs w:val="22"/>
              </w:rPr>
              <w:t xml:space="preserve">  </w:t>
            </w:r>
            <w:r w:rsidR="00DE7671" w:rsidRPr="005227E0">
              <w:rPr>
                <w:rFonts w:ascii="Verdana" w:hAnsi="Verdana"/>
                <w:color w:val="000000"/>
                <w:sz w:val="22"/>
                <w:szCs w:val="22"/>
              </w:rPr>
              <w:t xml:space="preserve">Sound is a temporal and sequential signal, where the importance is on timing and </w:t>
            </w:r>
            <w:r w:rsidR="00DE7671" w:rsidRPr="005227E0">
              <w:rPr>
                <w:rFonts w:ascii="Verdana" w:hAnsi="Verdana"/>
                <w:sz w:val="22"/>
                <w:szCs w:val="22"/>
              </w:rPr>
              <w:t xml:space="preserve">order </w:t>
            </w:r>
            <w:r w:rsidR="00B4134E" w:rsidRPr="005227E0">
              <w:rPr>
                <w:rFonts w:ascii="Verdana" w:hAnsi="Verdana"/>
                <w:sz w:val="22"/>
                <w:szCs w:val="22"/>
              </w:rPr>
              <w:t xml:space="preserve">and it can be argued that the quality of sound gives insight to serial ordered procedures within memory </w:t>
            </w:r>
            <w:r w:rsidR="00DE7671" w:rsidRPr="005227E0">
              <w:rPr>
                <w:rFonts w:ascii="Verdana" w:hAnsi="Verdana"/>
                <w:sz w:val="22"/>
                <w:szCs w:val="22"/>
              </w:rPr>
              <w:t>(</w:t>
            </w:r>
            <w:hyperlink r:id="rId6" w:anchor="R13" w:history="1">
              <w:r w:rsidR="00DE7671" w:rsidRPr="005227E0">
                <w:rPr>
                  <w:rStyle w:val="Hyperlink"/>
                  <w:rFonts w:ascii="Verdana" w:hAnsi="Verdana"/>
                  <w:color w:val="auto"/>
                  <w:sz w:val="22"/>
                  <w:szCs w:val="22"/>
                  <w:u w:val="none"/>
                </w:rPr>
                <w:t>Hirsh, 1967</w:t>
              </w:r>
            </w:hyperlink>
            <w:r w:rsidR="00DE7671" w:rsidRPr="005227E0">
              <w:rPr>
                <w:rFonts w:ascii="Verdana" w:hAnsi="Verdana"/>
                <w:sz w:val="22"/>
                <w:szCs w:val="22"/>
              </w:rPr>
              <w:t xml:space="preserve">). </w:t>
            </w:r>
            <w:r w:rsidR="00DE7671" w:rsidRPr="005227E0">
              <w:rPr>
                <w:rFonts w:ascii="Verdana" w:hAnsi="Verdana"/>
                <w:color w:val="000000"/>
                <w:sz w:val="22"/>
                <w:szCs w:val="22"/>
              </w:rPr>
              <w:t>Sound gives a scaffolding framework which individuals use to assess the information provided to them. This hypothesis is supported by research including</w:t>
            </w:r>
            <w:r w:rsidR="00DE7671" w:rsidRPr="005227E0">
              <w:rPr>
                <w:rFonts w:ascii="Verdana" w:hAnsi="Verdana"/>
                <w:color w:val="000000"/>
                <w:sz w:val="22"/>
                <w:szCs w:val="22"/>
                <w:shd w:val="clear" w:color="auto" w:fill="FFFFFF"/>
              </w:rPr>
              <w:t> modality-specific constraints in abled hearing populations, and non-auditory sequencing abilities in deaf populations</w:t>
            </w:r>
            <w:r w:rsidR="00DE7671" w:rsidRPr="005227E0">
              <w:rPr>
                <w:rFonts w:ascii="Verdana" w:hAnsi="Verdana"/>
                <w:color w:val="000000"/>
                <w:sz w:val="22"/>
                <w:szCs w:val="22"/>
              </w:rPr>
              <w:t xml:space="preserve">. </w:t>
            </w:r>
            <w:hyperlink r:id="rId7" w:anchor="R2" w:history="1">
              <w:r w:rsidR="00DE7671" w:rsidRPr="005227E0">
                <w:rPr>
                  <w:rStyle w:val="Hyperlink"/>
                  <w:rFonts w:ascii="Verdana" w:hAnsi="Verdana"/>
                  <w:color w:val="auto"/>
                  <w:sz w:val="22"/>
                  <w:szCs w:val="22"/>
                  <w:u w:val="none"/>
                  <w:shd w:val="clear" w:color="auto" w:fill="FFFFFF"/>
                </w:rPr>
                <w:t>Collier &amp; Loga</w:t>
              </w:r>
              <w:r w:rsidR="003C18C3">
                <w:rPr>
                  <w:rStyle w:val="Hyperlink"/>
                  <w:rFonts w:ascii="Verdana" w:hAnsi="Verdana"/>
                  <w:color w:val="auto"/>
                  <w:sz w:val="22"/>
                  <w:szCs w:val="22"/>
                  <w:u w:val="none"/>
                  <w:shd w:val="clear" w:color="auto" w:fill="FFFFFF"/>
                </w:rPr>
                <w:t>n</w:t>
              </w:r>
              <w:r w:rsidR="00DE7671" w:rsidRPr="005227E0">
                <w:rPr>
                  <w:rStyle w:val="Hyperlink"/>
                  <w:rFonts w:ascii="Verdana" w:hAnsi="Verdana"/>
                  <w:color w:val="auto"/>
                  <w:sz w:val="22"/>
                  <w:szCs w:val="22"/>
                  <w:u w:val="none"/>
                  <w:shd w:val="clear" w:color="auto" w:fill="FFFFFF"/>
                </w:rPr>
                <w:t xml:space="preserve"> </w:t>
              </w:r>
              <w:r w:rsidR="003C18C3">
                <w:rPr>
                  <w:rStyle w:val="Hyperlink"/>
                  <w:rFonts w:ascii="Verdana" w:hAnsi="Verdana"/>
                  <w:color w:val="auto"/>
                  <w:sz w:val="22"/>
                  <w:szCs w:val="22"/>
                  <w:u w:val="none"/>
                  <w:shd w:val="clear" w:color="auto" w:fill="FFFFFF"/>
                </w:rPr>
                <w:t>(</w:t>
              </w:r>
              <w:r w:rsidR="00DE7671" w:rsidRPr="005227E0">
                <w:rPr>
                  <w:rStyle w:val="Hyperlink"/>
                  <w:rFonts w:ascii="Verdana" w:hAnsi="Verdana"/>
                  <w:color w:val="auto"/>
                  <w:sz w:val="22"/>
                  <w:szCs w:val="22"/>
                  <w:u w:val="none"/>
                  <w:shd w:val="clear" w:color="auto" w:fill="FFFFFF"/>
                </w:rPr>
                <w:t>2000</w:t>
              </w:r>
            </w:hyperlink>
            <w:r w:rsidR="003C18C3">
              <w:rPr>
                <w:rStyle w:val="Hyperlink"/>
                <w:rFonts w:ascii="Verdana" w:hAnsi="Verdana"/>
                <w:color w:val="auto"/>
                <w:sz w:val="22"/>
                <w:szCs w:val="22"/>
                <w:u w:val="none"/>
                <w:shd w:val="clear" w:color="auto" w:fill="FFFFFF"/>
              </w:rPr>
              <w:t>)</w:t>
            </w:r>
            <w:r w:rsidR="00DE7671" w:rsidRPr="005227E0">
              <w:rPr>
                <w:rFonts w:ascii="Verdana" w:hAnsi="Verdana"/>
                <w:color w:val="000000"/>
                <w:sz w:val="22"/>
                <w:szCs w:val="22"/>
                <w:shd w:val="clear" w:color="auto" w:fill="FFFFFF"/>
              </w:rPr>
              <w:t xml:space="preserve"> studied short</w:t>
            </w:r>
            <w:r w:rsidR="00D50E5A" w:rsidRPr="005227E0">
              <w:rPr>
                <w:rFonts w:ascii="Verdana" w:hAnsi="Verdana"/>
                <w:color w:val="000000"/>
                <w:sz w:val="22"/>
                <w:szCs w:val="22"/>
                <w:shd w:val="clear" w:color="auto" w:fill="FFFFFF"/>
              </w:rPr>
              <w:t>-</w:t>
            </w:r>
            <w:r w:rsidR="00DE7671" w:rsidRPr="005227E0">
              <w:rPr>
                <w:rFonts w:ascii="Verdana" w:hAnsi="Verdana"/>
                <w:color w:val="000000"/>
                <w:sz w:val="22"/>
                <w:szCs w:val="22"/>
                <w:shd w:val="clear" w:color="auto" w:fill="FFFFFF"/>
              </w:rPr>
              <w:t>term memory tasks which tested auditory rhythmic stimuli compared to visual stimuli in order to see which gave higher results. They conducted five experiments in which pairs of rhythms were given either visually or auditory providing two of the same modality conditions and cross-modality conditions. The results showed that there was an advantage of auditory modality within the short</w:t>
            </w:r>
            <w:r w:rsidR="00D50E5A" w:rsidRPr="005227E0">
              <w:rPr>
                <w:rFonts w:ascii="Verdana" w:hAnsi="Verdana"/>
                <w:color w:val="000000"/>
                <w:sz w:val="22"/>
                <w:szCs w:val="22"/>
                <w:shd w:val="clear" w:color="auto" w:fill="FFFFFF"/>
              </w:rPr>
              <w:t>-</w:t>
            </w:r>
            <w:r w:rsidR="00DE7671" w:rsidRPr="005227E0">
              <w:rPr>
                <w:rFonts w:ascii="Verdana" w:hAnsi="Verdana"/>
                <w:color w:val="000000"/>
                <w:sz w:val="22"/>
                <w:szCs w:val="22"/>
                <w:shd w:val="clear" w:color="auto" w:fill="FFFFFF"/>
              </w:rPr>
              <w:t xml:space="preserve">term memory, providing backup of the scaffolding framework when retrieving information. </w:t>
            </w:r>
          </w:p>
          <w:bookmarkEnd w:id="0"/>
          <w:p w14:paraId="06BF242A" w14:textId="72CA8F0A" w:rsidR="00DE7671" w:rsidRPr="005227E0" w:rsidRDefault="000A0376" w:rsidP="00DE7671">
            <w:pPr>
              <w:pStyle w:val="p"/>
              <w:shd w:val="clear" w:color="auto" w:fill="FFFFFF"/>
              <w:spacing w:before="166" w:beforeAutospacing="0" w:after="166" w:afterAutospacing="0" w:line="276" w:lineRule="auto"/>
              <w:rPr>
                <w:rFonts w:ascii="Verdana" w:hAnsi="Verdana"/>
                <w:color w:val="000000"/>
                <w:sz w:val="22"/>
                <w:szCs w:val="22"/>
                <w:shd w:val="clear" w:color="auto" w:fill="FFFFFF"/>
              </w:rPr>
            </w:pPr>
            <w:r w:rsidRPr="005227E0">
              <w:rPr>
                <w:rFonts w:ascii="Verdana" w:hAnsi="Verdana"/>
                <w:color w:val="000000"/>
                <w:sz w:val="22"/>
                <w:szCs w:val="22"/>
                <w:shd w:val="clear" w:color="auto" w:fill="FFFFFF"/>
              </w:rPr>
              <w:t xml:space="preserve">  </w:t>
            </w:r>
            <w:r w:rsidR="00DE7671" w:rsidRPr="005227E0">
              <w:rPr>
                <w:rFonts w:ascii="Verdana" w:hAnsi="Verdana"/>
                <w:color w:val="000000"/>
                <w:sz w:val="22"/>
                <w:szCs w:val="22"/>
                <w:shd w:val="clear" w:color="auto" w:fill="FFFFFF"/>
              </w:rPr>
              <w:t xml:space="preserve">Furthermore, the auditory superiority effect has been linked with sequential learning. </w:t>
            </w:r>
            <w:hyperlink r:id="rId8" w:anchor="R4" w:history="1">
              <w:r w:rsidR="00DE7671" w:rsidRPr="005227E0">
                <w:rPr>
                  <w:rStyle w:val="Hyperlink"/>
                  <w:rFonts w:ascii="Verdana" w:hAnsi="Verdana"/>
                  <w:color w:val="auto"/>
                  <w:sz w:val="22"/>
                  <w:szCs w:val="22"/>
                  <w:u w:val="none"/>
                  <w:shd w:val="clear" w:color="auto" w:fill="FFFFFF"/>
                </w:rPr>
                <w:t xml:space="preserve">Conway </w:t>
              </w:r>
              <w:r w:rsidR="00EC670F" w:rsidRPr="005227E0">
                <w:rPr>
                  <w:rStyle w:val="Hyperlink"/>
                  <w:rFonts w:ascii="Verdana" w:hAnsi="Verdana"/>
                  <w:color w:val="auto"/>
                  <w:sz w:val="22"/>
                  <w:szCs w:val="22"/>
                  <w:u w:val="none"/>
                  <w:shd w:val="clear" w:color="auto" w:fill="FFFFFF"/>
                </w:rPr>
                <w:t>and</w:t>
              </w:r>
              <w:r w:rsidR="00DE7671" w:rsidRPr="005227E0">
                <w:rPr>
                  <w:rStyle w:val="Hyperlink"/>
                  <w:rFonts w:ascii="Verdana" w:hAnsi="Verdana"/>
                  <w:color w:val="auto"/>
                  <w:sz w:val="22"/>
                  <w:szCs w:val="22"/>
                  <w:u w:val="none"/>
                  <w:shd w:val="clear" w:color="auto" w:fill="FFFFFF"/>
                </w:rPr>
                <w:t xml:space="preserve"> Christiansen</w:t>
              </w:r>
              <w:r w:rsidR="003C18C3">
                <w:rPr>
                  <w:rStyle w:val="Hyperlink"/>
                  <w:rFonts w:ascii="Verdana" w:hAnsi="Verdana"/>
                  <w:color w:val="auto"/>
                  <w:sz w:val="22"/>
                  <w:szCs w:val="22"/>
                  <w:u w:val="none"/>
                  <w:shd w:val="clear" w:color="auto" w:fill="FFFFFF"/>
                </w:rPr>
                <w:t xml:space="preserve"> (</w:t>
              </w:r>
              <w:r w:rsidR="00DE7671" w:rsidRPr="005227E0">
                <w:rPr>
                  <w:rStyle w:val="Hyperlink"/>
                  <w:rFonts w:ascii="Verdana" w:hAnsi="Verdana"/>
                  <w:color w:val="auto"/>
                  <w:sz w:val="22"/>
                  <w:szCs w:val="22"/>
                  <w:u w:val="none"/>
                  <w:shd w:val="clear" w:color="auto" w:fill="FFFFFF"/>
                </w:rPr>
                <w:t>2005</w:t>
              </w:r>
            </w:hyperlink>
            <w:r w:rsidR="003C18C3">
              <w:rPr>
                <w:rStyle w:val="Hyperlink"/>
                <w:rFonts w:ascii="Verdana" w:hAnsi="Verdana"/>
                <w:color w:val="auto"/>
                <w:sz w:val="22"/>
                <w:szCs w:val="22"/>
                <w:u w:val="none"/>
                <w:shd w:val="clear" w:color="auto" w:fill="FFFFFF"/>
              </w:rPr>
              <w:t>)</w:t>
            </w:r>
            <w:r w:rsidR="00DE7671" w:rsidRPr="005227E0">
              <w:rPr>
                <w:rFonts w:ascii="Verdana" w:hAnsi="Verdana"/>
                <w:sz w:val="22"/>
                <w:szCs w:val="22"/>
              </w:rPr>
              <w:t xml:space="preserve"> identified three </w:t>
            </w:r>
            <w:r w:rsidR="00DE7671" w:rsidRPr="005227E0">
              <w:rPr>
                <w:rFonts w:ascii="Verdana" w:hAnsi="Verdana"/>
                <w:color w:val="000000"/>
                <w:sz w:val="22"/>
                <w:szCs w:val="22"/>
                <w:shd w:val="clear" w:color="auto" w:fill="FFFFFF"/>
              </w:rPr>
              <w:t>groups of individuals who were given auditory, visual, or tactile sequential patterns</w:t>
            </w:r>
            <w:r w:rsidR="00EC670F" w:rsidRPr="005227E0">
              <w:rPr>
                <w:rFonts w:ascii="Verdana" w:hAnsi="Verdana"/>
                <w:color w:val="000000"/>
                <w:sz w:val="22"/>
                <w:szCs w:val="22"/>
                <w:shd w:val="clear" w:color="auto" w:fill="FFFFFF"/>
              </w:rPr>
              <w:t xml:space="preserve"> such as tapping</w:t>
            </w:r>
            <w:r w:rsidR="00DE7671" w:rsidRPr="005227E0">
              <w:rPr>
                <w:rFonts w:ascii="Verdana" w:hAnsi="Verdana"/>
                <w:color w:val="000000"/>
                <w:sz w:val="22"/>
                <w:szCs w:val="22"/>
                <w:shd w:val="clear" w:color="auto" w:fill="FFFFFF"/>
              </w:rPr>
              <w:t>. The results from the experiment revealed that consequences of auditory learning w</w:t>
            </w:r>
            <w:r w:rsidR="003C18C3">
              <w:rPr>
                <w:rFonts w:ascii="Verdana" w:hAnsi="Verdana"/>
                <w:color w:val="000000"/>
                <w:sz w:val="22"/>
                <w:szCs w:val="22"/>
                <w:shd w:val="clear" w:color="auto" w:fill="FFFFFF"/>
              </w:rPr>
              <w:t>ere</w:t>
            </w:r>
            <w:r w:rsidR="00DE7671" w:rsidRPr="005227E0">
              <w:rPr>
                <w:rFonts w:ascii="Verdana" w:hAnsi="Verdana"/>
                <w:color w:val="000000"/>
                <w:sz w:val="22"/>
                <w:szCs w:val="22"/>
                <w:shd w:val="clear" w:color="auto" w:fill="FFFFFF"/>
              </w:rPr>
              <w:t xml:space="preserve"> much greater than either tactile or visual learning when 75% </w:t>
            </w:r>
            <w:r w:rsidR="00823000" w:rsidRPr="005227E0">
              <w:rPr>
                <w:rFonts w:ascii="Verdana" w:hAnsi="Verdana"/>
                <w:color w:val="000000"/>
                <w:sz w:val="22"/>
                <w:szCs w:val="22"/>
                <w:shd w:val="clear" w:color="auto" w:fill="FFFFFF"/>
              </w:rPr>
              <w:t xml:space="preserve">of </w:t>
            </w:r>
            <w:r w:rsidR="00DE7671" w:rsidRPr="005227E0">
              <w:rPr>
                <w:rFonts w:ascii="Verdana" w:hAnsi="Verdana"/>
                <w:color w:val="000000"/>
                <w:sz w:val="22"/>
                <w:szCs w:val="22"/>
                <w:shd w:val="clear" w:color="auto" w:fill="FFFFFF"/>
              </w:rPr>
              <w:t>items were correct</w:t>
            </w:r>
            <w:r w:rsidR="00823000" w:rsidRPr="005227E0">
              <w:rPr>
                <w:rFonts w:ascii="Verdana" w:hAnsi="Verdana"/>
                <w:color w:val="000000"/>
                <w:sz w:val="22"/>
                <w:szCs w:val="22"/>
                <w:shd w:val="clear" w:color="auto" w:fill="FFFFFF"/>
              </w:rPr>
              <w:t>ly recalled</w:t>
            </w:r>
            <w:r w:rsidR="00DE7671" w:rsidRPr="005227E0">
              <w:rPr>
                <w:rFonts w:ascii="Verdana" w:hAnsi="Verdana"/>
                <w:color w:val="000000"/>
                <w:sz w:val="22"/>
                <w:szCs w:val="22"/>
                <w:shd w:val="clear" w:color="auto" w:fill="FFFFFF"/>
              </w:rPr>
              <w:t xml:space="preserve"> from auditory patterns compared to 62% in the others. Relating these findings to previous ones, the sequence learning findings contribute</w:t>
            </w:r>
            <w:r w:rsidR="00823000" w:rsidRPr="005227E0">
              <w:rPr>
                <w:rFonts w:ascii="Verdana" w:hAnsi="Verdana"/>
                <w:color w:val="000000"/>
                <w:sz w:val="22"/>
                <w:szCs w:val="22"/>
                <w:shd w:val="clear" w:color="auto" w:fill="FFFFFF"/>
              </w:rPr>
              <w:t xml:space="preserve"> by showcasing</w:t>
            </w:r>
            <w:r w:rsidR="00DE7671" w:rsidRPr="005227E0">
              <w:rPr>
                <w:rFonts w:ascii="Verdana" w:hAnsi="Verdana"/>
                <w:color w:val="000000"/>
                <w:sz w:val="22"/>
                <w:szCs w:val="22"/>
                <w:shd w:val="clear" w:color="auto" w:fill="FFFFFF"/>
              </w:rPr>
              <w:t xml:space="preserve"> that the auditory modality has a higher encoding rate and therefore helps assess information more accurately.</w:t>
            </w:r>
          </w:p>
          <w:p w14:paraId="6DDB21B7" w14:textId="05936D89" w:rsidR="00DE7671" w:rsidRPr="005227E0" w:rsidRDefault="000A0376" w:rsidP="00DE7671">
            <w:pPr>
              <w:pStyle w:val="p"/>
              <w:shd w:val="clear" w:color="auto" w:fill="FFFFFF"/>
              <w:spacing w:before="166" w:beforeAutospacing="0" w:after="166" w:afterAutospacing="0" w:line="276" w:lineRule="auto"/>
              <w:rPr>
                <w:rFonts w:ascii="Verdana" w:hAnsi="Verdana"/>
                <w:color w:val="000000"/>
                <w:sz w:val="22"/>
                <w:szCs w:val="22"/>
                <w:shd w:val="clear" w:color="auto" w:fill="FFFFFF"/>
              </w:rPr>
            </w:pPr>
            <w:r w:rsidRPr="005227E0">
              <w:rPr>
                <w:rFonts w:ascii="Verdana" w:hAnsi="Verdana"/>
                <w:color w:val="000000"/>
                <w:sz w:val="22"/>
                <w:szCs w:val="22"/>
              </w:rPr>
              <w:t xml:space="preserve">  </w:t>
            </w:r>
            <w:r w:rsidR="00DE7671" w:rsidRPr="005227E0">
              <w:rPr>
                <w:rFonts w:ascii="Verdana" w:hAnsi="Verdana"/>
                <w:color w:val="000000"/>
                <w:sz w:val="22"/>
                <w:szCs w:val="22"/>
              </w:rPr>
              <w:t xml:space="preserve">Additionally, </w:t>
            </w:r>
            <w:r w:rsidR="00DE7671" w:rsidRPr="005227E0">
              <w:rPr>
                <w:rFonts w:ascii="Verdana" w:hAnsi="Verdana"/>
                <w:color w:val="000000"/>
                <w:sz w:val="22"/>
                <w:szCs w:val="22"/>
                <w:shd w:val="clear" w:color="auto" w:fill="FFFFFF"/>
              </w:rPr>
              <w:t xml:space="preserve">according to the auditory scaffolding hypothesis, deafness could hugely affect cognition regarding learning, recalling, and producing sequential information. </w:t>
            </w:r>
            <w:r w:rsidR="00DE7671" w:rsidRPr="005227E0">
              <w:rPr>
                <w:rFonts w:ascii="Verdana" w:hAnsi="Verdana"/>
                <w:color w:val="000000"/>
                <w:sz w:val="22"/>
                <w:szCs w:val="22"/>
              </w:rPr>
              <w:t xml:space="preserve">With the </w:t>
            </w:r>
            <w:r w:rsidR="00DE7671" w:rsidRPr="005227E0">
              <w:rPr>
                <w:rFonts w:ascii="Verdana" w:hAnsi="Verdana"/>
                <w:color w:val="000000"/>
                <w:sz w:val="22"/>
                <w:szCs w:val="22"/>
                <w:shd w:val="clear" w:color="auto" w:fill="FFFFFF"/>
              </w:rPr>
              <w:t xml:space="preserve">non-auditory sequencing abilities in deaf populations, a recent study by </w:t>
            </w:r>
            <w:r w:rsidR="00DE7671" w:rsidRPr="005227E0">
              <w:rPr>
                <w:rFonts w:ascii="Verdana" w:hAnsi="Verdana"/>
                <w:sz w:val="22"/>
                <w:szCs w:val="22"/>
              </w:rPr>
              <w:t xml:space="preserve">Conway et al </w:t>
            </w:r>
            <w:r w:rsidR="00DE7671" w:rsidRPr="005227E0">
              <w:rPr>
                <w:rFonts w:ascii="Verdana" w:hAnsi="Verdana"/>
                <w:sz w:val="22"/>
                <w:szCs w:val="22"/>
                <w:shd w:val="clear" w:color="auto" w:fill="FFFFFF"/>
              </w:rPr>
              <w:t>(</w:t>
            </w:r>
            <w:r w:rsidR="00DE7671" w:rsidRPr="005227E0">
              <w:rPr>
                <w:rFonts w:ascii="Verdana" w:hAnsi="Verdana"/>
                <w:sz w:val="22"/>
                <w:szCs w:val="22"/>
              </w:rPr>
              <w:t>2009</w:t>
            </w:r>
            <w:r w:rsidR="00DE7671" w:rsidRPr="005227E0">
              <w:rPr>
                <w:rFonts w:ascii="Verdana" w:hAnsi="Verdana"/>
                <w:sz w:val="22"/>
                <w:szCs w:val="22"/>
                <w:shd w:val="clear" w:color="auto" w:fill="FFFFFF"/>
              </w:rPr>
              <w:t xml:space="preserve">) examined sequencing skills in two groups of children. One </w:t>
            </w:r>
            <w:r w:rsidR="00DE7671" w:rsidRPr="005227E0">
              <w:rPr>
                <w:rFonts w:ascii="Verdana" w:hAnsi="Verdana"/>
                <w:color w:val="000000"/>
                <w:sz w:val="22"/>
                <w:szCs w:val="22"/>
                <w:shd w:val="clear" w:color="auto" w:fill="FFFFFF"/>
              </w:rPr>
              <w:t>group being deaf children with cochlear implants (CIs) which is an electronic device that specifically targets the auditory nerve to create the idea of hearing and an age-matched hearing group. Their motor sequencing abilities were measured using a fingertip tapping task known as a Developmental Neuropsychological Assessment (</w:t>
            </w:r>
            <w:hyperlink r:id="rId9" w:anchor="R14" w:history="1">
              <w:r w:rsidR="00DE7671" w:rsidRPr="005227E0">
                <w:rPr>
                  <w:rStyle w:val="Hyperlink"/>
                  <w:rFonts w:ascii="Verdana" w:hAnsi="Verdana"/>
                  <w:color w:val="auto"/>
                  <w:sz w:val="22"/>
                  <w:szCs w:val="22"/>
                  <w:u w:val="none"/>
                  <w:shd w:val="clear" w:color="auto" w:fill="FFFFFF"/>
                </w:rPr>
                <w:t>Korkman, Kirk, &amp; Kemp, 1998</w:t>
              </w:r>
            </w:hyperlink>
            <w:r w:rsidR="00DE7671" w:rsidRPr="005227E0">
              <w:rPr>
                <w:rFonts w:ascii="Verdana" w:hAnsi="Verdana"/>
                <w:color w:val="000000"/>
                <w:sz w:val="22"/>
                <w:szCs w:val="22"/>
                <w:shd w:val="clear" w:color="auto" w:fill="FFFFFF"/>
              </w:rPr>
              <w:t xml:space="preserve">). One part of the task was for the child to repeatedly tap together the thumb and index finger as fast as possible, alternatively the child would tap the tip of the thumb to the index, middle, ring and pinky finger as fast as possible. It was found, the children with hearing difficulties with CIs achieved lower </w:t>
            </w:r>
            <w:r w:rsidR="008B2368" w:rsidRPr="005227E0">
              <w:rPr>
                <w:rFonts w:ascii="Verdana" w:hAnsi="Verdana"/>
                <w:color w:val="000000"/>
                <w:sz w:val="22"/>
                <w:szCs w:val="22"/>
                <w:shd w:val="clear" w:color="auto" w:fill="FFFFFF"/>
              </w:rPr>
              <w:t xml:space="preserve">sequencing scores </w:t>
            </w:r>
            <w:r w:rsidR="00DE7671" w:rsidRPr="005227E0">
              <w:rPr>
                <w:rFonts w:ascii="Verdana" w:hAnsi="Verdana"/>
                <w:color w:val="000000"/>
                <w:sz w:val="22"/>
                <w:szCs w:val="22"/>
                <w:shd w:val="clear" w:color="auto" w:fill="FFFFFF"/>
              </w:rPr>
              <w:t>than the control group. However, it is important to note that the deaf children were </w:t>
            </w:r>
            <w:r w:rsidR="00DE7671" w:rsidRPr="005227E0">
              <w:rPr>
                <w:rStyle w:val="underline"/>
                <w:rFonts w:ascii="Verdana" w:hAnsi="Verdana"/>
                <w:color w:val="000000"/>
                <w:sz w:val="22"/>
                <w:szCs w:val="22"/>
                <w:shd w:val="clear" w:color="auto" w:fill="FFFFFF"/>
              </w:rPr>
              <w:t>not</w:t>
            </w:r>
            <w:r w:rsidR="00DE7671" w:rsidRPr="005227E0">
              <w:rPr>
                <w:rFonts w:ascii="Verdana" w:hAnsi="Verdana"/>
                <w:color w:val="000000"/>
                <w:sz w:val="22"/>
                <w:szCs w:val="22"/>
                <w:shd w:val="clear" w:color="auto" w:fill="FFFFFF"/>
              </w:rPr>
              <w:t> impaired on different non-sequencing tasks, including visual-spatial memory and tactile perception. This link</w:t>
            </w:r>
            <w:r w:rsidR="008B2368" w:rsidRPr="005227E0">
              <w:rPr>
                <w:rFonts w:ascii="Verdana" w:hAnsi="Verdana"/>
                <w:color w:val="000000"/>
                <w:sz w:val="22"/>
                <w:szCs w:val="22"/>
                <w:shd w:val="clear" w:color="auto" w:fill="FFFFFF"/>
              </w:rPr>
              <w:t>s</w:t>
            </w:r>
            <w:r w:rsidR="00DE7671" w:rsidRPr="005227E0">
              <w:rPr>
                <w:rFonts w:ascii="Verdana" w:hAnsi="Verdana"/>
                <w:color w:val="000000"/>
                <w:sz w:val="22"/>
                <w:szCs w:val="22"/>
                <w:shd w:val="clear" w:color="auto" w:fill="FFFFFF"/>
              </w:rPr>
              <w:t xml:space="preserve"> with the scaffolding hypothesis as it believes that sound is used to assess information </w:t>
            </w:r>
            <w:r w:rsidR="008B2368" w:rsidRPr="005227E0">
              <w:rPr>
                <w:rFonts w:ascii="Verdana" w:hAnsi="Verdana"/>
                <w:color w:val="000000"/>
                <w:sz w:val="22"/>
                <w:szCs w:val="22"/>
                <w:shd w:val="clear" w:color="auto" w:fill="FFFFFF"/>
              </w:rPr>
              <w:t>and</w:t>
            </w:r>
            <w:r w:rsidR="00DE7671" w:rsidRPr="005227E0">
              <w:rPr>
                <w:rFonts w:ascii="Verdana" w:hAnsi="Verdana"/>
                <w:color w:val="000000"/>
                <w:sz w:val="22"/>
                <w:szCs w:val="22"/>
                <w:shd w:val="clear" w:color="auto" w:fill="FFFFFF"/>
              </w:rPr>
              <w:t xml:space="preserve"> as the study found that those with hearing issues </w:t>
            </w:r>
            <w:r w:rsidR="00DE7671" w:rsidRPr="005227E0">
              <w:rPr>
                <w:rFonts w:ascii="Verdana" w:hAnsi="Verdana"/>
                <w:sz w:val="22"/>
                <w:szCs w:val="22"/>
              </w:rPr>
              <w:t xml:space="preserve">performed </w:t>
            </w:r>
            <w:r w:rsidR="008B2368" w:rsidRPr="005227E0">
              <w:rPr>
                <w:rFonts w:ascii="Verdana" w:hAnsi="Verdana"/>
                <w:sz w:val="22"/>
                <w:szCs w:val="22"/>
              </w:rPr>
              <w:t xml:space="preserve">worse </w:t>
            </w:r>
            <w:r w:rsidR="00DE7671" w:rsidRPr="005227E0">
              <w:rPr>
                <w:rFonts w:ascii="Verdana" w:hAnsi="Verdana"/>
                <w:sz w:val="22"/>
                <w:szCs w:val="22"/>
              </w:rPr>
              <w:t>proposes that the hypothesis is correct.</w:t>
            </w:r>
          </w:p>
          <w:p w14:paraId="20F1C8C5" w14:textId="5E00DBC2" w:rsidR="00DE7671" w:rsidRPr="005227E0" w:rsidRDefault="000A0376" w:rsidP="00DE7671">
            <w:pPr>
              <w:pStyle w:val="p"/>
              <w:shd w:val="clear" w:color="auto" w:fill="FFFFFF"/>
              <w:spacing w:before="166" w:beforeAutospacing="0" w:after="166" w:afterAutospacing="0" w:line="276" w:lineRule="auto"/>
              <w:rPr>
                <w:rFonts w:ascii="Verdana" w:hAnsi="Verdana"/>
                <w:color w:val="000000"/>
                <w:sz w:val="22"/>
                <w:szCs w:val="22"/>
              </w:rPr>
            </w:pPr>
            <w:r w:rsidRPr="005227E0">
              <w:rPr>
                <w:rFonts w:ascii="Verdana" w:hAnsi="Verdana"/>
                <w:color w:val="000000"/>
                <w:sz w:val="22"/>
                <w:szCs w:val="22"/>
              </w:rPr>
              <w:lastRenderedPageBreak/>
              <w:t xml:space="preserve">  </w:t>
            </w:r>
            <w:r w:rsidR="00DE7671" w:rsidRPr="005227E0">
              <w:rPr>
                <w:rFonts w:ascii="Verdana" w:hAnsi="Verdana"/>
                <w:color w:val="000000"/>
                <w:sz w:val="22"/>
                <w:szCs w:val="22"/>
              </w:rPr>
              <w:t>Th</w:t>
            </w:r>
            <w:r w:rsidR="00A849EC" w:rsidRPr="005227E0">
              <w:rPr>
                <w:rFonts w:ascii="Verdana" w:hAnsi="Verdana"/>
                <w:color w:val="000000"/>
                <w:sz w:val="22"/>
                <w:szCs w:val="22"/>
              </w:rPr>
              <w:t>ese findings</w:t>
            </w:r>
            <w:r w:rsidR="00DE7671" w:rsidRPr="005227E0">
              <w:rPr>
                <w:rFonts w:ascii="Verdana" w:hAnsi="Verdana"/>
                <w:color w:val="000000"/>
                <w:sz w:val="22"/>
                <w:szCs w:val="22"/>
              </w:rPr>
              <w:t xml:space="preserve"> </w:t>
            </w:r>
            <w:r w:rsidR="0008090D" w:rsidRPr="005227E0">
              <w:rPr>
                <w:rFonts w:ascii="Verdana" w:hAnsi="Verdana"/>
                <w:color w:val="000000"/>
                <w:sz w:val="22"/>
                <w:szCs w:val="22"/>
              </w:rPr>
              <w:t>suggest</w:t>
            </w:r>
            <w:r w:rsidR="00DE7671" w:rsidRPr="005227E0">
              <w:rPr>
                <w:rFonts w:ascii="Verdana" w:hAnsi="Verdana"/>
                <w:color w:val="000000"/>
                <w:sz w:val="22"/>
                <w:szCs w:val="22"/>
              </w:rPr>
              <w:t xml:space="preserve"> that the idea of assessing and processing information happens in all populations but those who have hearing difficulties struggle with certain abilities as they have a weakness with the auditory nerve preventing them from developing these skills. It is therefore seen that sound is an important factor to process the information that is presented in multiple forms and can help with the remembering of the information presented to them whether the information is correct or not.</w:t>
            </w:r>
          </w:p>
          <w:p w14:paraId="546D53C3" w14:textId="171301C4" w:rsidR="00DE7671" w:rsidRPr="005227E0" w:rsidRDefault="000A0376" w:rsidP="00DE7671">
            <w:pPr>
              <w:spacing w:line="276" w:lineRule="auto"/>
              <w:rPr>
                <w:rFonts w:ascii="Verdana" w:hAnsi="Verdana"/>
                <w:sz w:val="22"/>
                <w:szCs w:val="22"/>
              </w:rPr>
            </w:pPr>
            <w:r w:rsidRPr="005227E0">
              <w:rPr>
                <w:rStyle w:val="Hyperlink"/>
                <w:rFonts w:ascii="Verdana" w:hAnsi="Verdana"/>
                <w:color w:val="auto"/>
                <w:sz w:val="22"/>
                <w:szCs w:val="22"/>
                <w:u w:val="none"/>
              </w:rPr>
              <w:t xml:space="preserve">  </w:t>
            </w:r>
            <w:r w:rsidR="00DE7671" w:rsidRPr="005227E0">
              <w:rPr>
                <w:rStyle w:val="Hyperlink"/>
                <w:rFonts w:ascii="Verdana" w:hAnsi="Verdana"/>
                <w:color w:val="auto"/>
                <w:sz w:val="22"/>
                <w:szCs w:val="22"/>
                <w:u w:val="none"/>
              </w:rPr>
              <w:t xml:space="preserve">The idea of post event information can be considered an issue especially when it comes to eye-witness accounts. </w:t>
            </w:r>
            <w:r w:rsidR="00DE7671" w:rsidRPr="005227E0">
              <w:rPr>
                <w:rFonts w:ascii="Verdana" w:hAnsi="Verdana"/>
                <w:sz w:val="22"/>
                <w:szCs w:val="22"/>
              </w:rPr>
              <w:t xml:space="preserve">Eyewitnesses are called upon to remember details of an event but also descriptions of people and how sure they are with their accounts. This could happen straight after a distressing event but also weeks or years after. After an event has occurred, people are often asked questions about the event or are provided with other information from other people’s insights. These could include news reporters, members of the public and the police. All of which may include incorrect information about the event. Wright, Memon, Skagerberg, and Gabbert (2009) projected three accounts of the incorrect information. These include normative social influence, where the individual may weigh up the costs of disagreeing with the police, influential social influence, where someone other than the witness convinces that their story is more believable, and thirdly when the misinformation effect occurs. </w:t>
            </w:r>
            <w:bookmarkStart w:id="1" w:name="_Hlk19614115"/>
            <w:r w:rsidR="00DE7671" w:rsidRPr="005227E0">
              <w:rPr>
                <w:rFonts w:ascii="Verdana" w:hAnsi="Verdana"/>
                <w:sz w:val="22"/>
                <w:szCs w:val="22"/>
              </w:rPr>
              <w:t>The misinformation effect involves</w:t>
            </w:r>
            <w:bookmarkEnd w:id="1"/>
            <w:r w:rsidR="00DE7671" w:rsidRPr="005227E0">
              <w:rPr>
                <w:rFonts w:ascii="Verdana" w:hAnsi="Verdana"/>
                <w:sz w:val="22"/>
                <w:szCs w:val="22"/>
              </w:rPr>
              <w:t xml:space="preserve"> </w:t>
            </w:r>
            <w:bookmarkStart w:id="2" w:name="_Hlk19614096"/>
            <w:r w:rsidR="00DE7671" w:rsidRPr="005227E0">
              <w:rPr>
                <w:rFonts w:ascii="Verdana" w:hAnsi="Verdana"/>
                <w:sz w:val="22"/>
                <w:szCs w:val="22"/>
              </w:rPr>
              <w:t>the impairment in memory from the past that arises after exposure to misleading information</w:t>
            </w:r>
            <w:r w:rsidR="00DE7671" w:rsidRPr="005227E0" w:rsidDel="00B9326C">
              <w:rPr>
                <w:rFonts w:ascii="Verdana" w:hAnsi="Verdana"/>
                <w:sz w:val="22"/>
                <w:szCs w:val="22"/>
              </w:rPr>
              <w:t xml:space="preserve"> </w:t>
            </w:r>
            <w:r w:rsidR="00DE7671" w:rsidRPr="005227E0">
              <w:rPr>
                <w:rFonts w:ascii="Verdana" w:hAnsi="Verdana"/>
                <w:sz w:val="22"/>
                <w:szCs w:val="22"/>
              </w:rPr>
              <w:t>(Loftus 2005)</w:t>
            </w:r>
            <w:bookmarkEnd w:id="2"/>
            <w:r w:rsidR="00DE7671" w:rsidRPr="005227E0">
              <w:rPr>
                <w:rFonts w:ascii="Verdana" w:hAnsi="Verdana"/>
                <w:sz w:val="22"/>
                <w:szCs w:val="22"/>
              </w:rPr>
              <w:t>.</w:t>
            </w:r>
          </w:p>
          <w:p w14:paraId="013342D3" w14:textId="77777777" w:rsidR="00DE7671" w:rsidRPr="005227E0" w:rsidRDefault="00DE7671" w:rsidP="00DE7671">
            <w:pPr>
              <w:spacing w:line="276" w:lineRule="auto"/>
              <w:rPr>
                <w:rFonts w:ascii="Verdana" w:hAnsi="Verdana"/>
                <w:sz w:val="22"/>
                <w:szCs w:val="22"/>
              </w:rPr>
            </w:pPr>
          </w:p>
          <w:p w14:paraId="26974A1B" w14:textId="1C70DBA3" w:rsidR="00DE7671" w:rsidRPr="005227E0" w:rsidRDefault="000A0376" w:rsidP="00DE7671">
            <w:pPr>
              <w:spacing w:line="276" w:lineRule="auto"/>
              <w:rPr>
                <w:rFonts w:ascii="Verdana" w:hAnsi="Verdana"/>
                <w:sz w:val="22"/>
                <w:szCs w:val="22"/>
              </w:rPr>
            </w:pPr>
            <w:r w:rsidRPr="005227E0">
              <w:rPr>
                <w:rFonts w:ascii="Verdana" w:hAnsi="Verdana"/>
                <w:sz w:val="22"/>
                <w:szCs w:val="22"/>
              </w:rPr>
              <w:t xml:space="preserve">  </w:t>
            </w:r>
            <w:r w:rsidR="00DE7671" w:rsidRPr="005227E0">
              <w:rPr>
                <w:rFonts w:ascii="Verdana" w:hAnsi="Verdana"/>
                <w:sz w:val="22"/>
                <w:szCs w:val="22"/>
              </w:rPr>
              <w:t>The theories behind why the misinformation effect occurs have been discussed by Loftus and Hoffman (1989) who looked at a story based on a robbery and the accuracy of memory recall when presented with misinformation to explain the different reasons for why incorrect information is sometimes chosen when individuals are given misinformation. In the story, a man witnesses an armed robbery and the robber exits the building with the money, picking up a calculator and a hammer on the way out. A woman then approaches the man saying she saw him pick up the calculator and a screwdriver. When asked by the police what he had seen he told them what the woman had said. This brings up questions on why he would choose that story. There are many options such as he did not see the hammer in the first place, he trusted the woman’s memory over his or he did not see the weapon and did not listen to the woman’s description and simply guessed the item. This suggests that there are many influences which can affect memory recall which may inevitably affect outcomes.</w:t>
            </w:r>
          </w:p>
          <w:p w14:paraId="1502C328" w14:textId="77777777" w:rsidR="00DE7671" w:rsidRPr="005227E0" w:rsidRDefault="00DE7671" w:rsidP="00DE7671">
            <w:pPr>
              <w:spacing w:line="276" w:lineRule="auto"/>
              <w:rPr>
                <w:rFonts w:ascii="Verdana" w:hAnsi="Verdana"/>
                <w:sz w:val="22"/>
                <w:szCs w:val="22"/>
              </w:rPr>
            </w:pPr>
          </w:p>
          <w:p w14:paraId="2605903D" w14:textId="4E9EFA36" w:rsidR="00DE7671" w:rsidRPr="005227E0" w:rsidRDefault="000A0376" w:rsidP="00DE7671">
            <w:pPr>
              <w:spacing w:line="276" w:lineRule="auto"/>
              <w:rPr>
                <w:rFonts w:ascii="Verdana" w:hAnsi="Verdana"/>
                <w:sz w:val="22"/>
                <w:szCs w:val="22"/>
              </w:rPr>
            </w:pPr>
            <w:r w:rsidRPr="005227E0">
              <w:rPr>
                <w:rFonts w:ascii="Verdana" w:hAnsi="Verdana"/>
                <w:sz w:val="22"/>
                <w:szCs w:val="22"/>
              </w:rPr>
              <w:t xml:space="preserve">  </w:t>
            </w:r>
            <w:r w:rsidR="00DE7671" w:rsidRPr="005227E0">
              <w:rPr>
                <w:rFonts w:ascii="Verdana" w:hAnsi="Verdana"/>
                <w:sz w:val="22"/>
                <w:szCs w:val="22"/>
              </w:rPr>
              <w:t xml:space="preserve">In the mid 1970’s the first grouping of misinformation experiments and corresponding data was produced. This led to lessons in which misleading post event information can damage the memories of an original event (Loftus, 1975, 1977, 1979). With regard to the impairment view of the memory recall of the stories event, it had been altered by the misleading information, but this </w:t>
            </w:r>
            <w:r w:rsidR="00DE7671" w:rsidRPr="005227E0">
              <w:rPr>
                <w:rFonts w:ascii="Verdana" w:hAnsi="Verdana"/>
                <w:sz w:val="22"/>
                <w:szCs w:val="22"/>
              </w:rPr>
              <w:lastRenderedPageBreak/>
              <w:t xml:space="preserve">idea of changing memories can cause an issue. This idea goes against the textbook idea that once memories are stored, they are permanent and forgetting comes from a distorted retrieval system (Atkinson </w:t>
            </w:r>
            <w:r w:rsidR="0013135F">
              <w:rPr>
                <w:rFonts w:ascii="Verdana" w:hAnsi="Verdana"/>
                <w:sz w:val="22"/>
                <w:szCs w:val="22"/>
              </w:rPr>
              <w:t>and</w:t>
            </w:r>
            <w:r w:rsidR="00DE7671" w:rsidRPr="005227E0">
              <w:rPr>
                <w:rFonts w:ascii="Verdana" w:hAnsi="Verdana"/>
                <w:sz w:val="22"/>
                <w:szCs w:val="22"/>
              </w:rPr>
              <w:t xml:space="preserve"> Shiffrin, 1968; Chechile, 1987). This therefore contradicts the basic idea of memory formation and encoding, meaning memories can be overwritten. However, one theory explains that post-event information does not impact the underlying memory of an event but impairs the accessibility to the original memories (Morton et al., 1985). Morton’s theory of headed records suggests that our memory consists of individual detached records in which has its own heading. Each heading includes information of a subject which can be of a high or low literal form. Attempting to remember information will only work by finding the heading. Thus, making it a simpler way of retrieving information to recall, as the theory additionally believes that these headed records cannot be changed. This therefore shows that misleading post-event information will put another version of the memory in the memory system but whether the individual chooses the original is a decision they make depending on the information they get given.</w:t>
            </w:r>
          </w:p>
          <w:p w14:paraId="4C608CCE" w14:textId="77777777" w:rsidR="000A0376" w:rsidRPr="005227E0" w:rsidRDefault="000A0376" w:rsidP="00DE7671">
            <w:pPr>
              <w:spacing w:line="276" w:lineRule="auto"/>
              <w:rPr>
                <w:rFonts w:ascii="Verdana" w:hAnsi="Verdana" w:cs="Arial"/>
                <w:b/>
                <w:sz w:val="22"/>
                <w:szCs w:val="22"/>
              </w:rPr>
            </w:pPr>
            <w:bookmarkStart w:id="3" w:name="_Hlk12524418"/>
          </w:p>
          <w:p w14:paraId="1A5C83E5" w14:textId="72F57876" w:rsidR="00DE7671" w:rsidRPr="005227E0" w:rsidRDefault="000A0376" w:rsidP="00DE7671">
            <w:pPr>
              <w:spacing w:line="276" w:lineRule="auto"/>
              <w:rPr>
                <w:rFonts w:ascii="Verdana" w:hAnsi="Verdana"/>
                <w:sz w:val="22"/>
                <w:szCs w:val="22"/>
              </w:rPr>
            </w:pPr>
            <w:r w:rsidRPr="005227E0">
              <w:rPr>
                <w:rFonts w:ascii="Verdana" w:hAnsi="Verdana" w:cs="Arial"/>
                <w:b/>
                <w:sz w:val="22"/>
                <w:szCs w:val="22"/>
              </w:rPr>
              <w:t xml:space="preserve">  </w:t>
            </w:r>
            <w:r w:rsidR="00DE7671" w:rsidRPr="005227E0">
              <w:rPr>
                <w:rFonts w:ascii="Verdana" w:hAnsi="Verdana"/>
                <w:sz w:val="22"/>
                <w:szCs w:val="22"/>
              </w:rPr>
              <w:t>There are many forms of misinformation which can affect everyday lives and on an individual basis. As individuals we recover and recreate memories and distortions can make their way into these memories without conscious awareness which can become pieces of misinformation. This could happen from inference-based processes, or automatic process’, which may contribute to understanding the distortions seen in the absence of explicit misinformation (Schmolck et al., 2000). This shows that there are issues regarding everyday experiences and individuals may add in other aspects to the memories if they believe them to be true causing the misinformation effect to take over memories, hav</w:t>
            </w:r>
            <w:r w:rsidRPr="005227E0">
              <w:rPr>
                <w:rFonts w:ascii="Verdana" w:hAnsi="Verdana"/>
                <w:sz w:val="22"/>
                <w:szCs w:val="22"/>
              </w:rPr>
              <w:t>ing</w:t>
            </w:r>
            <w:r w:rsidR="00DE7671" w:rsidRPr="005227E0">
              <w:rPr>
                <w:rFonts w:ascii="Verdana" w:hAnsi="Verdana"/>
                <w:sz w:val="22"/>
                <w:szCs w:val="22"/>
              </w:rPr>
              <w:t xml:space="preserve"> a strong effect. This further questions the memory system and why it accepts misinformation.</w:t>
            </w:r>
          </w:p>
          <w:p w14:paraId="5715CE34" w14:textId="77777777" w:rsidR="000A0376" w:rsidRPr="005227E0" w:rsidRDefault="000A0376" w:rsidP="00DE7671">
            <w:pPr>
              <w:spacing w:line="276" w:lineRule="auto"/>
              <w:rPr>
                <w:rFonts w:ascii="Verdana" w:hAnsi="Verdana"/>
                <w:sz w:val="22"/>
                <w:szCs w:val="22"/>
              </w:rPr>
            </w:pPr>
          </w:p>
          <w:p w14:paraId="6A3CB42B" w14:textId="0440B4CB" w:rsidR="00DE7671" w:rsidRPr="005227E0" w:rsidRDefault="000A0376" w:rsidP="00DE7671">
            <w:pPr>
              <w:spacing w:line="276" w:lineRule="auto"/>
              <w:rPr>
                <w:rFonts w:ascii="Verdana" w:hAnsi="Verdana"/>
                <w:sz w:val="22"/>
                <w:szCs w:val="22"/>
              </w:rPr>
            </w:pPr>
            <w:r w:rsidRPr="005227E0">
              <w:rPr>
                <w:rFonts w:ascii="Verdana" w:hAnsi="Verdana"/>
                <w:sz w:val="22"/>
                <w:szCs w:val="22"/>
              </w:rPr>
              <w:t xml:space="preserve">  </w:t>
            </w:r>
            <w:r w:rsidR="00DE7671" w:rsidRPr="005227E0">
              <w:rPr>
                <w:rFonts w:ascii="Verdana" w:hAnsi="Verdana"/>
                <w:sz w:val="22"/>
                <w:szCs w:val="22"/>
              </w:rPr>
              <w:t xml:space="preserve">The idea of updating observed in the misinformation studies is the same as updating that corrects incorrect memories. The correct information can change the original stored memory, which is wrong, this is seen as a good thing and implies that practical instances are significant. This shows that regarding real world occurrences it is clear why the misinformation effect has such an impact on recalling the memories. </w:t>
            </w:r>
            <w:bookmarkEnd w:id="3"/>
          </w:p>
          <w:p w14:paraId="35D8B681" w14:textId="77777777" w:rsidR="00DE7671" w:rsidRPr="005227E0" w:rsidRDefault="00DE7671" w:rsidP="00DE7671">
            <w:pPr>
              <w:spacing w:line="276" w:lineRule="auto"/>
              <w:rPr>
                <w:rFonts w:ascii="Verdana" w:hAnsi="Verdana" w:cs="Arial"/>
                <w:b/>
                <w:sz w:val="22"/>
                <w:szCs w:val="22"/>
              </w:rPr>
            </w:pPr>
          </w:p>
          <w:p w14:paraId="55DE4762" w14:textId="49E53E0A" w:rsidR="00DE7671" w:rsidRPr="005227E0" w:rsidRDefault="000A0376" w:rsidP="00DE7671">
            <w:pPr>
              <w:spacing w:line="276" w:lineRule="auto"/>
              <w:rPr>
                <w:rFonts w:ascii="Verdana" w:hAnsi="Verdana" w:cs="Arial"/>
                <w:bCs/>
                <w:sz w:val="22"/>
                <w:szCs w:val="22"/>
              </w:rPr>
            </w:pPr>
            <w:r w:rsidRPr="005227E0">
              <w:rPr>
                <w:rFonts w:ascii="Verdana" w:hAnsi="Verdana" w:cs="Arial"/>
                <w:bCs/>
                <w:sz w:val="22"/>
                <w:szCs w:val="22"/>
              </w:rPr>
              <w:t xml:space="preserve">  </w:t>
            </w:r>
            <w:r w:rsidR="00DE7671" w:rsidRPr="005227E0">
              <w:rPr>
                <w:rFonts w:ascii="Verdana" w:hAnsi="Verdana" w:cs="Arial"/>
                <w:bCs/>
                <w:sz w:val="22"/>
                <w:szCs w:val="22"/>
              </w:rPr>
              <w:t>Most of the research looking at misinformation has been based around visual stimuli. Therefore, there is a gap within the literature regarding if the misinformation effect can occur with auditory information.</w:t>
            </w:r>
          </w:p>
          <w:p w14:paraId="4B65503F" w14:textId="17D3052C" w:rsidR="00DE7671" w:rsidRPr="005227E0" w:rsidRDefault="000A0376" w:rsidP="00DE7671">
            <w:pPr>
              <w:pStyle w:val="p"/>
              <w:shd w:val="clear" w:color="auto" w:fill="FFFFFF"/>
              <w:spacing w:before="166" w:beforeAutospacing="0" w:after="166" w:afterAutospacing="0" w:line="276" w:lineRule="auto"/>
              <w:rPr>
                <w:rFonts w:ascii="Verdana" w:hAnsi="Verdana"/>
                <w:sz w:val="22"/>
                <w:szCs w:val="22"/>
              </w:rPr>
            </w:pPr>
            <w:r w:rsidRPr="005227E0">
              <w:rPr>
                <w:rFonts w:ascii="Verdana" w:hAnsi="Verdana"/>
                <w:color w:val="000000"/>
                <w:sz w:val="22"/>
                <w:szCs w:val="22"/>
              </w:rPr>
              <w:t xml:space="preserve">  </w:t>
            </w:r>
            <w:r w:rsidR="00DE7671" w:rsidRPr="005227E0">
              <w:rPr>
                <w:rFonts w:ascii="Verdana" w:hAnsi="Verdana"/>
                <w:color w:val="000000"/>
                <w:sz w:val="22"/>
                <w:szCs w:val="22"/>
              </w:rPr>
              <w:t xml:space="preserve">One recent study by </w:t>
            </w:r>
            <w:r w:rsidR="00DE7671" w:rsidRPr="005227E0">
              <w:rPr>
                <w:rFonts w:ascii="Verdana" w:hAnsi="Verdana"/>
                <w:sz w:val="22"/>
                <w:szCs w:val="22"/>
              </w:rPr>
              <w:t xml:space="preserve">Anglada-Tort, Baker and Müllensiefen (2018) has paved the way for researching this effect with auditory information.  They assessed individual differences such as age, personality and musical training in regard to false information presented to them. They conducted two music recognition </w:t>
            </w:r>
            <w:r w:rsidR="00DE7671" w:rsidRPr="005227E0">
              <w:rPr>
                <w:rFonts w:ascii="Verdana" w:hAnsi="Verdana"/>
                <w:sz w:val="22"/>
                <w:szCs w:val="22"/>
              </w:rPr>
              <w:lastRenderedPageBreak/>
              <w:t xml:space="preserve">tasks where participants would listen to one track which was missing an instrument then given post event information which acknowledged the missing instrument or did not. The results showed that the misinformation led to a poorer performance on the tasks with participants picking the incorrect music track (the one they did not hear). This shows that the misinformation effect can alter original memories and change what people believe to be correct. Linking this with the study of false memory by Loftus (2005) show that misinformation given after an event has a huge impact on the understanding of how and what we remember. </w:t>
            </w:r>
          </w:p>
          <w:p w14:paraId="08C44BF8" w14:textId="77777777" w:rsidR="00DE7671" w:rsidRPr="005227E0" w:rsidRDefault="00DE7671" w:rsidP="00DE7671">
            <w:pPr>
              <w:spacing w:line="276" w:lineRule="auto"/>
              <w:rPr>
                <w:rFonts w:ascii="Verdana" w:hAnsi="Verdana" w:cs="Arial"/>
                <w:b/>
                <w:sz w:val="22"/>
                <w:szCs w:val="22"/>
              </w:rPr>
            </w:pPr>
          </w:p>
          <w:p w14:paraId="6DA31CB8" w14:textId="77777777" w:rsidR="00DE7671" w:rsidRPr="005227E0" w:rsidRDefault="00DE7671" w:rsidP="00DE7671">
            <w:pPr>
              <w:rPr>
                <w:rFonts w:ascii="Verdana" w:hAnsi="Verdana" w:cs="Arial"/>
                <w:sz w:val="22"/>
                <w:szCs w:val="22"/>
                <w:u w:val="single"/>
              </w:rPr>
            </w:pPr>
            <w:r w:rsidRPr="005227E0">
              <w:rPr>
                <w:rFonts w:ascii="Verdana" w:hAnsi="Verdana" w:cs="Arial"/>
                <w:sz w:val="22"/>
                <w:szCs w:val="22"/>
                <w:u w:val="single"/>
              </w:rPr>
              <w:t>References</w:t>
            </w:r>
          </w:p>
          <w:p w14:paraId="25919E74" w14:textId="77777777" w:rsidR="00DE7671" w:rsidRPr="005227E0" w:rsidRDefault="00DE7671" w:rsidP="00DE7671">
            <w:pPr>
              <w:rPr>
                <w:rFonts w:ascii="Verdana" w:hAnsi="Verdana" w:cs="Arial"/>
                <w:sz w:val="22"/>
                <w:szCs w:val="22"/>
                <w:u w:val="single"/>
              </w:rPr>
            </w:pPr>
          </w:p>
          <w:p w14:paraId="5E789949" w14:textId="12556464" w:rsidR="00DE7671" w:rsidRPr="005227E0" w:rsidRDefault="00DE7671" w:rsidP="00DE7671">
            <w:pPr>
              <w:rPr>
                <w:rFonts w:ascii="Verdana" w:hAnsi="Verdana" w:cs="Arial"/>
                <w:color w:val="222222"/>
                <w:sz w:val="22"/>
                <w:szCs w:val="22"/>
                <w:shd w:val="clear" w:color="auto" w:fill="FFFFFF"/>
              </w:rPr>
            </w:pPr>
            <w:r w:rsidRPr="005227E0">
              <w:rPr>
                <w:rFonts w:ascii="Verdana" w:hAnsi="Verdana" w:cs="Arial"/>
                <w:color w:val="222222"/>
                <w:sz w:val="22"/>
                <w:szCs w:val="22"/>
                <w:shd w:val="clear" w:color="auto" w:fill="FFFFFF"/>
              </w:rPr>
              <w:t>Anglada-Tort, M., &amp; Müllensiefen, D. (2017). The Repeated Recording Illusion: The Effects of Extrinsic and Individual Difference Factors on Musical Judgments. </w:t>
            </w:r>
            <w:r w:rsidRPr="005227E0">
              <w:rPr>
                <w:rFonts w:ascii="Verdana" w:hAnsi="Verdana" w:cs="Arial"/>
                <w:i/>
                <w:iCs/>
                <w:color w:val="222222"/>
                <w:sz w:val="22"/>
                <w:szCs w:val="22"/>
                <w:shd w:val="clear" w:color="auto" w:fill="FFFFFF"/>
              </w:rPr>
              <w:t>Music Perception: An Interdisciplinary Journal</w:t>
            </w:r>
            <w:r w:rsidRPr="005227E0">
              <w:rPr>
                <w:rFonts w:ascii="Verdana" w:hAnsi="Verdana" w:cs="Arial"/>
                <w:color w:val="222222"/>
                <w:sz w:val="22"/>
                <w:szCs w:val="22"/>
                <w:shd w:val="clear" w:color="auto" w:fill="FFFFFF"/>
              </w:rPr>
              <w:t>, </w:t>
            </w:r>
            <w:r w:rsidRPr="005227E0">
              <w:rPr>
                <w:rFonts w:ascii="Verdana" w:hAnsi="Verdana" w:cs="Arial"/>
                <w:i/>
                <w:iCs/>
                <w:color w:val="222222"/>
                <w:sz w:val="22"/>
                <w:szCs w:val="22"/>
                <w:shd w:val="clear" w:color="auto" w:fill="FFFFFF"/>
              </w:rPr>
              <w:t>35</w:t>
            </w:r>
            <w:r w:rsidRPr="005227E0">
              <w:rPr>
                <w:rFonts w:ascii="Verdana" w:hAnsi="Verdana" w:cs="Arial"/>
                <w:color w:val="222222"/>
                <w:sz w:val="22"/>
                <w:szCs w:val="22"/>
                <w:shd w:val="clear" w:color="auto" w:fill="FFFFFF"/>
              </w:rPr>
              <w:t>(1), 94-117</w:t>
            </w:r>
          </w:p>
          <w:p w14:paraId="70F91E2D" w14:textId="77777777" w:rsidR="00855D93" w:rsidRPr="005227E0" w:rsidRDefault="00855D93" w:rsidP="00DE7671">
            <w:pPr>
              <w:rPr>
                <w:rFonts w:ascii="Verdana" w:hAnsi="Verdana" w:cs="Arial"/>
                <w:color w:val="222222"/>
                <w:sz w:val="22"/>
                <w:szCs w:val="22"/>
                <w:shd w:val="clear" w:color="auto" w:fill="FFFFFF"/>
              </w:rPr>
            </w:pPr>
          </w:p>
          <w:p w14:paraId="762542E7" w14:textId="1DBC0CA4" w:rsidR="00855D93" w:rsidRPr="005227E0" w:rsidRDefault="00855D93" w:rsidP="00DE7671">
            <w:pPr>
              <w:rPr>
                <w:rFonts w:ascii="Verdana" w:hAnsi="Verdana" w:cs="Arial"/>
                <w:color w:val="222222"/>
                <w:sz w:val="22"/>
                <w:szCs w:val="22"/>
                <w:shd w:val="clear" w:color="auto" w:fill="FFFFFF"/>
              </w:rPr>
            </w:pPr>
            <w:r w:rsidRPr="005227E0">
              <w:rPr>
                <w:rFonts w:ascii="Verdana" w:hAnsi="Verdana" w:cs="Arial"/>
                <w:color w:val="222222"/>
                <w:sz w:val="22"/>
                <w:szCs w:val="22"/>
                <w:shd w:val="clear" w:color="auto" w:fill="FFFFFF"/>
              </w:rPr>
              <w:t>Atkinson, R. C., &amp; Shiffrin, R. M. (1968). Human memory: A proposed system and its control processes. In </w:t>
            </w:r>
            <w:r w:rsidRPr="005227E0">
              <w:rPr>
                <w:rFonts w:ascii="Verdana" w:hAnsi="Verdana" w:cs="Arial"/>
                <w:i/>
                <w:iCs/>
                <w:color w:val="222222"/>
                <w:sz w:val="22"/>
                <w:szCs w:val="22"/>
                <w:shd w:val="clear" w:color="auto" w:fill="FFFFFF"/>
              </w:rPr>
              <w:t>Psychology of learning and motivation</w:t>
            </w:r>
            <w:r w:rsidRPr="005227E0">
              <w:rPr>
                <w:rFonts w:ascii="Verdana" w:hAnsi="Verdana" w:cs="Arial"/>
                <w:color w:val="222222"/>
                <w:sz w:val="22"/>
                <w:szCs w:val="22"/>
                <w:shd w:val="clear" w:color="auto" w:fill="FFFFFF"/>
              </w:rPr>
              <w:t> (Vol. 2, pp. 89-195). Academic Press.</w:t>
            </w:r>
          </w:p>
          <w:p w14:paraId="523DB21D" w14:textId="23E6E7C4" w:rsidR="001A745C" w:rsidRPr="005227E0" w:rsidRDefault="001A745C" w:rsidP="00DE7671">
            <w:pPr>
              <w:rPr>
                <w:rFonts w:ascii="Verdana" w:hAnsi="Verdana" w:cs="Arial"/>
                <w:color w:val="222222"/>
                <w:sz w:val="22"/>
                <w:szCs w:val="22"/>
                <w:shd w:val="clear" w:color="auto" w:fill="FFFFFF"/>
              </w:rPr>
            </w:pPr>
          </w:p>
          <w:p w14:paraId="6C560CE3" w14:textId="31D444D5" w:rsidR="001A745C" w:rsidRPr="005227E0" w:rsidRDefault="001A745C" w:rsidP="00DE7671">
            <w:pPr>
              <w:rPr>
                <w:rFonts w:ascii="Verdana" w:hAnsi="Verdana" w:cs="Arial"/>
                <w:b/>
                <w:sz w:val="22"/>
                <w:szCs w:val="22"/>
              </w:rPr>
            </w:pPr>
            <w:r w:rsidRPr="005227E0">
              <w:rPr>
                <w:rFonts w:ascii="Verdana" w:hAnsi="Verdana" w:cs="Arial"/>
                <w:color w:val="222222"/>
                <w:sz w:val="22"/>
                <w:szCs w:val="22"/>
                <w:shd w:val="clear" w:color="auto" w:fill="FFFFFF"/>
              </w:rPr>
              <w:t>Chechile, R. A. (1987). Trace susceptibility theory. </w:t>
            </w:r>
            <w:r w:rsidRPr="005227E0">
              <w:rPr>
                <w:rFonts w:ascii="Verdana" w:hAnsi="Verdana" w:cs="Arial"/>
                <w:i/>
                <w:iCs/>
                <w:color w:val="222222"/>
                <w:sz w:val="22"/>
                <w:szCs w:val="22"/>
                <w:shd w:val="clear" w:color="auto" w:fill="FFFFFF"/>
              </w:rPr>
              <w:t>Journal of Experimental Psychology: General</w:t>
            </w:r>
            <w:r w:rsidRPr="005227E0">
              <w:rPr>
                <w:rFonts w:ascii="Verdana" w:hAnsi="Verdana" w:cs="Arial"/>
                <w:color w:val="222222"/>
                <w:sz w:val="22"/>
                <w:szCs w:val="22"/>
                <w:shd w:val="clear" w:color="auto" w:fill="FFFFFF"/>
              </w:rPr>
              <w:t>, </w:t>
            </w:r>
            <w:r w:rsidRPr="005227E0">
              <w:rPr>
                <w:rFonts w:ascii="Verdana" w:hAnsi="Verdana" w:cs="Arial"/>
                <w:i/>
                <w:iCs/>
                <w:color w:val="222222"/>
                <w:sz w:val="22"/>
                <w:szCs w:val="22"/>
                <w:shd w:val="clear" w:color="auto" w:fill="FFFFFF"/>
              </w:rPr>
              <w:t>116</w:t>
            </w:r>
            <w:r w:rsidRPr="005227E0">
              <w:rPr>
                <w:rFonts w:ascii="Verdana" w:hAnsi="Verdana" w:cs="Arial"/>
                <w:color w:val="222222"/>
                <w:sz w:val="22"/>
                <w:szCs w:val="22"/>
                <w:shd w:val="clear" w:color="auto" w:fill="FFFFFF"/>
              </w:rPr>
              <w:t>(3), 203.</w:t>
            </w:r>
          </w:p>
          <w:p w14:paraId="539D7ADB" w14:textId="7C52D101" w:rsidR="00DE7671" w:rsidRPr="00744E09" w:rsidRDefault="00DE7671" w:rsidP="00DE7671">
            <w:pPr>
              <w:rPr>
                <w:rFonts w:ascii="Verdana" w:hAnsi="Verdana" w:cs="Arial"/>
                <w:b/>
                <w:sz w:val="24"/>
                <w:szCs w:val="24"/>
              </w:rPr>
            </w:pPr>
          </w:p>
          <w:p w14:paraId="10291EF5" w14:textId="32C91BCA" w:rsidR="00744E09" w:rsidRPr="00744E09" w:rsidRDefault="00744E09" w:rsidP="00DE7671">
            <w:pPr>
              <w:rPr>
                <w:rFonts w:ascii="Verdana" w:hAnsi="Verdana" w:cs="Arial"/>
                <w:b/>
                <w:sz w:val="24"/>
                <w:szCs w:val="24"/>
              </w:rPr>
            </w:pPr>
            <w:r w:rsidRPr="00744E09">
              <w:rPr>
                <w:rFonts w:ascii="Verdana" w:hAnsi="Verdana" w:cs="Arial"/>
                <w:color w:val="222222"/>
                <w:sz w:val="22"/>
                <w:szCs w:val="22"/>
                <w:shd w:val="clear" w:color="auto" w:fill="FFFFFF"/>
              </w:rPr>
              <w:t>Collier, G. L., &amp; Logan, G. (2000). Modality differences in short-term memory for rhythms. </w:t>
            </w:r>
            <w:r w:rsidRPr="00744E09">
              <w:rPr>
                <w:rFonts w:ascii="Verdana" w:hAnsi="Verdana" w:cs="Arial"/>
                <w:i/>
                <w:iCs/>
                <w:color w:val="222222"/>
                <w:sz w:val="22"/>
                <w:szCs w:val="22"/>
                <w:shd w:val="clear" w:color="auto" w:fill="FFFFFF"/>
              </w:rPr>
              <w:t>Memory &amp; Cognition</w:t>
            </w:r>
            <w:r w:rsidRPr="00744E09">
              <w:rPr>
                <w:rFonts w:ascii="Verdana" w:hAnsi="Verdana" w:cs="Arial"/>
                <w:color w:val="222222"/>
                <w:sz w:val="22"/>
                <w:szCs w:val="22"/>
                <w:shd w:val="clear" w:color="auto" w:fill="FFFFFF"/>
              </w:rPr>
              <w:t>, </w:t>
            </w:r>
            <w:r w:rsidRPr="00744E09">
              <w:rPr>
                <w:rFonts w:ascii="Verdana" w:hAnsi="Verdana" w:cs="Arial"/>
                <w:i/>
                <w:iCs/>
                <w:color w:val="222222"/>
                <w:sz w:val="22"/>
                <w:szCs w:val="22"/>
                <w:shd w:val="clear" w:color="auto" w:fill="FFFFFF"/>
              </w:rPr>
              <w:t>28</w:t>
            </w:r>
            <w:r w:rsidRPr="00744E09">
              <w:rPr>
                <w:rFonts w:ascii="Verdana" w:hAnsi="Verdana" w:cs="Arial"/>
                <w:color w:val="222222"/>
                <w:sz w:val="22"/>
                <w:szCs w:val="22"/>
                <w:shd w:val="clear" w:color="auto" w:fill="FFFFFF"/>
              </w:rPr>
              <w:t>(4), 529-538.</w:t>
            </w:r>
          </w:p>
          <w:p w14:paraId="61F9AD54" w14:textId="77777777" w:rsidR="005C6703" w:rsidRPr="005227E0" w:rsidRDefault="005C6703" w:rsidP="00DE7671">
            <w:pPr>
              <w:rPr>
                <w:rFonts w:ascii="Verdana" w:hAnsi="Verdana"/>
                <w:color w:val="000000"/>
                <w:sz w:val="22"/>
                <w:szCs w:val="22"/>
                <w:shd w:val="clear" w:color="auto" w:fill="FFFFFF"/>
              </w:rPr>
            </w:pPr>
          </w:p>
          <w:p w14:paraId="3FF65F2C" w14:textId="14DDE7E4" w:rsidR="002A4B88" w:rsidRPr="005227E0" w:rsidRDefault="002A4B88" w:rsidP="00DE7671">
            <w:pPr>
              <w:rPr>
                <w:rStyle w:val="nowrap"/>
                <w:rFonts w:ascii="Verdana" w:hAnsi="Verdana"/>
                <w:color w:val="000000"/>
                <w:sz w:val="22"/>
                <w:szCs w:val="22"/>
                <w:shd w:val="clear" w:color="auto" w:fill="FFFFFF"/>
              </w:rPr>
            </w:pPr>
            <w:r w:rsidRPr="005227E0">
              <w:rPr>
                <w:rFonts w:ascii="Verdana" w:hAnsi="Verdana" w:cs="Arial"/>
                <w:color w:val="303030"/>
                <w:sz w:val="22"/>
                <w:szCs w:val="22"/>
                <w:shd w:val="clear" w:color="auto" w:fill="FFFFFF"/>
              </w:rPr>
              <w:t>Conway, C. M., &amp; Pisoni, D. B. (2008). Neurocognitive basis of implicit learning of sequential structure and its relation to language processing. </w:t>
            </w:r>
            <w:r w:rsidRPr="005227E0">
              <w:rPr>
                <w:rFonts w:ascii="Verdana" w:hAnsi="Verdana" w:cs="Arial"/>
                <w:i/>
                <w:iCs/>
                <w:color w:val="303030"/>
                <w:sz w:val="22"/>
                <w:szCs w:val="22"/>
                <w:shd w:val="clear" w:color="auto" w:fill="FFFFFF"/>
              </w:rPr>
              <w:t>Annals of the New York Academy of Sciences</w:t>
            </w:r>
            <w:r w:rsidRPr="005227E0">
              <w:rPr>
                <w:rFonts w:ascii="Verdana" w:hAnsi="Verdana" w:cs="Arial"/>
                <w:color w:val="303030"/>
                <w:sz w:val="22"/>
                <w:szCs w:val="22"/>
                <w:shd w:val="clear" w:color="auto" w:fill="FFFFFF"/>
              </w:rPr>
              <w:t>, </w:t>
            </w:r>
            <w:r w:rsidRPr="005227E0">
              <w:rPr>
                <w:rFonts w:ascii="Verdana" w:hAnsi="Verdana" w:cs="Arial"/>
                <w:i/>
                <w:iCs/>
                <w:color w:val="303030"/>
                <w:sz w:val="22"/>
                <w:szCs w:val="22"/>
                <w:shd w:val="clear" w:color="auto" w:fill="FFFFFF"/>
              </w:rPr>
              <w:t>1145</w:t>
            </w:r>
            <w:r w:rsidRPr="005227E0">
              <w:rPr>
                <w:rFonts w:ascii="Verdana" w:hAnsi="Verdana" w:cs="Arial"/>
                <w:color w:val="303030"/>
                <w:sz w:val="22"/>
                <w:szCs w:val="22"/>
                <w:shd w:val="clear" w:color="auto" w:fill="FFFFFF"/>
              </w:rPr>
              <w:t>, 113–131. doi:10.1196/annals.1416.009</w:t>
            </w:r>
          </w:p>
          <w:p w14:paraId="346125FC" w14:textId="77777777" w:rsidR="00DE7671" w:rsidRPr="005227E0" w:rsidRDefault="00DE7671" w:rsidP="00DE7671">
            <w:pPr>
              <w:rPr>
                <w:rFonts w:ascii="Verdana" w:hAnsi="Verdana" w:cs="Arial"/>
                <w:b/>
                <w:sz w:val="22"/>
                <w:szCs w:val="22"/>
              </w:rPr>
            </w:pPr>
          </w:p>
          <w:p w14:paraId="0DFAF2D1" w14:textId="386A874F" w:rsidR="00DE7671" w:rsidRDefault="00DE7671" w:rsidP="00DE7671">
            <w:pPr>
              <w:rPr>
                <w:rFonts w:ascii="Verdana" w:hAnsi="Verdana" w:cs="Arial"/>
                <w:color w:val="222222"/>
                <w:sz w:val="22"/>
                <w:szCs w:val="22"/>
                <w:shd w:val="clear" w:color="auto" w:fill="FFFFFF"/>
              </w:rPr>
            </w:pPr>
            <w:r w:rsidRPr="005227E0">
              <w:rPr>
                <w:rFonts w:ascii="Verdana" w:hAnsi="Verdana" w:cs="Arial"/>
                <w:color w:val="222222"/>
                <w:sz w:val="22"/>
                <w:szCs w:val="22"/>
                <w:shd w:val="clear" w:color="auto" w:fill="FFFFFF"/>
              </w:rPr>
              <w:t>Conway, C. M., Pisoni, D. B., &amp; Kronenberger, W. G. (2009). The importance of sound for cognitive sequencing abilities: The auditory scaffolding hypothesis. </w:t>
            </w:r>
            <w:r w:rsidRPr="005227E0">
              <w:rPr>
                <w:rFonts w:ascii="Verdana" w:hAnsi="Verdana" w:cs="Arial"/>
                <w:i/>
                <w:iCs/>
                <w:color w:val="222222"/>
                <w:sz w:val="22"/>
                <w:szCs w:val="22"/>
                <w:shd w:val="clear" w:color="auto" w:fill="FFFFFF"/>
              </w:rPr>
              <w:t>Current directions in psychological science</w:t>
            </w:r>
            <w:r w:rsidRPr="005227E0">
              <w:rPr>
                <w:rFonts w:ascii="Verdana" w:hAnsi="Verdana" w:cs="Arial"/>
                <w:color w:val="222222"/>
                <w:sz w:val="22"/>
                <w:szCs w:val="22"/>
                <w:shd w:val="clear" w:color="auto" w:fill="FFFFFF"/>
              </w:rPr>
              <w:t>, </w:t>
            </w:r>
            <w:r w:rsidRPr="005227E0">
              <w:rPr>
                <w:rFonts w:ascii="Verdana" w:hAnsi="Verdana" w:cs="Arial"/>
                <w:i/>
                <w:iCs/>
                <w:color w:val="222222"/>
                <w:sz w:val="22"/>
                <w:szCs w:val="22"/>
                <w:shd w:val="clear" w:color="auto" w:fill="FFFFFF"/>
              </w:rPr>
              <w:t>18</w:t>
            </w:r>
            <w:r w:rsidRPr="005227E0">
              <w:rPr>
                <w:rFonts w:ascii="Verdana" w:hAnsi="Verdana" w:cs="Arial"/>
                <w:color w:val="222222"/>
                <w:sz w:val="22"/>
                <w:szCs w:val="22"/>
                <w:shd w:val="clear" w:color="auto" w:fill="FFFFFF"/>
              </w:rPr>
              <w:t>(5), 275-279.</w:t>
            </w:r>
          </w:p>
          <w:p w14:paraId="69D5C2E1" w14:textId="77777777" w:rsidR="00383116" w:rsidRDefault="00383116" w:rsidP="00DE7671">
            <w:pPr>
              <w:rPr>
                <w:rFonts w:ascii="Verdana" w:hAnsi="Verdana" w:cs="Arial"/>
                <w:color w:val="222222"/>
                <w:sz w:val="22"/>
                <w:szCs w:val="22"/>
                <w:shd w:val="clear" w:color="auto" w:fill="FFFFFF"/>
              </w:rPr>
            </w:pPr>
          </w:p>
          <w:p w14:paraId="0607D5AC" w14:textId="5ABC482A" w:rsidR="00383116" w:rsidRPr="00383116" w:rsidRDefault="00383116" w:rsidP="00DE7671">
            <w:pPr>
              <w:rPr>
                <w:rFonts w:ascii="Verdana" w:hAnsi="Verdana" w:cs="Arial"/>
                <w:color w:val="222222"/>
                <w:sz w:val="24"/>
                <w:szCs w:val="24"/>
                <w:shd w:val="clear" w:color="auto" w:fill="FFFFFF"/>
              </w:rPr>
            </w:pPr>
            <w:r w:rsidRPr="00383116">
              <w:rPr>
                <w:rFonts w:ascii="Verdana" w:hAnsi="Verdana" w:cs="Arial"/>
                <w:color w:val="222222"/>
                <w:sz w:val="22"/>
                <w:szCs w:val="22"/>
                <w:shd w:val="clear" w:color="auto" w:fill="FFFFFF"/>
              </w:rPr>
              <w:t>Conway, C. M., &amp; Christiansen, M. H. (2005). Modality-constrained statistical learning of tactile, visual, and auditory sequences. </w:t>
            </w:r>
            <w:r w:rsidRPr="00383116">
              <w:rPr>
                <w:rFonts w:ascii="Verdana" w:hAnsi="Verdana" w:cs="Arial"/>
                <w:i/>
                <w:iCs/>
                <w:color w:val="222222"/>
                <w:sz w:val="22"/>
                <w:szCs w:val="22"/>
                <w:shd w:val="clear" w:color="auto" w:fill="FFFFFF"/>
              </w:rPr>
              <w:t>Journal of Experimental Psychology: Learning, Memory, and Cognition</w:t>
            </w:r>
            <w:r w:rsidRPr="00383116">
              <w:rPr>
                <w:rFonts w:ascii="Verdana" w:hAnsi="Verdana" w:cs="Arial"/>
                <w:color w:val="222222"/>
                <w:sz w:val="22"/>
                <w:szCs w:val="22"/>
                <w:shd w:val="clear" w:color="auto" w:fill="FFFFFF"/>
              </w:rPr>
              <w:t>, </w:t>
            </w:r>
            <w:r w:rsidRPr="00383116">
              <w:rPr>
                <w:rFonts w:ascii="Verdana" w:hAnsi="Verdana" w:cs="Arial"/>
                <w:i/>
                <w:iCs/>
                <w:color w:val="222222"/>
                <w:sz w:val="22"/>
                <w:szCs w:val="22"/>
                <w:shd w:val="clear" w:color="auto" w:fill="FFFFFF"/>
              </w:rPr>
              <w:t>31</w:t>
            </w:r>
            <w:r w:rsidRPr="00383116">
              <w:rPr>
                <w:rFonts w:ascii="Verdana" w:hAnsi="Verdana" w:cs="Arial"/>
                <w:color w:val="222222"/>
                <w:sz w:val="22"/>
                <w:szCs w:val="22"/>
                <w:shd w:val="clear" w:color="auto" w:fill="FFFFFF"/>
              </w:rPr>
              <w:t>(1), 24.</w:t>
            </w:r>
          </w:p>
          <w:p w14:paraId="013790FF" w14:textId="77777777" w:rsidR="00DE7671" w:rsidRPr="005227E0" w:rsidRDefault="00DE7671" w:rsidP="00DE7671">
            <w:pPr>
              <w:rPr>
                <w:rFonts w:ascii="Verdana" w:hAnsi="Verdana" w:cs="Arial"/>
                <w:color w:val="222222"/>
                <w:sz w:val="22"/>
                <w:szCs w:val="22"/>
                <w:shd w:val="clear" w:color="auto" w:fill="FFFFFF"/>
              </w:rPr>
            </w:pPr>
          </w:p>
          <w:p w14:paraId="4BC22A9A" w14:textId="77777777" w:rsidR="00DE7671" w:rsidRPr="005227E0" w:rsidRDefault="00DE7671" w:rsidP="00DE7671">
            <w:pPr>
              <w:rPr>
                <w:rFonts w:ascii="Verdana" w:hAnsi="Verdana" w:cs="Arial"/>
                <w:color w:val="222222"/>
                <w:sz w:val="22"/>
                <w:szCs w:val="22"/>
                <w:shd w:val="clear" w:color="auto" w:fill="FFFFFF"/>
              </w:rPr>
            </w:pPr>
            <w:r w:rsidRPr="005227E0">
              <w:rPr>
                <w:rFonts w:ascii="Verdana" w:hAnsi="Verdana" w:cs="Arial"/>
                <w:color w:val="222222"/>
                <w:sz w:val="22"/>
                <w:szCs w:val="22"/>
                <w:shd w:val="clear" w:color="auto" w:fill="FFFFFF"/>
              </w:rPr>
              <w:t>Frenda, S. J., Nichols, R. M., &amp; Loftus, E. F. (2011). Current issues and advances in misinformation research. </w:t>
            </w:r>
            <w:r w:rsidRPr="005227E0">
              <w:rPr>
                <w:rFonts w:ascii="Verdana" w:hAnsi="Verdana" w:cs="Arial"/>
                <w:i/>
                <w:iCs/>
                <w:color w:val="222222"/>
                <w:sz w:val="22"/>
                <w:szCs w:val="22"/>
                <w:shd w:val="clear" w:color="auto" w:fill="FFFFFF"/>
              </w:rPr>
              <w:t>Current Directions in Psychological Science</w:t>
            </w:r>
            <w:r w:rsidRPr="005227E0">
              <w:rPr>
                <w:rFonts w:ascii="Verdana" w:hAnsi="Verdana" w:cs="Arial"/>
                <w:color w:val="222222"/>
                <w:sz w:val="22"/>
                <w:szCs w:val="22"/>
                <w:shd w:val="clear" w:color="auto" w:fill="FFFFFF"/>
              </w:rPr>
              <w:t>, </w:t>
            </w:r>
            <w:r w:rsidRPr="005227E0">
              <w:rPr>
                <w:rFonts w:ascii="Verdana" w:hAnsi="Verdana" w:cs="Arial"/>
                <w:i/>
                <w:iCs/>
                <w:color w:val="222222"/>
                <w:sz w:val="22"/>
                <w:szCs w:val="22"/>
                <w:shd w:val="clear" w:color="auto" w:fill="FFFFFF"/>
              </w:rPr>
              <w:t>20</w:t>
            </w:r>
            <w:r w:rsidRPr="005227E0">
              <w:rPr>
                <w:rFonts w:ascii="Verdana" w:hAnsi="Verdana" w:cs="Arial"/>
                <w:color w:val="222222"/>
                <w:sz w:val="22"/>
                <w:szCs w:val="22"/>
                <w:shd w:val="clear" w:color="auto" w:fill="FFFFFF"/>
              </w:rPr>
              <w:t>(1), 20-23.</w:t>
            </w:r>
          </w:p>
          <w:p w14:paraId="72E936FA" w14:textId="77777777" w:rsidR="00DE7671" w:rsidRPr="005227E0" w:rsidRDefault="00DE7671" w:rsidP="00DE7671">
            <w:pPr>
              <w:rPr>
                <w:rFonts w:ascii="Verdana" w:hAnsi="Verdana" w:cs="Arial"/>
                <w:color w:val="222222"/>
                <w:sz w:val="22"/>
                <w:szCs w:val="22"/>
                <w:shd w:val="clear" w:color="auto" w:fill="FFFFFF"/>
              </w:rPr>
            </w:pPr>
          </w:p>
          <w:p w14:paraId="36CE5D68" w14:textId="64179A9F" w:rsidR="006C1A23" w:rsidRPr="005227E0" w:rsidRDefault="006C1A23" w:rsidP="00DE7671">
            <w:pPr>
              <w:rPr>
                <w:rFonts w:ascii="Verdana" w:hAnsi="Verdana" w:cs="Arial"/>
                <w:color w:val="222222"/>
                <w:sz w:val="22"/>
                <w:szCs w:val="22"/>
                <w:shd w:val="clear" w:color="auto" w:fill="FFFFFF"/>
              </w:rPr>
            </w:pPr>
            <w:r w:rsidRPr="005227E0">
              <w:rPr>
                <w:rFonts w:ascii="Verdana" w:hAnsi="Verdana" w:cs="Arial"/>
                <w:color w:val="222222"/>
                <w:sz w:val="22"/>
                <w:szCs w:val="22"/>
                <w:shd w:val="clear" w:color="auto" w:fill="FFFFFF"/>
              </w:rPr>
              <w:t>Korkman, M., Kirk, U., &amp; Kemp, S. L. (2008). NEPSY-II: Lasten neuropsykologinen tutkimus [NEPSY-II: A developmental neuropsychological assessment]. </w:t>
            </w:r>
            <w:r w:rsidRPr="005227E0">
              <w:rPr>
                <w:rFonts w:ascii="Verdana" w:hAnsi="Verdana" w:cs="Arial"/>
                <w:i/>
                <w:iCs/>
                <w:color w:val="222222"/>
                <w:sz w:val="22"/>
                <w:szCs w:val="22"/>
                <w:shd w:val="clear" w:color="auto" w:fill="FFFFFF"/>
              </w:rPr>
              <w:t>Psykologien kustannus</w:t>
            </w:r>
            <w:r w:rsidRPr="005227E0">
              <w:rPr>
                <w:rFonts w:ascii="Verdana" w:hAnsi="Verdana" w:cs="Arial"/>
                <w:color w:val="222222"/>
                <w:sz w:val="22"/>
                <w:szCs w:val="22"/>
                <w:shd w:val="clear" w:color="auto" w:fill="FFFFFF"/>
              </w:rPr>
              <w:t>.</w:t>
            </w:r>
          </w:p>
          <w:p w14:paraId="7893BF71" w14:textId="77777777" w:rsidR="006C1A23" w:rsidRPr="005227E0" w:rsidRDefault="006C1A23" w:rsidP="00DE7671">
            <w:pPr>
              <w:rPr>
                <w:rFonts w:ascii="Verdana" w:hAnsi="Verdana" w:cs="Arial"/>
                <w:color w:val="222222"/>
                <w:sz w:val="22"/>
                <w:szCs w:val="22"/>
                <w:shd w:val="clear" w:color="auto" w:fill="FFFFFF"/>
              </w:rPr>
            </w:pPr>
          </w:p>
          <w:p w14:paraId="35716F36" w14:textId="77777777" w:rsidR="00DE7671" w:rsidRPr="005227E0" w:rsidRDefault="00DE7671" w:rsidP="00DE7671">
            <w:pPr>
              <w:rPr>
                <w:rFonts w:ascii="Verdana" w:hAnsi="Verdana" w:cs="Arial"/>
                <w:color w:val="222222"/>
                <w:sz w:val="22"/>
                <w:szCs w:val="22"/>
                <w:shd w:val="clear" w:color="auto" w:fill="FFFFFF"/>
              </w:rPr>
            </w:pPr>
            <w:r w:rsidRPr="005227E0">
              <w:rPr>
                <w:rFonts w:ascii="Verdana" w:hAnsi="Verdana" w:cs="Arial"/>
                <w:color w:val="222222"/>
                <w:sz w:val="22"/>
                <w:szCs w:val="22"/>
                <w:shd w:val="clear" w:color="auto" w:fill="FFFFFF"/>
              </w:rPr>
              <w:t>Loftus, E. F. (2005). Planting misinformation in the human mind: A 30-year investigation of the malleability of memory. </w:t>
            </w:r>
            <w:r w:rsidRPr="005227E0">
              <w:rPr>
                <w:rFonts w:ascii="Verdana" w:hAnsi="Verdana" w:cs="Arial"/>
                <w:i/>
                <w:iCs/>
                <w:color w:val="222222"/>
                <w:sz w:val="22"/>
                <w:szCs w:val="22"/>
                <w:shd w:val="clear" w:color="auto" w:fill="FFFFFF"/>
              </w:rPr>
              <w:t>Learning &amp; memory</w:t>
            </w:r>
            <w:r w:rsidRPr="005227E0">
              <w:rPr>
                <w:rFonts w:ascii="Verdana" w:hAnsi="Verdana" w:cs="Arial"/>
                <w:color w:val="222222"/>
                <w:sz w:val="22"/>
                <w:szCs w:val="22"/>
                <w:shd w:val="clear" w:color="auto" w:fill="FFFFFF"/>
              </w:rPr>
              <w:t>, </w:t>
            </w:r>
            <w:r w:rsidRPr="005227E0">
              <w:rPr>
                <w:rFonts w:ascii="Verdana" w:hAnsi="Verdana" w:cs="Arial"/>
                <w:i/>
                <w:iCs/>
                <w:color w:val="222222"/>
                <w:sz w:val="22"/>
                <w:szCs w:val="22"/>
                <w:shd w:val="clear" w:color="auto" w:fill="FFFFFF"/>
              </w:rPr>
              <w:t>12</w:t>
            </w:r>
            <w:r w:rsidRPr="005227E0">
              <w:rPr>
                <w:rFonts w:ascii="Verdana" w:hAnsi="Verdana" w:cs="Arial"/>
                <w:color w:val="222222"/>
                <w:sz w:val="22"/>
                <w:szCs w:val="22"/>
                <w:shd w:val="clear" w:color="auto" w:fill="FFFFFF"/>
              </w:rPr>
              <w:t>(4), 361-366.</w:t>
            </w:r>
          </w:p>
          <w:p w14:paraId="5BC42D01" w14:textId="77777777" w:rsidR="00DE7671" w:rsidRPr="005227E0" w:rsidRDefault="00DE7671" w:rsidP="00DE7671">
            <w:pPr>
              <w:rPr>
                <w:rFonts w:ascii="Verdana" w:hAnsi="Verdana" w:cs="Arial"/>
                <w:color w:val="222222"/>
                <w:sz w:val="22"/>
                <w:szCs w:val="22"/>
                <w:shd w:val="clear" w:color="auto" w:fill="FFFFFF"/>
              </w:rPr>
            </w:pPr>
          </w:p>
          <w:p w14:paraId="0FFF56A8" w14:textId="77777777" w:rsidR="00DE7671" w:rsidRPr="005227E0" w:rsidRDefault="00DE7671" w:rsidP="00DE7671">
            <w:pPr>
              <w:rPr>
                <w:rFonts w:ascii="Verdana" w:hAnsi="Verdana" w:cs="Arial"/>
                <w:color w:val="222222"/>
                <w:sz w:val="22"/>
                <w:szCs w:val="22"/>
                <w:shd w:val="clear" w:color="auto" w:fill="FFFFFF"/>
              </w:rPr>
            </w:pPr>
            <w:r w:rsidRPr="005227E0">
              <w:rPr>
                <w:rFonts w:ascii="Verdana" w:hAnsi="Verdana" w:cs="Arial"/>
                <w:color w:val="222222"/>
                <w:sz w:val="22"/>
                <w:szCs w:val="22"/>
                <w:shd w:val="clear" w:color="auto" w:fill="FFFFFF"/>
              </w:rPr>
              <w:t>Loftus, E. F., &amp; Hoffman, H. G. (1989). Misinformation and memory: The creation of new memories. </w:t>
            </w:r>
            <w:r w:rsidRPr="005227E0">
              <w:rPr>
                <w:rFonts w:ascii="Verdana" w:hAnsi="Verdana" w:cs="Arial"/>
                <w:i/>
                <w:iCs/>
                <w:color w:val="222222"/>
                <w:sz w:val="22"/>
                <w:szCs w:val="22"/>
                <w:shd w:val="clear" w:color="auto" w:fill="FFFFFF"/>
              </w:rPr>
              <w:t>Journal of Experimental Psychology: General</w:t>
            </w:r>
            <w:r w:rsidRPr="005227E0">
              <w:rPr>
                <w:rFonts w:ascii="Verdana" w:hAnsi="Verdana" w:cs="Arial"/>
                <w:color w:val="222222"/>
                <w:sz w:val="22"/>
                <w:szCs w:val="22"/>
                <w:shd w:val="clear" w:color="auto" w:fill="FFFFFF"/>
              </w:rPr>
              <w:t>, </w:t>
            </w:r>
            <w:r w:rsidRPr="005227E0">
              <w:rPr>
                <w:rFonts w:ascii="Verdana" w:hAnsi="Verdana" w:cs="Arial"/>
                <w:i/>
                <w:iCs/>
                <w:color w:val="222222"/>
                <w:sz w:val="22"/>
                <w:szCs w:val="22"/>
                <w:shd w:val="clear" w:color="auto" w:fill="FFFFFF"/>
              </w:rPr>
              <w:t>118</w:t>
            </w:r>
            <w:r w:rsidRPr="005227E0">
              <w:rPr>
                <w:rFonts w:ascii="Verdana" w:hAnsi="Verdana" w:cs="Arial"/>
                <w:color w:val="222222"/>
                <w:sz w:val="22"/>
                <w:szCs w:val="22"/>
                <w:shd w:val="clear" w:color="auto" w:fill="FFFFFF"/>
              </w:rPr>
              <w:t>(1), 100.</w:t>
            </w:r>
          </w:p>
          <w:p w14:paraId="51AC35F5" w14:textId="77777777" w:rsidR="00DE7671" w:rsidRPr="005227E0" w:rsidRDefault="00DE7671" w:rsidP="00DE7671">
            <w:pPr>
              <w:rPr>
                <w:rFonts w:ascii="Verdana" w:hAnsi="Verdana" w:cs="Arial"/>
                <w:color w:val="222222"/>
                <w:sz w:val="22"/>
                <w:szCs w:val="22"/>
                <w:shd w:val="clear" w:color="auto" w:fill="FFFFFF"/>
              </w:rPr>
            </w:pPr>
          </w:p>
          <w:p w14:paraId="569EEA6B" w14:textId="369D418C" w:rsidR="00DE7671" w:rsidRPr="005227E0" w:rsidRDefault="00DE7671" w:rsidP="00DE7671">
            <w:pPr>
              <w:rPr>
                <w:rFonts w:ascii="Verdana" w:hAnsi="Verdana" w:cs="Arial"/>
                <w:color w:val="222222"/>
                <w:sz w:val="22"/>
                <w:szCs w:val="22"/>
                <w:shd w:val="clear" w:color="auto" w:fill="FFFFFF"/>
              </w:rPr>
            </w:pPr>
            <w:r w:rsidRPr="005227E0">
              <w:rPr>
                <w:rFonts w:ascii="Verdana" w:hAnsi="Verdana" w:cs="Arial"/>
                <w:color w:val="222222"/>
                <w:sz w:val="22"/>
                <w:szCs w:val="22"/>
                <w:shd w:val="clear" w:color="auto" w:fill="FFFFFF"/>
              </w:rPr>
              <w:t>Morton, J., Hammersley, R. H., &amp; Bekerian, D. A. (1985). Headed records: A model for memory and its failures. </w:t>
            </w:r>
            <w:r w:rsidRPr="005227E0">
              <w:rPr>
                <w:rFonts w:ascii="Verdana" w:hAnsi="Verdana" w:cs="Arial"/>
                <w:i/>
                <w:iCs/>
                <w:color w:val="222222"/>
                <w:sz w:val="22"/>
                <w:szCs w:val="22"/>
                <w:shd w:val="clear" w:color="auto" w:fill="FFFFFF"/>
              </w:rPr>
              <w:t>Cognition</w:t>
            </w:r>
            <w:r w:rsidRPr="005227E0">
              <w:rPr>
                <w:rFonts w:ascii="Verdana" w:hAnsi="Verdana" w:cs="Arial"/>
                <w:color w:val="222222"/>
                <w:sz w:val="22"/>
                <w:szCs w:val="22"/>
                <w:shd w:val="clear" w:color="auto" w:fill="FFFFFF"/>
              </w:rPr>
              <w:t>, </w:t>
            </w:r>
            <w:r w:rsidRPr="005227E0">
              <w:rPr>
                <w:rFonts w:ascii="Verdana" w:hAnsi="Verdana" w:cs="Arial"/>
                <w:i/>
                <w:iCs/>
                <w:color w:val="222222"/>
                <w:sz w:val="22"/>
                <w:szCs w:val="22"/>
                <w:shd w:val="clear" w:color="auto" w:fill="FFFFFF"/>
              </w:rPr>
              <w:t>20</w:t>
            </w:r>
            <w:r w:rsidRPr="005227E0">
              <w:rPr>
                <w:rFonts w:ascii="Verdana" w:hAnsi="Verdana" w:cs="Arial"/>
                <w:color w:val="222222"/>
                <w:sz w:val="22"/>
                <w:szCs w:val="22"/>
                <w:shd w:val="clear" w:color="auto" w:fill="FFFFFF"/>
              </w:rPr>
              <w:t>(1), 1-23.</w:t>
            </w:r>
          </w:p>
          <w:p w14:paraId="49E86230" w14:textId="730BAC78" w:rsidR="00855D93" w:rsidRPr="005227E0" w:rsidRDefault="00855D93" w:rsidP="00DE7671">
            <w:pPr>
              <w:rPr>
                <w:rFonts w:ascii="Verdana" w:hAnsi="Verdana" w:cs="Arial"/>
                <w:color w:val="222222"/>
                <w:sz w:val="22"/>
                <w:szCs w:val="22"/>
                <w:shd w:val="clear" w:color="auto" w:fill="FFFFFF"/>
              </w:rPr>
            </w:pPr>
          </w:p>
          <w:p w14:paraId="21E45A0D" w14:textId="09596D8E" w:rsidR="00855D93" w:rsidRPr="005227E0" w:rsidRDefault="00855D93" w:rsidP="00DE7671">
            <w:pPr>
              <w:rPr>
                <w:rFonts w:ascii="Verdana" w:hAnsi="Verdana" w:cs="Arial"/>
                <w:color w:val="222222"/>
                <w:sz w:val="22"/>
                <w:szCs w:val="22"/>
                <w:shd w:val="clear" w:color="auto" w:fill="FFFFFF"/>
              </w:rPr>
            </w:pPr>
            <w:r w:rsidRPr="005227E0">
              <w:rPr>
                <w:rFonts w:ascii="Verdana" w:hAnsi="Verdana" w:cs="Arial"/>
                <w:color w:val="222222"/>
                <w:sz w:val="22"/>
                <w:szCs w:val="22"/>
                <w:shd w:val="clear" w:color="auto" w:fill="FFFFFF"/>
              </w:rPr>
              <w:t>Wright, D. B., Memon, A., Skagerberg, E. M., &amp; Gabbert, F. (2009). When eyewitnesses talk. </w:t>
            </w:r>
            <w:r w:rsidRPr="005227E0">
              <w:rPr>
                <w:rFonts w:ascii="Verdana" w:hAnsi="Verdana" w:cs="Arial"/>
                <w:i/>
                <w:iCs/>
                <w:color w:val="222222"/>
                <w:sz w:val="22"/>
                <w:szCs w:val="22"/>
                <w:shd w:val="clear" w:color="auto" w:fill="FFFFFF"/>
              </w:rPr>
              <w:t>Current Directions in Psychological Science</w:t>
            </w:r>
            <w:r w:rsidRPr="005227E0">
              <w:rPr>
                <w:rFonts w:ascii="Verdana" w:hAnsi="Verdana" w:cs="Arial"/>
                <w:color w:val="222222"/>
                <w:sz w:val="22"/>
                <w:szCs w:val="22"/>
                <w:shd w:val="clear" w:color="auto" w:fill="FFFFFF"/>
              </w:rPr>
              <w:t>, </w:t>
            </w:r>
            <w:r w:rsidRPr="005227E0">
              <w:rPr>
                <w:rFonts w:ascii="Verdana" w:hAnsi="Verdana" w:cs="Arial"/>
                <w:i/>
                <w:iCs/>
                <w:color w:val="222222"/>
                <w:sz w:val="22"/>
                <w:szCs w:val="22"/>
                <w:shd w:val="clear" w:color="auto" w:fill="FFFFFF"/>
              </w:rPr>
              <w:t>18</w:t>
            </w:r>
            <w:r w:rsidRPr="005227E0">
              <w:rPr>
                <w:rFonts w:ascii="Verdana" w:hAnsi="Verdana" w:cs="Arial"/>
                <w:color w:val="222222"/>
                <w:sz w:val="22"/>
                <w:szCs w:val="22"/>
                <w:shd w:val="clear" w:color="auto" w:fill="FFFFFF"/>
              </w:rPr>
              <w:t>(3), 174-178.</w:t>
            </w:r>
          </w:p>
          <w:p w14:paraId="65C46433" w14:textId="77777777" w:rsidR="006864A3" w:rsidRPr="005227E0" w:rsidRDefault="006864A3" w:rsidP="000222C3">
            <w:pPr>
              <w:rPr>
                <w:rFonts w:ascii="Verdana" w:hAnsi="Verdana"/>
                <w:sz w:val="22"/>
                <w:szCs w:val="22"/>
              </w:rPr>
            </w:pPr>
          </w:p>
          <w:p w14:paraId="3A44D4EA" w14:textId="77777777" w:rsidR="006864A3" w:rsidRPr="005227E0" w:rsidRDefault="006864A3" w:rsidP="000222C3">
            <w:pPr>
              <w:rPr>
                <w:rFonts w:ascii="Verdana" w:hAnsi="Verdana"/>
                <w:sz w:val="22"/>
                <w:szCs w:val="22"/>
              </w:rPr>
            </w:pPr>
          </w:p>
        </w:tc>
      </w:tr>
      <w:tr w:rsidR="000F79D4" w14:paraId="0EB65193" w14:textId="77777777" w:rsidTr="000222C3">
        <w:tc>
          <w:tcPr>
            <w:tcW w:w="10368" w:type="dxa"/>
          </w:tcPr>
          <w:p w14:paraId="73368C6E" w14:textId="77777777" w:rsidR="000F79D4" w:rsidRPr="00CC41BB" w:rsidRDefault="000F79D4" w:rsidP="000222C3">
            <w:pPr>
              <w:rPr>
                <w:rFonts w:ascii="Arial" w:hAnsi="Arial" w:cs="Arial"/>
                <w:b/>
              </w:rPr>
            </w:pPr>
          </w:p>
        </w:tc>
      </w:tr>
    </w:tbl>
    <w:p w14:paraId="54A92EF6" w14:textId="77777777" w:rsidR="006864A3" w:rsidRDefault="006864A3" w:rsidP="006864A3">
      <w:pPr>
        <w:rPr>
          <w:rFonts w:ascii="Arial" w:hAnsi="Arial" w:cs="Arial"/>
          <w:b/>
        </w:rPr>
      </w:pPr>
    </w:p>
    <w:p w14:paraId="797B6E67" w14:textId="77777777" w:rsidR="006864A3" w:rsidRDefault="006864A3" w:rsidP="006864A3">
      <w:pPr>
        <w:rPr>
          <w:rFonts w:ascii="Arial" w:hAnsi="Arial" w:cs="Arial"/>
          <w:sz w:val="8"/>
          <w:szCs w:val="8"/>
        </w:rPr>
      </w:pPr>
    </w:p>
    <w:p w14:paraId="0F4759DC" w14:textId="77777777" w:rsidR="006864A3" w:rsidRDefault="006864A3" w:rsidP="006864A3">
      <w:pPr>
        <w:rPr>
          <w:rFonts w:ascii="Arial" w:hAnsi="Arial" w:cs="Arial"/>
          <w:sz w:val="8"/>
          <w:szCs w:val="8"/>
        </w:rPr>
      </w:pPr>
    </w:p>
    <w:p w14:paraId="3F4F0AE3" w14:textId="77777777" w:rsidR="006864A3" w:rsidRDefault="006864A3" w:rsidP="006864A3">
      <w:pPr>
        <w:rPr>
          <w:rFonts w:ascii="Arial" w:hAnsi="Arial" w:cs="Arial"/>
          <w:sz w:val="8"/>
          <w:szCs w:val="8"/>
        </w:rPr>
      </w:pPr>
    </w:p>
    <w:p w14:paraId="5661889F" w14:textId="77777777" w:rsidR="006864A3" w:rsidRDefault="006864A3" w:rsidP="006864A3">
      <w:pPr>
        <w:rPr>
          <w:rFonts w:ascii="Arial" w:hAnsi="Arial" w:cs="Arial"/>
          <w:sz w:val="8"/>
          <w:szCs w:val="8"/>
        </w:rPr>
      </w:pPr>
    </w:p>
    <w:p w14:paraId="76C313A6" w14:textId="77777777" w:rsidR="006864A3" w:rsidRDefault="006864A3" w:rsidP="006864A3">
      <w:pPr>
        <w:rPr>
          <w:rFonts w:ascii="Arial" w:hAnsi="Arial" w:cs="Arial"/>
          <w:sz w:val="8"/>
          <w:szCs w:val="8"/>
        </w:rPr>
      </w:pPr>
    </w:p>
    <w:p w14:paraId="34D5C9FB" w14:textId="77777777" w:rsidR="006864A3" w:rsidRDefault="006864A3" w:rsidP="006864A3">
      <w:pPr>
        <w:rPr>
          <w:rFonts w:ascii="Arial" w:hAnsi="Arial" w:cs="Arial"/>
          <w:sz w:val="8"/>
          <w:szCs w:val="8"/>
        </w:rPr>
      </w:pPr>
    </w:p>
    <w:p w14:paraId="08B273A2" w14:textId="77777777" w:rsidR="006864A3" w:rsidRDefault="006864A3" w:rsidP="006864A3">
      <w:pPr>
        <w:rPr>
          <w:rFonts w:ascii="Arial" w:hAnsi="Arial" w:cs="Arial"/>
          <w:sz w:val="8"/>
          <w:szCs w:val="8"/>
        </w:rPr>
      </w:pPr>
    </w:p>
    <w:p w14:paraId="410AD256" w14:textId="77777777" w:rsidR="006864A3" w:rsidRPr="00161012" w:rsidRDefault="006864A3" w:rsidP="006864A3">
      <w:pPr>
        <w:rPr>
          <w:rFonts w:ascii="Arial" w:hAnsi="Arial" w:cs="Arial"/>
          <w:sz w:val="8"/>
          <w:szCs w:val="8"/>
        </w:rPr>
      </w:pPr>
    </w:p>
    <w:p w14:paraId="573407D4" w14:textId="77777777" w:rsidR="006864A3" w:rsidRPr="00F17B14" w:rsidRDefault="006864A3" w:rsidP="006864A3">
      <w:pPr>
        <w:rPr>
          <w:rFonts w:ascii="Arial" w:hAnsi="Arial" w:cs="Arial"/>
          <w:b/>
        </w:rPr>
      </w:pPr>
    </w:p>
    <w:tbl>
      <w:tblPr>
        <w:tblW w:w="0" w:type="auto"/>
        <w:tblLook w:val="01E0" w:firstRow="1" w:lastRow="1" w:firstColumn="1" w:lastColumn="1" w:noHBand="0" w:noVBand="0"/>
      </w:tblPr>
      <w:tblGrid>
        <w:gridCol w:w="9016"/>
      </w:tblGrid>
      <w:tr w:rsidR="006864A3" w14:paraId="2A9C5AD5" w14:textId="77777777" w:rsidTr="000222C3">
        <w:tc>
          <w:tcPr>
            <w:tcW w:w="10368" w:type="dxa"/>
            <w:tcBorders>
              <w:top w:val="single" w:sz="4" w:space="0" w:color="auto"/>
              <w:left w:val="single" w:sz="4" w:space="0" w:color="auto"/>
              <w:bottom w:val="single" w:sz="4" w:space="0" w:color="auto"/>
              <w:right w:val="single" w:sz="4" w:space="0" w:color="auto"/>
            </w:tcBorders>
          </w:tcPr>
          <w:p w14:paraId="021D4103" w14:textId="77777777" w:rsidR="006864A3" w:rsidRDefault="006864A3" w:rsidP="000222C3">
            <w:pPr>
              <w:rPr>
                <w:rFonts w:ascii="Arial" w:hAnsi="Arial" w:cs="Arial"/>
                <w:b/>
              </w:rPr>
            </w:pPr>
            <w:r>
              <w:rPr>
                <w:rFonts w:ascii="Arial" w:hAnsi="Arial" w:cs="Arial"/>
                <w:b/>
              </w:rPr>
              <w:t>Please</w:t>
            </w:r>
            <w:r w:rsidRPr="00C6636C">
              <w:rPr>
                <w:rFonts w:ascii="Arial" w:hAnsi="Arial" w:cs="Arial"/>
                <w:b/>
              </w:rPr>
              <w:t xml:space="preserve"> </w:t>
            </w:r>
            <w:r>
              <w:rPr>
                <w:rFonts w:ascii="Arial" w:hAnsi="Arial" w:cs="Arial"/>
                <w:b/>
              </w:rPr>
              <w:t xml:space="preserve">describe your participant group (including anticipated number of participants required) and any specific inclusion/exclusion criteria.  </w:t>
            </w:r>
          </w:p>
          <w:p w14:paraId="3753C045" w14:textId="6E65345B" w:rsidR="006864A3" w:rsidRDefault="006864A3" w:rsidP="000222C3">
            <w:pPr>
              <w:rPr>
                <w:rFonts w:ascii="Arial" w:hAnsi="Arial" w:cs="Arial"/>
                <w:b/>
              </w:rPr>
            </w:pPr>
          </w:p>
          <w:p w14:paraId="3B967265" w14:textId="27E9470B" w:rsidR="00C60CD2" w:rsidRDefault="00E7377C" w:rsidP="000222C3">
            <w:pPr>
              <w:rPr>
                <w:rFonts w:ascii="Verdana" w:hAnsi="Verdana" w:cs="Arial"/>
                <w:sz w:val="22"/>
                <w:szCs w:val="22"/>
              </w:rPr>
            </w:pPr>
            <w:r w:rsidRPr="00364228">
              <w:rPr>
                <w:rFonts w:ascii="Verdana" w:hAnsi="Verdana" w:cs="Arial"/>
                <w:sz w:val="22"/>
                <w:szCs w:val="22"/>
              </w:rPr>
              <w:t xml:space="preserve">The participants will be recruited through an online </w:t>
            </w:r>
            <w:r w:rsidR="000D2EA0" w:rsidRPr="00364228">
              <w:rPr>
                <w:rFonts w:ascii="Verdana" w:hAnsi="Verdana" w:cs="Arial"/>
                <w:sz w:val="22"/>
                <w:szCs w:val="22"/>
              </w:rPr>
              <w:t xml:space="preserve">Experiment management system (EMS) within the University of </w:t>
            </w:r>
            <w:r w:rsidR="0058103B">
              <w:rPr>
                <w:rFonts w:ascii="Verdana" w:hAnsi="Verdana" w:cs="Arial"/>
                <w:sz w:val="22"/>
                <w:szCs w:val="22"/>
              </w:rPr>
              <w:t>W</w:t>
            </w:r>
            <w:r w:rsidR="000D2EA0" w:rsidRPr="00364228">
              <w:rPr>
                <w:rFonts w:ascii="Verdana" w:hAnsi="Verdana" w:cs="Arial"/>
                <w:sz w:val="22"/>
                <w:szCs w:val="22"/>
              </w:rPr>
              <w:t>ales Tri</w:t>
            </w:r>
            <w:r w:rsidR="00820DA8" w:rsidRPr="00364228">
              <w:rPr>
                <w:rFonts w:ascii="Verdana" w:hAnsi="Verdana" w:cs="Arial"/>
                <w:sz w:val="22"/>
                <w:szCs w:val="22"/>
              </w:rPr>
              <w:t>n</w:t>
            </w:r>
            <w:r w:rsidR="000D2EA0" w:rsidRPr="00364228">
              <w:rPr>
                <w:rFonts w:ascii="Verdana" w:hAnsi="Verdana" w:cs="Arial"/>
                <w:sz w:val="22"/>
                <w:szCs w:val="22"/>
              </w:rPr>
              <w:t>ity Saint David, whereby students studying one of the Psychology degree programmes can sign-up to research studies in exchange f</w:t>
            </w:r>
            <w:r w:rsidR="00820DA8" w:rsidRPr="00364228">
              <w:rPr>
                <w:rFonts w:ascii="Verdana" w:hAnsi="Verdana" w:cs="Arial"/>
                <w:sz w:val="22"/>
                <w:szCs w:val="22"/>
              </w:rPr>
              <w:t>o</w:t>
            </w:r>
            <w:r w:rsidR="000D2EA0" w:rsidRPr="00364228">
              <w:rPr>
                <w:rFonts w:ascii="Verdana" w:hAnsi="Verdana" w:cs="Arial"/>
                <w:sz w:val="22"/>
                <w:szCs w:val="22"/>
              </w:rPr>
              <w:t>r course credits.</w:t>
            </w:r>
            <w:r w:rsidRPr="00364228">
              <w:rPr>
                <w:rFonts w:ascii="Verdana" w:hAnsi="Verdana" w:cs="Arial"/>
                <w:sz w:val="22"/>
                <w:szCs w:val="22"/>
              </w:rPr>
              <w:t xml:space="preserve"> </w:t>
            </w:r>
          </w:p>
          <w:p w14:paraId="4FAC8E22" w14:textId="77777777" w:rsidR="005A1021" w:rsidRPr="00364228" w:rsidRDefault="005A1021" w:rsidP="000222C3">
            <w:pPr>
              <w:rPr>
                <w:rFonts w:ascii="Verdana" w:hAnsi="Verdana" w:cs="Arial"/>
                <w:sz w:val="22"/>
                <w:szCs w:val="22"/>
              </w:rPr>
            </w:pPr>
          </w:p>
          <w:p w14:paraId="5873C625" w14:textId="612AB8C3" w:rsidR="00E7377C" w:rsidRPr="00364228" w:rsidRDefault="00E7377C" w:rsidP="000222C3">
            <w:pPr>
              <w:rPr>
                <w:rFonts w:ascii="Verdana" w:hAnsi="Verdana" w:cs="Arial"/>
                <w:sz w:val="22"/>
                <w:szCs w:val="22"/>
              </w:rPr>
            </w:pPr>
            <w:r w:rsidRPr="00364228">
              <w:rPr>
                <w:rFonts w:ascii="Verdana" w:hAnsi="Verdana" w:cs="Arial"/>
                <w:sz w:val="22"/>
                <w:szCs w:val="22"/>
              </w:rPr>
              <w:t>The participants will be required to listen to music</w:t>
            </w:r>
            <w:r w:rsidR="000D2EA0" w:rsidRPr="00364228">
              <w:rPr>
                <w:rFonts w:ascii="Verdana" w:hAnsi="Verdana" w:cs="Arial"/>
                <w:sz w:val="22"/>
                <w:szCs w:val="22"/>
              </w:rPr>
              <w:t xml:space="preserve"> during the study. Therefore, only participants with normal or corrected</w:t>
            </w:r>
            <w:r w:rsidR="00820DA8" w:rsidRPr="00364228">
              <w:rPr>
                <w:rFonts w:ascii="Verdana" w:hAnsi="Verdana" w:cs="Arial"/>
                <w:sz w:val="22"/>
                <w:szCs w:val="22"/>
              </w:rPr>
              <w:t xml:space="preserve"> </w:t>
            </w:r>
            <w:r w:rsidR="000D2EA0" w:rsidRPr="00364228">
              <w:rPr>
                <w:rFonts w:ascii="Verdana" w:hAnsi="Verdana" w:cs="Arial"/>
                <w:sz w:val="22"/>
                <w:szCs w:val="22"/>
              </w:rPr>
              <w:t>to-normal hearing will be eligible to take part. Participants will be informed of this on the EM</w:t>
            </w:r>
            <w:r w:rsidR="00765ADF">
              <w:rPr>
                <w:rFonts w:ascii="Verdana" w:hAnsi="Verdana" w:cs="Arial"/>
                <w:sz w:val="22"/>
                <w:szCs w:val="22"/>
              </w:rPr>
              <w:t>S</w:t>
            </w:r>
            <w:r w:rsidR="000D2EA0" w:rsidRPr="00364228">
              <w:rPr>
                <w:rFonts w:ascii="Verdana" w:hAnsi="Verdana" w:cs="Arial"/>
                <w:sz w:val="22"/>
                <w:szCs w:val="22"/>
              </w:rPr>
              <w:t xml:space="preserve"> advertisement.</w:t>
            </w:r>
          </w:p>
          <w:p w14:paraId="64AC7E14" w14:textId="75EAFE66" w:rsidR="000D2EA0" w:rsidRPr="00364228" w:rsidRDefault="000D2EA0" w:rsidP="000222C3">
            <w:pPr>
              <w:rPr>
                <w:rFonts w:ascii="Verdana" w:hAnsi="Verdana" w:cs="Arial"/>
                <w:sz w:val="22"/>
                <w:szCs w:val="22"/>
              </w:rPr>
            </w:pPr>
            <w:r w:rsidRPr="00364228">
              <w:rPr>
                <w:rFonts w:ascii="Verdana" w:hAnsi="Verdana" w:cs="Arial"/>
                <w:sz w:val="22"/>
                <w:szCs w:val="22"/>
              </w:rPr>
              <w:t xml:space="preserve">It is hoped that a total of 80 participants will take part to ensure </w:t>
            </w:r>
            <w:r w:rsidR="00820DA8" w:rsidRPr="00364228">
              <w:rPr>
                <w:rFonts w:ascii="Verdana" w:hAnsi="Verdana" w:cs="Arial"/>
                <w:sz w:val="22"/>
                <w:szCs w:val="22"/>
              </w:rPr>
              <w:t>enough</w:t>
            </w:r>
            <w:r w:rsidRPr="00364228">
              <w:rPr>
                <w:rFonts w:ascii="Verdana" w:hAnsi="Verdana" w:cs="Arial"/>
                <w:sz w:val="22"/>
                <w:szCs w:val="22"/>
              </w:rPr>
              <w:t xml:space="preserve"> power</w:t>
            </w:r>
            <w:r w:rsidR="00820DA8" w:rsidRPr="00364228">
              <w:rPr>
                <w:rFonts w:ascii="Verdana" w:hAnsi="Verdana" w:cs="Arial"/>
                <w:sz w:val="22"/>
                <w:szCs w:val="22"/>
              </w:rPr>
              <w:t xml:space="preserve"> for a between- subjects design.</w:t>
            </w:r>
          </w:p>
          <w:p w14:paraId="2303E90B" w14:textId="77777777" w:rsidR="006864A3" w:rsidRDefault="006864A3" w:rsidP="000222C3">
            <w:pPr>
              <w:rPr>
                <w:rFonts w:ascii="Arial" w:hAnsi="Arial" w:cs="Arial"/>
                <w:b/>
              </w:rPr>
            </w:pPr>
          </w:p>
          <w:p w14:paraId="68100A88" w14:textId="77777777" w:rsidR="006864A3" w:rsidRDefault="006864A3" w:rsidP="000222C3">
            <w:pPr>
              <w:rPr>
                <w:rFonts w:ascii="Arial" w:hAnsi="Arial" w:cs="Arial"/>
                <w:b/>
              </w:rPr>
            </w:pPr>
          </w:p>
          <w:p w14:paraId="4A7104CF" w14:textId="77777777" w:rsidR="006864A3" w:rsidRDefault="006864A3" w:rsidP="000222C3">
            <w:pPr>
              <w:rPr>
                <w:rFonts w:ascii="Arial" w:hAnsi="Arial" w:cs="Arial"/>
                <w:b/>
              </w:rPr>
            </w:pPr>
          </w:p>
          <w:p w14:paraId="6CD24746" w14:textId="77777777" w:rsidR="006864A3" w:rsidRDefault="006864A3" w:rsidP="000222C3">
            <w:pPr>
              <w:rPr>
                <w:rFonts w:ascii="Arial" w:hAnsi="Arial" w:cs="Arial"/>
                <w:b/>
              </w:rPr>
            </w:pPr>
          </w:p>
          <w:p w14:paraId="5A052C9C" w14:textId="77777777" w:rsidR="006864A3" w:rsidRDefault="006864A3" w:rsidP="000222C3">
            <w:pPr>
              <w:rPr>
                <w:rFonts w:ascii="Arial" w:hAnsi="Arial" w:cs="Arial"/>
                <w:b/>
              </w:rPr>
            </w:pPr>
          </w:p>
          <w:p w14:paraId="138D30F8" w14:textId="77777777" w:rsidR="006864A3" w:rsidRPr="00E24E04" w:rsidRDefault="006864A3" w:rsidP="000222C3">
            <w:pPr>
              <w:rPr>
                <w:rFonts w:ascii="Arial" w:hAnsi="Arial" w:cs="Arial"/>
                <w:b/>
              </w:rPr>
            </w:pPr>
          </w:p>
        </w:tc>
      </w:tr>
    </w:tbl>
    <w:p w14:paraId="4B5574D2" w14:textId="77777777" w:rsidR="006864A3" w:rsidRDefault="006864A3" w:rsidP="006864A3">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864A3" w14:paraId="0D45121C" w14:textId="77777777" w:rsidTr="000222C3">
        <w:tc>
          <w:tcPr>
            <w:tcW w:w="10368" w:type="dxa"/>
          </w:tcPr>
          <w:p w14:paraId="286F7528" w14:textId="77777777" w:rsidR="006864A3" w:rsidRPr="00AF5D51" w:rsidRDefault="006864A3" w:rsidP="000222C3">
            <w:pPr>
              <w:rPr>
                <w:rFonts w:ascii="Arial" w:hAnsi="Arial" w:cs="Arial"/>
              </w:rPr>
            </w:pPr>
            <w:r>
              <w:rPr>
                <w:rFonts w:ascii="Arial" w:hAnsi="Arial" w:cs="Arial"/>
                <w:b/>
              </w:rPr>
              <w:t xml:space="preserve">Please provide brief details of the anticipated design (e.g., between, within, mixed, regression, focus groups, interviews, experimental, questionnaires) and main procedure for your study </w:t>
            </w:r>
            <w:r w:rsidRPr="00AF5D51">
              <w:rPr>
                <w:rFonts w:ascii="Arial" w:hAnsi="Arial" w:cs="Arial"/>
              </w:rPr>
              <w:t>(it should be clear from this how you are actually planning to carry out your study, and what will be happening to your participants).</w:t>
            </w:r>
          </w:p>
          <w:p w14:paraId="56EE4357" w14:textId="77777777" w:rsidR="006864A3" w:rsidRDefault="006864A3" w:rsidP="000222C3"/>
          <w:p w14:paraId="40A52984" w14:textId="46E63EC6" w:rsidR="000E0B50" w:rsidRDefault="00E7377C" w:rsidP="000222C3">
            <w:pPr>
              <w:rPr>
                <w:rFonts w:ascii="Verdana" w:hAnsi="Verdana"/>
                <w:sz w:val="22"/>
                <w:szCs w:val="22"/>
              </w:rPr>
            </w:pPr>
            <w:r w:rsidRPr="00364228">
              <w:rPr>
                <w:rFonts w:ascii="Verdana" w:hAnsi="Verdana"/>
                <w:sz w:val="22"/>
                <w:szCs w:val="22"/>
              </w:rPr>
              <w:t xml:space="preserve">The design will be a 2 x 2 between </w:t>
            </w:r>
            <w:r w:rsidR="00BD353F" w:rsidRPr="00364228">
              <w:rPr>
                <w:rFonts w:ascii="Verdana" w:hAnsi="Verdana"/>
                <w:sz w:val="22"/>
                <w:szCs w:val="22"/>
              </w:rPr>
              <w:t>subject’s</w:t>
            </w:r>
            <w:r w:rsidRPr="00364228">
              <w:rPr>
                <w:rFonts w:ascii="Verdana" w:hAnsi="Verdana"/>
                <w:sz w:val="22"/>
                <w:szCs w:val="22"/>
              </w:rPr>
              <w:t xml:space="preserve"> design and will be an experimental </w:t>
            </w:r>
            <w:r w:rsidR="000E0B50" w:rsidRPr="00364228">
              <w:rPr>
                <w:rFonts w:ascii="Verdana" w:hAnsi="Verdana"/>
                <w:sz w:val="22"/>
                <w:szCs w:val="22"/>
              </w:rPr>
              <w:t>study.</w:t>
            </w:r>
          </w:p>
          <w:p w14:paraId="0A031656" w14:textId="77777777" w:rsidR="005A1021" w:rsidRPr="00364228" w:rsidRDefault="005A1021" w:rsidP="000222C3">
            <w:pPr>
              <w:rPr>
                <w:rFonts w:ascii="Verdana" w:hAnsi="Verdana"/>
                <w:sz w:val="22"/>
                <w:szCs w:val="22"/>
              </w:rPr>
            </w:pPr>
          </w:p>
          <w:p w14:paraId="13824694" w14:textId="02690211" w:rsidR="000E0B50" w:rsidRPr="00364228" w:rsidRDefault="000E0B50" w:rsidP="000222C3">
            <w:pPr>
              <w:rPr>
                <w:rFonts w:ascii="Verdana" w:hAnsi="Verdana"/>
                <w:sz w:val="22"/>
                <w:szCs w:val="22"/>
              </w:rPr>
            </w:pPr>
            <w:r w:rsidRPr="00364228">
              <w:rPr>
                <w:rFonts w:ascii="Verdana" w:hAnsi="Verdana"/>
                <w:sz w:val="22"/>
                <w:szCs w:val="22"/>
              </w:rPr>
              <w:t>The first independent variable is musical training with two levels being high and low. The second independent variable is post even information with two levels being told and not told</w:t>
            </w:r>
            <w:r w:rsidR="00194A89">
              <w:rPr>
                <w:rFonts w:ascii="Verdana" w:hAnsi="Verdana"/>
                <w:sz w:val="22"/>
                <w:szCs w:val="22"/>
              </w:rPr>
              <w:t xml:space="preserve"> about the missing instrument</w:t>
            </w:r>
            <w:r w:rsidRPr="00364228">
              <w:rPr>
                <w:rFonts w:ascii="Verdana" w:hAnsi="Verdana"/>
                <w:sz w:val="22"/>
                <w:szCs w:val="22"/>
              </w:rPr>
              <w:t>. The dependent variable will be the recall of the correct song depending on what group the participants are in.</w:t>
            </w:r>
          </w:p>
          <w:p w14:paraId="6043AAFB" w14:textId="77777777" w:rsidR="000E0B50" w:rsidRPr="00364228" w:rsidRDefault="000E0B50" w:rsidP="000222C3">
            <w:pPr>
              <w:rPr>
                <w:rFonts w:ascii="Verdana" w:hAnsi="Verdana"/>
                <w:sz w:val="22"/>
                <w:szCs w:val="22"/>
              </w:rPr>
            </w:pPr>
          </w:p>
          <w:p w14:paraId="5EEAF096" w14:textId="0213974C" w:rsidR="000E0B50" w:rsidRDefault="0049512E" w:rsidP="000222C3">
            <w:pPr>
              <w:rPr>
                <w:rFonts w:ascii="Verdana" w:hAnsi="Verdana"/>
                <w:sz w:val="22"/>
                <w:szCs w:val="22"/>
                <w:u w:val="single"/>
              </w:rPr>
            </w:pPr>
            <w:r w:rsidRPr="001B1EDE">
              <w:rPr>
                <w:rFonts w:ascii="Verdana" w:hAnsi="Verdana"/>
                <w:sz w:val="22"/>
                <w:szCs w:val="22"/>
                <w:u w:val="single"/>
              </w:rPr>
              <w:t>Procedure</w:t>
            </w:r>
          </w:p>
          <w:p w14:paraId="449FEFD6" w14:textId="77777777" w:rsidR="001B1EDE" w:rsidRPr="001B1EDE" w:rsidRDefault="001B1EDE" w:rsidP="000222C3">
            <w:pPr>
              <w:rPr>
                <w:rFonts w:ascii="Verdana" w:hAnsi="Verdana"/>
                <w:sz w:val="22"/>
                <w:szCs w:val="22"/>
                <w:u w:val="single"/>
              </w:rPr>
            </w:pPr>
            <w:bookmarkStart w:id="4" w:name="_GoBack"/>
            <w:bookmarkEnd w:id="4"/>
          </w:p>
          <w:p w14:paraId="1145B3AA" w14:textId="46C0CB8C" w:rsidR="001B1EDE" w:rsidRDefault="001B1EDE" w:rsidP="000222C3">
            <w:pPr>
              <w:rPr>
                <w:rFonts w:ascii="Verdana" w:hAnsi="Verdana"/>
                <w:sz w:val="22"/>
                <w:szCs w:val="22"/>
              </w:rPr>
            </w:pPr>
            <w:r>
              <w:rPr>
                <w:rFonts w:ascii="Verdana" w:hAnsi="Verdana"/>
                <w:sz w:val="22"/>
                <w:szCs w:val="22"/>
              </w:rPr>
              <w:t>Firstly, a consent form will be given to the participants in order to gain fully informed consent.</w:t>
            </w:r>
          </w:p>
          <w:p w14:paraId="6D4D8C6E" w14:textId="77777777" w:rsidR="001B1EDE" w:rsidRDefault="001B1EDE" w:rsidP="000222C3">
            <w:pPr>
              <w:rPr>
                <w:rFonts w:ascii="Verdana" w:hAnsi="Verdana"/>
                <w:sz w:val="22"/>
                <w:szCs w:val="22"/>
              </w:rPr>
            </w:pPr>
          </w:p>
          <w:p w14:paraId="29475A93" w14:textId="555672A6" w:rsidR="001B1EDE" w:rsidRDefault="001B1EDE" w:rsidP="000222C3">
            <w:pPr>
              <w:rPr>
                <w:rFonts w:ascii="Verdana" w:hAnsi="Verdana"/>
                <w:sz w:val="22"/>
                <w:szCs w:val="22"/>
              </w:rPr>
            </w:pPr>
            <w:r>
              <w:rPr>
                <w:rFonts w:ascii="Verdana" w:hAnsi="Verdana"/>
                <w:sz w:val="22"/>
                <w:szCs w:val="22"/>
              </w:rPr>
              <w:t>Next the participant will be instructed to listen to a piece of music.</w:t>
            </w:r>
          </w:p>
          <w:p w14:paraId="56A78C19" w14:textId="77777777" w:rsidR="001B1EDE" w:rsidRDefault="001B1EDE" w:rsidP="000222C3">
            <w:pPr>
              <w:rPr>
                <w:rFonts w:ascii="Verdana" w:hAnsi="Verdana"/>
                <w:sz w:val="22"/>
                <w:szCs w:val="22"/>
              </w:rPr>
            </w:pPr>
          </w:p>
          <w:p w14:paraId="7B8FD811" w14:textId="74B6724C" w:rsidR="001B1EDE" w:rsidRDefault="001B1EDE" w:rsidP="000222C3">
            <w:pPr>
              <w:rPr>
                <w:rFonts w:ascii="Verdana" w:hAnsi="Verdana"/>
                <w:sz w:val="22"/>
                <w:szCs w:val="22"/>
              </w:rPr>
            </w:pPr>
            <w:r>
              <w:rPr>
                <w:rFonts w:ascii="Verdana" w:hAnsi="Verdana"/>
                <w:sz w:val="22"/>
                <w:szCs w:val="22"/>
              </w:rPr>
              <w:t xml:space="preserve">After this, the participant will be required to fill out the </w:t>
            </w:r>
            <w:r w:rsidRPr="001B1EDE">
              <w:rPr>
                <w:rFonts w:ascii="Verdana" w:hAnsi="Verdana"/>
                <w:sz w:val="22"/>
                <w:szCs w:val="22"/>
              </w:rPr>
              <w:t xml:space="preserve">Goldsmiths Musical Sophistication </w:t>
            </w:r>
            <w:r>
              <w:rPr>
                <w:rFonts w:ascii="Verdana" w:hAnsi="Verdana"/>
                <w:sz w:val="22"/>
                <w:szCs w:val="22"/>
              </w:rPr>
              <w:t>questionnaire.</w:t>
            </w:r>
          </w:p>
          <w:p w14:paraId="164BB7EF" w14:textId="77777777" w:rsidR="001B1EDE" w:rsidRDefault="001B1EDE" w:rsidP="000222C3">
            <w:pPr>
              <w:rPr>
                <w:rFonts w:ascii="Verdana" w:hAnsi="Verdana"/>
                <w:sz w:val="22"/>
                <w:szCs w:val="22"/>
              </w:rPr>
            </w:pPr>
          </w:p>
          <w:p w14:paraId="4826AA70" w14:textId="6805A2D1" w:rsidR="001B1EDE" w:rsidRDefault="001B1EDE" w:rsidP="000222C3">
            <w:pPr>
              <w:rPr>
                <w:rFonts w:ascii="Verdana" w:hAnsi="Verdana"/>
                <w:sz w:val="22"/>
                <w:szCs w:val="22"/>
              </w:rPr>
            </w:pPr>
            <w:r>
              <w:rPr>
                <w:rFonts w:ascii="Verdana" w:hAnsi="Verdana"/>
                <w:sz w:val="22"/>
                <w:szCs w:val="22"/>
              </w:rPr>
              <w:t>The participant will then receive information on the track they listened to either missing an instrument or containing a significant one.</w:t>
            </w:r>
          </w:p>
          <w:p w14:paraId="242DCCFC" w14:textId="0C1DAF80" w:rsidR="001B1EDE" w:rsidRDefault="001B1EDE" w:rsidP="000222C3">
            <w:pPr>
              <w:rPr>
                <w:rFonts w:ascii="Verdana" w:hAnsi="Verdana"/>
                <w:sz w:val="22"/>
                <w:szCs w:val="22"/>
              </w:rPr>
            </w:pPr>
          </w:p>
          <w:p w14:paraId="63E5CDC3" w14:textId="243E9AAA" w:rsidR="001B1EDE" w:rsidRDefault="001B1EDE" w:rsidP="000222C3">
            <w:pPr>
              <w:rPr>
                <w:rFonts w:ascii="Verdana" w:hAnsi="Verdana"/>
                <w:sz w:val="22"/>
                <w:szCs w:val="22"/>
              </w:rPr>
            </w:pPr>
            <w:r>
              <w:rPr>
                <w:rFonts w:ascii="Verdana" w:hAnsi="Verdana"/>
                <w:sz w:val="22"/>
                <w:szCs w:val="22"/>
              </w:rPr>
              <w:t>A jigsaw puzzle will then be presented to the participant who will be instructed to try and complete within 5 minutes.</w:t>
            </w:r>
          </w:p>
          <w:p w14:paraId="10C028FA" w14:textId="36F0C1A8" w:rsidR="001B1EDE" w:rsidRDefault="001B1EDE" w:rsidP="000222C3">
            <w:pPr>
              <w:rPr>
                <w:rFonts w:ascii="Verdana" w:hAnsi="Verdana"/>
                <w:sz w:val="22"/>
                <w:szCs w:val="22"/>
              </w:rPr>
            </w:pPr>
          </w:p>
          <w:p w14:paraId="4D4224C5" w14:textId="2BC68AB3" w:rsidR="001B1EDE" w:rsidRDefault="001B1EDE" w:rsidP="000222C3">
            <w:pPr>
              <w:rPr>
                <w:rFonts w:ascii="Verdana" w:hAnsi="Verdana"/>
                <w:sz w:val="22"/>
                <w:szCs w:val="22"/>
              </w:rPr>
            </w:pPr>
            <w:r>
              <w:rPr>
                <w:rFonts w:ascii="Verdana" w:hAnsi="Verdana"/>
                <w:sz w:val="22"/>
                <w:szCs w:val="22"/>
              </w:rPr>
              <w:t>A recall task will then be completed by the participants in which they must choose what piece of music they originally listened too from the option of 3.</w:t>
            </w:r>
          </w:p>
          <w:p w14:paraId="7AC3B9BC" w14:textId="41B950CA" w:rsidR="001B1EDE" w:rsidRDefault="001B1EDE" w:rsidP="000222C3">
            <w:pPr>
              <w:rPr>
                <w:rFonts w:ascii="Verdana" w:hAnsi="Verdana"/>
                <w:sz w:val="22"/>
                <w:szCs w:val="22"/>
              </w:rPr>
            </w:pPr>
          </w:p>
          <w:p w14:paraId="7D5D3A02" w14:textId="758B4610" w:rsidR="001B1EDE" w:rsidRPr="00364228" w:rsidRDefault="001B1EDE" w:rsidP="000222C3">
            <w:pPr>
              <w:rPr>
                <w:rFonts w:ascii="Verdana" w:hAnsi="Verdana"/>
                <w:sz w:val="22"/>
                <w:szCs w:val="22"/>
              </w:rPr>
            </w:pPr>
            <w:r>
              <w:rPr>
                <w:rFonts w:ascii="Verdana" w:hAnsi="Verdana"/>
                <w:sz w:val="22"/>
                <w:szCs w:val="22"/>
              </w:rPr>
              <w:t>Finally, a debrief sheet will be given to the participant allowing them to ask any questions they have.</w:t>
            </w:r>
          </w:p>
          <w:p w14:paraId="72F73F9B" w14:textId="77777777" w:rsidR="006864A3" w:rsidRDefault="006864A3" w:rsidP="000222C3"/>
          <w:p w14:paraId="125016D8" w14:textId="77777777" w:rsidR="006864A3" w:rsidRDefault="006864A3" w:rsidP="000222C3"/>
          <w:p w14:paraId="258927EC" w14:textId="77777777" w:rsidR="006864A3" w:rsidRDefault="006864A3" w:rsidP="000222C3"/>
          <w:p w14:paraId="19CD5F34" w14:textId="77777777" w:rsidR="006864A3" w:rsidRDefault="006864A3" w:rsidP="000222C3"/>
          <w:p w14:paraId="76CA18E4" w14:textId="77777777" w:rsidR="006864A3" w:rsidRDefault="006864A3" w:rsidP="000222C3"/>
          <w:p w14:paraId="4229DC36" w14:textId="77777777" w:rsidR="006864A3" w:rsidRDefault="006864A3" w:rsidP="000222C3"/>
          <w:p w14:paraId="5AF1E758" w14:textId="77777777" w:rsidR="006864A3" w:rsidRDefault="006864A3" w:rsidP="000222C3"/>
        </w:tc>
      </w:tr>
    </w:tbl>
    <w:p w14:paraId="2DD4684E" w14:textId="77777777" w:rsidR="006864A3" w:rsidRDefault="006864A3" w:rsidP="006864A3">
      <w:pPr>
        <w:rPr>
          <w:rFonts w:ascii="Arial" w:hAnsi="Arial" w:cs="Arial"/>
          <w:b/>
        </w:rPr>
      </w:pPr>
    </w:p>
    <w:p w14:paraId="48B251A6" w14:textId="77777777" w:rsidR="006864A3" w:rsidRDefault="006864A3" w:rsidP="006864A3">
      <w:pPr>
        <w:rPr>
          <w:rFonts w:ascii="Arial" w:hAnsi="Arial" w:cs="Arial"/>
          <w:b/>
        </w:rPr>
      </w:pPr>
    </w:p>
    <w:p w14:paraId="7BF33AEC" w14:textId="77777777" w:rsidR="006864A3" w:rsidRPr="0097069B" w:rsidRDefault="006864A3" w:rsidP="006864A3">
      <w:pPr>
        <w:rPr>
          <w:sz w:val="4"/>
          <w:szCs w:val="4"/>
        </w:rPr>
      </w:pPr>
    </w:p>
    <w:tbl>
      <w:tblPr>
        <w:tblW w:w="0" w:type="auto"/>
        <w:tblLook w:val="01E0" w:firstRow="1" w:lastRow="1" w:firstColumn="1" w:lastColumn="1" w:noHBand="0" w:noVBand="0"/>
      </w:tblPr>
      <w:tblGrid>
        <w:gridCol w:w="9016"/>
      </w:tblGrid>
      <w:tr w:rsidR="006864A3" w14:paraId="37D115A1" w14:textId="77777777" w:rsidTr="000222C3">
        <w:tc>
          <w:tcPr>
            <w:tcW w:w="10368" w:type="dxa"/>
            <w:tcBorders>
              <w:top w:val="single" w:sz="4" w:space="0" w:color="auto"/>
              <w:left w:val="single" w:sz="4" w:space="0" w:color="auto"/>
              <w:bottom w:val="single" w:sz="4" w:space="0" w:color="auto"/>
              <w:right w:val="single" w:sz="4" w:space="0" w:color="auto"/>
            </w:tcBorders>
          </w:tcPr>
          <w:p w14:paraId="3D2865F9" w14:textId="77777777" w:rsidR="006864A3" w:rsidRPr="003C154B" w:rsidRDefault="006864A3" w:rsidP="000222C3">
            <w:pPr>
              <w:rPr>
                <w:rFonts w:ascii="Arial" w:hAnsi="Arial" w:cs="Arial"/>
                <w:b/>
              </w:rPr>
            </w:pPr>
            <w:r w:rsidRPr="003C154B">
              <w:rPr>
                <w:rFonts w:ascii="Arial" w:hAnsi="Arial" w:cs="Arial"/>
                <w:b/>
              </w:rPr>
              <w:t>What measures are you planning to use for data collection and how will this data be used in the analysis</w:t>
            </w:r>
            <w:r>
              <w:rPr>
                <w:rFonts w:ascii="Arial" w:hAnsi="Arial" w:cs="Arial"/>
                <w:b/>
              </w:rPr>
              <w:t xml:space="preserve"> in order to answer your research question</w:t>
            </w:r>
            <w:r w:rsidRPr="003C154B">
              <w:rPr>
                <w:rFonts w:ascii="Arial" w:hAnsi="Arial" w:cs="Arial"/>
                <w:b/>
              </w:rPr>
              <w:t>?</w:t>
            </w:r>
            <w:r>
              <w:rPr>
                <w:rFonts w:ascii="Arial" w:hAnsi="Arial" w:cs="Arial"/>
                <w:b/>
              </w:rPr>
              <w:t xml:space="preserve"> </w:t>
            </w:r>
            <w:r w:rsidRPr="00013126">
              <w:rPr>
                <w:rFonts w:ascii="Arial" w:hAnsi="Arial" w:cs="Arial"/>
              </w:rPr>
              <w:t xml:space="preserve"> (Be as specific as possible here – what type of data will you be obtaining, what specific </w:t>
            </w:r>
            <w:r>
              <w:rPr>
                <w:rFonts w:ascii="Arial" w:hAnsi="Arial" w:cs="Arial"/>
              </w:rPr>
              <w:t>topics/</w:t>
            </w:r>
            <w:r w:rsidRPr="00013126">
              <w:rPr>
                <w:rFonts w:ascii="Arial" w:hAnsi="Arial" w:cs="Arial"/>
              </w:rPr>
              <w:t xml:space="preserve">measures/scales/instruments will </w:t>
            </w:r>
            <w:r>
              <w:rPr>
                <w:rFonts w:ascii="Arial" w:hAnsi="Arial" w:cs="Arial"/>
              </w:rPr>
              <w:t>you be using and what</w:t>
            </w:r>
            <w:r w:rsidRPr="00013126">
              <w:rPr>
                <w:rFonts w:ascii="Arial" w:hAnsi="Arial" w:cs="Arial"/>
              </w:rPr>
              <w:t xml:space="preserve"> will </w:t>
            </w:r>
            <w:r>
              <w:rPr>
                <w:rFonts w:ascii="Arial" w:hAnsi="Arial" w:cs="Arial"/>
              </w:rPr>
              <w:t xml:space="preserve">you </w:t>
            </w:r>
            <w:r w:rsidRPr="00013126">
              <w:rPr>
                <w:rFonts w:ascii="Arial" w:hAnsi="Arial" w:cs="Arial"/>
              </w:rPr>
              <w:t>do with this data?)</w:t>
            </w:r>
          </w:p>
          <w:p w14:paraId="51DCCD35" w14:textId="0D09F846" w:rsidR="006864A3" w:rsidRDefault="006864A3" w:rsidP="000222C3">
            <w:pPr>
              <w:rPr>
                <w:rFonts w:ascii="Arial" w:hAnsi="Arial" w:cs="Arial"/>
                <w:b/>
              </w:rPr>
            </w:pPr>
          </w:p>
          <w:p w14:paraId="1EB95C99" w14:textId="77E080ED" w:rsidR="006864A3" w:rsidRDefault="006864A3" w:rsidP="000222C3">
            <w:pPr>
              <w:rPr>
                <w:rFonts w:ascii="Arial" w:hAnsi="Arial" w:cs="Arial"/>
                <w:b/>
                <w:sz w:val="22"/>
                <w:szCs w:val="22"/>
              </w:rPr>
            </w:pPr>
          </w:p>
          <w:p w14:paraId="7ABEFEE7" w14:textId="0C45D909" w:rsidR="00CB50C2" w:rsidRDefault="00CB50C2" w:rsidP="000222C3">
            <w:pPr>
              <w:rPr>
                <w:rFonts w:ascii="Arial" w:hAnsi="Arial" w:cs="Arial"/>
                <w:b/>
                <w:sz w:val="22"/>
                <w:szCs w:val="22"/>
              </w:rPr>
            </w:pPr>
          </w:p>
          <w:p w14:paraId="071A4BCE" w14:textId="77777777" w:rsidR="00CB50C2" w:rsidRPr="00E71F2D" w:rsidRDefault="00CB50C2" w:rsidP="00CB50C2">
            <w:pPr>
              <w:rPr>
                <w:rFonts w:ascii="Verdana" w:hAnsi="Verdana" w:cs="Arial"/>
              </w:rPr>
            </w:pPr>
            <w:r w:rsidRPr="00CB50C2">
              <w:rPr>
                <w:rFonts w:ascii="Verdana" w:hAnsi="Verdana" w:cs="Arial"/>
                <w:sz w:val="22"/>
                <w:szCs w:val="22"/>
              </w:rPr>
              <w:t>The data will be analysed through a 2x2 ANOVA which will look at the main effect of musical training regarding correct responses after given misinformation</w:t>
            </w:r>
            <w:r w:rsidRPr="00E71F2D">
              <w:rPr>
                <w:rFonts w:ascii="Verdana" w:hAnsi="Verdana" w:cs="Arial"/>
              </w:rPr>
              <w:t xml:space="preserve">. </w:t>
            </w:r>
          </w:p>
          <w:p w14:paraId="2D77F43D" w14:textId="6DE19256" w:rsidR="00CB50C2" w:rsidRDefault="00CB50C2" w:rsidP="000222C3">
            <w:pPr>
              <w:rPr>
                <w:rFonts w:ascii="Arial" w:hAnsi="Arial" w:cs="Arial"/>
                <w:b/>
                <w:sz w:val="22"/>
                <w:szCs w:val="22"/>
              </w:rPr>
            </w:pPr>
          </w:p>
          <w:p w14:paraId="01B7E6B5" w14:textId="77777777" w:rsidR="00CB50C2" w:rsidRPr="00364228" w:rsidRDefault="00CB50C2" w:rsidP="000222C3">
            <w:pPr>
              <w:rPr>
                <w:rFonts w:ascii="Arial" w:hAnsi="Arial" w:cs="Arial"/>
                <w:b/>
                <w:sz w:val="22"/>
                <w:szCs w:val="22"/>
              </w:rPr>
            </w:pPr>
          </w:p>
          <w:p w14:paraId="05C061A2" w14:textId="33E30D2E" w:rsidR="0049512E" w:rsidRPr="00364228" w:rsidRDefault="0049512E" w:rsidP="000222C3">
            <w:pPr>
              <w:rPr>
                <w:rFonts w:ascii="Verdana" w:hAnsi="Verdana" w:cs="Arial"/>
                <w:bCs/>
                <w:sz w:val="22"/>
                <w:szCs w:val="22"/>
              </w:rPr>
            </w:pPr>
            <w:r w:rsidRPr="00364228">
              <w:rPr>
                <w:rFonts w:ascii="Verdana" w:hAnsi="Verdana" w:cs="Arial"/>
                <w:bCs/>
                <w:sz w:val="22"/>
                <w:szCs w:val="22"/>
              </w:rPr>
              <w:t>The Anova will produce three outcomes. One will be the main effect of musical training on memory accuracy for music, the second will be the main effect of post-music information on memory accuracy for music choice and the third will be the interaction between them both.</w:t>
            </w:r>
          </w:p>
          <w:p w14:paraId="4822141A" w14:textId="77777777" w:rsidR="006864A3" w:rsidRPr="002E0FCB" w:rsidRDefault="006864A3" w:rsidP="000222C3">
            <w:pPr>
              <w:rPr>
                <w:rFonts w:ascii="Verdana" w:hAnsi="Verdana" w:cs="Arial"/>
                <w:b/>
              </w:rPr>
            </w:pPr>
          </w:p>
          <w:p w14:paraId="5E69FDF7" w14:textId="77777777" w:rsidR="006864A3" w:rsidRDefault="006864A3" w:rsidP="000222C3">
            <w:pPr>
              <w:rPr>
                <w:rFonts w:ascii="Arial" w:hAnsi="Arial" w:cs="Arial"/>
                <w:b/>
              </w:rPr>
            </w:pPr>
          </w:p>
          <w:p w14:paraId="2340C260" w14:textId="77777777" w:rsidR="006864A3" w:rsidRDefault="006864A3" w:rsidP="000222C3">
            <w:pPr>
              <w:rPr>
                <w:rFonts w:ascii="Arial" w:hAnsi="Arial" w:cs="Arial"/>
                <w:b/>
              </w:rPr>
            </w:pPr>
          </w:p>
          <w:p w14:paraId="066DA7F5" w14:textId="77777777" w:rsidR="006864A3" w:rsidRPr="00E24E04" w:rsidRDefault="006864A3" w:rsidP="000222C3">
            <w:pPr>
              <w:rPr>
                <w:rFonts w:ascii="Arial" w:hAnsi="Arial" w:cs="Arial"/>
                <w:b/>
              </w:rPr>
            </w:pPr>
          </w:p>
        </w:tc>
      </w:tr>
    </w:tbl>
    <w:p w14:paraId="6B37A118" w14:textId="77777777" w:rsidR="006864A3" w:rsidRPr="00C80491" w:rsidRDefault="006864A3" w:rsidP="006864A3">
      <w:pPr>
        <w:rPr>
          <w:sz w:val="8"/>
          <w:szCs w:val="8"/>
        </w:rPr>
      </w:pPr>
    </w:p>
    <w:p w14:paraId="502C0D3B" w14:textId="77777777" w:rsidR="006864A3" w:rsidRDefault="006864A3" w:rsidP="006864A3">
      <w:pPr>
        <w:rPr>
          <w:rFonts w:ascii="Arial" w:hAnsi="Arial" w:cs="Arial"/>
          <w:b/>
        </w:rPr>
      </w:pPr>
    </w:p>
    <w:p w14:paraId="45045F7C" w14:textId="77777777" w:rsidR="006864A3" w:rsidRPr="0097069B" w:rsidRDefault="006864A3" w:rsidP="006864A3">
      <w:pPr>
        <w:rPr>
          <w:sz w:val="4"/>
          <w:szCs w:val="4"/>
        </w:rPr>
      </w:pPr>
    </w:p>
    <w:tbl>
      <w:tblPr>
        <w:tblW w:w="0" w:type="auto"/>
        <w:tblLook w:val="01E0" w:firstRow="1" w:lastRow="1" w:firstColumn="1" w:lastColumn="1" w:noHBand="0" w:noVBand="0"/>
      </w:tblPr>
      <w:tblGrid>
        <w:gridCol w:w="9016"/>
      </w:tblGrid>
      <w:tr w:rsidR="006864A3" w14:paraId="494933C6" w14:textId="77777777" w:rsidTr="000222C3">
        <w:tc>
          <w:tcPr>
            <w:tcW w:w="10368" w:type="dxa"/>
            <w:tcBorders>
              <w:top w:val="single" w:sz="4" w:space="0" w:color="auto"/>
              <w:left w:val="single" w:sz="4" w:space="0" w:color="auto"/>
              <w:bottom w:val="single" w:sz="4" w:space="0" w:color="auto"/>
              <w:right w:val="single" w:sz="4" w:space="0" w:color="auto"/>
            </w:tcBorders>
          </w:tcPr>
          <w:p w14:paraId="53CFE3B9" w14:textId="3A3F5AC8" w:rsidR="006864A3" w:rsidRDefault="006864A3" w:rsidP="000222C3">
            <w:pPr>
              <w:rPr>
                <w:rFonts w:ascii="Arial" w:hAnsi="Arial" w:cs="Arial"/>
              </w:rPr>
            </w:pPr>
            <w:r w:rsidRPr="003C154B">
              <w:rPr>
                <w:rFonts w:ascii="Arial" w:hAnsi="Arial" w:cs="Arial"/>
                <w:b/>
              </w:rPr>
              <w:t>What</w:t>
            </w:r>
            <w:r>
              <w:rPr>
                <w:rFonts w:ascii="Arial" w:hAnsi="Arial" w:cs="Arial"/>
                <w:b/>
              </w:rPr>
              <w:t xml:space="preserve"> are the main ethical issues that you will need to address in this study</w:t>
            </w:r>
            <w:r w:rsidRPr="003C154B">
              <w:rPr>
                <w:rFonts w:ascii="Arial" w:hAnsi="Arial" w:cs="Arial"/>
                <w:b/>
              </w:rPr>
              <w:t>?</w:t>
            </w:r>
            <w:r>
              <w:rPr>
                <w:rFonts w:ascii="Arial" w:hAnsi="Arial" w:cs="Arial"/>
                <w:b/>
              </w:rPr>
              <w:t xml:space="preserve"> </w:t>
            </w:r>
            <w:r w:rsidRPr="006D31CA">
              <w:rPr>
                <w:rFonts w:ascii="Arial" w:hAnsi="Arial" w:cs="Arial"/>
              </w:rPr>
              <w:t>(Please note all students will need to complete the full ethics form prior to final approval for data collection being given</w:t>
            </w:r>
            <w:r>
              <w:rPr>
                <w:rFonts w:ascii="Arial" w:hAnsi="Arial" w:cs="Arial"/>
              </w:rPr>
              <w:t>).</w:t>
            </w:r>
          </w:p>
          <w:p w14:paraId="2B8A82B3" w14:textId="77777777" w:rsidR="00364228" w:rsidRPr="003C154B" w:rsidRDefault="00364228" w:rsidP="000222C3">
            <w:pPr>
              <w:rPr>
                <w:rFonts w:ascii="Arial" w:hAnsi="Arial" w:cs="Arial"/>
                <w:b/>
              </w:rPr>
            </w:pPr>
          </w:p>
          <w:p w14:paraId="69601B94" w14:textId="4E3978BF" w:rsidR="006864A3" w:rsidRPr="00364228" w:rsidRDefault="00E7377C" w:rsidP="000222C3">
            <w:pPr>
              <w:rPr>
                <w:rFonts w:ascii="Verdana" w:hAnsi="Verdana" w:cs="Arial"/>
                <w:sz w:val="22"/>
                <w:szCs w:val="22"/>
              </w:rPr>
            </w:pPr>
            <w:r w:rsidRPr="00364228">
              <w:rPr>
                <w:rFonts w:ascii="Verdana" w:hAnsi="Verdana" w:cs="Arial"/>
                <w:sz w:val="22"/>
                <w:szCs w:val="22"/>
              </w:rPr>
              <w:lastRenderedPageBreak/>
              <w:t xml:space="preserve">Consent – give a consent form which outlines what the experiment </w:t>
            </w:r>
            <w:r w:rsidR="00E340E3" w:rsidRPr="00364228">
              <w:rPr>
                <w:rFonts w:ascii="Verdana" w:hAnsi="Verdana" w:cs="Arial"/>
                <w:sz w:val="22"/>
                <w:szCs w:val="22"/>
              </w:rPr>
              <w:t>involves</w:t>
            </w:r>
            <w:r w:rsidRPr="00364228">
              <w:rPr>
                <w:rFonts w:ascii="Verdana" w:hAnsi="Verdana" w:cs="Arial"/>
                <w:sz w:val="22"/>
                <w:szCs w:val="22"/>
              </w:rPr>
              <w:t xml:space="preserve"> and allow them to provide fully informed consent.</w:t>
            </w:r>
          </w:p>
          <w:p w14:paraId="451B0BD9" w14:textId="77777777" w:rsidR="00FB2130" w:rsidRPr="00364228" w:rsidRDefault="00FB2130" w:rsidP="000222C3">
            <w:pPr>
              <w:rPr>
                <w:rFonts w:ascii="Verdana" w:hAnsi="Verdana" w:cs="Arial"/>
                <w:sz w:val="22"/>
                <w:szCs w:val="22"/>
              </w:rPr>
            </w:pPr>
          </w:p>
          <w:p w14:paraId="6292AFA9" w14:textId="2693BDB5" w:rsidR="00E7377C" w:rsidRPr="00364228" w:rsidRDefault="00E7377C" w:rsidP="000222C3">
            <w:pPr>
              <w:rPr>
                <w:rFonts w:ascii="Verdana" w:hAnsi="Verdana" w:cs="Arial"/>
                <w:sz w:val="22"/>
                <w:szCs w:val="22"/>
              </w:rPr>
            </w:pPr>
            <w:r w:rsidRPr="00364228">
              <w:rPr>
                <w:rFonts w:ascii="Verdana" w:hAnsi="Verdana" w:cs="Arial"/>
                <w:sz w:val="22"/>
                <w:szCs w:val="22"/>
              </w:rPr>
              <w:t xml:space="preserve">Confidentiality – each </w:t>
            </w:r>
            <w:r w:rsidR="00D35768" w:rsidRPr="00364228">
              <w:rPr>
                <w:rFonts w:ascii="Verdana" w:hAnsi="Verdana" w:cs="Arial"/>
                <w:sz w:val="22"/>
                <w:szCs w:val="22"/>
              </w:rPr>
              <w:t>participant</w:t>
            </w:r>
            <w:r w:rsidRPr="00364228">
              <w:rPr>
                <w:rFonts w:ascii="Verdana" w:hAnsi="Verdana" w:cs="Arial"/>
                <w:sz w:val="22"/>
                <w:szCs w:val="22"/>
              </w:rPr>
              <w:t xml:space="preserve"> will not be known by name</w:t>
            </w:r>
            <w:r w:rsidR="00D35768" w:rsidRPr="00364228">
              <w:rPr>
                <w:rFonts w:ascii="Verdana" w:hAnsi="Verdana" w:cs="Arial"/>
                <w:sz w:val="22"/>
                <w:szCs w:val="22"/>
              </w:rPr>
              <w:t xml:space="preserve"> and will have a unique number. The results will additionally be kept confidential.</w:t>
            </w:r>
            <w:r w:rsidR="00171157" w:rsidRPr="00364228">
              <w:rPr>
                <w:rFonts w:ascii="Verdana" w:hAnsi="Verdana" w:cs="Arial"/>
                <w:sz w:val="22"/>
                <w:szCs w:val="22"/>
              </w:rPr>
              <w:t xml:space="preserve"> This will be done by keeping the results in a secure place</w:t>
            </w:r>
            <w:r w:rsidR="00EC7E32">
              <w:rPr>
                <w:rFonts w:ascii="Verdana" w:hAnsi="Verdana" w:cs="Arial"/>
                <w:sz w:val="22"/>
                <w:szCs w:val="22"/>
              </w:rPr>
              <w:t xml:space="preserve"> and only referring to the participants by a unique code</w:t>
            </w:r>
            <w:r w:rsidR="00171157" w:rsidRPr="00364228">
              <w:rPr>
                <w:rFonts w:ascii="Verdana" w:hAnsi="Verdana" w:cs="Arial"/>
                <w:sz w:val="22"/>
                <w:szCs w:val="22"/>
              </w:rPr>
              <w:t>.</w:t>
            </w:r>
          </w:p>
          <w:p w14:paraId="24CB02D7" w14:textId="77777777" w:rsidR="00FB2130" w:rsidRPr="00364228" w:rsidRDefault="00FB2130" w:rsidP="000222C3">
            <w:pPr>
              <w:rPr>
                <w:rFonts w:ascii="Verdana" w:hAnsi="Verdana" w:cs="Arial"/>
                <w:sz w:val="22"/>
                <w:szCs w:val="22"/>
              </w:rPr>
            </w:pPr>
          </w:p>
          <w:p w14:paraId="693D1FCF" w14:textId="7B8AA283" w:rsidR="00D35768" w:rsidRPr="00364228" w:rsidRDefault="00D35768" w:rsidP="000222C3">
            <w:pPr>
              <w:rPr>
                <w:rFonts w:ascii="Verdana" w:hAnsi="Verdana" w:cs="Arial"/>
                <w:sz w:val="22"/>
                <w:szCs w:val="22"/>
              </w:rPr>
            </w:pPr>
            <w:r w:rsidRPr="00364228">
              <w:rPr>
                <w:rFonts w:ascii="Verdana" w:hAnsi="Verdana" w:cs="Arial"/>
                <w:sz w:val="22"/>
                <w:szCs w:val="22"/>
              </w:rPr>
              <w:t xml:space="preserve">Deception – There will be an issue of deception within the study as misinformation will be given </w:t>
            </w:r>
            <w:r w:rsidR="00FB2130" w:rsidRPr="00364228">
              <w:rPr>
                <w:rFonts w:ascii="Verdana" w:hAnsi="Verdana" w:cs="Arial"/>
                <w:sz w:val="22"/>
                <w:szCs w:val="22"/>
              </w:rPr>
              <w:t>therefore a d</w:t>
            </w:r>
            <w:r w:rsidRPr="00364228">
              <w:rPr>
                <w:rFonts w:ascii="Verdana" w:hAnsi="Verdana" w:cs="Arial"/>
                <w:sz w:val="22"/>
                <w:szCs w:val="22"/>
              </w:rPr>
              <w:t xml:space="preserve">ebrief form will be given detailing that </w:t>
            </w:r>
            <w:r w:rsidR="00BD353F" w:rsidRPr="00364228">
              <w:rPr>
                <w:rFonts w:ascii="Verdana" w:hAnsi="Verdana" w:cs="Arial"/>
                <w:sz w:val="22"/>
                <w:szCs w:val="22"/>
              </w:rPr>
              <w:t>deception</w:t>
            </w:r>
            <w:r w:rsidR="00E340E3" w:rsidRPr="00364228">
              <w:rPr>
                <w:rFonts w:ascii="Verdana" w:hAnsi="Verdana" w:cs="Arial"/>
                <w:sz w:val="22"/>
                <w:szCs w:val="22"/>
              </w:rPr>
              <w:t xml:space="preserve"> took place, but this was a necessary part of the design of the study</w:t>
            </w:r>
            <w:r w:rsidRPr="00364228">
              <w:rPr>
                <w:rFonts w:ascii="Verdana" w:hAnsi="Verdana" w:cs="Arial"/>
                <w:sz w:val="22"/>
                <w:szCs w:val="22"/>
              </w:rPr>
              <w:t>.</w:t>
            </w:r>
          </w:p>
          <w:p w14:paraId="7E87B2DC" w14:textId="36E5A4D3" w:rsidR="00E340E3" w:rsidRPr="00364228" w:rsidRDefault="00E340E3" w:rsidP="000222C3">
            <w:pPr>
              <w:rPr>
                <w:rFonts w:ascii="Verdana" w:hAnsi="Verdana" w:cs="Arial"/>
                <w:sz w:val="22"/>
                <w:szCs w:val="22"/>
              </w:rPr>
            </w:pPr>
          </w:p>
          <w:p w14:paraId="22F0F2B8" w14:textId="13DC0A7A" w:rsidR="00E340E3" w:rsidRPr="00364228" w:rsidRDefault="00E340E3" w:rsidP="000222C3">
            <w:pPr>
              <w:rPr>
                <w:rFonts w:ascii="Verdana" w:hAnsi="Verdana" w:cs="Arial"/>
                <w:sz w:val="22"/>
                <w:szCs w:val="22"/>
              </w:rPr>
            </w:pPr>
            <w:r w:rsidRPr="00364228">
              <w:rPr>
                <w:rFonts w:ascii="Verdana" w:hAnsi="Verdana" w:cs="Arial"/>
                <w:sz w:val="22"/>
                <w:szCs w:val="22"/>
              </w:rPr>
              <w:t>There will additionally be the right to withdraw from the study without penalty.</w:t>
            </w:r>
          </w:p>
          <w:p w14:paraId="270EE1C5" w14:textId="77777777" w:rsidR="006864A3" w:rsidRPr="00364228" w:rsidRDefault="006864A3" w:rsidP="000222C3">
            <w:pPr>
              <w:rPr>
                <w:rFonts w:ascii="Arial" w:hAnsi="Arial" w:cs="Arial"/>
                <w:b/>
                <w:sz w:val="22"/>
                <w:szCs w:val="22"/>
              </w:rPr>
            </w:pPr>
          </w:p>
          <w:p w14:paraId="00F816B7" w14:textId="77777777" w:rsidR="006864A3" w:rsidRPr="00364228" w:rsidRDefault="006864A3" w:rsidP="000222C3">
            <w:pPr>
              <w:rPr>
                <w:rFonts w:ascii="Arial" w:hAnsi="Arial" w:cs="Arial"/>
                <w:b/>
                <w:sz w:val="22"/>
                <w:szCs w:val="22"/>
              </w:rPr>
            </w:pPr>
          </w:p>
          <w:p w14:paraId="488C1D48" w14:textId="77777777" w:rsidR="006864A3" w:rsidRDefault="006864A3" w:rsidP="000222C3">
            <w:pPr>
              <w:rPr>
                <w:rFonts w:ascii="Arial" w:hAnsi="Arial" w:cs="Arial"/>
                <w:b/>
              </w:rPr>
            </w:pPr>
          </w:p>
          <w:p w14:paraId="424C32D7" w14:textId="77777777" w:rsidR="006864A3" w:rsidRDefault="006864A3" w:rsidP="000222C3">
            <w:pPr>
              <w:rPr>
                <w:rFonts w:ascii="Arial" w:hAnsi="Arial" w:cs="Arial"/>
                <w:b/>
              </w:rPr>
            </w:pPr>
          </w:p>
          <w:p w14:paraId="004745B0" w14:textId="77777777" w:rsidR="006864A3" w:rsidRPr="00E24E04" w:rsidRDefault="006864A3" w:rsidP="000222C3">
            <w:pPr>
              <w:rPr>
                <w:rFonts w:ascii="Arial" w:hAnsi="Arial" w:cs="Arial"/>
                <w:b/>
              </w:rPr>
            </w:pPr>
          </w:p>
        </w:tc>
      </w:tr>
    </w:tbl>
    <w:p w14:paraId="18540DAC" w14:textId="77777777" w:rsidR="006864A3" w:rsidRDefault="006864A3" w:rsidP="006864A3">
      <w:pPr>
        <w:tabs>
          <w:tab w:val="left" w:pos="1080"/>
          <w:tab w:val="left" w:leader="underscore" w:pos="4440"/>
          <w:tab w:val="left" w:leader="underscore" w:pos="7680"/>
        </w:tabs>
        <w:rPr>
          <w:rFonts w:ascii="Arial" w:hAnsi="Arial" w:cs="Arial"/>
        </w:rPr>
      </w:pPr>
    </w:p>
    <w:p w14:paraId="6B9D4012" w14:textId="2D34351C" w:rsidR="006864A3" w:rsidRDefault="006864A3" w:rsidP="006864A3">
      <w:pPr>
        <w:tabs>
          <w:tab w:val="left" w:pos="1080"/>
          <w:tab w:val="left" w:leader="underscore" w:pos="4440"/>
          <w:tab w:val="left" w:leader="underscore" w:pos="7680"/>
        </w:tabs>
        <w:rPr>
          <w:rFonts w:ascii="Arial" w:hAnsi="Arial" w:cs="Arial"/>
        </w:rPr>
      </w:pPr>
      <w:r>
        <w:rPr>
          <w:rFonts w:ascii="Arial" w:hAnsi="Arial" w:cs="Arial"/>
        </w:rPr>
        <w:t xml:space="preserve">Student Name (Please print clearly) </w:t>
      </w:r>
      <w:r w:rsidR="005A1021" w:rsidRPr="005A1021">
        <w:rPr>
          <w:rFonts w:ascii="Arial" w:hAnsi="Arial" w:cs="Arial"/>
          <w:u w:val="single"/>
        </w:rPr>
        <w:t>KRISTEN HYETT</w:t>
      </w:r>
    </w:p>
    <w:p w14:paraId="0AAFE269" w14:textId="77777777" w:rsidR="006864A3" w:rsidRDefault="006864A3" w:rsidP="006864A3">
      <w:pPr>
        <w:tabs>
          <w:tab w:val="left" w:pos="1080"/>
          <w:tab w:val="left" w:leader="underscore" w:pos="4440"/>
          <w:tab w:val="left" w:leader="underscore" w:pos="7680"/>
        </w:tabs>
        <w:rPr>
          <w:rFonts w:ascii="Arial" w:hAnsi="Arial" w:cs="Arial"/>
        </w:rPr>
      </w:pPr>
    </w:p>
    <w:p w14:paraId="188D90F7" w14:textId="77777777" w:rsidR="006864A3" w:rsidRDefault="006864A3" w:rsidP="006864A3">
      <w:pPr>
        <w:tabs>
          <w:tab w:val="left" w:pos="1080"/>
          <w:tab w:val="left" w:leader="underscore" w:pos="4440"/>
          <w:tab w:val="left" w:leader="underscore" w:pos="7680"/>
        </w:tabs>
      </w:pPr>
      <w:r w:rsidRPr="009C12BE">
        <w:rPr>
          <w:rFonts w:ascii="Arial" w:hAnsi="Arial" w:cs="Arial"/>
        </w:rPr>
        <w:t>Student Signature</w:t>
      </w:r>
      <w:r>
        <w:t xml:space="preserve"> ____________________________________________</w:t>
      </w:r>
      <w:r w:rsidRPr="009C12BE">
        <w:rPr>
          <w:rFonts w:ascii="Arial" w:hAnsi="Arial" w:cs="Arial"/>
        </w:rPr>
        <w:t>Date</w:t>
      </w:r>
      <w:r>
        <w:t>_______________</w:t>
      </w:r>
    </w:p>
    <w:p w14:paraId="09FF1DC3" w14:textId="77777777" w:rsidR="006864A3" w:rsidRDefault="006864A3" w:rsidP="006864A3">
      <w:pPr>
        <w:tabs>
          <w:tab w:val="left" w:pos="1080"/>
          <w:tab w:val="left" w:leader="underscore" w:pos="4440"/>
          <w:tab w:val="left" w:leader="underscore" w:pos="7680"/>
        </w:tabs>
      </w:pPr>
    </w:p>
    <w:p w14:paraId="1B258700" w14:textId="77777777" w:rsidR="006864A3" w:rsidRDefault="006864A3" w:rsidP="006864A3">
      <w:pPr>
        <w:tabs>
          <w:tab w:val="left" w:pos="1080"/>
          <w:tab w:val="left" w:leader="underscore" w:pos="4440"/>
          <w:tab w:val="left" w:leader="underscore" w:pos="7680"/>
        </w:tabs>
      </w:pPr>
    </w:p>
    <w:p w14:paraId="09B8D795" w14:textId="77777777" w:rsidR="006864A3" w:rsidRDefault="006864A3" w:rsidP="006864A3">
      <w:pPr>
        <w:tabs>
          <w:tab w:val="left" w:pos="1080"/>
          <w:tab w:val="left" w:leader="underscore" w:pos="4440"/>
          <w:tab w:val="left" w:leader="underscore" w:pos="7680"/>
        </w:tabs>
      </w:pPr>
    </w:p>
    <w:p w14:paraId="133314AC" w14:textId="77777777" w:rsidR="006864A3" w:rsidRDefault="006864A3" w:rsidP="006864A3">
      <w:pPr>
        <w:tabs>
          <w:tab w:val="left" w:pos="1080"/>
          <w:tab w:val="left" w:leader="underscore" w:pos="4440"/>
          <w:tab w:val="left" w:leader="underscore" w:pos="7680"/>
        </w:tabs>
      </w:pPr>
    </w:p>
    <w:p w14:paraId="29ACBE09" w14:textId="77777777" w:rsidR="006864A3" w:rsidRDefault="006864A3" w:rsidP="006864A3">
      <w:pPr>
        <w:tabs>
          <w:tab w:val="left" w:pos="1080"/>
          <w:tab w:val="left" w:leader="underscore" w:pos="4440"/>
          <w:tab w:val="left" w:leader="underscore" w:pos="7680"/>
        </w:tabs>
      </w:pPr>
    </w:p>
    <w:p w14:paraId="630337E8" w14:textId="77777777" w:rsidR="006864A3" w:rsidRDefault="006864A3" w:rsidP="006864A3">
      <w:pPr>
        <w:tabs>
          <w:tab w:val="left" w:pos="1080"/>
          <w:tab w:val="left" w:leader="underscore" w:pos="4440"/>
          <w:tab w:val="left" w:leader="underscore" w:pos="7680"/>
        </w:tabs>
      </w:pPr>
    </w:p>
    <w:p w14:paraId="0D84BAEB" w14:textId="77777777" w:rsidR="006864A3" w:rsidRDefault="006864A3" w:rsidP="006864A3">
      <w:pPr>
        <w:tabs>
          <w:tab w:val="left" w:pos="1080"/>
          <w:tab w:val="left" w:leader="underscore" w:pos="4440"/>
          <w:tab w:val="left" w:leader="underscore" w:pos="7680"/>
        </w:tabs>
      </w:pPr>
    </w:p>
    <w:p w14:paraId="3803719C" w14:textId="77777777" w:rsidR="006864A3" w:rsidRDefault="006864A3" w:rsidP="006864A3">
      <w:pPr>
        <w:tabs>
          <w:tab w:val="left" w:pos="1080"/>
          <w:tab w:val="left" w:leader="underscore" w:pos="4440"/>
          <w:tab w:val="left" w:leader="underscore" w:pos="768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587"/>
        <w:gridCol w:w="2429"/>
      </w:tblGrid>
      <w:tr w:rsidR="006864A3" w:rsidRPr="002602A3" w14:paraId="3FCD3961" w14:textId="77777777" w:rsidTr="000222C3">
        <w:tc>
          <w:tcPr>
            <w:tcW w:w="7763" w:type="dxa"/>
            <w:shd w:val="clear" w:color="auto" w:fill="EEECE1"/>
          </w:tcPr>
          <w:p w14:paraId="772A35E6" w14:textId="77777777" w:rsidR="006864A3" w:rsidRDefault="006864A3" w:rsidP="000222C3">
            <w:pPr>
              <w:tabs>
                <w:tab w:val="left" w:pos="1080"/>
                <w:tab w:val="left" w:leader="underscore" w:pos="4440"/>
                <w:tab w:val="left" w:leader="underscore" w:pos="7680"/>
              </w:tabs>
              <w:rPr>
                <w:rFonts w:ascii="Arial" w:hAnsi="Arial" w:cs="Arial"/>
                <w:b/>
              </w:rPr>
            </w:pPr>
            <w:r w:rsidRPr="002602A3">
              <w:rPr>
                <w:rFonts w:ascii="Arial" w:hAnsi="Arial" w:cs="Arial"/>
                <w:b/>
              </w:rPr>
              <w:t>Proposal Outcome</w:t>
            </w:r>
            <w:r>
              <w:rPr>
                <w:rFonts w:ascii="Arial" w:hAnsi="Arial" w:cs="Arial"/>
                <w:b/>
              </w:rPr>
              <w:t xml:space="preserve"> </w:t>
            </w:r>
          </w:p>
          <w:p w14:paraId="2962BCA8" w14:textId="77777777" w:rsidR="006864A3" w:rsidRPr="002602A3" w:rsidRDefault="006864A3" w:rsidP="000222C3">
            <w:pPr>
              <w:tabs>
                <w:tab w:val="left" w:pos="1080"/>
                <w:tab w:val="left" w:leader="underscore" w:pos="4440"/>
                <w:tab w:val="left" w:leader="underscore" w:pos="7680"/>
              </w:tabs>
              <w:rPr>
                <w:rFonts w:ascii="Arial" w:hAnsi="Arial" w:cs="Arial"/>
                <w:b/>
              </w:rPr>
            </w:pPr>
          </w:p>
        </w:tc>
        <w:tc>
          <w:tcPr>
            <w:tcW w:w="2771" w:type="dxa"/>
            <w:shd w:val="clear" w:color="auto" w:fill="EEECE1"/>
          </w:tcPr>
          <w:p w14:paraId="4BEC357F" w14:textId="77777777" w:rsidR="006864A3" w:rsidRPr="002602A3" w:rsidRDefault="006864A3" w:rsidP="000222C3">
            <w:pPr>
              <w:tabs>
                <w:tab w:val="left" w:pos="1080"/>
                <w:tab w:val="left" w:leader="underscore" w:pos="4440"/>
                <w:tab w:val="left" w:leader="underscore" w:pos="7680"/>
              </w:tabs>
              <w:rPr>
                <w:rFonts w:ascii="Arial" w:hAnsi="Arial" w:cs="Arial"/>
              </w:rPr>
            </w:pPr>
            <w:r>
              <w:rPr>
                <w:rFonts w:ascii="Arial" w:hAnsi="Arial" w:cs="Arial"/>
              </w:rPr>
              <w:t>Supervisor to tick one only</w:t>
            </w:r>
          </w:p>
        </w:tc>
      </w:tr>
      <w:tr w:rsidR="006864A3" w:rsidRPr="002602A3" w14:paraId="3EB1E71C" w14:textId="77777777" w:rsidTr="000222C3">
        <w:tc>
          <w:tcPr>
            <w:tcW w:w="7763" w:type="dxa"/>
            <w:shd w:val="clear" w:color="auto" w:fill="EEECE1"/>
          </w:tcPr>
          <w:p w14:paraId="3F1F1BD3" w14:textId="4F86894A" w:rsidR="006864A3" w:rsidRPr="002602A3" w:rsidRDefault="006864A3" w:rsidP="000222C3">
            <w:pPr>
              <w:tabs>
                <w:tab w:val="left" w:pos="1080"/>
                <w:tab w:val="left" w:leader="underscore" w:pos="4440"/>
                <w:tab w:val="left" w:leader="underscore" w:pos="7680"/>
              </w:tabs>
              <w:rPr>
                <w:rFonts w:ascii="Arial" w:hAnsi="Arial" w:cs="Arial"/>
              </w:rPr>
            </w:pPr>
            <w:r>
              <w:rPr>
                <w:rFonts w:ascii="Arial" w:hAnsi="Arial" w:cs="Arial"/>
                <w:b/>
              </w:rPr>
              <w:t xml:space="preserve">Satisfactory </w:t>
            </w:r>
            <w:r w:rsidR="00BD353F">
              <w:rPr>
                <w:rFonts w:ascii="Arial" w:hAnsi="Arial" w:cs="Arial"/>
                <w:b/>
              </w:rPr>
              <w:t xml:space="preserve">proposal </w:t>
            </w:r>
            <w:r w:rsidR="00BD353F">
              <w:rPr>
                <w:rFonts w:ascii="Arial" w:hAnsi="Arial" w:cs="Arial"/>
              </w:rPr>
              <w:t>(</w:t>
            </w:r>
            <w:r>
              <w:rPr>
                <w:rFonts w:ascii="Arial" w:hAnsi="Arial" w:cs="Arial"/>
              </w:rPr>
              <w:t xml:space="preserve">proceed to SREC ethical approval; </w:t>
            </w:r>
            <w:r w:rsidRPr="002602A3">
              <w:rPr>
                <w:rFonts w:ascii="Arial" w:hAnsi="Arial" w:cs="Arial"/>
              </w:rPr>
              <w:t>all final materials to be approved by supervisor before data collection).</w:t>
            </w:r>
          </w:p>
        </w:tc>
        <w:tc>
          <w:tcPr>
            <w:tcW w:w="2771" w:type="dxa"/>
            <w:shd w:val="clear" w:color="auto" w:fill="EEECE1"/>
          </w:tcPr>
          <w:p w14:paraId="277B4279" w14:textId="77777777" w:rsidR="006864A3" w:rsidRPr="002602A3" w:rsidRDefault="006864A3" w:rsidP="000222C3">
            <w:pPr>
              <w:tabs>
                <w:tab w:val="left" w:pos="1080"/>
                <w:tab w:val="left" w:leader="underscore" w:pos="4440"/>
                <w:tab w:val="left" w:leader="underscore" w:pos="7680"/>
              </w:tabs>
              <w:rPr>
                <w:rFonts w:ascii="Arial" w:hAnsi="Arial" w:cs="Arial"/>
              </w:rPr>
            </w:pPr>
          </w:p>
        </w:tc>
      </w:tr>
      <w:tr w:rsidR="006864A3" w:rsidRPr="002602A3" w14:paraId="386500D8" w14:textId="77777777" w:rsidTr="000222C3">
        <w:tc>
          <w:tcPr>
            <w:tcW w:w="7763" w:type="dxa"/>
            <w:shd w:val="clear" w:color="auto" w:fill="EEECE1"/>
          </w:tcPr>
          <w:p w14:paraId="49FBFE21" w14:textId="77777777" w:rsidR="006864A3" w:rsidRPr="002602A3" w:rsidRDefault="006864A3" w:rsidP="000222C3">
            <w:pPr>
              <w:tabs>
                <w:tab w:val="left" w:pos="1080"/>
                <w:tab w:val="left" w:leader="underscore" w:pos="4440"/>
                <w:tab w:val="left" w:leader="underscore" w:pos="7680"/>
              </w:tabs>
              <w:rPr>
                <w:rFonts w:ascii="Arial" w:hAnsi="Arial" w:cs="Arial"/>
              </w:rPr>
            </w:pPr>
            <w:r w:rsidRPr="00CF5F56">
              <w:rPr>
                <w:rFonts w:ascii="Arial" w:hAnsi="Arial" w:cs="Arial"/>
                <w:b/>
              </w:rPr>
              <w:t>Satisfactory proposal – some minor areas requiring clarification</w:t>
            </w:r>
            <w:r>
              <w:rPr>
                <w:rFonts w:ascii="Arial" w:hAnsi="Arial" w:cs="Arial"/>
              </w:rPr>
              <w:t xml:space="preserve"> before submitting for SREC approval (see below for required actions)</w:t>
            </w:r>
          </w:p>
        </w:tc>
        <w:tc>
          <w:tcPr>
            <w:tcW w:w="2771" w:type="dxa"/>
            <w:shd w:val="clear" w:color="auto" w:fill="EEECE1"/>
          </w:tcPr>
          <w:p w14:paraId="63511379" w14:textId="77777777" w:rsidR="006864A3" w:rsidRPr="002602A3" w:rsidRDefault="006864A3" w:rsidP="000222C3">
            <w:pPr>
              <w:tabs>
                <w:tab w:val="left" w:pos="1080"/>
                <w:tab w:val="left" w:leader="underscore" w:pos="4440"/>
                <w:tab w:val="left" w:leader="underscore" w:pos="7680"/>
              </w:tabs>
              <w:rPr>
                <w:rFonts w:ascii="Arial" w:hAnsi="Arial" w:cs="Arial"/>
              </w:rPr>
            </w:pPr>
          </w:p>
        </w:tc>
      </w:tr>
      <w:tr w:rsidR="006864A3" w:rsidRPr="002602A3" w14:paraId="0362E637" w14:textId="77777777" w:rsidTr="000222C3">
        <w:tc>
          <w:tcPr>
            <w:tcW w:w="7763" w:type="dxa"/>
            <w:shd w:val="clear" w:color="auto" w:fill="EEECE1"/>
          </w:tcPr>
          <w:p w14:paraId="15DE29ED" w14:textId="77777777" w:rsidR="006864A3" w:rsidRDefault="006864A3" w:rsidP="000222C3">
            <w:pPr>
              <w:tabs>
                <w:tab w:val="left" w:pos="1080"/>
                <w:tab w:val="left" w:leader="underscore" w:pos="4440"/>
                <w:tab w:val="left" w:leader="underscore" w:pos="7680"/>
              </w:tabs>
              <w:rPr>
                <w:rFonts w:ascii="Arial" w:hAnsi="Arial" w:cs="Arial"/>
              </w:rPr>
            </w:pPr>
            <w:r w:rsidRPr="00CF5F56">
              <w:rPr>
                <w:rFonts w:ascii="Arial" w:hAnsi="Arial" w:cs="Arial"/>
                <w:b/>
              </w:rPr>
              <w:t>Proposal r</w:t>
            </w:r>
            <w:r>
              <w:rPr>
                <w:rFonts w:ascii="Arial" w:hAnsi="Arial" w:cs="Arial"/>
                <w:b/>
              </w:rPr>
              <w:t xml:space="preserve">equiring full consideration by Faculty </w:t>
            </w:r>
            <w:r w:rsidRPr="00CF5F56">
              <w:rPr>
                <w:rFonts w:ascii="Arial" w:hAnsi="Arial" w:cs="Arial"/>
                <w:b/>
              </w:rPr>
              <w:t>REC</w:t>
            </w:r>
            <w:r>
              <w:rPr>
                <w:rFonts w:ascii="Arial" w:hAnsi="Arial" w:cs="Arial"/>
              </w:rPr>
              <w:t xml:space="preserve"> due to the nature of the study  </w:t>
            </w:r>
          </w:p>
          <w:p w14:paraId="06FB1935" w14:textId="77777777" w:rsidR="006864A3" w:rsidRPr="002602A3" w:rsidRDefault="006864A3" w:rsidP="000222C3">
            <w:pPr>
              <w:tabs>
                <w:tab w:val="left" w:pos="1080"/>
                <w:tab w:val="left" w:leader="underscore" w:pos="4440"/>
                <w:tab w:val="left" w:leader="underscore" w:pos="7680"/>
              </w:tabs>
              <w:rPr>
                <w:rFonts w:ascii="Arial" w:hAnsi="Arial" w:cs="Arial"/>
              </w:rPr>
            </w:pPr>
          </w:p>
        </w:tc>
        <w:tc>
          <w:tcPr>
            <w:tcW w:w="2771" w:type="dxa"/>
            <w:shd w:val="clear" w:color="auto" w:fill="EEECE1"/>
          </w:tcPr>
          <w:p w14:paraId="6A02AAE4" w14:textId="77777777" w:rsidR="006864A3" w:rsidRPr="002602A3" w:rsidRDefault="006864A3" w:rsidP="000222C3">
            <w:pPr>
              <w:tabs>
                <w:tab w:val="left" w:pos="1080"/>
                <w:tab w:val="left" w:leader="underscore" w:pos="4440"/>
                <w:tab w:val="left" w:leader="underscore" w:pos="7680"/>
              </w:tabs>
              <w:rPr>
                <w:rFonts w:ascii="Arial" w:hAnsi="Arial" w:cs="Arial"/>
              </w:rPr>
            </w:pPr>
          </w:p>
        </w:tc>
      </w:tr>
      <w:tr w:rsidR="006864A3" w:rsidRPr="002602A3" w14:paraId="41C19A4E" w14:textId="77777777" w:rsidTr="000222C3">
        <w:tc>
          <w:tcPr>
            <w:tcW w:w="7763" w:type="dxa"/>
            <w:shd w:val="clear" w:color="auto" w:fill="EEECE1"/>
          </w:tcPr>
          <w:p w14:paraId="0426895A" w14:textId="77777777" w:rsidR="006864A3" w:rsidRPr="002602A3" w:rsidRDefault="006864A3" w:rsidP="000222C3">
            <w:pPr>
              <w:tabs>
                <w:tab w:val="left" w:pos="1080"/>
                <w:tab w:val="left" w:leader="underscore" w:pos="4440"/>
                <w:tab w:val="left" w:leader="underscore" w:pos="7680"/>
              </w:tabs>
              <w:rPr>
                <w:rFonts w:ascii="Arial" w:hAnsi="Arial" w:cs="Arial"/>
              </w:rPr>
            </w:pPr>
            <w:r w:rsidRPr="00CF5F56">
              <w:rPr>
                <w:rFonts w:ascii="Arial" w:hAnsi="Arial" w:cs="Arial"/>
                <w:b/>
              </w:rPr>
              <w:t xml:space="preserve">Unsatisfactory – proposal lacking </w:t>
            </w:r>
            <w:r>
              <w:rPr>
                <w:rFonts w:ascii="Arial" w:hAnsi="Arial" w:cs="Arial"/>
                <w:b/>
              </w:rPr>
              <w:t xml:space="preserve">significant </w:t>
            </w:r>
            <w:r w:rsidRPr="00CF5F56">
              <w:rPr>
                <w:rFonts w:ascii="Arial" w:hAnsi="Arial" w:cs="Arial"/>
                <w:b/>
              </w:rPr>
              <w:t>detail</w:t>
            </w:r>
            <w:r>
              <w:rPr>
                <w:rFonts w:ascii="Arial" w:hAnsi="Arial" w:cs="Arial"/>
              </w:rPr>
              <w:t xml:space="preserve"> - must be resubmitted within seven days following feedback (see below) </w:t>
            </w:r>
          </w:p>
        </w:tc>
        <w:tc>
          <w:tcPr>
            <w:tcW w:w="2771" w:type="dxa"/>
            <w:shd w:val="clear" w:color="auto" w:fill="EEECE1"/>
          </w:tcPr>
          <w:p w14:paraId="556FEC1B" w14:textId="77777777" w:rsidR="006864A3" w:rsidRPr="002602A3" w:rsidRDefault="006864A3" w:rsidP="000222C3">
            <w:pPr>
              <w:tabs>
                <w:tab w:val="left" w:pos="1080"/>
                <w:tab w:val="left" w:leader="underscore" w:pos="4440"/>
                <w:tab w:val="left" w:leader="underscore" w:pos="7680"/>
              </w:tabs>
              <w:rPr>
                <w:rFonts w:ascii="Arial" w:hAnsi="Arial" w:cs="Arial"/>
              </w:rPr>
            </w:pPr>
          </w:p>
        </w:tc>
      </w:tr>
      <w:tr w:rsidR="006864A3" w:rsidRPr="002602A3" w14:paraId="45A09F0F" w14:textId="77777777" w:rsidTr="000222C3">
        <w:tc>
          <w:tcPr>
            <w:tcW w:w="7763" w:type="dxa"/>
            <w:shd w:val="clear" w:color="auto" w:fill="EEECE1"/>
          </w:tcPr>
          <w:p w14:paraId="3B497BA7" w14:textId="7A867448" w:rsidR="006864A3" w:rsidRDefault="006864A3" w:rsidP="000222C3">
            <w:pPr>
              <w:tabs>
                <w:tab w:val="left" w:pos="1080"/>
                <w:tab w:val="left" w:leader="underscore" w:pos="4440"/>
                <w:tab w:val="left" w:leader="underscore" w:pos="7680"/>
              </w:tabs>
              <w:rPr>
                <w:rFonts w:ascii="Arial" w:hAnsi="Arial" w:cs="Arial"/>
              </w:rPr>
            </w:pPr>
            <w:r w:rsidRPr="00CF5F56">
              <w:rPr>
                <w:rFonts w:ascii="Arial" w:hAnsi="Arial" w:cs="Arial"/>
                <w:b/>
              </w:rPr>
              <w:t xml:space="preserve">Unsatisfactory </w:t>
            </w:r>
            <w:r w:rsidR="00BD353F" w:rsidRPr="00CF5F56">
              <w:rPr>
                <w:rFonts w:ascii="Arial" w:hAnsi="Arial" w:cs="Arial"/>
                <w:b/>
              </w:rPr>
              <w:t>- proposal</w:t>
            </w:r>
            <w:r w:rsidRPr="00CF5F56">
              <w:rPr>
                <w:rFonts w:ascii="Arial" w:hAnsi="Arial" w:cs="Arial"/>
                <w:b/>
              </w:rPr>
              <w:t xml:space="preserve"> is considered unethical/unworkable</w:t>
            </w:r>
            <w:r>
              <w:rPr>
                <w:rFonts w:ascii="Arial" w:hAnsi="Arial" w:cs="Arial"/>
              </w:rPr>
              <w:t xml:space="preserve"> in practice.  New proposal to be developed following feedback from supervisor (see below)</w:t>
            </w:r>
          </w:p>
          <w:p w14:paraId="0D197CEE" w14:textId="77777777" w:rsidR="006864A3" w:rsidRPr="002602A3" w:rsidRDefault="006864A3" w:rsidP="000222C3">
            <w:pPr>
              <w:tabs>
                <w:tab w:val="left" w:pos="1080"/>
                <w:tab w:val="left" w:leader="underscore" w:pos="4440"/>
                <w:tab w:val="left" w:leader="underscore" w:pos="7680"/>
              </w:tabs>
              <w:rPr>
                <w:rFonts w:ascii="Arial" w:hAnsi="Arial" w:cs="Arial"/>
              </w:rPr>
            </w:pPr>
          </w:p>
        </w:tc>
        <w:tc>
          <w:tcPr>
            <w:tcW w:w="2771" w:type="dxa"/>
            <w:shd w:val="clear" w:color="auto" w:fill="EEECE1"/>
          </w:tcPr>
          <w:p w14:paraId="25DA5FF9" w14:textId="77777777" w:rsidR="006864A3" w:rsidRPr="002602A3" w:rsidRDefault="006864A3" w:rsidP="000222C3">
            <w:pPr>
              <w:tabs>
                <w:tab w:val="left" w:pos="1080"/>
                <w:tab w:val="left" w:leader="underscore" w:pos="4440"/>
                <w:tab w:val="left" w:leader="underscore" w:pos="7680"/>
              </w:tabs>
              <w:rPr>
                <w:rFonts w:ascii="Arial" w:hAnsi="Arial" w:cs="Arial"/>
              </w:rPr>
            </w:pPr>
          </w:p>
        </w:tc>
      </w:tr>
    </w:tbl>
    <w:p w14:paraId="3E02E6DB" w14:textId="77777777" w:rsidR="006864A3" w:rsidRDefault="006864A3" w:rsidP="006864A3">
      <w:pPr>
        <w:tabs>
          <w:tab w:val="left" w:pos="1080"/>
          <w:tab w:val="left" w:leader="underscore" w:pos="4440"/>
          <w:tab w:val="left" w:leader="underscore" w:pos="7680"/>
        </w:tabs>
      </w:pPr>
    </w:p>
    <w:p w14:paraId="105F2253" w14:textId="77777777" w:rsidR="006864A3" w:rsidRDefault="006864A3" w:rsidP="006864A3">
      <w:pPr>
        <w:tabs>
          <w:tab w:val="left" w:pos="1080"/>
          <w:tab w:val="left" w:leader="underscore" w:pos="4440"/>
          <w:tab w:val="left" w:leader="underscore" w:pos="7680"/>
        </w:tabs>
      </w:pPr>
    </w:p>
    <w:tbl>
      <w:tblPr>
        <w:tblW w:w="10260" w:type="dxa"/>
        <w:tblInd w:w="108" w:type="dxa"/>
        <w:tblLook w:val="01E0" w:firstRow="1" w:lastRow="1" w:firstColumn="1" w:lastColumn="1" w:noHBand="0" w:noVBand="0"/>
      </w:tblPr>
      <w:tblGrid>
        <w:gridCol w:w="540"/>
        <w:gridCol w:w="9720"/>
      </w:tblGrid>
      <w:tr w:rsidR="006864A3" w:rsidRPr="00753CE4" w14:paraId="2C228C24" w14:textId="77777777" w:rsidTr="000222C3">
        <w:tc>
          <w:tcPr>
            <w:tcW w:w="540" w:type="dxa"/>
            <w:tcBorders>
              <w:top w:val="single" w:sz="4" w:space="0" w:color="auto"/>
              <w:bottom w:val="single" w:sz="4" w:space="0" w:color="auto"/>
            </w:tcBorders>
          </w:tcPr>
          <w:p w14:paraId="2CB4778F" w14:textId="77777777" w:rsidR="006864A3" w:rsidRPr="00753CE4" w:rsidRDefault="006864A3" w:rsidP="000222C3">
            <w:pPr>
              <w:rPr>
                <w:b/>
                <w:sz w:val="8"/>
                <w:szCs w:val="8"/>
              </w:rPr>
            </w:pPr>
          </w:p>
        </w:tc>
        <w:tc>
          <w:tcPr>
            <w:tcW w:w="9720" w:type="dxa"/>
            <w:tcBorders>
              <w:bottom w:val="single" w:sz="4" w:space="0" w:color="auto"/>
            </w:tcBorders>
          </w:tcPr>
          <w:p w14:paraId="225B85A3" w14:textId="77777777" w:rsidR="006864A3" w:rsidRPr="00753CE4" w:rsidRDefault="006864A3" w:rsidP="000222C3">
            <w:pPr>
              <w:rPr>
                <w:b/>
                <w:sz w:val="8"/>
                <w:szCs w:val="8"/>
              </w:rPr>
            </w:pPr>
          </w:p>
        </w:tc>
      </w:tr>
      <w:tr w:rsidR="006864A3" w:rsidRPr="00753CE4" w14:paraId="36416AB2" w14:textId="77777777" w:rsidTr="000222C3">
        <w:tc>
          <w:tcPr>
            <w:tcW w:w="10260" w:type="dxa"/>
            <w:gridSpan w:val="2"/>
            <w:tcBorders>
              <w:top w:val="single" w:sz="4" w:space="0" w:color="auto"/>
              <w:left w:val="single" w:sz="4" w:space="0" w:color="auto"/>
              <w:bottom w:val="single" w:sz="4" w:space="0" w:color="auto"/>
              <w:right w:val="single" w:sz="4" w:space="0" w:color="auto"/>
            </w:tcBorders>
          </w:tcPr>
          <w:p w14:paraId="44671752" w14:textId="77777777" w:rsidR="006864A3" w:rsidRDefault="006864A3" w:rsidP="000222C3">
            <w:pPr>
              <w:rPr>
                <w:rFonts w:ascii="Arial" w:hAnsi="Arial" w:cs="Arial"/>
                <w:b/>
              </w:rPr>
            </w:pPr>
            <w:r w:rsidRPr="00E31518">
              <w:rPr>
                <w:rFonts w:ascii="Arial" w:hAnsi="Arial" w:cs="Arial"/>
                <w:b/>
              </w:rPr>
              <w:t xml:space="preserve">Supervisory team </w:t>
            </w:r>
            <w:r>
              <w:rPr>
                <w:rFonts w:ascii="Arial" w:hAnsi="Arial" w:cs="Arial"/>
                <w:b/>
              </w:rPr>
              <w:t xml:space="preserve">additional </w:t>
            </w:r>
            <w:r w:rsidRPr="00E31518">
              <w:rPr>
                <w:rFonts w:ascii="Arial" w:hAnsi="Arial" w:cs="Arial"/>
                <w:b/>
              </w:rPr>
              <w:t>comments/feedback:</w:t>
            </w:r>
          </w:p>
          <w:p w14:paraId="41F68140" w14:textId="77777777" w:rsidR="006864A3" w:rsidRDefault="006864A3" w:rsidP="000222C3">
            <w:pPr>
              <w:rPr>
                <w:rFonts w:ascii="Arial" w:hAnsi="Arial" w:cs="Arial"/>
                <w:b/>
              </w:rPr>
            </w:pPr>
          </w:p>
          <w:p w14:paraId="28C953A3" w14:textId="77777777" w:rsidR="006864A3" w:rsidRDefault="006864A3" w:rsidP="000222C3">
            <w:pPr>
              <w:rPr>
                <w:rFonts w:ascii="Arial" w:hAnsi="Arial" w:cs="Arial"/>
                <w:b/>
              </w:rPr>
            </w:pPr>
          </w:p>
          <w:p w14:paraId="4E9A5075" w14:textId="77777777" w:rsidR="006864A3" w:rsidRDefault="006864A3" w:rsidP="000222C3">
            <w:pPr>
              <w:rPr>
                <w:rFonts w:ascii="Arial" w:hAnsi="Arial" w:cs="Arial"/>
                <w:b/>
              </w:rPr>
            </w:pPr>
          </w:p>
          <w:p w14:paraId="110D73D8" w14:textId="77777777" w:rsidR="006864A3" w:rsidRDefault="006864A3" w:rsidP="000222C3">
            <w:pPr>
              <w:rPr>
                <w:rFonts w:ascii="Arial" w:hAnsi="Arial" w:cs="Arial"/>
                <w:b/>
              </w:rPr>
            </w:pPr>
          </w:p>
          <w:p w14:paraId="4C21E90E" w14:textId="77777777" w:rsidR="006864A3" w:rsidRDefault="006864A3" w:rsidP="000222C3">
            <w:pPr>
              <w:rPr>
                <w:rFonts w:ascii="Arial" w:hAnsi="Arial" w:cs="Arial"/>
                <w:b/>
              </w:rPr>
            </w:pPr>
          </w:p>
          <w:p w14:paraId="4BF691C8" w14:textId="77777777" w:rsidR="006864A3" w:rsidRDefault="006864A3" w:rsidP="000222C3">
            <w:pPr>
              <w:rPr>
                <w:rFonts w:ascii="Arial" w:hAnsi="Arial" w:cs="Arial"/>
                <w:b/>
              </w:rPr>
            </w:pPr>
          </w:p>
          <w:p w14:paraId="4D437B60" w14:textId="77777777" w:rsidR="006864A3" w:rsidRDefault="006864A3" w:rsidP="000222C3">
            <w:pPr>
              <w:rPr>
                <w:rFonts w:ascii="Arial" w:hAnsi="Arial" w:cs="Arial"/>
                <w:b/>
              </w:rPr>
            </w:pPr>
          </w:p>
          <w:p w14:paraId="30E0E3EC" w14:textId="77777777" w:rsidR="006864A3" w:rsidRDefault="006864A3" w:rsidP="000222C3">
            <w:pPr>
              <w:rPr>
                <w:rFonts w:ascii="Arial" w:hAnsi="Arial" w:cs="Arial"/>
                <w:b/>
              </w:rPr>
            </w:pPr>
          </w:p>
          <w:p w14:paraId="3E94AA9A" w14:textId="77777777" w:rsidR="006864A3" w:rsidRDefault="006864A3" w:rsidP="000222C3">
            <w:pPr>
              <w:rPr>
                <w:rFonts w:ascii="Arial" w:hAnsi="Arial" w:cs="Arial"/>
                <w:b/>
              </w:rPr>
            </w:pPr>
          </w:p>
          <w:p w14:paraId="6861B5ED" w14:textId="77777777" w:rsidR="006864A3" w:rsidRDefault="006864A3" w:rsidP="000222C3">
            <w:pPr>
              <w:rPr>
                <w:rFonts w:ascii="Arial" w:hAnsi="Arial" w:cs="Arial"/>
                <w:b/>
              </w:rPr>
            </w:pPr>
          </w:p>
          <w:p w14:paraId="078D3917" w14:textId="77777777" w:rsidR="006864A3" w:rsidRDefault="006864A3" w:rsidP="000222C3">
            <w:pPr>
              <w:rPr>
                <w:rFonts w:ascii="Arial" w:hAnsi="Arial" w:cs="Arial"/>
                <w:b/>
              </w:rPr>
            </w:pPr>
          </w:p>
          <w:p w14:paraId="4FD3E1B9" w14:textId="77777777" w:rsidR="006864A3" w:rsidRDefault="006864A3" w:rsidP="000222C3">
            <w:pPr>
              <w:rPr>
                <w:rFonts w:ascii="Arial" w:hAnsi="Arial" w:cs="Arial"/>
                <w:b/>
              </w:rPr>
            </w:pPr>
          </w:p>
          <w:p w14:paraId="0E876328" w14:textId="77777777" w:rsidR="006864A3" w:rsidRDefault="006864A3" w:rsidP="000222C3">
            <w:pPr>
              <w:rPr>
                <w:rFonts w:ascii="Arial" w:hAnsi="Arial" w:cs="Arial"/>
                <w:b/>
              </w:rPr>
            </w:pPr>
            <w:r>
              <w:rPr>
                <w:rFonts w:ascii="Arial" w:hAnsi="Arial" w:cs="Arial"/>
                <w:b/>
              </w:rPr>
              <w:t xml:space="preserve">Action required: </w:t>
            </w:r>
          </w:p>
          <w:p w14:paraId="7AF3AD0D" w14:textId="77777777" w:rsidR="006864A3" w:rsidRDefault="006864A3" w:rsidP="000222C3">
            <w:pPr>
              <w:rPr>
                <w:rFonts w:ascii="Arial" w:hAnsi="Arial" w:cs="Arial"/>
                <w:b/>
              </w:rPr>
            </w:pPr>
          </w:p>
          <w:p w14:paraId="7142BC6A" w14:textId="77777777" w:rsidR="006864A3" w:rsidRDefault="006864A3" w:rsidP="000222C3">
            <w:pPr>
              <w:rPr>
                <w:rFonts w:ascii="Arial" w:hAnsi="Arial" w:cs="Arial"/>
                <w:b/>
              </w:rPr>
            </w:pPr>
          </w:p>
          <w:p w14:paraId="28430F8B" w14:textId="77777777" w:rsidR="006864A3" w:rsidRDefault="006864A3" w:rsidP="000222C3">
            <w:pPr>
              <w:rPr>
                <w:rFonts w:ascii="Arial" w:hAnsi="Arial" w:cs="Arial"/>
                <w:b/>
              </w:rPr>
            </w:pPr>
          </w:p>
          <w:p w14:paraId="2FB803AA" w14:textId="77777777" w:rsidR="006864A3" w:rsidRDefault="006864A3" w:rsidP="000222C3">
            <w:pPr>
              <w:rPr>
                <w:rFonts w:ascii="Arial" w:hAnsi="Arial" w:cs="Arial"/>
                <w:b/>
              </w:rPr>
            </w:pPr>
            <w:r>
              <w:rPr>
                <w:rFonts w:ascii="Arial" w:hAnsi="Arial" w:cs="Arial"/>
                <w:b/>
              </w:rPr>
              <w:t>Date of comments/feedback :</w:t>
            </w:r>
          </w:p>
          <w:p w14:paraId="41716521" w14:textId="77777777" w:rsidR="006864A3" w:rsidRPr="00753CE4" w:rsidRDefault="006864A3" w:rsidP="000222C3">
            <w:pPr>
              <w:rPr>
                <w:b/>
              </w:rPr>
            </w:pPr>
          </w:p>
        </w:tc>
      </w:tr>
    </w:tbl>
    <w:p w14:paraId="06A701FD" w14:textId="77777777" w:rsidR="006864A3" w:rsidRPr="005B6657" w:rsidRDefault="006864A3" w:rsidP="006864A3">
      <w:pPr>
        <w:rPr>
          <w:rFonts w:ascii="Arial" w:hAnsi="Arial" w:cs="Arial"/>
          <w:sz w:val="16"/>
          <w:szCs w:val="16"/>
        </w:rPr>
      </w:pPr>
    </w:p>
    <w:p w14:paraId="5003F9C9" w14:textId="77777777" w:rsidR="006864A3" w:rsidRDefault="006864A3" w:rsidP="006864A3">
      <w:pPr>
        <w:pStyle w:val="SMUNORMALARIAL"/>
        <w:rPr>
          <w:rFonts w:cs="Arial"/>
          <w:sz w:val="20"/>
        </w:rPr>
      </w:pPr>
    </w:p>
    <w:p w14:paraId="43927AAC" w14:textId="77777777" w:rsidR="006864A3" w:rsidRPr="00315B36" w:rsidRDefault="006864A3" w:rsidP="006864A3">
      <w:pPr>
        <w:pStyle w:val="SMUNORMALARIAL"/>
        <w:rPr>
          <w:rFonts w:cs="Arial"/>
          <w:b/>
        </w:rPr>
      </w:pPr>
    </w:p>
    <w:p w14:paraId="6578EC7A" w14:textId="77777777" w:rsidR="006864A3" w:rsidRDefault="006864A3" w:rsidP="006864A3">
      <w:pPr>
        <w:pStyle w:val="SMUNORMALARIAL"/>
        <w:rPr>
          <w:rFonts w:cs="Arial"/>
          <w:b/>
        </w:rPr>
      </w:pPr>
      <w:r w:rsidRPr="00315B36">
        <w:rPr>
          <w:rFonts w:cs="Arial"/>
          <w:b/>
        </w:rPr>
        <w:t xml:space="preserve">Supervisor’s Signature:  </w:t>
      </w:r>
      <w:r>
        <w:rPr>
          <w:rFonts w:cs="Arial"/>
          <w:b/>
        </w:rPr>
        <w:t xml:space="preserve">___________________________          </w:t>
      </w:r>
      <w:r w:rsidRPr="00315B36">
        <w:rPr>
          <w:rFonts w:cs="Arial"/>
          <w:b/>
        </w:rPr>
        <w:t>Date: _______________</w:t>
      </w:r>
    </w:p>
    <w:p w14:paraId="6B14F5E9" w14:textId="77777777" w:rsidR="006864A3" w:rsidRDefault="006864A3" w:rsidP="006864A3">
      <w:pPr>
        <w:pStyle w:val="SMUNORMALARIAL"/>
        <w:rPr>
          <w:sz w:val="4"/>
          <w:szCs w:val="4"/>
        </w:rPr>
      </w:pPr>
    </w:p>
    <w:p w14:paraId="1E2AD393" w14:textId="77777777" w:rsidR="006864A3" w:rsidRDefault="006864A3" w:rsidP="006864A3">
      <w:pPr>
        <w:pStyle w:val="SMUNORMALARIAL"/>
        <w:rPr>
          <w:sz w:val="4"/>
          <w:szCs w:val="4"/>
        </w:rPr>
      </w:pPr>
    </w:p>
    <w:p w14:paraId="6C035F7A" w14:textId="77777777" w:rsidR="006864A3" w:rsidRPr="005B6657" w:rsidRDefault="006864A3" w:rsidP="006864A3">
      <w:pPr>
        <w:pStyle w:val="SMUNORMALARIAL"/>
        <w:rPr>
          <w:sz w:val="4"/>
          <w:szCs w:val="4"/>
        </w:rPr>
      </w:pPr>
    </w:p>
    <w:p w14:paraId="5872CA8C" w14:textId="77777777" w:rsidR="006864A3" w:rsidRDefault="006864A3" w:rsidP="006864A3">
      <w:pPr>
        <w:pStyle w:val="SMUNORMALARIAL"/>
        <w:rPr>
          <w:sz w:val="4"/>
          <w:szCs w:val="4"/>
        </w:rPr>
      </w:pPr>
    </w:p>
    <w:p w14:paraId="46D1472F" w14:textId="77777777" w:rsidR="006864A3" w:rsidRDefault="006864A3" w:rsidP="006864A3">
      <w:pPr>
        <w:pStyle w:val="SMUNORMALARIAL"/>
        <w:rPr>
          <w:sz w:val="4"/>
          <w:szCs w:val="4"/>
        </w:rPr>
      </w:pPr>
    </w:p>
    <w:p w14:paraId="65A4A63F" w14:textId="77777777" w:rsidR="006864A3" w:rsidRDefault="006864A3" w:rsidP="006864A3">
      <w:pPr>
        <w:rPr>
          <w:sz w:val="24"/>
          <w:szCs w:val="28"/>
        </w:rPr>
      </w:pPr>
    </w:p>
    <w:p w14:paraId="788AA65C" w14:textId="77777777" w:rsidR="006864A3" w:rsidRDefault="006864A3" w:rsidP="006864A3">
      <w:pPr>
        <w:rPr>
          <w:sz w:val="24"/>
          <w:szCs w:val="28"/>
        </w:rPr>
      </w:pPr>
    </w:p>
    <w:p w14:paraId="7A1D11B4" w14:textId="77777777" w:rsidR="006864A3" w:rsidRDefault="006864A3" w:rsidP="006864A3">
      <w:pPr>
        <w:rPr>
          <w:sz w:val="24"/>
          <w:szCs w:val="28"/>
        </w:rPr>
      </w:pPr>
    </w:p>
    <w:p w14:paraId="483D1103" w14:textId="77777777" w:rsidR="006864A3" w:rsidRDefault="006864A3" w:rsidP="006864A3">
      <w:pPr>
        <w:rPr>
          <w:sz w:val="24"/>
          <w:szCs w:val="28"/>
        </w:rPr>
      </w:pPr>
    </w:p>
    <w:p w14:paraId="69C28C36" w14:textId="77777777" w:rsidR="006864A3" w:rsidRDefault="006864A3" w:rsidP="006864A3">
      <w:pPr>
        <w:rPr>
          <w:sz w:val="24"/>
          <w:szCs w:val="28"/>
        </w:rPr>
      </w:pPr>
    </w:p>
    <w:p w14:paraId="6789D193" w14:textId="77777777" w:rsidR="006864A3" w:rsidRDefault="006864A3" w:rsidP="006864A3">
      <w:pPr>
        <w:rPr>
          <w:sz w:val="24"/>
          <w:szCs w:val="28"/>
        </w:rPr>
      </w:pPr>
    </w:p>
    <w:p w14:paraId="2D39EC10" w14:textId="77777777" w:rsidR="006864A3" w:rsidRDefault="006864A3" w:rsidP="006864A3">
      <w:pPr>
        <w:rPr>
          <w:sz w:val="24"/>
          <w:szCs w:val="28"/>
        </w:rPr>
      </w:pPr>
    </w:p>
    <w:p w14:paraId="2221FEBA" w14:textId="77777777" w:rsidR="006864A3" w:rsidRDefault="006864A3" w:rsidP="006864A3">
      <w:pPr>
        <w:rPr>
          <w:sz w:val="24"/>
          <w:szCs w:val="28"/>
        </w:rPr>
      </w:pPr>
    </w:p>
    <w:p w14:paraId="0D35E20A" w14:textId="77777777" w:rsidR="006864A3" w:rsidRDefault="006864A3" w:rsidP="006864A3">
      <w:pPr>
        <w:rPr>
          <w:sz w:val="24"/>
          <w:szCs w:val="28"/>
        </w:rPr>
      </w:pPr>
    </w:p>
    <w:p w14:paraId="672D6383" w14:textId="77777777" w:rsidR="006864A3" w:rsidRDefault="006864A3" w:rsidP="006864A3">
      <w:pPr>
        <w:rPr>
          <w:sz w:val="24"/>
          <w:szCs w:val="28"/>
        </w:rPr>
      </w:pPr>
    </w:p>
    <w:p w14:paraId="534F762D" w14:textId="77777777" w:rsidR="006864A3" w:rsidRDefault="006864A3" w:rsidP="006864A3">
      <w:pPr>
        <w:rPr>
          <w:sz w:val="24"/>
          <w:szCs w:val="28"/>
        </w:rPr>
      </w:pPr>
    </w:p>
    <w:p w14:paraId="2A75712B" w14:textId="77777777" w:rsidR="006864A3" w:rsidRDefault="006864A3" w:rsidP="006864A3">
      <w:pPr>
        <w:rPr>
          <w:sz w:val="24"/>
          <w:szCs w:val="28"/>
        </w:rPr>
      </w:pPr>
    </w:p>
    <w:p w14:paraId="768349C5" w14:textId="77777777" w:rsidR="006864A3" w:rsidRDefault="006864A3" w:rsidP="006864A3">
      <w:pPr>
        <w:rPr>
          <w:sz w:val="24"/>
          <w:szCs w:val="28"/>
        </w:rPr>
      </w:pPr>
    </w:p>
    <w:p w14:paraId="25B211E4" w14:textId="77777777" w:rsidR="006864A3" w:rsidRDefault="006864A3" w:rsidP="006864A3">
      <w:pPr>
        <w:rPr>
          <w:sz w:val="24"/>
          <w:szCs w:val="28"/>
        </w:rPr>
      </w:pPr>
    </w:p>
    <w:p w14:paraId="3B650D1A" w14:textId="77777777" w:rsidR="006864A3" w:rsidRPr="000F6512" w:rsidRDefault="006864A3" w:rsidP="006864A3">
      <w:pPr>
        <w:rPr>
          <w:sz w:val="24"/>
          <w:szCs w:val="28"/>
        </w:rPr>
      </w:pPr>
    </w:p>
    <w:tbl>
      <w:tblPr>
        <w:tblStyle w:val="TableGrid"/>
        <w:tblW w:w="0" w:type="auto"/>
        <w:tblLook w:val="04A0" w:firstRow="1" w:lastRow="0" w:firstColumn="1" w:lastColumn="0" w:noHBand="0" w:noVBand="1"/>
      </w:tblPr>
      <w:tblGrid>
        <w:gridCol w:w="9016"/>
      </w:tblGrid>
      <w:tr w:rsidR="006864A3" w14:paraId="2D7F3605" w14:textId="77777777" w:rsidTr="000222C3">
        <w:trPr>
          <w:trHeight w:val="70"/>
        </w:trPr>
        <w:tc>
          <w:tcPr>
            <w:tcW w:w="9242" w:type="dxa"/>
          </w:tcPr>
          <w:p w14:paraId="2EB47DE8" w14:textId="77777777" w:rsidR="006864A3" w:rsidRPr="000F6512" w:rsidRDefault="006864A3" w:rsidP="000222C3">
            <w:pPr>
              <w:rPr>
                <w:rFonts w:ascii="Arial" w:hAnsi="Arial" w:cs="Arial"/>
              </w:rPr>
            </w:pPr>
            <w:r w:rsidRPr="000F6512">
              <w:rPr>
                <w:rFonts w:ascii="Arial" w:hAnsi="Arial" w:cs="Arial"/>
                <w:b/>
              </w:rPr>
              <w:t>Interviewer comments:</w:t>
            </w:r>
            <w:r>
              <w:rPr>
                <w:rFonts w:ascii="Arial" w:hAnsi="Arial" w:cs="Arial"/>
                <w:b/>
              </w:rPr>
              <w:t xml:space="preserve"> </w:t>
            </w:r>
            <w:r>
              <w:rPr>
                <w:rFonts w:ascii="Arial" w:hAnsi="Arial" w:cs="Arial"/>
              </w:rPr>
              <w:t>(to be completed by interviewer only)</w:t>
            </w:r>
          </w:p>
          <w:p w14:paraId="5D4EF07E" w14:textId="77777777" w:rsidR="006864A3" w:rsidRDefault="006864A3" w:rsidP="000222C3"/>
          <w:p w14:paraId="386CE8FE" w14:textId="77777777" w:rsidR="006864A3" w:rsidRDefault="006864A3" w:rsidP="000222C3"/>
          <w:p w14:paraId="45331C3C" w14:textId="77777777" w:rsidR="006864A3" w:rsidRDefault="006864A3" w:rsidP="000222C3"/>
          <w:p w14:paraId="54CEF9F8" w14:textId="77777777" w:rsidR="006864A3" w:rsidRDefault="006864A3" w:rsidP="000222C3"/>
          <w:p w14:paraId="23588692" w14:textId="77777777" w:rsidR="006864A3" w:rsidRDefault="006864A3" w:rsidP="000222C3"/>
          <w:p w14:paraId="162F62F6" w14:textId="77777777" w:rsidR="006864A3" w:rsidRDefault="006864A3" w:rsidP="000222C3"/>
          <w:p w14:paraId="32F43BA1" w14:textId="77777777" w:rsidR="006864A3" w:rsidRDefault="006864A3" w:rsidP="000222C3"/>
          <w:p w14:paraId="5EA0552C" w14:textId="77777777" w:rsidR="006864A3" w:rsidRDefault="006864A3" w:rsidP="000222C3"/>
          <w:p w14:paraId="47F04FFA" w14:textId="77777777" w:rsidR="006864A3" w:rsidRDefault="006864A3" w:rsidP="000222C3"/>
          <w:p w14:paraId="6938FF3D" w14:textId="77777777" w:rsidR="006864A3" w:rsidRDefault="006864A3" w:rsidP="000222C3"/>
          <w:p w14:paraId="4AA4A3B2" w14:textId="77777777" w:rsidR="006864A3" w:rsidRDefault="006864A3" w:rsidP="000222C3"/>
          <w:p w14:paraId="2928CA05" w14:textId="77777777" w:rsidR="006864A3" w:rsidRDefault="006864A3" w:rsidP="000222C3"/>
          <w:p w14:paraId="1CDAD9F1" w14:textId="77777777" w:rsidR="006864A3" w:rsidRDefault="006864A3" w:rsidP="000222C3"/>
          <w:p w14:paraId="12E7A7E7" w14:textId="77777777" w:rsidR="006864A3" w:rsidRDefault="006864A3" w:rsidP="000222C3"/>
          <w:p w14:paraId="5C2108FB" w14:textId="77777777" w:rsidR="006864A3" w:rsidRDefault="006864A3" w:rsidP="000222C3"/>
          <w:p w14:paraId="7A626AA2" w14:textId="77777777" w:rsidR="006864A3" w:rsidRDefault="006864A3" w:rsidP="000222C3"/>
          <w:p w14:paraId="2CA1C6CF" w14:textId="77777777" w:rsidR="006864A3" w:rsidRDefault="006864A3" w:rsidP="000222C3"/>
          <w:p w14:paraId="5554B3B6" w14:textId="77777777" w:rsidR="006864A3" w:rsidRDefault="006864A3" w:rsidP="000222C3"/>
        </w:tc>
      </w:tr>
    </w:tbl>
    <w:p w14:paraId="04481CAF" w14:textId="77777777" w:rsidR="000222C3" w:rsidRPr="006864A3" w:rsidRDefault="000222C3">
      <w:pPr>
        <w:rPr>
          <w:rFonts w:ascii="Arial" w:hAnsi="Arial" w:cs="Arial"/>
          <w:sz w:val="24"/>
          <w:szCs w:val="24"/>
        </w:rPr>
      </w:pPr>
    </w:p>
    <w:sectPr w:rsidR="000222C3" w:rsidRPr="006864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033CE" w14:textId="77777777" w:rsidR="000222C3" w:rsidRDefault="000222C3" w:rsidP="004A1048">
      <w:r>
        <w:separator/>
      </w:r>
    </w:p>
  </w:endnote>
  <w:endnote w:type="continuationSeparator" w:id="0">
    <w:p w14:paraId="3031A9E8" w14:textId="77777777" w:rsidR="000222C3" w:rsidRDefault="000222C3" w:rsidP="004A1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CE776" w14:textId="77777777" w:rsidR="000222C3" w:rsidRDefault="000222C3" w:rsidP="004A1048">
      <w:r>
        <w:separator/>
      </w:r>
    </w:p>
  </w:footnote>
  <w:footnote w:type="continuationSeparator" w:id="0">
    <w:p w14:paraId="34473C12" w14:textId="77777777" w:rsidR="000222C3" w:rsidRDefault="000222C3" w:rsidP="004A10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4A3"/>
    <w:rsid w:val="000222C3"/>
    <w:rsid w:val="00025B1A"/>
    <w:rsid w:val="000638F1"/>
    <w:rsid w:val="00066D56"/>
    <w:rsid w:val="0008090D"/>
    <w:rsid w:val="000845D2"/>
    <w:rsid w:val="000A0376"/>
    <w:rsid w:val="000A3ED7"/>
    <w:rsid w:val="000D2EA0"/>
    <w:rsid w:val="000E0B50"/>
    <w:rsid w:val="000F79D4"/>
    <w:rsid w:val="00106CAA"/>
    <w:rsid w:val="0013135F"/>
    <w:rsid w:val="00141ACB"/>
    <w:rsid w:val="001421C7"/>
    <w:rsid w:val="00171157"/>
    <w:rsid w:val="00194A89"/>
    <w:rsid w:val="001A745C"/>
    <w:rsid w:val="001B1EDE"/>
    <w:rsid w:val="001B2136"/>
    <w:rsid w:val="001E168F"/>
    <w:rsid w:val="001E5B04"/>
    <w:rsid w:val="001F7C11"/>
    <w:rsid w:val="00242A3E"/>
    <w:rsid w:val="002A4B88"/>
    <w:rsid w:val="002E069F"/>
    <w:rsid w:val="002E0FCB"/>
    <w:rsid w:val="002F073B"/>
    <w:rsid w:val="00333B95"/>
    <w:rsid w:val="00345CB8"/>
    <w:rsid w:val="00355F12"/>
    <w:rsid w:val="00364228"/>
    <w:rsid w:val="003778AE"/>
    <w:rsid w:val="00382B9C"/>
    <w:rsid w:val="00383116"/>
    <w:rsid w:val="003C18C3"/>
    <w:rsid w:val="003C5BEC"/>
    <w:rsid w:val="003D0976"/>
    <w:rsid w:val="003F73AC"/>
    <w:rsid w:val="00413D77"/>
    <w:rsid w:val="00416FB2"/>
    <w:rsid w:val="00447B3D"/>
    <w:rsid w:val="00471544"/>
    <w:rsid w:val="00477B66"/>
    <w:rsid w:val="00482C4E"/>
    <w:rsid w:val="00491C26"/>
    <w:rsid w:val="0049512E"/>
    <w:rsid w:val="004A1048"/>
    <w:rsid w:val="004B78D3"/>
    <w:rsid w:val="00516818"/>
    <w:rsid w:val="00517833"/>
    <w:rsid w:val="005227E0"/>
    <w:rsid w:val="00552154"/>
    <w:rsid w:val="00556F50"/>
    <w:rsid w:val="0058103B"/>
    <w:rsid w:val="00584DAC"/>
    <w:rsid w:val="00587C75"/>
    <w:rsid w:val="00595AA2"/>
    <w:rsid w:val="005A0AD2"/>
    <w:rsid w:val="005A1021"/>
    <w:rsid w:val="005C6703"/>
    <w:rsid w:val="005E2A03"/>
    <w:rsid w:val="005E5698"/>
    <w:rsid w:val="00612115"/>
    <w:rsid w:val="006864A3"/>
    <w:rsid w:val="006C1A23"/>
    <w:rsid w:val="00707BAB"/>
    <w:rsid w:val="00727521"/>
    <w:rsid w:val="00743362"/>
    <w:rsid w:val="00744E09"/>
    <w:rsid w:val="007552BF"/>
    <w:rsid w:val="00760077"/>
    <w:rsid w:val="00765ADF"/>
    <w:rsid w:val="0077234F"/>
    <w:rsid w:val="007B0C2F"/>
    <w:rsid w:val="007C16B7"/>
    <w:rsid w:val="007E3F15"/>
    <w:rsid w:val="00813EF1"/>
    <w:rsid w:val="00820DA8"/>
    <w:rsid w:val="00823000"/>
    <w:rsid w:val="00841FDB"/>
    <w:rsid w:val="00854BC0"/>
    <w:rsid w:val="00855D93"/>
    <w:rsid w:val="008B14B0"/>
    <w:rsid w:val="008B2368"/>
    <w:rsid w:val="00934ADF"/>
    <w:rsid w:val="009A45FC"/>
    <w:rsid w:val="009B2D6E"/>
    <w:rsid w:val="009C27DE"/>
    <w:rsid w:val="009C61A0"/>
    <w:rsid w:val="009E1CB4"/>
    <w:rsid w:val="00A142D5"/>
    <w:rsid w:val="00A27333"/>
    <w:rsid w:val="00A849EC"/>
    <w:rsid w:val="00A96199"/>
    <w:rsid w:val="00AB3A92"/>
    <w:rsid w:val="00AB59A7"/>
    <w:rsid w:val="00AC1D84"/>
    <w:rsid w:val="00AD337C"/>
    <w:rsid w:val="00AF637E"/>
    <w:rsid w:val="00B2714E"/>
    <w:rsid w:val="00B400B0"/>
    <w:rsid w:val="00B4134E"/>
    <w:rsid w:val="00B427BE"/>
    <w:rsid w:val="00B56C9A"/>
    <w:rsid w:val="00B91536"/>
    <w:rsid w:val="00BA07C3"/>
    <w:rsid w:val="00BD353F"/>
    <w:rsid w:val="00BE1257"/>
    <w:rsid w:val="00C364C2"/>
    <w:rsid w:val="00C51E42"/>
    <w:rsid w:val="00C60CD2"/>
    <w:rsid w:val="00C763CE"/>
    <w:rsid w:val="00C85C4A"/>
    <w:rsid w:val="00C86F0A"/>
    <w:rsid w:val="00CB50C2"/>
    <w:rsid w:val="00CC21F0"/>
    <w:rsid w:val="00CE2C03"/>
    <w:rsid w:val="00D133C2"/>
    <w:rsid w:val="00D23618"/>
    <w:rsid w:val="00D35768"/>
    <w:rsid w:val="00D50E5A"/>
    <w:rsid w:val="00D71912"/>
    <w:rsid w:val="00D83C36"/>
    <w:rsid w:val="00D861CF"/>
    <w:rsid w:val="00DD38DF"/>
    <w:rsid w:val="00DE7671"/>
    <w:rsid w:val="00E32159"/>
    <w:rsid w:val="00E340E3"/>
    <w:rsid w:val="00E44148"/>
    <w:rsid w:val="00E67DB1"/>
    <w:rsid w:val="00E71F2D"/>
    <w:rsid w:val="00E7377C"/>
    <w:rsid w:val="00EA3B92"/>
    <w:rsid w:val="00EC26CB"/>
    <w:rsid w:val="00EC670F"/>
    <w:rsid w:val="00EC7E32"/>
    <w:rsid w:val="00ED1D55"/>
    <w:rsid w:val="00ED7EEB"/>
    <w:rsid w:val="00F01706"/>
    <w:rsid w:val="00F13C11"/>
    <w:rsid w:val="00F171D8"/>
    <w:rsid w:val="00F51115"/>
    <w:rsid w:val="00F75A9D"/>
    <w:rsid w:val="00FB2130"/>
    <w:rsid w:val="00FF3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25F24"/>
  <w15:chartTrackingRefBased/>
  <w15:docId w15:val="{5C662707-C339-43CF-939E-67CACCF91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864A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6864A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64A3"/>
    <w:rPr>
      <w:rFonts w:ascii="Times New Roman" w:eastAsia="Times New Roman" w:hAnsi="Times New Roman" w:cs="Times New Roman"/>
      <w:b/>
      <w:sz w:val="36"/>
      <w:szCs w:val="20"/>
      <w:shd w:val="pct15" w:color="auto" w:fill="auto"/>
      <w:lang w:eastAsia="en-GB"/>
    </w:rPr>
  </w:style>
  <w:style w:type="table" w:styleId="TableGrid">
    <w:name w:val="Table Grid"/>
    <w:basedOn w:val="TableNormal"/>
    <w:uiPriority w:val="59"/>
    <w:rsid w:val="006864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UNORMALARIAL">
    <w:name w:val="SMU NORMAL ARIAL"/>
    <w:basedOn w:val="Normal"/>
    <w:rsid w:val="006864A3"/>
    <w:rPr>
      <w:rFonts w:ascii="Arial" w:hAnsi="Arial"/>
      <w:sz w:val="22"/>
      <w:szCs w:val="24"/>
    </w:rPr>
  </w:style>
  <w:style w:type="paragraph" w:customStyle="1" w:styleId="SMUARIAL14BOLD">
    <w:name w:val="SMU ARIAL 14 BOLD"/>
    <w:rsid w:val="006864A3"/>
    <w:pPr>
      <w:spacing w:before="240" w:after="0" w:line="240" w:lineRule="auto"/>
    </w:pPr>
    <w:rPr>
      <w:rFonts w:ascii="Arial" w:eastAsia="Times New Roman" w:hAnsi="Arial" w:cs="Arial"/>
      <w:b/>
      <w:bCs/>
      <w:caps/>
      <w:kern w:val="32"/>
      <w:sz w:val="28"/>
      <w:szCs w:val="32"/>
      <w:lang w:eastAsia="en-GB"/>
    </w:rPr>
  </w:style>
  <w:style w:type="character" w:styleId="Hyperlink">
    <w:name w:val="Hyperlink"/>
    <w:basedOn w:val="DefaultParagraphFont"/>
    <w:uiPriority w:val="99"/>
    <w:unhideWhenUsed/>
    <w:rsid w:val="00EC26CB"/>
    <w:rPr>
      <w:color w:val="0000FF"/>
      <w:u w:val="single"/>
    </w:rPr>
  </w:style>
  <w:style w:type="character" w:styleId="UnresolvedMention">
    <w:name w:val="Unresolved Mention"/>
    <w:basedOn w:val="DefaultParagraphFont"/>
    <w:uiPriority w:val="99"/>
    <w:semiHidden/>
    <w:unhideWhenUsed/>
    <w:rsid w:val="00EC26CB"/>
    <w:rPr>
      <w:color w:val="605E5C"/>
      <w:shd w:val="clear" w:color="auto" w:fill="E1DFDD"/>
    </w:rPr>
  </w:style>
  <w:style w:type="paragraph" w:styleId="BalloonText">
    <w:name w:val="Balloon Text"/>
    <w:basedOn w:val="Normal"/>
    <w:link w:val="BalloonTextChar"/>
    <w:uiPriority w:val="99"/>
    <w:semiHidden/>
    <w:unhideWhenUsed/>
    <w:rsid w:val="003F73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73AC"/>
    <w:rPr>
      <w:rFonts w:ascii="Segoe UI" w:eastAsia="Times New Roman" w:hAnsi="Segoe UI" w:cs="Segoe UI"/>
      <w:sz w:val="18"/>
      <w:szCs w:val="18"/>
      <w:lang w:eastAsia="en-GB"/>
    </w:rPr>
  </w:style>
  <w:style w:type="paragraph" w:customStyle="1" w:styleId="p">
    <w:name w:val="p"/>
    <w:basedOn w:val="Normal"/>
    <w:rsid w:val="005E2A03"/>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DE7671"/>
    <w:rPr>
      <w:sz w:val="16"/>
      <w:szCs w:val="16"/>
    </w:rPr>
  </w:style>
  <w:style w:type="paragraph" w:styleId="CommentText">
    <w:name w:val="annotation text"/>
    <w:basedOn w:val="Normal"/>
    <w:link w:val="CommentTextChar"/>
    <w:uiPriority w:val="99"/>
    <w:semiHidden/>
    <w:unhideWhenUsed/>
    <w:rsid w:val="00DE7671"/>
  </w:style>
  <w:style w:type="character" w:customStyle="1" w:styleId="CommentTextChar">
    <w:name w:val="Comment Text Char"/>
    <w:basedOn w:val="DefaultParagraphFont"/>
    <w:link w:val="CommentText"/>
    <w:uiPriority w:val="99"/>
    <w:semiHidden/>
    <w:rsid w:val="00DE7671"/>
    <w:rPr>
      <w:rFonts w:ascii="Times New Roman" w:eastAsia="Times New Roman" w:hAnsi="Times New Roman" w:cs="Times New Roman"/>
      <w:sz w:val="20"/>
      <w:szCs w:val="20"/>
      <w:lang w:eastAsia="en-GB"/>
    </w:rPr>
  </w:style>
  <w:style w:type="character" w:customStyle="1" w:styleId="ref-journal">
    <w:name w:val="ref-journal"/>
    <w:basedOn w:val="DefaultParagraphFont"/>
    <w:rsid w:val="00DE7671"/>
  </w:style>
  <w:style w:type="character" w:customStyle="1" w:styleId="ref-vol">
    <w:name w:val="ref-vol"/>
    <w:basedOn w:val="DefaultParagraphFont"/>
    <w:rsid w:val="00DE7671"/>
  </w:style>
  <w:style w:type="character" w:customStyle="1" w:styleId="nowrap">
    <w:name w:val="nowrap"/>
    <w:basedOn w:val="DefaultParagraphFont"/>
    <w:rsid w:val="00DE7671"/>
  </w:style>
  <w:style w:type="character" w:customStyle="1" w:styleId="underline">
    <w:name w:val="underline"/>
    <w:basedOn w:val="DefaultParagraphFont"/>
    <w:rsid w:val="00DE7671"/>
  </w:style>
  <w:style w:type="paragraph" w:styleId="Header">
    <w:name w:val="header"/>
    <w:basedOn w:val="Normal"/>
    <w:link w:val="HeaderChar"/>
    <w:uiPriority w:val="99"/>
    <w:unhideWhenUsed/>
    <w:rsid w:val="004A1048"/>
    <w:pPr>
      <w:tabs>
        <w:tab w:val="center" w:pos="4513"/>
        <w:tab w:val="right" w:pos="9026"/>
      </w:tabs>
    </w:pPr>
  </w:style>
  <w:style w:type="character" w:customStyle="1" w:styleId="HeaderChar">
    <w:name w:val="Header Char"/>
    <w:basedOn w:val="DefaultParagraphFont"/>
    <w:link w:val="Header"/>
    <w:uiPriority w:val="99"/>
    <w:rsid w:val="004A104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A1048"/>
    <w:pPr>
      <w:tabs>
        <w:tab w:val="center" w:pos="4513"/>
        <w:tab w:val="right" w:pos="9026"/>
      </w:tabs>
    </w:pPr>
  </w:style>
  <w:style w:type="character" w:customStyle="1" w:styleId="FooterChar">
    <w:name w:val="Footer Char"/>
    <w:basedOn w:val="DefaultParagraphFont"/>
    <w:link w:val="Footer"/>
    <w:uiPriority w:val="99"/>
    <w:rsid w:val="004A104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17688">
      <w:bodyDiv w:val="1"/>
      <w:marLeft w:val="0"/>
      <w:marRight w:val="0"/>
      <w:marTop w:val="0"/>
      <w:marBottom w:val="0"/>
      <w:divBdr>
        <w:top w:val="none" w:sz="0" w:space="0" w:color="auto"/>
        <w:left w:val="none" w:sz="0" w:space="0" w:color="auto"/>
        <w:bottom w:val="none" w:sz="0" w:space="0" w:color="auto"/>
        <w:right w:val="none" w:sz="0" w:space="0" w:color="auto"/>
      </w:divBdr>
    </w:div>
    <w:div w:id="838616109">
      <w:bodyDiv w:val="1"/>
      <w:marLeft w:val="0"/>
      <w:marRight w:val="0"/>
      <w:marTop w:val="0"/>
      <w:marBottom w:val="0"/>
      <w:divBdr>
        <w:top w:val="none" w:sz="0" w:space="0" w:color="auto"/>
        <w:left w:val="none" w:sz="0" w:space="0" w:color="auto"/>
        <w:bottom w:val="none" w:sz="0" w:space="0" w:color="auto"/>
        <w:right w:val="none" w:sz="0" w:space="0" w:color="auto"/>
      </w:divBdr>
    </w:div>
    <w:div w:id="1567110758">
      <w:bodyDiv w:val="1"/>
      <w:marLeft w:val="0"/>
      <w:marRight w:val="0"/>
      <w:marTop w:val="0"/>
      <w:marBottom w:val="0"/>
      <w:divBdr>
        <w:top w:val="none" w:sz="0" w:space="0" w:color="auto"/>
        <w:left w:val="none" w:sz="0" w:space="0" w:color="auto"/>
        <w:bottom w:val="none" w:sz="0" w:space="0" w:color="auto"/>
        <w:right w:val="none" w:sz="0" w:space="0" w:color="auto"/>
      </w:divBdr>
    </w:div>
    <w:div w:id="1750037763">
      <w:bodyDiv w:val="1"/>
      <w:marLeft w:val="0"/>
      <w:marRight w:val="0"/>
      <w:marTop w:val="0"/>
      <w:marBottom w:val="0"/>
      <w:divBdr>
        <w:top w:val="none" w:sz="0" w:space="0" w:color="auto"/>
        <w:left w:val="none" w:sz="0" w:space="0" w:color="auto"/>
        <w:bottom w:val="none" w:sz="0" w:space="0" w:color="auto"/>
        <w:right w:val="none" w:sz="0" w:space="0" w:color="auto"/>
      </w:divBdr>
    </w:div>
    <w:div w:id="1767849931">
      <w:bodyDiv w:val="1"/>
      <w:marLeft w:val="0"/>
      <w:marRight w:val="0"/>
      <w:marTop w:val="0"/>
      <w:marBottom w:val="0"/>
      <w:divBdr>
        <w:top w:val="none" w:sz="0" w:space="0" w:color="auto"/>
        <w:left w:val="none" w:sz="0" w:space="0" w:color="auto"/>
        <w:bottom w:val="none" w:sz="0" w:space="0" w:color="auto"/>
        <w:right w:val="none" w:sz="0" w:space="0" w:color="auto"/>
      </w:divBdr>
    </w:div>
    <w:div w:id="192980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2923391/" TargetMode="External"/><Relationship Id="rId3" Type="http://schemas.openxmlformats.org/officeDocument/2006/relationships/webSettings" Target="webSettings.xml"/><Relationship Id="rId7" Type="http://schemas.openxmlformats.org/officeDocument/2006/relationships/hyperlink" Target="https://www.ncbi.nlm.nih.gov/pmc/articles/PMC292339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292339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cbi.nlm.nih.gov/pmc/articles/PMC29233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TotalTime>
  <Pages>9</Pages>
  <Words>2905</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Hutchings</dc:creator>
  <cp:keywords/>
  <dc:description/>
  <cp:lastModifiedBy>Kristen Hyett</cp:lastModifiedBy>
  <cp:revision>122</cp:revision>
  <dcterms:created xsi:type="dcterms:W3CDTF">2019-05-02T08:13:00Z</dcterms:created>
  <dcterms:modified xsi:type="dcterms:W3CDTF">2019-10-10T16:09:00Z</dcterms:modified>
</cp:coreProperties>
</file>