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30688834"/>
        <w:docPartObj>
          <w:docPartGallery w:val="Cover Pages"/>
          <w:docPartUnique/>
        </w:docPartObj>
      </w:sdtPr>
      <w:sdtContent>
        <w:p w14:paraId="016BB4AC" w14:textId="3DA9E383" w:rsidR="0066709C" w:rsidRDefault="0066709C">
          <w:r>
            <w:rPr>
              <w:noProof/>
            </w:rPr>
            <mc:AlternateContent>
              <mc:Choice Requires="wpg">
                <w:drawing>
                  <wp:anchor distT="0" distB="0" distL="114300" distR="114300" simplePos="0" relativeHeight="251667456" behindDoc="0" locked="0" layoutInCell="1" allowOverlap="1" wp14:anchorId="1BFED1D3" wp14:editId="19C44CF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74828561"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355122556"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0192360" name="Rectangle 1160192360"/>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08EC523" id="Group 157" o:spid="_x0000_s1026" style="position:absolute;margin-left:0;margin-top:0;width:8in;height:95.7pt;z-index:25166745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mt6lolQUAAJMbAAAOAAAAZHJzL2Uyb0RvYy54bWzsWdFu4jgUfV9p/8HK&#10;40otJBAYUOmoarfVSKOZatrVzDy6wYFISZy1TWnn6/fYjoOhBUIrjbQSL+DE9/ra555cxydnH5+K&#10;nDwyITNeToLwtBsQViZ8mpWzSfDP/fXJh4BIRcspzXnJJsEzk8HH8z//OFtWYxbxOc+nTBAMUsrx&#10;spoEc6WqcacjkzkrqDzlFSvRmXJRUIVLMetMBV1i9CLvRN3uoLPkYloJnjApcffKdgbnZvw0ZYn6&#10;mqaSKZJPAsxNmV9hfh/0b+f8jI5nglbzLKmnQd8wi4JmJYI2Q11RRclCZC+GKrJEcMlTdZrwosPT&#10;NEuYWQNWE3Y3VnMj+KIya5mNl7OqgQnQbuD05mGTL483orqrbgWQWFYzYGGu9FqeUlHof8ySPBnI&#10;nhvI2JMiCW4Oe2GMPAQkQV8YhXFvFFpQkzmQX/mdNLf/3uI6gLN27bjInbX5LCswRK5AkO8D4W5O&#10;K2awlWOAcCtINsUKenEcRlEcDwJS0gKE/QYK0XKWMxKbFehpwL5BTI4lwNsKl1v263iFvW5vuL5o&#10;Ok4WUt0wbqCnj5+lshydomUYNq1nlvCylJliP4B+WuSg7V8d0iVLgpxEg4Hj9qb5z3XzObFZ22b+&#10;I/RGr0feH8N36pK9MaK3xPCd6jXsj9TzIrXAyjdvHaN/WIx1871YrafvmG1UnK3c9dPXGwyGYRTv&#10;567vFEbd0WAY7+fVehL3ZsU3b82r+DBerZsfefVq8fz57irSG4SjuHtgLRn2en1wcW9SfJ60COGb&#10;H2lVv9y92AB/++YURqPBoEW2/cpzpJV+l9xa2f1dcBTXZT2Kwg/xtqz7HuaVxGZli/nGa48Z2Wwd&#10;O2O8YNbuGH7tGfZaxvCdwhWzdkdaZ1Y06rZBzHdaFazdgfwKZAvWTsB887A7CmP7mOyO4W9s7XLv&#10;e7TI/TpV9m7m6+ao6bun75Pk7S/Uu2P4JGkdw3d6I7PetRXuXpJPlUO3wrcwq0WMHbTCIXbmTmx0&#10;7g5xyVNZn+LQIjhW6vO0fi+puNRHZf9Ih/O0u8SRzZ6L4aWt9ziDYL6zObZiPu2cQQLfOTooMiqG&#10;7+xOtu0iI8G+c/+gyEiF72x2Abdm+18DL3Ce12JQbsQgFRCIQSIgEIMe7FZQUaXzZbKCJlkakcMc&#10;qMkcCkHNUt1f8Ed2z42lWikdLlmr3rz0rdzxXE/Y2ToL91+Z8XxLF9cSwdm5f2tfvzMYKGzBrjF0&#10;Zu7fmqNuYQp12W1huTnZJOeS2flo0Ixy06CnQfeEjNwQt+TXWZ67JcBBqylWPzEt9ZwzDWdefmMp&#10;BBk8EpF5PoweyC5zQR4pkkeThJUqtF1zOmX2Nl7DIUXZ4RsPMy0zoB45Rfxm7HoArTW+HNsOU9tr&#10;V2bkxMbZPrhNmPWJWefGw0TmpWqci6zk4rWV5VhVHdnaO5AsNBqlBz59hlwluBUzZZVcZ0Kqz1Sq&#10;WyogAyGvUGTVV/ykOQd/QVPTCsici1+v3df20NPQG5Al1NBJIP9dUMECkn8qobSNwn4fwypz0Y+H&#10;ES6E3/Pg95SL4pIjTShEmJ1panuVu2YqePEdwu2FjoouWiaIjYKn8Cjai0uFa3RB+k3YxYVpQzIF&#10;vz6Xd1WiB9eoVlj5/dN3Kiqim5NAQWn7wp26R8dOQQMfV7bas+QXC8XTTMtrhocW1/oCSqPWQ3+H&#10;5BgOuuEo6kGweyE5hqs+zFJP5wDp0TwJoO12udUVdyf0aoC08lhDqUulAXkDQydOPuRZpZ9njaZu&#10;1/o08rahTr+i4lvl+4oniwJPspXyBcupwncEOc8qCb6MWfHApijPn6a1eCyVYCpBpXEPMmo5wp0M&#10;46HbLhoTJNyf4LEApccC9H8rQOYLCL78mD2s/kqlPy3516Zgrb6lnf8HAAD//wMAUEsDBAoAAAAA&#10;AAAAIQCbGxQRaGQAAGhkAAAUAAAAZHJzL21lZGlhL2ltYWdlMS5wbmeJUE5HDQoaCgAAAA1JSERS&#10;AAAJYAAAAY8IBgAAANiw614AAAAJcEhZcwAALiMAAC4jAXilP3YAAAAZdEVYdFNvZnR3YXJlAEFk&#10;b2JlIEltYWdlUmVhZHlxyWU8AABj9UlEQVR42uzd7W4baXou6iqSoqgv2pHt7XHPeCPBQmaA9WMB&#10;C1j5GSQnsPMnQA5hHcA+q5xAjmNj/91BJhPPtNttSZYoWaItfmw+ZL3W22y627JVEj+uC3hRpaK7&#10;6a5S22Lx5v2U4/H4/yoAAAAAlsP1ZPUm62yyBpN1NFlXZVleOjUAAAAAwDIqBbAAAACAFXE8WRHE&#10;uipmwazrsix7TgsAAAAA8JAEsAAAAIBVFyGsy+KmOSuCWcdOCwAAAABwHwSwAAAAgHWV2rJSc9al&#10;YBYAAAAAcNcEsAAAAIBNc13ctGVdVdteWZbXTg0AAAAAcFsCWAAAAAA3UltWBLOOYluW5aXTAgAA&#10;AAB8jgAWAAAAwK+LYFbenBXjDHtOCwAAAAAggAUAAADw9SKEFcGs1JwVwaxjpwUAAAAANocAFgAA&#10;AMDdS2MMU3NWtGb1yrK8dmoAAAAAYL0IYAEAAADcn3yM4WCyjibrqizLS6cGAAAAAFaTABYAAADA&#10;ckhjDKM5K4JZ12VZ9pwWAAAAAFhuAlgAAAAAyy1CWJfFTXNWBLOOnRYAAAAAeBDNyWpVqzFZWwJY&#10;AAAAAKsptWWl5qxLwSwAAAAAuBPTYFUxC1vF2p6ssjr2MwJYAAAAAOvlurhpy7qqtr2yLK+dGgAA&#10;AAD4iTxYFSuCV+3b/ksEsAAAAAA2R2rLimDWUWzLsrx0WgAAAABYY6nJKm3z8YF3QgALAAAAgAhm&#10;5c1ZMc6w57QAAAAAsCLy9qr58YF1GU3WIJYAFgAAAACfEyGsCGal5qwIZh07LQAAAAA8gPn2qnx8&#10;YJ0+FrOw1XW1xpP1If8FAlgAAAAA3FYaY5ias6I1q1eW5bVTAwAAAMA3mG+vyput6hT3tYbZNu2P&#10;vuQfFsACAAAA4K7kYwyjfv1osq7Ksrx0agAAAADI5O1Vqdmq7pBVClZFe9Wn8YHVsW8igAUAAADA&#10;fUhjDKM5K4JZ12VZ9pwWAAAAgLWVt1fNjw+sy3x7VT4+sDYCWAAAAAA8pAhhXRY3zVkRzDp2WgAA&#10;AABWQt5eNT8+sC7z7VURrhoXs2arByGABQAAAMAySm1ZqTnrUjALAAAA4EGkYFVqr8rHB9Ypb6/K&#10;xwcuHQEsAAAAAFZJ3HBLbVlX1bZXluW1UwMAAADw1ebbq/LxgXXK26tSs1UaH7gyBLAAAAAAWBep&#10;LSuCWUexLcvy0mkBAAAA+CRvr0rjA1OzVV1Se1UEqwbFT8cHrgUBLAAAAADWXQSz8uasGGfYc1oA&#10;AACANZW3V82PD6zLfHtVPj5w7QlgAQAAALCpIoR1mW0jmHXstAAAAAArYL69aru4GR9YlxSySu1V&#10;+fjAjSaABQAAAAA/lcYYpuasaM3qlWV57dQAAAAA9yi1V6VgVT4+sE55e1U+PnDkkiwmgAUAAAAA&#10;XyYfY3iVtmVZXjo1AAAAwDfI26vy8YF1ytur5putuCUBLAAAAAD4dtGWlZqzjibruizLntMCAAAA&#10;VPL2qvnxgXWZb6+KZishqxoIYAEAAABAfSKEdVncNGddCmYBAADA2srbq+bHB9Zlvr0qHx/IPRHA&#10;AgAAAID7l9qyUnNWBLOOnRYAAABYevPtVXmzVZ3yYFU+PpAl0HIKAAAAAODe7VbrSTowHsd90+kN&#10;1NSWdVVte2VZ+tQqAAAA3J/59qqtbFuneP0/zLb5+EAe2Hg8jmaz7erLnWKWu4rvix0NWAAAAACw&#10;/FIwKzVnHcW2LMtLpwYAAAC+Wt5elY8PrPs1fmqvmh8fyAMYj8cH1e58wCqNjjz4tX+HABYAAAAA&#10;rLYYXZg3Z8U4w57TAgAAAFN5sGp+fGBd5tur8vGB3IPxeLxb/DxA1S5uAnb5499MAAsAAAAA1lNq&#10;zErbCGYdOy0AAACsoRSsinDN/PjAusy3V+XNVtRgPB7H9dytvkwjAMN+9n2w+xC/NwEsAAAAANgs&#10;aYxhas6K1qxeWZY+hQsAAMAym2+vyscH1ilvr0rNVkJWdygbATgfsPriEYAPTQALAAAAAAj5GMOr&#10;tC3L8tKpAQAA4J7Mt1fl4wPrfk2c2qvmxwfyFcbjcVyz7erLPGC1U+3f6QjAhyaABQAAAAD8mmjL&#10;Ss1ZR5N1XZZlz2kBAADgK+XtVfn4wDrl7VXz4wP5AnMjAPOA1YOPAHxoAlgAAAAAwNeKENZlcdOc&#10;dSmYBQAAQCVvr0rNVml8YF1SsCq1V+XjA/mM8Xic2qjmA1YpFHfgLP0yASwAAAAA4K6ltqzUnBXB&#10;rGOnBQAAYO2k9qq08vGBdZlvr8rHB1KZGwG4U12ffARgPNZ2pu6GABYAAAAAcF/ipnhqy7qqtr2y&#10;LH0SGQAAYHnNt1fl4wPrlLdXpfGBqdlqY43H49RGNR+wmm+w4h4JYAEAAAAADy0Fs1Jz1lFsy7K8&#10;dGoAAADuTYR5UognHx9Y9+vB1F41Pz5wY2QjAEMesErnP3+cJSSABQAAAAAssxhdmDdnxTjDntMC&#10;AADwVfL2qnx8YKPG55xvr4pmqzQ+cG19ZgRg2M+uhRGAa0IACwAAAABYRakxK20jmHXstAAAAPyk&#10;vSqND0zNVnVJ7VUpWJWPD1wr2QjAfNzfTvHzBis2iAAWAAAAALBO0hjD1JwVrVm9siyvnRoAAGCN&#10;zLdX5eMD65S3V+XjA1faZ0YAxtc71b4RgPwiASwAAAAAYBPkYwyv0rYsy0unBgAAWFLz7VX5+MA6&#10;5e1V8+MDV8Z4PM4bqvJxgGkEYP44fBMBLAAAAABg00VbVmrOOpqs67Ise04LAABwT/JgVT4+sE55&#10;e9X8+MCl9pkRgO3snBkByL0TwAIAAAAAWCxCWJfFTXPWpWAWAADwlVKTVdrm4wPrMt9elTdbLZXx&#10;eJw3VO1U5yYfARiPtX0bsawEsAAAAAAAbie1ZaXmrAhmHTstAACw8fL2qvnxgXWZb6+6zrYP6hdG&#10;AO5k58UIQNaCABYAAAAAwN2INzhSW9ZVte2VZXnt1AAAwNqYb6/KxwfWKW+vyscH3rvxeLxb3ITK&#10;0ri/fARg/jhsBAEsAAAAAIB6pWBWas46im1ZlpdODQAALKX59qq82aru1w4pWDU/PrBWnxkBGPar&#10;rRGA8AsEsAAAAAAAHk6MLsybs2KcYc9pAQCAe5G3V6Vmq7pDRilYFSGr+fGBd248HucNVfMjAMOB&#10;bwP4dgJYAAAAAADLJzVmpW0Es46dFgAAuLW8vWp+fGBd5tur8vGB3+wzIwDj651q3whAuGcCWAAA&#10;AAAAqyONMUzNWdGa1SvL8tqpAQBgg+XtVfPjA+sy316Vjw+8tfF4HL/X3erLRSMA88eBJSOABQAA&#10;AACw+vIxhldpW5blpVMDAMCaSMGq1F6Vjw+sU95elY8P/CLZCMA8QNUubkYdGgEIa0AACwAAAABg&#10;vUVbVmrOOpqs67Ise04LAABLaL69Kh8fWKe8vSo1W6XxgT8zHo/j97NdfbloBOD2PfyegSUigAUA&#10;AAAAsJkihHVZ3DRnXQpmAQBwT/L2qjQ+MDVb1SW1V0WwalD8dHzg/AjAPGC1U9wEwowABBYSwAIA&#10;AAAAIJfaslJzVgSzjp0WAABuKW+vmh8fWJf59qqP//qv/7r9L//yL9Fu9bkRgLvVYwBfTQALAAAA&#10;AIAvEW9ipbasq2rbK8vy2qkBANhY8+1V28VNW1Rt/uEf/qH4n//zfza73e7w7//+71uPHz9u/K//&#10;9b+iycoIQOBBCGABAAAAAPAtUjArNWcdxbYsy0unBgBgLaT2qhSsyscH3ql/+qd/2o/tb37zm60/&#10;/OEP5fb29uhv//Zvtw4PD4tHjx6NXr58ud3pdMYuCbBsBLAAAAAAAKhLjC7Mm7NinGHPaQEAWEp5&#10;e1U+PvCb/OM//uNOt9udNmL99//+3/diO/m6vbe313706NHgr/7qr7Z/85vfjNrt9ujJkyeDyWOj&#10;yfGhywGsEgEsAAAAAADuW2rMStsIZh07LQAAtUtNVmmbjw/8Yi9evGj+3d/93XTc39/8zd90dnZ2&#10;mtXxaYPV1tZW4+DgYPp4p9MZ7u7uRqhqMDk+nvyaj0JWwLoRwAIAAAAAYFmkMYapOStas3plWV47&#10;NQAAXyxvr5ofH/iL0gjAg4ODxsuXL6cBqqdPn+5sbW1N/9nDw8O9Rf9cq9Uad7vdwc7OznBvb28U&#10;Iat2uz1+/vz5wOUANoEAFgAAAAAAyy4fY3iVtmVZXjo1AMCGmm+vivGBZTELW/3E//gf/6P913/9&#10;19NRgmkE4Pb2dvPw8HAasNrd3d3qdDpfNGpw8s9ct1qt0ePHj4eT/cHk3zN6+fKlsDyw8QSwAAAA&#10;AABYZdGWlZqzjgrBLABgfcy3V30aH5iPAPzNb36zdXh4OA1QLRoBeFuTf27aZBUhq/39/eHk6+Gz&#10;Z88GnU5n7JIALCaABQAAAADAOorGrMvipjnrsizLntMCACyhT+1V//zP/9zd399vDQaDnTQCsNvt&#10;tvf29qYBq8+NALytCFltbW2Nnz59et1ut0dPnjwZTJ5n9OjRo6HLAXB7AlgAAAAAAGyS1JaVmrMi&#10;mHXstAAAdRmPx+1/+7d/2zs5OSn7/f6j6+vrdqytra3uZNu4zQjA25j8O4eTf3eEqqZhqxcvXnxs&#10;t9vj58+fD1wVgLslgAUAAAAAADfBrLNs2yvL8tqpAQAWGY/HB9VuhKe2X7161bi4uNj/y1/+sjMa&#10;jaLFqnt5edno9/vNun4PrVZr3O12pyMD9/b2RoeHh4Pt7e3Ry5cv/QwDcI8EsAAAAAAA4PPizcs0&#10;zjCCWUexLcvy0qkBgPUzHo93J5sUmMoDVtOGqtPT0/3z8/P28fFx6+PHj42jo6Ot6+vrcnKsVefv&#10;6/Dw8LrVao0eP3483N/fHx4cHAyFrACWhwAWAAAAAAB8nTTGMDVmxTjDntMCAMtlPB5HoGq3+nJn&#10;slJYar/abhdVwCr0+/3y7du3rfPz8+bFxUXz9PS0ORgMGicnJ1t1/j4PDg6mowKfPn16nUJWz549&#10;G3Q6nbGrCLDcBLAAAAAAAOBupcastI1g1rHTAgB3KxsBOB+wmm+wWujVq1dbHz58iGBV6/37942r&#10;q6tmr9eL0YFlXb/nTqcz3N3dHUXIqt1uj548eTLodrujR48eDV1RgNUlgAUAAAAAAPcjtWWl5qxp&#10;SKssS+ODAKAyHo+jiWq7+jIPWO1U+/mIwF/15s2bGBVYvn79uh2jAs/Ozlp1h6xarda42+0OHj16&#10;NG20evHixcd2uz1+/vz5wBUGWE8CWAAAAAAA8LAigBVtWTHGMI0zvCrL8tKpAWAdzI0AzANWaQRg&#10;/vitnZ2dRXNV4/j4OJqsmhGyury8bPT7/WZd/00pZLWzszPc29sbHR4eDra3t0cvX74UrAbYQAJY&#10;AAAAAACwvFJbVgSzjgrBLACWyGdGALarFQ7u6rn6/X759u3bVoSsPn782Dg6OtqKRqvz8/NWnf+N&#10;h4eH161Wa/T48ePh/v7+8ODgYPjs2bNBp9MZ+w4AIBHAAgAAAACA1RONWZfFTXPWZVmWPacFgG81&#10;NwIwxv5FwCkfARiPtet6/levXm2dn583Ly4umqenp83BYNA4OTnZqvO/+eDgYDoq8OnTp9ftdnv0&#10;5MmTgZAVALchgAUAAAAAAOsjtWWl5qwIZh07LQCb7RdGAEaoqll84wjA24qQ1YcPHyJYFSMDG1dX&#10;VzFCsDUYDMq6nrPT6Qx3d3dHjx49moatXrx48bHb7cbXQ98hAHwrASwAAAAAAFh/KZh1lm17ZVle&#10;OzUAq2s8Hkdoqll9mcb95SMA88fv1Zs3b2JUYPn69et2jAo8OztrXV5eNvr9fm2/n1arNe52u4Od&#10;nZ3h3t7eKEJW7XZ7/Pz584HvFgDqJIAFAAAAAACbKwJYaZxhBLOOYluW5aVTA/AwPjMCMOxX21pH&#10;AN7G2dlZNFc1jo+PI2zVODo62qo7ZBUODw+vU8hqsj/Y3t4evXz5UqgYgAcjgAUAAAAAACySxhim&#10;xqwYZ9hzWgC+zng8Tg1V+bi/NAIwHCzj77vf75dv375tnZ+fNy8uLpqnp6fNGBk4+bpV5/NGyKrV&#10;ao0eP3483N/fHx4cHAyfPXs26HQ6Y99NACwbASwAAAAAAOA2UmNW2kYw69hpATbRZ0YAxtc71f6D&#10;jQC8rVevXm19+PChcXJy0oqQ1WAwiP2tOp/z4OBgsLW1NX769Ol1u90ePXnyZNDtdkePHj0a+u4C&#10;YJUIYAEAAAAAAHchtWWl5qxpSKssSyOhgJUyHo/nG6rmRwDmj6+UN2/eTJusImT1/v37RjRZ9Xq9&#10;1mAwKOt6zk6nM9zd3Y1Q1TRs9eLFi4/tdnv8/Pnzge82ANaFABYAAAAAAFCnCGBFW1aMMUzjDK/K&#10;srx0aoD79JkRgO1qhYN1+O+MkNXHjx/L169ft6+vr8uzs7PW5eVlo9/v19bE1Wq1xt1ud7CzszPc&#10;29sbHR4eDmJkoJAVAJtCAAsAAAAAAHgoqS0rgllHhWAWcEvj8TjCU9vVl4tGAMZj7XX77z47O4vm&#10;qsbx8XGErRpHR0dbEbY6Pz9v1fm8h4eH161Wa/T48eNhhKy2t7dHL1++1HQIwMYTwAIAAAAAAJZN&#10;NGZdFjfNWZdlWfacFtgMcyMA84BVhKqaxQqPALyNfr9fvn37djoy8OLionl6etocDAaNk5OTrTqf&#10;9+DgYDoq8OnTp9f7+/vDaLJ69uzZoNPpjH13AsBiAlgAAAAAAMCqSG1ZqTkrglnHTgushvF4HKGp&#10;+QBVPgIwPb5RXr16tfXhw4cIVrXev3/fuLq6atYdsup0OsPd3d1RhKza7fboyZMng263O3r06NHQ&#10;dyoA3J4AFgAAAAAAsOpSMOss2/bKsjQWC2o2NwIwGqrSCLz9aruWIwBv682bNzEqsHz9+nU7hax6&#10;vV5rMBiUdT1nClk9evRo2mj14sWLj+12e/z8+fOB71wAuFsCWAAAAAAAwLqKAFYaZxjBrKPYlmV5&#10;6dTALxuPxwfV7qIRgOHAWfqps7OzCFU1jo+Po8mqOfm6dXl52ej3+7W1erVarXG32x3s7OwM9/b2&#10;RoeHh4Pt7e3Ry5cvBVAB4B4JYAEAAAAAAJsojTFMjVkxzrDntLDOshGAIQ9YbfQIwNvo9/vl27dv&#10;WxGy+vjxY+Po6Gjr+vq6PD8/b9X5vIeHh9etVmv0+PHj4f7+/vDg4GD47NmzQafTGbsqAPDwBLAA&#10;AAAAAABupMastI1g1rHTwrIaj8cRmNqtvlw0AjB/nC+QQlbn5+fNi4uL5unpaXMwGDROTk626nze&#10;g4OD6ajAp0+fXrfb7dGTJ08GQlYAsBoEsAAAAAAAAH5dastKzVnTkFZZlsZ8UYtsBOB8wMoIwDvy&#10;6tWrrQ8fPkSwKkYGNq6urmKEYGswGJR1PWen0xnu7u6OHj16NNjb2xtGyKrb7cbXQ1cEAFaXABYA&#10;AAAAAMDXiwBWtGXFGMM0zvCqLMtLp4Z54/E4Rv1tV1/mAaudaj8eaztTd+fNmzcxKrB8/fp1O0YF&#10;np2dteoOWbVarXG32x1EyCoarV68ePGx3W6Pnz9/PnBFAGA9CWABAAAAAADUI7VlRTDrqBDMWktz&#10;IwDzgJURgPfk7Owsmqsax8fHEbZqHB0dbV1eXjb6/X6zzuc9PDy83tnZGe7t7Y0m+4Pt7e3Ry5cv&#10;teIBwAYSwAIAAAAAALhf0Zh1Wdw0Z12WZdlzWpbLeDyO0FSz+GmAql3cNFSlx7kH/X6/fPv2bev8&#10;/Lx5cXHRjJBVNFpNvm7V+bwRsmq1WqPHjx8P9/f3hwcHB8Nnz54NOp3O2FUBABIBLAAAAAAAgOWQ&#10;2rJSc1YEs46dlrszNwIwxv5FeMcIwCXy6tWrrRSyOj09bQ4Gg8bJyclWnc95cHAwHRX49OnT63a7&#10;PXry5Mmg2+2OHj16NHRFAIAvIYAFAAAAAACw3FIw6yzb9sqyNOqsMh6PD6rd+YBVaqg6cJaWx5s3&#10;b6ZNVicnJ6337983rq6uYoRgazAYlHU9Z6fTGe7u7kaoahq2evHixUchKwDgrghgAQAAAAAArKYI&#10;YKUxhoPJOpqsq7IsL9fhPy4bARjygJURgCsgQlYfP34sX79+3Y5RgWdnZ63Ly8tGv9+v7Zq1Wq1x&#10;t9sd7OzsDPf29kaHh4eDGBn4/PnzgSsCANRJAAsAAAAAAGD9pDGGqTErxhn2Hvo3NR6PI3yzW32Z&#10;RgCG/WqbP86SOzs7i+aqxvHxcYStGkdHR1sRtjo/P2/V+byHh4fXrVZr9Pjx42GErLa3t0cvX77U&#10;CAcAPBgBLAAAAAAAgM0RIazL4qY567osy+Nv/ZdmIwDnA1ZGAK64fr9fvn37djoy8OLionl6etqM&#10;kYF1h6wODg6mTVYRstrf3x9Gk9WzZ88GnU5n7KoAAMtGAAsAAAAAAIDUlpWas2L1J6tRPZ4HrHaq&#10;fSMA18irV6+2Pnz40Dg5OWm9f/++ESGryf5Wnc8ZIautra3x06dPr9vt9ujJkyeDbrc7evTo0dAV&#10;AQBWScspAAAAAAAA2Bjbk/W02o9QVbfa/y57/MlknVcrQlj/NVk/FrNw1vvJupisgVO5et68eROj&#10;AsvXr1+3U8iq1+u1BoNBWddzdjqd4e7uboSqpmGrFy9efGy32+Pnz5/7HgIA1oYGLAAAAAAAgNUX&#10;oaoIT7Un61l17KC4aa767Tf++6PpKkI6J8UslBUNWX+uvv6hmI0z7FeLB3R2dhahqkaErK6vr8vJ&#10;163Ly8tGv9+vra2s1WqNu93udGTg3t7e6PDwcLC9vT16+fLltSsCAGwCASwAAAAAAIDllDdU5QGr&#10;1GDVLW4CVg+lUa1oy4oRhr3JOpqsd5P1x2LWlvWh2nJHUsjq+Pg4Gq0aR0dHWxG2Oj8/r3X6zeHh&#10;4XWr1Ro9fvx4uL+/Pzw4OBgKWQEACGABAAAAAADct9RGNR+winBVPiJwlUVbVjQuRSNWBLNifGG0&#10;ZEVj1n8Ws8BWBLNOfTss1u/3y7dv37bOz8+bFxcXzdPT0+ZgMGicnJxs1fm8BwcH01GBT58+vU4h&#10;q2fPng06nc7YVQEA+MwPvwJYAAAAAAAA3yw1VIU8YHWw4PFNFy1Ng2LWlhVBrGjH+n6yfixmQa33&#10;1bHBJpyMV69ebX348CGCVa337983rq6uot2qNRgMyrqes9PpDHd3d0ePHj0a7O3tDZ88eTLodrvx&#10;9dC3JwDA7QlgAQAAAAAALLZoBGD4rtouwwjAdRKNWRE6ipasaM6KgNYPxSyYFWMNz6rj/VX7D3vz&#10;5k2MCixfv37djlGBZ2dnrbpDVq1Wa9ztdgcRsopGqxcvXnxst9vj58+fD3yrAQDcLQEsAAAAAABg&#10;06SGqhj596zaTyMA88dZDo1qRVtWjDOMYNabYhbUelXM2rI+VNsHc3Z2Fs1VjePj42iyakbI6vLy&#10;stHv95t1PWcKWe3s7Az39vZGh4eHg+3t7dHLly+vfdsAANwfASwAAAAAAGAdLBoB2K6Ozz/Oeoj2&#10;qAg3RSNWBLNifGG0ZEVj1p8n691kxUi907t6wn6/X759+7Z1fn7evLi4aB4dHW1Fo9Xk61ad/6GH&#10;h4fXrVZr9Pjx4+H+/v7w4OBg+OzZs0Gn0xn7NgAAWIIfTMfj8f9d7Y8mK6Xhh9UqqmPph7cTpwwA&#10;AAAAALgnEZhKAap8HOB3Cx6HXASiYtRetGVFc1a0Y31frQhqpcasheP4Xr16tZVCVqenp83BYNA4&#10;OTnZqvM3fHBwMB0V+PTp0+t2uz168uTJoNvtjh49ejR0OQEAllsEsP73LX79TjH7JEGEskbVsY/Z&#10;43lwq/e5H1oBAAAAAICNtmgE4EG18sfhrsX7XNGcdXJ5eflxMBj0Li4u3k7W8bt3745PTk4+nJ2d&#10;XU2O1xJ66nQ6w93d3QhVTcNWL168+ChkBQCw+m4bwLqNFNYKl9V+BLIWBbeuqgUAAAAAAKymvKEq&#10;jfvLRwB2i5uAFdyLDx8+lKPRqLy6umpMtsXHjx/LGBk4GAzKuV/aKCeGw+H78Xjcn2zPJ7/27WSd&#10;nZ+ff//+/fve5N/1od/vf/i152y1WuNutzvY2dkZ7u3tjSJk1W63x8+fP1dcAACwpuoMYN1Gu1oh&#10;5nSnH3ojlDUf3BLWAgAAAACA+/G5EYBxrF0YAcgSSIGqFLbq9/ufC1l9jchlRXjrQwSzJv/Od5MV&#10;4ayjRqPx58mxk62trcudnZ2z7e3t0cuXL69dEQCAzbMsAazbiEDWTrUfwaxUyRqfOJgPbsUPuecu&#10;MwAAAAAA/ETeULVoBGB6HJZCtFd9+PChEaGqCFelJqvY1vm80VwVowLTNtqtImjVaDTi4VYxe6+q&#10;V8zejzqdrB8n6/vJOi5m712dunoAAOtvFQNYt7VfbWPk4TjbT6Jxq1Htn/iWAAAAAABgRS0aARi+&#10;q7ZGALL00qjACFtFuCr241idzxnhqmazOe50OuNGoxEBq2nQKgJXX/mvjJKACIbF+079antUzMJZ&#10;P0zW+8m6KGbhLQAA1sAmBLBuY6e4ac5KIw/zsNZlMfs0Q+j5wRgAAAAAgHvw22q7aARg/jishBgV&#10;WI0MjEarIu1H2KouKVAVYator9rZ2RmlsNU9/qc3qhVtWTHNJYJZ0ZQVwazXk3VWzAJbfd8lAACr&#10;RQDr67WzF7cRzIrgVgSy0quDNAYxCGsBAAAAAJDLG6pSgKpdHZ9/HFZOjAeMYFVqtEojA+NYXc8Z&#10;waoYDxhhq8n6tH/PIauvEeck3lOK4FW8v3Rc3ASzojHrXTEbZ3jhOwsAYEl/oBPAuhfxQ/NOtd+v&#10;fpAuipuQ1nxw68opAwAAAABYORGYWhSg+m7B47DyUqAqGq1Go1HZ7/fL4XBYRtiqzuet2qumowOj&#10;1SpCVnFsTU9zTGaJ95Hiw/7RnHU6Wd8Xs3DWm8kaVscAAHhAAljLab/avi9uRh7GJxvmg1vX1Q/b&#10;AAAAAADUJ2+oelbtH1QrfxzWTrRXVaMCpw1WEa6KY9FsVefzRriq2WyOO53Op5BVNFpF8IqpeJ8o&#10;3jeKMYb9antUzMJZ0ZqVGrNMaAEAuAcCWKtvp/ohO0JZ6VVHjERMwa1+dvzE6QIAAAAAmIrwVLfa&#10;XzQCsFvcBKxg7aVRgVXYqkjjA+t8zghVRbgqQlaNRmM6KjAdc0W+WqNa8QH+eO8o3htKYwxfFbMP&#10;/wtmAQDcMQGszZLCWtfVSsGtZvV4Htzq+eEbAAAAAFgx+Yi/PGAVx9qFEYBsuDQqMIJVKWQVgasI&#10;XtUlBaqi0Sraq6rxgdOwlStyr6ItK94Pig/ux3tDx8VshGEKaB1Vj/WdKgCAr/hhSwCLz2hXK8Qn&#10;IbaKWSBrUXBLWAsAAAAAqFOEpiI89bkRgOlx2HgxJrAKVk23MTIwHavrOSNYFeMBI2w1WUUaFRhh&#10;K1dkJcSH8+N9nni/J5qzIoz1Y7UipJXGGQIA8BkCWNyFCGLtVPsprJX228XPg1tXThkAAAAAbLz5&#10;hqoUsDICEH5FGhWYGq36/X45HA6nYas6n7dqryqizSparSJwlcJWrKV4Xye+p6IlK5qx3hazUFZs&#10;ozUrglmnThMAgAAWD2O/2sac8TTy8Kz4aYgrbrREaOvc6QIAAACAlfLbartoBGD+OPALUsgqmqui&#10;wSrCVXEsxgfW+bwRrmo2m+NOpzNOowKFrJjTqFa8hxMfuo9QVrRmvZusV8Xs/Z94r8f0FABgYwhg&#10;sewilJWas9Kru8ticXDrxOkCAAAAgFrkI/7ygJURgPCNIlCVha2Kanzg9FhdorkqGqwibFW1WI3T&#10;MVeEbxBtWfGeTrRlxfs6Mb7wuLgJaB1Vj/WdKgBg7X4QEsBijbSLm+asfORhs3o8PomRbgIJawEA&#10;AACw6eJeWRr3lweovlvwOPAN0qjAFLaKNqtotYqwVV3PGY1V0VwVwarJSuMDp2ErV4QHEB+sj0as&#10;XjF7vyZGGEYwK96viaBWjDO8cJoAgFUlgMWmilBWPvJwq/rBf1Fwq1eoyQUAAABgdaSGqviw4rNq&#10;3whAqFkKVKWwVb/frz1kFSJYlUJWaVRgHHNFWBHxXkz8PxJBrGjGejtZ3xezcYZ/nqzhZJ06TQDA&#10;shPAgi+zX21j5GGnmAWy4oVAu/h5cOvK6QIAAADgjsWov261nwesUkNVt7gZBwjUJBsVOA1XRchq&#10;OByW0WhV5/NW7VVFjAyMMYHV2MDpMVhTjWpFW1a875LGGEZA61Vx05jlA/QAwFIQwIIaXgsXszBW&#10;NGel2vaz6nge3LquXjgAAAAAsJnyEX95wMoIQHhgMSowhawiXBXBqzhW53NGuKrZbI47nc44jQqM&#10;oFUErlwR+CTCjvEeTLzXEsGsGF94XMwCWjHWMNqyBLMAgPv/IUUACx5UCmvFi4RxtR+hrPnglrAW&#10;AAAAwOqI0FTc38lHAB4UNw1VRgDCEohRgdXIwAhbFWk/wlZ1SYGqCFulUYFCVnB3/4sVs+BVfEA+&#10;3lOJQFYEs2K8YYw17FcLAODOCWDB6mgXN81ZUa27VdyMO5wPbp04XQAAAAB3Km+oygNWRgDCEouQ&#10;1Wg0KqO9KoJV0WYVrVYRtqrrOSNYFeMBI1g1WZ/2o9HKFYEHEe+hxP/z8d5JBLBijGEEst5N1p+L&#10;m3GGAABfTQAL1vfFRGrOSmGtfPxhHtzqFap4AQAAgM2V2qjmA1ZxD8UIQFgBKVCVwlb9fr8cDofT&#10;0YF1Pm+0V0XYKtqsImSVGq1cEVgZjWrFB9zjfZMIZcUIwwhovSpm76+cOk0AwJcQwALCfrWNkYed&#10;YhbIel/MQlzxomNY3AS3rpwuAAAAYMmlhqqQB6wOFjwOrIBor6pGBU4brFKTVd0hqwhXpZGBsa2a&#10;rKZhK2BtxZ8r8QH2+FB7vCfyl2L2/kmMM4yxhhHKisYsH24HAG5+gBDAAm5pp7hpzko3Ks+q4/PB&#10;LWEtAAAA4K7kbVR5gOq7amsEIKyBNCqwClsVEbiKY3U+Z4SqIlzV6XTGjUZjOiowHXNFgPk/MorZ&#10;eyHxHkmMMDwqZs1ZvWrbrxYAsGEEsIA6tYub5qy4WRHBrajyTTdIY956tG9dV8cBAACAzZMaquIe&#10;wrNqP40AzB8H1kQaFRjBqhSyisBVBK/qkgJV0WSVRgWmsJUrAtyBeP8jmrPifY8IYL0uZoGseO/j&#10;T8UstHXhNAHA+hLAApbpxUk+8nCruGnQWhTcAgAAAJbXohGA7WJxgxWwhmI8YGqvimBVGhkYx+p6&#10;zghWxXjACFtNVpFGBUbYyhUBHkijWvEeR7znEaGsaM2K9qw/FrP3Q06dJgBYfQJYwKpKzVmXk9Up&#10;boJbqXErpFGJ5rADAADAt8tHAMaov261/92Cx4ENkAJVqdGq3++Xw+GwjLBVnc9btVcV0WYVrVYR&#10;uBKyAlZM/DkZ72FEW1a8p/GXyTorZgGtN8UssCWYBQCr9Je7ABawAXaqFzLRnLVXzAJZ74ufNm6l&#10;4NaV0wUAAMCGWTQC8KBa+ePABor2qhgPGEGrCFxFuCqORbNVnc8b4apmsznudDqfQlap0QpgzbWK&#10;2fsY8QHzaMqKxqwIZv1QzEJZF4UPngPA0hHAAvipFNbqVS9ymtULnEXBLWEtAAAAllXeUJXG/eUj&#10;ALvFTcAKoEijAquwVVE1W02P1SVCVRGuirBVFbAap2OuCMDP/9istvFh82jOel3Mglkn1bZfLQDg&#10;AQhgAXy9drUirBUfvdsqZrXAKbgVL3rSqMRzpwsAAIBv9LkRgE+r16dGAAK/KI0KTGGraLOqO2QV&#10;jVXRXBUhq9ivxgdOw1auCMCdiPcjYqRhvA8RHxx/Vcw+WP7jZP05/vgvZq1ZAECNBLAA7u8FUD7y&#10;MIW14kVRu/h5cAsAAIDNkRqqQhr3l48AzB8H+EUxJrBqr5puI2SVjtX1nClkFe1Vk1WkUYERtnJF&#10;AB5Mo1rRihXvTfypmE35iLasCGlFMOvUaQKAuyGABbCcUnPW5WR1qhdHH4tZiCsPbkX7llnvAAAA&#10;y2fRCMDwXbU1AhD4atmowGm4qt/vl8PhcBq2qvN5q/aqItqsYkxgNTZwegyAlRF/V8SHweO9hXiP&#10;4aiYNWb9V7UfoayLwnsPAHC7v2AFsABW3k5x05y1V70oel/cNG6l4JawFgAAwLfLG6rmRwDmjwN8&#10;sxgVmEJWEa6K4FUcq/M5I1zVbDbHnU5nnEYFRtAqAleuCMDaa1XbeL8hQlhvi1kwK95fiOasfrUA&#10;gDkCWACbpV3cNGelkYfxyZYU3Irj0b51VS0AAIBNsGgEYLs6Pv84wJ2KQFXWaFVU4wOnx+qSAlUR&#10;tkqjAoWsAPgF8V5CNGfFhI547yBGGEY4K4JaMdow3l+4cJoA2GQCWAD80guq1JwVn6zcKmZhrU5x&#10;07iVRiWeO10AAMCSicDUogDVdwseB6jVhw8for2qTGGraLOKVqsIW9X1nBGsivGAEayarDQ+cNpo&#10;5YoAcFd/3VQrWrEimBVhrLPJ+nGy/jhZw2I20hAA1p4AFgB3JTVnxcjDCGlFKCtuIsanxiOslY9K&#10;BAAA+Fp5Q9Wzav+gWvnjAPcqBapS2Krf75fD4XA6OrDO503tVRGyisBVarRyRQB4QPF3X7wfkCZv&#10;HBWzD3jHOMM3xez9A8EsANbrLz8BLAAeQISxRtWLrBh/mIJbO8XPg1sAAMD6i/BUt9pfNAKwW9wE&#10;rAAeTDYqcNpglZqs6g5ZxajANDIwthG4SmErAFgxrWob9/9jbGGMMvyv6usfq2MDpwmAVSOABcCy&#10;y5uzolkravIXBbd6XpQBAMBSyUf85QGrONYujAAEllgaFRhhqwhXxX4cq/M5I1zVbDbHnU5nnEYF&#10;RtAqAleuCAAbIN4HiEBz3P+Pe/+vilk4K94biNGG/WoBwFISwAJgnbSLm+as2G4Vs1rjFNyKkFYa&#10;lXjldAEAwFeJ0NR28fkRgOlxgKUWowKrkYHRaFWk/Qhb1SUFqiJslUYFprCVKwIACzWqFeGruK//&#10;H8WsJSvasv4Yf6VXXwPAgxLAAmBTxadpUnNWvHhLYa2t6ute8dNRiQAAsM7mG6pSgOq7amsEILCS&#10;YjxgBKtSo1UaGRjH6nrOCFbFeMAIW03Wp30hKwC4U/F3edznj8kYcT//h2J2Lz/GGb6p9k+dJgDu&#10;7S8mASwA+CKpOStGHnaqF28RzoqQVmrcSvXIAACwLH5bbReNAMwfB1hZKVAVjVaj0ajs9/vlcDgs&#10;I2xV5/NW7VXT0YHRahUhqzjmigDAg2tV27h3HyGs+PB1NGdFUCuas6Ixa+A0AXCXBLAA4O7lzVl7&#10;xU1wa6f4eXALAABuK2+oygNWRgACayvaq6pRgdMGqwhXxbFotqrzeSNc1Ww2x51O51PIKhqtIngF&#10;AKycaMxKH6SO9bpaEcz6UzEbc9h3mgD4GgJYAPCw8uasaNYaFz8NbsXar14A+kQOAMD6isDU02p/&#10;0QjA/HGAtZVGBVZhqyKND6zzOSNUFeGqCFk1Go3pqMB0zBUBgI3QqFaEr+KefLRlRXNWfIj634vZ&#10;vfkLpwmAXyKABQCrIz6ds2jkYQpuRUgrjUq8croAAJZCaqiKn9+eVftGAAIbLY0KTGGraLOKwFXs&#10;1yUFqqLRKtqrqvGB07CVKwIAfEbcg4/78hHAivvvPxSzcYbfT9Zfitl9+FOnCYDpXxoCWACwtlJz&#10;VtxM7lQvDLeK2Sd54ng+KhEAgC8Xo/661X4esEoNVd3iZhwgwEaKMYHRXhVhq9hGyCodq+s5I1gV&#10;4wEjbDVZRRoVGGErVwQAuGOtahsfmI4QVtx//4/q63QMgA0igAUAhAhjfSxmn9iJ8YcRyhoVixu3&#10;AADWUT7iLw9YGQEI8BlpVGBqtOr3++VwOJyGrWp9ATtrryqizSparSJwlcJWAAAPLBqz0r30WK+r&#10;FffZozUrRhkOnCaA9SOABQDcVh7W6lT7/WJxcAsA4KFFaCrCU/kIwIPipqEqPQ7AAilkFc1V0WAV&#10;4ao4FuMD63zeCFc1m81xp9MZp1GBQlYAwAprVCvuoUcAK9qyoiUr7qP/ezG7x953mgBWlwAWAFCn&#10;vDmrXb2wjBeRKbgVIa40KtGnfgCAL5U3VOUBKyMAAb5SBKqysFVRjQ+cHqtLNFdFg1WEraoWq3E6&#10;5ooAABsi7p9Ha1bcN7+crD8Xs/vp3xezxqzYv3CaAFbgD3QBLABgScSLzEUjD7cma1jMwlp5+xYA&#10;sH5+W23nA1bxs4ERgADfKI0KTGGraLOKVqsIW9X1nNFYFc1VEayarDQ+cBq2ckUAAH5Rq5h9cDk+&#10;wHxUzO6XR3PWSbVOnSKA5SGABQCsqtScFTfto1HrXTGrcN6qjscbtSm4BQA8nHzEXx6wMgIQoAYp&#10;UJXCVv1+v/aQVYhgVQpZpVGBccwVAQC4c/Fh5vjZLkJY0Y71tpg1Z50Vs9asOGbiBMA9E8ACADZB&#10;3py1V8w+KTQqbhq34gVrqzoOAPy6vI0qD1B9V22NAASoUTYqcBquipDVcDgso9Gq1hdWs/aqIkYG&#10;xpjAamzg9BgAAA+uUa24zx0jDf+rmDVnxQeW/7061neaAOohgAUA8FN5c1Y0a10Ws08LpeDWdTFr&#10;3zpxqgBYQ7/N/j58Vu2nEYD54wDcgzQqMMJWEa6K/ThW6wuidnvcbDbHnU5nnEYFRtAqAleuCADA&#10;SoqQfnwIOcJXcb872rJiosSPk/WnYnYv/MJpAvjGP2wFsAAAvlrenBVvTA+qF7EpuJXCWr1C5TMA&#10;DyeaqLrVfh6wWtRgBcA9i1GB1cjAaLQq0n6EreqSAlURtkqjAoWsAAA2UtzfjnvXcQ872rJOi1ko&#10;68fq2KlTBPBlBLAAAO5Pas7Kg1tbxU3jVoxEfF8IawHw6/IRgHnA6rsFjwPwwCJkNRqNytRoFW1W&#10;MTowwlZ1PWcEq2I8YASrJuvTfjRauSIAAPyKuIcdP6vG/exox3pbzJqzjifrTSGYBfAzAlgAAMsp&#10;D2PF+MOohI5RIxHYik8e5aMSAVgfi0YAHlQrfxyAJZMCVSls1e/3y+FwWEbYqtYXDjs7owhbRZtV&#10;hKxSo5UrAgBADRrVig8XxzSI/ypmzVkR1PrPYhbW8gFjYCMJYAEArL48rJXGH6bg1nzjFgD3L2+o&#10;SuP+8hGA3eImYAXAEov2qmpU4LTBKjVZ1R2yinBVGhkY26rJahq2AgCAJRA/D8d96Ahlxf3paMuK&#10;DxXHKMMYaZgCWwDr+wehABYAwEbJm7Pa1YveFNw6q35NGpUIwOd9bgTg0+rPVyMAAVZYGhVYha2K&#10;CFzFsTqfM0JVEa7qdDrjRqMxHRWYjrkiAACssPhwcNyDjskOPxSzlqwIZUU4K404BFh5AlgAAHxO&#10;3pzVrl4kR2ArxiB+mKzrYta+deZUAWskNVSFNO4vHwGYPw7ACkujAiNYlUJWEbiK4FVdUqAqmqzS&#10;qMAUtnJFAADYMHH/OZqzIoR1Vm2jOet4st5M1qlTBKwSASwAAO5Kas7Kg1upJWC+cQvgPi0aARi+&#10;q7ZGAAKsqRgPmNqrIliVRgbGsbqeM4JVMR4wwlaTVaRRgRG2ckUAAODXf6SuVtxfjnas74tZc1Y0&#10;aP1ndcw9ZmDpCGABAPAQ8uasvcl6V72o3qpeSDerx66cKuAXpIaqCHg+q/bTCMD8cQDWWBoVmBqt&#10;+v1+ORwOywhb1foD7ay9qog2q2i1isCVkBUAANQmfr6P+8bxId80zvBtMftQcIw0PK8eA3iYP6QE&#10;sAAAWHJ5c1anenEd9qoX12G7eoENrL5FIwDb1fH5xwHYEClkFc1V0WAV4ao4Fs1Wtf4g2m6Pm83m&#10;uNPpjNOowNRoBQAALI2YyBD3j1MwK8YX/qWYtWfFsQunCKibABYAAOskb86aD26lxq00KhG4PxGY&#10;WhSg+m7B4wBssDQqsApbFRG4iv04VpdorooGqwhbxX6ErNIxVwQAAFZa3C+O5qy4Hxz3h38sZgGt&#10;N9USzALujAAWAACbLDVnxQvxeIMtAlsxBvHDZF0XPx2VCPzcohGAB9XKHweAT9KowBS2ijarukNW&#10;0VgVzVURsor9anzgNGzligAAwMZpVCvuDUcIK5qyIpj1brJeFbMGLYBbEcACAIAvEzXWl9V+Cm6l&#10;2TPzjVuwyiI81a32F40A7BY3ASsAWCjGBFbtVdNthKzSsbqeM4Wsor1qsoo0KjDCVq4IAADwBeL1&#10;SnxYN+7zpnGGb4tZc1aMNIyAlvu/wOI/QASwAADgzuXNWfPBrV7x01GJcB/yEX95wCqOtQsjAAH4&#10;CtmowGm4qt/vl8PhcBq2qvUHrVl7VRFtVjEmsBobOD0GAABQk7jPG+GrGGcYwaxozopQ1vfVsb5T&#10;BJtNAAsAAB5W3pzVrl64pxf076v91LgF855W3x+fGwGYHgeArxajAlPIKsJVEbyKY7X+gNRuj5vN&#10;5rjT6YzTqMAIWkXgyhUBAACWSHzYNj6EkoJZ59X2TbUunCLYDAJYAACwWi/mw/zIw63ip8GtS6dq&#10;pc03VKUA1XfV1ghAAO5cBKqyRquiGh84PVaXFKiKsFUaFShkBQAArIlGtSKQdVTMxhjGNsYYvpqs&#10;U6cI1osAFgAArK/UnBXBrXgjs1+96I/Q1nXx08Yt6vfbartoBGD+OADU4sOHD9FeVaawVbRZRatV&#10;hK3qes4IVsV4wAhWTVYaHzhttHJFAACADRSvv+J+bdyrjTBWjDCMYFY0aP2lOjZwmmAF/+cWwAIA&#10;AIqfNmc1ipuwVriqbgpce/H/M3lDVQpQtavj848DQO1SoCqFrfr9fjkcDqejA+t83ipYNR0dGIGr&#10;1GjligAAAHyxuEcb91/TOMNoyYpQ1o/Vsb5TBMtLAAsAALitvDlrPrh1Ve03s/1VE4GpRQGq7xY8&#10;DgD3LhsVOG2wSk1WdYesIlyVRgbGNlqtUtgKAACA2sS91ni9l4JZ0ZIVrVkRzjouTDmApSCABQAA&#10;1H1zIDVnzQe33me/5j7CWnlD1bNq3whAAJZWGhUYYasIV8V+HKvzOSNc1Ww2x51OZ5xGBUbQKgJX&#10;rggAAMBSaVTrvJgFsn6stm8n61UhmAX3SgALAABYJimMlQe3torFjVvhYLK61f6iEYDd6tcAwFKK&#10;UYHVyMBotCrSfoSt6pICVRG2SqMCU9jKFQEAAFh50ZYV91djZGG0ZX1f3ASzfqi2wF3/jyeABQAA&#10;LJndyfpdtf+kuAlT/b7a7kzWy2r/pNpGUOu82r8qbhq18n0AeBAxHjCCVanRKo0MjGN1PWcEq2I8&#10;YIStJuvTvpAVAADARosPuMa91DTO8LSYjTL8sVoDpwi+jgAWAABwXyI0FeGp3eImQPWkWuF31WN1&#10;iYDWdbX/rtpeFzfBrXwfAG4lBaqi0Wo0GpX9fr8cDodlhK3qfN6qvWo6OjBarSJkFcdcEQAAAG4h&#10;GrPi9WsaY/iu2kY4600xa9MCfoEAFgAA8C3yAFWEqiJAlTdU5Y+vkrw5K0JZ6ZNfJ9mvOXH5ATZL&#10;tFdVowKnDVYRropj0WxV5/NGuKrZbI47nc6nkFU0WkXwCgAAAGrUqFbcI43GrLgnmsYZvpqsC6cI&#10;ZgSwAACARdK4v3wEYN5Q9Xun6JMIZ/Wq/QhtpU+D9YrFwS0AllwaFViFrYo0PrDO54xQVYSrImTV&#10;aDSmowLTMVcEAACAJRNtWdGaFfdCI4z1fTEbZxj7P1Rb2Kz/KQSwAABgY6QRgOEP1fY+RwAyk8JY&#10;Ec5KIw/zxq08uAVATdKowBS2ijarCFzFfl2isSqaq6LRKvar8YHTsJUrAgAAwJpoFbP7m2mcYaw3&#10;1dc/Fu59sqYEsAAAYLVFYOp31X4aARjyBqsnTtPKioDWdbX/rtpeF4uDWwDMiTGB0V4VYavYRsgq&#10;HavrOVPIKtqrJqtIowIjbOWKAAAAsMGiMStej6dg1tviJpwVq+8UscoEsAAAYDmlAFUEql5W+0YA&#10;8kvyMFYEtObHH+bBLYC1kUYFpkarfr9fDofDadiqzuet2quKaLOKMYERuEphKwAAAOCLNaoV9y5j&#10;fGEEtGKc4etqXThFrAIBLAAAuD95G1UaARgjARcFrKBOEc7qVfsR2kqfLsvHH544TcCySCGraK6K&#10;BqsIV8WxGB9Y5/NGuKrZbI47nc44jQoUsgIAAIB7ER+sitasuHcZbVnfFzfBrAhqvXOKWKpvWAEs&#10;AAD4JvkIwAhXPa32U0NVHrCCVZXCWBHOWjT+MA9uAXy1CFRlYauiGh84PVaXaK6KBqsIW1UtVuN0&#10;zBUBAACApdQqZvcj0zjDWBHQOq62cO8EsAAAYLEITUV4Kh8BmDdYGQEIi+XNWelTaPn4wzy4BWyg&#10;NCowha2izSparSJsVddzRmNVNFdFsGqy0vjAadjKFQEAAIC1EY1ZcX8hD2b9pZjdp4ytD5FSGwEs&#10;AAA2SR6gilBVhKvyhqr8caB+Ecq6zvbnxx/mwS1ghaRAVQpb9fv92kNWIYJVKWSVRgXGMVcEAAAA&#10;NlqjWhHEilBWBLTSOMNXxWzMIXwTASwAAFbd50YA/q74ecAKWF15c1Zs002RfPzhidME9ycbFTgN&#10;V0XIajgcltFoVefzVu1VRYwMjDGB1djA6TEAAACAW4h7GNGaFfcaI4yVB7N+KG4a/uHXv5kEsAAA&#10;WFJpBGD4Q7XNG6pSwApgXgSyetn+ovGHeXAL+AUxKjCFrCJcFcGrOFbnc0a4qtlsjjudzjiNCoyg&#10;VQSuXBEAAADgHrSK2f3D74tZa9bbah1Xx+AnBLAAALhPi0YAht8veBzgvuTNWelTbfn4wzy4BWsp&#10;RgVWIwMjbFWk/Qhb1SUFqiJslUYFClkBAAAASy4as6I5K0JY0ZYVTVlvitl9xb8UPvS5sQSwAAC4&#10;CylAFYGqNO4vb6j6vVMErIkIZV1n+/PjD/PgFiyVCFmNRqMy2qsiWBVtVtFqFWGrup4zglUxHjCC&#10;VZP1aT8arVwRAAAAYI00qhVBrGjMSs1Z8fWrYjbmkDUmgAUAwOcsGgG4UywOWAHwc3lzVmzTTZZ8&#10;/OGJ08RdSoGqFLbq9/vlcDicjg6s83mjvSrCVtFmFSGr1GjligAAAAAbLu7JRGtW3Bt8Xdw0Z8V+&#10;CmixDhdaAAsAYKNEYOp31X6M+nta7aeGqjxgBcD9iUBWr9rPw1p5iCsPbrHBor2qGhU4bbBKTVZ1&#10;h6wiXJVGBsa2arKahq0AAAAAuLVWMbvfl9qy3hazYNbxZP3o9KwWASwAgPWwaATgk2rljwOwHlJz&#10;VtygSSMP8/GHeXCLFZVGBVZhqyICV3GszueMUFWEqzqdzrjRaExHBaZjrggAAADAvYjGrPigXWrL&#10;+qHajw9o/snpWU4CWAAAyysPUC0aAZg/DgCfE6Gs62o/rzRPIa48uMU9S6MCI1iVQlYRuIrgVV1S&#10;oCqarNKowBS2ckUAAAAAllajWnGPLxqzUnNWfP3HQnv+gxLAAgC4X58bAfi76jEjAAF4SHlzVoSy&#10;0k2bfPzhidN0OzEeMLVXRbAqjQyMY3U9ZwSrYjxghK0mq0ijAiNs5YoAAAAArJW4xxStWRfFbIxh&#10;as6KcYbRnuXDl/dxEQSwAADuRISmIjz1uRGAKWAFAOsiAlm9aj9CW/1sP4W48uDWWkujAlOjVb/f&#10;L4fDYRlhqzqft2qvKqLNKlqtInAlZAUAAABApVXM7s/9VzELZUVAK4JZx5P1o9NzdwSwAAA+Lw9Q&#10;RagqBah+v+BxAOCXpeasuOGTPnWXh7Xy/aWUQlbRXBUNVhGuimPRbFXn80a4qtlsjjudzqeQVWq0&#10;AgAAAICvEI1Z8cHBFMxKIw3jA5V/cnpuTwALANhEeYBqfgRg/jgA8DAioHVd7b+rttfFTXAr379z&#10;7969OxwOh6337993P3782Lm8vNzpdrv/b4St6hKhqghXRdiqCliN0zHfDgAAAADck0a1oikrglkp&#10;oBX36P5YbEjb/dcQwAIA1kUaARj+UG13iptxgEYAAsB6ypuzIpSVbgKdZL/mZP4fOj8/PxgMBlu9&#10;Xm8atrq6ujro9/vd0WjUmv+14/G42N7e/n/29/dPv+U3Go1V0VwVIavYr8YHTsNWLiMAAAAASyza&#10;sqI166KYhbPykYY/FDV+WHJVtHyPAABLLAJTv6v2F40AzANWAMBm2iluQtiH2fH/9uHDh+Ljx4/F&#10;5eVljA6M7aDf719P7NzmCcqyLCKk9SW/NoWsor1qsoo0KjDCVi4VAAAAACsqPkAYH3zsFLP35vL3&#10;51rVYxHKilGG0Zb1arLOJuvHTTlBAlgAwENIAardYnFDlRGAAMAXGQ6HnwJWEbbq9Xqfji3QKr7y&#10;Xkij0fjd1tbW/ng87sfqdDoRzLqaHLuMMYHV2MBp2AoAAAAANkhqpP8/q5VEY1Y0Z6W2rKNqP9qy&#10;/rxuJ8EIQgDgrjypVlg0AjB/HADgVs7Pz4u80WowGEyP1Wl3d7doNptFt9sttra2ikePHk2/jrXo&#10;tzhZ19X+u2p7XdzUr+ejEgEAAABgUzWqFeMLI5iVmrPiPtr/t6r/UQJYAMAvyUcARnjqabVvBCAA&#10;cOciUBXBqqurq2nYqhobOG20qsv29nbRbrenYasYGXhwcDD9Oo7XKA9jxY2l9CnBk2qbB7cAAAAA&#10;YBNEW1Z88vGimIWzUnNW7Edj1lJ/uFEACwA2U4SmIjyVjwDMG6rycYAAAHcmBapS2Cq+jlarCFvV&#10;JRqrImAVoapYEbJKx1ZAhLN61X7cZOpX+73i58EtAAAAAFhHrWJ2X+z7YtaWFQ30rybruFiSe2MC&#10;WACwPvIAVYSq4h1FIwABgHuXjwqMsFWv15tu4+s6RbAqhax2dnY+NVptmHTDKcJZi8Yf5sEtAAAA&#10;AFhl0ZgVzVn/UcyasyKcFc1ZEcz68T5/IwJYALD80ri/fARg3lD1e6cIALhvKVCVh63SyMA6pSar&#10;2KZRgbEfjVbcWgS0rqv9d9U2H3+YB7cAAAAAYFWkYNbrYjbGMDVnRTDrT3U8oQAWADyMNAIw/KHa&#10;GgEIACydNCrw6upqGq6K/ThWpxSo6na7n0YFprAVDyYPY8U3wPz4wzy4BQAAAADLqFGtCGXFBxJT&#10;c9bbyfpj8Q3N8QJYAHB3IjD1u2o/jQAMqaEqHwcIALA0UntVhKxim5qsouWqLhGmilBVhKvSqMAU&#10;tmLl5WGt2Par/Xz84YnTBAAAAMCSiLasaM2K+1jRlvVDcdOcFfu/+sFDASwA+HUpQBXvBqYAlRGA&#10;AMBKSaMCU6NVBKzi6zhelxSoirBVrJ2dnU8jA6ESgaxetr9o/GEe3AIAAACA+9SqttGWdVbcNGfF&#10;/o/pFwlgAbCp8nF/aQRg3lBlBCAAsHJSyCq1V/V6vek2vq5TtFdFi1U+KjCOQQ3y5qx31TYff5gH&#10;twAAAACgLtGYFc1ZryfrVAALgHWSjwCMcNXTat8IQABgbaRAVR62ikaraLaq9Qet3d1po1W32/0U&#10;skrHYEnF/xTX2f78+MM8uAUAAAAAX00AC4BVEKGpCE/lIwDzBisjAAGAtZNGBV5dXU3DVrHqDllF&#10;qCrCVRGySuMDU9gK1lzenBXbfrWfjz88cZoAAAAAWKTlFADwQPIAVYSqIlyVN1TljwMArKU0KjCC&#10;VSlklY7VJYWsIlwVYwNjVGAKW8EG26nWl4hAVq/az8NaeYgrD24BAAAAsOYEsAC4a6mNKh8BGGMB&#10;5wNWAAAbIR8VmAJW8XXs1yUFqiJsFWtnZ+dT2Ar4ZnE/7fAWvz41Z0UgK9XY5eMP8+AWAAAAACtI&#10;AAuAL5FGAIY/VNu8oSoFrAAANlI0VkWwKrVX9Xq9T8fqFIGqCFblowJjPwJYwNLIw1r/x6/82ghl&#10;XVf777LjKcSVB7cAAAAAWBLleDz+304DwEZaNAIw/H7B4wAAGy8FqvJGq8FgMB0fWKcUqOp2u5+a&#10;rYSsgOKnzVnxB1EaeZiPPzz5/9m7m93I0SMNoyqgNvSCi7ZRq16376wv3YA3EkAvKCAb0PjNYWRF&#10;V6csKUuflD/nAAQ/UsJgkBuXpKcjfEwAAAAA45mABXB9KqBKUFXr/vqEqt98RAAAz0tQlbBqXdd9&#10;bFVrAxNgjZLJVZlgVWsD+0QrgGdMd98nFb+0EjFB1rKdE209tnNFXD3cAgAAAOANBFgAl+HYCsDp&#10;7nhgBQDACyqoqtgqz5lqldhqlJpelagqV9YH1juAwfI7wF/e8P01OStBVo3567FWPwMAAADcPAEW&#10;wOfJX9p+3c5Z9feP7VwTqnpgBQDAG/VVgYmtlmUZHllFwqqKrKZpuvv69ev+HcAF6bHWtxe+N4HW&#10;bjs/bPfd3fdwq58BAAAArpIAC+D9HVsB+Pft6l8HAOAnJaxKYFWxVSKrejdSgqqEVX1VYM6ZaAVw&#10;Y3ph+tKUrT45K1FWrTy8b99z7yMFAAAALs2Xp6en330MAC/qAVWiqsRVfUJV/zoAAO8sqwL7RKus&#10;Dcy7kSqomuf5sCqwYisAhkuctWznRFuP23m5+x5u9TMAAADApzEBC7hlz60A/PXur4EVAACD1SSr&#10;dV3391y1PnCUxFSJqhJX1apAkRXAWcjvLX95w/fX5KwEWVXo9olb/QwAAADwrgRYwDVKNDVt539u&#10;9z6hqgIrAAA+WAVVmV6VKVZ5zlSrxFaj1PSqRFW5pmk6rAwE4Gr0WOvbC9+bQGu3nR+2++7ueLgF&#10;AAAA8CIBFnApjq0AjN+OfB0AgE/UVwUmtlqWZX/P80iZXpUpVgmrElnVRCsA+PF/Mtr5pSlbPcZK&#10;oFUrD2viVg+3AAAAgBv15enp6XcfA/CJekD14wrA/nUAAM5IBVU9tqqVgSPVJKvca1VgzplyBQCf&#10;LHHWsp0TbT1u5+Xur+EWAAAAcEVMwAJGOLYCcNrehxWAAAAXolYFruu6D6xy5d1IiaoSV83zfFgf&#10;WLEVAJyx/K71lzd8f8VYibOOrT/s4RYAAABw5r8UAHiNBFO/budjKwB7YAUAwAWpVYEJqyqyqnej&#10;VGSVuKpWBVZsBQA3osda31743gRau+38sN37+sMebgEAAAAfTIAFVECVv3RVQPX37epfBwDggtWq&#10;wJpolcAqz3k/SgVVia1yTdN0iK0AgDfp/+P50pStHmMl0Ppx/WEPtwAAAIB38OXp6el3HwNcnR5Q&#10;HVsB2L8OAMCVqMiqplcty7K/53mkBFUJq/qqQJEVAFyEHmvl/rid+/rDex8TAAAA/G8mYMHl6CsA&#10;E0/9Yzv/un3NCkAAgBtQQVWPrTLRKpOthv5j9G9/20+0muf5EFnVOwDgYk3b9RoJspZ2Prb+sIdb&#10;AAAAcDMEWPD5Ek3lF13PrQCswAoAgBtSqwLXdd3HVrlqstUoiaoSV9XawD7RCgC4efldcl9/+O2F&#10;7++Tsx62e19/2MMtAAAAuPgfmoH31wOqRFU/TqiyAhAAgENQVbFVnkdHVplYlbAqV9YGZlVgvQMA&#10;eEe/PHM+JlHWrp1/XH/Ywy0AAAA4O1+enp5+9zHAq/223Y+tAOxfBwCAvb4qsKZY5TnnUSqoyuSq&#10;XNM0HWIrAIAL1ydn5f64nfv6w3sfEwAAAB/JBCz4vgIw/rndrQAEAODVMrGqAqvEVcuyHN6NlKAq&#10;YVVfFZhzAiwAgCs13X3/Xd5LEmQt27nHWj3i6uEWAAAAnESAxbVKMPXrdq4VgFETqvo6QAAAeJWs&#10;CuwTrbI2MO+G/sN2C6rmeT5MtqrYCgCA/ym///7lDd9fk7MSZNU/8vr6wx5uAQAAwJ9+AIVLUgFV&#10;gqoKqKwABADg3SSoSli1rus+tqq1gZloNUpiqkRViatqVaDICgDgw/VY69tL/2y8+/84Kx7a+4q4&#10;ergFAADAlfvy9PT0u4+BT9bX/dUKwD6hqn8dAAB+WgVVFVvlOVOtEluNUtOrElXlSmRV7wAAuGp9&#10;clairFp52Ncf3vuYAAAALpcJWIzSVwAmnvrHdrYCEACAD9FXBSa2WpZleGQVCasqspqm6TDRCgCA&#10;mzVtV7y0EjFB1rKdE209tnNFXD3cAgAA4AwIsHirRFP5ZUFfAdgnVPV1gAAAMFTCqgRWPbaqlYEj&#10;1SSr3GtVYM6ZaAUAAD8hv7P/5Q3fX5OzEmTVysMea/UzAAAAA3+Ygx5QJapKQGUFIAAAZ6NWBa7r&#10;uo+rcs67kSqomuf5sCqwYisAADgTPdb69tI/q/977bbzw3bf3X0Pt/oZAACANxBgXbda99dXANaE&#10;KisAAQA4KzW9KpFV7jXJKlOuRklMlagqcVWtCqzYCgAArkzfi/3SlK0+OStRVq08vG/fc+8jBQAA&#10;+H9fnp6efvcxXJRaARj/3O5WAAIAcBFqVWBNtEpglee8H6WCqsRWuaZpOqwMBAAAflrirGU7J9p6&#10;3M7L3fdwq58BAACujglY5yF/+fl1O9cKwOgTrKwABADgIlRkVdOrlmXZ3/M8UqZXZYpVXxWYdwAA&#10;wFD5O8Mvb/j+mpyVIKtWHvaJW/0MAABwMT8YMU4FVAmqat1fn1D1m48IAIBLVEFVj60y0SqTrUZK&#10;XJWJVvM8HyKregcAAFyEHmt9e+F78wPGbjs/bPfd3fFwCwAA4NMIsN6uT6OqFYBZCXgssAIAgItW&#10;qwLXdd3HVrlGR1aJqhJXJbKq9YEVWwEAADelj7R9acpWj7HyQ0utPKyJWz3cAgAAeFdfnp6efvcx&#10;/GkFYOKqf2znmlDVAysAALgqtSowYVVFVvVulIqsEldlbWBWBVZsBQAAMFjirGU7J9p63M7L3V/D&#10;LQAAgBdd+wSsYysA+wQrKwABALgJfVVgBVZ5znmUCqoSW+WapukQWwEAAHyi/G3klzd8f8VYibOO&#10;rT/s4RYAAHCjP2Rcmh5QJapKXNUnVPWvAwDAzcjEqoRVNb1qWZbDu5ESVCWs6qsCc06ABQAAcAV6&#10;rPXthe9NoLXbzg/bva8/7OEWAABwJc4lwHpuBeCvd38NrAAA4GZVUNUnWv3xxx/79YFD/8G+BVXz&#10;PB8mW4msAAAA/qKP/H1pylaPsfJD3Y/rD3u4BQAAnLEvT09Pvw/8v59oatrO/9zufUJVBVYAAECT&#10;oCph1bqu+9iq1gYmwBolk6sywarWBvaJVgAAAHyqHmvl/rid+/rDex8TAAB8jlMmYB1bARi/Hfk6&#10;AADwjAqqKrbKc6ZaJbYapaZXJarKlfWB9Q4AAICzNd19/w/eX5Iga2nnY+sPe7gFAAD8pB5gVUCV&#10;v7zUur8+oeo3HxcAALxNXxWY2GpZluGRVSSsqshqmqa7r1+/7t8BAABw9fK3n77+8NsL398nZz1s&#10;977+sIdbAADAEVlB+ORjAACA0yWsSmBVsVUiq3o3UoKqhFV9VWDOmWgFAAAAAyTK2rXzj+sPe7gF&#10;AAA3Q4AFAACvlFWBfaJV1gbm3UgVVM3zfFgVWLEVAAAAnLE+OSv3x+3c1x/e+5gAALgGAiwAAGhq&#10;ktW6rvt7rlofOEpiqkRViatqVaDICgAAgBuSIGvZzj3W6hFXD7cAAOCsCLAAALg5FVRlelWmWOU5&#10;U60SW41S06sSVeWapumwMhAAAAB4k5qclSCrRlP39Yc93AIAgOEEWAAAXKW+KjCx1bIs+3ueR8r0&#10;qkyxSliVyKomWgEAAACfIlHWbjs/tPcVcfVwCwAATiLAAgDgYlVQ1WOrWhk4Uk2yyr1WBeacKVcA&#10;AADAxeqTsxJl1crDvv7w3scEAMCPBFgAAJy9WhW4rus+sMqVdyNVUDXP82F9YMVWAAAAwM1LkLVs&#10;50Rbj+1cEVcPtwAAuGICLAAAzkKtCkxYVZFVvRslMVWiqsRVtSqwYisAAACAd1STsxJk1X9V1mOt&#10;fgYA4MIIsAAA+DC1KrAmWiWwynPej1JBVWKrXNM0HWIrAAAAgDOUQGu3nR+2++7ue7jVzwAAnAEB&#10;FgAA76oiq5petSzL/p7nkRJUJazqqwJFVgAAAMCV65OzEmXVysP79j33PiYAgLEEWAAAvFkFVT22&#10;ykSrTLYaKXFVJlrN83yIrOodAAAAAP9T4qxlOyfaetzOy933cKufAQB4JQEWAADPqlWB67ruY6tc&#10;NdlqlERViatqbWCfaAUAAADAh6nJWQmy6r+66xO3+hkA4KYJsAAAblwFVRVb5Xl0ZJWJVQmrcmVt&#10;YFYF1jsAAAAALk4Crd12ftjuu7vj4RYAwNURYAEA3IC+KrCmWOU551EqqMrkqlzTNB1iKwAAAABu&#10;Vo+xEmjVysOauNXDLQCAiyDAAgC4EplYVYFV4qplWQ7vRkpQlbCqrwrMOQEWAAAAAPyExFnLdk60&#10;9bidl7u/hlsAAJ9GgAUAcGGyKrBPtMrawLwbqYKqeZ7/tD5QZAUAAADAGakYK3HWsfWHPdwCAHg3&#10;AiwAgDOUoCph1bqu+9iq1gZmotUomVyVCVYJq2pVYE20AgAAAIArk0Brt50ftntff9jDLQCA/0mA&#10;BQDwSSqoqtgqz5lqldhqlJpelagqVyKregcAAAAAHNVjrARaP64/7OEWAHCDBFgAAAP1VYGJrZZl&#10;GR5ZRcKqiqymaTpMtAIAAAAAhuqxVu6P27mvP7z3MQHAdRFgAQD8pIRVCax6bFUrA0eqSVa516rA&#10;nDPRCgAAAAA4ewmylnY+tv6wh1sAwJkSYAEAvFKtClzXdR9X5Zx3I1VQNc/zYVVgxVYAAAAAwE3p&#10;k7Metntff9jDLQDgAwmwAACaml6VyCr3mmSVKVejJKZKVJW4qlYFVmwFAAAAAHCCRFm7dv5x/WEP&#10;twCAnyTAAgBuTgVVNdEqz1kdmNhqlAqqElvlmqbpsDIQAAAAAOAT9clZuT9u577+8N7HBADPE2AB&#10;AFcpMVWiqoqtlmXZ3/M8UqZXZYpVwqpEVjXRCgAAAADgCiTIWtr52PrDHm4BwE0QYAEAF6uCqh5b&#10;ZaJVJluNlLgqE63med6vDqxJVnkHAAAAAMBBTc7qsVZff9jDLQC4WAIsAODs1arAdV33sVWu0ZFV&#10;oqrEVYmsan1gxVYAAAAAALy7/NJ3t50f2vuKuHq4BQBnRYAFAJyFWhWYsKoiq3o3SkVWiatqVWDF&#10;VgAAAAAAnK0+OStRVq087OsP731MAHwUARYA8GH6qsAKrPKc8ygVVCW2yjVN0yG2AgAAAADg6iXI&#10;WrZzoq3Hdq6Iq4dbAPBmAiwA4F1lYlXCqppetSzL4d1ICaoSVvVVgSIrAAAAAADeqCZnJciqlYd9&#10;/WEPtwBgT4AFALxZBVV9otUff/yxXx84UuKqTLSa5/kw2areAQAAAADAB8svxXfb+aG9r4irh1sA&#10;XDEBFgDw/E+O//nPPqxa13UfW9XawARYo2RyVSZY1drAPtEKAAAAAAAuVJ+clSirVh7et++59zEB&#10;XCYBFgDcuAqqKrbq6wNH6dOrsjYwqwLrHQAAAAAA3LjEWct2TrT1uJ2Xu+/hVj8D8MkEWABwA/qq&#10;wIRVy7Lsn/N+pIRVmVyVa5qmQ2wFAAAAAAC8m5qclSCrVh72iVv9DMAAAiwAuBIJqxJYVWyVyKre&#10;jZSgKmFVXxWYcyZaAQAAAAAAZyWB1m47P2z33d33cKufAXglARYAXNpPRv/5z58mWmVtYN6NVEHV&#10;PM+HVYEVWwEAAAAAAFepT87KHyJq5eF9+557HxOAAAsAzlKCqoRV67ruY6tctT5wlMRUiaoSV9Wq&#10;QJEVAAAAAADwComzlu2caOtxOy93x8MtgKsiwAKAT1JBVcVWec5Uq8RWo9T0qkRVuRJZ1TsAAAAA&#10;AIAPUjFW4qxa89EnbvVwC+DsCbAAYKC+KjCx1bIs+3ueR0pYlSlWCaumaTpMtAIAAAAAALgwCbR2&#10;2/lhu+/ujodbAJ9CgAUAP6mCqh5b1crAkWqSVe61KjDnTLQCAAAAAAC4QT3GSqD14/rDHm4BvBsB&#10;FgC8Uq0KXNd1H1flnHcjVVA1z/NhVWDFVgAAAAAAAJwscdaynRNtPW7nvv7w3scEvIYACwCaWhWY&#10;sCpTrGqSVd6NkpgqUVXiqloVWLEVAAAAAAAAZ6FirMRZx9Yf9nALuDECLABuTq0KrIlWCazynPej&#10;VFCV2CrXNE2H2AoAAAAAAICr0idnPWz3vv6wh1vAFRBgAXCVKrKq6VXLsuzveR4pQVXCqr4qUGQF&#10;AAAAAADAMxJl7dr5x/WHPdwCzpQAC4CLVUFVj60y0SqTrUZKXJWJVvM8HyKregcAAAAAAACD9MlZ&#10;uT9u577+8N7HBB9PgAXA2atVgeu67mOrXKMjq0RViasSWdX6wIqtAAAAAAAA4MwlyFra+dj6wx5u&#10;AT9BgAXAWahVgRVb5bnejVJhVa6sDcyqwHoHAAAAAAAAN6RPznrY7n39YQ+3gB8IsAD4MH1VYM65&#10;5znnUSqoyuSqXNM0HWIrAAAAAAAA4M0SZe2280N7XxFXD7fgJgiwAHhXmVjVp1cty3J4N1KCqoRV&#10;fVVgzgmwAAAAAAAAgE/RJ2clyqqVh3394b2PiUsnwALgJFkV2CdaZW1g3o1UQdU8z39aHyiyAgAA&#10;AAAAgIuXIGvZzom2Htu5Iq4ebsHZEGAB8KwEVQmr1nXdx1a1NjATrUbJ5KpMsEpYVasCa6IVAAAA&#10;AAAAwKYmZyXIqkkRff1hD7dgKAEWwI2roKpiqzxnqlViq1FqelWiqlyJrOodAAAAAAAAwDtLlLXb&#10;zg/tfUVcPdyCNxNgAdyAviowsdWyLMMjq0hYVZHVNE2HiVYAAAAAAAAAZ6pPzkqUVSsP79v33PuY&#10;6ARYAFciYVUCq4qtElnVu5ESVCWsyvSqWhWYcyZaAQAAAAAAAFyxxFnLdk609bidl7vv4VY/c6UE&#10;WAAXplYFruu6j6tyzruRKqia5/mwKrBiKwAAAAAAAABepSZnJciqP/L2iVv9zAURYAGcoZpklcgq&#10;91y1PnCUxFSJqhJX1arAiq0AAAAAAAAA+FAJtHbb+WG77+6+h1v9zCcTYAF8kgqqaqJVnrM6MLHV&#10;KBVUJbbKNU3TYWUgAAAAAAAAABepT85KlFUrD+/b99z7mMYRYAEMlJgqUVXFVsuy7O95HinTqzLF&#10;KmFVIquaaAUAAAAAAADATUuctWznRFuP23m5Ox5u8QoCLICfVEFVj60y0SqTrUZKXJWJVvM871cH&#10;1iSrvAMAAAAAAACAd1AxVuKs+iN4n7jVw62bJcACeKVaFbiu6z62yjU6skpUlbgqkVWtD6zYCgAA&#10;AAAAAADOSP6AvtvOD9t9d3c83LoqAiyAplYFJqyqyKrejVKRVeKqWhVYsRUAAAAAAAAAXKEeYyXQ&#10;+nH9YQ+3zp4AC7g5tSqwJlolsMpz3o9SQVViq1zTNB1iKwAAAAAAAADgWYmzlu2caOtxO/f1h/ef&#10;+f+gAAu4SplYlbCqplcty3J4N1KCqoRVfVWgyAoAAAAAAAAAPkzFWImzjq0/7OHWuxBgARergqqa&#10;aJVzJlplstVIiasy0Wqe58Nkq3oHAAAAAAAAAFyMPjnrYbv39Yc93HqWAAs4e7UqcF3XfWyVqyZb&#10;jZLJVZlgVWsD+0QrAAAAAAAAAODmJMratfNh/aEACzgLFVRVbNXXB47Sp1dlbWBWBdY7AAAAAAAA&#10;AIDXEGABH6avCkxYtSzL/jnvR6mgKpOrck3TdIitAAAAAAAAAAB+lgALeFcJqxJYVWyVyKrejZSg&#10;KmFVXxWYcwIsAAAAAAAAAIBRBFjASbIqsE+0ytrAvBupgqp5ng+TrSq2AgAAAAAAAAD4DAIs4FkJ&#10;qhJWreu6j61y1frAURJTJapKXFWrAkVWAAAAAAAAAMC5EmDBjaugqmKrPGeqVWKrUWp6VaKqXIms&#10;6h0AAAAAAAAAwCURYMEN6KsCE1sty7K/53mkhFWZYpWwapqmw0QrAAAAAAAAAIBrIcCCK1FBVY+t&#10;amXgSDXJKvdaFZhzJloBAAAAAAAAAFw7ARZcmFoVuK7rPq7KOe9GqqBqnufDqsCKrQAAAAAAAAAA&#10;bpkAC85QrQpMWJUpVjXJKu9GSUyVqCpxVa0KrNgKAAAAAAAAAIDjBFjwSWpVYE20SmCV57wfpYKq&#10;xFa5pmk6rAwEAAAAAAAAAODtBFgwUEVWNb1qWZb9Pc8jZXpVplj1VYF5BwAAAAAAAADA+xJgwU+q&#10;oKrHVplolclWIyWuykSreZ4PkVW9AwAAAAAAAADgYwiw4JVqVeC6rvvYKtfoyCpRVeKqRFa1PrBi&#10;KwAAAAAAAAAAPp8AC5paFVixVZ7r3SgVVuXK2sCsCqx3AAAAAAAAAACcNwEWN6evCsw59zznPEoF&#10;VZlclWuapkNsBQAAAAAAAADA5RJgcZUysapPr1qW5fBupARVCav6qsCcE2ABAAAAAAAAAHB9BFhc&#10;rAqq+kSrrA3M+sCRKqia5/lP6wNFVgAAAAAAAAAAt0eAxdlLUJWwal3XfWxVawMTYI2SyVWZYFVr&#10;A/tEKwAAAAAAAAAAKAIszkIFVRVb5TlTrRJbjVLTqxJV5cr6wHoHAAAAAAAAAACvIcDiw/RVgYmt&#10;lmUZHllFwqqKrKZpuvv69ev+HQAAAAAAAAAA/CwBFu8qYVUCq4qtElnVu5ESVCWs6qsCc85EKwAA&#10;AAAAAAAAGEWAxUlqVeC6rvu4Kue8G6mCqnmeD6sCK7YCAAAAAAAAAIDPIMDiWTXJKpFV7rlqfeAo&#10;iakSVSWuqlWBFVsBAAAAAAAAAMC5EWDduAqqaqJVnrM6MLHVKBVUJbbKNU3TYWUgAAAAAAAAAABc&#10;EgHWDUhMlaiqYqtlWfb3PI+U6VWZYpWwKpFVTbQCAAAAAAAAAIBrIcC6EhVU9diqVgaOVJOscs/q&#10;wDpnyhUAAAAAAAAAAFw7AdaFqVWB67ruA6tceTdSoqrEVfM8H9YHVmwFAAAAAAAAAAC3TIB1hmpV&#10;YMKqiqzq3SgVWSWuqlWBFVsBAAAAAAAAAADHCbA+Sa0KrIlWCazynPejVFCV2CrXNE2H2AoAAAAA&#10;AAAAAHg7AdZAmViVsKqmVy3Lcng3UoKqhFV9VaDICgAAAAAAAAAA3p8A6ydVUFUTrXLORKtMthop&#10;cVUmWs3zfJhsVe8AAAAAAAAAAICPIcB6pVoVuK7rPrbKVZOtRsnkqkywqrWBfaIVAAAAAAAAAADw&#10;+QRYTQVVFVv19YGj9OlVWRuYVYH1DgAAAAAAAAAAOG83F2D1VYE1xSrPOY9SQVUmV+WapukQWwEA&#10;AAAAAAAAAJfrKgOsTKyqwCpx1bIsh3cjJahKWNVXBeacAAsAAAAAAAAAALg+Fx1gZVVgn2iVtYF5&#10;N1IFVfM8HyZbVWwFAAAAAAAAAADclrMPsBJUJaxa13UfW9XawEy0GiUxVaKqxFW1KlBkBQAAAAAA&#10;AAAA/OgsAqwKqiq2ynOmWiW2GqWmVyWqypXIqt4BAAAAAAAAAAC8xocFWH1VYGKrZVn29zyPlLAq&#10;U6wSVk3TdJhoBQAAAAAAAAAA8LPeNcCqoKrHVrUycKSaZJV7rQrMOROtAAAAAAAAAAAARjkpwKpV&#10;geu67uOqnPNupAqq5nk+rAqs2AoAAAAAAAAAAOAzPBtg1fSqRFa51ySrTLkaJTFVoqrEVbUqsGIr&#10;AAAAAAAAAACAc3MIsB4eHu7+/e9/71cHJrYapYKqxFa5pmk6rAwEAAAAAAAAAAC4JF/7w3uuEcz0&#10;qkyx6qsC8w4AAAAAAAAAAOBaHAKsxFJvlbgqE63meT5EVvUOAAAAAAAAAADg2h2qq+emUyWqSlyV&#10;yKrWB1ZsBQAAAAAAAAAAcMu+PP1XPfzrX//a3xNjVWwFAAAAAAAAAADAcX8KsAAAAAAAAAAAAHg9&#10;ARYAAAAAAAAAAMCJBFgAAAAAAAAAAAAnEmABAAAAAAAAAACcSIAFAAAAAAAAAABwIgEWAAAAAAAA&#10;AADAiQRYAAAAAAAAAAAAJxJgAQAAAAAAAAAAnEiABQAAAAAAAAAAcCIBFgAAAAAAAAAAwIkEWAAA&#10;AAAAAAAAACcSYAEAAAAAAAAAAJxIgAUAAAAAAAAAAHAiARYAAAAAAAAAAMCJBFgAAAAAAAAAAAAn&#10;EmABAAAAAAAAAACcSIAFAAAAAAAAAABwIgEWAAAAAAAAAADAiQRYAAAAAAAAAAAAJxJgAQAAAAAA&#10;AAAAnEiABQAAAAAAAAAAcCIBFgAAAAAAAAAAwIkEWAAAAAAAAAAAACcSYAEAAAAAAAAAAJxIgAUA&#10;AAAAAAAAAHAiARYAAAAAAAAAAMCJBFgAAAAAAAAAAAAnEmABAAAAAAAAAACcSIAFAAAAAAAAAABw&#10;IgEWAAAAAAAAAADAif5PgAEATfn5EHXFwqEAAAAASUVORK5CYIJQSwMEFAAGAAgAAAAhAPWialrZ&#10;AAAABgEAAA8AAABkcnMvZG93bnJldi54bWxMj0FvwjAMhe+T9h8iT9ptpGUb27qmCKFxRhQu3ELj&#10;NdUSp2oClH8/s8u4WH561nufy/nonTjhELtACvJJBgKpCaajVsFuu3p6BxGTJqNdIFRwwQjz6v6u&#10;1IUJZ9rgqU6t4BCKhVZgU+oLKWNj0es4CT0Se99h8DqxHFppBn3mcO/kNMtm0uuOuMHqHpcWm5/6&#10;6Lk3rt++nPTry7iyy8Vz6Pa4qZV6fBgXnyASjun/GK74jA4VMx3CkUwUTgE/kv7m1ctfp6wPvH3k&#10;LyCrUt7iV78A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BAi0AFAAGAAgAAAAhALGCZ7YKAQAAEwIA&#10;ABMAAAAAAAAAAAAAAAAAAAAAAFtDb250ZW50X1R5cGVzXS54bWxQSwECLQAUAAYACAAAACEAOP0h&#10;/9YAAACUAQAACwAAAAAAAAAAAAAAAAA7AQAAX3JlbHMvLnJlbHNQSwECLQAUAAYACAAAACEAJrep&#10;aJUFAACTGwAADgAAAAAAAAAAAAAAAAA6AgAAZHJzL2Uyb0RvYy54bWxQSwECLQAKAAAAAAAAACEA&#10;mxsUEWhkAABoZAAAFAAAAAAAAAAAAAAAAAD7BwAAZHJzL21lZGlhL2ltYWdlMS5wbmdQSwECLQAU&#10;AAYACAAAACEA9aJqWtkAAAAGAQAADwAAAAAAAAAAAAAAAACVbAAAZHJzL2Rvd25yZXYueG1sUEsB&#10;Ai0AFAAGAAgAAAAhAKomDr68AAAAIQEAABkAAAAAAAAAAAAAAAAAm20AAGRycy9fcmVscy9lMm9E&#10;b2MueG1sLnJlbHNQSwUGAAAAAAYABgB8AQAAjm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dxvyAAAAOMAAAAPAAAAZHJzL2Rvd25yZXYueG1sRE9PS8Mw&#10;FL8LfofwBG8uXSVjdMuGCGPFg+L0oLdH89ZUm5eSxK779kYQdny//2+9nVwvRgqx86xhPitAEDfe&#10;dNxqeH/b3S1BxIRssPdMGs4UYbu5vlpjZfyJX2k8pFbkEI4VarApDZWUsbHkMM78QJy5ow8OUz5D&#10;K03AUw53vSyLYiEddpwbLA70aKn5Pvw4DS9P47JO55LCs/3Y70KtvtL+U+vbm+lhBSLRlC7if3dt&#10;8vx7peZlqdQC/n7KAMjNLwAAAP//AwBQSwECLQAUAAYACAAAACEA2+H2y+4AAACFAQAAEwAAAAAA&#10;AAAAAAAAAAAAAAAAW0NvbnRlbnRfVHlwZXNdLnhtbFBLAQItABQABgAIAAAAIQBa9CxbvwAAABUB&#10;AAALAAAAAAAAAAAAAAAAAB8BAABfcmVscy8ucmVsc1BLAQItABQABgAIAAAAIQA+CdxvyAAAAOMA&#10;AAAPAAAAAAAAAAAAAAAAAAcCAABkcnMvZG93bnJldi54bWxQSwUGAAAAAAMAAwC3AAAA/AIAAAAA&#10;" path="m,l7312660,r,1129665l3619500,733425,,1091565,,xe" fillcolor="#156082 [3204]" stroked="f" strokeweight="1pt">
                      <v:stroke joinstyle="miter"/>
                      <v:path arrowok="t" o:connecttype="custom" o:connectlocs="0,0;7315200,0;7315200,1130373;3620757,733885;0,1092249;0,0" o:connectangles="0,0,0,0,0,0"/>
                    </v:shape>
                    <v:rect id="Rectangle 1160192360"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O65rzAAAAOMAAAAPAAAAZHJzL2Rvd25yZXYueG1sRI9Ba8JA&#10;EIXvhf6HZQq91U0UgkZXqaLQU61aKN6G7JiEZmdjdhvjv+8cCj3OzJv33rdYDa5RPXWh9mwgHSWg&#10;iAtvay4NfJ52L1NQISJbbDyTgTsFWC0fHxaYW3/jA/XHWCox4ZCjgSrGNtc6FBU5DCPfEsvt4juH&#10;Ucau1LbDm5i7Ro+TJNMOa5aEClvaVFR8H3+cgfftRl+y+85dJ9Pzfr1t+q8Ptzfm+Wl4nYOKNMR/&#10;8d/3m5X6aZaks/EkEwphkgXo5S8AAAD//wMAUEsBAi0AFAAGAAgAAAAhANvh9svuAAAAhQEAABMA&#10;AAAAAAAAAAAAAAAAAAAAAFtDb250ZW50X1R5cGVzXS54bWxQSwECLQAUAAYACAAAACEAWvQsW78A&#10;AAAVAQAACwAAAAAAAAAAAAAAAAAfAQAAX3JlbHMvLnJlbHNQSwECLQAUAAYACAAAACEABDuua8wA&#10;AADjAAAADwAAAAAAAAAAAAAAAAAHAgAAZHJzL2Rvd25yZXYueG1sUEsFBgAAAAADAAMAtwAAAAAD&#10;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5408" behindDoc="0" locked="0" layoutInCell="1" allowOverlap="1" wp14:anchorId="1ACA7A3D" wp14:editId="64C03CB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2020879551"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333657869"/>
                                  <w:dataBinding w:prefixMappings="xmlns:ns0='http://purl.org/dc/elements/1.1/' xmlns:ns1='http://schemas.openxmlformats.org/package/2006/metadata/core-properties' " w:xpath="/ns1:coreProperties[1]/ns0:creator[1]" w:storeItemID="{6C3C8BC8-F283-45AE-878A-BAB7291924A1}"/>
                                  <w:text/>
                                </w:sdtPr>
                                <w:sdtContent>
                                  <w:p w14:paraId="28D0986B" w14:textId="60A40D8C" w:rsidR="0066709C" w:rsidRDefault="0066709C">
                                    <w:pPr>
                                      <w:pStyle w:val="NoSpacing"/>
                                      <w:jc w:val="right"/>
                                      <w:rPr>
                                        <w:color w:val="595959" w:themeColor="text1" w:themeTint="A6"/>
                                        <w:sz w:val="28"/>
                                        <w:szCs w:val="28"/>
                                      </w:rPr>
                                    </w:pPr>
                                    <w:r>
                                      <w:rPr>
                                        <w:color w:val="595959" w:themeColor="text1" w:themeTint="A6"/>
                                        <w:sz w:val="28"/>
                                        <w:szCs w:val="28"/>
                                      </w:rPr>
                                      <w:t>Cieran McGillian 2505763</w:t>
                                    </w:r>
                                  </w:p>
                                </w:sdtContent>
                              </w:sdt>
                              <w:p w14:paraId="65741011" w14:textId="15FC85BA" w:rsidR="0066709C"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66709C">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ACA7A3D" id="_x0000_t202" coordsize="21600,21600" o:spt="202" path="m,l,21600r21600,l21600,xe">
                    <v:stroke joinstyle="miter"/>
                    <v:path gradientshapeok="t" o:connecttype="rect"/>
                  </v:shapetype>
                  <v:shape id="Text Box 159" o:spid="_x0000_s1026" type="#_x0000_t202" style="position:absolute;margin-left:0;margin-top:0;width:8in;height:1in;z-index:25166540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333657869"/>
                            <w:dataBinding w:prefixMappings="xmlns:ns0='http://purl.org/dc/elements/1.1/' xmlns:ns1='http://schemas.openxmlformats.org/package/2006/metadata/core-properties' " w:xpath="/ns1:coreProperties[1]/ns0:creator[1]" w:storeItemID="{6C3C8BC8-F283-45AE-878A-BAB7291924A1}"/>
                            <w:text/>
                          </w:sdtPr>
                          <w:sdtContent>
                            <w:p w14:paraId="28D0986B" w14:textId="60A40D8C" w:rsidR="0066709C" w:rsidRDefault="0066709C">
                              <w:pPr>
                                <w:pStyle w:val="NoSpacing"/>
                                <w:jc w:val="right"/>
                                <w:rPr>
                                  <w:color w:val="595959" w:themeColor="text1" w:themeTint="A6"/>
                                  <w:sz w:val="28"/>
                                  <w:szCs w:val="28"/>
                                </w:rPr>
                              </w:pPr>
                              <w:r>
                                <w:rPr>
                                  <w:color w:val="595959" w:themeColor="text1" w:themeTint="A6"/>
                                  <w:sz w:val="28"/>
                                  <w:szCs w:val="28"/>
                                </w:rPr>
                                <w:t>Cieran McGillian 2505763</w:t>
                              </w:r>
                            </w:p>
                          </w:sdtContent>
                        </w:sdt>
                        <w:p w14:paraId="65741011" w14:textId="15FC85BA" w:rsidR="0066709C"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66709C">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6432" behindDoc="0" locked="0" layoutInCell="1" allowOverlap="1" wp14:anchorId="3DE5B2F9" wp14:editId="300FDA1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345552278"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9CE3AA" w14:textId="77777777" w:rsidR="0066709C" w:rsidRDefault="0066709C" w:rsidP="0066709C">
                                <w:pPr>
                                  <w:pStyle w:val="NoSpacing"/>
                                  <w:jc w:val="right"/>
                                  <w:rPr>
                                    <w:color w:val="156082" w:themeColor="accent1"/>
                                    <w:sz w:val="28"/>
                                    <w:szCs w:val="28"/>
                                  </w:rPr>
                                </w:pPr>
                                <w:r>
                                  <w:rPr>
                                    <w:color w:val="156082" w:themeColor="accent1"/>
                                    <w:sz w:val="28"/>
                                    <w:szCs w:val="28"/>
                                  </w:rPr>
                                  <w:t>Dylan Thomas Centre, Swansea, South Wales</w:t>
                                </w:r>
                              </w:p>
                              <w:p w14:paraId="3F65E0E3" w14:textId="7145CB80" w:rsidR="0066709C" w:rsidRDefault="0066709C" w:rsidP="0066709C">
                                <w:pPr>
                                  <w:pStyle w:val="NoSpacing"/>
                                  <w:rPr>
                                    <w:color w:val="156082" w:themeColor="accent1"/>
                                    <w:sz w:val="28"/>
                                    <w:szCs w:val="28"/>
                                  </w:rPr>
                                </w:pPr>
                              </w:p>
                              <w:sdt>
                                <w:sdtPr>
                                  <w:rPr>
                                    <w:color w:val="595959" w:themeColor="text1" w:themeTint="A6"/>
                                    <w:sz w:val="20"/>
                                    <w:szCs w:val="20"/>
                                  </w:rPr>
                                  <w:alias w:val="Abstract"/>
                                  <w:tag w:val=""/>
                                  <w:id w:val="216169466"/>
                                  <w:showingPlcHdr/>
                                  <w:dataBinding w:prefixMappings="xmlns:ns0='http://schemas.microsoft.com/office/2006/coverPageProps' " w:xpath="/ns0:CoverPageProperties[1]/ns0:Abstract[1]" w:storeItemID="{55AF091B-3C7A-41E3-B477-F2FDAA23CFDA}"/>
                                  <w:text w:multiLine="1"/>
                                </w:sdtPr>
                                <w:sdtContent>
                                  <w:p w14:paraId="42713AC8" w14:textId="01FC81EB" w:rsidR="0066709C" w:rsidRDefault="0066709C">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DE5B2F9" id="Text Box 161" o:spid="_x0000_s1027" type="#_x0000_t202" style="position:absolute;margin-left:0;margin-top:0;width:8in;height:79.5pt;z-index:25166643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D9CE3AA" w14:textId="77777777" w:rsidR="0066709C" w:rsidRDefault="0066709C" w:rsidP="0066709C">
                          <w:pPr>
                            <w:pStyle w:val="NoSpacing"/>
                            <w:jc w:val="right"/>
                            <w:rPr>
                              <w:color w:val="156082" w:themeColor="accent1"/>
                              <w:sz w:val="28"/>
                              <w:szCs w:val="28"/>
                            </w:rPr>
                          </w:pPr>
                          <w:r>
                            <w:rPr>
                              <w:color w:val="156082" w:themeColor="accent1"/>
                              <w:sz w:val="28"/>
                              <w:szCs w:val="28"/>
                            </w:rPr>
                            <w:t>Dylan Thomas Centre, Swansea, South Wales</w:t>
                          </w:r>
                        </w:p>
                        <w:p w14:paraId="3F65E0E3" w14:textId="7145CB80" w:rsidR="0066709C" w:rsidRDefault="0066709C" w:rsidP="0066709C">
                          <w:pPr>
                            <w:pStyle w:val="NoSpacing"/>
                            <w:rPr>
                              <w:color w:val="156082" w:themeColor="accent1"/>
                              <w:sz w:val="28"/>
                              <w:szCs w:val="28"/>
                            </w:rPr>
                          </w:pPr>
                        </w:p>
                        <w:sdt>
                          <w:sdtPr>
                            <w:rPr>
                              <w:color w:val="595959" w:themeColor="text1" w:themeTint="A6"/>
                              <w:sz w:val="20"/>
                              <w:szCs w:val="20"/>
                            </w:rPr>
                            <w:alias w:val="Abstract"/>
                            <w:tag w:val=""/>
                            <w:id w:val="216169466"/>
                            <w:showingPlcHdr/>
                            <w:dataBinding w:prefixMappings="xmlns:ns0='http://schemas.microsoft.com/office/2006/coverPageProps' " w:xpath="/ns0:CoverPageProperties[1]/ns0:Abstract[1]" w:storeItemID="{55AF091B-3C7A-41E3-B477-F2FDAA23CFDA}"/>
                            <w:text w:multiLine="1"/>
                          </w:sdtPr>
                          <w:sdtContent>
                            <w:p w14:paraId="42713AC8" w14:textId="01FC81EB" w:rsidR="0066709C" w:rsidRDefault="0066709C">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4384" behindDoc="0" locked="0" layoutInCell="1" allowOverlap="1" wp14:anchorId="6B2D8F52" wp14:editId="4DE0322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06490401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0614B8" w14:textId="5AAB0E06" w:rsidR="0066709C" w:rsidRPr="0066709C" w:rsidRDefault="00000000" w:rsidP="0066709C">
                                <w:pPr>
                                  <w:jc w:val="right"/>
                                  <w:rPr>
                                    <w:color w:val="156082" w:themeColor="accent1"/>
                                    <w:sz w:val="64"/>
                                    <w:szCs w:val="64"/>
                                  </w:rPr>
                                </w:pPr>
                                <w:sdt>
                                  <w:sdtPr>
                                    <w:rPr>
                                      <w:caps/>
                                      <w:color w:val="156082" w:themeColor="accent1"/>
                                      <w:sz w:val="64"/>
                                      <w:szCs w:val="64"/>
                                    </w:rPr>
                                    <w:alias w:val="Title"/>
                                    <w:tag w:val=""/>
                                    <w:id w:val="-1107032913"/>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24D2F">
                                      <w:rPr>
                                        <w:caps/>
                                        <w:color w:val="156082" w:themeColor="accent1"/>
                                        <w:sz w:val="64"/>
                                        <w:szCs w:val="64"/>
                                      </w:rPr>
                                      <w:t>ACBA6009 - ADVNCED CONTRUCTION TECHNOLOGY</w:t>
                                    </w:r>
                                    <w:r w:rsidR="00524D2F">
                                      <w:rPr>
                                        <w:caps/>
                                        <w:color w:val="156082" w:themeColor="accent1"/>
                                        <w:sz w:val="64"/>
                                        <w:szCs w:val="64"/>
                                      </w:rPr>
                                      <w:br/>
                                      <w:t>Assignment 2 -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B2D8F52" id="Text Box 163" o:spid="_x0000_s1028" type="#_x0000_t202" style="position:absolute;margin-left:0;margin-top:0;width:8in;height:286.5pt;z-index:25166438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00614B8" w14:textId="5AAB0E06" w:rsidR="0066709C" w:rsidRPr="0066709C" w:rsidRDefault="00000000" w:rsidP="0066709C">
                          <w:pPr>
                            <w:jc w:val="right"/>
                            <w:rPr>
                              <w:color w:val="156082" w:themeColor="accent1"/>
                              <w:sz w:val="64"/>
                              <w:szCs w:val="64"/>
                            </w:rPr>
                          </w:pPr>
                          <w:sdt>
                            <w:sdtPr>
                              <w:rPr>
                                <w:caps/>
                                <w:color w:val="156082" w:themeColor="accent1"/>
                                <w:sz w:val="64"/>
                                <w:szCs w:val="64"/>
                              </w:rPr>
                              <w:alias w:val="Title"/>
                              <w:tag w:val=""/>
                              <w:id w:val="-1107032913"/>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24D2F">
                                <w:rPr>
                                  <w:caps/>
                                  <w:color w:val="156082" w:themeColor="accent1"/>
                                  <w:sz w:val="64"/>
                                  <w:szCs w:val="64"/>
                                </w:rPr>
                                <w:t>ACBA6009 - ADVNCED CONTRUCTION TECHNOLOGY</w:t>
                              </w:r>
                              <w:r w:rsidR="00524D2F">
                                <w:rPr>
                                  <w:caps/>
                                  <w:color w:val="156082" w:themeColor="accent1"/>
                                  <w:sz w:val="64"/>
                                  <w:szCs w:val="64"/>
                                </w:rPr>
                                <w:br/>
                                <w:t>Assignment 2 -</w:t>
                              </w:r>
                            </w:sdtContent>
                          </w:sdt>
                        </w:p>
                      </w:txbxContent>
                    </v:textbox>
                    <w10:wrap type="square" anchorx="page" anchory="page"/>
                  </v:shape>
                </w:pict>
              </mc:Fallback>
            </mc:AlternateContent>
          </w:r>
        </w:p>
        <w:p w14:paraId="5A3DCC0A" w14:textId="56E7CA3C" w:rsidR="0066709C" w:rsidRDefault="00000000"/>
      </w:sdtContent>
    </w:sdt>
    <w:p w14:paraId="2DAFB96F" w14:textId="77777777" w:rsidR="0066709C" w:rsidRDefault="0066709C"/>
    <w:p w14:paraId="738B2EC9" w14:textId="77777777" w:rsidR="0066709C" w:rsidRDefault="0066709C"/>
    <w:p w14:paraId="294F37A2" w14:textId="77777777" w:rsidR="0066709C" w:rsidRDefault="0066709C"/>
    <w:p w14:paraId="6D03548D" w14:textId="77777777" w:rsidR="0066709C" w:rsidRDefault="0066709C"/>
    <w:p w14:paraId="3BD428C4" w14:textId="77777777" w:rsidR="0066709C" w:rsidRDefault="0066709C"/>
    <w:p w14:paraId="328622B1" w14:textId="77777777" w:rsidR="0066709C" w:rsidRDefault="0066709C"/>
    <w:p w14:paraId="615E24FF" w14:textId="77777777" w:rsidR="0066709C" w:rsidRDefault="0066709C"/>
    <w:p w14:paraId="658F142E" w14:textId="77777777" w:rsidR="0066709C" w:rsidRDefault="0066709C"/>
    <w:sdt>
      <w:sdtPr>
        <w:rPr>
          <w:rFonts w:asciiTheme="minorHAnsi" w:eastAsiaTheme="minorEastAsia" w:hAnsiTheme="minorHAnsi" w:cs="Times New Roman"/>
          <w:color w:val="auto"/>
          <w:sz w:val="22"/>
          <w:szCs w:val="22"/>
        </w:rPr>
        <w:id w:val="-634796800"/>
        <w:docPartObj>
          <w:docPartGallery w:val="Table of Contents"/>
          <w:docPartUnique/>
        </w:docPartObj>
      </w:sdtPr>
      <w:sdtContent>
        <w:p w14:paraId="4BE8E9AD" w14:textId="7028ECE7" w:rsidR="0066709C" w:rsidRDefault="0066709C">
          <w:pPr>
            <w:pStyle w:val="TOCHeading"/>
          </w:pPr>
          <w:r>
            <w:t>Table of Contents</w:t>
          </w:r>
        </w:p>
        <w:p w14:paraId="41597B59" w14:textId="44E4BCC4" w:rsidR="0066709C" w:rsidRDefault="00694255">
          <w:pPr>
            <w:pStyle w:val="TOC1"/>
            <w:rPr>
              <w:b/>
              <w:bCs/>
            </w:rPr>
          </w:pPr>
          <w:r>
            <w:rPr>
              <w:b/>
              <w:bCs/>
            </w:rPr>
            <w:t>Introduction</w:t>
          </w:r>
          <w:r w:rsidR="0066709C">
            <w:ptab w:relativeTo="margin" w:alignment="right" w:leader="dot"/>
          </w:r>
          <w:r w:rsidR="00850FFC">
            <w:rPr>
              <w:b/>
              <w:bCs/>
            </w:rPr>
            <w:t>3</w:t>
          </w:r>
        </w:p>
        <w:p w14:paraId="19E0AA4A" w14:textId="01075B40" w:rsidR="00694255" w:rsidRDefault="00694255" w:rsidP="00694255">
          <w:pPr>
            <w:rPr>
              <w:b/>
              <w:bCs/>
              <w:sz w:val="22"/>
              <w:szCs w:val="22"/>
            </w:rPr>
          </w:pPr>
          <w:r>
            <w:rPr>
              <w:b/>
              <w:bCs/>
              <w:sz w:val="22"/>
              <w:szCs w:val="22"/>
            </w:rPr>
            <w:t>Challenge</w:t>
          </w:r>
          <w:r w:rsidRPr="00694255">
            <w:rPr>
              <w:sz w:val="22"/>
              <w:szCs w:val="22"/>
            </w:rPr>
            <w:ptab w:relativeTo="margin" w:alignment="right" w:leader="dot"/>
          </w:r>
          <w:r w:rsidRPr="00694255">
            <w:rPr>
              <w:b/>
              <w:bCs/>
              <w:sz w:val="22"/>
              <w:szCs w:val="22"/>
            </w:rPr>
            <w:t>4</w:t>
          </w:r>
        </w:p>
        <w:p w14:paraId="65A15A3E" w14:textId="1B2C103F" w:rsidR="00694255" w:rsidRPr="00694255" w:rsidRDefault="00694255" w:rsidP="00694255">
          <w:pPr>
            <w:rPr>
              <w:sz w:val="20"/>
              <w:szCs w:val="20"/>
              <w:lang w:val="en-US"/>
            </w:rPr>
          </w:pPr>
          <w:r w:rsidRPr="00694255">
            <w:rPr>
              <w:b/>
              <w:bCs/>
              <w:sz w:val="22"/>
              <w:szCs w:val="22"/>
            </w:rPr>
            <w:t>Technological Solutions</w:t>
          </w:r>
          <w:r w:rsidRPr="00694255">
            <w:rPr>
              <w:sz w:val="22"/>
              <w:szCs w:val="22"/>
            </w:rPr>
            <w:ptab w:relativeTo="margin" w:alignment="right" w:leader="dot"/>
          </w:r>
          <w:r w:rsidRPr="00694255">
            <w:rPr>
              <w:b/>
              <w:bCs/>
              <w:sz w:val="22"/>
              <w:szCs w:val="22"/>
            </w:rPr>
            <w:t>4</w:t>
          </w:r>
        </w:p>
        <w:p w14:paraId="20DDD595" w14:textId="39E03471" w:rsidR="0066709C" w:rsidRDefault="00694255">
          <w:pPr>
            <w:pStyle w:val="TOC2"/>
            <w:ind w:left="216"/>
          </w:pPr>
          <w:r>
            <w:t>Window and Door Sensors</w:t>
          </w:r>
          <w:r w:rsidR="0066709C">
            <w:ptab w:relativeTo="margin" w:alignment="right" w:leader="dot"/>
          </w:r>
          <w:r w:rsidR="00B82B7C">
            <w:t>4</w:t>
          </w:r>
        </w:p>
        <w:p w14:paraId="13452B4B" w14:textId="229C49D5" w:rsidR="00694255" w:rsidRDefault="00694255" w:rsidP="00694255">
          <w:pPr>
            <w:pStyle w:val="TOC2"/>
            <w:ind w:left="216"/>
          </w:pPr>
          <w:r>
            <w:t>Smart Thermostatic Radiator Valves</w:t>
          </w:r>
          <w:r>
            <w:ptab w:relativeTo="margin" w:alignment="right" w:leader="dot"/>
          </w:r>
          <w:r w:rsidR="00B82B7C">
            <w:t>5</w:t>
          </w:r>
        </w:p>
        <w:p w14:paraId="26A0AFF3" w14:textId="21A4C0E2" w:rsidR="00694255" w:rsidRDefault="00694255" w:rsidP="00694255">
          <w:pPr>
            <w:pStyle w:val="TOC2"/>
            <w:ind w:left="216"/>
          </w:pPr>
          <w:r>
            <w:t>Air Quality Monitors</w:t>
          </w:r>
          <w:r>
            <w:ptab w:relativeTo="margin" w:alignment="right" w:leader="dot"/>
          </w:r>
          <w:r w:rsidR="00B82B7C">
            <w:t>5</w:t>
          </w:r>
        </w:p>
        <w:p w14:paraId="16118AB1" w14:textId="360C6E9F" w:rsidR="00694255" w:rsidRDefault="00694255" w:rsidP="00694255">
          <w:pPr>
            <w:pStyle w:val="TOC2"/>
            <w:ind w:left="216"/>
          </w:pPr>
          <w:r>
            <w:t>Smart Lighting</w:t>
          </w:r>
          <w:r>
            <w:ptab w:relativeTo="margin" w:alignment="right" w:leader="dot"/>
          </w:r>
          <w:r w:rsidR="00B82B7C">
            <w:t>6</w:t>
          </w:r>
        </w:p>
        <w:p w14:paraId="4C8779B6" w14:textId="160C346A" w:rsidR="00694255" w:rsidRDefault="00694255" w:rsidP="00694255">
          <w:pPr>
            <w:pStyle w:val="TOC2"/>
            <w:ind w:left="216"/>
          </w:pPr>
          <w:r>
            <w:t>Occupancy Sensors</w:t>
          </w:r>
          <w:r>
            <w:ptab w:relativeTo="margin" w:alignment="right" w:leader="dot"/>
          </w:r>
          <w:r w:rsidR="00B82B7C">
            <w:t>7</w:t>
          </w:r>
        </w:p>
        <w:p w14:paraId="6A2CFC5F" w14:textId="5501184C" w:rsidR="00694255" w:rsidRDefault="00694255" w:rsidP="00694255">
          <w:pPr>
            <w:pStyle w:val="TOC2"/>
            <w:ind w:left="216"/>
          </w:pPr>
          <w:r>
            <w:t>Digital Twin</w:t>
          </w:r>
          <w:r>
            <w:ptab w:relativeTo="margin" w:alignment="right" w:leader="dot"/>
          </w:r>
          <w:r w:rsidR="00B82B7C">
            <w:t>8</w:t>
          </w:r>
        </w:p>
        <w:p w14:paraId="404B64F4" w14:textId="03906BCB" w:rsidR="00694255" w:rsidRDefault="00694255" w:rsidP="00694255">
          <w:pPr>
            <w:pStyle w:val="TOC2"/>
            <w:ind w:left="216"/>
          </w:pPr>
          <w:r>
            <w:t>Integrated Facilities Management Software</w:t>
          </w:r>
          <w:r>
            <w:ptab w:relativeTo="margin" w:alignment="right" w:leader="dot"/>
          </w:r>
          <w:r w:rsidR="00B82B7C">
            <w:t>9</w:t>
          </w:r>
        </w:p>
        <w:p w14:paraId="72AF19B7" w14:textId="6FBC6D79" w:rsidR="00694255" w:rsidRPr="00694255" w:rsidRDefault="00694255" w:rsidP="00694255">
          <w:pPr>
            <w:rPr>
              <w:sz w:val="20"/>
              <w:szCs w:val="20"/>
              <w:lang w:val="en-US"/>
            </w:rPr>
          </w:pPr>
          <w:r>
            <w:rPr>
              <w:b/>
              <w:bCs/>
              <w:sz w:val="22"/>
              <w:szCs w:val="22"/>
            </w:rPr>
            <w:t xml:space="preserve">Evaluation of Proposed </w:t>
          </w:r>
          <w:r w:rsidRPr="00694255">
            <w:rPr>
              <w:b/>
              <w:bCs/>
              <w:sz w:val="22"/>
              <w:szCs w:val="22"/>
            </w:rPr>
            <w:t>Technological Solutions</w:t>
          </w:r>
          <w:r w:rsidRPr="00694255">
            <w:rPr>
              <w:sz w:val="22"/>
              <w:szCs w:val="22"/>
            </w:rPr>
            <w:ptab w:relativeTo="margin" w:alignment="right" w:leader="dot"/>
          </w:r>
          <w:r w:rsidR="00B82B7C">
            <w:rPr>
              <w:b/>
              <w:bCs/>
              <w:sz w:val="22"/>
              <w:szCs w:val="22"/>
            </w:rPr>
            <w:t>10</w:t>
          </w:r>
        </w:p>
        <w:p w14:paraId="5DEC33E9" w14:textId="50163091" w:rsidR="00694255" w:rsidRDefault="00694255" w:rsidP="00694255">
          <w:pPr>
            <w:rPr>
              <w:b/>
              <w:bCs/>
              <w:sz w:val="22"/>
              <w:szCs w:val="22"/>
            </w:rPr>
          </w:pPr>
          <w:r>
            <w:rPr>
              <w:b/>
              <w:bCs/>
              <w:sz w:val="22"/>
              <w:szCs w:val="22"/>
            </w:rPr>
            <w:t>Case Study</w:t>
          </w:r>
          <w:r w:rsidR="00CD241E">
            <w:rPr>
              <w:b/>
              <w:bCs/>
              <w:sz w:val="22"/>
              <w:szCs w:val="22"/>
            </w:rPr>
            <w:t xml:space="preserve">: </w:t>
          </w:r>
          <w:r w:rsidR="00CD241E" w:rsidRPr="0032332B">
            <w:rPr>
              <w:b/>
              <w:bCs/>
              <w:sz w:val="22"/>
              <w:szCs w:val="22"/>
            </w:rPr>
            <w:t>Technology</w:t>
          </w:r>
          <w:r w:rsidR="00CD241E" w:rsidRPr="00CD241E">
            <w:rPr>
              <w:b/>
              <w:bCs/>
              <w:sz w:val="22"/>
              <w:szCs w:val="22"/>
            </w:rPr>
            <w:t xml:space="preserve"> </w:t>
          </w:r>
          <w:r w:rsidR="00CD241E" w:rsidRPr="0032332B">
            <w:rPr>
              <w:b/>
              <w:bCs/>
              <w:sz w:val="22"/>
              <w:szCs w:val="22"/>
            </w:rPr>
            <w:t>Enabled Heritage Preservation at Kenwood House</w:t>
          </w:r>
          <w:r w:rsidR="00CD241E" w:rsidRPr="00694255">
            <w:rPr>
              <w:sz w:val="22"/>
              <w:szCs w:val="22"/>
            </w:rPr>
            <w:t xml:space="preserve"> </w:t>
          </w:r>
          <w:r w:rsidRPr="00694255">
            <w:rPr>
              <w:sz w:val="22"/>
              <w:szCs w:val="22"/>
            </w:rPr>
            <w:ptab w:relativeTo="margin" w:alignment="right" w:leader="dot"/>
          </w:r>
          <w:r w:rsidR="0048702B">
            <w:rPr>
              <w:b/>
              <w:bCs/>
              <w:sz w:val="22"/>
              <w:szCs w:val="22"/>
            </w:rPr>
            <w:t>11</w:t>
          </w:r>
        </w:p>
        <w:p w14:paraId="52B8797E" w14:textId="119A032E" w:rsidR="00CD241E" w:rsidRDefault="00EB1D34" w:rsidP="00CD241E">
          <w:pPr>
            <w:pStyle w:val="TOC2"/>
            <w:ind w:left="216"/>
          </w:pPr>
          <w:r w:rsidRPr="00EB1D34">
            <w:t>Introduction</w:t>
          </w:r>
          <w:r w:rsidR="00CD241E">
            <w:ptab w:relativeTo="margin" w:alignment="right" w:leader="dot"/>
          </w:r>
          <w:r w:rsidR="0048702B">
            <w:t>11</w:t>
          </w:r>
        </w:p>
        <w:p w14:paraId="0A19AAFF" w14:textId="210EF5CC" w:rsidR="00CD241E" w:rsidRDefault="00AE78BB" w:rsidP="00CD241E">
          <w:pPr>
            <w:pStyle w:val="TOC2"/>
            <w:ind w:left="216"/>
          </w:pPr>
          <w:r w:rsidRPr="00AE78BB">
            <w:t>Context and Conservation Challenges</w:t>
          </w:r>
          <w:r w:rsidR="00CD241E">
            <w:ptab w:relativeTo="margin" w:alignment="right" w:leader="dot"/>
          </w:r>
          <w:r w:rsidR="0048702B">
            <w:t>11</w:t>
          </w:r>
        </w:p>
        <w:p w14:paraId="15C1B269" w14:textId="09045A35" w:rsidR="00CD241E" w:rsidRDefault="00AE78BB" w:rsidP="00CD241E">
          <w:pPr>
            <w:pStyle w:val="TOC2"/>
            <w:ind w:left="216"/>
          </w:pPr>
          <w:r w:rsidRPr="00AE78BB">
            <w:t>Technologies Used a</w:t>
          </w:r>
          <w:r w:rsidR="0048702B">
            <w:t xml:space="preserve">nd </w:t>
          </w:r>
          <w:r w:rsidRPr="00AE78BB">
            <w:t>Their Benefits</w:t>
          </w:r>
          <w:r w:rsidR="00CD241E">
            <w:ptab w:relativeTo="margin" w:alignment="right" w:leader="dot"/>
          </w:r>
          <w:r w:rsidR="0048702B">
            <w:t>12</w:t>
          </w:r>
        </w:p>
        <w:p w14:paraId="76DDA601" w14:textId="39ECB81F" w:rsidR="00AE78BB" w:rsidRDefault="004C1074" w:rsidP="00AE78BB">
          <w:pPr>
            <w:pStyle w:val="TOC2"/>
            <w:ind w:left="216"/>
          </w:pPr>
          <w:r w:rsidRPr="004C1074">
            <w:t>Technological Implementation</w:t>
          </w:r>
          <w:r w:rsidR="00AE78BB">
            <w:ptab w:relativeTo="margin" w:alignment="right" w:leader="dot"/>
          </w:r>
          <w:r w:rsidR="0085343D">
            <w:t>1</w:t>
          </w:r>
          <w:r w:rsidR="00AE78BB">
            <w:t>2</w:t>
          </w:r>
        </w:p>
        <w:p w14:paraId="126BF591" w14:textId="44921DA9" w:rsidR="00CD241E" w:rsidRPr="004C1074" w:rsidRDefault="004C1074" w:rsidP="004C1074">
          <w:pPr>
            <w:pStyle w:val="TOC2"/>
            <w:ind w:left="216"/>
          </w:pPr>
          <w:r w:rsidRPr="004C1074">
            <w:t>Benefits and Outcomes</w:t>
          </w:r>
          <w:r w:rsidR="00AE78BB">
            <w:ptab w:relativeTo="margin" w:alignment="right" w:leader="dot"/>
          </w:r>
          <w:r w:rsidR="0085343D">
            <w:t>13</w:t>
          </w:r>
        </w:p>
        <w:p w14:paraId="330EB084" w14:textId="525FD85A" w:rsidR="00390E7D" w:rsidRDefault="00390E7D" w:rsidP="00390E7D">
          <w:pPr>
            <w:rPr>
              <w:b/>
              <w:bCs/>
              <w:sz w:val="22"/>
              <w:szCs w:val="22"/>
            </w:rPr>
          </w:pPr>
          <w:r>
            <w:rPr>
              <w:b/>
              <w:bCs/>
              <w:sz w:val="22"/>
              <w:szCs w:val="22"/>
            </w:rPr>
            <w:t>Conclusion</w:t>
          </w:r>
          <w:r w:rsidRPr="00694255">
            <w:rPr>
              <w:sz w:val="22"/>
              <w:szCs w:val="22"/>
            </w:rPr>
            <w:ptab w:relativeTo="margin" w:alignment="right" w:leader="dot"/>
          </w:r>
          <w:r w:rsidR="0085343D">
            <w:rPr>
              <w:b/>
              <w:bCs/>
              <w:sz w:val="22"/>
              <w:szCs w:val="22"/>
            </w:rPr>
            <w:t>13</w:t>
          </w:r>
        </w:p>
        <w:p w14:paraId="614C106F" w14:textId="30A073BE" w:rsidR="00850FFC" w:rsidRPr="00694255" w:rsidRDefault="00850FFC" w:rsidP="00850FFC">
          <w:pPr>
            <w:rPr>
              <w:sz w:val="20"/>
              <w:szCs w:val="20"/>
              <w:lang w:val="en-US"/>
            </w:rPr>
          </w:pPr>
          <w:r>
            <w:rPr>
              <w:b/>
              <w:bCs/>
              <w:sz w:val="22"/>
              <w:szCs w:val="22"/>
            </w:rPr>
            <w:t>References</w:t>
          </w:r>
          <w:r w:rsidRPr="00694255">
            <w:rPr>
              <w:sz w:val="22"/>
              <w:szCs w:val="22"/>
            </w:rPr>
            <w:ptab w:relativeTo="margin" w:alignment="right" w:leader="dot"/>
          </w:r>
          <w:r w:rsidR="0085343D">
            <w:rPr>
              <w:b/>
              <w:bCs/>
              <w:sz w:val="22"/>
              <w:szCs w:val="22"/>
            </w:rPr>
            <w:t>14</w:t>
          </w:r>
        </w:p>
        <w:p w14:paraId="3B9BC11C" w14:textId="77777777" w:rsidR="00850FFC" w:rsidRPr="00694255" w:rsidRDefault="00850FFC" w:rsidP="00390E7D">
          <w:pPr>
            <w:rPr>
              <w:sz w:val="20"/>
              <w:szCs w:val="20"/>
              <w:lang w:val="en-US"/>
            </w:rPr>
          </w:pPr>
        </w:p>
        <w:p w14:paraId="05596643" w14:textId="5D502153" w:rsidR="0066709C" w:rsidRDefault="00000000">
          <w:pPr>
            <w:pStyle w:val="TOC3"/>
            <w:ind w:left="446"/>
          </w:pPr>
        </w:p>
      </w:sdtContent>
    </w:sdt>
    <w:p w14:paraId="30342C7E" w14:textId="77777777" w:rsidR="0066709C" w:rsidRDefault="0066709C"/>
    <w:p w14:paraId="5ECE454D" w14:textId="5081CB82" w:rsidR="0066709C" w:rsidRDefault="00F42B97">
      <w:r>
        <w:rPr>
          <w:noProof/>
        </w:rPr>
        <w:lastRenderedPageBreak/>
        <w:drawing>
          <wp:inline distT="0" distB="0" distL="0" distR="0" wp14:anchorId="1E7EDDC8" wp14:editId="0CC36312">
            <wp:extent cx="5731510" cy="3374390"/>
            <wp:effectExtent l="0" t="0" r="2540" b="0"/>
            <wp:docPr id="930567689" name="Picture 1" descr="Dylan Thomas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ylan Thomas Centr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374390"/>
                    </a:xfrm>
                    <a:prstGeom prst="rect">
                      <a:avLst/>
                    </a:prstGeom>
                    <a:noFill/>
                    <a:ln>
                      <a:noFill/>
                    </a:ln>
                  </pic:spPr>
                </pic:pic>
              </a:graphicData>
            </a:graphic>
          </wp:inline>
        </w:drawing>
      </w:r>
    </w:p>
    <w:p w14:paraId="59F47555" w14:textId="350589B6" w:rsidR="0066709C" w:rsidRPr="00DD076D" w:rsidRDefault="00F2416F">
      <w:pPr>
        <w:rPr>
          <w:rStyle w:val="IntenseEmphasis"/>
          <w:sz w:val="20"/>
          <w:szCs w:val="20"/>
        </w:rPr>
      </w:pPr>
      <w:r w:rsidRPr="00DD076D">
        <w:rPr>
          <w:rStyle w:val="IntenseEmphasis"/>
          <w:sz w:val="20"/>
          <w:szCs w:val="20"/>
        </w:rPr>
        <w:t xml:space="preserve">Figure </w:t>
      </w:r>
      <w:r w:rsidR="00791AE5" w:rsidRPr="00DD076D">
        <w:rPr>
          <w:rStyle w:val="IntenseEmphasis"/>
          <w:sz w:val="20"/>
          <w:szCs w:val="20"/>
        </w:rPr>
        <w:t>1</w:t>
      </w:r>
      <w:r w:rsidRPr="00DD076D">
        <w:rPr>
          <w:rStyle w:val="IntenseEmphasis"/>
          <w:sz w:val="20"/>
          <w:szCs w:val="20"/>
        </w:rPr>
        <w:t xml:space="preserve"> – The Dylan</w:t>
      </w:r>
      <w:r w:rsidR="00694255" w:rsidRPr="00DD076D">
        <w:rPr>
          <w:rStyle w:val="IntenseEmphasis"/>
          <w:sz w:val="20"/>
          <w:szCs w:val="20"/>
        </w:rPr>
        <w:t xml:space="preserve"> Thomas </w:t>
      </w:r>
      <w:r w:rsidR="00791AE5" w:rsidRPr="00DD076D">
        <w:rPr>
          <w:rStyle w:val="IntenseEmphasis"/>
          <w:sz w:val="20"/>
          <w:szCs w:val="20"/>
        </w:rPr>
        <w:t>Centre</w:t>
      </w:r>
    </w:p>
    <w:p w14:paraId="44755584" w14:textId="70F4051B" w:rsidR="0066709C" w:rsidRDefault="0066709C" w:rsidP="0066709C">
      <w:pPr>
        <w:pStyle w:val="Heading1"/>
      </w:pPr>
      <w:r>
        <w:t>Introduction</w:t>
      </w:r>
    </w:p>
    <w:p w14:paraId="2ADF176E" w14:textId="37473AED" w:rsidR="003F6981" w:rsidRPr="003F6981" w:rsidRDefault="003F6981" w:rsidP="003F6981">
      <w:r w:rsidRPr="003F6981">
        <w:t xml:space="preserve">The effective management, maintenance, and refurbishment of existing public buildings </w:t>
      </w:r>
      <w:r w:rsidR="00E41E6F" w:rsidRPr="003F6981">
        <w:t>present</w:t>
      </w:r>
      <w:r w:rsidRPr="003F6981">
        <w:t xml:space="preserve"> increasing challenges in the context of ageing assets, regulatory pressures, and the need to reduce operational carbon. The Dylan Thomas Centre (DTC) exemplifies these issues as a multifunctional cultural and heritage asset that must balance preservation of historic character with modern performance expectations. Originally constructed in 1829 as Swansea’s Guildhall and later remodelled, the Grade II listed building has undergone numerous changes in use before reopening in 1995 as the Dylan Thomas Centre. Today it accommodates exhibition space, educational facilities, public events, and university functions, creating complex and variable operational demands within a historic fabric.</w:t>
      </w:r>
    </w:p>
    <w:p w14:paraId="4B928F15" w14:textId="77777777" w:rsidR="003F6981" w:rsidRPr="003F6981" w:rsidRDefault="003F6981" w:rsidP="003F6981">
      <w:r w:rsidRPr="003F6981">
        <w:t xml:space="preserve">Such buildings are frequently affected by outdated services, fabric degradation, and fragmented asset information, which contribute to inefficiencies and increased lifecycle costs. Guidance from CIBSE highlights how these factors contribute to the performance gap between intended and actual energy use in existing buildings </w:t>
      </w:r>
      <w:r w:rsidRPr="00DB667D">
        <w:rPr>
          <w:i/>
          <w:iCs/>
          <w:sz w:val="22"/>
          <w:szCs w:val="22"/>
        </w:rPr>
        <w:t>(CIBSE, 2021)</w:t>
      </w:r>
      <w:r w:rsidRPr="003F6981">
        <w:t>. At the same time, heritage constraints limit the feasibility of intrusive upgrades, requiring alternative approaches that improve performance without compromising architectural integrity.</w:t>
      </w:r>
    </w:p>
    <w:p w14:paraId="5087F457" w14:textId="74E51CB4" w:rsidR="003F6981" w:rsidRPr="003F6981" w:rsidRDefault="003F6981" w:rsidP="003F6981">
      <w:r w:rsidRPr="003F6981">
        <w:t xml:space="preserve">Advances in digital construction and asset management methodologies offer a structured response to these challenges. ISO 19650 defines a framework for managing asset information through Building Information Modelling (BIM) within a Common Data </w:t>
      </w:r>
      <w:r w:rsidRPr="003F6981">
        <w:lastRenderedPageBreak/>
        <w:t xml:space="preserve">Environment, enabling reliable data across the asset lifecycle </w:t>
      </w:r>
      <w:r w:rsidRPr="00DB667D">
        <w:rPr>
          <w:i/>
          <w:iCs/>
          <w:sz w:val="22"/>
          <w:szCs w:val="22"/>
        </w:rPr>
        <w:t>(ISO</w:t>
      </w:r>
      <w:r w:rsidR="00DB667D" w:rsidRPr="00DB667D">
        <w:rPr>
          <w:i/>
          <w:iCs/>
          <w:sz w:val="22"/>
          <w:szCs w:val="22"/>
        </w:rPr>
        <w:t xml:space="preserve"> 19650</w:t>
      </w:r>
      <w:r w:rsidRPr="00DB667D">
        <w:rPr>
          <w:i/>
          <w:iCs/>
          <w:sz w:val="22"/>
          <w:szCs w:val="22"/>
        </w:rPr>
        <w:t>, 2018)</w:t>
      </w:r>
      <w:r w:rsidRPr="003F6981">
        <w:t>. The Centre for Digital Built Britain emphasises the value of digital twins and connected data in improving operational decision</w:t>
      </w:r>
      <w:r w:rsidR="00F84F05">
        <w:t xml:space="preserve"> </w:t>
      </w:r>
      <w:r w:rsidRPr="003F6981">
        <w:t xml:space="preserve">making </w:t>
      </w:r>
      <w:r w:rsidRPr="00AB0445">
        <w:rPr>
          <w:i/>
          <w:iCs/>
          <w:sz w:val="22"/>
          <w:szCs w:val="22"/>
        </w:rPr>
        <w:t>(CDBB, 2019)</w:t>
      </w:r>
      <w:r w:rsidR="00AB0445">
        <w:t>,</w:t>
      </w:r>
      <w:r w:rsidRPr="003F6981">
        <w:t xml:space="preserve"> while CIBSE advocates the use of digital tools to enhance energy performance and whole</w:t>
      </w:r>
      <w:r w:rsidR="00F84F05">
        <w:t xml:space="preserve"> </w:t>
      </w:r>
      <w:r w:rsidRPr="003F6981">
        <w:t>life management.</w:t>
      </w:r>
    </w:p>
    <w:p w14:paraId="0AB59409" w14:textId="77777777" w:rsidR="003F6981" w:rsidRPr="003F6981" w:rsidRDefault="003F6981" w:rsidP="003F6981">
      <w:r w:rsidRPr="003F6981">
        <w:t>This report critically reviews how the DTC could integrate BIM-enabled digital twins, IoT monitoring, and smart building technologies through sensitive retrofit. It evaluates how these tools can mitigate risk, improve energy performance, and support more effective facilities management while respecting the constraints of a listed heritage building.</w:t>
      </w:r>
    </w:p>
    <w:p w14:paraId="1241BA9A" w14:textId="67863967" w:rsidR="00A200CA" w:rsidRDefault="00A200CA" w:rsidP="00A200CA">
      <w:pPr>
        <w:pStyle w:val="Heading1"/>
        <w:rPr>
          <w:rFonts w:asciiTheme="minorHAnsi" w:hAnsiTheme="minorHAnsi"/>
        </w:rPr>
      </w:pPr>
      <w:r>
        <w:rPr>
          <w:rFonts w:asciiTheme="minorHAnsi" w:hAnsiTheme="minorHAnsi"/>
        </w:rPr>
        <w:t>Challenge</w:t>
      </w:r>
    </w:p>
    <w:p w14:paraId="2EEC2E83" w14:textId="5A9AFA56" w:rsidR="00EA5B78" w:rsidRPr="00EA5B78" w:rsidRDefault="00EA5B78" w:rsidP="00EA5B78">
      <w:r w:rsidRPr="00EA5B78">
        <w:t xml:space="preserve">As the Dylan Thomas Centre is a listed building, the introduction of technologies to monitor performance and address existing issues presents </w:t>
      </w:r>
      <w:r w:rsidR="00AB0445" w:rsidRPr="00EA5B78">
        <w:t>several</w:t>
      </w:r>
      <w:r w:rsidRPr="00EA5B78">
        <w:t xml:space="preserve"> challenges, ranging from cost implications to the risk of intrusive interventions to the historic fabric. This report therefore considers a range of options with these constraints in mind, focusing on high</w:t>
      </w:r>
      <w:r w:rsidR="00F84F05">
        <w:t xml:space="preserve"> </w:t>
      </w:r>
      <w:r w:rsidRPr="00EA5B78">
        <w:t>impact, cost</w:t>
      </w:r>
      <w:r w:rsidR="00F84F05">
        <w:t xml:space="preserve"> </w:t>
      </w:r>
      <w:r w:rsidRPr="00EA5B78">
        <w:t>effective solutions that can be implemented with minimal disruption and without adverse effects on the building’s architectural integrity.</w:t>
      </w:r>
    </w:p>
    <w:p w14:paraId="22609C4C" w14:textId="3DF86473" w:rsidR="0052793F" w:rsidRDefault="0052793F" w:rsidP="0052793F">
      <w:pPr>
        <w:pStyle w:val="Heading1"/>
        <w:rPr>
          <w:rFonts w:asciiTheme="minorHAnsi" w:hAnsiTheme="minorHAnsi"/>
        </w:rPr>
      </w:pPr>
      <w:r>
        <w:rPr>
          <w:rFonts w:asciiTheme="minorHAnsi" w:hAnsiTheme="minorHAnsi"/>
        </w:rPr>
        <w:t>Technological Solutions</w:t>
      </w:r>
    </w:p>
    <w:p w14:paraId="27F84989" w14:textId="3DC30C51" w:rsidR="00E275B5" w:rsidRPr="00E275B5" w:rsidRDefault="00C041CC" w:rsidP="00E275B5">
      <w:r w:rsidRPr="00BA5540">
        <w:rPr>
          <w:rStyle w:val="Heading2Char"/>
        </w:rPr>
        <w:t>Window / Doors Sensors</w:t>
      </w:r>
      <w:r w:rsidR="00167575">
        <w:t xml:space="preserve"> </w:t>
      </w:r>
      <w:r w:rsidR="00861B9D">
        <w:t xml:space="preserve">– </w:t>
      </w:r>
      <w:r w:rsidR="00E275B5" w:rsidRPr="00E275B5">
        <w:t>Uncontrolled ventilation from open windows and doors is a recognised cause of avoidable heat loss in existing buildings, particularly where heritage constraints restrict fabric upgrades. At the Dylan Thomas Centre (DTC), replacing original windows and doors with modern high</w:t>
      </w:r>
      <w:r w:rsidR="00495E2B">
        <w:t xml:space="preserve"> </w:t>
      </w:r>
      <w:r w:rsidR="00E275B5" w:rsidRPr="00E275B5">
        <w:t xml:space="preserve">performance units may be inappropriate and uneconomical. Guidance from the CIBSE notes that occupant behaviour and unmanaged openings can significantly undermine heating efficiency and contribute to the performance gap between intended and actual energy use </w:t>
      </w:r>
      <w:r w:rsidR="00E275B5" w:rsidRPr="00962233">
        <w:rPr>
          <w:i/>
          <w:iCs/>
          <w:sz w:val="22"/>
          <w:szCs w:val="22"/>
        </w:rPr>
        <w:t>(CIBSE, 2021)</w:t>
      </w:r>
      <w:r w:rsidR="00E275B5" w:rsidRPr="00E275B5">
        <w:t>.</w:t>
      </w:r>
    </w:p>
    <w:p w14:paraId="7B29E688" w14:textId="076FF1AD" w:rsidR="00E275B5" w:rsidRPr="00E275B5" w:rsidRDefault="00E275B5" w:rsidP="00E275B5">
      <w:r w:rsidRPr="00E275B5">
        <w:t>A low</w:t>
      </w:r>
      <w:r w:rsidR="00C35D81">
        <w:t xml:space="preserve"> </w:t>
      </w:r>
      <w:r w:rsidRPr="00E275B5">
        <w:t>in</w:t>
      </w:r>
      <w:r w:rsidR="00C35D81">
        <w:t>vasive</w:t>
      </w:r>
      <w:r w:rsidRPr="00E275B5">
        <w:t xml:space="preserve"> alternative is the installation of discreet contact sensors</w:t>
      </w:r>
      <w:r w:rsidR="00C35D81">
        <w:t xml:space="preserve"> which can be</w:t>
      </w:r>
      <w:r w:rsidRPr="00E275B5">
        <w:t xml:space="preserve"> linked to the building’s digital twin and facilities management system. In line with ISO 19650, </w:t>
      </w:r>
      <w:r w:rsidR="00C35D81" w:rsidRPr="00E275B5">
        <w:t>real time</w:t>
      </w:r>
      <w:r w:rsidRPr="00E275B5">
        <w:t xml:space="preserve"> status data from these sensors can be managed within a </w:t>
      </w:r>
      <w:proofErr w:type="spellStart"/>
      <w:r w:rsidRPr="00E275B5">
        <w:t>ommon</w:t>
      </w:r>
      <w:proofErr w:type="spellEnd"/>
      <w:r w:rsidRPr="00E275B5">
        <w:t xml:space="preserve"> Data Environment, allowing facilities teams to visualise which openings are compromising thermal performance and receive alerts when windows or doors remain open beyond set thresholds</w:t>
      </w:r>
      <w:r w:rsidR="00962233">
        <w:t>.</w:t>
      </w:r>
      <w:r w:rsidRPr="00E275B5">
        <w:t xml:space="preserve"> The Centre for Digital Built Britain highlights how such IoT inputs enhance the operational value of digital twins by providing actionable performance data </w:t>
      </w:r>
      <w:r w:rsidRPr="00962233">
        <w:rPr>
          <w:i/>
          <w:iCs/>
          <w:sz w:val="22"/>
          <w:szCs w:val="22"/>
        </w:rPr>
        <w:t>(CDBB, 2019)</w:t>
      </w:r>
      <w:r w:rsidRPr="00E275B5">
        <w:t>.</w:t>
      </w:r>
    </w:p>
    <w:p w14:paraId="117DE07A" w14:textId="2D27725C" w:rsidR="00E275B5" w:rsidRPr="00E275B5" w:rsidRDefault="00E275B5" w:rsidP="00E275B5">
      <w:r w:rsidRPr="00E275B5">
        <w:t xml:space="preserve">This approach aligns with ISO 55000 principles by enabling timely operational intervention without altering historic fabric. Over time, collected data can inform user </w:t>
      </w:r>
      <w:r w:rsidRPr="00E275B5">
        <w:lastRenderedPageBreak/>
        <w:t>behaviour strategies and operational policies, reducing unnecessary heat loss while respecting conservation and budgetary constraints.</w:t>
      </w:r>
    </w:p>
    <w:p w14:paraId="0A479FC3" w14:textId="1543DD87" w:rsidR="00304507" w:rsidRPr="00304507" w:rsidRDefault="00C041CC" w:rsidP="00304507">
      <w:r w:rsidRPr="00C124E1">
        <w:rPr>
          <w:rStyle w:val="Heading2Char"/>
        </w:rPr>
        <w:t xml:space="preserve">Smart Thermostatic </w:t>
      </w:r>
      <w:r w:rsidR="00C94682" w:rsidRPr="00C124E1">
        <w:rPr>
          <w:rStyle w:val="Heading2Char"/>
        </w:rPr>
        <w:t>Radiator Valves</w:t>
      </w:r>
      <w:r w:rsidR="009A24F9">
        <w:t xml:space="preserve"> </w:t>
      </w:r>
      <w:r w:rsidR="00E14E7D">
        <w:t>–</w:t>
      </w:r>
      <w:r w:rsidR="009A24F9">
        <w:t xml:space="preserve"> </w:t>
      </w:r>
      <w:r w:rsidR="00304507" w:rsidRPr="00304507">
        <w:t>Inefficient space heating is a common source of energy waste in older buildings where</w:t>
      </w:r>
      <w:r w:rsidR="00E535A2">
        <w:t xml:space="preserve"> the</w:t>
      </w:r>
      <w:r w:rsidR="00304507" w:rsidRPr="00304507">
        <w:t xml:space="preserve"> original fabric performance and heating layouts limit effective zoning. At the Dylan Thomas Centre (DTC), diverse occupancy patterns</w:t>
      </w:r>
      <w:r w:rsidR="00E535A2">
        <w:t xml:space="preserve"> </w:t>
      </w:r>
      <w:r w:rsidR="00304507" w:rsidRPr="00304507">
        <w:t xml:space="preserve">create highly variable heating demands that are difficult to manage through a centrally controlled system. The CIBSE notes that poor zoning and limited local control frequently contribute to the performance gap and unnecessary energy consumption in existing buildings </w:t>
      </w:r>
      <w:r w:rsidR="00304507" w:rsidRPr="00962233">
        <w:rPr>
          <w:i/>
          <w:iCs/>
          <w:sz w:val="22"/>
          <w:szCs w:val="22"/>
        </w:rPr>
        <w:t>(CIBSE, 2021)</w:t>
      </w:r>
      <w:r w:rsidR="00304507" w:rsidRPr="00304507">
        <w:t>.</w:t>
      </w:r>
    </w:p>
    <w:p w14:paraId="78C8BC93" w14:textId="394348DC" w:rsidR="00304507" w:rsidRPr="00304507" w:rsidRDefault="00304507" w:rsidP="00304507">
      <w:r w:rsidRPr="00304507">
        <w:t xml:space="preserve">While best practice would involve reconfiguring the heating </w:t>
      </w:r>
      <w:r w:rsidR="004E223A">
        <w:t>system</w:t>
      </w:r>
      <w:r w:rsidRPr="00304507">
        <w:t xml:space="preserve"> into zones, </w:t>
      </w:r>
      <w:r w:rsidR="00243492">
        <w:t xml:space="preserve">this </w:t>
      </w:r>
      <w:r w:rsidRPr="00304507">
        <w:t xml:space="preserve">would be disruptive and costly </w:t>
      </w:r>
      <w:r w:rsidR="00243492" w:rsidRPr="00304507">
        <w:t>within</w:t>
      </w:r>
      <w:r w:rsidR="00243492">
        <w:t xml:space="preserve"> the DTC</w:t>
      </w:r>
      <w:r w:rsidRPr="00304507">
        <w:t>. A l</w:t>
      </w:r>
      <w:r w:rsidR="00243492">
        <w:t>ess invasive</w:t>
      </w:r>
      <w:r w:rsidRPr="00304507">
        <w:t xml:space="preserve"> </w:t>
      </w:r>
      <w:r w:rsidR="00243492">
        <w:t>option</w:t>
      </w:r>
      <w:r w:rsidRPr="00304507">
        <w:t xml:space="preserve"> is the </w:t>
      </w:r>
      <w:r w:rsidR="00243492">
        <w:t>use</w:t>
      </w:r>
      <w:r w:rsidRPr="00304507">
        <w:t xml:space="preserve"> of smart thermostatic radiator valves (TRVs), enabling room</w:t>
      </w:r>
      <w:r w:rsidR="00243492">
        <w:t xml:space="preserve"> </w:t>
      </w:r>
      <w:r w:rsidRPr="00304507">
        <w:t xml:space="preserve">level temperature control without altering pipework. In line with ISO 19650, these devices can be integrated into a digital twin, allowing facilities managers to monitor temperatures, set schedules, and respond to occupancy patterns </w:t>
      </w:r>
      <w:r w:rsidRPr="00962233">
        <w:rPr>
          <w:i/>
          <w:iCs/>
          <w:sz w:val="22"/>
          <w:szCs w:val="22"/>
        </w:rPr>
        <w:t>(ISO</w:t>
      </w:r>
      <w:r w:rsidR="00962233" w:rsidRPr="00962233">
        <w:rPr>
          <w:i/>
          <w:iCs/>
          <w:sz w:val="22"/>
          <w:szCs w:val="22"/>
        </w:rPr>
        <w:t>19650</w:t>
      </w:r>
      <w:r w:rsidRPr="00962233">
        <w:rPr>
          <w:i/>
          <w:iCs/>
          <w:sz w:val="22"/>
          <w:szCs w:val="22"/>
        </w:rPr>
        <w:t>, 2018)</w:t>
      </w:r>
      <w:r w:rsidRPr="00304507">
        <w:t xml:space="preserve">. </w:t>
      </w:r>
    </w:p>
    <w:p w14:paraId="2CC5ECDA" w14:textId="315E341F" w:rsidR="00C041CC" w:rsidRDefault="00304507" w:rsidP="00254ACC">
      <w:r w:rsidRPr="00304507">
        <w:t>This approach supports ISO 55000 principles by improving operational efficiency and reducing energy waste without invasive retrofit (ISO</w:t>
      </w:r>
      <w:r w:rsidR="00243492">
        <w:t xml:space="preserve"> 55000</w:t>
      </w:r>
      <w:r w:rsidRPr="00304507">
        <w:t>, 2014).</w:t>
      </w:r>
    </w:p>
    <w:p w14:paraId="0EE37AFA" w14:textId="2473610F" w:rsidR="000A6588" w:rsidRDefault="000A6588" w:rsidP="000A6588">
      <w:r w:rsidRPr="000A6588">
        <w:rPr>
          <w:noProof/>
        </w:rPr>
        <w:drawing>
          <wp:inline distT="0" distB="0" distL="0" distR="0" wp14:anchorId="7904DF22" wp14:editId="2AA9E89F">
            <wp:extent cx="2657354" cy="2664460"/>
            <wp:effectExtent l="0" t="0" r="0" b="2540"/>
            <wp:docPr id="4595532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553229" name=""/>
                    <pic:cNvPicPr/>
                  </pic:nvPicPr>
                  <pic:blipFill>
                    <a:blip r:embed="rId11"/>
                    <a:stretch>
                      <a:fillRect/>
                    </a:stretch>
                  </pic:blipFill>
                  <pic:spPr>
                    <a:xfrm>
                      <a:off x="0" y="0"/>
                      <a:ext cx="2674330" cy="2681482"/>
                    </a:xfrm>
                    <a:prstGeom prst="rect">
                      <a:avLst/>
                    </a:prstGeom>
                  </pic:spPr>
                </pic:pic>
              </a:graphicData>
            </a:graphic>
          </wp:inline>
        </w:drawing>
      </w:r>
      <w:r>
        <w:t xml:space="preserve"> </w:t>
      </w:r>
      <w:r>
        <w:rPr>
          <w:noProof/>
        </w:rPr>
        <w:drawing>
          <wp:inline distT="0" distB="0" distL="0" distR="0" wp14:anchorId="41C38873" wp14:editId="65292686">
            <wp:extent cx="2705100" cy="2705100"/>
            <wp:effectExtent l="0" t="0" r="0" b="0"/>
            <wp:docPr id="40388582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05100" cy="2705100"/>
                    </a:xfrm>
                    <a:prstGeom prst="rect">
                      <a:avLst/>
                    </a:prstGeom>
                    <a:noFill/>
                    <a:ln>
                      <a:noFill/>
                    </a:ln>
                  </pic:spPr>
                </pic:pic>
              </a:graphicData>
            </a:graphic>
          </wp:inline>
        </w:drawing>
      </w:r>
    </w:p>
    <w:p w14:paraId="6C02BE18" w14:textId="45D1C696" w:rsidR="000A6588" w:rsidRPr="00DD076D" w:rsidRDefault="000A6588" w:rsidP="00254ACC">
      <w:pPr>
        <w:rPr>
          <w:rStyle w:val="IntenseEmphasis"/>
          <w:sz w:val="20"/>
          <w:szCs w:val="20"/>
        </w:rPr>
      </w:pPr>
      <w:r w:rsidRPr="00DD076D">
        <w:rPr>
          <w:rStyle w:val="IntenseEmphasis"/>
          <w:sz w:val="20"/>
          <w:szCs w:val="20"/>
        </w:rPr>
        <w:t xml:space="preserve">Figure </w:t>
      </w:r>
      <w:r w:rsidR="00DD076D" w:rsidRPr="00DD076D">
        <w:rPr>
          <w:rStyle w:val="IntenseEmphasis"/>
          <w:sz w:val="20"/>
          <w:szCs w:val="20"/>
        </w:rPr>
        <w:t>2</w:t>
      </w:r>
      <w:r w:rsidRPr="00DD076D">
        <w:rPr>
          <w:rStyle w:val="IntenseEmphasis"/>
          <w:sz w:val="20"/>
          <w:szCs w:val="20"/>
        </w:rPr>
        <w:t xml:space="preserve"> – Smart Enabled TRV</w:t>
      </w:r>
    </w:p>
    <w:p w14:paraId="243F605D" w14:textId="69DA4409" w:rsidR="00304507" w:rsidRPr="00304507" w:rsidRDefault="00C94682" w:rsidP="00304507">
      <w:r w:rsidRPr="00BA5540">
        <w:rPr>
          <w:rStyle w:val="Heading2Char"/>
        </w:rPr>
        <w:t>Air Quality Monitors</w:t>
      </w:r>
      <w:r w:rsidR="004E223A">
        <w:rPr>
          <w:rStyle w:val="Heading2Char"/>
        </w:rPr>
        <w:t xml:space="preserve"> </w:t>
      </w:r>
      <w:r w:rsidR="00C124E1">
        <w:t>-</w:t>
      </w:r>
      <w:r w:rsidR="00BE3723">
        <w:t xml:space="preserve"> </w:t>
      </w:r>
      <w:r w:rsidR="00304507" w:rsidRPr="00304507">
        <w:t>Maintaining stable internal environmental conditions is essential in</w:t>
      </w:r>
      <w:r w:rsidR="00E535A2">
        <w:t xml:space="preserve"> all building</w:t>
      </w:r>
      <w:r w:rsidR="00932465">
        <w:t>s, but</w:t>
      </w:r>
      <w:r w:rsidR="00E535A2">
        <w:t xml:space="preserve"> especially</w:t>
      </w:r>
      <w:r w:rsidR="00304507" w:rsidRPr="00304507">
        <w:t xml:space="preserve"> multi</w:t>
      </w:r>
      <w:r w:rsidR="00E535A2">
        <w:t xml:space="preserve"> </w:t>
      </w:r>
      <w:r w:rsidR="00304507" w:rsidRPr="00304507">
        <w:t xml:space="preserve">use heritage buildings where occupant comfort must be balanced with the protection of sensitive artefacts. At the Dylan Thomas Centre (DTC), exhibition spaces, offices, teaching areas, and public zones create variable internal </w:t>
      </w:r>
      <w:r w:rsidR="00E535A2">
        <w:t>environments</w:t>
      </w:r>
      <w:r w:rsidR="00304507" w:rsidRPr="00304507">
        <w:t xml:space="preserve"> that can affect temperature, humidity, and pollutant levels. Guidance from CIBSE highlights the importance of monitoring indoor environmental quality (IEQ) </w:t>
      </w:r>
      <w:r w:rsidR="00D61C23">
        <w:t>factors</w:t>
      </w:r>
      <w:r w:rsidR="00E535A2">
        <w:t xml:space="preserve"> </w:t>
      </w:r>
      <w:r w:rsidR="00304507" w:rsidRPr="00304507">
        <w:t xml:space="preserve">such as temperature, relative humidity, CO₂, and </w:t>
      </w:r>
      <w:r w:rsidR="00304507" w:rsidRPr="00304507">
        <w:lastRenderedPageBreak/>
        <w:t>volatile organic compounds (VOCs)</w:t>
      </w:r>
      <w:r w:rsidR="00E535A2">
        <w:t xml:space="preserve"> </w:t>
      </w:r>
      <w:r w:rsidR="00304507" w:rsidRPr="00304507">
        <w:t>to support occupant wellbeing and effective building operation.</w:t>
      </w:r>
    </w:p>
    <w:p w14:paraId="2E609804" w14:textId="33BAB025" w:rsidR="00304507" w:rsidRPr="00304507" w:rsidRDefault="00304507" w:rsidP="00304507">
      <w:r w:rsidRPr="00304507">
        <w:t>Discreet air quality monitors can be installed throughout the building with minimal visual impact</w:t>
      </w:r>
      <w:r w:rsidR="00E535A2">
        <w:t xml:space="preserve"> which can </w:t>
      </w:r>
      <w:r w:rsidRPr="00304507">
        <w:t xml:space="preserve">continuously collect environmental data. In accordance with ISO 19650, this data can be integrated into a digital </w:t>
      </w:r>
      <w:r w:rsidR="00E535A2">
        <w:t xml:space="preserve">twin allowing </w:t>
      </w:r>
      <w:r w:rsidRPr="00304507">
        <w:t>analys</w:t>
      </w:r>
      <w:r w:rsidR="00E535A2">
        <w:t>is of</w:t>
      </w:r>
      <w:r w:rsidRPr="00304507">
        <w:t xml:space="preserve"> trends across different seasons and occupancy patterns</w:t>
      </w:r>
      <w:r w:rsidR="00E5744D">
        <w:t>.</w:t>
      </w:r>
    </w:p>
    <w:p w14:paraId="7799F0E2" w14:textId="060268CD" w:rsidR="00C94682" w:rsidRDefault="00E535A2" w:rsidP="00254ACC">
      <w:r>
        <w:t xml:space="preserve">Using </w:t>
      </w:r>
      <w:r w:rsidR="00304507" w:rsidRPr="00304507">
        <w:t>air quality data with inputs from window and door sensors allows managers to understand the environmental impact of uncontrolled openings and assess whether ventilation strategies require adjustment. This data</w:t>
      </w:r>
      <w:r>
        <w:t xml:space="preserve"> </w:t>
      </w:r>
      <w:r w:rsidR="00304507" w:rsidRPr="00304507">
        <w:t>led approach supports proactive environmental control while respecting the building’s character.</w:t>
      </w:r>
    </w:p>
    <w:p w14:paraId="7F5AE4F2" w14:textId="36EC1A19" w:rsidR="007E35CE" w:rsidRDefault="007E35CE" w:rsidP="00254ACC">
      <w:pPr>
        <w:rPr>
          <w:noProof/>
        </w:rPr>
      </w:pPr>
      <w:r>
        <w:rPr>
          <w:noProof/>
        </w:rPr>
        <w:drawing>
          <wp:inline distT="0" distB="0" distL="0" distR="0" wp14:anchorId="1992F55B" wp14:editId="43B48B76">
            <wp:extent cx="2913311" cy="2256155"/>
            <wp:effectExtent l="0" t="0" r="1905" b="0"/>
            <wp:docPr id="664733911" name="Picture 9" descr="Airvoice — air quality monitoring and management system for build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irvoice — air quality monitoring and management system for building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929920" cy="2269018"/>
                    </a:xfrm>
                    <a:prstGeom prst="rect">
                      <a:avLst/>
                    </a:prstGeom>
                    <a:noFill/>
                    <a:ln>
                      <a:noFill/>
                    </a:ln>
                  </pic:spPr>
                </pic:pic>
              </a:graphicData>
            </a:graphic>
          </wp:inline>
        </w:drawing>
      </w:r>
      <w:r w:rsidRPr="007E35CE">
        <w:rPr>
          <w:noProof/>
        </w:rPr>
        <w:t xml:space="preserve"> </w:t>
      </w:r>
      <w:r w:rsidRPr="007E35CE">
        <w:rPr>
          <w:noProof/>
        </w:rPr>
        <w:drawing>
          <wp:inline distT="0" distB="0" distL="0" distR="0" wp14:anchorId="743A5D48" wp14:editId="1CD0E3EE">
            <wp:extent cx="2668887" cy="2284095"/>
            <wp:effectExtent l="0" t="0" r="0" b="1905"/>
            <wp:docPr id="20700147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014797" name=""/>
                    <pic:cNvPicPr/>
                  </pic:nvPicPr>
                  <pic:blipFill>
                    <a:blip r:embed="rId14"/>
                    <a:stretch>
                      <a:fillRect/>
                    </a:stretch>
                  </pic:blipFill>
                  <pic:spPr>
                    <a:xfrm>
                      <a:off x="0" y="0"/>
                      <a:ext cx="2691005" cy="2303024"/>
                    </a:xfrm>
                    <a:prstGeom prst="rect">
                      <a:avLst/>
                    </a:prstGeom>
                  </pic:spPr>
                </pic:pic>
              </a:graphicData>
            </a:graphic>
          </wp:inline>
        </w:drawing>
      </w:r>
    </w:p>
    <w:p w14:paraId="605493E6" w14:textId="6E21AE08" w:rsidR="007E35CE" w:rsidRPr="003C5D7F" w:rsidRDefault="007E35CE" w:rsidP="00254ACC">
      <w:pPr>
        <w:rPr>
          <w:rStyle w:val="IntenseEmphasis"/>
          <w:sz w:val="20"/>
          <w:szCs w:val="20"/>
        </w:rPr>
      </w:pPr>
      <w:r w:rsidRPr="003C5D7F">
        <w:rPr>
          <w:rStyle w:val="IntenseEmphasis"/>
          <w:sz w:val="20"/>
          <w:szCs w:val="20"/>
        </w:rPr>
        <w:t xml:space="preserve">Figure </w:t>
      </w:r>
      <w:r w:rsidR="0097734E" w:rsidRPr="003C5D7F">
        <w:rPr>
          <w:rStyle w:val="IntenseEmphasis"/>
          <w:sz w:val="20"/>
          <w:szCs w:val="20"/>
        </w:rPr>
        <w:t>3</w:t>
      </w:r>
      <w:r w:rsidR="00613478" w:rsidRPr="003C5D7F">
        <w:rPr>
          <w:rStyle w:val="IntenseEmphasis"/>
          <w:sz w:val="20"/>
          <w:szCs w:val="20"/>
        </w:rPr>
        <w:t xml:space="preserve"> – Air Quality Monitor and Dashboard example</w:t>
      </w:r>
    </w:p>
    <w:p w14:paraId="13214273" w14:textId="122F9A27" w:rsidR="00304507" w:rsidRPr="00304507" w:rsidRDefault="00A35CC5" w:rsidP="00304507">
      <w:r w:rsidRPr="00BA5540">
        <w:rPr>
          <w:rStyle w:val="Heading2Char"/>
        </w:rPr>
        <w:t>Smart Lighting</w:t>
      </w:r>
      <w:r>
        <w:t xml:space="preserve"> – </w:t>
      </w:r>
      <w:r w:rsidR="00304507" w:rsidRPr="00304507">
        <w:t>Lighting presents a significant opportunity for low</w:t>
      </w:r>
      <w:r w:rsidR="00CC0830">
        <w:t xml:space="preserve"> </w:t>
      </w:r>
      <w:r w:rsidR="00304507" w:rsidRPr="00304507">
        <w:t>i</w:t>
      </w:r>
      <w:r w:rsidR="00CC0830">
        <w:t>mpact</w:t>
      </w:r>
      <w:r w:rsidR="00304507" w:rsidRPr="00304507">
        <w:t xml:space="preserve"> energy</w:t>
      </w:r>
      <w:r w:rsidR="00CC0830">
        <w:t xml:space="preserve"> saving</w:t>
      </w:r>
      <w:r w:rsidR="00304507" w:rsidRPr="00304507">
        <w:t xml:space="preserve"> in existing buildings, particularly where a mixture of </w:t>
      </w:r>
      <w:r w:rsidR="00CC0830">
        <w:t>traditional</w:t>
      </w:r>
      <w:r w:rsidR="00304507" w:rsidRPr="00304507">
        <w:t xml:space="preserve"> fittings and newer installations coexist. At the Dylan Thomas Centre (DTC), varied activities</w:t>
      </w:r>
      <w:r w:rsidR="00CC0830">
        <w:t xml:space="preserve"> </w:t>
      </w:r>
      <w:r w:rsidR="00304507" w:rsidRPr="00304507">
        <w:t xml:space="preserve">require different </w:t>
      </w:r>
      <w:r w:rsidR="00CC0830">
        <w:t>lighting</w:t>
      </w:r>
      <w:r w:rsidR="00304507" w:rsidRPr="00304507">
        <w:t xml:space="preserve"> levels</w:t>
      </w:r>
      <w:r w:rsidR="00417BE4">
        <w:t>,</w:t>
      </w:r>
      <w:r w:rsidR="00304507" w:rsidRPr="00304507">
        <w:t xml:space="preserve"> Guidance from CIBSE emphasises that appropriate lighting control, occupancy sensing, and the use of high-efficiency LED sources can substantially reduce energy consumption while maintaining visual comfort and</w:t>
      </w:r>
      <w:r w:rsidR="00CC0830">
        <w:t xml:space="preserve"> </w:t>
      </w:r>
      <w:r w:rsidR="00304507" w:rsidRPr="00304507">
        <w:t xml:space="preserve">appropriate lux levels </w:t>
      </w:r>
      <w:r w:rsidR="00304507" w:rsidRPr="00E5744D">
        <w:rPr>
          <w:i/>
          <w:iCs/>
          <w:sz w:val="22"/>
          <w:szCs w:val="22"/>
        </w:rPr>
        <w:t>(CIBSE, 2018)</w:t>
      </w:r>
      <w:r w:rsidR="00304507" w:rsidRPr="00E5744D">
        <w:rPr>
          <w:i/>
          <w:iCs/>
        </w:rPr>
        <w:t>.</w:t>
      </w:r>
    </w:p>
    <w:p w14:paraId="7DFEEEB8" w14:textId="159C1B1E" w:rsidR="00304507" w:rsidRDefault="00304507" w:rsidP="00304507">
      <w:r w:rsidRPr="00304507">
        <w:t>A practical strategy is the introduction of smart lighting controls, including occupancy sensors, daylight sensors, and remote switching, combined with LED lamps</w:t>
      </w:r>
      <w:r w:rsidR="00E535A2">
        <w:t xml:space="preserve"> which are</w:t>
      </w:r>
      <w:r w:rsidRPr="00304507">
        <w:t xml:space="preserve"> compatible with existing fixtures. This approach enables lighting to respond dynamically to occupancy and available daylight, reducing unnecessary </w:t>
      </w:r>
      <w:r w:rsidR="00E109F6">
        <w:t>use</w:t>
      </w:r>
      <w:r w:rsidRPr="00304507">
        <w:t xml:space="preserve">. </w:t>
      </w:r>
      <w:r w:rsidR="00E5744D">
        <w:t>L</w:t>
      </w:r>
      <w:r w:rsidRPr="00304507">
        <w:t xml:space="preserve">ighting asset data and sensor feedback can be integrated into </w:t>
      </w:r>
      <w:r w:rsidR="00E535A2">
        <w:t>a</w:t>
      </w:r>
      <w:r w:rsidRPr="00304507">
        <w:t xml:space="preserve"> digital twin allowing facilities managers to monitor usage patterns and optimise settings</w:t>
      </w:r>
      <w:r w:rsidR="00E5744D">
        <w:t xml:space="preserve">. </w:t>
      </w:r>
      <w:r w:rsidRPr="00304507">
        <w:t xml:space="preserve">The Centre for Digital Built Britain highlights how such IoT-enabled feedback enhances operational decision-making within digital twins </w:t>
      </w:r>
      <w:r w:rsidRPr="00E5744D">
        <w:rPr>
          <w:i/>
          <w:iCs/>
          <w:sz w:val="22"/>
          <w:szCs w:val="22"/>
        </w:rPr>
        <w:t>(CDBB, 2019)</w:t>
      </w:r>
      <w:r w:rsidRPr="00304507">
        <w:t>.</w:t>
      </w:r>
    </w:p>
    <w:p w14:paraId="5C2D6110" w14:textId="77777777" w:rsidR="00F2416F" w:rsidRPr="00304507" w:rsidRDefault="00F2416F" w:rsidP="00F2416F">
      <w:r w:rsidRPr="00304507">
        <w:lastRenderedPageBreak/>
        <w:t>This strategy improves user experience through appropriate illuminance while delivering measurable energy savings without compromising the building’s historic character.</w:t>
      </w:r>
    </w:p>
    <w:p w14:paraId="2093ABAA" w14:textId="77777777" w:rsidR="00F2416F" w:rsidRDefault="00F2416F" w:rsidP="00304507"/>
    <w:p w14:paraId="128F7904" w14:textId="52F855B6" w:rsidR="00F2416F" w:rsidRDefault="00F2416F" w:rsidP="00304507">
      <w:r>
        <w:rPr>
          <w:noProof/>
        </w:rPr>
        <w:drawing>
          <wp:inline distT="0" distB="0" distL="0" distR="0" wp14:anchorId="226EF395" wp14:editId="05BAC29B">
            <wp:extent cx="5968138" cy="2674620"/>
            <wp:effectExtent l="0" t="0" r="0" b="0"/>
            <wp:docPr id="447808897" name="Picture 12" descr="Featur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eatured Imag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69508" cy="2675234"/>
                    </a:xfrm>
                    <a:prstGeom prst="rect">
                      <a:avLst/>
                    </a:prstGeom>
                    <a:noFill/>
                    <a:ln>
                      <a:noFill/>
                    </a:ln>
                  </pic:spPr>
                </pic:pic>
              </a:graphicData>
            </a:graphic>
          </wp:inline>
        </w:drawing>
      </w:r>
    </w:p>
    <w:p w14:paraId="4B9A38B3" w14:textId="1667712C" w:rsidR="00F2416F" w:rsidRPr="003C5D7F" w:rsidRDefault="00F2416F" w:rsidP="00304507">
      <w:pPr>
        <w:rPr>
          <w:rStyle w:val="IntenseEmphasis"/>
          <w:sz w:val="20"/>
          <w:szCs w:val="20"/>
        </w:rPr>
      </w:pPr>
      <w:r w:rsidRPr="003C5D7F">
        <w:rPr>
          <w:rStyle w:val="IntenseEmphasis"/>
          <w:sz w:val="20"/>
          <w:szCs w:val="20"/>
        </w:rPr>
        <w:t xml:space="preserve">Figure </w:t>
      </w:r>
      <w:r w:rsidR="003C5D7F" w:rsidRPr="003C5D7F">
        <w:rPr>
          <w:rStyle w:val="IntenseEmphasis"/>
          <w:sz w:val="20"/>
          <w:szCs w:val="20"/>
        </w:rPr>
        <w:t>4</w:t>
      </w:r>
      <w:r w:rsidRPr="003C5D7F">
        <w:rPr>
          <w:rStyle w:val="IntenseEmphasis"/>
          <w:sz w:val="20"/>
          <w:szCs w:val="20"/>
        </w:rPr>
        <w:t xml:space="preserve"> – Smart lighting while preserving the architectural integrity</w:t>
      </w:r>
    </w:p>
    <w:p w14:paraId="505D163A" w14:textId="5DAAC8E0" w:rsidR="00304507" w:rsidRPr="00304507" w:rsidRDefault="00167575" w:rsidP="00304507">
      <w:r w:rsidRPr="00C51E81">
        <w:rPr>
          <w:rStyle w:val="Heading2Char"/>
        </w:rPr>
        <w:t>Occupancy Sensors</w:t>
      </w:r>
      <w:r w:rsidR="00C51E81" w:rsidRPr="00C51E81">
        <w:rPr>
          <w:rStyle w:val="Heading2Char"/>
        </w:rPr>
        <w:t xml:space="preserve"> –</w:t>
      </w:r>
      <w:r w:rsidR="00304507" w:rsidRPr="00304507">
        <w:t xml:space="preserve"> At the Dylan Thomas Centre (DTC), exhibitions, offices, teaching areas, and public spaces experience </w:t>
      </w:r>
      <w:r w:rsidR="00CC0830">
        <w:t>varying</w:t>
      </w:r>
      <w:r w:rsidR="00304507" w:rsidRPr="00304507">
        <w:t xml:space="preserve"> occupancy throughout the day, and room booking systems provide little insight into real</w:t>
      </w:r>
      <w:r w:rsidR="00CC0830">
        <w:t xml:space="preserve"> </w:t>
      </w:r>
      <w:r w:rsidR="00304507" w:rsidRPr="00304507">
        <w:t xml:space="preserve">time </w:t>
      </w:r>
      <w:r w:rsidR="00CC0830">
        <w:t>occupancy</w:t>
      </w:r>
      <w:r w:rsidR="00304507" w:rsidRPr="00304507">
        <w:t>. Guidance from the CIBSE highlights that occupancy</w:t>
      </w:r>
      <w:r w:rsidR="0073429E">
        <w:t xml:space="preserve"> </w:t>
      </w:r>
      <w:r w:rsidR="00304507" w:rsidRPr="00304507">
        <w:t xml:space="preserve">driven control is a key mechanism for reducing energy waste and improving operational performance in existing buildings </w:t>
      </w:r>
      <w:r w:rsidR="00304507" w:rsidRPr="00E5744D">
        <w:rPr>
          <w:i/>
          <w:iCs/>
          <w:sz w:val="22"/>
          <w:szCs w:val="22"/>
        </w:rPr>
        <w:t>(CIBSE, 2021)</w:t>
      </w:r>
      <w:r w:rsidR="00304507" w:rsidRPr="00304507">
        <w:t>.</w:t>
      </w:r>
      <w:r w:rsidR="00CC0830">
        <w:t xml:space="preserve"> </w:t>
      </w:r>
    </w:p>
    <w:p w14:paraId="1E2A9F77" w14:textId="74FA7727" w:rsidR="00304507" w:rsidRPr="00304507" w:rsidRDefault="00304507" w:rsidP="00304507">
      <w:r w:rsidRPr="00304507">
        <w:t xml:space="preserve">The installation of discreet occupancy sensors enables accurate, </w:t>
      </w:r>
      <w:r w:rsidR="00CC0830" w:rsidRPr="00304507">
        <w:t>real</w:t>
      </w:r>
      <w:r w:rsidR="0073429E">
        <w:t xml:space="preserve"> </w:t>
      </w:r>
      <w:r w:rsidR="00CC0830">
        <w:t>time</w:t>
      </w:r>
      <w:r w:rsidRPr="00304507">
        <w:t xml:space="preserve"> measurement of </w:t>
      </w:r>
      <w:r w:rsidR="00CC0830">
        <w:t>occupancy</w:t>
      </w:r>
      <w:r w:rsidR="00E5744D">
        <w:t xml:space="preserve"> which</w:t>
      </w:r>
      <w:r w:rsidRPr="00304507">
        <w:t xml:space="preserve"> can be integrated into </w:t>
      </w:r>
      <w:r w:rsidR="00CC0830">
        <w:t>a</w:t>
      </w:r>
      <w:r w:rsidRPr="00304507">
        <w:t xml:space="preserve"> digital twin allowing visuali</w:t>
      </w:r>
      <w:r w:rsidR="00CC0830">
        <w:t>sation of</w:t>
      </w:r>
      <w:r w:rsidRPr="00304507">
        <w:t xml:space="preserve"> patterns of within the BIM model. </w:t>
      </w:r>
    </w:p>
    <w:p w14:paraId="3052D0F5" w14:textId="520CEA1D" w:rsidR="00167575" w:rsidRDefault="00304507" w:rsidP="00C51E81">
      <w:r w:rsidRPr="00304507">
        <w:t>When linked to other smart systems</w:t>
      </w:r>
      <w:r w:rsidR="00CC0830">
        <w:t xml:space="preserve"> i</w:t>
      </w:r>
      <w:r w:rsidRPr="00304507">
        <w:t>ncluding lighting controls, window and door sensors, and smart thermostatic radiator valves</w:t>
      </w:r>
      <w:r w:rsidR="00CC0830">
        <w:t xml:space="preserve"> </w:t>
      </w:r>
      <w:r w:rsidRPr="00304507">
        <w:t>occupancy data enables automated responses</w:t>
      </w:r>
      <w:r w:rsidR="00CC0830">
        <w:t>,</w:t>
      </w:r>
      <w:r w:rsidRPr="00304507">
        <w:t xml:space="preserve"> lights can be dimmed or switched off, heating output reduced, and alerts triggered where </w:t>
      </w:r>
      <w:r w:rsidR="00CC0830">
        <w:t>windows and doors are open while the heating is on</w:t>
      </w:r>
      <w:r w:rsidR="00D82BB8">
        <w:t xml:space="preserve"> thus</w:t>
      </w:r>
      <w:r w:rsidR="00CC0830">
        <w:t xml:space="preserve"> having a negative impact on energy performan</w:t>
      </w:r>
      <w:r w:rsidRPr="00304507">
        <w:t>ce. This integrated approach aligns services with actual demand, improving energy efficiency while supporting responsive facilities management.</w:t>
      </w:r>
    </w:p>
    <w:p w14:paraId="448E9929" w14:textId="6FF67883" w:rsidR="00D04ADA" w:rsidRDefault="00167575" w:rsidP="00304507">
      <w:r w:rsidRPr="00BA5540">
        <w:rPr>
          <w:rStyle w:val="Heading2Char"/>
        </w:rPr>
        <w:t>Digital Twin</w:t>
      </w:r>
      <w:r w:rsidR="00FC1DA0">
        <w:rPr>
          <w:rStyle w:val="Heading2Char"/>
        </w:rPr>
        <w:t xml:space="preserve"> </w:t>
      </w:r>
      <w:r w:rsidR="00D04ADA">
        <w:rPr>
          <w:rStyle w:val="Heading2Char"/>
        </w:rPr>
        <w:t>–</w:t>
      </w:r>
      <w:r>
        <w:t xml:space="preserve"> </w:t>
      </w:r>
      <w:r w:rsidR="00D04ADA" w:rsidRPr="00304507">
        <w:t xml:space="preserve">The Centre for Digital Built Britain describes digital twins as connected digital representations that support improved decision-making through live performance data </w:t>
      </w:r>
      <w:r w:rsidR="00D04ADA" w:rsidRPr="00E5744D">
        <w:rPr>
          <w:i/>
          <w:iCs/>
          <w:sz w:val="22"/>
          <w:szCs w:val="22"/>
        </w:rPr>
        <w:t>(CDBB, 2019)</w:t>
      </w:r>
      <w:r w:rsidR="00D04ADA" w:rsidRPr="00304507">
        <w:t>.</w:t>
      </w:r>
    </w:p>
    <w:p w14:paraId="7EECD5BC" w14:textId="77777777" w:rsidR="00D04ADA" w:rsidRDefault="00D04ADA" w:rsidP="00304507">
      <w:r w:rsidRPr="00D04ADA">
        <w:lastRenderedPageBreak/>
        <w:t>A digital twin of the Dylan Thomas Centre (DTC) would create a single, visual platform where sensor data is integrated into the BIM model, allowing facilities managers to view environmental conditions, occupancy patterns, and system performance in real time. In accordance with ISO 19650, the BIM model operates within a Common Data Environment (CDE), enabling live data from IoT devices to be spatially mapped across the building for clear, interactive monitoring and management.</w:t>
      </w:r>
    </w:p>
    <w:p w14:paraId="4B8D8595" w14:textId="11D1D337" w:rsidR="00304507" w:rsidRPr="001D540E" w:rsidRDefault="00D04ADA" w:rsidP="00304507">
      <w:r>
        <w:t>A digital twin</w:t>
      </w:r>
      <w:r w:rsidR="00304507" w:rsidRPr="00304507">
        <w:t xml:space="preserve"> enables automated alerts, trend analysis, and evidence</w:t>
      </w:r>
      <w:r w:rsidR="00E5744D">
        <w:t xml:space="preserve"> </w:t>
      </w:r>
      <w:r w:rsidR="00304507" w:rsidRPr="00304507">
        <w:t xml:space="preserve">based adjustments to heating, lighting, and ventilation strategies. Guidance from the CIBSE emphasises that such performance monitoring is essential to reducing the operational performance gap and improving energy efficiency in use </w:t>
      </w:r>
      <w:r w:rsidR="00304507" w:rsidRPr="001D540E">
        <w:rPr>
          <w:i/>
          <w:iCs/>
          <w:sz w:val="22"/>
          <w:szCs w:val="22"/>
        </w:rPr>
        <w:t>(CIBSE, 2021)</w:t>
      </w:r>
      <w:r w:rsidR="001D540E">
        <w:rPr>
          <w:sz w:val="22"/>
          <w:szCs w:val="22"/>
        </w:rPr>
        <w:t>.</w:t>
      </w:r>
    </w:p>
    <w:p w14:paraId="0F4A7B99" w14:textId="797ADADC" w:rsidR="00304507" w:rsidRDefault="00304507" w:rsidP="00304507">
      <w:r w:rsidRPr="00304507">
        <w:t>Aligned with ISO 55000 principles, the digital twin supports proactive facilities management, predictive maintenance, and whole</w:t>
      </w:r>
      <w:r w:rsidR="00FC6D20">
        <w:t xml:space="preserve"> </w:t>
      </w:r>
      <w:r w:rsidRPr="00304507">
        <w:t>life asset optimisation without intrusive alterations to the historic</w:t>
      </w:r>
      <w:r w:rsidR="00FC6D20">
        <w:t xml:space="preserve"> building</w:t>
      </w:r>
      <w:r w:rsidRPr="00304507">
        <w:t xml:space="preserve"> fabric.</w:t>
      </w:r>
    </w:p>
    <w:p w14:paraId="18701C2B" w14:textId="174C0F2C" w:rsidR="007929BE" w:rsidRDefault="007929BE" w:rsidP="00304507">
      <w:r>
        <w:rPr>
          <w:noProof/>
        </w:rPr>
        <w:drawing>
          <wp:inline distT="0" distB="0" distL="0" distR="0" wp14:anchorId="195D3B76" wp14:editId="23BBA621">
            <wp:extent cx="6056638" cy="3406775"/>
            <wp:effectExtent l="0" t="0" r="1270" b="3175"/>
            <wp:docPr id="212509994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58211" cy="3407660"/>
                    </a:xfrm>
                    <a:prstGeom prst="rect">
                      <a:avLst/>
                    </a:prstGeom>
                    <a:noFill/>
                    <a:ln>
                      <a:noFill/>
                    </a:ln>
                  </pic:spPr>
                </pic:pic>
              </a:graphicData>
            </a:graphic>
          </wp:inline>
        </w:drawing>
      </w:r>
    </w:p>
    <w:p w14:paraId="0130CAAC" w14:textId="15CFF70C" w:rsidR="007929BE" w:rsidRPr="00D248DC" w:rsidRDefault="007929BE" w:rsidP="00304507">
      <w:pPr>
        <w:rPr>
          <w:rStyle w:val="IntenseEmphasis"/>
          <w:sz w:val="20"/>
          <w:szCs w:val="20"/>
        </w:rPr>
      </w:pPr>
      <w:r w:rsidRPr="00D248DC">
        <w:rPr>
          <w:rStyle w:val="IntenseEmphasis"/>
          <w:sz w:val="20"/>
          <w:szCs w:val="20"/>
        </w:rPr>
        <w:t xml:space="preserve">Figure </w:t>
      </w:r>
      <w:r w:rsidR="003C5D7F">
        <w:rPr>
          <w:rStyle w:val="IntenseEmphasis"/>
          <w:sz w:val="20"/>
          <w:szCs w:val="20"/>
        </w:rPr>
        <w:t>5</w:t>
      </w:r>
      <w:r w:rsidRPr="00D248DC">
        <w:rPr>
          <w:rStyle w:val="IntenseEmphasis"/>
          <w:sz w:val="20"/>
          <w:szCs w:val="20"/>
        </w:rPr>
        <w:t xml:space="preserve"> – Representation of a Digital Twin Model </w:t>
      </w:r>
    </w:p>
    <w:p w14:paraId="63F1F3DE" w14:textId="7EC6CB0B" w:rsidR="00304507" w:rsidRPr="00304507" w:rsidRDefault="00FC1DA0" w:rsidP="00304507">
      <w:r w:rsidRPr="00FC1DA0">
        <w:rPr>
          <w:rStyle w:val="Heading2Char"/>
        </w:rPr>
        <w:t>I</w:t>
      </w:r>
      <w:r w:rsidR="00167575" w:rsidRPr="00FC1DA0">
        <w:rPr>
          <w:rStyle w:val="Heading2Char"/>
        </w:rPr>
        <w:t>ntegrated facilities management software</w:t>
      </w:r>
      <w:r w:rsidR="00167575">
        <w:t xml:space="preserve"> </w:t>
      </w:r>
      <w:r w:rsidR="009B371C">
        <w:t>–</w:t>
      </w:r>
      <w:r w:rsidR="009A24F9" w:rsidRPr="009A24F9">
        <w:t xml:space="preserve"> </w:t>
      </w:r>
      <w:r w:rsidR="009B371C">
        <w:t xml:space="preserve">An </w:t>
      </w:r>
      <w:r w:rsidR="00304507" w:rsidRPr="00304507">
        <w:t>Integrated Facilities Management (IFM) software</w:t>
      </w:r>
      <w:r w:rsidR="009B371C">
        <w:t xml:space="preserve"> could</w:t>
      </w:r>
      <w:r w:rsidR="00304507" w:rsidRPr="00304507">
        <w:t xml:space="preserve"> provide </w:t>
      </w:r>
      <w:r w:rsidR="009B371C">
        <w:t>an</w:t>
      </w:r>
      <w:r w:rsidR="00304507" w:rsidRPr="00304507">
        <w:t xml:space="preserve"> interface through which data from a digital twin can be translated into</w:t>
      </w:r>
      <w:r w:rsidR="009B371C">
        <w:t xml:space="preserve"> visual</w:t>
      </w:r>
      <w:r w:rsidR="00304507" w:rsidRPr="00304507">
        <w:t xml:space="preserve"> action</w:t>
      </w:r>
      <w:r w:rsidR="009B371C">
        <w:t>s for</w:t>
      </w:r>
      <w:r w:rsidR="00304507" w:rsidRPr="00304507">
        <w:t xml:space="preserve"> maintenance and management activities at the Dylan Thomas Centre (DTC). While sensors, smart controls, and monitoring devices generate valuable performance data, IFM platforms enable this information to be organised into </w:t>
      </w:r>
      <w:r w:rsidR="009B371C">
        <w:t xml:space="preserve">live </w:t>
      </w:r>
      <w:r w:rsidR="00304507" w:rsidRPr="00304507">
        <w:t xml:space="preserve">work orders, maintenance schedules, asset records, and performance dashboards. </w:t>
      </w:r>
      <w:r w:rsidR="00FC6D20">
        <w:t>I</w:t>
      </w:r>
      <w:r w:rsidR="00304507" w:rsidRPr="00304507">
        <w:t>nformation from the BIM model can be linked directly to facilities management workflows</w:t>
      </w:r>
      <w:r w:rsidR="00FC6D20">
        <w:t>.</w:t>
      </w:r>
    </w:p>
    <w:p w14:paraId="54257DFD" w14:textId="3C989072" w:rsidR="00304507" w:rsidRPr="00304507" w:rsidRDefault="00304507" w:rsidP="00304507">
      <w:r w:rsidRPr="00304507">
        <w:lastRenderedPageBreak/>
        <w:t>The Centre for Digital Built Britain highlights that digital twins achieve practical value when operational data informs day</w:t>
      </w:r>
      <w:r w:rsidR="00FC6D20">
        <w:t xml:space="preserve"> </w:t>
      </w:r>
      <w:r w:rsidRPr="00304507">
        <w:t>to</w:t>
      </w:r>
      <w:r w:rsidR="00FC6D20">
        <w:t xml:space="preserve"> </w:t>
      </w:r>
      <w:r w:rsidRPr="00304507">
        <w:t xml:space="preserve">day asset management decisions </w:t>
      </w:r>
      <w:r w:rsidRPr="00E857D8">
        <w:rPr>
          <w:i/>
          <w:iCs/>
          <w:sz w:val="22"/>
          <w:szCs w:val="22"/>
        </w:rPr>
        <w:t>(CDBB, 2019).</w:t>
      </w:r>
      <w:r w:rsidRPr="00E857D8">
        <w:rPr>
          <w:sz w:val="22"/>
          <w:szCs w:val="22"/>
        </w:rPr>
        <w:t xml:space="preserve"> </w:t>
      </w:r>
      <w:r w:rsidRPr="00304507">
        <w:t>IFM software enables this by converting real</w:t>
      </w:r>
      <w:r w:rsidR="00FC6D20">
        <w:t xml:space="preserve"> </w:t>
      </w:r>
      <w:r w:rsidRPr="00304507">
        <w:t>time alerts</w:t>
      </w:r>
      <w:r w:rsidR="009B371C">
        <w:t xml:space="preserve"> </w:t>
      </w:r>
      <w:r w:rsidRPr="00304507">
        <w:t>such as open windows, temperature</w:t>
      </w:r>
      <w:r w:rsidR="009B371C">
        <w:t xml:space="preserve"> fluctuations and</w:t>
      </w:r>
      <w:r w:rsidRPr="00304507">
        <w:t xml:space="preserve"> occupancy patterns</w:t>
      </w:r>
      <w:r w:rsidR="009B371C">
        <w:t xml:space="preserve"> </w:t>
      </w:r>
      <w:r w:rsidRPr="00304507">
        <w:t xml:space="preserve">into </w:t>
      </w:r>
      <w:r w:rsidR="009B371C">
        <w:t>actionable</w:t>
      </w:r>
      <w:r w:rsidRPr="00304507">
        <w:t xml:space="preserve"> responses for maintenance teams. </w:t>
      </w:r>
    </w:p>
    <w:p w14:paraId="63B2BAFC" w14:textId="324D62FE" w:rsidR="0066709C" w:rsidRDefault="00304507" w:rsidP="00B8284E">
      <w:r w:rsidRPr="00304507">
        <w:t>For the DTC, this integration enables efficient coordination between digital monitoring and practical facilities management while respecting the constraints of a heritage building.</w:t>
      </w:r>
    </w:p>
    <w:p w14:paraId="4C7A6760" w14:textId="306D9834" w:rsidR="007929BE" w:rsidRDefault="007929BE" w:rsidP="00B8284E">
      <w:r>
        <w:rPr>
          <w:noProof/>
        </w:rPr>
        <w:drawing>
          <wp:inline distT="0" distB="0" distL="0" distR="0" wp14:anchorId="68A0C0F7" wp14:editId="3BF4BC9E">
            <wp:extent cx="5731510" cy="3223895"/>
            <wp:effectExtent l="0" t="0" r="2540" b="0"/>
            <wp:docPr id="108694560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013AC0A" w14:textId="288AF17E" w:rsidR="003C5D7F" w:rsidRDefault="007929BE" w:rsidP="003C5D7F">
      <w:pPr>
        <w:rPr>
          <w:rStyle w:val="IntenseEmphasis"/>
          <w:sz w:val="20"/>
          <w:szCs w:val="20"/>
        </w:rPr>
      </w:pPr>
      <w:r w:rsidRPr="00D248DC">
        <w:rPr>
          <w:rStyle w:val="IntenseEmphasis"/>
          <w:sz w:val="20"/>
          <w:szCs w:val="20"/>
        </w:rPr>
        <w:t xml:space="preserve">Figure </w:t>
      </w:r>
      <w:r w:rsidR="003C5D7F">
        <w:rPr>
          <w:rStyle w:val="IntenseEmphasis"/>
          <w:sz w:val="20"/>
          <w:szCs w:val="20"/>
        </w:rPr>
        <w:t>6</w:t>
      </w:r>
      <w:r w:rsidRPr="00D248DC">
        <w:rPr>
          <w:rStyle w:val="IntenseEmphasis"/>
          <w:sz w:val="20"/>
          <w:szCs w:val="20"/>
        </w:rPr>
        <w:t xml:space="preserve"> – A Facilities management dashboard</w:t>
      </w:r>
    </w:p>
    <w:p w14:paraId="28860E0F" w14:textId="02ACF3DA" w:rsidR="00B8284E" w:rsidRPr="00B8284E" w:rsidRDefault="00B8284E" w:rsidP="00390E7D">
      <w:pPr>
        <w:pStyle w:val="Heading1"/>
      </w:pPr>
      <w:r w:rsidRPr="00B8284E">
        <w:t>Evaluation of Proposed Technological Solutions</w:t>
      </w:r>
    </w:p>
    <w:p w14:paraId="7F8AE491" w14:textId="4E9CC589" w:rsidR="00A25205" w:rsidRPr="00A25205" w:rsidRDefault="00A25205" w:rsidP="00A25205">
      <w:r w:rsidRPr="00A25205">
        <w:t xml:space="preserve">The proposed interventions for the Dylan Thomas Centre present a well-balanced strategy that aligns the constraints of a listed heritage building with </w:t>
      </w:r>
      <w:r w:rsidR="00E77C21">
        <w:t>modern</w:t>
      </w:r>
      <w:r w:rsidRPr="00A25205">
        <w:t xml:space="preserve"> asset management. By prioritising low</w:t>
      </w:r>
      <w:r w:rsidR="00E77C21">
        <w:t xml:space="preserve"> </w:t>
      </w:r>
      <w:r w:rsidRPr="00A25205">
        <w:t>impact, data</w:t>
      </w:r>
      <w:r w:rsidR="00E77C21">
        <w:t xml:space="preserve"> </w:t>
      </w:r>
      <w:r w:rsidRPr="00A25205">
        <w:t xml:space="preserve">led technologies rather than intrusive fabric upgrades, the approach reflects current guidance from </w:t>
      </w:r>
      <w:r w:rsidR="00E77C21" w:rsidRPr="00352196">
        <w:t xml:space="preserve">CIBSE </w:t>
      </w:r>
      <w:r w:rsidRPr="00A25205">
        <w:t>on addressing the performance gap through improved monitoring, control, and user</w:t>
      </w:r>
      <w:r w:rsidR="00352196">
        <w:t xml:space="preserve"> </w:t>
      </w:r>
      <w:r w:rsidRPr="00A25205">
        <w:t xml:space="preserve">responsive systems in existing buildings. Measures such as window and door sensors, smart thermostatic radiator valves, air quality monitors, smart lighting, and occupancy sensors may each provide only modest gains </w:t>
      </w:r>
      <w:r w:rsidR="00385011">
        <w:t xml:space="preserve">on their </w:t>
      </w:r>
      <w:r w:rsidR="000105B0">
        <w:t>own,</w:t>
      </w:r>
      <w:r w:rsidR="00385011">
        <w:t xml:space="preserve"> but</w:t>
      </w:r>
      <w:r w:rsidRPr="00A25205">
        <w:t xml:space="preserve"> their collective value is significantly enhanced when integrated through a BIM</w:t>
      </w:r>
      <w:r w:rsidR="00385011">
        <w:t xml:space="preserve"> </w:t>
      </w:r>
      <w:r w:rsidRPr="00A25205">
        <w:t>enabled digital twin. This integration allows data streams to become meaningful intelligence, supporting proactive facilities management. The link</w:t>
      </w:r>
      <w:r w:rsidR="00FE1410">
        <w:t>ing</w:t>
      </w:r>
      <w:r w:rsidRPr="00A25205">
        <w:t xml:space="preserve"> of this digital twin to Integrated Facilities Management (IFM) software further reflects the principles of ISO 55000, translating performance data into </w:t>
      </w:r>
      <w:r w:rsidRPr="00A25205">
        <w:lastRenderedPageBreak/>
        <w:t xml:space="preserve">planned maintenance, </w:t>
      </w:r>
      <w:r w:rsidR="000105B0" w:rsidRPr="00A25205">
        <w:t>evidence</w:t>
      </w:r>
      <w:r w:rsidR="000105B0">
        <w:t>-based</w:t>
      </w:r>
      <w:r w:rsidRPr="00A25205">
        <w:t xml:space="preserve"> decision</w:t>
      </w:r>
      <w:r w:rsidR="00FE1410">
        <w:t xml:space="preserve"> </w:t>
      </w:r>
      <w:r w:rsidRPr="00A25205">
        <w:t>making, and lifecycle optimisation. The overall strategy is therefore cost</w:t>
      </w:r>
      <w:r w:rsidR="002C6595">
        <w:t xml:space="preserve"> </w:t>
      </w:r>
      <w:r w:rsidRPr="00A25205">
        <w:t>effective, minimally invasive, and scalable, with its primary strength lying in the creation of an interconnected management system rather than reliance on individual devices.</w:t>
      </w:r>
    </w:p>
    <w:p w14:paraId="0E6F78DA" w14:textId="3D851116" w:rsidR="00A25205" w:rsidRDefault="00A25205" w:rsidP="00A25205">
      <w:r w:rsidRPr="00A25205">
        <w:t xml:space="preserve">However, the effectiveness of these technologies is influenced by several practical limitations typical of heritage environments. Many </w:t>
      </w:r>
      <w:r w:rsidR="002C6595" w:rsidRPr="00A25205">
        <w:t>sensor</w:t>
      </w:r>
      <w:r w:rsidR="002C6595">
        <w:t>-based</w:t>
      </w:r>
      <w:r w:rsidRPr="00A25205">
        <w:t xml:space="preserve"> solutions depend partly on occupant response and behavioural change rather than full automation, which may reduce the reliability of predicted energy savings. In exhibition and event spaces, irregular occupancy patterns can generate misleading data and excessive alerts, creating </w:t>
      </w:r>
      <w:r w:rsidR="002C6595">
        <w:t xml:space="preserve">conflicting </w:t>
      </w:r>
      <w:r w:rsidRPr="00A25205">
        <w:t>information rather than</w:t>
      </w:r>
      <w:r w:rsidR="002C6595">
        <w:t xml:space="preserve"> giving</w:t>
      </w:r>
      <w:r w:rsidRPr="00A25205">
        <w:t xml:space="preserve"> clarity. Wireless devices introduce ongoing maintenance requirements through battery replacement, recalibration, and potential signal issues within thick masonry walls. Smart lighting controls may be constrained by the need to retain heritage fittings and adhere to conservation lux levels, limiting opportunities for dynamic control. Furthermore, the success of a digital twin and IFM platform relies heavily on the accuracy of the BIM model, robust data governance, staff training, and sustained organisational commitment. Without careful management, these systems risk becoming underutilised visual tools or producing excessive data that obscures maintenance priorities, potentially diminishing their intended operational value.</w:t>
      </w:r>
    </w:p>
    <w:p w14:paraId="316FDBF0" w14:textId="66BABC2F" w:rsidR="002D4D3D" w:rsidRPr="00A25205" w:rsidRDefault="002D4D3D" w:rsidP="00A25205">
      <w:r>
        <w:t xml:space="preserve">While </w:t>
      </w:r>
      <w:r w:rsidR="00EB46A9">
        <w:t>in theory</w:t>
      </w:r>
      <w:r>
        <w:t xml:space="preserve"> the solutions present </w:t>
      </w:r>
      <w:r w:rsidR="008D117F">
        <w:t xml:space="preserve">an effective technological solution, </w:t>
      </w:r>
      <w:r w:rsidR="00F772D6">
        <w:t xml:space="preserve">expectations </w:t>
      </w:r>
      <w:r w:rsidR="008D117F">
        <w:t xml:space="preserve">needs to be managed with onsite conditions and </w:t>
      </w:r>
      <w:r w:rsidR="009A58B7">
        <w:t>a robust implementation and buy in from facilities managers and their colleagues</w:t>
      </w:r>
      <w:r w:rsidR="00FA7CEC">
        <w:t xml:space="preserve">. </w:t>
      </w:r>
    </w:p>
    <w:p w14:paraId="114B0CF5" w14:textId="77777777" w:rsidR="006A0226" w:rsidRDefault="006A0226" w:rsidP="00EB46A9"/>
    <w:p w14:paraId="35948FA7" w14:textId="77777777" w:rsidR="003E1B36" w:rsidRDefault="003E1B36" w:rsidP="00EB46A9"/>
    <w:p w14:paraId="061DC221" w14:textId="77777777" w:rsidR="003E1B36" w:rsidRDefault="003E1B36" w:rsidP="00EB46A9"/>
    <w:p w14:paraId="117D76D7" w14:textId="77777777" w:rsidR="003E1B36" w:rsidRDefault="003E1B36" w:rsidP="00EB46A9"/>
    <w:p w14:paraId="09697CA7" w14:textId="77777777" w:rsidR="003E1B36" w:rsidRDefault="003E1B36" w:rsidP="00EB46A9"/>
    <w:p w14:paraId="58AD5787" w14:textId="77777777" w:rsidR="003E1B36" w:rsidRDefault="003E1B36" w:rsidP="00EB46A9"/>
    <w:p w14:paraId="6339EEDB" w14:textId="77777777" w:rsidR="003E1B36" w:rsidRDefault="003E1B36" w:rsidP="00EB46A9"/>
    <w:p w14:paraId="2AA900B9" w14:textId="77777777" w:rsidR="00E85340" w:rsidRDefault="00E85340" w:rsidP="00EB46A9"/>
    <w:p w14:paraId="4691E71D" w14:textId="77777777" w:rsidR="00E85340" w:rsidRDefault="00E85340" w:rsidP="00EB46A9"/>
    <w:p w14:paraId="5A9CDB0C" w14:textId="77777777" w:rsidR="002516B6" w:rsidRPr="002516B6" w:rsidRDefault="002516B6" w:rsidP="002516B6"/>
    <w:p w14:paraId="0C585009" w14:textId="08FBE95C" w:rsidR="0066709C" w:rsidRDefault="0066709C" w:rsidP="00D248DC">
      <w:pPr>
        <w:pStyle w:val="Heading1"/>
      </w:pPr>
      <w:r w:rsidRPr="0082382D">
        <w:rPr>
          <w:rFonts w:asciiTheme="minorHAnsi" w:hAnsiTheme="minorHAnsi"/>
        </w:rPr>
        <w:lastRenderedPageBreak/>
        <w:t>Case Study</w:t>
      </w:r>
      <w:r w:rsidR="00CD241E">
        <w:rPr>
          <w:rFonts w:asciiTheme="minorHAnsi" w:hAnsiTheme="minorHAnsi"/>
        </w:rPr>
        <w:t>:</w:t>
      </w:r>
      <w:r w:rsidR="00F003A6">
        <w:rPr>
          <w:rFonts w:asciiTheme="minorHAnsi" w:hAnsiTheme="minorHAnsi"/>
        </w:rPr>
        <w:t xml:space="preserve"> </w:t>
      </w:r>
      <w:r w:rsidR="0032332B" w:rsidRPr="0032332B">
        <w:t>Technology</w:t>
      </w:r>
      <w:r w:rsidR="0032332B" w:rsidRPr="00CD241E">
        <w:t xml:space="preserve"> </w:t>
      </w:r>
      <w:r w:rsidR="0032332B" w:rsidRPr="0032332B">
        <w:t>Enabled Heritage Preservation at Kenwood House</w:t>
      </w:r>
    </w:p>
    <w:p w14:paraId="526F6437" w14:textId="77777777" w:rsidR="00CD241E" w:rsidRPr="00CD241E" w:rsidRDefault="00CD241E" w:rsidP="00CD241E"/>
    <w:p w14:paraId="2A07154C" w14:textId="5D07B556" w:rsidR="002828E5" w:rsidRDefault="002828E5" w:rsidP="00CD241E">
      <w:pPr>
        <w:jc w:val="center"/>
      </w:pPr>
      <w:r>
        <w:rPr>
          <w:noProof/>
        </w:rPr>
        <w:drawing>
          <wp:inline distT="0" distB="0" distL="0" distR="0" wp14:anchorId="3152B88E" wp14:editId="3DCD1712">
            <wp:extent cx="5129530" cy="3555891"/>
            <wp:effectExtent l="0" t="0" r="0" b="6985"/>
            <wp:docPr id="1355465110" name="Picture 6" descr="Provided by Bing Places for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vided by Bing Places for Busines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135150" cy="3559787"/>
                    </a:xfrm>
                    <a:prstGeom prst="rect">
                      <a:avLst/>
                    </a:prstGeom>
                    <a:noFill/>
                    <a:ln>
                      <a:noFill/>
                    </a:ln>
                  </pic:spPr>
                </pic:pic>
              </a:graphicData>
            </a:graphic>
          </wp:inline>
        </w:drawing>
      </w:r>
    </w:p>
    <w:p w14:paraId="67822C53" w14:textId="1104D7A2" w:rsidR="00CF28FD" w:rsidRPr="003C5D7F" w:rsidRDefault="00CF28FD" w:rsidP="00CD241E">
      <w:pPr>
        <w:ind w:left="720"/>
        <w:rPr>
          <w:rStyle w:val="IntenseEmphasis"/>
          <w:sz w:val="20"/>
          <w:szCs w:val="20"/>
        </w:rPr>
      </w:pPr>
      <w:r w:rsidRPr="003C5D7F">
        <w:rPr>
          <w:rStyle w:val="IntenseEmphasis"/>
          <w:sz w:val="20"/>
          <w:szCs w:val="20"/>
        </w:rPr>
        <w:t xml:space="preserve">Figure </w:t>
      </w:r>
      <w:r w:rsidR="003C5D7F" w:rsidRPr="003C5D7F">
        <w:rPr>
          <w:rStyle w:val="IntenseEmphasis"/>
          <w:sz w:val="20"/>
          <w:szCs w:val="20"/>
        </w:rPr>
        <w:t>7</w:t>
      </w:r>
      <w:r w:rsidRPr="003C5D7F">
        <w:rPr>
          <w:rStyle w:val="IntenseEmphasis"/>
          <w:sz w:val="20"/>
          <w:szCs w:val="20"/>
        </w:rPr>
        <w:t xml:space="preserve"> - Kenwood House.</w:t>
      </w:r>
    </w:p>
    <w:p w14:paraId="7E6B251A" w14:textId="77777777" w:rsidR="0032332B" w:rsidRPr="0032332B" w:rsidRDefault="0032332B" w:rsidP="0032332B">
      <w:pPr>
        <w:pStyle w:val="Heading2"/>
      </w:pPr>
      <w:r w:rsidRPr="0032332B">
        <w:t>Introduction</w:t>
      </w:r>
    </w:p>
    <w:p w14:paraId="6F7B49D5" w14:textId="4A1BCFEB" w:rsidR="0032332B" w:rsidRPr="0032332B" w:rsidRDefault="0032332B" w:rsidP="0032332B">
      <w:r w:rsidRPr="0032332B">
        <w:t xml:space="preserve">Kenwood House, a Grade I listed </w:t>
      </w:r>
      <w:r>
        <w:t>property built in the 18th century</w:t>
      </w:r>
      <w:r w:rsidRPr="0032332B">
        <w:t xml:space="preserve"> </w:t>
      </w:r>
      <w:r>
        <w:t>i</w:t>
      </w:r>
      <w:r w:rsidRPr="0032332B">
        <w:t>n Hampstead Heat</w:t>
      </w:r>
      <w:r>
        <w:t>h,</w:t>
      </w:r>
      <w:r w:rsidRPr="0032332B">
        <w:t xml:space="preserve"> London</w:t>
      </w:r>
      <w:r>
        <w:t xml:space="preserve">. It </w:t>
      </w:r>
      <w:r w:rsidRPr="0032332B">
        <w:t xml:space="preserve">is a nationally significant heritage asset managed by </w:t>
      </w:r>
      <w:r w:rsidRPr="0032332B">
        <w:rPr>
          <w:i/>
          <w:iCs/>
        </w:rPr>
        <w:t>English Heritage</w:t>
      </w:r>
      <w:r w:rsidRPr="0032332B">
        <w:t xml:space="preserve"> (Historic England, 2019). It</w:t>
      </w:r>
      <w:r>
        <w:t xml:space="preserve"> has an</w:t>
      </w:r>
      <w:r w:rsidRPr="0032332B">
        <w:t xml:space="preserve"> internationally renowned art collection and historic interior</w:t>
      </w:r>
      <w:r>
        <w:t xml:space="preserve"> which</w:t>
      </w:r>
      <w:r w:rsidRPr="0032332B">
        <w:t xml:space="preserve"> require careful conservation alongside contemporary building uses and environmental demands. In recent years, the estate has piloted technological solutions to support preventative conservation, environmental</w:t>
      </w:r>
      <w:r>
        <w:t xml:space="preserve"> management, facilities</w:t>
      </w:r>
      <w:r w:rsidRPr="0032332B">
        <w:t xml:space="preserve"> management, and risk mitigation, reflecting trends toward data-driven preservation (Historic England, 2019).</w:t>
      </w:r>
      <w:r w:rsidR="00BD27A3">
        <w:t xml:space="preserve"> This data driven approach is the </w:t>
      </w:r>
      <w:r w:rsidR="00431B69">
        <w:t xml:space="preserve">identified approach to the improvements identified for the Dylan Thomas </w:t>
      </w:r>
      <w:r w:rsidR="00DB667D">
        <w:t>Centre</w:t>
      </w:r>
      <w:r w:rsidR="00431B69">
        <w:t>.</w:t>
      </w:r>
      <w:r w:rsidR="00BD27A3">
        <w:t xml:space="preserve"> </w:t>
      </w:r>
    </w:p>
    <w:p w14:paraId="67CC6617" w14:textId="073FE2D0" w:rsidR="0032332B" w:rsidRPr="0032332B" w:rsidRDefault="0032332B" w:rsidP="00431B69">
      <w:pPr>
        <w:pStyle w:val="Heading2"/>
      </w:pPr>
      <w:r w:rsidRPr="0032332B">
        <w:t>Context and Challenges</w:t>
      </w:r>
    </w:p>
    <w:p w14:paraId="277567FC" w14:textId="066D3413" w:rsidR="0032332B" w:rsidRPr="0032332B" w:rsidRDefault="00431B69" w:rsidP="0032332B">
      <w:r w:rsidRPr="0028387C">
        <w:t>Like</w:t>
      </w:r>
      <w:r w:rsidR="0032332B" w:rsidRPr="0028387C">
        <w:t xml:space="preserve"> the Dylan Thomas </w:t>
      </w:r>
      <w:r w:rsidR="00F95EF8" w:rsidRPr="0028387C">
        <w:t>Centre Kenwood</w:t>
      </w:r>
      <w:r w:rsidR="0032332B" w:rsidRPr="0032332B">
        <w:t xml:space="preserve"> House w</w:t>
      </w:r>
      <w:r w:rsidRPr="0028387C">
        <w:t>as</w:t>
      </w:r>
      <w:r w:rsidR="0032332B" w:rsidRPr="0032332B">
        <w:t xml:space="preserve"> constructed long before modern infrastructure and building management systems existed, making them vulnerable to mechanical breakdowns, environmental damage and inefficient energy usage when retrofitted with </w:t>
      </w:r>
      <w:r w:rsidRPr="0028387C">
        <w:t>modern</w:t>
      </w:r>
      <w:r w:rsidR="0032332B" w:rsidRPr="0032332B">
        <w:t xml:space="preserve"> services such as water, electricity and heating (Historic England, 2019). These vulnerabilities can compromise both the historic fabric of the </w:t>
      </w:r>
      <w:r w:rsidR="0032332B" w:rsidRPr="0032332B">
        <w:lastRenderedPageBreak/>
        <w:t xml:space="preserve">building and the safety of its </w:t>
      </w:r>
      <w:r w:rsidRPr="0028387C">
        <w:t>collections and</w:t>
      </w:r>
      <w:r w:rsidR="0032332B" w:rsidRPr="0032332B">
        <w:t xml:space="preserve"> can generate high maintenance costs compared with modern structures.</w:t>
      </w:r>
    </w:p>
    <w:p w14:paraId="5E22EA0A" w14:textId="2512F602" w:rsidR="0032332B" w:rsidRDefault="0032332B" w:rsidP="0032332B">
      <w:r w:rsidRPr="0032332B">
        <w:t>To address the challenges, English Heritage, in collaboration with Ecclesiastical Insurance and technology partner Shepherd, initiated a pilot programme to deploy advanced sensing technologies within Kenwood House for live monitoring of environmental and building systems. This represents a shift away from reactive maintenance toward proactive preservation informed by continuous data streams (Historic England, 2019).</w:t>
      </w:r>
    </w:p>
    <w:p w14:paraId="1B9912E9" w14:textId="2804457C" w:rsidR="00AD67F3" w:rsidRPr="00AD67F3" w:rsidRDefault="00AD67F3" w:rsidP="00AD67F3">
      <w:pPr>
        <w:pStyle w:val="Heading2"/>
      </w:pPr>
      <w:r w:rsidRPr="00AD67F3">
        <w:t>Technologies Used and Their Benefits</w:t>
      </w:r>
    </w:p>
    <w:tbl>
      <w:tblPr>
        <w:tblStyle w:val="TableGrid"/>
        <w:tblW w:w="0" w:type="auto"/>
        <w:tblLook w:val="04A0" w:firstRow="1" w:lastRow="0" w:firstColumn="1" w:lastColumn="0" w:noHBand="0" w:noVBand="1"/>
      </w:tblPr>
      <w:tblGrid>
        <w:gridCol w:w="3005"/>
        <w:gridCol w:w="3005"/>
        <w:gridCol w:w="3006"/>
      </w:tblGrid>
      <w:tr w:rsidR="002446A6" w14:paraId="0FB5057E" w14:textId="77777777" w:rsidTr="0059399A">
        <w:tc>
          <w:tcPr>
            <w:tcW w:w="3005" w:type="dxa"/>
            <w:shd w:val="clear" w:color="auto" w:fill="4C94D8" w:themeFill="text2" w:themeFillTint="80"/>
          </w:tcPr>
          <w:p w14:paraId="2F0261F3" w14:textId="5AE3AEAC" w:rsidR="002446A6" w:rsidRDefault="002446A6" w:rsidP="0032332B">
            <w:r w:rsidRPr="00AD67F3">
              <w:t>Technology</w:t>
            </w:r>
          </w:p>
        </w:tc>
        <w:tc>
          <w:tcPr>
            <w:tcW w:w="3005" w:type="dxa"/>
            <w:shd w:val="clear" w:color="auto" w:fill="4C94D8" w:themeFill="text2" w:themeFillTint="80"/>
          </w:tcPr>
          <w:p w14:paraId="09747A3A" w14:textId="134101F9" w:rsidR="002446A6" w:rsidRDefault="002446A6" w:rsidP="0032332B">
            <w:r w:rsidRPr="00AD67F3">
              <w:t>Function</w:t>
            </w:r>
          </w:p>
        </w:tc>
        <w:tc>
          <w:tcPr>
            <w:tcW w:w="3006" w:type="dxa"/>
            <w:shd w:val="clear" w:color="auto" w:fill="4C94D8" w:themeFill="text2" w:themeFillTint="80"/>
          </w:tcPr>
          <w:p w14:paraId="5481B978" w14:textId="6C78C316" w:rsidR="002446A6" w:rsidRDefault="002446A6" w:rsidP="0032332B">
            <w:r w:rsidRPr="00AD67F3">
              <w:t>Benefits</w:t>
            </w:r>
          </w:p>
        </w:tc>
      </w:tr>
      <w:tr w:rsidR="002446A6" w14:paraId="023CF5F8" w14:textId="77777777" w:rsidTr="00EF6A7D">
        <w:tc>
          <w:tcPr>
            <w:tcW w:w="3005" w:type="dxa"/>
            <w:shd w:val="clear" w:color="auto" w:fill="DAE9F7" w:themeFill="text2" w:themeFillTint="1A"/>
            <w:vAlign w:val="center"/>
          </w:tcPr>
          <w:p w14:paraId="2EA05E88" w14:textId="79C141F7" w:rsidR="002446A6" w:rsidRPr="00EF6A7D" w:rsidRDefault="002446A6" w:rsidP="002446A6">
            <w:pPr>
              <w:rPr>
                <w:sz w:val="22"/>
                <w:szCs w:val="22"/>
              </w:rPr>
            </w:pPr>
            <w:r w:rsidRPr="00AD67F3">
              <w:rPr>
                <w:sz w:val="22"/>
                <w:szCs w:val="22"/>
              </w:rPr>
              <w:t>Battery-operated environmental sensors</w:t>
            </w:r>
          </w:p>
        </w:tc>
        <w:tc>
          <w:tcPr>
            <w:tcW w:w="3005" w:type="dxa"/>
            <w:vAlign w:val="center"/>
          </w:tcPr>
          <w:p w14:paraId="5957643E" w14:textId="48344F95" w:rsidR="002446A6" w:rsidRPr="00EF6A7D" w:rsidRDefault="002446A6" w:rsidP="002446A6">
            <w:pPr>
              <w:rPr>
                <w:sz w:val="22"/>
                <w:szCs w:val="22"/>
              </w:rPr>
            </w:pPr>
            <w:r w:rsidRPr="00AD67F3">
              <w:rPr>
                <w:sz w:val="22"/>
                <w:szCs w:val="22"/>
              </w:rPr>
              <w:t>Continuous monitoring of environmental variables</w:t>
            </w:r>
          </w:p>
        </w:tc>
        <w:tc>
          <w:tcPr>
            <w:tcW w:w="3006" w:type="dxa"/>
          </w:tcPr>
          <w:p w14:paraId="0D1A4AC2" w14:textId="77777777" w:rsidR="002446A6" w:rsidRPr="00EF6A7D" w:rsidRDefault="002446A6" w:rsidP="002446A6">
            <w:pPr>
              <w:pStyle w:val="ListParagraph"/>
              <w:numPr>
                <w:ilvl w:val="0"/>
                <w:numId w:val="3"/>
              </w:numPr>
              <w:rPr>
                <w:sz w:val="22"/>
                <w:szCs w:val="22"/>
              </w:rPr>
            </w:pPr>
            <w:r w:rsidRPr="00EF6A7D">
              <w:rPr>
                <w:sz w:val="22"/>
                <w:szCs w:val="22"/>
              </w:rPr>
              <w:t>Early detection of issues.</w:t>
            </w:r>
          </w:p>
          <w:p w14:paraId="246BBF12" w14:textId="44B2A6AE" w:rsidR="002446A6" w:rsidRPr="00EF6A7D" w:rsidRDefault="002446A6" w:rsidP="002446A6">
            <w:pPr>
              <w:pStyle w:val="ListParagraph"/>
              <w:numPr>
                <w:ilvl w:val="0"/>
                <w:numId w:val="3"/>
              </w:numPr>
              <w:rPr>
                <w:sz w:val="22"/>
                <w:szCs w:val="22"/>
              </w:rPr>
            </w:pPr>
            <w:r w:rsidRPr="00EF6A7D">
              <w:rPr>
                <w:sz w:val="22"/>
                <w:szCs w:val="22"/>
              </w:rPr>
              <w:t>Reduced risk of irreversible damage.</w:t>
            </w:r>
          </w:p>
          <w:p w14:paraId="08AD7A64" w14:textId="61D7E86C" w:rsidR="002446A6" w:rsidRPr="00EF6A7D" w:rsidRDefault="002446A6" w:rsidP="002446A6">
            <w:pPr>
              <w:pStyle w:val="ListParagraph"/>
              <w:numPr>
                <w:ilvl w:val="0"/>
                <w:numId w:val="3"/>
              </w:numPr>
              <w:rPr>
                <w:sz w:val="22"/>
                <w:szCs w:val="22"/>
              </w:rPr>
            </w:pPr>
            <w:r w:rsidRPr="00EF6A7D">
              <w:rPr>
                <w:sz w:val="22"/>
                <w:szCs w:val="22"/>
              </w:rPr>
              <w:t>Enhanced data for conservation decisions.</w:t>
            </w:r>
          </w:p>
        </w:tc>
      </w:tr>
      <w:tr w:rsidR="002446A6" w14:paraId="5CCA35F2" w14:textId="77777777" w:rsidTr="00EF6A7D">
        <w:tc>
          <w:tcPr>
            <w:tcW w:w="3005" w:type="dxa"/>
            <w:shd w:val="clear" w:color="auto" w:fill="DAE9F7" w:themeFill="text2" w:themeFillTint="1A"/>
            <w:vAlign w:val="center"/>
          </w:tcPr>
          <w:p w14:paraId="77B4E1F0" w14:textId="688BFA86" w:rsidR="002446A6" w:rsidRPr="00EF6A7D" w:rsidRDefault="002446A6" w:rsidP="002446A6">
            <w:pPr>
              <w:rPr>
                <w:sz w:val="22"/>
                <w:szCs w:val="22"/>
              </w:rPr>
            </w:pPr>
            <w:r w:rsidRPr="00AD67F3">
              <w:rPr>
                <w:sz w:val="22"/>
                <w:szCs w:val="22"/>
              </w:rPr>
              <w:t>Automated real-time alerts</w:t>
            </w:r>
          </w:p>
        </w:tc>
        <w:tc>
          <w:tcPr>
            <w:tcW w:w="3005" w:type="dxa"/>
            <w:vAlign w:val="center"/>
          </w:tcPr>
          <w:p w14:paraId="714CB2E4" w14:textId="1843D84F" w:rsidR="002446A6" w:rsidRPr="00EF6A7D" w:rsidRDefault="002446A6" w:rsidP="002446A6">
            <w:pPr>
              <w:rPr>
                <w:sz w:val="22"/>
                <w:szCs w:val="22"/>
              </w:rPr>
            </w:pPr>
            <w:r w:rsidRPr="00AD67F3">
              <w:rPr>
                <w:sz w:val="22"/>
                <w:szCs w:val="22"/>
              </w:rPr>
              <w:t>Alerts for anomalies in building conditions</w:t>
            </w:r>
          </w:p>
        </w:tc>
        <w:tc>
          <w:tcPr>
            <w:tcW w:w="3006" w:type="dxa"/>
          </w:tcPr>
          <w:p w14:paraId="2677CB97" w14:textId="28749698" w:rsidR="002446A6" w:rsidRPr="00EF6A7D" w:rsidRDefault="002446A6" w:rsidP="002446A6">
            <w:pPr>
              <w:pStyle w:val="ListParagraph"/>
              <w:numPr>
                <w:ilvl w:val="0"/>
                <w:numId w:val="4"/>
              </w:numPr>
              <w:rPr>
                <w:sz w:val="22"/>
                <w:szCs w:val="22"/>
              </w:rPr>
            </w:pPr>
            <w:r w:rsidRPr="00EF6A7D">
              <w:rPr>
                <w:sz w:val="22"/>
                <w:szCs w:val="22"/>
              </w:rPr>
              <w:t>Faster response times to leaks, faults or environmental issues.</w:t>
            </w:r>
          </w:p>
        </w:tc>
      </w:tr>
      <w:tr w:rsidR="002446A6" w14:paraId="3279F6B8" w14:textId="77777777" w:rsidTr="00EF6A7D">
        <w:tc>
          <w:tcPr>
            <w:tcW w:w="3005" w:type="dxa"/>
            <w:shd w:val="clear" w:color="auto" w:fill="DAE9F7" w:themeFill="text2" w:themeFillTint="1A"/>
            <w:vAlign w:val="center"/>
          </w:tcPr>
          <w:p w14:paraId="548479CD" w14:textId="66C64664" w:rsidR="002446A6" w:rsidRPr="00EF6A7D" w:rsidRDefault="002446A6" w:rsidP="002446A6">
            <w:pPr>
              <w:rPr>
                <w:sz w:val="22"/>
                <w:szCs w:val="22"/>
              </w:rPr>
            </w:pPr>
            <w:r w:rsidRPr="00AD67F3">
              <w:rPr>
                <w:sz w:val="22"/>
                <w:szCs w:val="22"/>
              </w:rPr>
              <w:t>Integration with building management</w:t>
            </w:r>
          </w:p>
        </w:tc>
        <w:tc>
          <w:tcPr>
            <w:tcW w:w="3005" w:type="dxa"/>
            <w:vAlign w:val="center"/>
          </w:tcPr>
          <w:p w14:paraId="79419518" w14:textId="475AC673" w:rsidR="002446A6" w:rsidRPr="00EF6A7D" w:rsidRDefault="009D2EF5" w:rsidP="002446A6">
            <w:pPr>
              <w:rPr>
                <w:sz w:val="22"/>
                <w:szCs w:val="22"/>
              </w:rPr>
            </w:pPr>
            <w:r w:rsidRPr="00EF6A7D">
              <w:rPr>
                <w:sz w:val="22"/>
                <w:szCs w:val="22"/>
              </w:rPr>
              <w:t>Real time d</w:t>
            </w:r>
            <w:r w:rsidR="002446A6" w:rsidRPr="00AD67F3">
              <w:rPr>
                <w:sz w:val="22"/>
                <w:szCs w:val="22"/>
              </w:rPr>
              <w:t xml:space="preserve">ata </w:t>
            </w:r>
            <w:r w:rsidRPr="00EF6A7D">
              <w:rPr>
                <w:sz w:val="22"/>
                <w:szCs w:val="22"/>
              </w:rPr>
              <w:t>for</w:t>
            </w:r>
            <w:r w:rsidR="002446A6" w:rsidRPr="00AD67F3">
              <w:rPr>
                <w:sz w:val="22"/>
                <w:szCs w:val="22"/>
              </w:rPr>
              <w:t xml:space="preserve"> operational systems</w:t>
            </w:r>
          </w:p>
        </w:tc>
        <w:tc>
          <w:tcPr>
            <w:tcW w:w="3006" w:type="dxa"/>
          </w:tcPr>
          <w:p w14:paraId="5D50BD0A" w14:textId="77777777" w:rsidR="009D2EF5" w:rsidRPr="00EF6A7D" w:rsidRDefault="002446A6" w:rsidP="00952F27">
            <w:pPr>
              <w:pStyle w:val="ListParagraph"/>
              <w:numPr>
                <w:ilvl w:val="0"/>
                <w:numId w:val="4"/>
              </w:numPr>
              <w:rPr>
                <w:sz w:val="22"/>
                <w:szCs w:val="22"/>
              </w:rPr>
            </w:pPr>
            <w:r w:rsidRPr="00EF6A7D">
              <w:rPr>
                <w:sz w:val="22"/>
                <w:szCs w:val="22"/>
              </w:rPr>
              <w:t>Improved energy use</w:t>
            </w:r>
            <w:r w:rsidR="009D2EF5" w:rsidRPr="00EF6A7D">
              <w:rPr>
                <w:sz w:val="22"/>
                <w:szCs w:val="22"/>
              </w:rPr>
              <w:t>.</w:t>
            </w:r>
          </w:p>
          <w:p w14:paraId="6CD43C88" w14:textId="77777777" w:rsidR="009D2EF5" w:rsidRPr="00EF6A7D" w:rsidRDefault="009D2EF5" w:rsidP="00952F27">
            <w:pPr>
              <w:pStyle w:val="ListParagraph"/>
              <w:numPr>
                <w:ilvl w:val="0"/>
                <w:numId w:val="4"/>
              </w:numPr>
              <w:rPr>
                <w:sz w:val="22"/>
                <w:szCs w:val="22"/>
              </w:rPr>
            </w:pPr>
            <w:r w:rsidRPr="00EF6A7D">
              <w:rPr>
                <w:sz w:val="22"/>
                <w:szCs w:val="22"/>
              </w:rPr>
              <w:t>C</w:t>
            </w:r>
            <w:r w:rsidR="002446A6" w:rsidRPr="00EF6A7D">
              <w:rPr>
                <w:sz w:val="22"/>
                <w:szCs w:val="22"/>
              </w:rPr>
              <w:t xml:space="preserve">ost savings, </w:t>
            </w:r>
          </w:p>
          <w:p w14:paraId="6401C1F0" w14:textId="778B9595" w:rsidR="002446A6" w:rsidRPr="00EF6A7D" w:rsidRDefault="00952F27" w:rsidP="00952F27">
            <w:pPr>
              <w:pStyle w:val="ListParagraph"/>
              <w:numPr>
                <w:ilvl w:val="0"/>
                <w:numId w:val="4"/>
              </w:numPr>
              <w:rPr>
                <w:sz w:val="22"/>
                <w:szCs w:val="22"/>
              </w:rPr>
            </w:pPr>
            <w:r w:rsidRPr="00EF6A7D">
              <w:rPr>
                <w:sz w:val="22"/>
                <w:szCs w:val="22"/>
              </w:rPr>
              <w:t>P</w:t>
            </w:r>
            <w:r w:rsidR="002446A6" w:rsidRPr="00EF6A7D">
              <w:rPr>
                <w:sz w:val="22"/>
                <w:szCs w:val="22"/>
              </w:rPr>
              <w:t xml:space="preserve">reventative maintenance planning </w:t>
            </w:r>
          </w:p>
        </w:tc>
      </w:tr>
      <w:tr w:rsidR="002446A6" w14:paraId="51E60A37" w14:textId="77777777" w:rsidTr="00EF6A7D">
        <w:tc>
          <w:tcPr>
            <w:tcW w:w="3005" w:type="dxa"/>
            <w:shd w:val="clear" w:color="auto" w:fill="DAE9F7" w:themeFill="text2" w:themeFillTint="1A"/>
            <w:vAlign w:val="center"/>
          </w:tcPr>
          <w:p w14:paraId="0BFAC537" w14:textId="17D43757" w:rsidR="002446A6" w:rsidRPr="00EF6A7D" w:rsidRDefault="002446A6" w:rsidP="002446A6">
            <w:pPr>
              <w:rPr>
                <w:sz w:val="22"/>
                <w:szCs w:val="22"/>
              </w:rPr>
            </w:pPr>
            <w:r w:rsidRPr="00AD67F3">
              <w:rPr>
                <w:sz w:val="22"/>
                <w:szCs w:val="22"/>
              </w:rPr>
              <w:t>Data analytics and learning systems</w:t>
            </w:r>
          </w:p>
        </w:tc>
        <w:tc>
          <w:tcPr>
            <w:tcW w:w="3005" w:type="dxa"/>
            <w:vAlign w:val="center"/>
          </w:tcPr>
          <w:p w14:paraId="2E6C96B0" w14:textId="1D39C344" w:rsidR="002446A6" w:rsidRPr="00EF6A7D" w:rsidRDefault="002446A6" w:rsidP="002446A6">
            <w:pPr>
              <w:rPr>
                <w:sz w:val="22"/>
                <w:szCs w:val="22"/>
              </w:rPr>
            </w:pPr>
            <w:r w:rsidRPr="00AD67F3">
              <w:rPr>
                <w:sz w:val="22"/>
                <w:szCs w:val="22"/>
              </w:rPr>
              <w:t>Baseline modelling of “normal” environmental status</w:t>
            </w:r>
          </w:p>
        </w:tc>
        <w:tc>
          <w:tcPr>
            <w:tcW w:w="3006" w:type="dxa"/>
          </w:tcPr>
          <w:p w14:paraId="16DDB143" w14:textId="0CC5A3FD" w:rsidR="002446A6" w:rsidRPr="00EF6A7D" w:rsidRDefault="002446A6" w:rsidP="00952F27">
            <w:pPr>
              <w:pStyle w:val="ListParagraph"/>
              <w:numPr>
                <w:ilvl w:val="0"/>
                <w:numId w:val="5"/>
              </w:numPr>
              <w:rPr>
                <w:sz w:val="22"/>
                <w:szCs w:val="22"/>
              </w:rPr>
            </w:pPr>
            <w:r w:rsidRPr="00EF6A7D">
              <w:rPr>
                <w:sz w:val="22"/>
                <w:szCs w:val="22"/>
              </w:rPr>
              <w:t xml:space="preserve">Helps differentiate between typical and problematic conditions </w:t>
            </w:r>
          </w:p>
        </w:tc>
      </w:tr>
    </w:tbl>
    <w:p w14:paraId="534252BD" w14:textId="77777777" w:rsidR="00AD67F3" w:rsidRPr="0032332B" w:rsidRDefault="00AD67F3" w:rsidP="0032332B"/>
    <w:p w14:paraId="7C796403" w14:textId="77777777" w:rsidR="0032332B" w:rsidRPr="0032332B" w:rsidRDefault="0032332B" w:rsidP="007B0049">
      <w:pPr>
        <w:pStyle w:val="Heading2"/>
      </w:pPr>
      <w:r w:rsidRPr="0032332B">
        <w:t>Technological Implementation</w:t>
      </w:r>
    </w:p>
    <w:p w14:paraId="57FEB3E2" w14:textId="2D0309D2" w:rsidR="0032332B" w:rsidRPr="0032332B" w:rsidRDefault="0028387C" w:rsidP="0032332B">
      <w:r w:rsidRPr="0028387C">
        <w:t xml:space="preserve">Similar to approaches identified for the Dylan Thomas </w:t>
      </w:r>
      <w:r w:rsidR="00A55C53" w:rsidRPr="0028387C">
        <w:t>Centre</w:t>
      </w:r>
      <w:r w:rsidRPr="0028387C">
        <w:t>,</w:t>
      </w:r>
      <w:r w:rsidR="0032332B" w:rsidRPr="0032332B">
        <w:t xml:space="preserve"> at Kenwood House the use of battery-operated environmental sensors </w:t>
      </w:r>
      <w:r w:rsidR="00A55C53">
        <w:t>was key to</w:t>
      </w:r>
      <w:r w:rsidR="0032332B" w:rsidRPr="0032332B">
        <w:t xml:space="preserve"> collect real-time data on multiple parameters, including temperature, humidity and potential mechanical </w:t>
      </w:r>
      <w:r w:rsidR="00A55C53">
        <w:t>issues</w:t>
      </w:r>
      <w:r w:rsidR="0032332B" w:rsidRPr="0032332B">
        <w:t>. These devices autonomously learn the standard environmental profile of the property, enabling automated detection of anomalies that may signal issues</w:t>
      </w:r>
      <w:r w:rsidR="00A55C53">
        <w:t xml:space="preserve"> such as </w:t>
      </w:r>
      <w:r w:rsidR="0032332B" w:rsidRPr="0032332B">
        <w:t>water leaks, electrical faults or inefficiencies in heating and ventilation. The sensors operate unobtrusively</w:t>
      </w:r>
      <w:r w:rsidR="00152992">
        <w:t xml:space="preserve"> </w:t>
      </w:r>
      <w:r w:rsidR="0032332B" w:rsidRPr="0032332B">
        <w:t>and integrate with any existing building management infrastructure (English Heritage &amp; Ecclesiastical, 2021; Historic England, 2019).</w:t>
      </w:r>
    </w:p>
    <w:p w14:paraId="6147DB69" w14:textId="77777777" w:rsidR="0032332B" w:rsidRPr="0032332B" w:rsidRDefault="0032332B" w:rsidP="00152992">
      <w:pPr>
        <w:pStyle w:val="Heading2"/>
      </w:pPr>
      <w:r w:rsidRPr="0032332B">
        <w:lastRenderedPageBreak/>
        <w:t>Benefits and Outcomes</w:t>
      </w:r>
    </w:p>
    <w:p w14:paraId="1CB94415" w14:textId="77777777" w:rsidR="0032332B" w:rsidRPr="0032332B" w:rsidRDefault="0032332B" w:rsidP="0032332B">
      <w:r w:rsidRPr="0032332B">
        <w:t>The deployment of sensor technology has enabled the estate team to:</w:t>
      </w:r>
    </w:p>
    <w:p w14:paraId="0A75938D" w14:textId="4F5D8905" w:rsidR="0032332B" w:rsidRPr="0032332B" w:rsidRDefault="0032332B" w:rsidP="0032332B">
      <w:pPr>
        <w:numPr>
          <w:ilvl w:val="0"/>
          <w:numId w:val="2"/>
        </w:numPr>
      </w:pPr>
      <w:r w:rsidRPr="0032332B">
        <w:t xml:space="preserve">Detect early indicators of </w:t>
      </w:r>
      <w:r w:rsidR="00306E1B">
        <w:t>problems</w:t>
      </w:r>
      <w:r w:rsidRPr="0032332B">
        <w:t xml:space="preserve">, such as subtle </w:t>
      </w:r>
      <w:r w:rsidR="00306E1B">
        <w:t>changes</w:t>
      </w:r>
      <w:r w:rsidRPr="0032332B">
        <w:t xml:space="preserve"> in environment conditions that precede mechanical failure or moisture ingress, allowing timely intervention before significant damage occurs (Historic England, 2019). </w:t>
      </w:r>
    </w:p>
    <w:p w14:paraId="5BAA4B5B" w14:textId="77777777" w:rsidR="0032332B" w:rsidRPr="0032332B" w:rsidRDefault="0032332B" w:rsidP="0032332B">
      <w:pPr>
        <w:numPr>
          <w:ilvl w:val="0"/>
          <w:numId w:val="2"/>
        </w:numPr>
      </w:pPr>
      <w:r w:rsidRPr="0032332B">
        <w:t xml:space="preserve">Optimise building services by identifying inefficiencies such as unnecessary boiler operation, reducing energy consumption while protecting sensitive interior environments (Historic England, 2019). </w:t>
      </w:r>
    </w:p>
    <w:p w14:paraId="2F19D8AC" w14:textId="77777777" w:rsidR="0032332B" w:rsidRPr="0032332B" w:rsidRDefault="0032332B" w:rsidP="0032332B">
      <w:pPr>
        <w:numPr>
          <w:ilvl w:val="0"/>
          <w:numId w:val="2"/>
        </w:numPr>
      </w:pPr>
      <w:r w:rsidRPr="0032332B">
        <w:t xml:space="preserve">Reduce operational costs by an estimated 25 % through data-informed maintenance scheduling and energy management, enhancing financial sustainability for long-term conservation programmes (Historic England, 2019; English Heritage &amp; Ecclesiastical, 2021). </w:t>
      </w:r>
    </w:p>
    <w:p w14:paraId="0D9A0692" w14:textId="3174256F" w:rsidR="0032332B" w:rsidRPr="0032332B" w:rsidRDefault="0032332B" w:rsidP="0032332B">
      <w:pPr>
        <w:numPr>
          <w:ilvl w:val="0"/>
          <w:numId w:val="2"/>
        </w:numPr>
      </w:pPr>
      <w:r w:rsidRPr="0032332B">
        <w:t xml:space="preserve">Minimise threats to collections and structure, by providing alerts for events that might otherwise go unnoticed until damage is significant. </w:t>
      </w:r>
    </w:p>
    <w:p w14:paraId="68FAB879" w14:textId="77777777" w:rsidR="0032332B" w:rsidRPr="0032332B" w:rsidRDefault="0032332B" w:rsidP="0032332B">
      <w:r w:rsidRPr="0032332B">
        <w:t>These outcomes contribute directly to the primary objectives of preventative conservation by managing risk proactively and extending the lifespan of both the building fabric and the artefacts housed within (Historic England, 2019).</w:t>
      </w:r>
    </w:p>
    <w:p w14:paraId="7583E4F4" w14:textId="77777777" w:rsidR="0032332B" w:rsidRPr="0032332B" w:rsidRDefault="0032332B" w:rsidP="00847B79">
      <w:pPr>
        <w:pStyle w:val="Heading2"/>
      </w:pPr>
      <w:r w:rsidRPr="0032332B">
        <w:t>Conclusion</w:t>
      </w:r>
    </w:p>
    <w:p w14:paraId="5FF34D2A" w14:textId="28E5B394" w:rsidR="0032332B" w:rsidRPr="0032332B" w:rsidRDefault="0032332B" w:rsidP="0032332B">
      <w:r w:rsidRPr="0032332B">
        <w:t xml:space="preserve">The Kenwood House </w:t>
      </w:r>
      <w:r w:rsidR="00EF6A7D">
        <w:t>case study</w:t>
      </w:r>
      <w:r w:rsidRPr="0032332B">
        <w:t xml:space="preserve"> </w:t>
      </w:r>
      <w:r w:rsidR="006E5316">
        <w:t>highlights</w:t>
      </w:r>
      <w:r w:rsidRPr="0032332B">
        <w:t xml:space="preserve"> how digital monitoring technologies can be adapted for heritage conservation, even in buildings with complex historic fabric and significant cultural assets. By embracing real-time environmental sensing and data-driven decision-making, Kenwood House demonstrates a model for</w:t>
      </w:r>
      <w:r w:rsidR="002B2F03">
        <w:t xml:space="preserve"> which the Dylan Thomas Centre </w:t>
      </w:r>
      <w:r w:rsidR="00CF28FD">
        <w:t xml:space="preserve">can implement and improve upon, inline with the method identified to </w:t>
      </w:r>
      <w:r w:rsidRPr="0032332B">
        <w:t>balance preservation with operational efficiency and sustainability</w:t>
      </w:r>
      <w:r w:rsidR="00847B79">
        <w:t>.</w:t>
      </w:r>
    </w:p>
    <w:p w14:paraId="13A7423B" w14:textId="77777777" w:rsidR="00EA5B78" w:rsidRDefault="00EA5B78">
      <w:pPr>
        <w:rPr>
          <w:rFonts w:asciiTheme="majorHAnsi" w:eastAsiaTheme="majorEastAsia" w:hAnsiTheme="majorHAnsi" w:cstheme="majorBidi"/>
          <w:color w:val="0F4761" w:themeColor="accent1" w:themeShade="BF"/>
          <w:sz w:val="40"/>
          <w:szCs w:val="40"/>
        </w:rPr>
      </w:pPr>
      <w:r>
        <w:br w:type="page"/>
      </w:r>
    </w:p>
    <w:p w14:paraId="0A9C8C2A" w14:textId="23551F87" w:rsidR="0066709C" w:rsidRDefault="0066709C" w:rsidP="0066709C">
      <w:pPr>
        <w:pStyle w:val="Heading1"/>
      </w:pPr>
      <w:r>
        <w:lastRenderedPageBreak/>
        <w:t>References</w:t>
      </w:r>
    </w:p>
    <w:p w14:paraId="4BEB142F" w14:textId="71BBEE79" w:rsidR="00304507" w:rsidRDefault="0066709C" w:rsidP="00EA5B78">
      <w:pPr>
        <w:pStyle w:val="Heading2"/>
      </w:pPr>
      <w:r>
        <w:t>Websites</w:t>
      </w:r>
    </w:p>
    <w:p w14:paraId="15F30D7D" w14:textId="7AC7C562" w:rsidR="00EA5B78" w:rsidRPr="00EA5B78" w:rsidRDefault="00EA5B78" w:rsidP="00EA5B78">
      <w:r w:rsidRPr="00EA5B78">
        <w:t xml:space="preserve">CIBSE (2018) </w:t>
      </w:r>
      <w:r w:rsidRPr="00EA5B78">
        <w:rPr>
          <w:i/>
          <w:iCs/>
        </w:rPr>
        <w:t>Lighting Guide LG7: Offices</w:t>
      </w:r>
      <w:r w:rsidRPr="00EA5B78">
        <w:t>. London: Chartered Institution of Building Services Engineers.</w:t>
      </w:r>
      <w:r w:rsidR="00AF2AEA">
        <w:t xml:space="preserve"> </w:t>
      </w:r>
      <w:r w:rsidR="00AF2AEA" w:rsidRPr="00EA5B78">
        <w:t xml:space="preserve">Available at: </w:t>
      </w:r>
      <w:r w:rsidR="00AF2AEA">
        <w:t xml:space="preserve"> </w:t>
      </w:r>
      <w:hyperlink r:id="rId19" w:history="1">
        <w:r w:rsidR="00AF2AEA" w:rsidRPr="00AF2AEA">
          <w:rPr>
            <w:rStyle w:val="Hyperlink"/>
          </w:rPr>
          <w:t>SLL Lighting Publications</w:t>
        </w:r>
      </w:hyperlink>
      <w:r w:rsidR="00AF2AEA">
        <w:t xml:space="preserve"> </w:t>
      </w:r>
      <w:r w:rsidR="00AF2AEA" w:rsidRPr="00EA5B78">
        <w:t>(Accessed: March 2026).</w:t>
      </w:r>
    </w:p>
    <w:p w14:paraId="28594017" w14:textId="742A458C" w:rsidR="00EA5B78" w:rsidRPr="00EA5B78" w:rsidRDefault="00EA5B78" w:rsidP="00EA5B78">
      <w:r w:rsidRPr="00EA5B78">
        <w:t xml:space="preserve">CIBSE (2020) </w:t>
      </w:r>
      <w:r w:rsidRPr="00EA5B78">
        <w:rPr>
          <w:i/>
          <w:iCs/>
        </w:rPr>
        <w:t>TM40: Health and wellbeing in building services</w:t>
      </w:r>
      <w:r w:rsidRPr="00EA5B78">
        <w:t>. London: Chartered Institution of Building Services Engineers.</w:t>
      </w:r>
      <w:r w:rsidR="00AF2AEA">
        <w:t xml:space="preserve"> </w:t>
      </w:r>
      <w:r w:rsidR="00AF2AEA" w:rsidRPr="00EA5B78">
        <w:t xml:space="preserve">Available at: </w:t>
      </w:r>
      <w:hyperlink r:id="rId20" w:history="1">
        <w:r w:rsidR="00AF2AEA" w:rsidRPr="00AF2AEA">
          <w:rPr>
            <w:rStyle w:val="Hyperlink"/>
          </w:rPr>
          <w:t>CIBSE TM40 - Health and wellbeing in building services</w:t>
        </w:r>
      </w:hyperlink>
      <w:r w:rsidR="00AF2AEA">
        <w:t xml:space="preserve"> </w:t>
      </w:r>
      <w:r w:rsidR="00AF2AEA" w:rsidRPr="00EA5B78">
        <w:t>(Accessed: March 2026).</w:t>
      </w:r>
    </w:p>
    <w:p w14:paraId="02FC775E" w14:textId="369D5507" w:rsidR="00EA5B78" w:rsidRPr="00EA5B78" w:rsidRDefault="00EA5B78" w:rsidP="00EA5B78">
      <w:r w:rsidRPr="00EA5B78">
        <w:t xml:space="preserve">CIBSE (2021) </w:t>
      </w:r>
      <w:r w:rsidRPr="00EA5B78">
        <w:rPr>
          <w:i/>
          <w:iCs/>
        </w:rPr>
        <w:t>TM54: Evaluating operational energy performance of buildings at the design stage</w:t>
      </w:r>
      <w:r w:rsidRPr="00EA5B78">
        <w:t>. London: Chartered Institution of Building Services Engineers.</w:t>
      </w:r>
      <w:r w:rsidR="00AF2AEA">
        <w:t xml:space="preserve"> </w:t>
      </w:r>
      <w:r w:rsidR="00AF2AEA" w:rsidRPr="00EA5B78">
        <w:t xml:space="preserve">Available at: </w:t>
      </w:r>
      <w:r w:rsidR="00AF2AEA">
        <w:t xml:space="preserve"> </w:t>
      </w:r>
      <w:hyperlink r:id="rId21" w:history="1">
        <w:r w:rsidR="00AF2AEA" w:rsidRPr="00AF2AEA">
          <w:rPr>
            <w:rStyle w:val="Hyperlink"/>
          </w:rPr>
          <w:t>TM54 Evaluating operational energy use at the design stage (2022) | CIBSE</w:t>
        </w:r>
      </w:hyperlink>
      <w:r w:rsidR="00AF2AEA">
        <w:t xml:space="preserve"> </w:t>
      </w:r>
      <w:r w:rsidR="00AF2AEA" w:rsidRPr="00EA5B78">
        <w:t>(Accessed: March 2026).</w:t>
      </w:r>
    </w:p>
    <w:p w14:paraId="2A7C0FCA" w14:textId="1C7C6394" w:rsidR="00EA5B78" w:rsidRPr="00EA5B78" w:rsidRDefault="00EA5B78" w:rsidP="00EA5B78">
      <w:r w:rsidRPr="00EA5B78">
        <w:t xml:space="preserve">Centre for Digital Built Britain (2019) </w:t>
      </w:r>
      <w:r w:rsidRPr="00EA5B78">
        <w:rPr>
          <w:i/>
          <w:iCs/>
        </w:rPr>
        <w:t>The Gemini Principles</w:t>
      </w:r>
      <w:r w:rsidRPr="00EA5B78">
        <w:t>. Cambridge: University of Cambridge.</w:t>
      </w:r>
      <w:r w:rsidR="00AF2AEA">
        <w:t xml:space="preserve"> </w:t>
      </w:r>
      <w:r w:rsidR="00AF2AEA" w:rsidRPr="00EA5B78">
        <w:t xml:space="preserve">Available at: </w:t>
      </w:r>
      <w:r w:rsidR="00AF2AEA">
        <w:t xml:space="preserve"> </w:t>
      </w:r>
      <w:hyperlink r:id="rId22" w:history="1">
        <w:r w:rsidR="00AF2AEA" w:rsidRPr="00AF2AEA">
          <w:rPr>
            <w:rStyle w:val="Hyperlink"/>
          </w:rPr>
          <w:t>Gemini Principles | Centre for Digital Built Britain completed its five-year mission and closed its doors at the end of September 2022</w:t>
        </w:r>
      </w:hyperlink>
      <w:r w:rsidR="00AF2AEA">
        <w:t xml:space="preserve"> </w:t>
      </w:r>
      <w:r w:rsidR="00AF2AEA" w:rsidRPr="00EA5B78">
        <w:t>(Accessed: March 2026).</w:t>
      </w:r>
    </w:p>
    <w:p w14:paraId="74768C87" w14:textId="77777777" w:rsidR="00EA5B78" w:rsidRPr="00EA5B78" w:rsidRDefault="00EA5B78" w:rsidP="00EA5B78">
      <w:r w:rsidRPr="00EA5B78">
        <w:t xml:space="preserve">DylanThomas.com (2026) </w:t>
      </w:r>
      <w:r w:rsidRPr="00EA5B78">
        <w:rPr>
          <w:i/>
          <w:iCs/>
        </w:rPr>
        <w:t>Love the Words exhibition</w:t>
      </w:r>
      <w:r w:rsidRPr="00EA5B78">
        <w:t xml:space="preserve">. Available at: </w:t>
      </w:r>
      <w:hyperlink r:id="rId23" w:tgtFrame="_new" w:history="1">
        <w:r w:rsidRPr="00EA5B78">
          <w:rPr>
            <w:rStyle w:val="Hyperlink"/>
          </w:rPr>
          <w:t>https://www.dylanthomas.com</w:t>
        </w:r>
      </w:hyperlink>
      <w:r w:rsidRPr="00EA5B78">
        <w:t xml:space="preserve"> (Accessed: March 2026).</w:t>
      </w:r>
    </w:p>
    <w:p w14:paraId="19BB8B30" w14:textId="77777777" w:rsidR="00AF2AEA" w:rsidRDefault="00EA5B78" w:rsidP="00EA5B78">
      <w:r w:rsidRPr="00EA5B78">
        <w:t xml:space="preserve">ISO (2014) </w:t>
      </w:r>
      <w:r w:rsidRPr="00EA5B78">
        <w:rPr>
          <w:i/>
          <w:iCs/>
        </w:rPr>
        <w:t>ISO 55000: Asset management — Overview, principles and terminology</w:t>
      </w:r>
      <w:r w:rsidRPr="00EA5B78">
        <w:t>. Geneva: International Organization for Standardization.</w:t>
      </w:r>
      <w:r w:rsidR="00AF2AEA">
        <w:t xml:space="preserve"> Available at:</w:t>
      </w:r>
      <w:hyperlink r:id="rId24" w:history="1">
        <w:r w:rsidR="00AF2AEA" w:rsidRPr="00AF2AEA">
          <w:rPr>
            <w:rStyle w:val="Hyperlink"/>
          </w:rPr>
          <w:t>ISO-55000-Asset-Management-Overview-PDF.pdf</w:t>
        </w:r>
      </w:hyperlink>
      <w:r w:rsidR="00AF2AEA">
        <w:t xml:space="preserve"> </w:t>
      </w:r>
      <w:r w:rsidR="00AF2AEA" w:rsidRPr="00EA5B78">
        <w:t>(Accessed: March 2026)</w:t>
      </w:r>
    </w:p>
    <w:p w14:paraId="4CF3794F" w14:textId="35DDD69C" w:rsidR="00EA5B78" w:rsidRPr="00EA5B78" w:rsidRDefault="00EA5B78" w:rsidP="00EA5B78">
      <w:r w:rsidRPr="00EA5B78">
        <w:rPr>
          <w:i/>
          <w:iCs/>
        </w:rPr>
        <w:t>ISO 19650: Organization and digitization of information about buildings and civil engineering works, including building information modelling — Information management using building information modelling</w:t>
      </w:r>
      <w:r w:rsidRPr="00EA5B78">
        <w:t>. Geneva: International Organization for Standardization.</w:t>
      </w:r>
      <w:r w:rsidR="00AF2AEA">
        <w:t xml:space="preserve"> </w:t>
      </w:r>
      <w:r w:rsidR="00AF2AEA">
        <w:t>Available at:</w:t>
      </w:r>
      <w:r w:rsidR="00AF2AEA">
        <w:t xml:space="preserve"> </w:t>
      </w:r>
      <w:hyperlink r:id="rId25" w:history="1">
        <w:r w:rsidR="00AF2AEA" w:rsidRPr="00AF2AEA">
          <w:rPr>
            <w:rStyle w:val="Hyperlink"/>
          </w:rPr>
          <w:t>ISO 19650-1 Building Information M</w:t>
        </w:r>
        <w:r w:rsidR="00AF2AEA" w:rsidRPr="00AF2AEA">
          <w:rPr>
            <w:rStyle w:val="Hyperlink"/>
          </w:rPr>
          <w:t>o</w:t>
        </w:r>
        <w:r w:rsidR="00AF2AEA" w:rsidRPr="00AF2AEA">
          <w:rPr>
            <w:rStyle w:val="Hyperlink"/>
          </w:rPr>
          <w:t>delling — Concepts &amp; Principles - Standards Explained</w:t>
        </w:r>
      </w:hyperlink>
      <w:r w:rsidR="00AF2AEA">
        <w:t xml:space="preserve"> </w:t>
      </w:r>
      <w:r w:rsidR="00AF2AEA" w:rsidRPr="00EA5B78">
        <w:t>(Accessed: March 2026)</w:t>
      </w:r>
    </w:p>
    <w:p w14:paraId="3381AB9C" w14:textId="77777777" w:rsidR="00EA5B78" w:rsidRPr="00EA5B78" w:rsidRDefault="00EA5B78" w:rsidP="00EA5B78">
      <w:r w:rsidRPr="00EA5B78">
        <w:t xml:space="preserve">UK BIM Alliance (2020) </w:t>
      </w:r>
      <w:r w:rsidRPr="00EA5B78">
        <w:rPr>
          <w:i/>
          <w:iCs/>
        </w:rPr>
        <w:t>Guidance on implementing BIM and information management frameworks</w:t>
      </w:r>
      <w:r w:rsidRPr="00EA5B78">
        <w:t xml:space="preserve">. Available at: </w:t>
      </w:r>
      <w:hyperlink r:id="rId26" w:tgtFrame="_new" w:history="1">
        <w:r w:rsidRPr="00EA5B78">
          <w:rPr>
            <w:rStyle w:val="Hyperlink"/>
          </w:rPr>
          <w:t>https://www.ukbimalli</w:t>
        </w:r>
        <w:r w:rsidRPr="00EA5B78">
          <w:rPr>
            <w:rStyle w:val="Hyperlink"/>
          </w:rPr>
          <w:t>a</w:t>
        </w:r>
        <w:r w:rsidRPr="00EA5B78">
          <w:rPr>
            <w:rStyle w:val="Hyperlink"/>
          </w:rPr>
          <w:t>nce</w:t>
        </w:r>
        <w:r w:rsidRPr="00EA5B78">
          <w:rPr>
            <w:rStyle w:val="Hyperlink"/>
          </w:rPr>
          <w:t>.</w:t>
        </w:r>
        <w:r w:rsidRPr="00EA5B78">
          <w:rPr>
            <w:rStyle w:val="Hyperlink"/>
          </w:rPr>
          <w:t>org</w:t>
        </w:r>
      </w:hyperlink>
      <w:r w:rsidRPr="00EA5B78">
        <w:t xml:space="preserve"> (Accessed: March 2026).</w:t>
      </w:r>
    </w:p>
    <w:p w14:paraId="10A15D56" w14:textId="77777777" w:rsidR="00EA5B78" w:rsidRDefault="00EA5B78" w:rsidP="00EA5B78">
      <w:r w:rsidRPr="00EA5B78">
        <w:t xml:space="preserve">UWTSD (2026) </w:t>
      </w:r>
      <w:r w:rsidRPr="00EA5B78">
        <w:rPr>
          <w:i/>
          <w:iCs/>
        </w:rPr>
        <w:t>Film &amp; TV facilities at the Dylan Thomas Centre</w:t>
      </w:r>
      <w:r w:rsidRPr="00EA5B78">
        <w:t xml:space="preserve">. Available at: </w:t>
      </w:r>
      <w:hyperlink r:id="rId27" w:tgtFrame="_new" w:history="1">
        <w:r w:rsidRPr="00EA5B78">
          <w:rPr>
            <w:rStyle w:val="Hyperlink"/>
          </w:rPr>
          <w:t>https://www.uwtsd.ac.uk</w:t>
        </w:r>
      </w:hyperlink>
      <w:r w:rsidRPr="00EA5B78">
        <w:t xml:space="preserve"> (Accessed: March 2026).</w:t>
      </w:r>
    </w:p>
    <w:p w14:paraId="29CFA068" w14:textId="2190AADA" w:rsidR="00F2416F" w:rsidRDefault="00ED08F7" w:rsidP="00EA5B78">
      <w:r>
        <w:t xml:space="preserve">Smart Lighting in Historical Buildings. </w:t>
      </w:r>
      <w:r w:rsidRPr="00EA5B78">
        <w:t xml:space="preserve">Available at: </w:t>
      </w:r>
      <w:hyperlink r:id="rId28" w:history="1">
        <w:r w:rsidR="00F2416F" w:rsidRPr="00F2416F">
          <w:rPr>
            <w:rStyle w:val="Hyperlink"/>
          </w:rPr>
          <w:t>Integrating Smart Lighting Solutions in Historic Build</w:t>
        </w:r>
        <w:r w:rsidR="00F2416F" w:rsidRPr="00F2416F">
          <w:rPr>
            <w:rStyle w:val="Hyperlink"/>
          </w:rPr>
          <w:t>i</w:t>
        </w:r>
        <w:r w:rsidR="00F2416F" w:rsidRPr="00F2416F">
          <w:rPr>
            <w:rStyle w:val="Hyperlink"/>
          </w:rPr>
          <w:t>ngs | Lumos Architectural Lighting</w:t>
        </w:r>
      </w:hyperlink>
      <w:r>
        <w:t xml:space="preserve"> </w:t>
      </w:r>
      <w:r w:rsidRPr="00EA5B78">
        <w:t>(Accessed: March 2026).</w:t>
      </w:r>
    </w:p>
    <w:p w14:paraId="725859A0" w14:textId="43A222D4" w:rsidR="00797353" w:rsidRPr="00797353" w:rsidRDefault="00797353" w:rsidP="00797353">
      <w:r w:rsidRPr="00797353">
        <w:t xml:space="preserve">English Heritage &amp; Ecclesiastical (2021) </w:t>
      </w:r>
      <w:r w:rsidRPr="00797353">
        <w:rPr>
          <w:i/>
          <w:iCs/>
        </w:rPr>
        <w:t>English Heritage properties pilot risk management technology</w:t>
      </w:r>
      <w:r w:rsidRPr="00797353">
        <w:t xml:space="preserve">, </w:t>
      </w:r>
      <w:proofErr w:type="spellStart"/>
      <w:r w:rsidRPr="00797353">
        <w:t>TwinFM</w:t>
      </w:r>
      <w:proofErr w:type="spellEnd"/>
      <w:r w:rsidRPr="00797353">
        <w:t xml:space="preserve">, 24 March. Available at: </w:t>
      </w:r>
      <w:hyperlink r:id="rId29" w:history="1">
        <w:r w:rsidR="00ED08F7" w:rsidRPr="00ED08F7">
          <w:rPr>
            <w:rStyle w:val="Hyperlink"/>
          </w:rPr>
          <w:t>English Heritage Properties Pilot New Technology</w:t>
        </w:r>
      </w:hyperlink>
      <w:r w:rsidRPr="00797353">
        <w:t xml:space="preserve"> </w:t>
      </w:r>
      <w:r w:rsidR="00AF2AEA" w:rsidRPr="00EA5B78">
        <w:t>(Accessed: March 2026).</w:t>
      </w:r>
    </w:p>
    <w:p w14:paraId="427353D3" w14:textId="55A8DB99" w:rsidR="00797353" w:rsidRPr="00797353" w:rsidRDefault="00797353" w:rsidP="00797353">
      <w:r w:rsidRPr="00797353">
        <w:lastRenderedPageBreak/>
        <w:t xml:space="preserve">Historic England (2019) </w:t>
      </w:r>
      <w:r w:rsidRPr="00797353">
        <w:rPr>
          <w:i/>
          <w:iCs/>
        </w:rPr>
        <w:t>Using technology to preserve heritage assets at Kenwood House</w:t>
      </w:r>
      <w:r w:rsidRPr="00797353">
        <w:t xml:space="preserve">. Available at: </w:t>
      </w:r>
      <w:hyperlink r:id="rId30" w:history="1">
        <w:r w:rsidR="00ED08F7" w:rsidRPr="00ED08F7">
          <w:rPr>
            <w:rStyle w:val="Hyperlink"/>
          </w:rPr>
          <w:t>Using Technology to Preserve Heritage Assets at Kenwood House | Historic England</w:t>
        </w:r>
      </w:hyperlink>
      <w:r w:rsidR="00ED08F7" w:rsidRPr="00ED08F7">
        <w:t xml:space="preserve"> </w:t>
      </w:r>
      <w:r w:rsidR="00ED08F7" w:rsidRPr="00EA5B78">
        <w:t>(Accessed: March 2026).</w:t>
      </w:r>
    </w:p>
    <w:p w14:paraId="268BD39E" w14:textId="77777777" w:rsidR="00EA5B78" w:rsidRPr="004B6437" w:rsidRDefault="00EA5B78" w:rsidP="00304507"/>
    <w:p w14:paraId="098D5952" w14:textId="77777777" w:rsidR="0066709C" w:rsidRDefault="0066709C" w:rsidP="0066709C">
      <w:pPr>
        <w:pStyle w:val="Heading2"/>
      </w:pPr>
      <w:r>
        <w:t>Images</w:t>
      </w:r>
    </w:p>
    <w:p w14:paraId="3A6B4FFC" w14:textId="24349D68" w:rsidR="0066709C" w:rsidRDefault="00E3282D">
      <w:r>
        <w:t xml:space="preserve">The Dylan Thomas Centre. Available at: </w:t>
      </w:r>
      <w:hyperlink r:id="rId31" w:history="1">
        <w:r w:rsidRPr="007E7F1B">
          <w:rPr>
            <w:rStyle w:val="Hyperlink"/>
          </w:rPr>
          <w:t>https://www.city-of-swansea.com/visitwales/dylanthomas.jpg</w:t>
        </w:r>
      </w:hyperlink>
      <w:r>
        <w:t xml:space="preserve"> </w:t>
      </w:r>
      <w:r w:rsidRPr="00EA5B78">
        <w:t>(Accessed: March 2026).</w:t>
      </w:r>
    </w:p>
    <w:p w14:paraId="2871F569" w14:textId="50BD95F8" w:rsidR="000A6588" w:rsidRDefault="00E3282D">
      <w:r>
        <w:t xml:space="preserve">Image of Smart TRV. Available at: </w:t>
      </w:r>
      <w:hyperlink r:id="rId32" w:history="1">
        <w:r w:rsidRPr="007E7F1B">
          <w:rPr>
            <w:rStyle w:val="Hyperlink"/>
          </w:rPr>
          <w:t>https://www.warmzilla.co.uk/wp-co</w:t>
        </w:r>
        <w:r w:rsidRPr="007E7F1B">
          <w:rPr>
            <w:rStyle w:val="Hyperlink"/>
          </w:rPr>
          <w:t>n</w:t>
        </w:r>
        <w:r w:rsidRPr="007E7F1B">
          <w:rPr>
            <w:rStyle w:val="Hyperlink"/>
          </w:rPr>
          <w:t>tent/uploads/2023/05/hivetrv.jpeg</w:t>
        </w:r>
      </w:hyperlink>
      <w:r>
        <w:t xml:space="preserve"> </w:t>
      </w:r>
      <w:r w:rsidRPr="00EA5B78">
        <w:t>(Accessed: March 2026).</w:t>
      </w:r>
    </w:p>
    <w:p w14:paraId="1AAB70AB" w14:textId="59A99F7C" w:rsidR="00613478" w:rsidRDefault="00E3282D">
      <w:r>
        <w:t xml:space="preserve">Air Quality Monitoring System. Available at: </w:t>
      </w:r>
      <w:hyperlink r:id="rId33" w:history="1">
        <w:proofErr w:type="spellStart"/>
        <w:r w:rsidR="00613478" w:rsidRPr="00613478">
          <w:rPr>
            <w:rStyle w:val="Hyperlink"/>
          </w:rPr>
          <w:t>Airvoi</w:t>
        </w:r>
        <w:r w:rsidR="00613478" w:rsidRPr="00613478">
          <w:rPr>
            <w:rStyle w:val="Hyperlink"/>
          </w:rPr>
          <w:t>c</w:t>
        </w:r>
        <w:r w:rsidR="00613478" w:rsidRPr="00613478">
          <w:rPr>
            <w:rStyle w:val="Hyperlink"/>
          </w:rPr>
          <w:t>e</w:t>
        </w:r>
        <w:proofErr w:type="spellEnd"/>
        <w:r w:rsidR="00613478" w:rsidRPr="00613478">
          <w:rPr>
            <w:rStyle w:val="Hyperlink"/>
          </w:rPr>
          <w:t xml:space="preserve"> — air quality monitoring and management system for buildings</w:t>
        </w:r>
      </w:hyperlink>
      <w:r>
        <w:t xml:space="preserve"> </w:t>
      </w:r>
      <w:r w:rsidRPr="00EA5B78">
        <w:t>(Accessed: March 2026).</w:t>
      </w:r>
    </w:p>
    <w:p w14:paraId="5EBBD14E" w14:textId="77777777" w:rsidR="00E3282D" w:rsidRDefault="00E3282D" w:rsidP="00E3282D">
      <w:r>
        <w:t xml:space="preserve">Facilities Management Software. Available at: </w:t>
      </w:r>
      <w:hyperlink r:id="rId34" w:history="1">
        <w:r w:rsidRPr="007E7F1B">
          <w:rPr>
            <w:rStyle w:val="Hyperlink"/>
          </w:rPr>
          <w:t>https://www.slideteam.net/media/catalog/product/cache/1280x720/q/6/q617_facilities_management_dashbo</w:t>
        </w:r>
        <w:r w:rsidRPr="007E7F1B">
          <w:rPr>
            <w:rStyle w:val="Hyperlink"/>
          </w:rPr>
          <w:t>a</w:t>
        </w:r>
        <w:r w:rsidRPr="007E7F1B">
          <w:rPr>
            <w:rStyle w:val="Hyperlink"/>
          </w:rPr>
          <w:t>rd_highlighting_facilities_management_and_maintenance_company_slide01.jpg</w:t>
        </w:r>
      </w:hyperlink>
      <w:r>
        <w:t xml:space="preserve"> </w:t>
      </w:r>
      <w:r w:rsidRPr="00EA5B78">
        <w:t>(Accessed: March 2026).</w:t>
      </w:r>
    </w:p>
    <w:p w14:paraId="4B579006" w14:textId="77777777" w:rsidR="00E3282D" w:rsidRDefault="00E3282D" w:rsidP="00E3282D"/>
    <w:p w14:paraId="32870547" w14:textId="66598243" w:rsidR="007929BE" w:rsidRDefault="007929BE"/>
    <w:p w14:paraId="46E90A8D" w14:textId="77777777" w:rsidR="007929BE" w:rsidRDefault="007929BE"/>
    <w:p w14:paraId="11E4E0C7" w14:textId="77777777" w:rsidR="007E35CE" w:rsidRDefault="007E35CE"/>
    <w:p w14:paraId="5581DE20" w14:textId="529950D1" w:rsidR="000A6588" w:rsidRDefault="000A6588"/>
    <w:p w14:paraId="71DEBA03" w14:textId="77777777" w:rsidR="000A6588" w:rsidRDefault="000A6588"/>
    <w:p w14:paraId="342A690E" w14:textId="77777777" w:rsidR="00685681" w:rsidRDefault="00685681"/>
    <w:p w14:paraId="08F3510B" w14:textId="77777777" w:rsidR="0066709C" w:rsidRDefault="0066709C"/>
    <w:p w14:paraId="2C511FE0" w14:textId="77777777" w:rsidR="0066709C" w:rsidRDefault="0066709C"/>
    <w:p w14:paraId="2F2348C2" w14:textId="77777777" w:rsidR="0066709C" w:rsidRDefault="0066709C"/>
    <w:p w14:paraId="76B915CE" w14:textId="77777777" w:rsidR="0066709C" w:rsidRDefault="0066709C"/>
    <w:p w14:paraId="02F95C3F" w14:textId="77777777" w:rsidR="0066709C" w:rsidRDefault="0066709C"/>
    <w:p w14:paraId="4F4FA4A8" w14:textId="77777777" w:rsidR="0066709C" w:rsidRDefault="0066709C"/>
    <w:p w14:paraId="0A3931CA" w14:textId="6549BFE9" w:rsidR="001D225A" w:rsidRDefault="001D225A"/>
    <w:p w14:paraId="59543844" w14:textId="77777777" w:rsidR="001D225A" w:rsidRDefault="001D225A">
      <w:r>
        <w:br w:type="page"/>
      </w:r>
    </w:p>
    <w:p w14:paraId="68462015" w14:textId="77777777" w:rsidR="0066709C" w:rsidRDefault="0066709C"/>
    <w:sectPr w:rsidR="0066709C" w:rsidSect="0066709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19282E" w14:textId="77777777" w:rsidR="005D7B56" w:rsidRDefault="005D7B56" w:rsidP="003C5D7F">
      <w:pPr>
        <w:spacing w:after="0" w:line="240" w:lineRule="auto"/>
      </w:pPr>
      <w:r>
        <w:separator/>
      </w:r>
    </w:p>
  </w:endnote>
  <w:endnote w:type="continuationSeparator" w:id="0">
    <w:p w14:paraId="519E695C" w14:textId="77777777" w:rsidR="005D7B56" w:rsidRDefault="005D7B56" w:rsidP="003C5D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DEECA4" w14:textId="77777777" w:rsidR="005D7B56" w:rsidRDefault="005D7B56" w:rsidP="003C5D7F">
      <w:pPr>
        <w:spacing w:after="0" w:line="240" w:lineRule="auto"/>
      </w:pPr>
      <w:r>
        <w:separator/>
      </w:r>
    </w:p>
  </w:footnote>
  <w:footnote w:type="continuationSeparator" w:id="0">
    <w:p w14:paraId="1C03930F" w14:textId="77777777" w:rsidR="005D7B56" w:rsidRDefault="005D7B56" w:rsidP="003C5D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F700C"/>
    <w:multiLevelType w:val="multilevel"/>
    <w:tmpl w:val="B4D86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2919EA"/>
    <w:multiLevelType w:val="hybridMultilevel"/>
    <w:tmpl w:val="B5FC0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6101B2"/>
    <w:multiLevelType w:val="hybridMultilevel"/>
    <w:tmpl w:val="3C10C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01763C3"/>
    <w:multiLevelType w:val="hybridMultilevel"/>
    <w:tmpl w:val="023E5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4FA5E54"/>
    <w:multiLevelType w:val="multilevel"/>
    <w:tmpl w:val="FB126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60138947">
    <w:abstractNumId w:val="0"/>
  </w:num>
  <w:num w:numId="2" w16cid:durableId="543100489">
    <w:abstractNumId w:val="4"/>
  </w:num>
  <w:num w:numId="3" w16cid:durableId="411900605">
    <w:abstractNumId w:val="3"/>
  </w:num>
  <w:num w:numId="4" w16cid:durableId="1648050252">
    <w:abstractNumId w:val="2"/>
  </w:num>
  <w:num w:numId="5" w16cid:durableId="2214042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709C"/>
    <w:rsid w:val="00000D58"/>
    <w:rsid w:val="000105B0"/>
    <w:rsid w:val="00021A82"/>
    <w:rsid w:val="000242BF"/>
    <w:rsid w:val="000412A4"/>
    <w:rsid w:val="00042DBF"/>
    <w:rsid w:val="00094EF5"/>
    <w:rsid w:val="000A6588"/>
    <w:rsid w:val="000B35F0"/>
    <w:rsid w:val="000B61F9"/>
    <w:rsid w:val="000D4FFC"/>
    <w:rsid w:val="00120DE0"/>
    <w:rsid w:val="0014096E"/>
    <w:rsid w:val="00152992"/>
    <w:rsid w:val="00160070"/>
    <w:rsid w:val="00167575"/>
    <w:rsid w:val="0017380E"/>
    <w:rsid w:val="00174780"/>
    <w:rsid w:val="0019315A"/>
    <w:rsid w:val="001A728E"/>
    <w:rsid w:val="001A7A4C"/>
    <w:rsid w:val="001D225A"/>
    <w:rsid w:val="001D540E"/>
    <w:rsid w:val="001F71D0"/>
    <w:rsid w:val="00242B3E"/>
    <w:rsid w:val="00243492"/>
    <w:rsid w:val="002446A6"/>
    <w:rsid w:val="002516B6"/>
    <w:rsid w:val="00254ACC"/>
    <w:rsid w:val="00267204"/>
    <w:rsid w:val="0027228E"/>
    <w:rsid w:val="002828E5"/>
    <w:rsid w:val="0028387C"/>
    <w:rsid w:val="002B2F03"/>
    <w:rsid w:val="002B52DB"/>
    <w:rsid w:val="002C5812"/>
    <w:rsid w:val="002C6595"/>
    <w:rsid w:val="002D4D3D"/>
    <w:rsid w:val="002F11FC"/>
    <w:rsid w:val="00304507"/>
    <w:rsid w:val="00306E1B"/>
    <w:rsid w:val="0032332B"/>
    <w:rsid w:val="0034081E"/>
    <w:rsid w:val="00352196"/>
    <w:rsid w:val="003569C1"/>
    <w:rsid w:val="00385011"/>
    <w:rsid w:val="00390E7D"/>
    <w:rsid w:val="0039585E"/>
    <w:rsid w:val="003C5D7F"/>
    <w:rsid w:val="003E1B36"/>
    <w:rsid w:val="003E5040"/>
    <w:rsid w:val="003F6981"/>
    <w:rsid w:val="00417BE4"/>
    <w:rsid w:val="004271CA"/>
    <w:rsid w:val="00431B69"/>
    <w:rsid w:val="004410F8"/>
    <w:rsid w:val="0045126E"/>
    <w:rsid w:val="0048702B"/>
    <w:rsid w:val="00495E2B"/>
    <w:rsid w:val="004968F0"/>
    <w:rsid w:val="004B6437"/>
    <w:rsid w:val="004C1074"/>
    <w:rsid w:val="004C125D"/>
    <w:rsid w:val="004D36B2"/>
    <w:rsid w:val="004D4871"/>
    <w:rsid w:val="004E223A"/>
    <w:rsid w:val="004E5E6C"/>
    <w:rsid w:val="00501901"/>
    <w:rsid w:val="00524D2F"/>
    <w:rsid w:val="0052793F"/>
    <w:rsid w:val="0059399A"/>
    <w:rsid w:val="005D7B56"/>
    <w:rsid w:val="005E1E36"/>
    <w:rsid w:val="00600270"/>
    <w:rsid w:val="00613478"/>
    <w:rsid w:val="00627E4E"/>
    <w:rsid w:val="0065303B"/>
    <w:rsid w:val="0065409D"/>
    <w:rsid w:val="0066709C"/>
    <w:rsid w:val="00685681"/>
    <w:rsid w:val="00694255"/>
    <w:rsid w:val="006A0226"/>
    <w:rsid w:val="006C07D1"/>
    <w:rsid w:val="006C2C0C"/>
    <w:rsid w:val="006D5986"/>
    <w:rsid w:val="006E5316"/>
    <w:rsid w:val="00727296"/>
    <w:rsid w:val="0073429E"/>
    <w:rsid w:val="0074085A"/>
    <w:rsid w:val="00766ACC"/>
    <w:rsid w:val="007818D1"/>
    <w:rsid w:val="00791AE5"/>
    <w:rsid w:val="007929BE"/>
    <w:rsid w:val="00797353"/>
    <w:rsid w:val="007B0049"/>
    <w:rsid w:val="007D7DE6"/>
    <w:rsid w:val="007E35CE"/>
    <w:rsid w:val="00805BFC"/>
    <w:rsid w:val="00812EA1"/>
    <w:rsid w:val="00847B79"/>
    <w:rsid w:val="00850FFC"/>
    <w:rsid w:val="0085343D"/>
    <w:rsid w:val="00861B9D"/>
    <w:rsid w:val="008B1E65"/>
    <w:rsid w:val="008B5D9E"/>
    <w:rsid w:val="008D117F"/>
    <w:rsid w:val="008D267E"/>
    <w:rsid w:val="00903912"/>
    <w:rsid w:val="00932465"/>
    <w:rsid w:val="00952F27"/>
    <w:rsid w:val="00962233"/>
    <w:rsid w:val="0097734E"/>
    <w:rsid w:val="00980ECD"/>
    <w:rsid w:val="009A24F9"/>
    <w:rsid w:val="009A3939"/>
    <w:rsid w:val="009A58B7"/>
    <w:rsid w:val="009B371C"/>
    <w:rsid w:val="009C47D5"/>
    <w:rsid w:val="009D2EF5"/>
    <w:rsid w:val="009D6740"/>
    <w:rsid w:val="00A01ED6"/>
    <w:rsid w:val="00A1734B"/>
    <w:rsid w:val="00A200CA"/>
    <w:rsid w:val="00A25205"/>
    <w:rsid w:val="00A35CC5"/>
    <w:rsid w:val="00A47EF9"/>
    <w:rsid w:val="00A55C53"/>
    <w:rsid w:val="00AB0445"/>
    <w:rsid w:val="00AD67F3"/>
    <w:rsid w:val="00AE78BB"/>
    <w:rsid w:val="00AF2AEA"/>
    <w:rsid w:val="00AF46D4"/>
    <w:rsid w:val="00B1637D"/>
    <w:rsid w:val="00B517CE"/>
    <w:rsid w:val="00B826DD"/>
    <w:rsid w:val="00B8284E"/>
    <w:rsid w:val="00B82B53"/>
    <w:rsid w:val="00B82B7C"/>
    <w:rsid w:val="00BA1B9D"/>
    <w:rsid w:val="00BA5540"/>
    <w:rsid w:val="00BA6B19"/>
    <w:rsid w:val="00BB28C9"/>
    <w:rsid w:val="00BD27A3"/>
    <w:rsid w:val="00BE3723"/>
    <w:rsid w:val="00C041CC"/>
    <w:rsid w:val="00C124E1"/>
    <w:rsid w:val="00C2431C"/>
    <w:rsid w:val="00C35D81"/>
    <w:rsid w:val="00C51E81"/>
    <w:rsid w:val="00C94682"/>
    <w:rsid w:val="00CC0830"/>
    <w:rsid w:val="00CD241E"/>
    <w:rsid w:val="00CF165B"/>
    <w:rsid w:val="00CF28FD"/>
    <w:rsid w:val="00D04ADA"/>
    <w:rsid w:val="00D22426"/>
    <w:rsid w:val="00D248DC"/>
    <w:rsid w:val="00D60749"/>
    <w:rsid w:val="00D61C23"/>
    <w:rsid w:val="00D82BB8"/>
    <w:rsid w:val="00D84220"/>
    <w:rsid w:val="00DA7821"/>
    <w:rsid w:val="00DB5150"/>
    <w:rsid w:val="00DB667D"/>
    <w:rsid w:val="00DD076D"/>
    <w:rsid w:val="00DF5D22"/>
    <w:rsid w:val="00E101AE"/>
    <w:rsid w:val="00E109F6"/>
    <w:rsid w:val="00E14E7D"/>
    <w:rsid w:val="00E2449C"/>
    <w:rsid w:val="00E275B5"/>
    <w:rsid w:val="00E3282D"/>
    <w:rsid w:val="00E41804"/>
    <w:rsid w:val="00E41838"/>
    <w:rsid w:val="00E41E6F"/>
    <w:rsid w:val="00E535A2"/>
    <w:rsid w:val="00E5744D"/>
    <w:rsid w:val="00E63C90"/>
    <w:rsid w:val="00E77C21"/>
    <w:rsid w:val="00E85340"/>
    <w:rsid w:val="00E857D8"/>
    <w:rsid w:val="00EA5B78"/>
    <w:rsid w:val="00EB1D34"/>
    <w:rsid w:val="00EB46A9"/>
    <w:rsid w:val="00EC6362"/>
    <w:rsid w:val="00EC7AA5"/>
    <w:rsid w:val="00ED08F7"/>
    <w:rsid w:val="00EF2541"/>
    <w:rsid w:val="00EF4E97"/>
    <w:rsid w:val="00EF5D12"/>
    <w:rsid w:val="00EF6A7D"/>
    <w:rsid w:val="00F003A6"/>
    <w:rsid w:val="00F12A04"/>
    <w:rsid w:val="00F21EC7"/>
    <w:rsid w:val="00F2416F"/>
    <w:rsid w:val="00F34DC9"/>
    <w:rsid w:val="00F42B97"/>
    <w:rsid w:val="00F772D6"/>
    <w:rsid w:val="00F84F05"/>
    <w:rsid w:val="00F95EF8"/>
    <w:rsid w:val="00FA04B2"/>
    <w:rsid w:val="00FA7CEC"/>
    <w:rsid w:val="00FC1DA0"/>
    <w:rsid w:val="00FC6D20"/>
    <w:rsid w:val="00FE1410"/>
    <w:rsid w:val="00FE2C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2CF609"/>
  <w15:chartTrackingRefBased/>
  <w15:docId w15:val="{832F9205-5FA1-4735-AD00-24ED42D195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709C"/>
  </w:style>
  <w:style w:type="paragraph" w:styleId="Heading1">
    <w:name w:val="heading 1"/>
    <w:basedOn w:val="Normal"/>
    <w:next w:val="Normal"/>
    <w:link w:val="Heading1Char"/>
    <w:uiPriority w:val="9"/>
    <w:qFormat/>
    <w:rsid w:val="006670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670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670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70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70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70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70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70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70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70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670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670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70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70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70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70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70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709C"/>
    <w:rPr>
      <w:rFonts w:eastAsiaTheme="majorEastAsia" w:cstheme="majorBidi"/>
      <w:color w:val="272727" w:themeColor="text1" w:themeTint="D8"/>
    </w:rPr>
  </w:style>
  <w:style w:type="paragraph" w:styleId="Title">
    <w:name w:val="Title"/>
    <w:basedOn w:val="Normal"/>
    <w:next w:val="Normal"/>
    <w:link w:val="TitleChar"/>
    <w:uiPriority w:val="10"/>
    <w:qFormat/>
    <w:rsid w:val="006670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70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70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70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709C"/>
    <w:pPr>
      <w:spacing w:before="160"/>
      <w:jc w:val="center"/>
    </w:pPr>
    <w:rPr>
      <w:i/>
      <w:iCs/>
      <w:color w:val="404040" w:themeColor="text1" w:themeTint="BF"/>
    </w:rPr>
  </w:style>
  <w:style w:type="character" w:customStyle="1" w:styleId="QuoteChar">
    <w:name w:val="Quote Char"/>
    <w:basedOn w:val="DefaultParagraphFont"/>
    <w:link w:val="Quote"/>
    <w:uiPriority w:val="29"/>
    <w:rsid w:val="0066709C"/>
    <w:rPr>
      <w:i/>
      <w:iCs/>
      <w:color w:val="404040" w:themeColor="text1" w:themeTint="BF"/>
    </w:rPr>
  </w:style>
  <w:style w:type="paragraph" w:styleId="ListParagraph">
    <w:name w:val="List Paragraph"/>
    <w:basedOn w:val="Normal"/>
    <w:uiPriority w:val="34"/>
    <w:qFormat/>
    <w:rsid w:val="0066709C"/>
    <w:pPr>
      <w:ind w:left="720"/>
      <w:contextualSpacing/>
    </w:pPr>
  </w:style>
  <w:style w:type="character" w:styleId="IntenseEmphasis">
    <w:name w:val="Intense Emphasis"/>
    <w:basedOn w:val="DefaultParagraphFont"/>
    <w:uiPriority w:val="21"/>
    <w:qFormat/>
    <w:rsid w:val="0066709C"/>
    <w:rPr>
      <w:i/>
      <w:iCs/>
      <w:color w:val="0F4761" w:themeColor="accent1" w:themeShade="BF"/>
    </w:rPr>
  </w:style>
  <w:style w:type="paragraph" w:styleId="IntenseQuote">
    <w:name w:val="Intense Quote"/>
    <w:basedOn w:val="Normal"/>
    <w:next w:val="Normal"/>
    <w:link w:val="IntenseQuoteChar"/>
    <w:uiPriority w:val="30"/>
    <w:qFormat/>
    <w:rsid w:val="006670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709C"/>
    <w:rPr>
      <w:i/>
      <w:iCs/>
      <w:color w:val="0F4761" w:themeColor="accent1" w:themeShade="BF"/>
    </w:rPr>
  </w:style>
  <w:style w:type="character" w:styleId="IntenseReference">
    <w:name w:val="Intense Reference"/>
    <w:basedOn w:val="DefaultParagraphFont"/>
    <w:uiPriority w:val="32"/>
    <w:qFormat/>
    <w:rsid w:val="0066709C"/>
    <w:rPr>
      <w:b/>
      <w:bCs/>
      <w:smallCaps/>
      <w:color w:val="0F4761" w:themeColor="accent1" w:themeShade="BF"/>
      <w:spacing w:val="5"/>
    </w:rPr>
  </w:style>
  <w:style w:type="paragraph" w:styleId="NoSpacing">
    <w:name w:val="No Spacing"/>
    <w:link w:val="NoSpacingChar"/>
    <w:uiPriority w:val="1"/>
    <w:qFormat/>
    <w:rsid w:val="0066709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6709C"/>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66709C"/>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66709C"/>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66709C"/>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66709C"/>
    <w:pPr>
      <w:spacing w:after="100" w:line="259" w:lineRule="auto"/>
      <w:ind w:left="440"/>
    </w:pPr>
    <w:rPr>
      <w:rFonts w:eastAsiaTheme="minorEastAsia" w:cs="Times New Roman"/>
      <w:kern w:val="0"/>
      <w:sz w:val="22"/>
      <w:szCs w:val="22"/>
      <w:lang w:val="en-US"/>
      <w14:ligatures w14:val="none"/>
    </w:rPr>
  </w:style>
  <w:style w:type="character" w:styleId="Hyperlink">
    <w:name w:val="Hyperlink"/>
    <w:basedOn w:val="DefaultParagraphFont"/>
    <w:uiPriority w:val="99"/>
    <w:unhideWhenUsed/>
    <w:rsid w:val="00A47EF9"/>
    <w:rPr>
      <w:color w:val="467886" w:themeColor="hyperlink"/>
      <w:u w:val="single"/>
    </w:rPr>
  </w:style>
  <w:style w:type="character" w:styleId="UnresolvedMention">
    <w:name w:val="Unresolved Mention"/>
    <w:basedOn w:val="DefaultParagraphFont"/>
    <w:uiPriority w:val="99"/>
    <w:semiHidden/>
    <w:unhideWhenUsed/>
    <w:rsid w:val="00A47EF9"/>
    <w:rPr>
      <w:color w:val="605E5C"/>
      <w:shd w:val="clear" w:color="auto" w:fill="E1DFDD"/>
    </w:rPr>
  </w:style>
  <w:style w:type="character" w:styleId="FollowedHyperlink">
    <w:name w:val="FollowedHyperlink"/>
    <w:basedOn w:val="DefaultParagraphFont"/>
    <w:uiPriority w:val="99"/>
    <w:semiHidden/>
    <w:unhideWhenUsed/>
    <w:rsid w:val="00F21EC7"/>
    <w:rPr>
      <w:color w:val="96607D" w:themeColor="followedHyperlink"/>
      <w:u w:val="single"/>
    </w:rPr>
  </w:style>
  <w:style w:type="paragraph" w:styleId="NormalWeb">
    <w:name w:val="Normal (Web)"/>
    <w:basedOn w:val="Normal"/>
    <w:uiPriority w:val="99"/>
    <w:semiHidden/>
    <w:unhideWhenUsed/>
    <w:rsid w:val="00E275B5"/>
    <w:rPr>
      <w:rFonts w:ascii="Times New Roman" w:hAnsi="Times New Roman" w:cs="Times New Roman"/>
    </w:rPr>
  </w:style>
  <w:style w:type="table" w:styleId="TableGrid">
    <w:name w:val="Table Grid"/>
    <w:basedOn w:val="TableNormal"/>
    <w:uiPriority w:val="39"/>
    <w:rsid w:val="002446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C5D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5D7F"/>
  </w:style>
  <w:style w:type="paragraph" w:styleId="Footer">
    <w:name w:val="footer"/>
    <w:basedOn w:val="Normal"/>
    <w:link w:val="FooterChar"/>
    <w:uiPriority w:val="99"/>
    <w:unhideWhenUsed/>
    <w:rsid w:val="003C5D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5D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hyperlink" Target="https://www.ukbimalliance.org" TargetMode="External"/><Relationship Id="rId3" Type="http://schemas.openxmlformats.org/officeDocument/2006/relationships/styles" Target="styles.xml"/><Relationship Id="rId21" Type="http://schemas.openxmlformats.org/officeDocument/2006/relationships/hyperlink" Target="https://www.cibse.org/knowledge-research/knowledge-portal/tm54-evaluating-operational-energy-use-at-the-design-stage-2022" TargetMode="External"/><Relationship Id="rId34" Type="http://schemas.openxmlformats.org/officeDocument/2006/relationships/hyperlink" Target="https://www.slideteam.net/media/catalog/product/cache/1280x720/q/6/q617_facilities_management_dashboard_highlighting_facilities_management_and_maintenance_company_slide01.jpg" TargetMode="Externa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hyperlink" Target="https://standardsexplained.com/iso-19650-1-building-information-modelling-concepts-principles/" TargetMode="External"/><Relationship Id="rId33" Type="http://schemas.openxmlformats.org/officeDocument/2006/relationships/hyperlink" Target="https://airvoice.global/air-quality-management-in-buildings" TargetMode="Externa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hyperlink" Target="https://www.cibse.org/tm40" TargetMode="External"/><Relationship Id="rId29" Type="http://schemas.openxmlformats.org/officeDocument/2006/relationships/hyperlink" Target="https://www.twinfm.com/article/english-heritage-properties-pilot-risk-management-technolog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assetleadership.net/wp-content/uploads/2018/04/ISO-55000-Asset-Management-Overview-PDF.pdf" TargetMode="External"/><Relationship Id="rId32" Type="http://schemas.openxmlformats.org/officeDocument/2006/relationships/hyperlink" Target="https://www.warmzilla.co.uk/wp-content/uploads/2023/05/hivetrv.jpeg" TargetMode="Externa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hyperlink" Target="https://www.dylanthomas.com?utm_source=chatgpt.com" TargetMode="External"/><Relationship Id="rId28" Type="http://schemas.openxmlformats.org/officeDocument/2006/relationships/hyperlink" Target="https://lumoscustom.com/smart-lighting-in-historic-buildings" TargetMode="External"/><Relationship Id="rId36"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hyperlink" Target="https://www.cibse.org/knowledge-research/knowledge-resources/engineering-guidance/sll-lighting-publications" TargetMode="External"/><Relationship Id="rId31" Type="http://schemas.openxmlformats.org/officeDocument/2006/relationships/hyperlink" Target="https://www.city-of-swansea.com/visitwales/dylanthomas.jp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www.cdbb.cam.ac.uk/DFTG/GeminiPrinciples" TargetMode="External"/><Relationship Id="rId27" Type="http://schemas.openxmlformats.org/officeDocument/2006/relationships/hyperlink" Target="https://www.uwtsd.ac.uk" TargetMode="External"/><Relationship Id="rId30" Type="http://schemas.openxmlformats.org/officeDocument/2006/relationships/hyperlink" Target="https://historicengland.org.uk/research/heritage-counts/2019-carbon-in-built-environment/case-studies/kenwood-house/" TargetMode="Externa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382E96-DF8B-4DF2-8DEE-652C826F99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19844</TotalTime>
  <Pages>16</Pages>
  <Words>3692</Words>
  <Characters>21049</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ACBA6009 - ADVNCED CONTRUCTION TECHNOLOGY
Assignment 2 -</vt:lpstr>
    </vt:vector>
  </TitlesOfParts>
  <Company/>
  <LinksUpToDate>false</LinksUpToDate>
  <CharactersWithSpaces>24692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ACBA6009 - ADVNCED CONTRUCTION TECHNOLOGY
Assignment 2 -</dc:title>
  <dc:subject/>
  <dc:creator>Cieran McGillian 2505763</dc:creator>
  <cp:keywords/>
  <dc:description/>
  <cp:lastModifiedBy>Cieran McGillian</cp:lastModifiedBy>
  <cp:revision>176</cp:revision>
  <dcterms:created xsi:type="dcterms:W3CDTF">2026-03-22T09:51:00Z</dcterms:created>
  <dcterms:modified xsi:type="dcterms:W3CDTF">2026-04-28T07:14:00Z</dcterms:modified>
</cp:coreProperties>
</file>