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41486262"/>
        <w:docPartObj>
          <w:docPartGallery w:val="Table of Contents"/>
          <w:docPartUnique/>
        </w:docPartObj>
      </w:sdtPr>
      <w:sdtEndPr>
        <w:rPr>
          <w:rFonts w:asciiTheme="minorHAnsi" w:hAnsiTheme="minorHAnsi" w:cstheme="minorBidi"/>
          <w:b/>
          <w:bCs/>
          <w:noProof/>
          <w:kern w:val="2"/>
          <w:lang w:eastAsia="en-US"/>
          <w14:ligatures w14:val="standardContextual"/>
        </w:rPr>
      </w:sdtEndPr>
      <w:sdtContent>
        <w:p w14:paraId="0FEFDE14" w14:textId="77777777" w:rsidR="00E212C6" w:rsidRDefault="00E212C6" w:rsidP="00E212C6">
          <w:pPr>
            <w:pStyle w:val="ydpd1410c80qowt-stl-ydpafea7f63x-scope"/>
            <w:jc w:val="center"/>
            <w:rPr>
              <w:rFonts w:ascii="Verdana" w:hAnsi="Verdana"/>
              <w:sz w:val="20"/>
              <w:szCs w:val="20"/>
            </w:rPr>
          </w:pPr>
          <w:r>
            <w:rPr>
              <w:rStyle w:val="ydpd1410c80qowt-stl-ydpafea7f63qowt-font8-tahoma"/>
              <w:rFonts w:ascii="Verdana" w:hAnsi="Verdana"/>
              <w:color w:val="000000"/>
              <w:sz w:val="40"/>
              <w:szCs w:val="40"/>
            </w:rPr>
            <w:t>Skills for the Workplace</w:t>
          </w:r>
          <w:r>
            <w:rPr>
              <w:rFonts w:ascii="Verdana" w:hAnsi="Verdana"/>
              <w:color w:val="000000"/>
              <w:sz w:val="40"/>
              <w:szCs w:val="40"/>
            </w:rPr>
            <w:br/>
          </w:r>
          <w:r>
            <w:t xml:space="preserve">Module Assignment Submission </w:t>
          </w:r>
          <w:r>
            <w:rPr>
              <w:rFonts w:ascii="Verdana" w:hAnsi="Verdana"/>
              <w:sz w:val="20"/>
              <w:szCs w:val="20"/>
            </w:rPr>
            <w:br/>
          </w:r>
        </w:p>
        <w:tbl>
          <w:tblPr>
            <w:tblW w:w="9493" w:type="dxa"/>
            <w:tblCellSpacing w:w="15" w:type="dxa"/>
            <w:tblLook w:val="04A0" w:firstRow="1" w:lastRow="0" w:firstColumn="1" w:lastColumn="0" w:noHBand="0" w:noVBand="1"/>
          </w:tblPr>
          <w:tblGrid>
            <w:gridCol w:w="2587"/>
            <w:gridCol w:w="6906"/>
          </w:tblGrid>
          <w:tr w:rsidR="00E212C6" w14:paraId="4155320C" w14:textId="77777777" w:rsidTr="009E4826">
            <w:trPr>
              <w:tblCellSpacing w:w="15" w:type="dxa"/>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5" w:type="dxa"/>
                  <w:left w:w="15" w:type="dxa"/>
                  <w:bottom w:w="15" w:type="dxa"/>
                  <w:right w:w="15" w:type="dxa"/>
                </w:tcMar>
                <w:vAlign w:val="center"/>
                <w:hideMark/>
              </w:tcPr>
              <w:p w14:paraId="00276675" w14:textId="77777777" w:rsidR="00E212C6" w:rsidRDefault="00E212C6" w:rsidP="009E4826">
                <w:pPr>
                  <w:pStyle w:val="ydpd1410c80qowt-stl-ydpafea7f63x-scope"/>
                </w:pPr>
                <w:r>
                  <w:rPr>
                    <w:rStyle w:val="ydpd1410c80qowt-stl-ydpafea7f63qowt-font8-tahoma"/>
                    <w:sz w:val="28"/>
                    <w:szCs w:val="28"/>
                  </w:rPr>
                  <w:t>Student Name:</w:t>
                </w:r>
                <w:r>
                  <w:t xml:space="preserve"> </w:t>
                </w:r>
              </w:p>
            </w:tc>
            <w:tc>
              <w:tcPr>
                <w:tcW w:w="0" w:type="auto"/>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14:paraId="02924B08" w14:textId="77777777" w:rsidR="00E212C6" w:rsidRDefault="00E212C6" w:rsidP="009E4826">
                <w:pPr>
                  <w:pStyle w:val="ydpd1410c80qowt-stl-ydpafea7f63x-scope"/>
                </w:pPr>
                <w:r>
                  <w:rPr>
                    <w:rStyle w:val="ydpd1410c80qowt-stl-ydpafea7f63qowt-font8-tahoma"/>
                    <w:sz w:val="28"/>
                    <w:szCs w:val="28"/>
                  </w:rPr>
                  <w:t>Mark Dacosta</w:t>
                </w:r>
                <w:r>
                  <w:t xml:space="preserve"> </w:t>
                </w:r>
              </w:p>
            </w:tc>
          </w:tr>
          <w:tr w:rsidR="00E212C6" w14:paraId="5AC58A61" w14:textId="77777777" w:rsidTr="009E4826">
            <w:trPr>
              <w:tblCellSpacing w:w="15" w:type="dxa"/>
            </w:trPr>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vAlign w:val="center"/>
                <w:hideMark/>
              </w:tcPr>
              <w:p w14:paraId="7C6DCACA" w14:textId="77777777" w:rsidR="00E212C6" w:rsidRPr="00E212C6" w:rsidRDefault="00E212C6" w:rsidP="009E4826">
                <w:pPr>
                  <w:pStyle w:val="ydpd1410c80qowt-stl-ydpafea7f63x-scope"/>
                  <w:rPr>
                    <w:sz w:val="28"/>
                    <w:szCs w:val="28"/>
                  </w:rPr>
                </w:pPr>
                <w:r w:rsidRPr="00E212C6">
                  <w:rPr>
                    <w:rStyle w:val="ydpd1410c80qowt-stl-ydpafea7f63qowt-font8-tahoma"/>
                    <w:sz w:val="28"/>
                    <w:szCs w:val="28"/>
                  </w:rPr>
                  <w:t>Student Number:</w:t>
                </w:r>
                <w:r w:rsidRPr="00E212C6">
                  <w:rPr>
                    <w:sz w:val="28"/>
                    <w:szCs w:val="28"/>
                  </w:rPr>
                  <w:t xml:space="preserve"> </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center"/>
                <w:hideMark/>
              </w:tcPr>
              <w:p w14:paraId="1B099C80" w14:textId="77777777" w:rsidR="00E212C6" w:rsidRPr="00E212C6" w:rsidRDefault="00E212C6" w:rsidP="009E4826">
                <w:pPr>
                  <w:pStyle w:val="ydpd1410c80qowt-stl-ydpafea7f63x-scope"/>
                  <w:rPr>
                    <w:sz w:val="28"/>
                    <w:szCs w:val="28"/>
                  </w:rPr>
                </w:pPr>
                <w:r w:rsidRPr="00E212C6">
                  <w:rPr>
                    <w:sz w:val="28"/>
                    <w:szCs w:val="28"/>
                  </w:rPr>
                  <w:br/>
                  <w:t xml:space="preserve">2016824 </w:t>
                </w:r>
              </w:p>
            </w:tc>
          </w:tr>
          <w:tr w:rsidR="00E212C6" w14:paraId="11B347C1" w14:textId="77777777" w:rsidTr="009E4826">
            <w:trPr>
              <w:tblCellSpacing w:w="15" w:type="dxa"/>
            </w:trPr>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vAlign w:val="center"/>
                <w:hideMark/>
              </w:tcPr>
              <w:p w14:paraId="675A87B3" w14:textId="77777777" w:rsidR="00E212C6" w:rsidRDefault="00E212C6" w:rsidP="009E4826">
                <w:pPr>
                  <w:pStyle w:val="ydpd1410c80qowt-stl-ydpafea7f63x-scope"/>
                </w:pPr>
                <w:r>
                  <w:rPr>
                    <w:rStyle w:val="ydpd1410c80qowt-stl-ydpafea7f63qowt-font8-tahoma"/>
                    <w:sz w:val="28"/>
                    <w:szCs w:val="28"/>
                  </w:rPr>
                  <w:t>Module No:</w:t>
                </w:r>
                <w:r>
                  <w:t xml:space="preserve"> </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center"/>
                <w:hideMark/>
              </w:tcPr>
              <w:p w14:paraId="1714BD6A" w14:textId="2C7A31D5" w:rsidR="00E212C6" w:rsidRDefault="00E212C6" w:rsidP="009E4826">
                <w:pPr>
                  <w:pStyle w:val="ydpd1410c80qowt-stl-ydpafea7f63x-scope"/>
                </w:pPr>
                <w:r>
                  <w:rPr>
                    <w:rStyle w:val="ydpd1410c80qowt-stl-ydpafea7f63qowt-font8-tahoma"/>
                    <w:color w:val="FF0000"/>
                    <w:sz w:val="28"/>
                    <w:szCs w:val="28"/>
                  </w:rPr>
                  <w:t>BMSK</w:t>
                </w:r>
                <w:r>
                  <w:rPr>
                    <w:rStyle w:val="ydpd1410c80qowt-stl-ydpafea7f63qowt-font8-tahoma"/>
                    <w:color w:val="FF0000"/>
                    <w:sz w:val="28"/>
                    <w:szCs w:val="28"/>
                  </w:rPr>
                  <w:t>6005</w:t>
                </w:r>
                <w:r>
                  <w:t xml:space="preserve"> </w:t>
                </w:r>
              </w:p>
            </w:tc>
          </w:tr>
          <w:tr w:rsidR="00E212C6" w14:paraId="7376FE3E" w14:textId="77777777" w:rsidTr="009E4826">
            <w:trPr>
              <w:tblCellSpacing w:w="15" w:type="dxa"/>
            </w:trPr>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vAlign w:val="center"/>
                <w:hideMark/>
              </w:tcPr>
              <w:p w14:paraId="25D46C17" w14:textId="77777777" w:rsidR="00E212C6" w:rsidRDefault="00E212C6" w:rsidP="009E4826">
                <w:pPr>
                  <w:pStyle w:val="ydpd1410c80qowt-stl-ydpafea7f63x-scope"/>
                </w:pPr>
                <w:r>
                  <w:rPr>
                    <w:rStyle w:val="ydpd1410c80qowt-stl-ydpafea7f63qowt-font8-tahoma"/>
                    <w:sz w:val="28"/>
                    <w:szCs w:val="28"/>
                  </w:rPr>
                  <w:t>Module Title:</w:t>
                </w:r>
                <w:r>
                  <w:t xml:space="preserve"> </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center"/>
                <w:hideMark/>
              </w:tcPr>
              <w:p w14:paraId="614371F0" w14:textId="17EC38DB" w:rsidR="00E212C6" w:rsidRPr="00E212C6" w:rsidRDefault="00E212C6" w:rsidP="00E212C6">
                <w:pPr>
                  <w:pStyle w:val="Heading1"/>
                  <w:rPr>
                    <w:sz w:val="28"/>
                    <w:szCs w:val="28"/>
                  </w:rPr>
                </w:pPr>
                <w:r w:rsidRPr="00E212C6">
                  <w:rPr>
                    <w:color w:val="000000" w:themeColor="text1"/>
                    <w:sz w:val="28"/>
                    <w:szCs w:val="28"/>
                  </w:rPr>
                  <w:t>Coaching and Mentoring Skills for the Workplace</w:t>
                </w:r>
              </w:p>
            </w:tc>
          </w:tr>
        </w:tbl>
        <w:p w14:paraId="37048C9B" w14:textId="77777777" w:rsidR="00E212C6" w:rsidRDefault="00E212C6" w:rsidP="00E212C6">
          <w:pPr>
            <w:pStyle w:val="ydpd1410c80qowt-stl-ydpafea7f63x-scope"/>
          </w:pPr>
        </w:p>
        <w:p w14:paraId="4492E85B" w14:textId="77777777" w:rsidR="00E212C6" w:rsidRDefault="00E212C6" w:rsidP="00E212C6">
          <w:pPr>
            <w:pStyle w:val="ydpd1410c80qowt-stl-ydpafea7f63x-scope"/>
            <w:rPr>
              <w:rFonts w:ascii="Verdana" w:hAnsi="Verdana"/>
              <w:sz w:val="20"/>
              <w:szCs w:val="20"/>
            </w:rPr>
          </w:pPr>
          <w:r>
            <w:rPr>
              <w:rStyle w:val="ydpd1410c80qowt-stl-ydpafea7f63qowt-font8-tahoma"/>
              <w:rFonts w:ascii="Verdana" w:hAnsi="Verdana"/>
              <w:b/>
              <w:bCs/>
              <w:color w:val="000000"/>
              <w:sz w:val="24"/>
              <w:szCs w:val="24"/>
            </w:rPr>
            <w:t>Statement of Confirmation of Authenticity</w:t>
          </w:r>
          <w:r>
            <w:rPr>
              <w:rFonts w:ascii="Verdana" w:hAnsi="Verdana"/>
              <w:sz w:val="20"/>
              <w:szCs w:val="20"/>
            </w:rPr>
            <w:t xml:space="preserve"> </w:t>
          </w:r>
        </w:p>
        <w:p w14:paraId="52E8C0ED" w14:textId="77777777" w:rsidR="00E212C6" w:rsidRDefault="00E212C6" w:rsidP="00E212C6">
          <w:pPr>
            <w:pStyle w:val="ydpd1410c80qowt-stl-ydpafea7f63x-scope"/>
            <w:rPr>
              <w:rFonts w:ascii="Verdana" w:hAnsi="Verdana"/>
              <w:sz w:val="20"/>
              <w:szCs w:val="20"/>
            </w:rPr>
          </w:pPr>
          <w:r>
            <w:rPr>
              <w:rStyle w:val="ydpd1410c80qowt-stl-ydpafea7f63qowt-font8-tahoma"/>
              <w:rFonts w:ascii="Verdana" w:hAnsi="Verdan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r>
            <w:rPr>
              <w:rFonts w:ascii="Verdana" w:hAnsi="Verdana"/>
              <w:sz w:val="20"/>
              <w:szCs w:val="20"/>
            </w:rPr>
            <w:t xml:space="preserve"> </w:t>
          </w:r>
        </w:p>
        <w:p w14:paraId="463E2415" w14:textId="77777777" w:rsidR="00E212C6" w:rsidRDefault="00E212C6" w:rsidP="00E212C6">
          <w:pPr>
            <w:pStyle w:val="ydpd1410c80qowt-stl-ydpafea7f63x-scope"/>
            <w:rPr>
              <w:rFonts w:ascii="Verdana" w:hAnsi="Verdana"/>
              <w:sz w:val="20"/>
              <w:szCs w:val="20"/>
            </w:rPr>
          </w:pPr>
          <w:r>
            <w:rPr>
              <w:rStyle w:val="ydpd1410c80qowt-stl-ydpafea7f63qowt-font8-tahoma"/>
              <w:rFonts w:ascii="Verdana" w:hAnsi="Verdana"/>
              <w:color w:val="000000"/>
              <w:sz w:val="24"/>
              <w:szCs w:val="24"/>
            </w:rPr>
            <w:t>Attention is drawn to the plagiarism and unfair practice policies of U</w:t>
          </w:r>
          <w:r>
            <w:rPr>
              <w:rStyle w:val="ydpd1410c80qowt-stl-ydpafea7f63qowt-font8-tahoma"/>
              <w:rFonts w:ascii="Verdana" w:hAnsi="Verdana"/>
              <w:sz w:val="20"/>
              <w:szCs w:val="20"/>
            </w:rPr>
            <w:t>WTSD.</w:t>
          </w:r>
          <w:r>
            <w:rPr>
              <w:rFonts w:ascii="Verdana" w:hAnsi="Verdana"/>
              <w:sz w:val="20"/>
              <w:szCs w:val="20"/>
            </w:rPr>
            <w:t xml:space="preserve"> </w:t>
          </w:r>
        </w:p>
        <w:p w14:paraId="1B9B329C" w14:textId="58FB0741" w:rsidR="00E212C6" w:rsidRPr="00E212C6" w:rsidRDefault="00E212C6" w:rsidP="00E212C6">
          <w:pPr>
            <w:pStyle w:val="TOCHeading"/>
          </w:pPr>
        </w:p>
        <w:p w14:paraId="2D5AA2B5" w14:textId="77777777" w:rsidR="00E212C6" w:rsidRDefault="00E212C6">
          <w:pPr>
            <w:pStyle w:val="TOCHeading"/>
          </w:pPr>
        </w:p>
        <w:p w14:paraId="04055321" w14:textId="7CBB5A84" w:rsidR="00E212C6" w:rsidRDefault="00E212C6">
          <w:pPr>
            <w:pStyle w:val="TOCHeading"/>
          </w:pPr>
        </w:p>
        <w:p w14:paraId="3A8C8159" w14:textId="3B4B15DD" w:rsidR="00E212C6" w:rsidRDefault="00E212C6" w:rsidP="00E212C6">
          <w:pPr>
            <w:rPr>
              <w:lang w:val="en-US"/>
            </w:rPr>
          </w:pPr>
        </w:p>
        <w:p w14:paraId="4A9293A7" w14:textId="74375BBC" w:rsidR="00E212C6" w:rsidRDefault="00E212C6" w:rsidP="00E212C6">
          <w:pPr>
            <w:rPr>
              <w:lang w:val="en-US"/>
            </w:rPr>
          </w:pPr>
        </w:p>
        <w:p w14:paraId="0AC734FC" w14:textId="17485A6D" w:rsidR="00E212C6" w:rsidRDefault="00E212C6" w:rsidP="00E212C6">
          <w:pPr>
            <w:rPr>
              <w:lang w:val="en-US"/>
            </w:rPr>
          </w:pPr>
        </w:p>
        <w:p w14:paraId="4DC1C7E3" w14:textId="1E1E2376" w:rsidR="00E212C6" w:rsidRDefault="00E212C6" w:rsidP="00E212C6">
          <w:pPr>
            <w:rPr>
              <w:lang w:val="en-US"/>
            </w:rPr>
          </w:pPr>
        </w:p>
        <w:p w14:paraId="05433119" w14:textId="7DBF4DA4" w:rsidR="00E212C6" w:rsidRDefault="00E212C6" w:rsidP="00E212C6">
          <w:pPr>
            <w:rPr>
              <w:lang w:val="en-US"/>
            </w:rPr>
          </w:pPr>
        </w:p>
        <w:p w14:paraId="2F128A4F" w14:textId="7550CABE" w:rsidR="00E212C6" w:rsidRDefault="00E212C6" w:rsidP="00E212C6">
          <w:pPr>
            <w:rPr>
              <w:lang w:val="en-US"/>
            </w:rPr>
          </w:pPr>
        </w:p>
        <w:p w14:paraId="377ED741" w14:textId="1814B8C0" w:rsidR="00E212C6" w:rsidRDefault="00E212C6" w:rsidP="00E212C6">
          <w:pPr>
            <w:rPr>
              <w:lang w:val="en-US"/>
            </w:rPr>
          </w:pPr>
        </w:p>
        <w:p w14:paraId="6E0052F2" w14:textId="4F5E2F68" w:rsidR="00E212C6" w:rsidRDefault="00E212C6" w:rsidP="00E212C6">
          <w:pPr>
            <w:rPr>
              <w:lang w:val="en-US"/>
            </w:rPr>
          </w:pPr>
        </w:p>
        <w:p w14:paraId="6B4D79DA" w14:textId="77777777" w:rsidR="00E212C6" w:rsidRPr="00E212C6" w:rsidRDefault="00E212C6" w:rsidP="00E212C6">
          <w:pPr>
            <w:rPr>
              <w:lang w:val="en-US"/>
            </w:rPr>
          </w:pPr>
        </w:p>
        <w:p w14:paraId="3FED7B4F" w14:textId="605A51E9" w:rsidR="00095FCC" w:rsidRDefault="00095FCC">
          <w:pPr>
            <w:pStyle w:val="TOCHeading"/>
          </w:pPr>
          <w:r>
            <w:lastRenderedPageBreak/>
            <w:t>Contents</w:t>
          </w:r>
        </w:p>
        <w:p w14:paraId="783AF5FE" w14:textId="3EA711DB" w:rsidR="00095FCC" w:rsidRDefault="00095FCC">
          <w:pPr>
            <w:pStyle w:val="TOC1"/>
            <w:tabs>
              <w:tab w:val="right" w:leader="dot" w:pos="9016"/>
            </w:tabs>
            <w:rPr>
              <w:noProof/>
            </w:rPr>
          </w:pPr>
          <w:r>
            <w:fldChar w:fldCharType="begin"/>
          </w:r>
          <w:r>
            <w:instrText xml:space="preserve"> TOC \o "1-3" \h \z \u </w:instrText>
          </w:r>
          <w:r>
            <w:fldChar w:fldCharType="separate"/>
          </w:r>
          <w:hyperlink w:anchor="_Toc132382119" w:history="1">
            <w:r w:rsidRPr="00264FD7">
              <w:rPr>
                <w:rStyle w:val="Hyperlink"/>
                <w:noProof/>
              </w:rPr>
              <w:t>Coaching and Mentoring Skills for the Workplace</w:t>
            </w:r>
            <w:r>
              <w:rPr>
                <w:noProof/>
                <w:webHidden/>
              </w:rPr>
              <w:tab/>
            </w:r>
            <w:r>
              <w:rPr>
                <w:noProof/>
                <w:webHidden/>
              </w:rPr>
              <w:fldChar w:fldCharType="begin"/>
            </w:r>
            <w:r>
              <w:rPr>
                <w:noProof/>
                <w:webHidden/>
              </w:rPr>
              <w:instrText xml:space="preserve"> PAGEREF _Toc132382119 \h </w:instrText>
            </w:r>
            <w:r>
              <w:rPr>
                <w:noProof/>
                <w:webHidden/>
              </w:rPr>
            </w:r>
            <w:r>
              <w:rPr>
                <w:noProof/>
                <w:webHidden/>
              </w:rPr>
              <w:fldChar w:fldCharType="separate"/>
            </w:r>
            <w:r w:rsidR="00E212C6">
              <w:rPr>
                <w:noProof/>
                <w:webHidden/>
              </w:rPr>
              <w:t>3</w:t>
            </w:r>
            <w:r>
              <w:rPr>
                <w:noProof/>
                <w:webHidden/>
              </w:rPr>
              <w:fldChar w:fldCharType="end"/>
            </w:r>
          </w:hyperlink>
        </w:p>
        <w:p w14:paraId="08FBFFF2" w14:textId="7A8F2A0F" w:rsidR="00095FCC" w:rsidRDefault="00095FCC">
          <w:pPr>
            <w:pStyle w:val="TOC2"/>
            <w:tabs>
              <w:tab w:val="right" w:leader="dot" w:pos="9016"/>
            </w:tabs>
            <w:rPr>
              <w:noProof/>
            </w:rPr>
          </w:pPr>
          <w:hyperlink w:anchor="_Toc132382120" w:history="1">
            <w:r w:rsidRPr="00264FD7">
              <w:rPr>
                <w:rStyle w:val="Hyperlink"/>
                <w:noProof/>
              </w:rPr>
              <w:t>Introduction</w:t>
            </w:r>
            <w:r>
              <w:rPr>
                <w:noProof/>
                <w:webHidden/>
              </w:rPr>
              <w:tab/>
            </w:r>
            <w:r>
              <w:rPr>
                <w:noProof/>
                <w:webHidden/>
              </w:rPr>
              <w:fldChar w:fldCharType="begin"/>
            </w:r>
            <w:r>
              <w:rPr>
                <w:noProof/>
                <w:webHidden/>
              </w:rPr>
              <w:instrText xml:space="preserve"> PAGEREF _Toc132382120 \h </w:instrText>
            </w:r>
            <w:r>
              <w:rPr>
                <w:noProof/>
                <w:webHidden/>
              </w:rPr>
            </w:r>
            <w:r>
              <w:rPr>
                <w:noProof/>
                <w:webHidden/>
              </w:rPr>
              <w:fldChar w:fldCharType="separate"/>
            </w:r>
            <w:r w:rsidR="00E212C6">
              <w:rPr>
                <w:noProof/>
                <w:webHidden/>
              </w:rPr>
              <w:t>3</w:t>
            </w:r>
            <w:r>
              <w:rPr>
                <w:noProof/>
                <w:webHidden/>
              </w:rPr>
              <w:fldChar w:fldCharType="end"/>
            </w:r>
          </w:hyperlink>
        </w:p>
        <w:p w14:paraId="4696A554" w14:textId="7440232D" w:rsidR="00095FCC" w:rsidRDefault="00095FCC">
          <w:pPr>
            <w:pStyle w:val="TOC2"/>
            <w:tabs>
              <w:tab w:val="right" w:leader="dot" w:pos="9016"/>
            </w:tabs>
            <w:rPr>
              <w:noProof/>
            </w:rPr>
          </w:pPr>
          <w:hyperlink w:anchor="_Toc132382121" w:history="1">
            <w:r w:rsidRPr="00264FD7">
              <w:rPr>
                <w:rStyle w:val="Hyperlink"/>
                <w:noProof/>
              </w:rPr>
              <w:t>The Definition of Coaching</w:t>
            </w:r>
            <w:r>
              <w:rPr>
                <w:noProof/>
                <w:webHidden/>
              </w:rPr>
              <w:tab/>
            </w:r>
            <w:r>
              <w:rPr>
                <w:noProof/>
                <w:webHidden/>
              </w:rPr>
              <w:fldChar w:fldCharType="begin"/>
            </w:r>
            <w:r>
              <w:rPr>
                <w:noProof/>
                <w:webHidden/>
              </w:rPr>
              <w:instrText xml:space="preserve"> PAGEREF _Toc132382121 \h </w:instrText>
            </w:r>
            <w:r>
              <w:rPr>
                <w:noProof/>
                <w:webHidden/>
              </w:rPr>
            </w:r>
            <w:r>
              <w:rPr>
                <w:noProof/>
                <w:webHidden/>
              </w:rPr>
              <w:fldChar w:fldCharType="separate"/>
            </w:r>
            <w:r w:rsidR="00E212C6">
              <w:rPr>
                <w:noProof/>
                <w:webHidden/>
              </w:rPr>
              <w:t>3</w:t>
            </w:r>
            <w:r>
              <w:rPr>
                <w:noProof/>
                <w:webHidden/>
              </w:rPr>
              <w:fldChar w:fldCharType="end"/>
            </w:r>
          </w:hyperlink>
        </w:p>
        <w:p w14:paraId="1C516D1F" w14:textId="19BAB652" w:rsidR="00095FCC" w:rsidRDefault="00095FCC">
          <w:pPr>
            <w:pStyle w:val="TOC2"/>
            <w:tabs>
              <w:tab w:val="right" w:leader="dot" w:pos="9016"/>
            </w:tabs>
            <w:rPr>
              <w:noProof/>
            </w:rPr>
          </w:pPr>
          <w:hyperlink w:anchor="_Toc132382122" w:history="1">
            <w:r w:rsidRPr="00264FD7">
              <w:rPr>
                <w:rStyle w:val="Hyperlink"/>
                <w:noProof/>
              </w:rPr>
              <w:t>The Definition of Mentoring</w:t>
            </w:r>
            <w:r>
              <w:rPr>
                <w:noProof/>
                <w:webHidden/>
              </w:rPr>
              <w:tab/>
            </w:r>
            <w:r>
              <w:rPr>
                <w:noProof/>
                <w:webHidden/>
              </w:rPr>
              <w:fldChar w:fldCharType="begin"/>
            </w:r>
            <w:r>
              <w:rPr>
                <w:noProof/>
                <w:webHidden/>
              </w:rPr>
              <w:instrText xml:space="preserve"> PAGEREF _Toc132382122 \h </w:instrText>
            </w:r>
            <w:r>
              <w:rPr>
                <w:noProof/>
                <w:webHidden/>
              </w:rPr>
            </w:r>
            <w:r>
              <w:rPr>
                <w:noProof/>
                <w:webHidden/>
              </w:rPr>
              <w:fldChar w:fldCharType="separate"/>
            </w:r>
            <w:r w:rsidR="00E212C6">
              <w:rPr>
                <w:noProof/>
                <w:webHidden/>
              </w:rPr>
              <w:t>4</w:t>
            </w:r>
            <w:r>
              <w:rPr>
                <w:noProof/>
                <w:webHidden/>
              </w:rPr>
              <w:fldChar w:fldCharType="end"/>
            </w:r>
          </w:hyperlink>
        </w:p>
        <w:p w14:paraId="7AD3FD6C" w14:textId="7DA47D66" w:rsidR="00095FCC" w:rsidRDefault="00095FCC">
          <w:pPr>
            <w:pStyle w:val="TOC2"/>
            <w:tabs>
              <w:tab w:val="right" w:leader="dot" w:pos="9016"/>
            </w:tabs>
            <w:rPr>
              <w:noProof/>
            </w:rPr>
          </w:pPr>
          <w:hyperlink w:anchor="_Toc132382123" w:history="1">
            <w:r w:rsidRPr="00264FD7">
              <w:rPr>
                <w:rStyle w:val="Hyperlink"/>
                <w:noProof/>
              </w:rPr>
              <w:t>Coach and Mentor Similarities and Differences</w:t>
            </w:r>
            <w:r>
              <w:rPr>
                <w:noProof/>
                <w:webHidden/>
              </w:rPr>
              <w:tab/>
            </w:r>
            <w:r>
              <w:rPr>
                <w:noProof/>
                <w:webHidden/>
              </w:rPr>
              <w:fldChar w:fldCharType="begin"/>
            </w:r>
            <w:r>
              <w:rPr>
                <w:noProof/>
                <w:webHidden/>
              </w:rPr>
              <w:instrText xml:space="preserve"> PAGEREF _Toc132382123 \h </w:instrText>
            </w:r>
            <w:r>
              <w:rPr>
                <w:noProof/>
                <w:webHidden/>
              </w:rPr>
            </w:r>
            <w:r>
              <w:rPr>
                <w:noProof/>
                <w:webHidden/>
              </w:rPr>
              <w:fldChar w:fldCharType="separate"/>
            </w:r>
            <w:r w:rsidR="00E212C6">
              <w:rPr>
                <w:noProof/>
                <w:webHidden/>
              </w:rPr>
              <w:t>5</w:t>
            </w:r>
            <w:r>
              <w:rPr>
                <w:noProof/>
                <w:webHidden/>
              </w:rPr>
              <w:fldChar w:fldCharType="end"/>
            </w:r>
          </w:hyperlink>
        </w:p>
        <w:p w14:paraId="31AE1D29" w14:textId="0082C113" w:rsidR="00095FCC" w:rsidRDefault="00095FCC">
          <w:pPr>
            <w:pStyle w:val="TOC2"/>
            <w:tabs>
              <w:tab w:val="right" w:leader="dot" w:pos="9016"/>
            </w:tabs>
            <w:rPr>
              <w:noProof/>
            </w:rPr>
          </w:pPr>
          <w:hyperlink w:anchor="_Toc132382124" w:history="1">
            <w:r w:rsidRPr="00264FD7">
              <w:rPr>
                <w:rStyle w:val="Hyperlink"/>
                <w:noProof/>
              </w:rPr>
              <w:t>Coaching and Mentoring Differences</w:t>
            </w:r>
            <w:r>
              <w:rPr>
                <w:noProof/>
                <w:webHidden/>
              </w:rPr>
              <w:tab/>
            </w:r>
            <w:r>
              <w:rPr>
                <w:noProof/>
                <w:webHidden/>
              </w:rPr>
              <w:fldChar w:fldCharType="begin"/>
            </w:r>
            <w:r>
              <w:rPr>
                <w:noProof/>
                <w:webHidden/>
              </w:rPr>
              <w:instrText xml:space="preserve"> PAGEREF _Toc132382124 \h </w:instrText>
            </w:r>
            <w:r>
              <w:rPr>
                <w:noProof/>
                <w:webHidden/>
              </w:rPr>
            </w:r>
            <w:r>
              <w:rPr>
                <w:noProof/>
                <w:webHidden/>
              </w:rPr>
              <w:fldChar w:fldCharType="separate"/>
            </w:r>
            <w:r w:rsidR="00E212C6">
              <w:rPr>
                <w:noProof/>
                <w:webHidden/>
              </w:rPr>
              <w:t>6</w:t>
            </w:r>
            <w:r>
              <w:rPr>
                <w:noProof/>
                <w:webHidden/>
              </w:rPr>
              <w:fldChar w:fldCharType="end"/>
            </w:r>
          </w:hyperlink>
        </w:p>
        <w:p w14:paraId="7FA16A5C" w14:textId="2DA9D4A9" w:rsidR="00095FCC" w:rsidRDefault="00095FCC">
          <w:pPr>
            <w:pStyle w:val="TOC2"/>
            <w:tabs>
              <w:tab w:val="right" w:leader="dot" w:pos="9016"/>
            </w:tabs>
            <w:rPr>
              <w:noProof/>
            </w:rPr>
          </w:pPr>
          <w:hyperlink w:anchor="_Toc132382125" w:history="1">
            <w:r w:rsidRPr="00264FD7">
              <w:rPr>
                <w:rStyle w:val="Hyperlink"/>
                <w:noProof/>
              </w:rPr>
              <w:t>Coaching and Mentoring Similarities</w:t>
            </w:r>
            <w:r>
              <w:rPr>
                <w:noProof/>
                <w:webHidden/>
              </w:rPr>
              <w:tab/>
            </w:r>
            <w:r>
              <w:rPr>
                <w:noProof/>
                <w:webHidden/>
              </w:rPr>
              <w:fldChar w:fldCharType="begin"/>
            </w:r>
            <w:r>
              <w:rPr>
                <w:noProof/>
                <w:webHidden/>
              </w:rPr>
              <w:instrText xml:space="preserve"> PAGEREF _Toc132382125 \h </w:instrText>
            </w:r>
            <w:r>
              <w:rPr>
                <w:noProof/>
                <w:webHidden/>
              </w:rPr>
            </w:r>
            <w:r>
              <w:rPr>
                <w:noProof/>
                <w:webHidden/>
              </w:rPr>
              <w:fldChar w:fldCharType="separate"/>
            </w:r>
            <w:r w:rsidR="00E212C6">
              <w:rPr>
                <w:noProof/>
                <w:webHidden/>
              </w:rPr>
              <w:t>7</w:t>
            </w:r>
            <w:r>
              <w:rPr>
                <w:noProof/>
                <w:webHidden/>
              </w:rPr>
              <w:fldChar w:fldCharType="end"/>
            </w:r>
          </w:hyperlink>
        </w:p>
        <w:p w14:paraId="6E7A3BA9" w14:textId="0A28D04A" w:rsidR="00095FCC" w:rsidRDefault="00095FCC">
          <w:pPr>
            <w:pStyle w:val="TOC2"/>
            <w:tabs>
              <w:tab w:val="right" w:leader="dot" w:pos="9016"/>
            </w:tabs>
            <w:rPr>
              <w:noProof/>
            </w:rPr>
          </w:pPr>
          <w:hyperlink w:anchor="_Toc132382126" w:history="1">
            <w:r w:rsidRPr="00264FD7">
              <w:rPr>
                <w:rStyle w:val="Hyperlink"/>
                <w:noProof/>
              </w:rPr>
              <w:t>Conclusion</w:t>
            </w:r>
            <w:r>
              <w:rPr>
                <w:noProof/>
                <w:webHidden/>
              </w:rPr>
              <w:tab/>
            </w:r>
            <w:r>
              <w:rPr>
                <w:noProof/>
                <w:webHidden/>
              </w:rPr>
              <w:fldChar w:fldCharType="begin"/>
            </w:r>
            <w:r>
              <w:rPr>
                <w:noProof/>
                <w:webHidden/>
              </w:rPr>
              <w:instrText xml:space="preserve"> PAGEREF _Toc132382126 \h </w:instrText>
            </w:r>
            <w:r>
              <w:rPr>
                <w:noProof/>
                <w:webHidden/>
              </w:rPr>
            </w:r>
            <w:r>
              <w:rPr>
                <w:noProof/>
                <w:webHidden/>
              </w:rPr>
              <w:fldChar w:fldCharType="separate"/>
            </w:r>
            <w:r w:rsidR="00E212C6">
              <w:rPr>
                <w:noProof/>
                <w:webHidden/>
              </w:rPr>
              <w:t>7</w:t>
            </w:r>
            <w:r>
              <w:rPr>
                <w:noProof/>
                <w:webHidden/>
              </w:rPr>
              <w:fldChar w:fldCharType="end"/>
            </w:r>
          </w:hyperlink>
        </w:p>
        <w:p w14:paraId="624FC67E" w14:textId="445F43BA" w:rsidR="00095FCC" w:rsidRDefault="00095FCC">
          <w:pPr>
            <w:pStyle w:val="TOC2"/>
            <w:tabs>
              <w:tab w:val="right" w:leader="dot" w:pos="9016"/>
            </w:tabs>
            <w:rPr>
              <w:noProof/>
            </w:rPr>
          </w:pPr>
          <w:hyperlink w:anchor="_Toc132382127" w:history="1">
            <w:r w:rsidRPr="00264FD7">
              <w:rPr>
                <w:rStyle w:val="Hyperlink"/>
                <w:noProof/>
              </w:rPr>
              <w:t>What is Needed to be an Effective Coach?</w:t>
            </w:r>
            <w:r>
              <w:rPr>
                <w:noProof/>
                <w:webHidden/>
              </w:rPr>
              <w:tab/>
            </w:r>
            <w:r>
              <w:rPr>
                <w:noProof/>
                <w:webHidden/>
              </w:rPr>
              <w:fldChar w:fldCharType="begin"/>
            </w:r>
            <w:r>
              <w:rPr>
                <w:noProof/>
                <w:webHidden/>
              </w:rPr>
              <w:instrText xml:space="preserve"> PAGEREF _Toc132382127 \h </w:instrText>
            </w:r>
            <w:r>
              <w:rPr>
                <w:noProof/>
                <w:webHidden/>
              </w:rPr>
            </w:r>
            <w:r>
              <w:rPr>
                <w:noProof/>
                <w:webHidden/>
              </w:rPr>
              <w:fldChar w:fldCharType="separate"/>
            </w:r>
            <w:r w:rsidR="00E212C6">
              <w:rPr>
                <w:noProof/>
                <w:webHidden/>
              </w:rPr>
              <w:t>8</w:t>
            </w:r>
            <w:r>
              <w:rPr>
                <w:noProof/>
                <w:webHidden/>
              </w:rPr>
              <w:fldChar w:fldCharType="end"/>
            </w:r>
          </w:hyperlink>
        </w:p>
        <w:p w14:paraId="297EB29B" w14:textId="03670BEB" w:rsidR="00095FCC" w:rsidRDefault="00095FCC">
          <w:pPr>
            <w:pStyle w:val="TOC2"/>
            <w:tabs>
              <w:tab w:val="right" w:leader="dot" w:pos="9016"/>
            </w:tabs>
            <w:rPr>
              <w:noProof/>
            </w:rPr>
          </w:pPr>
          <w:hyperlink w:anchor="_Toc132382128" w:history="1">
            <w:r w:rsidRPr="00264FD7">
              <w:rPr>
                <w:rStyle w:val="Hyperlink"/>
                <w:noProof/>
              </w:rPr>
              <w:t>Knowledge and Skills</w:t>
            </w:r>
            <w:r>
              <w:rPr>
                <w:noProof/>
                <w:webHidden/>
              </w:rPr>
              <w:tab/>
            </w:r>
            <w:r>
              <w:rPr>
                <w:noProof/>
                <w:webHidden/>
              </w:rPr>
              <w:fldChar w:fldCharType="begin"/>
            </w:r>
            <w:r>
              <w:rPr>
                <w:noProof/>
                <w:webHidden/>
              </w:rPr>
              <w:instrText xml:space="preserve"> PAGEREF _Toc132382128 \h </w:instrText>
            </w:r>
            <w:r>
              <w:rPr>
                <w:noProof/>
                <w:webHidden/>
              </w:rPr>
            </w:r>
            <w:r>
              <w:rPr>
                <w:noProof/>
                <w:webHidden/>
              </w:rPr>
              <w:fldChar w:fldCharType="separate"/>
            </w:r>
            <w:r w:rsidR="00E212C6">
              <w:rPr>
                <w:noProof/>
                <w:webHidden/>
              </w:rPr>
              <w:t>8</w:t>
            </w:r>
            <w:r>
              <w:rPr>
                <w:noProof/>
                <w:webHidden/>
              </w:rPr>
              <w:fldChar w:fldCharType="end"/>
            </w:r>
          </w:hyperlink>
        </w:p>
        <w:p w14:paraId="7C96AE2F" w14:textId="0A9A6F8E" w:rsidR="00095FCC" w:rsidRDefault="00095FCC">
          <w:pPr>
            <w:pStyle w:val="TOC2"/>
            <w:tabs>
              <w:tab w:val="right" w:leader="dot" w:pos="9016"/>
            </w:tabs>
            <w:rPr>
              <w:noProof/>
            </w:rPr>
          </w:pPr>
          <w:hyperlink w:anchor="_Toc132382129" w:history="1">
            <w:r w:rsidRPr="00264FD7">
              <w:rPr>
                <w:rStyle w:val="Hyperlink"/>
                <w:noProof/>
              </w:rPr>
              <w:t>Attitude and Behaviour</w:t>
            </w:r>
            <w:r>
              <w:rPr>
                <w:noProof/>
                <w:webHidden/>
              </w:rPr>
              <w:tab/>
            </w:r>
            <w:r>
              <w:rPr>
                <w:noProof/>
                <w:webHidden/>
              </w:rPr>
              <w:fldChar w:fldCharType="begin"/>
            </w:r>
            <w:r>
              <w:rPr>
                <w:noProof/>
                <w:webHidden/>
              </w:rPr>
              <w:instrText xml:space="preserve"> PAGEREF _Toc132382129 \h </w:instrText>
            </w:r>
            <w:r>
              <w:rPr>
                <w:noProof/>
                <w:webHidden/>
              </w:rPr>
            </w:r>
            <w:r>
              <w:rPr>
                <w:noProof/>
                <w:webHidden/>
              </w:rPr>
              <w:fldChar w:fldCharType="separate"/>
            </w:r>
            <w:r w:rsidR="00E212C6">
              <w:rPr>
                <w:noProof/>
                <w:webHidden/>
              </w:rPr>
              <w:t>9</w:t>
            </w:r>
            <w:r>
              <w:rPr>
                <w:noProof/>
                <w:webHidden/>
              </w:rPr>
              <w:fldChar w:fldCharType="end"/>
            </w:r>
          </w:hyperlink>
        </w:p>
        <w:p w14:paraId="3BA54506" w14:textId="27C9C569" w:rsidR="00095FCC" w:rsidRDefault="00095FCC">
          <w:pPr>
            <w:pStyle w:val="TOC2"/>
            <w:tabs>
              <w:tab w:val="right" w:leader="dot" w:pos="9016"/>
            </w:tabs>
            <w:rPr>
              <w:noProof/>
            </w:rPr>
          </w:pPr>
          <w:hyperlink w:anchor="_Toc132382130" w:history="1">
            <w:r w:rsidRPr="00264FD7">
              <w:rPr>
                <w:rStyle w:val="Hyperlink"/>
                <w:noProof/>
              </w:rPr>
              <w:t>Following a Formal Coaching Model</w:t>
            </w:r>
            <w:r>
              <w:rPr>
                <w:noProof/>
                <w:webHidden/>
              </w:rPr>
              <w:tab/>
            </w:r>
            <w:r>
              <w:rPr>
                <w:noProof/>
                <w:webHidden/>
              </w:rPr>
              <w:fldChar w:fldCharType="begin"/>
            </w:r>
            <w:r>
              <w:rPr>
                <w:noProof/>
                <w:webHidden/>
              </w:rPr>
              <w:instrText xml:space="preserve"> PAGEREF _Toc132382130 \h </w:instrText>
            </w:r>
            <w:r>
              <w:rPr>
                <w:noProof/>
                <w:webHidden/>
              </w:rPr>
            </w:r>
            <w:r>
              <w:rPr>
                <w:noProof/>
                <w:webHidden/>
              </w:rPr>
              <w:fldChar w:fldCharType="separate"/>
            </w:r>
            <w:r w:rsidR="00E212C6">
              <w:rPr>
                <w:noProof/>
                <w:webHidden/>
              </w:rPr>
              <w:t>9</w:t>
            </w:r>
            <w:r>
              <w:rPr>
                <w:noProof/>
                <w:webHidden/>
              </w:rPr>
              <w:fldChar w:fldCharType="end"/>
            </w:r>
          </w:hyperlink>
        </w:p>
        <w:p w14:paraId="4E55CC13" w14:textId="60C34C66" w:rsidR="00095FCC" w:rsidRDefault="00095FCC">
          <w:pPr>
            <w:pStyle w:val="TOC2"/>
            <w:tabs>
              <w:tab w:val="right" w:leader="dot" w:pos="9016"/>
            </w:tabs>
            <w:rPr>
              <w:noProof/>
            </w:rPr>
          </w:pPr>
          <w:hyperlink w:anchor="_Toc132382131" w:history="1">
            <w:r w:rsidRPr="00264FD7">
              <w:rPr>
                <w:rStyle w:val="Hyperlink"/>
                <w:noProof/>
              </w:rPr>
              <w:t>References</w:t>
            </w:r>
            <w:r>
              <w:rPr>
                <w:noProof/>
                <w:webHidden/>
              </w:rPr>
              <w:tab/>
            </w:r>
            <w:r>
              <w:rPr>
                <w:noProof/>
                <w:webHidden/>
              </w:rPr>
              <w:fldChar w:fldCharType="begin"/>
            </w:r>
            <w:r>
              <w:rPr>
                <w:noProof/>
                <w:webHidden/>
              </w:rPr>
              <w:instrText xml:space="preserve"> PAGEREF _Toc132382131 \h </w:instrText>
            </w:r>
            <w:r>
              <w:rPr>
                <w:noProof/>
                <w:webHidden/>
              </w:rPr>
            </w:r>
            <w:r>
              <w:rPr>
                <w:noProof/>
                <w:webHidden/>
              </w:rPr>
              <w:fldChar w:fldCharType="separate"/>
            </w:r>
            <w:r w:rsidR="00E212C6">
              <w:rPr>
                <w:noProof/>
                <w:webHidden/>
              </w:rPr>
              <w:t>12</w:t>
            </w:r>
            <w:r>
              <w:rPr>
                <w:noProof/>
                <w:webHidden/>
              </w:rPr>
              <w:fldChar w:fldCharType="end"/>
            </w:r>
          </w:hyperlink>
        </w:p>
        <w:p w14:paraId="14A05D25" w14:textId="3D8B2C4F" w:rsidR="00095FCC" w:rsidRDefault="00095FCC">
          <w:r>
            <w:rPr>
              <w:b/>
              <w:bCs/>
              <w:noProof/>
            </w:rPr>
            <w:fldChar w:fldCharType="end"/>
          </w:r>
        </w:p>
      </w:sdtContent>
    </w:sdt>
    <w:p w14:paraId="515B9592" w14:textId="64CFEAD6" w:rsidR="00095FCC" w:rsidRDefault="00095FCC" w:rsidP="00326F89">
      <w:pPr>
        <w:pStyle w:val="Heading1"/>
      </w:pPr>
    </w:p>
    <w:p w14:paraId="1770F8C0" w14:textId="64038B88" w:rsidR="00095FCC" w:rsidRDefault="00095FCC" w:rsidP="00095FCC"/>
    <w:p w14:paraId="770CB991" w14:textId="3E37F5B9" w:rsidR="00095FCC" w:rsidRDefault="00095FCC" w:rsidP="00095FCC"/>
    <w:p w14:paraId="03DA9267" w14:textId="732F24E0" w:rsidR="00095FCC" w:rsidRDefault="00095FCC" w:rsidP="00095FCC"/>
    <w:p w14:paraId="72A68CB3" w14:textId="7A709B72" w:rsidR="00095FCC" w:rsidRDefault="00095FCC" w:rsidP="00095FCC"/>
    <w:p w14:paraId="4D085E52" w14:textId="55175E02" w:rsidR="00095FCC" w:rsidRDefault="00095FCC" w:rsidP="00095FCC"/>
    <w:p w14:paraId="7C7E53FB" w14:textId="1568BB8C" w:rsidR="00095FCC" w:rsidRDefault="00095FCC" w:rsidP="00095FCC"/>
    <w:p w14:paraId="6DEFAAF8" w14:textId="1E7EE661" w:rsidR="00095FCC" w:rsidRDefault="00095FCC" w:rsidP="00095FCC"/>
    <w:p w14:paraId="0558DB80" w14:textId="77777777" w:rsidR="00095FCC" w:rsidRPr="00095FCC" w:rsidRDefault="00095FCC" w:rsidP="00095FCC"/>
    <w:p w14:paraId="4B254C4F" w14:textId="77777777" w:rsidR="00095FCC" w:rsidRDefault="00095FCC" w:rsidP="00326F89">
      <w:pPr>
        <w:pStyle w:val="Heading1"/>
      </w:pPr>
    </w:p>
    <w:p w14:paraId="655A7910" w14:textId="3F56D680" w:rsidR="00095FCC" w:rsidRDefault="00095FCC" w:rsidP="00326F89">
      <w:pPr>
        <w:pStyle w:val="Heading1"/>
      </w:pPr>
      <w:bookmarkStart w:id="0" w:name="_Toc132382119"/>
    </w:p>
    <w:p w14:paraId="016FB722" w14:textId="35D14388" w:rsidR="00E212C6" w:rsidRDefault="00E212C6" w:rsidP="00E212C6"/>
    <w:p w14:paraId="38188A61" w14:textId="2081859B" w:rsidR="00E212C6" w:rsidRDefault="00E212C6" w:rsidP="00E212C6"/>
    <w:p w14:paraId="23EF4109" w14:textId="77777777" w:rsidR="00E212C6" w:rsidRPr="00E212C6" w:rsidRDefault="00E212C6" w:rsidP="00E212C6"/>
    <w:p w14:paraId="3BFDAF30" w14:textId="3CE9832F" w:rsidR="00CC6789" w:rsidRDefault="0070436A" w:rsidP="00326F89">
      <w:pPr>
        <w:pStyle w:val="Heading1"/>
      </w:pPr>
      <w:r w:rsidRPr="0070436A">
        <w:t xml:space="preserve">Coaching and </w:t>
      </w:r>
      <w:r>
        <w:t>M</w:t>
      </w:r>
      <w:r w:rsidRPr="0070436A">
        <w:t xml:space="preserve">entoring </w:t>
      </w:r>
      <w:r>
        <w:t>S</w:t>
      </w:r>
      <w:r w:rsidRPr="0070436A">
        <w:t xml:space="preserve">kills for the </w:t>
      </w:r>
      <w:r>
        <w:t>Workplace</w:t>
      </w:r>
      <w:bookmarkEnd w:id="0"/>
    </w:p>
    <w:p w14:paraId="4674DD4A" w14:textId="7B63F6FF" w:rsidR="0070436A" w:rsidRDefault="0070436A" w:rsidP="00326F89">
      <w:pPr>
        <w:pStyle w:val="Heading2"/>
      </w:pPr>
      <w:bookmarkStart w:id="1" w:name="_Toc132382120"/>
      <w:r w:rsidRPr="0070436A">
        <w:t>Introduction</w:t>
      </w:r>
      <w:bookmarkEnd w:id="1"/>
    </w:p>
    <w:p w14:paraId="75E2CE23" w14:textId="7C7ED6CC" w:rsidR="0070436A" w:rsidRDefault="0070436A">
      <w:r w:rsidRPr="0070436A">
        <w:t xml:space="preserve">This report will explain the similarities and differences </w:t>
      </w:r>
      <w:r>
        <w:t>between</w:t>
      </w:r>
      <w:r w:rsidRPr="0070436A">
        <w:t xml:space="preserve"> coaching and mentoring within an </w:t>
      </w:r>
      <w:r>
        <w:t>organization</w:t>
      </w:r>
      <w:r w:rsidR="00D36F18">
        <w:t>al</w:t>
      </w:r>
      <w:r w:rsidRPr="0070436A">
        <w:t xml:space="preserve"> context</w:t>
      </w:r>
      <w:r w:rsidR="00D36F18">
        <w:t>.</w:t>
      </w:r>
      <w:r w:rsidRPr="0070436A">
        <w:t xml:space="preserve"> </w:t>
      </w:r>
      <w:r w:rsidR="00D36F18">
        <w:t>It</w:t>
      </w:r>
      <w:r w:rsidRPr="0070436A">
        <w:t xml:space="preserve"> will critically explore the knowledge</w:t>
      </w:r>
      <w:r>
        <w:t>,</w:t>
      </w:r>
      <w:r w:rsidRPr="0070436A">
        <w:t xml:space="preserve"> skills</w:t>
      </w:r>
      <w:r>
        <w:t>,</w:t>
      </w:r>
      <w:r w:rsidRPr="0070436A">
        <w:t xml:space="preserve"> </w:t>
      </w:r>
      <w:r>
        <w:t>attitudes,</w:t>
      </w:r>
      <w:r w:rsidRPr="0070436A">
        <w:t xml:space="preserve"> and </w:t>
      </w:r>
      <w:proofErr w:type="spellStart"/>
      <w:r>
        <w:t>behaviors</w:t>
      </w:r>
      <w:proofErr w:type="spellEnd"/>
      <w:r w:rsidRPr="0070436A">
        <w:t xml:space="preserve"> needed by an effective workplace cultural mentor and critically assess and model or process that should be followed when </w:t>
      </w:r>
      <w:r w:rsidR="0077213A" w:rsidRPr="0070436A">
        <w:t>formerly</w:t>
      </w:r>
      <w:r w:rsidRPr="0070436A">
        <w:t xml:space="preserve"> coaching or mentoring.</w:t>
      </w:r>
    </w:p>
    <w:p w14:paraId="29035808" w14:textId="77777777" w:rsidR="00D36F18" w:rsidRDefault="00D36F18"/>
    <w:p w14:paraId="7D114744" w14:textId="057DA015" w:rsidR="00407CAA" w:rsidRDefault="00407CAA" w:rsidP="00326F89">
      <w:pPr>
        <w:pStyle w:val="Heading2"/>
      </w:pPr>
      <w:bookmarkStart w:id="2" w:name="_Toc132382121"/>
      <w:r>
        <w:t>The Definition of Coaching</w:t>
      </w:r>
      <w:bookmarkEnd w:id="2"/>
      <w:r>
        <w:t xml:space="preserve"> </w:t>
      </w:r>
    </w:p>
    <w:p w14:paraId="0ECB5827" w14:textId="50379378" w:rsidR="00407CAA" w:rsidRDefault="00407CAA">
      <w:r>
        <w:t>In order to discuss the differences between coaching and mentoring, it is important to gain a definition of each practice in order to compare and contrast them.</w:t>
      </w:r>
    </w:p>
    <w:p w14:paraId="78992072" w14:textId="06739DE6" w:rsidR="00407CAA" w:rsidRDefault="00407CAA">
      <w:r>
        <w:t>There are many definitions of coaching and mentoring, so we will look at a few in the following paragraphs to identify our own definitions.</w:t>
      </w:r>
    </w:p>
    <w:p w14:paraId="4F7870BD" w14:textId="77D00018" w:rsidR="00407CAA" w:rsidRDefault="00407CAA">
      <w:r>
        <w:t>Firstly, we will look at coaching definitions. We will start with a definition from the International Coaching Federation (2004);</w:t>
      </w:r>
      <w:r w:rsidRPr="00407CAA">
        <w:t xml:space="preserve"> </w:t>
      </w:r>
      <w:r w:rsidR="00793C6A">
        <w:t>“</w:t>
      </w:r>
      <w:r>
        <w:t xml:space="preserve">…a facilitated </w:t>
      </w:r>
      <w:r w:rsidR="00793C6A">
        <w:t>one-to-one</w:t>
      </w:r>
      <w:r>
        <w:t xml:space="preserve"> mutually designed relationship between a professional coach and a key contributor who has a powerful position in the organization. This relationship occurs in areas of business, government, </w:t>
      </w:r>
      <w:r w:rsidR="00793C6A">
        <w:t>not-for-profit</w:t>
      </w:r>
      <w:r>
        <w:t>, and educational organizations where there are multiple stakeholders and organizational sponsorship for the coach</w:t>
      </w:r>
      <w:proofErr w:type="gramStart"/>
      <w:r>
        <w:t>.....</w:t>
      </w:r>
      <w:proofErr w:type="gramEnd"/>
      <w:r>
        <w:t xml:space="preserve">the coaching is contracted for the benefit of the client…the focus of </w:t>
      </w:r>
      <w:r w:rsidR="00793C6A">
        <w:t>The</w:t>
      </w:r>
      <w:r>
        <w:t xml:space="preserve"> coaching is usually focused on organizational performance or development…..</w:t>
      </w:r>
      <w:r w:rsidR="00793C6A">
        <w:t>”</w:t>
      </w:r>
    </w:p>
    <w:p w14:paraId="700BDDB5" w14:textId="3263842A" w:rsidR="00793C6A" w:rsidRDefault="00793C6A">
      <w:r>
        <w:t>This definition focuses on the one-to-one nature of coaching and highlights that multiple stakeholders should benefit from coaching. It also defines the reason for coaching, which is to improve the performance and development of the client.</w:t>
      </w:r>
    </w:p>
    <w:p w14:paraId="2ED220AA" w14:textId="393747AA" w:rsidR="00793C6A" w:rsidRDefault="00793C6A">
      <w:r>
        <w:t xml:space="preserve">The </w:t>
      </w:r>
      <w:r w:rsidR="00011875">
        <w:t xml:space="preserve">relationship mentioned is critical and is between the </w:t>
      </w:r>
      <w:r>
        <w:t>coa</w:t>
      </w:r>
      <w:r w:rsidR="00011875">
        <w:t xml:space="preserve">ch and coachee (Jones and Spooner, 2006). This relationship is often </w:t>
      </w:r>
      <w:r w:rsidR="00326F89">
        <w:t>called</w:t>
      </w:r>
      <w:r w:rsidR="00011875">
        <w:t xml:space="preserve"> the ‘coaching partnership’ (Passmore, 2006).</w:t>
      </w:r>
    </w:p>
    <w:p w14:paraId="59A96D61" w14:textId="18C50E1E" w:rsidR="00011875" w:rsidRDefault="008C2289">
      <w:r>
        <w:t xml:space="preserve">Another definition from Tobias (1996) suggests that coaching is merely a repackaging of other disciplines like </w:t>
      </w:r>
      <w:r w:rsidR="00A0210A">
        <w:t>counseling</w:t>
      </w:r>
      <w:r>
        <w:t xml:space="preserve">. This notion is not widely shared by other papers and probably just highlights that a lot of these disciplines share similar techniques. Articles like Bachkorvia and Cox (2004), and Passmore (2007) discuss the overlap between coaching and </w:t>
      </w:r>
      <w:r w:rsidR="00A0210A">
        <w:t>counseling</w:t>
      </w:r>
      <w:r>
        <w:t>.</w:t>
      </w:r>
    </w:p>
    <w:p w14:paraId="6C374094" w14:textId="7BD8A56A" w:rsidR="00D24296" w:rsidRDefault="00D24296">
      <w:pPr>
        <w:rPr>
          <w:rFonts w:cstheme="minorHAnsi"/>
          <w:color w:val="282828"/>
          <w:shd w:val="clear" w:color="auto" w:fill="F7F7F7"/>
        </w:rPr>
      </w:pPr>
      <w:r>
        <w:t>A</w:t>
      </w:r>
      <w:r w:rsidR="00047A0C">
        <w:t xml:space="preserve"> third</w:t>
      </w:r>
      <w:r>
        <w:t xml:space="preserve"> definition from </w:t>
      </w:r>
      <w:r w:rsidR="00E56F97">
        <w:t xml:space="preserve">van </w:t>
      </w:r>
      <w:r>
        <w:t xml:space="preserve">Zly and Stander </w:t>
      </w:r>
      <w:r w:rsidR="00E56F97">
        <w:t xml:space="preserve">(2013) </w:t>
      </w:r>
      <w:r>
        <w:t>is “</w:t>
      </w:r>
      <w:r w:rsidRPr="00D24296">
        <w:rPr>
          <w:rFonts w:cstheme="minorHAnsi"/>
          <w:color w:val="282828"/>
          <w:shd w:val="clear" w:color="auto" w:fill="F7F7F7"/>
        </w:rPr>
        <w:t xml:space="preserve">a professional, </w:t>
      </w:r>
      <w:r w:rsidR="00047A0C">
        <w:rPr>
          <w:rFonts w:cstheme="minorHAnsi"/>
          <w:color w:val="282828"/>
          <w:shd w:val="clear" w:color="auto" w:fill="F7F7F7"/>
        </w:rPr>
        <w:t>client-centred</w:t>
      </w:r>
      <w:r w:rsidRPr="00D24296">
        <w:rPr>
          <w:rFonts w:cstheme="minorHAnsi"/>
          <w:color w:val="282828"/>
          <w:shd w:val="clear" w:color="auto" w:fill="F7F7F7"/>
        </w:rPr>
        <w:t xml:space="preserve"> relationship aimed at the identification, utilization, and optimization of individual strengths in order to facilitate the development of individuals and organizations.</w:t>
      </w:r>
      <w:r w:rsidRPr="00D24296">
        <w:rPr>
          <w:rFonts w:cstheme="minorHAnsi"/>
          <w:color w:val="282828"/>
          <w:shd w:val="clear" w:color="auto" w:fill="F7F7F7"/>
        </w:rPr>
        <w:t>”</w:t>
      </w:r>
    </w:p>
    <w:p w14:paraId="2AADFC2A" w14:textId="234316EB" w:rsidR="00D24296" w:rsidRDefault="00D24296">
      <w:pPr>
        <w:rPr>
          <w:rFonts w:cstheme="minorHAnsi"/>
          <w:color w:val="282828"/>
          <w:shd w:val="clear" w:color="auto" w:fill="F7F7F7"/>
        </w:rPr>
      </w:pPr>
      <w:r>
        <w:rPr>
          <w:rFonts w:cstheme="minorHAnsi"/>
          <w:color w:val="282828"/>
          <w:shd w:val="clear" w:color="auto" w:fill="F7F7F7"/>
        </w:rPr>
        <w:t xml:space="preserve">This definition highlights that the coaching dynamic is </w:t>
      </w:r>
      <w:r w:rsidR="00047A0C">
        <w:rPr>
          <w:rFonts w:cstheme="minorHAnsi"/>
          <w:color w:val="282828"/>
          <w:shd w:val="clear" w:color="auto" w:fill="F7F7F7"/>
        </w:rPr>
        <w:t>client-centred</w:t>
      </w:r>
      <w:r>
        <w:rPr>
          <w:rFonts w:cstheme="minorHAnsi"/>
          <w:color w:val="282828"/>
          <w:shd w:val="clear" w:color="auto" w:fill="F7F7F7"/>
        </w:rPr>
        <w:t xml:space="preserve"> and focuses on </w:t>
      </w:r>
      <w:r w:rsidR="00047A0C">
        <w:rPr>
          <w:rFonts w:cstheme="minorHAnsi"/>
          <w:color w:val="282828"/>
          <w:shd w:val="clear" w:color="auto" w:fill="F7F7F7"/>
        </w:rPr>
        <w:t>developing</w:t>
      </w:r>
      <w:r>
        <w:rPr>
          <w:rFonts w:cstheme="minorHAnsi"/>
          <w:color w:val="282828"/>
          <w:shd w:val="clear" w:color="auto" w:fill="F7F7F7"/>
        </w:rPr>
        <w:t xml:space="preserve"> the </w:t>
      </w:r>
      <w:r w:rsidR="008D50AD">
        <w:rPr>
          <w:rFonts w:cstheme="minorHAnsi"/>
          <w:color w:val="282828"/>
          <w:shd w:val="clear" w:color="auto" w:fill="F7F7F7"/>
        </w:rPr>
        <w:t>client’s</w:t>
      </w:r>
      <w:r>
        <w:rPr>
          <w:rFonts w:cstheme="minorHAnsi"/>
          <w:color w:val="282828"/>
          <w:shd w:val="clear" w:color="auto" w:fill="F7F7F7"/>
        </w:rPr>
        <w:t xml:space="preserve"> strengths.</w:t>
      </w:r>
    </w:p>
    <w:p w14:paraId="5FD2FDD3" w14:textId="122765A3" w:rsidR="00AD740F" w:rsidRDefault="00AD740F">
      <w:pPr>
        <w:rPr>
          <w:rFonts w:cstheme="minorHAnsi"/>
          <w:color w:val="282828"/>
          <w:shd w:val="clear" w:color="auto" w:fill="F7F7F7"/>
        </w:rPr>
      </w:pPr>
      <w:r>
        <w:rPr>
          <w:rFonts w:cstheme="minorHAnsi"/>
          <w:color w:val="282828"/>
          <w:shd w:val="clear" w:color="auto" w:fill="F7F7F7"/>
        </w:rPr>
        <w:t>Also</w:t>
      </w:r>
      <w:r w:rsidR="00326F89">
        <w:rPr>
          <w:rFonts w:cstheme="minorHAnsi"/>
          <w:color w:val="282828"/>
          <w:shd w:val="clear" w:color="auto" w:fill="F7F7F7"/>
        </w:rPr>
        <w:t>,</w:t>
      </w:r>
      <w:r>
        <w:rPr>
          <w:rFonts w:cstheme="minorHAnsi"/>
          <w:color w:val="282828"/>
          <w:shd w:val="clear" w:color="auto" w:fill="F7F7F7"/>
        </w:rPr>
        <w:t xml:space="preserve"> in an earlier definition Whitmore (1992) suggests that </w:t>
      </w:r>
      <w:r>
        <w:t xml:space="preserve">“Coaching is unlocking people’s potential to </w:t>
      </w:r>
      <w:r>
        <w:t>maximize</w:t>
      </w:r>
      <w:r>
        <w:t xml:space="preserve"> their own performance</w:t>
      </w:r>
      <w:r>
        <w:t>”, as such it is suggested that the process is based on drawing out potential rather than teaching new skills or techniques. This puts the onus on the coachee to take responsibility for their own failure and success rather than this being the coach’s responsibility.</w:t>
      </w:r>
    </w:p>
    <w:p w14:paraId="27607251" w14:textId="7A3BE15B" w:rsidR="008D50AD" w:rsidRDefault="008E7B19">
      <w:pPr>
        <w:rPr>
          <w:rFonts w:cstheme="minorHAnsi"/>
          <w:color w:val="282828"/>
          <w:shd w:val="clear" w:color="auto" w:fill="F7F7F7"/>
        </w:rPr>
      </w:pPr>
      <w:r>
        <w:rPr>
          <w:rFonts w:cstheme="minorHAnsi"/>
          <w:color w:val="282828"/>
          <w:shd w:val="clear" w:color="auto" w:fill="F7F7F7"/>
        </w:rPr>
        <w:t>In summary, t</w:t>
      </w:r>
      <w:r w:rsidR="00047A0C">
        <w:rPr>
          <w:rFonts w:cstheme="minorHAnsi"/>
          <w:color w:val="282828"/>
          <w:shd w:val="clear" w:color="auto" w:fill="F7F7F7"/>
        </w:rPr>
        <w:t xml:space="preserve">he definition we can compile from these various descriptions is that coaching is a one-on-one relationship between a coach and coachee that is centred around the development of the coachee’s strengths. This is accomplished by identifying areas </w:t>
      </w:r>
      <w:r w:rsidR="00AD740F">
        <w:rPr>
          <w:rFonts w:cstheme="minorHAnsi"/>
          <w:color w:val="282828"/>
          <w:shd w:val="clear" w:color="auto" w:fill="F7F7F7"/>
        </w:rPr>
        <w:t>in which</w:t>
      </w:r>
      <w:r w:rsidR="00047A0C">
        <w:rPr>
          <w:rFonts w:cstheme="minorHAnsi"/>
          <w:color w:val="282828"/>
          <w:shd w:val="clear" w:color="auto" w:fill="F7F7F7"/>
        </w:rPr>
        <w:t xml:space="preserve"> the coachee is not maximising his/her potential</w:t>
      </w:r>
      <w:r w:rsidR="00AD740F">
        <w:rPr>
          <w:rFonts w:cstheme="minorHAnsi"/>
          <w:color w:val="282828"/>
          <w:shd w:val="clear" w:color="auto" w:fill="F7F7F7"/>
        </w:rPr>
        <w:t xml:space="preserve"> in order to improve performance.</w:t>
      </w:r>
    </w:p>
    <w:p w14:paraId="213B8A17" w14:textId="5A1C431B" w:rsidR="00AB763F" w:rsidRDefault="00AB763F" w:rsidP="00326F89">
      <w:pPr>
        <w:pStyle w:val="Heading2"/>
      </w:pPr>
      <w:bookmarkStart w:id="3" w:name="_Toc132382122"/>
      <w:r>
        <w:t>The Definition of Mentoring</w:t>
      </w:r>
      <w:bookmarkEnd w:id="3"/>
      <w:r>
        <w:t xml:space="preserve"> </w:t>
      </w:r>
    </w:p>
    <w:p w14:paraId="6EF42927" w14:textId="042D656F" w:rsidR="00AD740F" w:rsidRDefault="008E7B19">
      <w:r>
        <w:t>Mentoring definitions are even more varied and</w:t>
      </w:r>
      <w:r w:rsidR="00B8545C">
        <w:t>,</w:t>
      </w:r>
      <w:r>
        <w:t xml:space="preserve"> therefore</w:t>
      </w:r>
      <w:r w:rsidR="00B8545C">
        <w:t>,</w:t>
      </w:r>
      <w:r>
        <w:t xml:space="preserve"> more difficult to pin down. Kram (1985) suggests that the meaning can vary from person to person and</w:t>
      </w:r>
      <w:r w:rsidR="00B8545C">
        <w:t>,</w:t>
      </w:r>
      <w:r>
        <w:t xml:space="preserve"> therefore</w:t>
      </w:r>
      <w:r w:rsidR="00B8545C">
        <w:t>,</w:t>
      </w:r>
      <w:r>
        <w:t xml:space="preserve"> often requires mentors to define the meaning before beginning their mentoring so that the mentee is aware of what to expect from the transaction.</w:t>
      </w:r>
      <w:r w:rsidR="00332B6D">
        <w:t xml:space="preserve"> This process of definition between </w:t>
      </w:r>
      <w:r w:rsidR="00332B6D" w:rsidRPr="00332B6D">
        <w:t xml:space="preserve">mentor </w:t>
      </w:r>
      <w:r w:rsidR="00332B6D">
        <w:t xml:space="preserve">and </w:t>
      </w:r>
      <w:r w:rsidR="00332B6D" w:rsidRPr="00332B6D">
        <w:t>mentee cannot be overstated</w:t>
      </w:r>
      <w:r w:rsidR="007C0C20">
        <w:t>,</w:t>
      </w:r>
      <w:r w:rsidR="00332B6D" w:rsidRPr="00332B6D">
        <w:t xml:space="preserve"> </w:t>
      </w:r>
      <w:r w:rsidR="00332B6D">
        <w:t>and</w:t>
      </w:r>
      <w:r w:rsidR="00332B6D" w:rsidRPr="00332B6D">
        <w:t xml:space="preserve"> </w:t>
      </w:r>
      <w:r w:rsidR="007C0C20">
        <w:t>it is</w:t>
      </w:r>
      <w:r w:rsidR="00332B6D" w:rsidRPr="00332B6D">
        <w:t xml:space="preserve"> a very important part of the process</w:t>
      </w:r>
      <w:r w:rsidR="00332B6D">
        <w:t xml:space="preserve"> </w:t>
      </w:r>
      <w:r w:rsidR="00332B6D">
        <w:t>(Netemeyer, Bearden, &amp; Sharma, 2003</w:t>
      </w:r>
      <w:r w:rsidR="00332B6D">
        <w:t>).</w:t>
      </w:r>
    </w:p>
    <w:p w14:paraId="00804DEE" w14:textId="0054F191" w:rsidR="00332B6D" w:rsidRDefault="004522D6">
      <w:r>
        <w:t>Johnson (2002) has a description of a mentor which is a good starting point; “</w:t>
      </w:r>
      <w:r>
        <w:t xml:space="preserve">Mentoring is a personal relationship in which a more experienced faculty member acts as a guide, role model, teacher, and sponsor of a less experienced graduate student. A mentor provides the protégé with knowledge, advice, challenge, counsel, and support in the protégé’s pursuit of becoming a full member of a particular profession. Mentorships are reciprocal and mutual by design, and the </w:t>
      </w:r>
      <w:proofErr w:type="gramStart"/>
      <w:r>
        <w:t>ultimate goal</w:t>
      </w:r>
      <w:proofErr w:type="gramEnd"/>
      <w:r>
        <w:t xml:space="preserve"> of the relationship is </w:t>
      </w:r>
      <w:r>
        <w:t xml:space="preserve">to </w:t>
      </w:r>
      <w:r>
        <w:t>development of a strong professional identity and clear professional competence on the part of the protégé</w:t>
      </w:r>
      <w:r w:rsidR="007C0C20">
        <w:t>.</w:t>
      </w:r>
      <w:r>
        <w:t>”</w:t>
      </w:r>
    </w:p>
    <w:p w14:paraId="5E5D702C" w14:textId="77D8AF4C" w:rsidR="00B8545C" w:rsidRDefault="00B8545C">
      <w:r>
        <w:t>For this report, a protégé would be another term for a mentee.</w:t>
      </w:r>
    </w:p>
    <w:p w14:paraId="18F1AD4C" w14:textId="0F79997F" w:rsidR="004522D6" w:rsidRDefault="004522D6">
      <w:r>
        <w:t>This definition is a good place to start because it highlights the fact that a mentorship places a high value on the relationship with the mentor</w:t>
      </w:r>
      <w:r w:rsidR="007C0C20">
        <w:t>,</w:t>
      </w:r>
      <w:r>
        <w:t xml:space="preserve"> potentially becoming a role model. For this reason, it is likely that mentorship is something named as such at the end of the process rather than the beginning (Bennetts, 2002). This separates it from similar roles</w:t>
      </w:r>
      <w:r w:rsidR="007C0C20">
        <w:t>,</w:t>
      </w:r>
      <w:r>
        <w:t xml:space="preserve"> such as an advisor who is hired specifically to advise at the outset.</w:t>
      </w:r>
    </w:p>
    <w:p w14:paraId="57B814FD" w14:textId="5B879E52" w:rsidR="00987F47" w:rsidRDefault="007C0C20">
      <w:r>
        <w:t xml:space="preserve">One of the earliest definitions of mentoring also bares a similar emphasis on the role model characteristics of a mentor. </w:t>
      </w:r>
      <w:r>
        <w:t>Levinson, Darrow, Klein, Levinson, and McKee (1978)</w:t>
      </w:r>
      <w:r>
        <w:t xml:space="preserve"> </w:t>
      </w:r>
      <w:r w:rsidR="00987F47">
        <w:t>state</w:t>
      </w:r>
      <w:r>
        <w:t xml:space="preserve"> that a mentor “</w:t>
      </w:r>
      <w:r>
        <w:t>may act as a teacher… [and]…as a sponsor.… He [the mentor] may be a host and guide, welcoming the initiate into a new occupational and social world and acquainting him with its values, customs, resources, and cast of characters. Through his own virtues, achievements, and way of living, the mentor may be an exemplar that the protégé can admire and seek to emulate. He may provide counsel and moral support.</w:t>
      </w:r>
      <w:r>
        <w:t>”</w:t>
      </w:r>
    </w:p>
    <w:p w14:paraId="7CD1A86C" w14:textId="44F9F3F5" w:rsidR="00DC1566" w:rsidRDefault="00DC1566">
      <w:r w:rsidRPr="00DC1566">
        <w:t xml:space="preserve">This definition clearly identifies the mentor as a role model </w:t>
      </w:r>
      <w:r>
        <w:t>that</w:t>
      </w:r>
      <w:r w:rsidRPr="00DC1566">
        <w:t xml:space="preserve"> has </w:t>
      </w:r>
      <w:r w:rsidR="00B8545C">
        <w:t>a</w:t>
      </w:r>
      <w:r w:rsidRPr="00DC1566">
        <w:t xml:space="preserve">chieved the desired levels </w:t>
      </w:r>
      <w:r>
        <w:t>that</w:t>
      </w:r>
      <w:r w:rsidRPr="00DC1566">
        <w:t xml:space="preserve"> the pro</w:t>
      </w:r>
      <w:r>
        <w:t>tege</w:t>
      </w:r>
      <w:r w:rsidRPr="00DC1566">
        <w:t xml:space="preserve"> wants to attain</w:t>
      </w:r>
      <w:r>
        <w:t xml:space="preserve">. </w:t>
      </w:r>
      <w:r w:rsidRPr="00DC1566">
        <w:t xml:space="preserve">It also identifies another characteristic </w:t>
      </w:r>
      <w:r>
        <w:t>of</w:t>
      </w:r>
      <w:r w:rsidRPr="00DC1566">
        <w:t xml:space="preserve"> mentoring</w:t>
      </w:r>
      <w:r>
        <w:t>,</w:t>
      </w:r>
      <w:r w:rsidRPr="00DC1566">
        <w:t xml:space="preserve"> which is </w:t>
      </w:r>
      <w:r>
        <w:t>counseling</w:t>
      </w:r>
      <w:r w:rsidRPr="00DC1566">
        <w:t xml:space="preserve"> and moral support</w:t>
      </w:r>
      <w:r>
        <w:t xml:space="preserve">. </w:t>
      </w:r>
      <w:r w:rsidRPr="00DC1566">
        <w:t xml:space="preserve">This idea is shared by other </w:t>
      </w:r>
      <w:r>
        <w:t>researchers</w:t>
      </w:r>
      <w:r w:rsidRPr="00DC1566">
        <w:t xml:space="preserve"> who also identify </w:t>
      </w:r>
      <w:r>
        <w:t>that</w:t>
      </w:r>
      <w:r w:rsidRPr="00DC1566">
        <w:t xml:space="preserve"> a ment</w:t>
      </w:r>
      <w:r>
        <w:t>or</w:t>
      </w:r>
      <w:r w:rsidRPr="00DC1566">
        <w:t xml:space="preserve"> </w:t>
      </w:r>
      <w:r>
        <w:t xml:space="preserve">would </w:t>
      </w:r>
      <w:r w:rsidRPr="00DC1566">
        <w:t>council</w:t>
      </w:r>
      <w:r>
        <w:t xml:space="preserve"> a</w:t>
      </w:r>
      <w:r w:rsidRPr="00DC1566">
        <w:t xml:space="preserve">nd even give career advice to a </w:t>
      </w:r>
      <w:r>
        <w:t xml:space="preserve">protégé </w:t>
      </w:r>
      <w:r>
        <w:t>(Blackburn, Chapman, &amp; Cameron, 1981; Kram, 1985; Wright &amp; Wright, 1987).</w:t>
      </w:r>
    </w:p>
    <w:p w14:paraId="4410DBE4" w14:textId="3E5B72EC" w:rsidR="00B8545C" w:rsidRDefault="00B8545C">
      <w:r>
        <w:t xml:space="preserve">The </w:t>
      </w:r>
      <w:r w:rsidRPr="00B8545C">
        <w:t>mento</w:t>
      </w:r>
      <w:r>
        <w:t>r</w:t>
      </w:r>
      <w:r w:rsidRPr="00B8545C">
        <w:t xml:space="preserve"> also gains from this relationship</w:t>
      </w:r>
      <w:r w:rsidR="00AB763F">
        <w:t>,</w:t>
      </w:r>
      <w:r>
        <w:t xml:space="preserve"> </w:t>
      </w:r>
      <w:r w:rsidR="00AB763F">
        <w:t>as they</w:t>
      </w:r>
      <w:r w:rsidR="00AB763F" w:rsidRPr="00AB763F">
        <w:t xml:space="preserve"> will receive career </w:t>
      </w:r>
      <w:r w:rsidR="00AB763F">
        <w:t>fulfilment</w:t>
      </w:r>
      <w:r w:rsidR="00AB763F" w:rsidRPr="00AB763F">
        <w:t xml:space="preserve"> and satisfaction and ga</w:t>
      </w:r>
      <w:r w:rsidR="00AB763F">
        <w:t>in</w:t>
      </w:r>
      <w:r w:rsidR="00AB763F" w:rsidRPr="00AB763F">
        <w:t xml:space="preserve"> loyal </w:t>
      </w:r>
      <w:r w:rsidR="00AB763F">
        <w:t xml:space="preserve">support from previous </w:t>
      </w:r>
      <w:r w:rsidR="00AB763F" w:rsidRPr="00AB763F">
        <w:t xml:space="preserve">protegees </w:t>
      </w:r>
      <w:r w:rsidR="00AB763F">
        <w:t>(Kram, 1985; Ragins &amp; Scandura, 1994; Russell &amp; Adams, 1997).</w:t>
      </w:r>
    </w:p>
    <w:p w14:paraId="766E7984" w14:textId="480231CF" w:rsidR="00B8545C" w:rsidRDefault="00B8545C">
      <w:r>
        <w:t xml:space="preserve">In conclusion, </w:t>
      </w:r>
      <w:r w:rsidR="00671029">
        <w:t>the</w:t>
      </w:r>
      <w:r>
        <w:t xml:space="preserve"> definition of a mentor </w:t>
      </w:r>
      <w:r w:rsidR="00671029">
        <w:t xml:space="preserve">that is derived from the various descriptions is; </w:t>
      </w:r>
      <w:r>
        <w:t xml:space="preserve">a person that develops a long-term relationship with a protégé. This relationship is formed in order to impart knowledge, advice, </w:t>
      </w:r>
      <w:r w:rsidR="00D36F18">
        <w:t>counseling</w:t>
      </w:r>
      <w:r w:rsidR="00671029">
        <w:t>,</w:t>
      </w:r>
      <w:r>
        <w:t xml:space="preserve"> and support to further the protégé’s career. The mentor is seen as a role model and may not class the relationship as mentoring until the role has concluded.</w:t>
      </w:r>
      <w:r w:rsidR="00AB763F">
        <w:t xml:space="preserve"> Both the mentor and protégé benefit from this relationship.</w:t>
      </w:r>
    </w:p>
    <w:p w14:paraId="517B2D48" w14:textId="77777777" w:rsidR="00671029" w:rsidRDefault="00671029"/>
    <w:p w14:paraId="411ED7D2" w14:textId="53C74D39" w:rsidR="00671029" w:rsidRDefault="00671029" w:rsidP="00326F89">
      <w:pPr>
        <w:pStyle w:val="Heading2"/>
      </w:pPr>
      <w:bookmarkStart w:id="4" w:name="_Toc132382123"/>
      <w:r>
        <w:t>Coach and Mentor Similarities and Differences</w:t>
      </w:r>
      <w:bookmarkEnd w:id="4"/>
    </w:p>
    <w:p w14:paraId="317BBD22" w14:textId="2D3F2F5D" w:rsidR="00671029" w:rsidRDefault="00671029">
      <w:r>
        <w:t>The differences and similarities between these two disciplines are mainly expressed in their approaches to getting the best from their clients.</w:t>
      </w:r>
    </w:p>
    <w:p w14:paraId="75260BA7" w14:textId="6E8AA8C9" w:rsidR="00A0210A" w:rsidRDefault="00671029">
      <w:r>
        <w:t>The table below (Fig 1) shows where the two disciplines are positioned in an ask/tell</w:t>
      </w:r>
      <w:r w:rsidR="00C44196">
        <w:t>, problem/solution matrix.</w:t>
      </w:r>
    </w:p>
    <w:p w14:paraId="64F68E45" w14:textId="20E9EA68" w:rsidR="00407CAA" w:rsidRDefault="00C44196">
      <w:r>
        <w:t>Fig 1 Ask/Tell Matrix</w:t>
      </w:r>
      <w:r w:rsidR="00F85405">
        <w:t xml:space="preserve"> (Page, 2017)</w:t>
      </w:r>
    </w:p>
    <w:p w14:paraId="468F41BE" w14:textId="6EE5E224" w:rsidR="0077213A" w:rsidRDefault="00FB4C0E">
      <w:r>
        <w:rPr>
          <w:noProof/>
        </w:rPr>
        <w:t xml:space="preserve">             </w:t>
      </w:r>
      <w:r>
        <w:rPr>
          <w:noProof/>
        </w:rPr>
        <w:drawing>
          <wp:inline distT="0" distB="0" distL="0" distR="0" wp14:anchorId="671AC5E3" wp14:editId="2E8CE1F4">
            <wp:extent cx="4865629" cy="3040883"/>
            <wp:effectExtent l="0" t="0" r="0" b="762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a:stretch>
                      <a:fillRect/>
                    </a:stretch>
                  </pic:blipFill>
                  <pic:spPr>
                    <a:xfrm>
                      <a:off x="0" y="0"/>
                      <a:ext cx="4871848" cy="3044770"/>
                    </a:xfrm>
                    <a:prstGeom prst="rect">
                      <a:avLst/>
                    </a:prstGeom>
                  </pic:spPr>
                </pic:pic>
              </a:graphicData>
            </a:graphic>
          </wp:inline>
        </w:drawing>
      </w:r>
    </w:p>
    <w:p w14:paraId="722B2096" w14:textId="14B23EB6" w:rsidR="004138FE" w:rsidRDefault="00781A66">
      <w:r>
        <w:t>On</w:t>
      </w:r>
      <w:r w:rsidR="004138FE" w:rsidRPr="004138FE">
        <w:t xml:space="preserve"> the Y access</w:t>
      </w:r>
      <w:r w:rsidR="004138FE">
        <w:t>,</w:t>
      </w:r>
      <w:r w:rsidR="004138FE" w:rsidRPr="004138FE">
        <w:t xml:space="preserve"> </w:t>
      </w:r>
      <w:r w:rsidR="004138FE">
        <w:t>this table shows that there is</w:t>
      </w:r>
      <w:r w:rsidR="004138FE" w:rsidRPr="004138FE">
        <w:t xml:space="preserve"> asking versus telling</w:t>
      </w:r>
      <w:r w:rsidR="004138FE">
        <w:t>, and</w:t>
      </w:r>
      <w:r w:rsidR="004138FE" w:rsidRPr="004138FE">
        <w:t xml:space="preserve"> on the </w:t>
      </w:r>
      <w:r w:rsidR="004138FE">
        <w:t>X</w:t>
      </w:r>
      <w:r w:rsidR="004138FE" w:rsidRPr="004138FE">
        <w:t xml:space="preserve"> access</w:t>
      </w:r>
      <w:r w:rsidR="004138FE">
        <w:t>,</w:t>
      </w:r>
      <w:r w:rsidR="004138FE" w:rsidRPr="004138FE">
        <w:t xml:space="preserve"> </w:t>
      </w:r>
      <w:r w:rsidR="004138FE">
        <w:t>there is</w:t>
      </w:r>
      <w:r w:rsidR="004138FE" w:rsidRPr="004138FE">
        <w:t xml:space="preserve"> problem versus solution</w:t>
      </w:r>
      <w:r w:rsidR="004138FE">
        <w:t>.</w:t>
      </w:r>
    </w:p>
    <w:p w14:paraId="2DF0D091" w14:textId="290C59CE" w:rsidR="00B8164D" w:rsidRDefault="004138FE">
      <w:r w:rsidRPr="004138FE">
        <w:t xml:space="preserve"> </w:t>
      </w:r>
      <w:r>
        <w:t>In</w:t>
      </w:r>
      <w:r w:rsidRPr="004138FE">
        <w:t xml:space="preserve"> the </w:t>
      </w:r>
      <w:r>
        <w:t xml:space="preserve">four </w:t>
      </w:r>
      <w:r w:rsidRPr="004138FE">
        <w:t>quadrant</w:t>
      </w:r>
      <w:r>
        <w:t>s</w:t>
      </w:r>
      <w:r w:rsidRPr="004138FE">
        <w:t xml:space="preserve"> upper left </w:t>
      </w:r>
      <w:r>
        <w:t>section it depicts</w:t>
      </w:r>
      <w:r w:rsidRPr="004138FE">
        <w:t xml:space="preserve"> where </w:t>
      </w:r>
      <w:r w:rsidR="00CB711B">
        <w:t>the client</w:t>
      </w:r>
      <w:r w:rsidRPr="004138FE">
        <w:t xml:space="preserve"> </w:t>
      </w:r>
      <w:r>
        <w:t>asks</w:t>
      </w:r>
      <w:r w:rsidRPr="004138FE">
        <w:t xml:space="preserve"> about the</w:t>
      </w:r>
      <w:r>
        <w:t>ir</w:t>
      </w:r>
      <w:r w:rsidRPr="004138FE">
        <w:t xml:space="preserve"> problems</w:t>
      </w:r>
      <w:r>
        <w:t>.</w:t>
      </w:r>
      <w:r w:rsidRPr="004138FE">
        <w:t xml:space="preserve"> </w:t>
      </w:r>
      <w:r>
        <w:t xml:space="preserve">This is </w:t>
      </w:r>
      <w:r w:rsidRPr="004138FE">
        <w:t xml:space="preserve">typically </w:t>
      </w:r>
      <w:r>
        <w:t>a</w:t>
      </w:r>
      <w:r w:rsidRPr="004138FE">
        <w:t xml:space="preserve"> </w:t>
      </w:r>
      <w:r>
        <w:t>backward-focused</w:t>
      </w:r>
      <w:r w:rsidRPr="004138FE">
        <w:t xml:space="preserve"> </w:t>
      </w:r>
      <w:r>
        <w:t xml:space="preserve">process </w:t>
      </w:r>
      <w:r w:rsidRPr="004138FE">
        <w:t xml:space="preserve">like looking into </w:t>
      </w:r>
      <w:r w:rsidR="00CB711B">
        <w:t>the clients’</w:t>
      </w:r>
      <w:r w:rsidRPr="004138FE">
        <w:t xml:space="preserve"> history </w:t>
      </w:r>
      <w:r>
        <w:t xml:space="preserve">or </w:t>
      </w:r>
      <w:r w:rsidRPr="004138FE">
        <w:t xml:space="preserve">into </w:t>
      </w:r>
      <w:r w:rsidR="00CB711B">
        <w:t>their</w:t>
      </w:r>
      <w:r w:rsidRPr="004138FE">
        <w:t xml:space="preserve"> past</w:t>
      </w:r>
      <w:r>
        <w:t>,</w:t>
      </w:r>
      <w:r w:rsidRPr="004138FE">
        <w:t xml:space="preserve"> </w:t>
      </w:r>
      <w:r>
        <w:t xml:space="preserve">for example, and that is where </w:t>
      </w:r>
      <w:r w:rsidRPr="004138FE">
        <w:t xml:space="preserve">all the </w:t>
      </w:r>
      <w:r w:rsidR="00D36F18">
        <w:t>counseling</w:t>
      </w:r>
      <w:r w:rsidRPr="004138FE">
        <w:t xml:space="preserve"> and psychological therapies tend to fall into</w:t>
      </w:r>
      <w:r>
        <w:t>.</w:t>
      </w:r>
      <w:r w:rsidRPr="004138FE">
        <w:t xml:space="preserve"> </w:t>
      </w:r>
      <w:r>
        <w:t>This quadrant is where the client is</w:t>
      </w:r>
      <w:r w:rsidRPr="004138FE">
        <w:t xml:space="preserve"> telling </w:t>
      </w:r>
      <w:r w:rsidR="00B8164D">
        <w:t>the professional their problems.</w:t>
      </w:r>
    </w:p>
    <w:p w14:paraId="110F41B5" w14:textId="592F781B" w:rsidR="00B8164D" w:rsidRDefault="00B8164D">
      <w:r>
        <w:t xml:space="preserve">The bottom left </w:t>
      </w:r>
      <w:r w:rsidR="004138FE" w:rsidRPr="004138FE">
        <w:t xml:space="preserve">quadrant </w:t>
      </w:r>
      <w:r>
        <w:t>is</w:t>
      </w:r>
      <w:r w:rsidR="004138FE" w:rsidRPr="004138FE">
        <w:t xml:space="preserve"> where </w:t>
      </w:r>
      <w:r>
        <w:t>you will</w:t>
      </w:r>
      <w:r w:rsidR="004138FE" w:rsidRPr="004138FE">
        <w:t xml:space="preserve"> see things like consulting</w:t>
      </w:r>
      <w:r>
        <w:t>,</w:t>
      </w:r>
      <w:r w:rsidR="004138FE" w:rsidRPr="004138FE">
        <w:t xml:space="preserve"> </w:t>
      </w:r>
      <w:r>
        <w:t>and this is where a client would</w:t>
      </w:r>
      <w:r w:rsidR="004138FE" w:rsidRPr="004138FE">
        <w:t xml:space="preserve"> bring people in to do the analysis on </w:t>
      </w:r>
      <w:r w:rsidR="00CB711B">
        <w:t>their</w:t>
      </w:r>
      <w:r w:rsidR="004138FE" w:rsidRPr="004138FE">
        <w:t xml:space="preserve"> existing data </w:t>
      </w:r>
      <w:r>
        <w:t>to identify</w:t>
      </w:r>
      <w:r w:rsidR="004138FE" w:rsidRPr="004138FE">
        <w:t xml:space="preserve"> </w:t>
      </w:r>
      <w:r>
        <w:t>what has</w:t>
      </w:r>
      <w:r w:rsidR="004138FE" w:rsidRPr="004138FE">
        <w:t xml:space="preserve"> been going on in the </w:t>
      </w:r>
      <w:r>
        <w:t xml:space="preserve">organization in order to </w:t>
      </w:r>
      <w:proofErr w:type="spellStart"/>
      <w:r>
        <w:t>analyze</w:t>
      </w:r>
      <w:proofErr w:type="spellEnd"/>
      <w:r w:rsidR="004138FE" w:rsidRPr="004138FE">
        <w:t xml:space="preserve"> </w:t>
      </w:r>
      <w:r w:rsidR="00CB711B">
        <w:t>their</w:t>
      </w:r>
      <w:r w:rsidR="004138FE" w:rsidRPr="004138FE">
        <w:t xml:space="preserve"> existing processes</w:t>
      </w:r>
      <w:r>
        <w:t xml:space="preserve"> in order to</w:t>
      </w:r>
      <w:r w:rsidR="004138FE" w:rsidRPr="004138FE">
        <w:t xml:space="preserve"> hav</w:t>
      </w:r>
      <w:r>
        <w:t>e</w:t>
      </w:r>
      <w:r w:rsidR="004138FE" w:rsidRPr="004138FE">
        <w:t xml:space="preserve"> </w:t>
      </w:r>
      <w:r w:rsidR="00CB711B">
        <w:t>the consultant</w:t>
      </w:r>
      <w:r w:rsidR="004138FE" w:rsidRPr="004138FE">
        <w:t xml:space="preserve"> tell </w:t>
      </w:r>
      <w:r w:rsidR="00CB711B">
        <w:t>them</w:t>
      </w:r>
      <w:r w:rsidR="004138FE" w:rsidRPr="004138FE">
        <w:t xml:space="preserve"> </w:t>
      </w:r>
      <w:r>
        <w:t xml:space="preserve">what </w:t>
      </w:r>
      <w:r w:rsidR="00CB711B">
        <w:t>the results of their investigations are</w:t>
      </w:r>
      <w:r w:rsidR="004138FE" w:rsidRPr="004138FE">
        <w:t xml:space="preserve"> </w:t>
      </w:r>
      <w:r>
        <w:t>and thereby</w:t>
      </w:r>
      <w:r w:rsidR="004138FE" w:rsidRPr="004138FE">
        <w:t xml:space="preserve"> providing recommendations</w:t>
      </w:r>
      <w:r>
        <w:t>.</w:t>
      </w:r>
    </w:p>
    <w:p w14:paraId="5AA9089A" w14:textId="3E8F15A7" w:rsidR="00B8164D" w:rsidRDefault="004138FE">
      <w:r w:rsidRPr="004138FE">
        <w:t xml:space="preserve"> </w:t>
      </w:r>
      <w:r w:rsidR="00B8164D">
        <w:t>Then in</w:t>
      </w:r>
      <w:r w:rsidRPr="004138FE">
        <w:t xml:space="preserve"> the </w:t>
      </w:r>
      <w:r w:rsidR="00B8164D">
        <w:t xml:space="preserve">bottom right quadrant is the </w:t>
      </w:r>
      <w:r w:rsidRPr="004138FE">
        <w:t xml:space="preserve">tell and solution quadrant </w:t>
      </w:r>
      <w:r w:rsidR="00B8164D">
        <w:t>which is</w:t>
      </w:r>
      <w:r w:rsidRPr="004138FE">
        <w:t xml:space="preserve"> where mentoring falls</w:t>
      </w:r>
      <w:r w:rsidR="00B8164D">
        <w:t>. T</w:t>
      </w:r>
      <w:r w:rsidRPr="004138FE">
        <w:t xml:space="preserve">eaching would </w:t>
      </w:r>
      <w:r w:rsidR="00B8164D">
        <w:t xml:space="preserve">also </w:t>
      </w:r>
      <w:r w:rsidRPr="004138FE">
        <w:t>be in</w:t>
      </w:r>
      <w:r w:rsidR="00B8164D">
        <w:t xml:space="preserve"> this area</w:t>
      </w:r>
      <w:r w:rsidRPr="004138FE">
        <w:t xml:space="preserve"> </w:t>
      </w:r>
      <w:r w:rsidR="00B8164D">
        <w:t>as</w:t>
      </w:r>
      <w:r w:rsidRPr="004138FE">
        <w:t xml:space="preserve"> this is more focused on the solution to the challenges </w:t>
      </w:r>
      <w:r w:rsidR="00CB711B">
        <w:t>a client</w:t>
      </w:r>
      <w:r w:rsidRPr="004138FE">
        <w:t xml:space="preserve"> might be facing</w:t>
      </w:r>
      <w:r w:rsidR="00B8164D">
        <w:t>,</w:t>
      </w:r>
      <w:r w:rsidRPr="004138FE">
        <w:t xml:space="preserve"> and </w:t>
      </w:r>
      <w:r w:rsidR="00CB711B">
        <w:t>they</w:t>
      </w:r>
      <w:r w:rsidR="00B8164D">
        <w:t xml:space="preserve"> are</w:t>
      </w:r>
      <w:r w:rsidRPr="004138FE">
        <w:t xml:space="preserve"> being told </w:t>
      </w:r>
      <w:r w:rsidR="00B8164D">
        <w:t>by</w:t>
      </w:r>
      <w:r w:rsidRPr="004138FE">
        <w:t xml:space="preserve"> an expert what thing</w:t>
      </w:r>
      <w:r w:rsidR="00B8164D">
        <w:t>s</w:t>
      </w:r>
      <w:r w:rsidRPr="004138FE">
        <w:t xml:space="preserve"> to do</w:t>
      </w:r>
      <w:r w:rsidR="00B8164D">
        <w:t>.</w:t>
      </w:r>
    </w:p>
    <w:p w14:paraId="42DC8E14" w14:textId="59DE0C66" w:rsidR="0077213A" w:rsidRDefault="00B8164D">
      <w:r>
        <w:t>F</w:t>
      </w:r>
      <w:r w:rsidR="004138FE" w:rsidRPr="004138FE">
        <w:t>inally</w:t>
      </w:r>
      <w:r>
        <w:t>,</w:t>
      </w:r>
      <w:r w:rsidR="004138FE" w:rsidRPr="004138FE">
        <w:t xml:space="preserve"> up in th</w:t>
      </w:r>
      <w:r w:rsidR="00CB711B">
        <w:t>e</w:t>
      </w:r>
      <w:r w:rsidR="004138FE" w:rsidRPr="004138FE">
        <w:t xml:space="preserve"> </w:t>
      </w:r>
      <w:r>
        <w:t xml:space="preserve">top right box is the </w:t>
      </w:r>
      <w:r w:rsidR="004138FE" w:rsidRPr="004138FE">
        <w:t xml:space="preserve">ask solution </w:t>
      </w:r>
      <w:r>
        <w:t>quadrant.</w:t>
      </w:r>
      <w:r w:rsidR="004138FE" w:rsidRPr="004138FE">
        <w:t xml:space="preserve"> </w:t>
      </w:r>
      <w:r>
        <w:t>T</w:t>
      </w:r>
      <w:r w:rsidR="004138FE" w:rsidRPr="004138FE">
        <w:t xml:space="preserve">his is where coaching falls </w:t>
      </w:r>
      <w:r>
        <w:t xml:space="preserve">into, </w:t>
      </w:r>
      <w:r w:rsidR="004138FE" w:rsidRPr="004138FE">
        <w:t>and this is where somebody would coach</w:t>
      </w:r>
      <w:r>
        <w:t>. The coach</w:t>
      </w:r>
      <w:r w:rsidR="004138FE" w:rsidRPr="004138FE">
        <w:t xml:space="preserve"> would </w:t>
      </w:r>
      <w:r>
        <w:t>typically ask</w:t>
      </w:r>
      <w:r w:rsidR="004138FE" w:rsidRPr="004138FE">
        <w:t xml:space="preserve"> </w:t>
      </w:r>
      <w:r>
        <w:t>the client questions</w:t>
      </w:r>
      <w:r w:rsidR="004138FE" w:rsidRPr="004138FE">
        <w:t xml:space="preserve"> about </w:t>
      </w:r>
      <w:r>
        <w:t>their</w:t>
      </w:r>
      <w:r w:rsidR="004138FE" w:rsidRPr="004138FE">
        <w:t xml:space="preserve"> ideas for the solution </w:t>
      </w:r>
      <w:r>
        <w:t xml:space="preserve">and </w:t>
      </w:r>
      <w:r w:rsidR="004138FE" w:rsidRPr="004138FE">
        <w:t xml:space="preserve">how </w:t>
      </w:r>
      <w:r>
        <w:t>they</w:t>
      </w:r>
      <w:r w:rsidR="004138FE" w:rsidRPr="004138FE">
        <w:t xml:space="preserve"> might like to move forward</w:t>
      </w:r>
      <w:r>
        <w:t>.</w:t>
      </w:r>
      <w:r w:rsidR="004138FE" w:rsidRPr="004138FE">
        <w:t xml:space="preserve"> </w:t>
      </w:r>
    </w:p>
    <w:p w14:paraId="368E99B8" w14:textId="4EFA1562" w:rsidR="00D36F18" w:rsidRDefault="00D36F18"/>
    <w:p w14:paraId="6B13414B" w14:textId="5CBCBB47" w:rsidR="00326F89" w:rsidRDefault="00326F89"/>
    <w:p w14:paraId="4F697553" w14:textId="77777777" w:rsidR="00326F89" w:rsidRDefault="00326F89"/>
    <w:p w14:paraId="3BB85488" w14:textId="24CDAB0B" w:rsidR="00D36F18" w:rsidRDefault="00D36F18" w:rsidP="00326F89">
      <w:pPr>
        <w:pStyle w:val="Heading2"/>
      </w:pPr>
      <w:bookmarkStart w:id="5" w:name="_Toc132382124"/>
      <w:r>
        <w:t>Coaching and Mentoring Differences</w:t>
      </w:r>
      <w:bookmarkEnd w:id="5"/>
    </w:p>
    <w:p w14:paraId="09FE39BF" w14:textId="1F181134" w:rsidR="00CB711B" w:rsidRDefault="00EE69A4">
      <w:r>
        <w:t>This quadrant gives us the first difference between coaching and mentoring. Both sit on the solution side of the quadrant, but coaching is more focused on asking, whilst mentoring is more focused on telling.</w:t>
      </w:r>
    </w:p>
    <w:p w14:paraId="3CAC1060" w14:textId="3F4F2D88" w:rsidR="00EE69A4" w:rsidRDefault="00EE69A4">
      <w:r>
        <w:t xml:space="preserve">The coach is more likely to probe the client and use reflection to help the client come to a solution </w:t>
      </w:r>
      <w:r>
        <w:t>(Gonzalez, 2004; Hall, Otazo, &amp; Hollenbeck, 1999)</w:t>
      </w:r>
      <w:r>
        <w:t>. As the coach is likely to be someone from the same organization</w:t>
      </w:r>
      <w:r w:rsidR="00AB3519">
        <w:t>,</w:t>
      </w:r>
      <w:r>
        <w:t xml:space="preserve"> it is also important for there to be confidentiality between the coach and coachee</w:t>
      </w:r>
      <w:r w:rsidRPr="00EE69A4">
        <w:t xml:space="preserve"> </w:t>
      </w:r>
      <w:r>
        <w:t>(Jones &amp; Spooner</w:t>
      </w:r>
      <w:r w:rsidR="00AB3519">
        <w:t>,</w:t>
      </w:r>
      <w:r>
        <w:t xml:space="preserve"> 2006)</w:t>
      </w:r>
      <w:r>
        <w:t>. This confidentiality will provide a basis for trust</w:t>
      </w:r>
      <w:r w:rsidR="00AB3519">
        <w:t>,</w:t>
      </w:r>
      <w:r>
        <w:t xml:space="preserve"> which is important as the client would need to be honest if they are to gain significant benefit from the coaching. This </w:t>
      </w:r>
      <w:r w:rsidR="00AB3519">
        <w:t>honesty</w:t>
      </w:r>
      <w:r>
        <w:t xml:space="preserve"> must be </w:t>
      </w:r>
      <w:r w:rsidR="00AB3519">
        <w:t xml:space="preserve">reciprocated by the coach if they are to give good candid feedback to the client </w:t>
      </w:r>
      <w:r w:rsidR="00AB3519">
        <w:t>(Luebbe, 2005).</w:t>
      </w:r>
    </w:p>
    <w:p w14:paraId="18931090" w14:textId="301BE6B2" w:rsidR="00AB3519" w:rsidRDefault="00AB3519">
      <w:r>
        <w:t xml:space="preserve">In addition to the candid nature of coaching being helpful for the </w:t>
      </w:r>
      <w:r w:rsidR="00180218">
        <w:t>client’s</w:t>
      </w:r>
      <w:r>
        <w:t xml:space="preserve"> progression, it also helps the client become more self-aware</w:t>
      </w:r>
      <w:r w:rsidR="00180218" w:rsidRPr="00180218">
        <w:t xml:space="preserve"> </w:t>
      </w:r>
      <w:r w:rsidR="00180218">
        <w:t>(Hall, Otazo, &amp; Hollenbeck, 1999; Jones &amp; Spooner, 2006)</w:t>
      </w:r>
      <w:r>
        <w:t xml:space="preserve">. Observational feedback from </w:t>
      </w:r>
      <w:r w:rsidR="00180218">
        <w:t>an external source is one of the main ways a person becomes more aware of themselves.</w:t>
      </w:r>
    </w:p>
    <w:p w14:paraId="396E0C69" w14:textId="18ED8C1A" w:rsidR="00B07FCC" w:rsidRDefault="00B07FCC">
      <w:r>
        <w:t xml:space="preserve">As the coach’s technique is largely </w:t>
      </w:r>
      <w:r w:rsidR="00EC03C2">
        <w:t>dependent</w:t>
      </w:r>
      <w:r>
        <w:t xml:space="preserve"> on asking questions</w:t>
      </w:r>
      <w:r w:rsidR="00EC03C2">
        <w:t>,</w:t>
      </w:r>
      <w:r>
        <w:t xml:space="preserve"> they would not need to have a great deal of knowledge or experience in the </w:t>
      </w:r>
      <w:r w:rsidR="00EC03C2">
        <w:t>client’s</w:t>
      </w:r>
      <w:r>
        <w:t xml:space="preserve"> role or position.</w:t>
      </w:r>
    </w:p>
    <w:p w14:paraId="17BC3634" w14:textId="3C38DFAA" w:rsidR="00B07FCC" w:rsidRDefault="00B07FCC">
      <w:r>
        <w:t xml:space="preserve">This is the opposite of a mentor, who is likelier to tell the mentee </w:t>
      </w:r>
      <w:r w:rsidR="00EC03C2">
        <w:t xml:space="preserve">or protégé </w:t>
      </w:r>
      <w:r>
        <w:t xml:space="preserve">what to do and how to do it. This requires them to be very knowledgeable in the field </w:t>
      </w:r>
      <w:r w:rsidR="00EC03C2">
        <w:t>in which</w:t>
      </w:r>
      <w:r>
        <w:t xml:space="preserve"> the mentee wants to excel.</w:t>
      </w:r>
    </w:p>
    <w:p w14:paraId="6CE95B04" w14:textId="46A7B2D8" w:rsidR="006C66E4" w:rsidRDefault="006C66E4">
      <w:r>
        <w:t xml:space="preserve">However, these approaches are interchangeable; therefore, a coach may tell, and a mentor may ask if needed as well. </w:t>
      </w:r>
    </w:p>
    <w:p w14:paraId="33C47D52" w14:textId="5B68094C" w:rsidR="00EC03C2" w:rsidRDefault="00EC03C2">
      <w:r>
        <w:t>The second difference between coaching and mentoring that has become apparent from research is the duration of each discipline. Coaching tends to be short-term and structured</w:t>
      </w:r>
      <w:r w:rsidR="00AC7E09">
        <w:t>,</w:t>
      </w:r>
      <w:r>
        <w:t xml:space="preserve"> whilst mentoring can be anything between months and decades (</w:t>
      </w:r>
      <w:r>
        <w:t xml:space="preserve">Megginson </w:t>
      </w:r>
      <w:r>
        <w:t xml:space="preserve">et al., </w:t>
      </w:r>
      <w:r>
        <w:t>2006)</w:t>
      </w:r>
      <w:r>
        <w:t>.</w:t>
      </w:r>
    </w:p>
    <w:p w14:paraId="4139A19E" w14:textId="44BB0E99" w:rsidR="00AC7E09" w:rsidRDefault="00AC7E09">
      <w:r>
        <w:t xml:space="preserve">This is </w:t>
      </w:r>
      <w:r w:rsidR="006C66E4">
        <w:t xml:space="preserve">mainly because coaching is more </w:t>
      </w:r>
      <w:r w:rsidR="00830A64">
        <w:t>performance</w:t>
      </w:r>
      <w:r w:rsidR="006C66E4">
        <w:t xml:space="preserve"> orientated, and mentoring tends to be more career orientated however, these ideas are not set in stone and do overlap.</w:t>
      </w:r>
    </w:p>
    <w:p w14:paraId="68603E46" w14:textId="77777777" w:rsidR="00830A64" w:rsidRDefault="00830A64">
      <w:r>
        <w:t xml:space="preserve">Thirdly, coaches tend to need less knowledge of the sector that their coachee is operating in as opposed to the mentor, who would need to have experience in the sector as they need to impart knowledge. </w:t>
      </w:r>
    </w:p>
    <w:p w14:paraId="572BDCD2" w14:textId="03919EE9" w:rsidR="00830A64" w:rsidRDefault="00830A64">
      <w:r>
        <w:t>The coach has the task of drawing out untapped potential from the coachee and, therefore, needs to focus on the individual rather than the job that the individual is doing.</w:t>
      </w:r>
    </w:p>
    <w:p w14:paraId="048A0FD0" w14:textId="7138DAC4" w:rsidR="00830A64" w:rsidRDefault="00830A64">
      <w:r>
        <w:t xml:space="preserve">The mentor has the task of passing on knowledge that they have gained in the sector to the protégé </w:t>
      </w:r>
      <w:r w:rsidR="003178BF">
        <w:t>and, as such, needs to focus on the sector knowledge they have accrued.</w:t>
      </w:r>
    </w:p>
    <w:p w14:paraId="2D2D8FAF" w14:textId="4A62968C" w:rsidR="003178BF" w:rsidRDefault="003178BF">
      <w:r>
        <w:t xml:space="preserve">Fourthly, coaches typically have a training background in </w:t>
      </w:r>
      <w:r>
        <w:t>psychology, psychotherapy</w:t>
      </w:r>
      <w:r>
        <w:t>,</w:t>
      </w:r>
      <w:r>
        <w:t xml:space="preserve"> or human resources or have undertaken specialist coaching training.</w:t>
      </w:r>
      <w:r>
        <w:t xml:space="preserve"> This is due to the nature of coaching which requires probing skills to get into the mind of the coachee in order to draw out potential.</w:t>
      </w:r>
    </w:p>
    <w:p w14:paraId="43364955" w14:textId="1D80FBDD" w:rsidR="003178BF" w:rsidRDefault="003178BF">
      <w:r>
        <w:t>The mentor would typically have a background in senior management or similar high-end positions that they have attained through their own vocational journey.</w:t>
      </w:r>
    </w:p>
    <w:p w14:paraId="784B00D5" w14:textId="1DCCD881" w:rsidR="003178BF" w:rsidRDefault="003178BF">
      <w:r>
        <w:t>Finally, coaching would tend to be more formal and have a contract</w:t>
      </w:r>
      <w:r w:rsidR="00DE776C">
        <w:t xml:space="preserve"> and typically a start and end date. This is largely in part due to a third-party interest (usually the client’s organization) who would be seeking performance improvement in a measurable context. There would need to be timescales attached to this agreement as the organization would usually be financing the coaching and would need to account for their expenditure.</w:t>
      </w:r>
    </w:p>
    <w:p w14:paraId="569A9BD6" w14:textId="6182547F" w:rsidR="00DE776C" w:rsidRDefault="00DE776C">
      <w:r>
        <w:t>Mentoring</w:t>
      </w:r>
      <w:r w:rsidR="00E522C8">
        <w:t>,</w:t>
      </w:r>
      <w:r>
        <w:t xml:space="preserve"> on the other hand</w:t>
      </w:r>
      <w:r w:rsidR="00E522C8">
        <w:t>,</w:t>
      </w:r>
      <w:r>
        <w:t xml:space="preserve"> </w:t>
      </w:r>
      <w:r w:rsidR="00E522C8">
        <w:t>tends</w:t>
      </w:r>
      <w:r>
        <w:t xml:space="preserve"> to be less formal as it is an agreement between the two parties. It may be measurable but would not necessarily have this requirement.</w:t>
      </w:r>
    </w:p>
    <w:p w14:paraId="58CF2B6D" w14:textId="1EC1CD9D" w:rsidR="003F3EE0" w:rsidRDefault="003F3EE0"/>
    <w:p w14:paraId="0BF9D1C9" w14:textId="3E52B923" w:rsidR="003F3EE0" w:rsidRDefault="003F3EE0" w:rsidP="00326F89">
      <w:pPr>
        <w:pStyle w:val="Heading2"/>
      </w:pPr>
      <w:bookmarkStart w:id="6" w:name="_Toc132382125"/>
      <w:r>
        <w:t>Coaching and Mentoring Similarities</w:t>
      </w:r>
      <w:bookmarkEnd w:id="6"/>
    </w:p>
    <w:p w14:paraId="0695508E" w14:textId="4DFB5550" w:rsidR="003F3EE0" w:rsidRDefault="00A4644D">
      <w:r>
        <w:t>The ask/tell variant between coaches and mentors is blurred. Mentors will often ask to draw out information from a protégé, and coaches will often tell clients information rather than asking them to guide them to a conclusion. This means that there is an overlap between the two disciplines, which makes them more similar than expected.</w:t>
      </w:r>
    </w:p>
    <w:p w14:paraId="2A30619A" w14:textId="35A4375C" w:rsidR="00A4644D" w:rsidRDefault="00A4644D">
      <w:r>
        <w:t xml:space="preserve">Clients often place a higher value on coaches with sector knowledge and view them as more credible. For this reason, coaches may be selected with this in mind and would have a similar sector knowledge </w:t>
      </w:r>
      <w:r w:rsidR="00761C92">
        <w:t>to</w:t>
      </w:r>
      <w:r>
        <w:t xml:space="preserve"> that of a mentor</w:t>
      </w:r>
      <w:r w:rsidR="00761C92">
        <w:t xml:space="preserve"> </w:t>
      </w:r>
      <w:r w:rsidR="00761C92">
        <w:t>(Sue-Chan &amp; Latham, 2004)</w:t>
      </w:r>
      <w:r w:rsidR="00761C92">
        <w:t>. Also, the coachee would expect their coach to understand their dilemmas or challenges, which would also be enhanced by sector knowledge. This would be difficult if a coach were just a sounding par for the coachee and had little knowledge of the sector like a mentor would</w:t>
      </w:r>
      <w:r w:rsidR="00761C92" w:rsidRPr="00761C92">
        <w:t xml:space="preserve"> </w:t>
      </w:r>
      <w:r w:rsidR="00761C92">
        <w:t>(Gonzalez, 2004; Hall, Otazo, &amp; Hollenbeck, 1999)</w:t>
      </w:r>
      <w:r w:rsidR="00761C92">
        <w:t>.</w:t>
      </w:r>
    </w:p>
    <w:p w14:paraId="77EC8E86" w14:textId="46466175" w:rsidR="00761C92" w:rsidRDefault="00761C92">
      <w:r>
        <w:t>Further to this point</w:t>
      </w:r>
      <w:r w:rsidR="003F0F13">
        <w:t>,</w:t>
      </w:r>
      <w:r>
        <w:t xml:space="preserve"> some research </w:t>
      </w:r>
      <w:r w:rsidR="003F0F13">
        <w:t>suggests</w:t>
      </w:r>
      <w:r>
        <w:t xml:space="preserve"> that coaches </w:t>
      </w:r>
      <w:r w:rsidR="003F0F13">
        <w:t>fail</w:t>
      </w:r>
      <w:r>
        <w:t xml:space="preserve"> to do their job if they </w:t>
      </w:r>
      <w:r w:rsidR="003F0F13">
        <w:t>do not</w:t>
      </w:r>
      <w:r>
        <w:t xml:space="preserve"> bring experience to </w:t>
      </w:r>
      <w:r w:rsidR="003F0F13">
        <w:t xml:space="preserve">the client </w:t>
      </w:r>
      <w:r w:rsidR="003F0F13">
        <w:t xml:space="preserve">(Alexander &amp; Passmore, </w:t>
      </w:r>
      <w:r w:rsidR="003F0F13">
        <w:t>2007</w:t>
      </w:r>
      <w:r w:rsidR="003F0F13">
        <w:t>)</w:t>
      </w:r>
      <w:r w:rsidR="003F0F13">
        <w:t xml:space="preserve">. In the same way, other research suggests there is high value for coaches to bring a rich career history with them to their coaching </w:t>
      </w:r>
      <w:r w:rsidR="003F0F13">
        <w:t>(Bush, 2005; Hall, Otazo, &amp; Hollenbeck, 1999)</w:t>
      </w:r>
      <w:r w:rsidR="003F0F13">
        <w:t>.</w:t>
      </w:r>
    </w:p>
    <w:p w14:paraId="1515A71A" w14:textId="77777777" w:rsidR="003F0F13" w:rsidRDefault="003F0F13"/>
    <w:p w14:paraId="3833CF43" w14:textId="7AB8474A" w:rsidR="003F0F13" w:rsidRDefault="003F0F13" w:rsidP="00326F89">
      <w:pPr>
        <w:pStyle w:val="Heading2"/>
      </w:pPr>
      <w:bookmarkStart w:id="7" w:name="_Toc132382126"/>
      <w:r>
        <w:t>Conclusion</w:t>
      </w:r>
      <w:bookmarkEnd w:id="7"/>
    </w:p>
    <w:p w14:paraId="0A93E097" w14:textId="388251DF" w:rsidR="003F0F13" w:rsidRDefault="003F0F13">
      <w:r>
        <w:t>Having researched the differences between coaching and mentoring</w:t>
      </w:r>
      <w:r w:rsidR="000560FB">
        <w:t>,</w:t>
      </w:r>
      <w:r>
        <w:t xml:space="preserve"> it is evident that the differences are not as broad as some research suggests. </w:t>
      </w:r>
      <w:r w:rsidR="000560FB">
        <w:t>From the research observed, i</w:t>
      </w:r>
      <w:r w:rsidR="00210D88">
        <w:t>t is clear that clients perceive the value of coaches having history and experience in their sector and hold the view that this gives the coaches integrity.</w:t>
      </w:r>
    </w:p>
    <w:p w14:paraId="0B55002B" w14:textId="7A7D1FCF" w:rsidR="00220AE5" w:rsidRDefault="00220AE5">
      <w:r>
        <w:t>For example, in the author’s own workplace, when coaches are brought in from outside, they are not perceived as valuable as a coach from within the organization who knows the industry. This is because one of the biggest barriers to performance is the external issues facing the company rather than individual performance. The external coach simply shrugs their shoulders when confronted with these issues and simply returns to improving individual performance.</w:t>
      </w:r>
    </w:p>
    <w:p w14:paraId="2D3A3AB1" w14:textId="6F7BFB1D" w:rsidR="00220AE5" w:rsidRDefault="00220AE5">
      <w:r>
        <w:t xml:space="preserve">An internal coach would seek to amend internal processes to lessen the impact of external issues. This then helps performance </w:t>
      </w:r>
      <w:r w:rsidR="00595F36">
        <w:t xml:space="preserve">as the barriers to performance are removed. This is not to say that the individual performance coaching did not make any difference, but if the main barrier </w:t>
      </w:r>
      <w:proofErr w:type="gramStart"/>
      <w:r w:rsidR="00595F36">
        <w:t>still remains</w:t>
      </w:r>
      <w:proofErr w:type="gramEnd"/>
      <w:r w:rsidR="00595F36">
        <w:t>, the effects would be minimal.</w:t>
      </w:r>
    </w:p>
    <w:p w14:paraId="04E2C146" w14:textId="1729767A" w:rsidR="00210D88" w:rsidRDefault="00210D88">
      <w:r>
        <w:t>This makes the lines between coaching and mentoring a lot more blurred than previously thought, as prior experience in the sector was considered to be one of the main differences between the two disciplines.</w:t>
      </w:r>
    </w:p>
    <w:p w14:paraId="075F926C" w14:textId="5F26C044" w:rsidR="00210D88" w:rsidRDefault="00210D88">
      <w:r>
        <w:t xml:space="preserve">There are differences in the initiation and duration of the two disciplines, and one could argue a difference in the client’s needs; however, their similarity in delivery and client expectation makes them more alike in </w:t>
      </w:r>
      <w:r w:rsidR="000560FB">
        <w:t>practice</w:t>
      </w:r>
      <w:r>
        <w:t>.</w:t>
      </w:r>
    </w:p>
    <w:p w14:paraId="6CAACCA3" w14:textId="6F79848B" w:rsidR="000560FB" w:rsidRDefault="000560FB"/>
    <w:p w14:paraId="23DEC81A" w14:textId="2747800F" w:rsidR="000560FB" w:rsidRDefault="000560FB" w:rsidP="00326F89">
      <w:pPr>
        <w:pStyle w:val="Heading2"/>
      </w:pPr>
      <w:bookmarkStart w:id="8" w:name="_Toc132382127"/>
      <w:r>
        <w:t>What is Needed to be an Effective Coach?</w:t>
      </w:r>
      <w:bookmarkEnd w:id="8"/>
    </w:p>
    <w:p w14:paraId="7D089923" w14:textId="7C9EAF10" w:rsidR="00C9475E" w:rsidRDefault="00C9475E">
      <w:r>
        <w:t>In this section, we will assess the knowledge, skills, attitude, and behaviours that are needed by an effective coach.</w:t>
      </w:r>
    </w:p>
    <w:p w14:paraId="6EAEE694" w14:textId="60746FFA" w:rsidR="00520EEE" w:rsidRDefault="00520EEE">
      <w:r>
        <w:t xml:space="preserve">First, we will look at knowledge and skills, as these are closely related, and then secondly, we will look at attitude and </w:t>
      </w:r>
      <w:r w:rsidR="00326F89">
        <w:t>behaviours</w:t>
      </w:r>
      <w:r>
        <w:t xml:space="preserve"> as these are closely linked.</w:t>
      </w:r>
    </w:p>
    <w:p w14:paraId="1684640E" w14:textId="57BF5F91" w:rsidR="00520EEE" w:rsidRDefault="00520EEE" w:rsidP="00326F89">
      <w:pPr>
        <w:pStyle w:val="Heading2"/>
      </w:pPr>
      <w:bookmarkStart w:id="9" w:name="_Toc132382128"/>
      <w:r>
        <w:t>Knowledge and Skills</w:t>
      </w:r>
      <w:bookmarkEnd w:id="9"/>
    </w:p>
    <w:p w14:paraId="41721220" w14:textId="420AA79F" w:rsidR="000560FB" w:rsidRDefault="000560FB">
      <w:r>
        <w:t>Peltier (2001) suggested that the best way to define the characteristics that are needed for a coach is to specify what a coach is not: “</w:t>
      </w:r>
      <w:r>
        <w:t>Coaching is specifically not therapy.”</w:t>
      </w:r>
    </w:p>
    <w:p w14:paraId="6FCD4AE5" w14:textId="2DCD4964" w:rsidR="00313893" w:rsidRDefault="00313893">
      <w:r>
        <w:t xml:space="preserve">Peltier then went on to define what is required of a coach, stating: </w:t>
      </w:r>
      <w:r>
        <w:t xml:space="preserve">“Someone from outside an </w:t>
      </w:r>
      <w:r>
        <w:t>organization</w:t>
      </w:r>
      <w:r>
        <w:t xml:space="preserve"> uses psychological skills to help a person develop into a more effective leader. These skills are applied to specific </w:t>
      </w:r>
      <w:r>
        <w:t>present-moment</w:t>
      </w:r>
      <w:r>
        <w:t xml:space="preserve"> work problems in a way that enables this person to incorporate them into his or her permanent management or leadership repertoire” </w:t>
      </w:r>
      <w:r>
        <w:t>(Peltier</w:t>
      </w:r>
      <w:r>
        <w:t>, 2001</w:t>
      </w:r>
      <w:r>
        <w:t>).</w:t>
      </w:r>
    </w:p>
    <w:p w14:paraId="378557DF" w14:textId="7F2FEDB4" w:rsidR="00313893" w:rsidRDefault="006B6BB1">
      <w:r>
        <w:t>This highlights</w:t>
      </w:r>
      <w:r w:rsidRPr="006B6BB1">
        <w:t xml:space="preserve"> </w:t>
      </w:r>
      <w:r w:rsidR="00C9475E">
        <w:t xml:space="preserve">one of </w:t>
      </w:r>
      <w:r w:rsidRPr="006B6BB1">
        <w:t xml:space="preserve">the most important </w:t>
      </w:r>
      <w:r w:rsidR="00C9475E">
        <w:t>skills</w:t>
      </w:r>
      <w:r w:rsidRPr="006B6BB1">
        <w:t xml:space="preserve"> required to be a coach</w:t>
      </w:r>
      <w:r>
        <w:t xml:space="preserve">. </w:t>
      </w:r>
      <w:r w:rsidRPr="006B6BB1">
        <w:t xml:space="preserve">This is to have the psychological skills to help </w:t>
      </w:r>
      <w:r w:rsidR="00520EEE">
        <w:t>clients navigate</w:t>
      </w:r>
      <w:r w:rsidRPr="006B6BB1">
        <w:t xml:space="preserve"> barriers </w:t>
      </w:r>
      <w:r>
        <w:t xml:space="preserve">that </w:t>
      </w:r>
      <w:r w:rsidRPr="006B6BB1">
        <w:t xml:space="preserve">prevent </w:t>
      </w:r>
      <w:r>
        <w:t>performance</w:t>
      </w:r>
      <w:r w:rsidRPr="006B6BB1">
        <w:t xml:space="preserve"> improvement</w:t>
      </w:r>
      <w:r>
        <w:t xml:space="preserve">. </w:t>
      </w:r>
      <w:r w:rsidRPr="006B6BB1">
        <w:t xml:space="preserve">This </w:t>
      </w:r>
      <w:r>
        <w:t>skill</w:t>
      </w:r>
      <w:r w:rsidRPr="006B6BB1">
        <w:t xml:space="preserve"> is essential because it is the basis </w:t>
      </w:r>
      <w:r>
        <w:t>of</w:t>
      </w:r>
      <w:r w:rsidRPr="006B6BB1">
        <w:t xml:space="preserve"> the relationship</w:t>
      </w:r>
      <w:r>
        <w:t xml:space="preserve"> and drives the client toward their goal.</w:t>
      </w:r>
    </w:p>
    <w:p w14:paraId="37F10C7C" w14:textId="6AA3BBF2" w:rsidR="006B6BB1" w:rsidRDefault="006B6BB1">
      <w:r>
        <w:t xml:space="preserve">There is a </w:t>
      </w:r>
      <w:r w:rsidR="00C9475E">
        <w:t>psychological</w:t>
      </w:r>
      <w:r>
        <w:t xml:space="preserve"> side to coaching</w:t>
      </w:r>
      <w:r w:rsidR="00DF57A1">
        <w:t>,</w:t>
      </w:r>
      <w:r>
        <w:t xml:space="preserve"> as the </w:t>
      </w:r>
      <w:r w:rsidR="00DF57A1">
        <w:t>well-being</w:t>
      </w:r>
      <w:r>
        <w:t xml:space="preserve"> of the client will have a big bearing on any performance improvement. This is why it is important to understand that coaching is not therapy</w:t>
      </w:r>
      <w:r w:rsidR="00DF57A1">
        <w:t>,</w:t>
      </w:r>
      <w:r>
        <w:t xml:space="preserve"> </w:t>
      </w:r>
      <w:r w:rsidR="00DF57A1">
        <w:t>as th</w:t>
      </w:r>
      <w:r w:rsidR="00520EEE">
        <w:t>erapy</w:t>
      </w:r>
      <w:r w:rsidR="00DF57A1">
        <w:t xml:space="preserve"> also deals with a person’s well-being but in a totally different way.</w:t>
      </w:r>
    </w:p>
    <w:p w14:paraId="20C24FA8" w14:textId="56163E86" w:rsidR="00DF57A1" w:rsidRDefault="00DF57A1">
      <w:r>
        <w:t xml:space="preserve">This idea is supported by Grant, who states, </w:t>
      </w:r>
      <w:r>
        <w:t xml:space="preserve">“Coaching Psychology is for enhancing </w:t>
      </w:r>
      <w:r>
        <w:t>well-being</w:t>
      </w:r>
      <w:r>
        <w:t xml:space="preserve"> and performance in personal life and work domains, underpinned by models of coaching grounded in established adult learning or psychological approaches” (Grant and Palmer, 2002).</w:t>
      </w:r>
    </w:p>
    <w:p w14:paraId="2E698E25" w14:textId="5948A49E" w:rsidR="00DF57A1" w:rsidRDefault="00DF57A1">
      <w:r>
        <w:t>This quote highlights the link between well-being and performance and clarifies the psychological approach needed to implement the required changes.</w:t>
      </w:r>
      <w:r w:rsidR="00CF7485">
        <w:t xml:space="preserve"> Coaching with Psychology was seen as a separate discipline from normal coaching previously. However, research by Passmore et al. (2010), amongst others, has suggested that all coaching uses psychology, and there is little evidence to suggest the</w:t>
      </w:r>
      <w:r w:rsidR="00C9475E">
        <w:t>re is such a thing as</w:t>
      </w:r>
      <w:r w:rsidR="00CF7485">
        <w:t xml:space="preserve"> without psychology.</w:t>
      </w:r>
    </w:p>
    <w:p w14:paraId="5A7CD5CC" w14:textId="61C1C5BA" w:rsidR="00CF7485" w:rsidRDefault="00CF7485">
      <w:r>
        <w:t xml:space="preserve">This suggests that psychology is present in coaching no matter how the coach is </w:t>
      </w:r>
      <w:proofErr w:type="spellStart"/>
      <w:r w:rsidR="00C9475E">
        <w:t>labeled</w:t>
      </w:r>
      <w:proofErr w:type="spellEnd"/>
      <w:r>
        <w:t>. This further highlights the importance of psychology.</w:t>
      </w:r>
    </w:p>
    <w:p w14:paraId="0736EE45" w14:textId="6DF8C36D" w:rsidR="00520EEE" w:rsidRDefault="00520EEE" w:rsidP="00520EEE">
      <w:pPr>
        <w:rPr>
          <w:rFonts w:cstheme="minorHAnsi"/>
          <w:color w:val="000000" w:themeColor="text1"/>
          <w:shd w:val="clear" w:color="auto" w:fill="F7F7F7"/>
        </w:rPr>
      </w:pPr>
      <w:r>
        <w:t xml:space="preserve">It is also important for the coach to have an empirical or evidence-based psychological model, as the lack of a standardized approach or model may negatively impact the effectiveness of the </w:t>
      </w:r>
      <w:r w:rsidRPr="00520EEE">
        <w:rPr>
          <w:rFonts w:cstheme="minorHAnsi"/>
          <w:color w:val="000000" w:themeColor="text1"/>
        </w:rPr>
        <w:t>coaching</w:t>
      </w:r>
      <w:r w:rsidRPr="00520EEE">
        <w:rPr>
          <w:rFonts w:cstheme="minorHAnsi"/>
          <w:color w:val="000000" w:themeColor="text1"/>
          <w:shd w:val="clear" w:color="auto" w:fill="F7F7F7"/>
        </w:rPr>
        <w:t xml:space="preserve">  (</w:t>
      </w:r>
      <w:hyperlink r:id="rId6" w:anchor="B9" w:history="1">
        <w:r w:rsidRPr="00520EEE">
          <w:rPr>
            <w:rStyle w:val="Hyperlink"/>
            <w:rFonts w:cstheme="minorHAnsi"/>
            <w:color w:val="000000" w:themeColor="text1"/>
            <w:u w:val="none"/>
            <w:shd w:val="clear" w:color="auto" w:fill="F7F7F7"/>
          </w:rPr>
          <w:t xml:space="preserve">Compton </w:t>
        </w:r>
        <w:r>
          <w:rPr>
            <w:rStyle w:val="Hyperlink"/>
            <w:rFonts w:cstheme="minorHAnsi"/>
            <w:color w:val="000000" w:themeColor="text1"/>
            <w:u w:val="none"/>
            <w:shd w:val="clear" w:color="auto" w:fill="F7F7F7"/>
          </w:rPr>
          <w:t>&amp;</w:t>
        </w:r>
        <w:r w:rsidRPr="00520EEE">
          <w:rPr>
            <w:rStyle w:val="Hyperlink"/>
            <w:rFonts w:cstheme="minorHAnsi"/>
            <w:color w:val="000000" w:themeColor="text1"/>
            <w:u w:val="none"/>
            <w:shd w:val="clear" w:color="auto" w:fill="F7F7F7"/>
          </w:rPr>
          <w:t xml:space="preserve"> Hoffman, 2019</w:t>
        </w:r>
      </w:hyperlink>
      <w:r w:rsidRPr="00520EEE">
        <w:rPr>
          <w:rFonts w:cstheme="minorHAnsi"/>
          <w:color w:val="000000" w:themeColor="text1"/>
          <w:shd w:val="clear" w:color="auto" w:fill="F7F7F7"/>
        </w:rPr>
        <w:t>).</w:t>
      </w:r>
      <w:r>
        <w:rPr>
          <w:rFonts w:cstheme="minorHAnsi"/>
          <w:color w:val="000000" w:themeColor="text1"/>
          <w:shd w:val="clear" w:color="auto" w:fill="F7F7F7"/>
        </w:rPr>
        <w:t xml:space="preserve"> This could lead to negative reinforcement of the client’s </w:t>
      </w:r>
      <w:r>
        <w:rPr>
          <w:rFonts w:cstheme="minorHAnsi"/>
          <w:color w:val="000000" w:themeColor="text1"/>
          <w:shd w:val="clear" w:color="auto" w:fill="F7F7F7"/>
        </w:rPr>
        <w:t>perceived</w:t>
      </w:r>
      <w:r>
        <w:rPr>
          <w:rFonts w:cstheme="minorHAnsi"/>
          <w:color w:val="000000" w:themeColor="text1"/>
          <w:shd w:val="clear" w:color="auto" w:fill="F7F7F7"/>
        </w:rPr>
        <w:t xml:space="preserve"> inability to excel in the role </w:t>
      </w:r>
      <w:r w:rsidRPr="00520EEE">
        <w:rPr>
          <w:rFonts w:cstheme="minorHAnsi"/>
          <w:color w:val="000000" w:themeColor="text1"/>
          <w:shd w:val="clear" w:color="auto" w:fill="F7F7F7"/>
        </w:rPr>
        <w:t>(</w:t>
      </w:r>
      <w:hyperlink r:id="rId7" w:anchor="B78" w:history="1">
        <w:r w:rsidRPr="00520EEE">
          <w:rPr>
            <w:rStyle w:val="Hyperlink"/>
            <w:rFonts w:cstheme="minorHAnsi"/>
            <w:color w:val="000000" w:themeColor="text1"/>
            <w:u w:val="none"/>
            <w:shd w:val="clear" w:color="auto" w:fill="F7F7F7"/>
          </w:rPr>
          <w:t xml:space="preserve">Wong </w:t>
        </w:r>
        <w:r>
          <w:rPr>
            <w:rStyle w:val="Hyperlink"/>
            <w:rFonts w:cstheme="minorHAnsi"/>
            <w:color w:val="000000" w:themeColor="text1"/>
            <w:u w:val="none"/>
            <w:shd w:val="clear" w:color="auto" w:fill="F7F7F7"/>
          </w:rPr>
          <w:t>&amp;</w:t>
        </w:r>
        <w:r w:rsidRPr="00520EEE">
          <w:rPr>
            <w:rStyle w:val="Hyperlink"/>
            <w:rFonts w:cstheme="minorHAnsi"/>
            <w:color w:val="000000" w:themeColor="text1"/>
            <w:u w:val="none"/>
            <w:shd w:val="clear" w:color="auto" w:fill="F7F7F7"/>
          </w:rPr>
          <w:t xml:space="preserve"> Roy, 2017</w:t>
        </w:r>
      </w:hyperlink>
      <w:r w:rsidRPr="00520EEE">
        <w:rPr>
          <w:rFonts w:cstheme="minorHAnsi"/>
          <w:color w:val="000000" w:themeColor="text1"/>
          <w:shd w:val="clear" w:color="auto" w:fill="F7F7F7"/>
        </w:rPr>
        <w:t xml:space="preserve">). </w:t>
      </w:r>
    </w:p>
    <w:p w14:paraId="7B6E253B" w14:textId="4B97335B" w:rsidR="00326F89" w:rsidRDefault="00326F89" w:rsidP="00520EEE">
      <w:pPr>
        <w:rPr>
          <w:rFonts w:cstheme="minorHAnsi"/>
          <w:color w:val="000000" w:themeColor="text1"/>
          <w:shd w:val="clear" w:color="auto" w:fill="F7F7F7"/>
        </w:rPr>
      </w:pPr>
    </w:p>
    <w:p w14:paraId="029A0BB2" w14:textId="77777777" w:rsidR="00326F89" w:rsidRDefault="00326F89" w:rsidP="00520EEE">
      <w:pPr>
        <w:rPr>
          <w:rFonts w:cstheme="minorHAnsi"/>
          <w:color w:val="000000" w:themeColor="text1"/>
          <w:shd w:val="clear" w:color="auto" w:fill="F7F7F7"/>
        </w:rPr>
      </w:pPr>
    </w:p>
    <w:p w14:paraId="7B94235C" w14:textId="529214A6" w:rsidR="00520EEE" w:rsidRDefault="00520EEE" w:rsidP="00326F89">
      <w:pPr>
        <w:pStyle w:val="Heading2"/>
      </w:pPr>
      <w:bookmarkStart w:id="10" w:name="_Toc132382129"/>
      <w:r>
        <w:t>Attitude and Behaviour</w:t>
      </w:r>
      <w:bookmarkEnd w:id="10"/>
    </w:p>
    <w:p w14:paraId="53E15998" w14:textId="7A72DABA" w:rsidR="00520EEE" w:rsidRDefault="00520EEE">
      <w:r>
        <w:t>Where psychology would give the</w:t>
      </w:r>
      <w:r w:rsidRPr="001C3EE3">
        <w:t xml:space="preserve"> coach </w:t>
      </w:r>
      <w:r>
        <w:t xml:space="preserve">one of </w:t>
      </w:r>
      <w:r w:rsidRPr="001C3EE3">
        <w:t xml:space="preserve">the </w:t>
      </w:r>
      <w:r>
        <w:t>most important skills</w:t>
      </w:r>
      <w:r w:rsidRPr="001C3EE3">
        <w:t xml:space="preserve"> required to do the job</w:t>
      </w:r>
      <w:r>
        <w:t>,</w:t>
      </w:r>
      <w:r w:rsidRPr="001C3EE3">
        <w:t xml:space="preserve"> the temperament of the coach would </w:t>
      </w:r>
      <w:r>
        <w:t>allow</w:t>
      </w:r>
      <w:r w:rsidRPr="001C3EE3">
        <w:t xml:space="preserve"> th</w:t>
      </w:r>
      <w:r>
        <w:t>at</w:t>
      </w:r>
      <w:r w:rsidRPr="001C3EE3">
        <w:t xml:space="preserve"> ability to </w:t>
      </w:r>
      <w:r>
        <w:t>be expressed</w:t>
      </w:r>
      <w:r w:rsidRPr="001C3EE3">
        <w:t xml:space="preserve"> </w:t>
      </w:r>
      <w:r>
        <w:t xml:space="preserve">in </w:t>
      </w:r>
      <w:r w:rsidRPr="001C3EE3">
        <w:t xml:space="preserve">the </w:t>
      </w:r>
      <w:r>
        <w:t>correct manner</w:t>
      </w:r>
      <w:r w:rsidRPr="001C3EE3">
        <w:t>. Without the correct temperament</w:t>
      </w:r>
      <w:r>
        <w:t>,</w:t>
      </w:r>
      <w:r w:rsidRPr="001C3EE3">
        <w:t xml:space="preserve"> the </w:t>
      </w:r>
      <w:r>
        <w:t>coach’s</w:t>
      </w:r>
      <w:r w:rsidRPr="001C3EE3">
        <w:t xml:space="preserve"> skills could get lost</w:t>
      </w:r>
      <w:r>
        <w:t>,</w:t>
      </w:r>
      <w:r w:rsidRPr="001C3EE3">
        <w:t xml:space="preserve"> </w:t>
      </w:r>
      <w:r>
        <w:t xml:space="preserve">which would hinder </w:t>
      </w:r>
      <w:r w:rsidRPr="001C3EE3">
        <w:t>a</w:t>
      </w:r>
      <w:r>
        <w:t>ny</w:t>
      </w:r>
      <w:r w:rsidRPr="001C3EE3">
        <w:t xml:space="preserve"> relationship</w:t>
      </w:r>
      <w:r>
        <w:t>.</w:t>
      </w:r>
    </w:p>
    <w:p w14:paraId="2D4AF94A" w14:textId="244EA752" w:rsidR="00C9475E" w:rsidRDefault="00C9475E">
      <w:r>
        <w:t>This temperament comes from the coach’s attitude and behaviours. These must be areas that a coach is self-aware of. Very few people have a good attitude by accident, and fewer still have good emotional intelligence without a high level of self-awareness.</w:t>
      </w:r>
    </w:p>
    <w:p w14:paraId="02C44800" w14:textId="77777777" w:rsidR="006D61C8" w:rsidRDefault="00C9475E">
      <w:r>
        <w:t xml:space="preserve">Emotional intelligence is highly important for a coach as it gives a person the skill to read the emotions of others. Why is the client being defensive? When is the client masking the real issues? </w:t>
      </w:r>
    </w:p>
    <w:p w14:paraId="7875BA3F" w14:textId="1DCC632C" w:rsidR="00C9475E" w:rsidRDefault="006D61C8">
      <w:r>
        <w:t xml:space="preserve">An emotionally intelligent coach would identify these types of questions and be able to use their psychology training to probe for answers. Emotional intelligence would also feed into the attitude of the coach by having control </w:t>
      </w:r>
      <w:r w:rsidRPr="00520EEE">
        <w:t>over</w:t>
      </w:r>
      <w:r>
        <w:t xml:space="preserve"> their own emotions. As things do not always go to plan, and the client does not always appreciate the guidance they are being given, it is important for the coach to remain objective at all times and not mimic any emotional negativity that the client may project.</w:t>
      </w:r>
    </w:p>
    <w:p w14:paraId="4505635B" w14:textId="301D9173" w:rsidR="006D61C8" w:rsidRDefault="00520EEE">
      <w:r>
        <w:t xml:space="preserve">The attitude and behaviour of the coach are largely impacted by their emotional intelligence. The attitude is especially important in the early stages, where the coach must establish rapport and identify any psychological barriers that could hinder </w:t>
      </w:r>
      <w:r w:rsidRPr="00520EEE">
        <w:rPr>
          <w:rFonts w:cstheme="minorHAnsi"/>
          <w:color w:val="000000" w:themeColor="text1"/>
        </w:rPr>
        <w:t>development</w:t>
      </w:r>
      <w:r w:rsidRPr="00520EEE">
        <w:rPr>
          <w:rFonts w:cstheme="minorHAnsi"/>
        </w:rPr>
        <w:t xml:space="preserve"> </w:t>
      </w:r>
      <w:r w:rsidRPr="00520EEE">
        <w:rPr>
          <w:rFonts w:cstheme="minorHAnsi"/>
          <w:color w:val="282828"/>
          <w:shd w:val="clear" w:color="auto" w:fill="F7F7F7"/>
        </w:rPr>
        <w:t>(</w:t>
      </w:r>
      <w:hyperlink r:id="rId8" w:anchor="B30" w:history="1">
        <w:r w:rsidRPr="00520EEE">
          <w:rPr>
            <w:rStyle w:val="Hyperlink"/>
            <w:rFonts w:cstheme="minorHAnsi"/>
            <w:color w:val="000000" w:themeColor="text1"/>
            <w:u w:val="none"/>
            <w:shd w:val="clear" w:color="auto" w:fill="F7F7F7"/>
          </w:rPr>
          <w:t>Jorgensen et al., 2016</w:t>
        </w:r>
      </w:hyperlink>
      <w:r w:rsidRPr="00520EEE">
        <w:rPr>
          <w:rFonts w:cstheme="minorHAnsi"/>
          <w:color w:val="000000" w:themeColor="text1"/>
          <w:shd w:val="clear" w:color="auto" w:fill="F7F7F7"/>
        </w:rPr>
        <w:t>; </w:t>
      </w:r>
      <w:hyperlink r:id="rId9" w:anchor="B31" w:history="1">
        <w:r w:rsidRPr="00520EEE">
          <w:rPr>
            <w:rStyle w:val="Hyperlink"/>
            <w:rFonts w:cstheme="minorHAnsi"/>
            <w:color w:val="000000" w:themeColor="text1"/>
            <w:u w:val="none"/>
            <w:shd w:val="clear" w:color="auto" w:fill="F7F7F7"/>
          </w:rPr>
          <w:t xml:space="preserve">Jorgensen-Graupner </w:t>
        </w:r>
        <w:r w:rsidR="00291B71">
          <w:rPr>
            <w:rStyle w:val="Hyperlink"/>
            <w:rFonts w:cstheme="minorHAnsi"/>
            <w:color w:val="000000" w:themeColor="text1"/>
            <w:u w:val="none"/>
            <w:shd w:val="clear" w:color="auto" w:fill="F7F7F7"/>
          </w:rPr>
          <w:t>&amp;</w:t>
        </w:r>
        <w:r w:rsidRPr="00520EEE">
          <w:rPr>
            <w:rStyle w:val="Hyperlink"/>
            <w:rFonts w:cstheme="minorHAnsi"/>
            <w:color w:val="000000" w:themeColor="text1"/>
            <w:u w:val="none"/>
            <w:shd w:val="clear" w:color="auto" w:fill="F7F7F7"/>
          </w:rPr>
          <w:t xml:space="preserve"> van Zyl, 2019</w:t>
        </w:r>
      </w:hyperlink>
      <w:r w:rsidRPr="00520EEE">
        <w:rPr>
          <w:rFonts w:cstheme="minorHAnsi"/>
          <w:color w:val="000000" w:themeColor="text1"/>
          <w:shd w:val="clear" w:color="auto" w:fill="F7F7F7"/>
        </w:rPr>
        <w:t>).</w:t>
      </w:r>
      <w:r>
        <w:rPr>
          <w:rFonts w:cstheme="minorHAnsi"/>
          <w:color w:val="000000" w:themeColor="text1"/>
          <w:shd w:val="clear" w:color="auto" w:fill="F7F7F7"/>
        </w:rPr>
        <w:t xml:space="preserve"> The attitude of the coach must be positive, and the use of positive language is important at this stage </w:t>
      </w:r>
      <w:r w:rsidRPr="00520EEE">
        <w:t>(</w:t>
      </w:r>
      <w:hyperlink r:id="rId10" w:anchor="B39" w:history="1">
        <w:r w:rsidRPr="00520EEE">
          <w:t>Linley et al., 2009</w:t>
        </w:r>
      </w:hyperlink>
      <w:r w:rsidRPr="00520EEE">
        <w:t>).</w:t>
      </w:r>
    </w:p>
    <w:p w14:paraId="28B47C18" w14:textId="28F046CF" w:rsidR="00520EEE" w:rsidRDefault="00520EEE">
      <w:r>
        <w:t xml:space="preserve">It is argued that the </w:t>
      </w:r>
      <w:r w:rsidR="00291B71">
        <w:t>one-on-one</w:t>
      </w:r>
      <w:r>
        <w:t xml:space="preserve"> relationship between the coach and client has a large effect on the development of the client; therefore, the attitude of the coach is a very important factor in coaching success (Gallagher &amp; Bennett, 2018).</w:t>
      </w:r>
    </w:p>
    <w:p w14:paraId="1481310A" w14:textId="342383D9" w:rsidR="00291B71" w:rsidRDefault="00291B71" w:rsidP="00326F89">
      <w:pPr>
        <w:pStyle w:val="Heading2"/>
      </w:pPr>
      <w:bookmarkStart w:id="11" w:name="_Toc132382130"/>
      <w:r>
        <w:t>Following a Formal Coaching Model</w:t>
      </w:r>
      <w:bookmarkEnd w:id="11"/>
    </w:p>
    <w:p w14:paraId="5185F1A0" w14:textId="5E50B8E8" w:rsidR="00291B71" w:rsidRDefault="00291B71">
      <w:r>
        <w:t>There are many different coaching models that can be used by coaches. Different models work in different ways, but all have the end goal of improving client performance.</w:t>
      </w:r>
    </w:p>
    <w:p w14:paraId="59D279DE" w14:textId="59F974CB" w:rsidR="00291B71" w:rsidRDefault="00291B71">
      <w:r>
        <w:t>The most common and basic model is called a normative approach which is where the coach takes a client through a number of steps to get the desired results. This is like coaching by numbers and is a solid basic coaching model. The most popular of these is the GROW model (Kudzi, 2019)</w:t>
      </w:r>
    </w:p>
    <w:p w14:paraId="64A8A8A1" w14:textId="76673B37" w:rsidR="00291B71" w:rsidRDefault="00291B71">
      <w:r>
        <w:t xml:space="preserve">Another coaching model is a more relational approach which is where you are guided by the client’s needs. This requires more expertise than a normative approach as you have to ask the right questions to guide the structure of progression. This model is less prescriptive and more dynamic </w:t>
      </w:r>
      <w:r>
        <w:t>(Kudzi, 2019)</w:t>
      </w:r>
      <w:r>
        <w:t>.</w:t>
      </w:r>
    </w:p>
    <w:p w14:paraId="32BE5137" w14:textId="77777777" w:rsidR="00291B71" w:rsidRDefault="00291B71">
      <w:r>
        <w:t xml:space="preserve">The coaching model that will be focused on for this section though is a Positive Psychological Coaching Model. This model primarily focuses on the strengths of the individual rather than trying to improve their weaknesses. </w:t>
      </w:r>
    </w:p>
    <w:p w14:paraId="7157A8AF" w14:textId="05826ADB" w:rsidR="00291B71" w:rsidRDefault="00291B71">
      <w:pPr>
        <w:rPr>
          <w:rFonts w:cstheme="minorHAnsi"/>
          <w:color w:val="282828"/>
          <w:shd w:val="clear" w:color="auto" w:fill="F7F7F7"/>
        </w:rPr>
      </w:pPr>
      <w:r>
        <w:t xml:space="preserve">In defining this type of model </w:t>
      </w:r>
      <w:hyperlink r:id="rId11" w:anchor="B6" w:history="1">
        <w:r>
          <w:rPr>
            <w:rStyle w:val="Hyperlink"/>
            <w:rFonts w:cstheme="minorHAnsi"/>
            <w:color w:val="000000" w:themeColor="text1"/>
            <w:u w:val="none"/>
            <w:shd w:val="clear" w:color="auto" w:fill="F7F7F7"/>
          </w:rPr>
          <w:t>D’Antoni</w:t>
        </w:r>
        <w:r w:rsidRPr="00291B71">
          <w:rPr>
            <w:rStyle w:val="Hyperlink"/>
            <w:rFonts w:cstheme="minorHAnsi"/>
            <w:color w:val="000000" w:themeColor="text1"/>
            <w:u w:val="none"/>
            <w:shd w:val="clear" w:color="auto" w:fill="F7F7F7"/>
          </w:rPr>
          <w:t xml:space="preserve"> (2018)</w:t>
        </w:r>
      </w:hyperlink>
      <w:r w:rsidRPr="00291B71">
        <w:rPr>
          <w:rFonts w:cstheme="minorHAnsi"/>
          <w:color w:val="000000" w:themeColor="text1"/>
          <w:shd w:val="clear" w:color="auto" w:fill="F7F7F7"/>
        </w:rPr>
        <w:t>, </w:t>
      </w:r>
      <w:r>
        <w:rPr>
          <w:rFonts w:cstheme="minorHAnsi"/>
          <w:color w:val="000000" w:themeColor="text1"/>
          <w:shd w:val="clear" w:color="auto" w:fill="F7F7F7"/>
        </w:rPr>
        <w:t xml:space="preserve">describes it as “a </w:t>
      </w:r>
      <w:r w:rsidRPr="00291B71">
        <w:rPr>
          <w:rFonts w:cstheme="minorHAnsi"/>
          <w:color w:val="282828"/>
          <w:shd w:val="clear" w:color="auto" w:fill="F7F7F7"/>
        </w:rPr>
        <w:t>positive psychological coaching is a short- to medium-term approach, aimed at enhancing positive states, such as life satisfaction and flourishing, by applying evidence-based positive psychological approaches.</w:t>
      </w:r>
      <w:r>
        <w:rPr>
          <w:rFonts w:cstheme="minorHAnsi"/>
          <w:color w:val="282828"/>
          <w:shd w:val="clear" w:color="auto" w:fill="F7F7F7"/>
        </w:rPr>
        <w:t>”</w:t>
      </w:r>
    </w:p>
    <w:p w14:paraId="7749F3ED" w14:textId="47B08BDA" w:rsidR="00291B71" w:rsidRDefault="00291B71">
      <w:pPr>
        <w:rPr>
          <w:rFonts w:cstheme="minorHAnsi"/>
          <w:color w:val="282828"/>
          <w:shd w:val="clear" w:color="auto" w:fill="F7F7F7"/>
        </w:rPr>
      </w:pPr>
      <w:r>
        <w:rPr>
          <w:rFonts w:cstheme="minorHAnsi"/>
          <w:color w:val="282828"/>
          <w:shd w:val="clear" w:color="auto" w:fill="F7F7F7"/>
        </w:rPr>
        <w:t>Focusing on improving weaknesses can be counter-productive in that a weakness is a weakness for a reason. If you constantly focus on what someone is not good at, even with the intention of improving it, it can knock their confidence and become destructive if they are not able to make any significant improvement in that area. Focusing on their strengths to maximise their performance, however, would only build confidence and put them in a good head space. This is the main premise behind the psychological approach.</w:t>
      </w:r>
    </w:p>
    <w:p w14:paraId="5AF20FDF" w14:textId="4B0EAABB" w:rsidR="00291B71" w:rsidRDefault="00291B71">
      <w:pPr>
        <w:rPr>
          <w:rFonts w:cstheme="minorHAnsi"/>
          <w:color w:val="282828"/>
          <w:shd w:val="clear" w:color="auto" w:fill="F7F7F7"/>
        </w:rPr>
      </w:pPr>
      <w:r>
        <w:rPr>
          <w:rFonts w:cstheme="minorHAnsi"/>
          <w:color w:val="282828"/>
          <w:shd w:val="clear" w:color="auto" w:fill="F7F7F7"/>
        </w:rPr>
        <w:t xml:space="preserve">An example of this would be a football coach telling his striker that he is the best striker in the world. The confidence the coach communicates to the player encourages that striker to believe he is the best at what he does, and then that confidence translates to his </w:t>
      </w:r>
      <w:r>
        <w:rPr>
          <w:rFonts w:cstheme="minorHAnsi"/>
          <w:color w:val="282828"/>
          <w:shd w:val="clear" w:color="auto" w:fill="F7F7F7"/>
        </w:rPr>
        <w:t>performance</w:t>
      </w:r>
      <w:r>
        <w:rPr>
          <w:rFonts w:cstheme="minorHAnsi"/>
          <w:color w:val="282828"/>
          <w:shd w:val="clear" w:color="auto" w:fill="F7F7F7"/>
        </w:rPr>
        <w:t xml:space="preserve"> on the pitch. </w:t>
      </w:r>
    </w:p>
    <w:p w14:paraId="0CB8B46F" w14:textId="5E6999F6" w:rsidR="00291B71" w:rsidRDefault="00291B71">
      <w:r>
        <w:rPr>
          <w:rFonts w:cstheme="minorHAnsi"/>
          <w:color w:val="282828"/>
          <w:shd w:val="clear" w:color="auto" w:fill="F7F7F7"/>
        </w:rPr>
        <w:t xml:space="preserve">The </w:t>
      </w:r>
      <w:r>
        <w:t>Positive Psychological Coaching Model</w:t>
      </w:r>
      <w:r>
        <w:t xml:space="preserve"> has 5 main phases:</w:t>
      </w:r>
    </w:p>
    <w:p w14:paraId="15E51BA0" w14:textId="19CCC8BF" w:rsidR="00291B71" w:rsidRPr="00291B71" w:rsidRDefault="00291B71">
      <w:pPr>
        <w:rPr>
          <w:rFonts w:cstheme="minorHAnsi"/>
          <w:color w:val="282828"/>
          <w:shd w:val="clear" w:color="auto" w:fill="F7F7F7"/>
        </w:rPr>
      </w:pPr>
      <w:r>
        <w:rPr>
          <w:rFonts w:cstheme="minorHAnsi"/>
          <w:color w:val="282828"/>
          <w:shd w:val="clear" w:color="auto" w:fill="F7F7F7"/>
        </w:rPr>
        <w:t xml:space="preserve"> </w:t>
      </w:r>
      <w:r w:rsidRPr="00291B71">
        <w:rPr>
          <w:rFonts w:cstheme="minorHAnsi"/>
          <w:color w:val="282828"/>
          <w:shd w:val="clear" w:color="auto" w:fill="F7F7F7"/>
        </w:rPr>
        <w:t>(1) creating the relationship,</w:t>
      </w:r>
    </w:p>
    <w:p w14:paraId="6814E227" w14:textId="77777777" w:rsidR="00291B71" w:rsidRPr="00291B71" w:rsidRDefault="00291B71">
      <w:pPr>
        <w:rPr>
          <w:rFonts w:cstheme="minorHAnsi"/>
          <w:color w:val="282828"/>
          <w:shd w:val="clear" w:color="auto" w:fill="F7F7F7"/>
        </w:rPr>
      </w:pPr>
      <w:r w:rsidRPr="00291B71">
        <w:rPr>
          <w:rFonts w:cstheme="minorHAnsi"/>
          <w:color w:val="282828"/>
          <w:shd w:val="clear" w:color="auto" w:fill="F7F7F7"/>
        </w:rPr>
        <w:t xml:space="preserve"> (2) strengths profiling and feedback,</w:t>
      </w:r>
    </w:p>
    <w:p w14:paraId="7BC1F505" w14:textId="77777777" w:rsidR="00291B71" w:rsidRPr="00291B71" w:rsidRDefault="00291B71">
      <w:pPr>
        <w:rPr>
          <w:rFonts w:cstheme="minorHAnsi"/>
          <w:color w:val="282828"/>
          <w:shd w:val="clear" w:color="auto" w:fill="F7F7F7"/>
        </w:rPr>
      </w:pPr>
      <w:r w:rsidRPr="00291B71">
        <w:rPr>
          <w:rFonts w:cstheme="minorHAnsi"/>
          <w:color w:val="282828"/>
          <w:shd w:val="clear" w:color="auto" w:fill="F7F7F7"/>
        </w:rPr>
        <w:t xml:space="preserve"> (3) developing a personal vision of the ideal self, </w:t>
      </w:r>
    </w:p>
    <w:p w14:paraId="21635264" w14:textId="603E0F2B" w:rsidR="00291B71" w:rsidRPr="00291B71" w:rsidRDefault="00291B71">
      <w:pPr>
        <w:rPr>
          <w:rFonts w:cstheme="minorHAnsi"/>
          <w:color w:val="282828"/>
          <w:shd w:val="clear" w:color="auto" w:fill="F7F7F7"/>
        </w:rPr>
      </w:pPr>
      <w:r>
        <w:rPr>
          <w:rFonts w:cstheme="minorHAnsi"/>
          <w:color w:val="282828"/>
          <w:shd w:val="clear" w:color="auto" w:fill="F7F7F7"/>
        </w:rPr>
        <w:t xml:space="preserve"> </w:t>
      </w:r>
      <w:r w:rsidRPr="00291B71">
        <w:rPr>
          <w:rFonts w:cstheme="minorHAnsi"/>
          <w:color w:val="282828"/>
          <w:shd w:val="clear" w:color="auto" w:fill="F7F7F7"/>
        </w:rPr>
        <w:t xml:space="preserve">(4) setting-, strategizing-, and executing realistic goals based around one's strengths, and lastly </w:t>
      </w:r>
    </w:p>
    <w:p w14:paraId="144455F3" w14:textId="6120C5C3" w:rsidR="00291B71" w:rsidRDefault="00291B71">
      <w:pPr>
        <w:rPr>
          <w:rFonts w:cstheme="minorHAnsi"/>
          <w:color w:val="282828"/>
          <w:shd w:val="clear" w:color="auto" w:fill="F7F7F7"/>
        </w:rPr>
      </w:pPr>
      <w:r>
        <w:rPr>
          <w:rFonts w:cstheme="minorHAnsi"/>
          <w:color w:val="282828"/>
          <w:shd w:val="clear" w:color="auto" w:fill="F7F7F7"/>
        </w:rPr>
        <w:t xml:space="preserve"> </w:t>
      </w:r>
      <w:r w:rsidRPr="00291B71">
        <w:rPr>
          <w:rFonts w:cstheme="minorHAnsi"/>
          <w:color w:val="282828"/>
          <w:shd w:val="clear" w:color="auto" w:fill="F7F7F7"/>
        </w:rPr>
        <w:t>(5) concluding the relationship and re-contracting. </w:t>
      </w:r>
    </w:p>
    <w:p w14:paraId="414FB0DE" w14:textId="77777777" w:rsidR="00291B71" w:rsidRPr="00291B71" w:rsidRDefault="00291B71">
      <w:pPr>
        <w:rPr>
          <w:rFonts w:cstheme="minorHAnsi"/>
          <w:color w:val="282828"/>
          <w:shd w:val="clear" w:color="auto" w:fill="F7F7F7"/>
        </w:rPr>
      </w:pPr>
    </w:p>
    <w:p w14:paraId="591BB93F" w14:textId="77777777" w:rsidR="00291B71" w:rsidRPr="00291B71" w:rsidRDefault="00291B71">
      <w:pPr>
        <w:rPr>
          <w:rFonts w:cstheme="minorHAnsi"/>
        </w:rPr>
      </w:pPr>
    </w:p>
    <w:p w14:paraId="748B14E1" w14:textId="04634978" w:rsidR="00291B71" w:rsidRDefault="00291B71">
      <w:pPr>
        <w:rPr>
          <w:rFonts w:cstheme="minorHAnsi"/>
          <w:color w:val="000000" w:themeColor="text1"/>
          <w:shd w:val="clear" w:color="auto" w:fill="F7F7F7"/>
        </w:rPr>
      </w:pPr>
      <w:r>
        <w:t xml:space="preserve">Phase 1 is focused on building rapport with the client. This is done through positive language which is open supportive and non-judgmental </w:t>
      </w:r>
      <w:r w:rsidRPr="00291B71">
        <w:rPr>
          <w:rFonts w:cstheme="minorHAnsi"/>
          <w:color w:val="000000" w:themeColor="text1"/>
        </w:rPr>
        <w:t>(</w:t>
      </w:r>
      <w:r w:rsidRPr="00291B71">
        <w:rPr>
          <w:rFonts w:cstheme="minorHAnsi"/>
          <w:color w:val="000000" w:themeColor="text1"/>
          <w:shd w:val="clear" w:color="auto" w:fill="F7F7F7"/>
        </w:rPr>
        <w:t> </w:t>
      </w:r>
      <w:hyperlink r:id="rId12" w:anchor="B14" w:history="1">
        <w:r w:rsidRPr="00291B71">
          <w:rPr>
            <w:rStyle w:val="Hyperlink"/>
            <w:rFonts w:cstheme="minorHAnsi"/>
            <w:color w:val="000000" w:themeColor="text1"/>
            <w:shd w:val="clear" w:color="auto" w:fill="F7F7F7"/>
          </w:rPr>
          <w:t>Dyess et al., 2017</w:t>
        </w:r>
      </w:hyperlink>
      <w:r w:rsidRPr="00291B71">
        <w:rPr>
          <w:rFonts w:cstheme="minorHAnsi"/>
          <w:color w:val="000000" w:themeColor="text1"/>
          <w:shd w:val="clear" w:color="auto" w:fill="F7F7F7"/>
        </w:rPr>
        <w:t>).</w:t>
      </w:r>
      <w:r>
        <w:rPr>
          <w:rFonts w:cstheme="minorHAnsi"/>
          <w:color w:val="000000" w:themeColor="text1"/>
          <w:shd w:val="clear" w:color="auto" w:fill="F7F7F7"/>
        </w:rPr>
        <w:t xml:space="preserve"> The coach uses active listening to gauge the client’s perceptions. The coach would use empathy and authenticity to create a psychological safe space between them.</w:t>
      </w:r>
    </w:p>
    <w:p w14:paraId="700628FA" w14:textId="5950AEDE" w:rsidR="00291B71" w:rsidRDefault="00291B71">
      <w:pPr>
        <w:rPr>
          <w:rFonts w:cstheme="minorHAnsi"/>
          <w:color w:val="000000" w:themeColor="text1"/>
          <w:shd w:val="clear" w:color="auto" w:fill="F7F7F7"/>
        </w:rPr>
      </w:pPr>
      <w:r>
        <w:rPr>
          <w:rFonts w:cstheme="minorHAnsi"/>
          <w:color w:val="000000" w:themeColor="text1"/>
          <w:shd w:val="clear" w:color="auto" w:fill="F7F7F7"/>
        </w:rPr>
        <w:t>At this stage the coach needs to clarify expectations to make sure they are aligned with the clients to ensure that both are on the same page. This psychological contract helps to define belief, assumptions and expectations in order to clarify any uncertainty (McComb, 2009).</w:t>
      </w:r>
    </w:p>
    <w:p w14:paraId="07515DC8" w14:textId="478C3784" w:rsidR="00291B71" w:rsidRDefault="00291B71">
      <w:pPr>
        <w:rPr>
          <w:rFonts w:cstheme="minorHAnsi"/>
          <w:color w:val="000000" w:themeColor="text1"/>
          <w:shd w:val="clear" w:color="auto" w:fill="F7F7F7"/>
        </w:rPr>
      </w:pPr>
      <w:r>
        <w:rPr>
          <w:rFonts w:cstheme="minorHAnsi"/>
          <w:color w:val="000000" w:themeColor="text1"/>
          <w:shd w:val="clear" w:color="auto" w:fill="F7F7F7"/>
        </w:rPr>
        <w:t>Phase 2</w:t>
      </w:r>
      <w:r w:rsidRPr="00291B71">
        <w:rPr>
          <w:rFonts w:cstheme="minorHAnsi"/>
          <w:color w:val="000000" w:themeColor="text1"/>
          <w:shd w:val="clear" w:color="auto" w:fill="F7F7F7"/>
        </w:rPr>
        <w:t xml:space="preserve"> focuses on identifying the strengths of the client and uses psychometric profiling to identify th</w:t>
      </w:r>
      <w:r>
        <w:rPr>
          <w:rFonts w:cstheme="minorHAnsi"/>
          <w:color w:val="000000" w:themeColor="text1"/>
          <w:shd w:val="clear" w:color="auto" w:fill="F7F7F7"/>
        </w:rPr>
        <w:t>ese strengths with profiling assessments such as Clifton Strengths. These and other techniques such as strengths-interviewing and strengths-exploration are used form personal development and achievement goals.</w:t>
      </w:r>
    </w:p>
    <w:p w14:paraId="693A930D" w14:textId="704ECA02" w:rsidR="00291B71" w:rsidRDefault="00291B71">
      <w:pPr>
        <w:rPr>
          <w:rFonts w:cstheme="minorHAnsi"/>
          <w:color w:val="000000" w:themeColor="text1"/>
          <w:shd w:val="clear" w:color="auto" w:fill="F7F7F7"/>
        </w:rPr>
      </w:pPr>
      <w:r>
        <w:rPr>
          <w:rFonts w:cstheme="minorHAnsi"/>
          <w:color w:val="000000" w:themeColor="text1"/>
          <w:shd w:val="clear" w:color="auto" w:fill="F7F7F7"/>
        </w:rPr>
        <w:t>This enables the coach to present strength-based feedback which would show how to enhance particular competencies to further improve performance (Stander, 2016).</w:t>
      </w:r>
    </w:p>
    <w:p w14:paraId="19A8ACFC" w14:textId="364506B1" w:rsidR="00291B71" w:rsidRDefault="00291B71">
      <w:pPr>
        <w:rPr>
          <w:rFonts w:cstheme="minorHAnsi"/>
          <w:color w:val="000000" w:themeColor="text1"/>
          <w:shd w:val="clear" w:color="auto" w:fill="F7F7F7"/>
        </w:rPr>
      </w:pPr>
      <w:r>
        <w:rPr>
          <w:rFonts w:cstheme="minorHAnsi"/>
          <w:color w:val="000000" w:themeColor="text1"/>
          <w:shd w:val="clear" w:color="auto" w:fill="F7F7F7"/>
        </w:rPr>
        <w:t xml:space="preserve">Phase 3 targets developing the </w:t>
      </w:r>
      <w:r w:rsidR="00121AEE">
        <w:rPr>
          <w:rFonts w:cstheme="minorHAnsi"/>
          <w:color w:val="000000" w:themeColor="text1"/>
          <w:shd w:val="clear" w:color="auto" w:fill="F7F7F7"/>
        </w:rPr>
        <w:t>client’s</w:t>
      </w:r>
      <w:r>
        <w:rPr>
          <w:rFonts w:cstheme="minorHAnsi"/>
          <w:color w:val="000000" w:themeColor="text1"/>
          <w:shd w:val="clear" w:color="auto" w:fill="F7F7F7"/>
        </w:rPr>
        <w:t xml:space="preserve"> ideal vision of themselves. The coach collaborates with the client to</w:t>
      </w:r>
      <w:r w:rsidR="00121AEE">
        <w:rPr>
          <w:rFonts w:cstheme="minorHAnsi"/>
          <w:color w:val="000000" w:themeColor="text1"/>
          <w:shd w:val="clear" w:color="auto" w:fill="F7F7F7"/>
        </w:rPr>
        <w:t xml:space="preserve"> discover their current best position and then what they aspire to be. This then gives an idea of what needs to be done to arrive at their ideal self.</w:t>
      </w:r>
    </w:p>
    <w:p w14:paraId="111E94BD" w14:textId="4B0E6B76" w:rsidR="00121AEE" w:rsidRDefault="00121AEE">
      <w:pPr>
        <w:rPr>
          <w:rFonts w:cstheme="minorHAnsi"/>
          <w:color w:val="000000" w:themeColor="text1"/>
          <w:shd w:val="clear" w:color="auto" w:fill="F7F7F7"/>
        </w:rPr>
      </w:pPr>
      <w:r>
        <w:rPr>
          <w:rFonts w:cstheme="minorHAnsi"/>
          <w:color w:val="000000" w:themeColor="text1"/>
          <w:shd w:val="clear" w:color="auto" w:fill="F7F7F7"/>
        </w:rPr>
        <w:t>This is where this model differs from many others. Instead of trying to fix problem area’s it focuses on targeting the ideal self as a directive for development.</w:t>
      </w:r>
    </w:p>
    <w:p w14:paraId="033D6EC1" w14:textId="6B462320" w:rsidR="00121AEE" w:rsidRDefault="00121AEE">
      <w:pPr>
        <w:rPr>
          <w:rFonts w:cstheme="minorHAnsi"/>
          <w:color w:val="000000" w:themeColor="text1"/>
          <w:shd w:val="clear" w:color="auto" w:fill="F7F7F7"/>
        </w:rPr>
      </w:pPr>
      <w:r>
        <w:rPr>
          <w:rFonts w:cstheme="minorHAnsi"/>
          <w:color w:val="000000" w:themeColor="text1"/>
          <w:shd w:val="clear" w:color="auto" w:fill="F7F7F7"/>
        </w:rPr>
        <w:t>Phase 4 is the most common part of the model. It takes the previous phases and uses them to construct a structure plan to build solutions, set goals and implement strategies to achieve higher performance. The gap between current reality and ideal reality helps set the targets in this section, which can be done through exercises like the 5 paths to happiness or CASIO (</w:t>
      </w:r>
      <w:proofErr w:type="spellStart"/>
      <w:r>
        <w:rPr>
          <w:rFonts w:cstheme="minorHAnsi"/>
          <w:color w:val="000000" w:themeColor="text1"/>
          <w:shd w:val="clear" w:color="auto" w:fill="F7F7F7"/>
        </w:rPr>
        <w:t>Frish</w:t>
      </w:r>
      <w:proofErr w:type="spellEnd"/>
      <w:r>
        <w:rPr>
          <w:rFonts w:cstheme="minorHAnsi"/>
          <w:color w:val="000000" w:themeColor="text1"/>
          <w:shd w:val="clear" w:color="auto" w:fill="F7F7F7"/>
        </w:rPr>
        <w:t>, 2013).</w:t>
      </w:r>
    </w:p>
    <w:p w14:paraId="7CBE6A9F" w14:textId="061011B9" w:rsidR="00121AEE" w:rsidRDefault="00121AEE">
      <w:pPr>
        <w:rPr>
          <w:rFonts w:cstheme="minorHAnsi"/>
          <w:color w:val="000000" w:themeColor="text1"/>
          <w:shd w:val="clear" w:color="auto" w:fill="F7F7F7"/>
        </w:rPr>
      </w:pPr>
      <w:r>
        <w:rPr>
          <w:rFonts w:cstheme="minorHAnsi"/>
          <w:color w:val="000000" w:themeColor="text1"/>
          <w:shd w:val="clear" w:color="auto" w:fill="F7F7F7"/>
        </w:rPr>
        <w:t xml:space="preserve">Finally, phase 5 is simply giving feedback on the previous 4 phases to critically asses if they could have been done differently or be </w:t>
      </w:r>
      <w:r w:rsidR="00B2257C">
        <w:rPr>
          <w:rFonts w:cstheme="minorHAnsi"/>
          <w:color w:val="000000" w:themeColor="text1"/>
          <w:shd w:val="clear" w:color="auto" w:fill="F7F7F7"/>
        </w:rPr>
        <w:t>fine-tuned</w:t>
      </w:r>
      <w:r>
        <w:rPr>
          <w:rFonts w:cstheme="minorHAnsi"/>
          <w:color w:val="000000" w:themeColor="text1"/>
          <w:shd w:val="clear" w:color="auto" w:fill="F7F7F7"/>
        </w:rPr>
        <w:t xml:space="preserve">. The client needs to be honest </w:t>
      </w:r>
      <w:r w:rsidR="00B2257C">
        <w:rPr>
          <w:rFonts w:cstheme="minorHAnsi"/>
          <w:color w:val="000000" w:themeColor="text1"/>
          <w:shd w:val="clear" w:color="auto" w:fill="F7F7F7"/>
        </w:rPr>
        <w:t>during</w:t>
      </w:r>
      <w:r>
        <w:rPr>
          <w:rFonts w:cstheme="minorHAnsi"/>
          <w:color w:val="000000" w:themeColor="text1"/>
          <w:shd w:val="clear" w:color="auto" w:fill="F7F7F7"/>
        </w:rPr>
        <w:t xml:space="preserve"> this exercise if not it will not be of much benefit.</w:t>
      </w:r>
    </w:p>
    <w:p w14:paraId="3184A380" w14:textId="3232DC34" w:rsidR="00B2257C" w:rsidRDefault="00B2257C">
      <w:pPr>
        <w:rPr>
          <w:rFonts w:cstheme="minorHAnsi"/>
          <w:color w:val="000000" w:themeColor="text1"/>
          <w:shd w:val="clear" w:color="auto" w:fill="F7F7F7"/>
        </w:rPr>
      </w:pPr>
      <w:r>
        <w:rPr>
          <w:rFonts w:cstheme="minorHAnsi"/>
          <w:color w:val="000000" w:themeColor="text1"/>
          <w:shd w:val="clear" w:color="auto" w:fill="F7F7F7"/>
        </w:rPr>
        <w:t>One of the main reasons that the author choose this particular model is due to experiencing other models that got bogged down with what the client needed to improve. These models always seemed to descend into a blame culture as there would often be disagreements on the whether focusing on weaknesses would make a significant enough improvement to performance.</w:t>
      </w:r>
    </w:p>
    <w:p w14:paraId="643673F5" w14:textId="0ADD964E" w:rsidR="00B2257C" w:rsidRDefault="00B2257C">
      <w:pPr>
        <w:rPr>
          <w:rFonts w:cstheme="minorHAnsi"/>
          <w:color w:val="000000" w:themeColor="text1"/>
          <w:shd w:val="clear" w:color="auto" w:fill="F7F7F7"/>
        </w:rPr>
      </w:pPr>
      <w:r>
        <w:rPr>
          <w:rFonts w:cstheme="minorHAnsi"/>
          <w:color w:val="000000" w:themeColor="text1"/>
          <w:shd w:val="clear" w:color="auto" w:fill="F7F7F7"/>
        </w:rPr>
        <w:t>An example of this is coaching sessions designed to improve sales conversion and sales volume in the author’s organisation. Coaches tended to focus on issues that the management had gripes about rather than listening to the client ideas for improving their own performance. Things like lowering wrap up time after a call or pressing customers for call-backs when they were clearly not interested and therefore they never answered.</w:t>
      </w:r>
    </w:p>
    <w:p w14:paraId="7F58801C" w14:textId="77777777" w:rsidR="00B2257C" w:rsidRDefault="00B2257C">
      <w:pPr>
        <w:rPr>
          <w:rFonts w:cstheme="minorHAnsi"/>
          <w:color w:val="000000" w:themeColor="text1"/>
          <w:shd w:val="clear" w:color="auto" w:fill="F7F7F7"/>
        </w:rPr>
      </w:pPr>
      <w:r>
        <w:rPr>
          <w:rFonts w:cstheme="minorHAnsi"/>
          <w:color w:val="000000" w:themeColor="text1"/>
          <w:shd w:val="clear" w:color="auto" w:fill="F7F7F7"/>
        </w:rPr>
        <w:t>The author found that focusing on his strengths, which was being honest and friendly with customers, actually increased performance significantly. Concentrating on rapport building, which was the strength in this case, meant better conversations, just being human and having natural conversations in a relaxed manner helped customers make more decisions. This was the opposite to the “robotic” suggestions made by the coaches who clearly had a prior agenda for their coaching strategy.</w:t>
      </w:r>
    </w:p>
    <w:p w14:paraId="71DBD72B" w14:textId="5C4B090D" w:rsidR="00B2257C" w:rsidRDefault="00B2257C">
      <w:pPr>
        <w:rPr>
          <w:rFonts w:cstheme="minorHAnsi"/>
          <w:color w:val="000000" w:themeColor="text1"/>
          <w:shd w:val="clear" w:color="auto" w:fill="F7F7F7"/>
        </w:rPr>
      </w:pPr>
      <w:r>
        <w:rPr>
          <w:rFonts w:cstheme="minorHAnsi"/>
          <w:color w:val="000000" w:themeColor="text1"/>
          <w:shd w:val="clear" w:color="auto" w:fill="F7F7F7"/>
        </w:rPr>
        <w:t xml:space="preserve">In conclusion, researching the </w:t>
      </w:r>
      <w:r>
        <w:t>Positive Psychological Coaching Model</w:t>
      </w:r>
      <w:r>
        <w:t xml:space="preserve"> has confirmed what the author had suspected about coaching. If the model is centred around what the organisation wants to implement rather than what the client needs to improve </w:t>
      </w:r>
      <w:proofErr w:type="gramStart"/>
      <w:r>
        <w:t>performance</w:t>
      </w:r>
      <w:proofErr w:type="gramEnd"/>
      <w:r>
        <w:t xml:space="preserve"> then the coaching can backfire and cause a negative outcome.</w:t>
      </w:r>
    </w:p>
    <w:p w14:paraId="257C412E" w14:textId="07DAF016" w:rsidR="008E4A8E" w:rsidRDefault="008E4A8E">
      <w:pPr>
        <w:rPr>
          <w:rFonts w:cstheme="minorHAnsi"/>
          <w:color w:val="000000" w:themeColor="text1"/>
          <w:shd w:val="clear" w:color="auto" w:fill="F7F7F7"/>
        </w:rPr>
      </w:pPr>
    </w:p>
    <w:p w14:paraId="75392400" w14:textId="2C27140E" w:rsidR="00326F89" w:rsidRDefault="00326F89">
      <w:pPr>
        <w:rPr>
          <w:rFonts w:cstheme="minorHAnsi"/>
          <w:color w:val="000000" w:themeColor="text1"/>
          <w:shd w:val="clear" w:color="auto" w:fill="F7F7F7"/>
        </w:rPr>
      </w:pPr>
    </w:p>
    <w:p w14:paraId="723920E5" w14:textId="14AFD9CB" w:rsidR="00326F89" w:rsidRDefault="00326F89">
      <w:pPr>
        <w:rPr>
          <w:rFonts w:cstheme="minorHAnsi"/>
          <w:color w:val="000000" w:themeColor="text1"/>
          <w:shd w:val="clear" w:color="auto" w:fill="F7F7F7"/>
        </w:rPr>
      </w:pPr>
    </w:p>
    <w:p w14:paraId="39430A1A" w14:textId="5BE75A9D" w:rsidR="00326F89" w:rsidRDefault="00326F89">
      <w:pPr>
        <w:rPr>
          <w:rFonts w:cstheme="minorHAnsi"/>
          <w:color w:val="000000" w:themeColor="text1"/>
          <w:shd w:val="clear" w:color="auto" w:fill="F7F7F7"/>
        </w:rPr>
      </w:pPr>
    </w:p>
    <w:p w14:paraId="558C2AB3" w14:textId="7D4F03EB" w:rsidR="00326F89" w:rsidRDefault="00326F89">
      <w:pPr>
        <w:rPr>
          <w:rFonts w:cstheme="minorHAnsi"/>
          <w:color w:val="000000" w:themeColor="text1"/>
          <w:shd w:val="clear" w:color="auto" w:fill="F7F7F7"/>
        </w:rPr>
      </w:pPr>
    </w:p>
    <w:p w14:paraId="5B5647FA" w14:textId="18143A88" w:rsidR="00326F89" w:rsidRDefault="00326F89">
      <w:pPr>
        <w:rPr>
          <w:rFonts w:cstheme="minorHAnsi"/>
          <w:color w:val="000000" w:themeColor="text1"/>
          <w:shd w:val="clear" w:color="auto" w:fill="F7F7F7"/>
        </w:rPr>
      </w:pPr>
    </w:p>
    <w:p w14:paraId="5B163EC8" w14:textId="7F737484" w:rsidR="00326F89" w:rsidRDefault="00326F89">
      <w:pPr>
        <w:rPr>
          <w:rFonts w:cstheme="minorHAnsi"/>
          <w:color w:val="000000" w:themeColor="text1"/>
          <w:shd w:val="clear" w:color="auto" w:fill="F7F7F7"/>
        </w:rPr>
      </w:pPr>
    </w:p>
    <w:p w14:paraId="0B49E172" w14:textId="7C754B62" w:rsidR="00326F89" w:rsidRDefault="00326F89">
      <w:pPr>
        <w:rPr>
          <w:rFonts w:cstheme="minorHAnsi"/>
          <w:color w:val="000000" w:themeColor="text1"/>
          <w:shd w:val="clear" w:color="auto" w:fill="F7F7F7"/>
        </w:rPr>
      </w:pPr>
    </w:p>
    <w:p w14:paraId="3AD9E597" w14:textId="5449966A" w:rsidR="00326F89" w:rsidRDefault="00326F89">
      <w:pPr>
        <w:rPr>
          <w:rFonts w:cstheme="minorHAnsi"/>
          <w:color w:val="000000" w:themeColor="text1"/>
          <w:shd w:val="clear" w:color="auto" w:fill="F7F7F7"/>
        </w:rPr>
      </w:pPr>
    </w:p>
    <w:p w14:paraId="261C4211" w14:textId="251F4CAF" w:rsidR="00326F89" w:rsidRDefault="00326F89">
      <w:pPr>
        <w:rPr>
          <w:rFonts w:cstheme="minorHAnsi"/>
          <w:color w:val="000000" w:themeColor="text1"/>
          <w:shd w:val="clear" w:color="auto" w:fill="F7F7F7"/>
        </w:rPr>
      </w:pPr>
    </w:p>
    <w:p w14:paraId="25FEADC4" w14:textId="77777777" w:rsidR="00326F89" w:rsidRDefault="00326F89">
      <w:pPr>
        <w:rPr>
          <w:rFonts w:cstheme="minorHAnsi"/>
          <w:color w:val="000000" w:themeColor="text1"/>
          <w:shd w:val="clear" w:color="auto" w:fill="F7F7F7"/>
        </w:rPr>
      </w:pPr>
    </w:p>
    <w:p w14:paraId="26BB59EB" w14:textId="77777777" w:rsidR="00326F89" w:rsidRDefault="00326F89"/>
    <w:p w14:paraId="4DB4BC26" w14:textId="49493461" w:rsidR="0070436A" w:rsidRDefault="00793C6A" w:rsidP="00326F89">
      <w:pPr>
        <w:pStyle w:val="Heading2"/>
      </w:pPr>
      <w:bookmarkStart w:id="12" w:name="_Toc132382131"/>
      <w:r>
        <w:t>References</w:t>
      </w:r>
      <w:bookmarkEnd w:id="12"/>
    </w:p>
    <w:p w14:paraId="186B3DF0" w14:textId="6E33C56D" w:rsidR="003F0F13" w:rsidRDefault="003F0F13">
      <w:r>
        <w:t>Alexander, G. &amp; Passmore, J. (2007). Top coach: GROW model. Association for Coaching: London.</w:t>
      </w:r>
    </w:p>
    <w:p w14:paraId="45AFCB7E" w14:textId="6C2CFE24" w:rsidR="00793C6A" w:rsidRDefault="008C2289">
      <w:r>
        <w:t>Bachkirova, T.</w:t>
      </w:r>
      <w:r>
        <w:t xml:space="preserve"> </w:t>
      </w:r>
      <w:r>
        <w:t xml:space="preserve">and Cox, </w:t>
      </w:r>
      <w:r>
        <w:t>E.</w:t>
      </w:r>
      <w:r>
        <w:t xml:space="preserve"> </w:t>
      </w:r>
      <w:r w:rsidR="00326F89">
        <w:t>(</w:t>
      </w:r>
      <w:proofErr w:type="gramStart"/>
      <w:r w:rsidR="00326F89">
        <w:t>2004</w:t>
      </w:r>
      <w:r>
        <w:t xml:space="preserve"> )</w:t>
      </w:r>
      <w:proofErr w:type="gramEnd"/>
      <w:r w:rsidR="003F0F13">
        <w:t>.</w:t>
      </w:r>
      <w:r>
        <w:t xml:space="preserve"> A bridge over troubled water: Bring together coaching and counselling. International Journal of Mentoring and Coaching</w:t>
      </w:r>
    </w:p>
    <w:p w14:paraId="519A3AB3" w14:textId="7FE44019" w:rsidR="00B93EE2" w:rsidRDefault="00B93EE2">
      <w:r>
        <w:t>Blackburn, R. T., Chapman, D. W., &amp; Cameron, S. M. (1981). “Cloning” in academia: Mentorship and academic careers. Research in Higher Education</w:t>
      </w:r>
      <w:r w:rsidR="003F0F13">
        <w:t>.</w:t>
      </w:r>
    </w:p>
    <w:p w14:paraId="727C01D4" w14:textId="497A22CE" w:rsidR="003F0F13" w:rsidRDefault="003F0F13">
      <w:r>
        <w:t>Bush, M. W. (2005). Client perception of effectiveness in coaching. Dissertation Abstract International Section A: Humanities &amp; Social Science.</w:t>
      </w:r>
    </w:p>
    <w:p w14:paraId="6D9611B3" w14:textId="179E98D4" w:rsidR="00520EEE" w:rsidRDefault="00520EEE">
      <w:pPr>
        <w:rPr>
          <w:rFonts w:cstheme="minorHAnsi"/>
          <w:color w:val="282828"/>
          <w:sz w:val="21"/>
          <w:szCs w:val="21"/>
          <w:shd w:val="clear" w:color="auto" w:fill="F7F7F7"/>
        </w:rPr>
      </w:pPr>
      <w:r w:rsidRPr="00520EEE">
        <w:rPr>
          <w:rFonts w:cstheme="minorHAnsi"/>
          <w:color w:val="282828"/>
          <w:sz w:val="21"/>
          <w:szCs w:val="21"/>
          <w:shd w:val="clear" w:color="auto" w:fill="F7F7F7"/>
        </w:rPr>
        <w:t>Compton, W. C., and Hoffman, E. L. (2019). Positive Psychology: The science of Happiness and Flourishing, 3rd Edn. Thousand Oaks, CA: Sage.</w:t>
      </w:r>
    </w:p>
    <w:p w14:paraId="3A59C8EB" w14:textId="6814790F" w:rsidR="00291B71" w:rsidRDefault="00291B71">
      <w:pPr>
        <w:rPr>
          <w:rFonts w:cstheme="minorHAnsi"/>
          <w:color w:val="282828"/>
          <w:sz w:val="21"/>
          <w:szCs w:val="21"/>
          <w:shd w:val="clear" w:color="auto" w:fill="F7F7F7"/>
        </w:rPr>
      </w:pPr>
      <w:r w:rsidRPr="00291B71">
        <w:rPr>
          <w:rFonts w:cstheme="minorHAnsi"/>
          <w:color w:val="282828"/>
          <w:sz w:val="21"/>
          <w:szCs w:val="21"/>
          <w:shd w:val="clear" w:color="auto" w:fill="F7F7F7"/>
        </w:rPr>
        <w:t>Castiello D'Antonio, A. (2018). Coaching psychology and positive psychology in work and organizational psychology. Psychol. Manag. J.</w:t>
      </w:r>
    </w:p>
    <w:p w14:paraId="74751135" w14:textId="568CAE8A" w:rsidR="00291B71" w:rsidRDefault="00291B71">
      <w:pPr>
        <w:rPr>
          <w:rFonts w:cstheme="minorHAnsi"/>
          <w:color w:val="282828"/>
          <w:sz w:val="21"/>
          <w:szCs w:val="21"/>
          <w:shd w:val="clear" w:color="auto" w:fill="F7F7F7"/>
        </w:rPr>
      </w:pPr>
      <w:r w:rsidRPr="00291B71">
        <w:rPr>
          <w:rFonts w:cstheme="minorHAnsi"/>
          <w:color w:val="282828"/>
          <w:sz w:val="21"/>
          <w:szCs w:val="21"/>
          <w:shd w:val="clear" w:color="auto" w:fill="F7F7F7"/>
        </w:rPr>
        <w:t>Dyess, S. M., Sherman, R., Opalinski, A., and Eggenberger, T. (2017). Structured coaching programs to develop staff. J. Continuing Educ.</w:t>
      </w:r>
    </w:p>
    <w:p w14:paraId="6E10CC5B" w14:textId="4C967149" w:rsidR="00121AEE" w:rsidRPr="00121AEE" w:rsidRDefault="00121AEE">
      <w:pPr>
        <w:rPr>
          <w:rFonts w:cstheme="minorHAnsi"/>
          <w:color w:val="282828"/>
          <w:sz w:val="21"/>
          <w:szCs w:val="21"/>
          <w:shd w:val="clear" w:color="auto" w:fill="F7F7F7"/>
        </w:rPr>
      </w:pPr>
      <w:r w:rsidRPr="00121AEE">
        <w:rPr>
          <w:rFonts w:cstheme="minorHAnsi"/>
          <w:color w:val="282828"/>
          <w:sz w:val="21"/>
          <w:szCs w:val="21"/>
          <w:shd w:val="clear" w:color="auto" w:fill="F7F7F7"/>
        </w:rPr>
        <w:t>Frisch, M. B. (2013). Evidence-based wellbeing/positive psychology assessment and intervention with quality of life therapy and coaching and the Quality of Life Inventory (QOLI). </w:t>
      </w:r>
    </w:p>
    <w:p w14:paraId="3463F6A1" w14:textId="283ECA88" w:rsidR="00520EEE" w:rsidRPr="00520EEE" w:rsidRDefault="00520EEE">
      <w:pPr>
        <w:rPr>
          <w:rFonts w:cstheme="minorHAnsi"/>
        </w:rPr>
      </w:pPr>
      <w:r w:rsidRPr="00520EEE">
        <w:rPr>
          <w:rFonts w:cstheme="minorHAnsi"/>
          <w:color w:val="282828"/>
          <w:sz w:val="21"/>
          <w:szCs w:val="21"/>
          <w:shd w:val="clear" w:color="auto" w:fill="F7F7F7"/>
        </w:rPr>
        <w:t>Gallagher, T. L., and Bennett, S. M. (2018). The six “P” model: principles of coaching for inclusion coaches. Int. J. Mentor. Coach. </w:t>
      </w:r>
    </w:p>
    <w:p w14:paraId="1D5729A5" w14:textId="7F6D8998" w:rsidR="00AB3519" w:rsidRDefault="00AB3519">
      <w:r>
        <w:t>Gonzalez, A. L. (2004). Transforming conversations: Executive coaches and business leaders in dialogical collaboration for growth. Dissertation Abstract International Section A: Humanities and Social Science, Vol. 65 (3-A) 1023. Ann Arbor, MI: Proquest, International Microfilms International.</w:t>
      </w:r>
    </w:p>
    <w:p w14:paraId="28449916" w14:textId="1C0054B4" w:rsidR="00DF57A1" w:rsidRDefault="00DF57A1">
      <w:r>
        <w:t xml:space="preserve">Grant, </w:t>
      </w:r>
      <w:r>
        <w:t>A.M. And</w:t>
      </w:r>
      <w:r>
        <w:t xml:space="preserve"> Palmer, </w:t>
      </w:r>
      <w:proofErr w:type="gramStart"/>
      <w:r>
        <w:t>S.(</w:t>
      </w:r>
      <w:proofErr w:type="gramEnd"/>
      <w:r>
        <w:t>2002</w:t>
      </w:r>
      <w:r>
        <w:t>)</w:t>
      </w:r>
      <w:r>
        <w:t>.</w:t>
      </w:r>
      <w:r>
        <w:t xml:space="preserve"> Coaching psychology workshop. Annual conference of the Division of Counselling Psychology, BPS, Torquay, May 18.</w:t>
      </w:r>
    </w:p>
    <w:p w14:paraId="72E20E21" w14:textId="3EC4B3E4" w:rsidR="00180218" w:rsidRDefault="00180218">
      <w:r>
        <w:t>Hall, D. T., Otazo, K. L., &amp; Hollenbeck, G. P. (1999). Behind closed doors: what really happens in executive coaching. Organisational Dynamics</w:t>
      </w:r>
    </w:p>
    <w:p w14:paraId="1DB208F9" w14:textId="4999424E" w:rsidR="00793C6A" w:rsidRDefault="00793C6A">
      <w:r>
        <w:t>International Coaching Federation Conference (2000). Paper to the ICF Conference: ‘A collaborative effort to distinguish the profession</w:t>
      </w:r>
      <w:r w:rsidR="00011875" w:rsidRPr="00326F89">
        <w:rPr>
          <w:color w:val="000000" w:themeColor="text1"/>
        </w:rPr>
        <w:t>.’</w:t>
      </w:r>
      <w:r w:rsidRPr="00326F89">
        <w:rPr>
          <w:color w:val="000000" w:themeColor="text1"/>
        </w:rPr>
        <w:t xml:space="preserve"> </w:t>
      </w:r>
      <w:hyperlink r:id="rId13" w:history="1">
        <w:r w:rsidR="00011875" w:rsidRPr="00326F89">
          <w:rPr>
            <w:rStyle w:val="Hyperlink"/>
            <w:color w:val="000000" w:themeColor="text1"/>
          </w:rPr>
          <w:t>www.coachfe</w:t>
        </w:r>
        <w:r w:rsidR="00011875" w:rsidRPr="00326F89">
          <w:rPr>
            <w:rStyle w:val="Hyperlink"/>
            <w:color w:val="000000" w:themeColor="text1"/>
          </w:rPr>
          <w:t>d</w:t>
        </w:r>
        <w:r w:rsidR="00011875" w:rsidRPr="00326F89">
          <w:rPr>
            <w:rStyle w:val="Hyperlink"/>
            <w:color w:val="000000" w:themeColor="text1"/>
          </w:rPr>
          <w:t>eration.org</w:t>
        </w:r>
      </w:hyperlink>
    </w:p>
    <w:p w14:paraId="723DA938" w14:textId="6891E5E3" w:rsidR="00AB3519" w:rsidRDefault="00011875">
      <w:r>
        <w:t>Jones, G. &amp; Spooner, K. (2006). Coaching high achievers. Consulting Psychology Journal: Practice and Research</w:t>
      </w:r>
      <w:r w:rsidR="00520EEE">
        <w:t>.</w:t>
      </w:r>
    </w:p>
    <w:p w14:paraId="402D35F8" w14:textId="63F6A6BF" w:rsidR="00520EEE" w:rsidRDefault="00520EEE">
      <w:pPr>
        <w:rPr>
          <w:rFonts w:cstheme="minorHAnsi"/>
          <w:color w:val="282828"/>
          <w:sz w:val="21"/>
          <w:szCs w:val="21"/>
          <w:shd w:val="clear" w:color="auto" w:fill="F7F7F7"/>
        </w:rPr>
      </w:pPr>
      <w:r w:rsidRPr="00520EEE">
        <w:rPr>
          <w:rFonts w:cstheme="minorHAnsi"/>
          <w:color w:val="282828"/>
          <w:sz w:val="21"/>
          <w:szCs w:val="21"/>
          <w:shd w:val="clear" w:color="auto" w:fill="F7F7F7"/>
        </w:rPr>
        <w:t>Jorgensen, L. I., van Zyl, L. E., and Stander, M. W. (2016). “Training emerging psychologists as multi-cultural contextual coaches,” in Coaching Psychology: Meta-Theoretical Perspectives and Applications in Multicultural Contexts, eds L. E. van Zyl, M. W. Stander, and A. Odendaal (Cham: Springer)</w:t>
      </w:r>
      <w:r w:rsidRPr="00520EEE">
        <w:rPr>
          <w:rFonts w:cstheme="minorHAnsi"/>
          <w:color w:val="282828"/>
          <w:sz w:val="21"/>
          <w:szCs w:val="21"/>
          <w:shd w:val="clear" w:color="auto" w:fill="F7F7F7"/>
        </w:rPr>
        <w:t>.</w:t>
      </w:r>
    </w:p>
    <w:p w14:paraId="0867D53E" w14:textId="68DED029" w:rsidR="00520EEE" w:rsidRPr="00520EEE" w:rsidRDefault="00520EEE">
      <w:pPr>
        <w:rPr>
          <w:rFonts w:cstheme="minorHAnsi"/>
        </w:rPr>
      </w:pPr>
      <w:r w:rsidRPr="00520EEE">
        <w:rPr>
          <w:rFonts w:cstheme="minorHAnsi"/>
          <w:color w:val="282828"/>
          <w:sz w:val="21"/>
          <w:szCs w:val="21"/>
          <w:shd w:val="clear" w:color="auto" w:fill="F7F7F7"/>
        </w:rPr>
        <w:t>Jorgensen-Graupner, L. I., and van Zyl, L. E. (2019). “Inspiring growth: a counselling framework for industrial psychology practitioners,” in Positive Psychological Intervention Design and Protocols for Multi-Cultural Contexts, eds L. E van Zyl and S. Rothmann (Cham: Springer)</w:t>
      </w:r>
      <w:r>
        <w:rPr>
          <w:rFonts w:cstheme="minorHAnsi"/>
          <w:color w:val="282828"/>
          <w:sz w:val="21"/>
          <w:szCs w:val="21"/>
          <w:shd w:val="clear" w:color="auto" w:fill="F7F7F7"/>
        </w:rPr>
        <w:t>.</w:t>
      </w:r>
    </w:p>
    <w:p w14:paraId="4A9A5F23" w14:textId="4A3116D9" w:rsidR="008E7B19" w:rsidRDefault="008E7B19">
      <w:r>
        <w:t>Kram, K. E., &amp; Isabella, L. A. 1985. Mentoring alternatives: The role of peer relationships in career development. Academy of Management Journal</w:t>
      </w:r>
      <w:r w:rsidR="00520EEE">
        <w:t>.</w:t>
      </w:r>
    </w:p>
    <w:p w14:paraId="58467206" w14:textId="40C53E78" w:rsidR="00291B71" w:rsidRPr="00291B71" w:rsidRDefault="00291B71">
      <w:pPr>
        <w:rPr>
          <w:rFonts w:cstheme="minorHAnsi"/>
        </w:rPr>
      </w:pPr>
      <w:r w:rsidRPr="00291B71">
        <w:rPr>
          <w:rFonts w:cstheme="minorHAnsi"/>
          <w:color w:val="1D2228"/>
          <w:shd w:val="clear" w:color="auto" w:fill="FFFFFF"/>
        </w:rPr>
        <w:t>Kudzi, R. (2019). </w:t>
      </w:r>
      <w:r w:rsidRPr="00291B71">
        <w:rPr>
          <w:rFonts w:cstheme="minorHAnsi"/>
          <w:i/>
          <w:iCs/>
          <w:color w:val="1D2228"/>
          <w:shd w:val="clear" w:color="auto" w:fill="FFFFFF"/>
        </w:rPr>
        <w:t>Different Coaching Models</w:t>
      </w:r>
      <w:r w:rsidRPr="00291B71">
        <w:rPr>
          <w:rFonts w:cstheme="minorHAnsi"/>
          <w:color w:val="1D2228"/>
          <w:shd w:val="clear" w:color="auto" w:fill="FFFFFF"/>
        </w:rPr>
        <w:t>. </w:t>
      </w:r>
      <w:r w:rsidRPr="00291B71">
        <w:rPr>
          <w:rFonts w:cstheme="minorHAnsi"/>
          <w:i/>
          <w:iCs/>
          <w:color w:val="1D2228"/>
          <w:shd w:val="clear" w:color="auto" w:fill="FFFFFF"/>
        </w:rPr>
        <w:t>YouTube</w:t>
      </w:r>
      <w:r w:rsidRPr="00291B71">
        <w:rPr>
          <w:rFonts w:cstheme="minorHAnsi"/>
          <w:color w:val="1D2228"/>
          <w:shd w:val="clear" w:color="auto" w:fill="FFFFFF"/>
        </w:rPr>
        <w:t>. Available at: https://www.youtube.com/watch?v=j-kI4Mxf4t0 [Accessed 13 Apr. 2023].</w:t>
      </w:r>
    </w:p>
    <w:p w14:paraId="692B35B7" w14:textId="62AC484C" w:rsidR="00520EEE" w:rsidRPr="00520EEE" w:rsidRDefault="00520EEE">
      <w:pPr>
        <w:rPr>
          <w:rFonts w:cstheme="minorHAnsi"/>
        </w:rPr>
      </w:pPr>
      <w:r w:rsidRPr="00520EEE">
        <w:rPr>
          <w:rFonts w:cstheme="minorHAnsi"/>
          <w:color w:val="282828"/>
          <w:sz w:val="21"/>
          <w:szCs w:val="21"/>
          <w:shd w:val="clear" w:color="auto" w:fill="F7F7F7"/>
        </w:rPr>
        <w:t>Linley, P. A., Woolston, L., and Biswas-Diener, R. (2009). Strengths coaching with leaders. Int. Coach. Psychol. Rev. 4</w:t>
      </w:r>
      <w:r w:rsidRPr="00520EEE">
        <w:rPr>
          <w:rFonts w:cstheme="minorHAnsi"/>
          <w:color w:val="282828"/>
          <w:sz w:val="21"/>
          <w:szCs w:val="21"/>
          <w:shd w:val="clear" w:color="auto" w:fill="F7F7F7"/>
        </w:rPr>
        <w:t>.</w:t>
      </w:r>
    </w:p>
    <w:p w14:paraId="1CA2F918" w14:textId="66FF750E" w:rsidR="00AB3519" w:rsidRDefault="00AB3519">
      <w:r>
        <w:t xml:space="preserve">Luebbe, D. M (2005). The </w:t>
      </w:r>
      <w:r>
        <w:t>three-way</w:t>
      </w:r>
      <w:r>
        <w:t xml:space="preserve"> mirror of executive coaching. Dissertation Abstracts International: Section B: The Sciences &amp; Engineering 66(3-B) 1771. Ann Arbor, MI: Proquest, International Microfilms International</w:t>
      </w:r>
      <w:r w:rsidR="00291B71">
        <w:t>.</w:t>
      </w:r>
    </w:p>
    <w:p w14:paraId="713A81EF" w14:textId="3C7C3DBE" w:rsidR="00291B71" w:rsidRPr="00291B71" w:rsidRDefault="00291B71">
      <w:pPr>
        <w:rPr>
          <w:rFonts w:cstheme="minorHAnsi"/>
        </w:rPr>
      </w:pPr>
      <w:r w:rsidRPr="00291B71">
        <w:rPr>
          <w:rFonts w:cstheme="minorHAnsi"/>
          <w:color w:val="282828"/>
          <w:sz w:val="21"/>
          <w:szCs w:val="21"/>
          <w:shd w:val="clear" w:color="auto" w:fill="F7F7F7"/>
        </w:rPr>
        <w:t>McComb, C. (2009). How does psychological contract explain the efficacy of coaching? New Z J. Employ. Relat.</w:t>
      </w:r>
    </w:p>
    <w:p w14:paraId="0BC76F76" w14:textId="66A2973D" w:rsidR="00EC03C2" w:rsidRDefault="00EC03C2">
      <w:r>
        <w:t>Megginson, D., Clutterbuck, D., Garvey, B., Stokes, P. &amp; Garrett-Harris, R. (2006)</w:t>
      </w:r>
      <w:r>
        <w:t>.</w:t>
      </w:r>
      <w:r>
        <w:t xml:space="preserve"> Mentoring in action: A practical guide 2nd edition. Kogan Page: London</w:t>
      </w:r>
    </w:p>
    <w:p w14:paraId="48B7F576" w14:textId="723C2916" w:rsidR="00332B6D" w:rsidRDefault="00332B6D">
      <w:r>
        <w:t>Netemeyer, R. G., Bearden, W. O., &amp; Sharma, S. 2003. Scaling procedures: Issues and applications. Thousand Oaks, CA: Sage.</w:t>
      </w:r>
    </w:p>
    <w:p w14:paraId="0901249C" w14:textId="522B2649" w:rsidR="00CB711B" w:rsidRPr="00CB711B" w:rsidRDefault="00CB711B">
      <w:pPr>
        <w:rPr>
          <w:rFonts w:cstheme="minorHAnsi"/>
        </w:rPr>
      </w:pPr>
      <w:r w:rsidRPr="00CB711B">
        <w:rPr>
          <w:rFonts w:cstheme="minorHAnsi"/>
          <w:color w:val="1D2228"/>
          <w:shd w:val="clear" w:color="auto" w:fill="FFFFFF"/>
        </w:rPr>
        <w:t xml:space="preserve">Page, F. (2017). NeuroLeadership: </w:t>
      </w:r>
      <w:r w:rsidR="00CF7485">
        <w:rPr>
          <w:rFonts w:cstheme="minorHAnsi"/>
          <w:color w:val="1D2228"/>
          <w:shd w:val="clear" w:color="auto" w:fill="FFFFFF"/>
        </w:rPr>
        <w:t>How</w:t>
      </w:r>
      <w:r w:rsidRPr="00CB711B">
        <w:rPr>
          <w:rFonts w:cstheme="minorHAnsi"/>
          <w:color w:val="1D2228"/>
          <w:shd w:val="clear" w:color="auto" w:fill="FFFFFF"/>
        </w:rPr>
        <w:t xml:space="preserve"> the world’s best leaders use psychology to win. Brisbane: Neurotriggers.</w:t>
      </w:r>
    </w:p>
    <w:p w14:paraId="43B98D55" w14:textId="08E369AD" w:rsidR="00011875" w:rsidRDefault="00011875">
      <w:r>
        <w:t xml:space="preserve">Passmore, J. (2006). ‘Integrative coaching’ in J. Passmore (Ed). Excellence in Coaching: </w:t>
      </w:r>
      <w:r w:rsidR="00CF7485">
        <w:t>The</w:t>
      </w:r>
      <w:r>
        <w:t xml:space="preserve"> industry guide. London: Kogan Page</w:t>
      </w:r>
    </w:p>
    <w:p w14:paraId="242BCAAD" w14:textId="13270F17" w:rsidR="008C2289" w:rsidRDefault="008C2289">
      <w:r>
        <w:t xml:space="preserve">Passmore, </w:t>
      </w:r>
      <w:r>
        <w:t>J.</w:t>
      </w:r>
      <w:r>
        <w:t xml:space="preserve"> </w:t>
      </w:r>
      <w:r>
        <w:t>(2007</w:t>
      </w:r>
      <w:r>
        <w:t>)</w:t>
      </w:r>
      <w:r w:rsidR="00CF7485">
        <w:t>.</w:t>
      </w:r>
      <w:r>
        <w:t xml:space="preserve"> Coaching and mentoring: The role of experience and sector knowledge International Journal of </w:t>
      </w:r>
      <w:r>
        <w:t>Evidence-based</w:t>
      </w:r>
      <w:r>
        <w:t xml:space="preserve"> Coaching and Mentoring</w:t>
      </w:r>
      <w:r w:rsidR="00313893">
        <w:t>.</w:t>
      </w:r>
    </w:p>
    <w:p w14:paraId="60823078" w14:textId="48D76F17" w:rsidR="00CF7485" w:rsidRDefault="00CF7485">
      <w:r>
        <w:t>Passmore, J.</w:t>
      </w:r>
      <w:r>
        <w:t xml:space="preserve"> </w:t>
      </w:r>
      <w:r>
        <w:t xml:space="preserve">Palmer, S., </w:t>
      </w:r>
      <w:r>
        <w:t>&amp;</w:t>
      </w:r>
      <w:r>
        <w:t xml:space="preserve"> Short, </w:t>
      </w:r>
      <w:proofErr w:type="gramStart"/>
      <w:r w:rsidR="00326F89">
        <w:t>E.(</w:t>
      </w:r>
      <w:proofErr w:type="gramEnd"/>
      <w:r w:rsidR="00326F89">
        <w:t>2010</w:t>
      </w:r>
      <w:r>
        <w:t xml:space="preserve"> )</w:t>
      </w:r>
      <w:r>
        <w:t>.</w:t>
      </w:r>
      <w:r>
        <w:t xml:space="preserve"> Results of an online </w:t>
      </w:r>
      <w:r>
        <w:t>UK survey</w:t>
      </w:r>
      <w:r>
        <w:t xml:space="preserve"> of coaching and coaching psychology practitioners. Unpublished survey</w:t>
      </w:r>
      <w:r>
        <w:t>.</w:t>
      </w:r>
    </w:p>
    <w:p w14:paraId="475F09E7" w14:textId="78CF294D" w:rsidR="00313893" w:rsidRDefault="00313893">
      <w:r>
        <w:t xml:space="preserve">Peltier, </w:t>
      </w:r>
      <w:r>
        <w:t>B. (2001</w:t>
      </w:r>
      <w:r>
        <w:t>)</w:t>
      </w:r>
      <w:r>
        <w:t>.</w:t>
      </w:r>
      <w:r>
        <w:t xml:space="preserve"> The Psychology of Executive Coaching. Theory and Application. New York: Brunner-Routledge.</w:t>
      </w:r>
    </w:p>
    <w:p w14:paraId="069DAB65" w14:textId="0CE21C78" w:rsidR="00AB763F" w:rsidRDefault="00AB763F">
      <w:r>
        <w:t>Ragins, B. R., &amp; Scandura, T. A. (1994). Gender differences in expected outcomes of mentoring relationships. Academy of Management Journal</w:t>
      </w:r>
    </w:p>
    <w:p w14:paraId="596AE94E" w14:textId="120E3A55" w:rsidR="00AB763F" w:rsidRDefault="00AB763F">
      <w:r>
        <w:t>Russell, J. E. A., &amp; Adams, D. M. (1997). The changing nature of mentoring in organizations: An introduction to the special issues on mentoring and organizations. Journal of Vocational Behavior</w:t>
      </w:r>
    </w:p>
    <w:p w14:paraId="46E077CA" w14:textId="6F40BADA" w:rsidR="00761C92" w:rsidRDefault="00761C92">
      <w:r>
        <w:t xml:space="preserve">Sue-Chan, C. &amp; Latham, G. P., (2004). The relative effectiveness of expert, peer and </w:t>
      </w:r>
      <w:r>
        <w:t>self-coaches</w:t>
      </w:r>
      <w:r>
        <w:t>. Applied Psychology</w:t>
      </w:r>
      <w:r w:rsidR="00291B71">
        <w:t>.</w:t>
      </w:r>
    </w:p>
    <w:p w14:paraId="214D1D1B" w14:textId="45B5F397" w:rsidR="00291B71" w:rsidRPr="00291B71" w:rsidRDefault="00291B71">
      <w:pPr>
        <w:rPr>
          <w:rFonts w:cstheme="minorHAnsi"/>
        </w:rPr>
      </w:pPr>
      <w:r w:rsidRPr="00291B71">
        <w:rPr>
          <w:rFonts w:cstheme="minorHAnsi"/>
          <w:color w:val="282828"/>
          <w:sz w:val="21"/>
          <w:szCs w:val="21"/>
          <w:shd w:val="clear" w:color="auto" w:fill="F7F7F7"/>
        </w:rPr>
        <w:t>Stander, F. W. (2016). “Strength coaching as an enabler of positive athlete outcomes in a multi-cultural sport environment,” in Coaching Psychology: Meta-Theoretical Perspectives and Applications in Multicultural Contexts, eds L. E. van Zyl, M. W. Stander, and A. Odendaal</w:t>
      </w:r>
      <w:r>
        <w:rPr>
          <w:rFonts w:cstheme="minorHAnsi"/>
          <w:color w:val="282828"/>
          <w:sz w:val="21"/>
          <w:szCs w:val="21"/>
          <w:shd w:val="clear" w:color="auto" w:fill="F7F7F7"/>
        </w:rPr>
        <w:t>.</w:t>
      </w:r>
    </w:p>
    <w:p w14:paraId="28066060" w14:textId="31D53494" w:rsidR="00E56F97" w:rsidRDefault="00E56F97">
      <w:pPr>
        <w:rPr>
          <w:rFonts w:cstheme="minorHAnsi"/>
          <w:color w:val="282828"/>
          <w:sz w:val="21"/>
          <w:szCs w:val="21"/>
          <w:shd w:val="clear" w:color="auto" w:fill="F7F7F7"/>
        </w:rPr>
      </w:pPr>
      <w:r w:rsidRPr="00E56F97">
        <w:rPr>
          <w:rFonts w:cstheme="minorHAnsi"/>
          <w:color w:val="282828"/>
          <w:sz w:val="21"/>
          <w:szCs w:val="21"/>
          <w:shd w:val="clear" w:color="auto" w:fill="F7F7F7"/>
        </w:rPr>
        <w:t>van Zyl, L. E., and Stander, M. W. (2013). “A strengths-based approach towards coaching in a multicultural environment,” in Interdisciplinary Handbook of the Person-Centered Approach, eds J. H. D. Cornelius-White, R. Motschnig-Pitrik, and M. Lux (New York, NY: Springer)</w:t>
      </w:r>
    </w:p>
    <w:p w14:paraId="5B4EEB61" w14:textId="2FF28A74" w:rsidR="00AD740F" w:rsidRDefault="00AD740F">
      <w:r>
        <w:t xml:space="preserve">Whitmore, </w:t>
      </w:r>
      <w:r w:rsidR="00B93EE2">
        <w:t>J. (1992)</w:t>
      </w:r>
      <w:r>
        <w:t xml:space="preserve"> Coaching for Performance. London: Nicholas Bearley</w:t>
      </w:r>
    </w:p>
    <w:p w14:paraId="06B655E4" w14:textId="33CF240B" w:rsidR="00520EEE" w:rsidRPr="00520EEE" w:rsidRDefault="00520EEE">
      <w:pPr>
        <w:rPr>
          <w:rFonts w:cstheme="minorHAnsi"/>
        </w:rPr>
      </w:pPr>
      <w:r w:rsidRPr="00520EEE">
        <w:rPr>
          <w:rFonts w:cstheme="minorHAnsi"/>
          <w:color w:val="282828"/>
          <w:sz w:val="21"/>
          <w:szCs w:val="21"/>
          <w:shd w:val="clear" w:color="auto" w:fill="F7F7F7"/>
        </w:rPr>
        <w:t>Wong, P. T. P., and Roy, S. (2017). “Critique of positive psychology and positive interventions,” in The Routledge International Handbook of Critical Positive Psychology, eds N. J. L. Brown, T. Lomas, and F. J. Eiroa-Orosa (London, England: Routledge),</w:t>
      </w:r>
    </w:p>
    <w:p w14:paraId="6D15670F" w14:textId="6902C31D" w:rsidR="00B93EE2" w:rsidRDefault="00B93EE2">
      <w:pPr>
        <w:rPr>
          <w:rFonts w:cstheme="minorHAnsi"/>
          <w:color w:val="282828"/>
          <w:sz w:val="21"/>
          <w:szCs w:val="21"/>
          <w:shd w:val="clear" w:color="auto" w:fill="F7F7F7"/>
        </w:rPr>
      </w:pPr>
      <w:r>
        <w:t>Wright, C. A., &amp; Wright, S. D. (1987). The role of mentors in the career development of young professionals. Family Relations</w:t>
      </w:r>
    </w:p>
    <w:p w14:paraId="4676475F" w14:textId="77777777" w:rsidR="00E56F97" w:rsidRPr="00E56F97" w:rsidRDefault="00E56F97">
      <w:pPr>
        <w:rPr>
          <w:rFonts w:cstheme="minorHAnsi"/>
        </w:rPr>
      </w:pPr>
    </w:p>
    <w:p w14:paraId="45078D59" w14:textId="7468DC92" w:rsidR="0070436A" w:rsidRDefault="0070436A"/>
    <w:sectPr w:rsidR="007043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36A"/>
    <w:rsid w:val="00011875"/>
    <w:rsid w:val="00047A0C"/>
    <w:rsid w:val="000560FB"/>
    <w:rsid w:val="00095FCC"/>
    <w:rsid w:val="00121AEE"/>
    <w:rsid w:val="001234EC"/>
    <w:rsid w:val="00180218"/>
    <w:rsid w:val="001C3EE3"/>
    <w:rsid w:val="00210D88"/>
    <w:rsid w:val="00220AE5"/>
    <w:rsid w:val="00291B71"/>
    <w:rsid w:val="00313893"/>
    <w:rsid w:val="003178BF"/>
    <w:rsid w:val="00326F89"/>
    <w:rsid w:val="00332B6D"/>
    <w:rsid w:val="003F0F13"/>
    <w:rsid w:val="003F3EE0"/>
    <w:rsid w:val="00407CAA"/>
    <w:rsid w:val="004138FE"/>
    <w:rsid w:val="004522D6"/>
    <w:rsid w:val="00520EEE"/>
    <w:rsid w:val="00595F36"/>
    <w:rsid w:val="00671029"/>
    <w:rsid w:val="006B6BB1"/>
    <w:rsid w:val="006C66E4"/>
    <w:rsid w:val="006D61C8"/>
    <w:rsid w:val="0070436A"/>
    <w:rsid w:val="00761C92"/>
    <w:rsid w:val="0077213A"/>
    <w:rsid w:val="00781A66"/>
    <w:rsid w:val="00793C6A"/>
    <w:rsid w:val="00794A30"/>
    <w:rsid w:val="007C0C20"/>
    <w:rsid w:val="00821562"/>
    <w:rsid w:val="00830A64"/>
    <w:rsid w:val="008C2289"/>
    <w:rsid w:val="008D50AD"/>
    <w:rsid w:val="008E4A8E"/>
    <w:rsid w:val="008E7B19"/>
    <w:rsid w:val="00916E35"/>
    <w:rsid w:val="00987F47"/>
    <w:rsid w:val="00A0210A"/>
    <w:rsid w:val="00A4644D"/>
    <w:rsid w:val="00AB3519"/>
    <w:rsid w:val="00AB763F"/>
    <w:rsid w:val="00AC7E09"/>
    <w:rsid w:val="00AD740F"/>
    <w:rsid w:val="00B07FCC"/>
    <w:rsid w:val="00B2257C"/>
    <w:rsid w:val="00B8164D"/>
    <w:rsid w:val="00B8545C"/>
    <w:rsid w:val="00B93EE2"/>
    <w:rsid w:val="00C44196"/>
    <w:rsid w:val="00C9475E"/>
    <w:rsid w:val="00CA0E4A"/>
    <w:rsid w:val="00CB711B"/>
    <w:rsid w:val="00CC6789"/>
    <w:rsid w:val="00CF7485"/>
    <w:rsid w:val="00D24296"/>
    <w:rsid w:val="00D36F18"/>
    <w:rsid w:val="00DC1566"/>
    <w:rsid w:val="00DE776C"/>
    <w:rsid w:val="00DF57A1"/>
    <w:rsid w:val="00E212C6"/>
    <w:rsid w:val="00E522C8"/>
    <w:rsid w:val="00E56F97"/>
    <w:rsid w:val="00EC03C2"/>
    <w:rsid w:val="00EE69A4"/>
    <w:rsid w:val="00F85405"/>
    <w:rsid w:val="00FB249D"/>
    <w:rsid w:val="00FB4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C22F7"/>
  <w15:chartTrackingRefBased/>
  <w15:docId w15:val="{A6DAA3AD-0CF1-4103-B44C-F0082B8A2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6F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26F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1875"/>
    <w:rPr>
      <w:color w:val="0563C1" w:themeColor="hyperlink"/>
      <w:u w:val="single"/>
    </w:rPr>
  </w:style>
  <w:style w:type="character" w:styleId="UnresolvedMention">
    <w:name w:val="Unresolved Mention"/>
    <w:basedOn w:val="DefaultParagraphFont"/>
    <w:uiPriority w:val="99"/>
    <w:semiHidden/>
    <w:unhideWhenUsed/>
    <w:rsid w:val="00011875"/>
    <w:rPr>
      <w:color w:val="605E5C"/>
      <w:shd w:val="clear" w:color="auto" w:fill="E1DFDD"/>
    </w:rPr>
  </w:style>
  <w:style w:type="character" w:styleId="FollowedHyperlink">
    <w:name w:val="FollowedHyperlink"/>
    <w:basedOn w:val="DefaultParagraphFont"/>
    <w:uiPriority w:val="99"/>
    <w:semiHidden/>
    <w:unhideWhenUsed/>
    <w:rsid w:val="00B93EE2"/>
    <w:rPr>
      <w:color w:val="954F72" w:themeColor="followedHyperlink"/>
      <w:u w:val="single"/>
    </w:rPr>
  </w:style>
  <w:style w:type="character" w:customStyle="1" w:styleId="Heading1Char">
    <w:name w:val="Heading 1 Char"/>
    <w:basedOn w:val="DefaultParagraphFont"/>
    <w:link w:val="Heading1"/>
    <w:uiPriority w:val="9"/>
    <w:rsid w:val="00326F8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26F8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95FCC"/>
    <w:pPr>
      <w:outlineLvl w:val="9"/>
    </w:pPr>
    <w:rPr>
      <w:kern w:val="0"/>
      <w:lang w:val="en-US"/>
      <w14:ligatures w14:val="none"/>
    </w:rPr>
  </w:style>
  <w:style w:type="paragraph" w:styleId="TOC1">
    <w:name w:val="toc 1"/>
    <w:basedOn w:val="Normal"/>
    <w:next w:val="Normal"/>
    <w:autoRedefine/>
    <w:uiPriority w:val="39"/>
    <w:unhideWhenUsed/>
    <w:rsid w:val="00095FCC"/>
    <w:pPr>
      <w:spacing w:after="100"/>
    </w:pPr>
  </w:style>
  <w:style w:type="paragraph" w:styleId="TOC2">
    <w:name w:val="toc 2"/>
    <w:basedOn w:val="Normal"/>
    <w:next w:val="Normal"/>
    <w:autoRedefine/>
    <w:uiPriority w:val="39"/>
    <w:unhideWhenUsed/>
    <w:rsid w:val="00095FCC"/>
    <w:pPr>
      <w:spacing w:after="100"/>
      <w:ind w:left="220"/>
    </w:pPr>
  </w:style>
  <w:style w:type="paragraph" w:customStyle="1" w:styleId="ydpd1410c80qowt-stl-ydpafea7f63x-scope">
    <w:name w:val="ydpd1410c80qowt-stl-ydpafea7f63x-scope"/>
    <w:basedOn w:val="Normal"/>
    <w:rsid w:val="00E212C6"/>
    <w:pPr>
      <w:spacing w:before="100" w:beforeAutospacing="1" w:after="100" w:afterAutospacing="1" w:line="240" w:lineRule="auto"/>
    </w:pPr>
    <w:rPr>
      <w:rFonts w:ascii="Calibri" w:hAnsi="Calibri" w:cs="Calibri"/>
      <w:kern w:val="0"/>
      <w:lang w:eastAsia="en-GB"/>
      <w14:ligatures w14:val="none"/>
    </w:rPr>
  </w:style>
  <w:style w:type="character" w:customStyle="1" w:styleId="ydpd1410c80qowt-stl-ydpafea7f63qowt-font8-tahoma">
    <w:name w:val="ydpd1410c80qowt-stl-ydpafea7f63qowt-font8-tahoma"/>
    <w:basedOn w:val="DefaultParagraphFont"/>
    <w:rsid w:val="00E212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9086129">
      <w:bodyDiv w:val="1"/>
      <w:marLeft w:val="0"/>
      <w:marRight w:val="0"/>
      <w:marTop w:val="0"/>
      <w:marBottom w:val="0"/>
      <w:divBdr>
        <w:top w:val="none" w:sz="0" w:space="0" w:color="auto"/>
        <w:left w:val="none" w:sz="0" w:space="0" w:color="auto"/>
        <w:bottom w:val="none" w:sz="0" w:space="0" w:color="auto"/>
        <w:right w:val="none" w:sz="0" w:space="0" w:color="auto"/>
      </w:divBdr>
      <w:divsChild>
        <w:div w:id="1256327134">
          <w:marLeft w:val="0"/>
          <w:marRight w:val="0"/>
          <w:marTop w:val="0"/>
          <w:marBottom w:val="180"/>
          <w:divBdr>
            <w:top w:val="none" w:sz="0" w:space="0" w:color="auto"/>
            <w:left w:val="none" w:sz="0" w:space="0" w:color="auto"/>
            <w:bottom w:val="none" w:sz="0" w:space="0" w:color="auto"/>
            <w:right w:val="none" w:sz="0" w:space="0" w:color="auto"/>
          </w:divBdr>
          <w:divsChild>
            <w:div w:id="229005447">
              <w:marLeft w:val="0"/>
              <w:marRight w:val="0"/>
              <w:marTop w:val="0"/>
              <w:marBottom w:val="0"/>
              <w:divBdr>
                <w:top w:val="none" w:sz="0" w:space="0" w:color="auto"/>
                <w:left w:val="none" w:sz="0" w:space="0" w:color="auto"/>
                <w:bottom w:val="none" w:sz="0" w:space="0" w:color="auto"/>
                <w:right w:val="none" w:sz="0" w:space="0" w:color="auto"/>
              </w:divBdr>
              <w:divsChild>
                <w:div w:id="588583931">
                  <w:marLeft w:val="0"/>
                  <w:marRight w:val="0"/>
                  <w:marTop w:val="0"/>
                  <w:marBottom w:val="0"/>
                  <w:divBdr>
                    <w:top w:val="none" w:sz="0" w:space="0" w:color="auto"/>
                    <w:left w:val="none" w:sz="0" w:space="0" w:color="auto"/>
                    <w:bottom w:val="none" w:sz="0" w:space="0" w:color="auto"/>
                    <w:right w:val="none" w:sz="0" w:space="0" w:color="auto"/>
                  </w:divBdr>
                  <w:divsChild>
                    <w:div w:id="2103531810">
                      <w:marLeft w:val="0"/>
                      <w:marRight w:val="0"/>
                      <w:marTop w:val="0"/>
                      <w:marBottom w:val="0"/>
                      <w:divBdr>
                        <w:top w:val="none" w:sz="0" w:space="0" w:color="auto"/>
                        <w:left w:val="none" w:sz="0" w:space="0" w:color="auto"/>
                        <w:bottom w:val="none" w:sz="0" w:space="0" w:color="auto"/>
                        <w:right w:val="none" w:sz="0" w:space="0" w:color="auto"/>
                      </w:divBdr>
                      <w:divsChild>
                        <w:div w:id="468280430">
                          <w:marLeft w:val="0"/>
                          <w:marRight w:val="0"/>
                          <w:marTop w:val="0"/>
                          <w:marBottom w:val="0"/>
                          <w:divBdr>
                            <w:top w:val="none" w:sz="0" w:space="0" w:color="auto"/>
                            <w:left w:val="none" w:sz="0" w:space="0" w:color="auto"/>
                            <w:bottom w:val="none" w:sz="0" w:space="0" w:color="auto"/>
                            <w:right w:val="none" w:sz="0" w:space="0" w:color="auto"/>
                          </w:divBdr>
                          <w:divsChild>
                            <w:div w:id="1019084913">
                              <w:marLeft w:val="0"/>
                              <w:marRight w:val="0"/>
                              <w:marTop w:val="0"/>
                              <w:marBottom w:val="0"/>
                              <w:divBdr>
                                <w:top w:val="none" w:sz="0" w:space="0" w:color="auto"/>
                                <w:left w:val="none" w:sz="0" w:space="0" w:color="auto"/>
                                <w:bottom w:val="none" w:sz="0" w:space="0" w:color="auto"/>
                                <w:right w:val="none" w:sz="0" w:space="0" w:color="auto"/>
                              </w:divBdr>
                            </w:div>
                            <w:div w:id="1887793076">
                              <w:marLeft w:val="0"/>
                              <w:marRight w:val="0"/>
                              <w:marTop w:val="0"/>
                              <w:marBottom w:val="0"/>
                              <w:divBdr>
                                <w:top w:val="none" w:sz="0" w:space="0" w:color="auto"/>
                                <w:left w:val="none" w:sz="0" w:space="0" w:color="auto"/>
                                <w:bottom w:val="none" w:sz="0" w:space="0" w:color="auto"/>
                                <w:right w:val="none" w:sz="0" w:space="0" w:color="auto"/>
                              </w:divBdr>
                            </w:div>
                            <w:div w:id="2112889744">
                              <w:marLeft w:val="0"/>
                              <w:marRight w:val="0"/>
                              <w:marTop w:val="0"/>
                              <w:marBottom w:val="0"/>
                              <w:divBdr>
                                <w:top w:val="none" w:sz="0" w:space="0" w:color="auto"/>
                                <w:left w:val="none" w:sz="0" w:space="0" w:color="auto"/>
                                <w:bottom w:val="none" w:sz="0" w:space="0" w:color="auto"/>
                                <w:right w:val="none" w:sz="0" w:space="0" w:color="auto"/>
                              </w:divBdr>
                            </w:div>
                            <w:div w:id="1744326762">
                              <w:marLeft w:val="0"/>
                              <w:marRight w:val="0"/>
                              <w:marTop w:val="0"/>
                              <w:marBottom w:val="0"/>
                              <w:divBdr>
                                <w:top w:val="none" w:sz="0" w:space="0" w:color="auto"/>
                                <w:left w:val="none" w:sz="0" w:space="0" w:color="auto"/>
                                <w:bottom w:val="none" w:sz="0" w:space="0" w:color="auto"/>
                                <w:right w:val="none" w:sz="0" w:space="0" w:color="auto"/>
                              </w:divBdr>
                            </w:div>
                            <w:div w:id="244807690">
                              <w:marLeft w:val="0"/>
                              <w:marRight w:val="0"/>
                              <w:marTop w:val="0"/>
                              <w:marBottom w:val="0"/>
                              <w:divBdr>
                                <w:top w:val="none" w:sz="0" w:space="0" w:color="auto"/>
                                <w:left w:val="none" w:sz="0" w:space="0" w:color="auto"/>
                                <w:bottom w:val="none" w:sz="0" w:space="0" w:color="auto"/>
                                <w:right w:val="none" w:sz="0" w:space="0" w:color="auto"/>
                              </w:divBdr>
                            </w:div>
                            <w:div w:id="1001197692">
                              <w:marLeft w:val="0"/>
                              <w:marRight w:val="0"/>
                              <w:marTop w:val="0"/>
                              <w:marBottom w:val="0"/>
                              <w:divBdr>
                                <w:top w:val="none" w:sz="0" w:space="0" w:color="auto"/>
                                <w:left w:val="none" w:sz="0" w:space="0" w:color="auto"/>
                                <w:bottom w:val="none" w:sz="0" w:space="0" w:color="auto"/>
                                <w:right w:val="none" w:sz="0" w:space="0" w:color="auto"/>
                              </w:divBdr>
                            </w:div>
                            <w:div w:id="2130276498">
                              <w:marLeft w:val="0"/>
                              <w:marRight w:val="0"/>
                              <w:marTop w:val="0"/>
                              <w:marBottom w:val="0"/>
                              <w:divBdr>
                                <w:top w:val="none" w:sz="0" w:space="0" w:color="auto"/>
                                <w:left w:val="none" w:sz="0" w:space="0" w:color="auto"/>
                                <w:bottom w:val="none" w:sz="0" w:space="0" w:color="auto"/>
                                <w:right w:val="none" w:sz="0" w:space="0" w:color="auto"/>
                              </w:divBdr>
                            </w:div>
                            <w:div w:id="1214151339">
                              <w:marLeft w:val="0"/>
                              <w:marRight w:val="0"/>
                              <w:marTop w:val="0"/>
                              <w:marBottom w:val="0"/>
                              <w:divBdr>
                                <w:top w:val="none" w:sz="0" w:space="0" w:color="auto"/>
                                <w:left w:val="none" w:sz="0" w:space="0" w:color="auto"/>
                                <w:bottom w:val="none" w:sz="0" w:space="0" w:color="auto"/>
                                <w:right w:val="none" w:sz="0" w:space="0" w:color="auto"/>
                              </w:divBdr>
                            </w:div>
                            <w:div w:id="302858405">
                              <w:marLeft w:val="0"/>
                              <w:marRight w:val="0"/>
                              <w:marTop w:val="0"/>
                              <w:marBottom w:val="0"/>
                              <w:divBdr>
                                <w:top w:val="none" w:sz="0" w:space="0" w:color="auto"/>
                                <w:left w:val="none" w:sz="0" w:space="0" w:color="auto"/>
                                <w:bottom w:val="none" w:sz="0" w:space="0" w:color="auto"/>
                                <w:right w:val="none" w:sz="0" w:space="0" w:color="auto"/>
                              </w:divBdr>
                            </w:div>
                            <w:div w:id="115028972">
                              <w:marLeft w:val="0"/>
                              <w:marRight w:val="0"/>
                              <w:marTop w:val="0"/>
                              <w:marBottom w:val="0"/>
                              <w:divBdr>
                                <w:top w:val="none" w:sz="0" w:space="0" w:color="auto"/>
                                <w:left w:val="none" w:sz="0" w:space="0" w:color="auto"/>
                                <w:bottom w:val="none" w:sz="0" w:space="0" w:color="auto"/>
                                <w:right w:val="none" w:sz="0" w:space="0" w:color="auto"/>
                              </w:divBdr>
                            </w:div>
                            <w:div w:id="2128426786">
                              <w:marLeft w:val="0"/>
                              <w:marRight w:val="0"/>
                              <w:marTop w:val="0"/>
                              <w:marBottom w:val="0"/>
                              <w:divBdr>
                                <w:top w:val="none" w:sz="0" w:space="0" w:color="auto"/>
                                <w:left w:val="none" w:sz="0" w:space="0" w:color="auto"/>
                                <w:bottom w:val="none" w:sz="0" w:space="0" w:color="auto"/>
                                <w:right w:val="none" w:sz="0" w:space="0" w:color="auto"/>
                              </w:divBdr>
                            </w:div>
                            <w:div w:id="979501405">
                              <w:marLeft w:val="0"/>
                              <w:marRight w:val="0"/>
                              <w:marTop w:val="0"/>
                              <w:marBottom w:val="0"/>
                              <w:divBdr>
                                <w:top w:val="none" w:sz="0" w:space="0" w:color="auto"/>
                                <w:left w:val="none" w:sz="0" w:space="0" w:color="auto"/>
                                <w:bottom w:val="none" w:sz="0" w:space="0" w:color="auto"/>
                                <w:right w:val="none" w:sz="0" w:space="0" w:color="auto"/>
                              </w:divBdr>
                            </w:div>
                            <w:div w:id="1634942678">
                              <w:marLeft w:val="0"/>
                              <w:marRight w:val="0"/>
                              <w:marTop w:val="0"/>
                              <w:marBottom w:val="0"/>
                              <w:divBdr>
                                <w:top w:val="none" w:sz="0" w:space="0" w:color="auto"/>
                                <w:left w:val="none" w:sz="0" w:space="0" w:color="auto"/>
                                <w:bottom w:val="none" w:sz="0" w:space="0" w:color="auto"/>
                                <w:right w:val="none" w:sz="0" w:space="0" w:color="auto"/>
                              </w:divBdr>
                            </w:div>
                            <w:div w:id="807279361">
                              <w:marLeft w:val="0"/>
                              <w:marRight w:val="0"/>
                              <w:marTop w:val="0"/>
                              <w:marBottom w:val="0"/>
                              <w:divBdr>
                                <w:top w:val="none" w:sz="0" w:space="0" w:color="auto"/>
                                <w:left w:val="none" w:sz="0" w:space="0" w:color="auto"/>
                                <w:bottom w:val="none" w:sz="0" w:space="0" w:color="auto"/>
                                <w:right w:val="none" w:sz="0" w:space="0" w:color="auto"/>
                              </w:divBdr>
                            </w:div>
                            <w:div w:id="292952140">
                              <w:marLeft w:val="0"/>
                              <w:marRight w:val="0"/>
                              <w:marTop w:val="0"/>
                              <w:marBottom w:val="0"/>
                              <w:divBdr>
                                <w:top w:val="none" w:sz="0" w:space="0" w:color="auto"/>
                                <w:left w:val="none" w:sz="0" w:space="0" w:color="auto"/>
                                <w:bottom w:val="none" w:sz="0" w:space="0" w:color="auto"/>
                                <w:right w:val="none" w:sz="0" w:space="0" w:color="auto"/>
                              </w:divBdr>
                            </w:div>
                            <w:div w:id="1025987452">
                              <w:marLeft w:val="0"/>
                              <w:marRight w:val="0"/>
                              <w:marTop w:val="0"/>
                              <w:marBottom w:val="0"/>
                              <w:divBdr>
                                <w:top w:val="none" w:sz="0" w:space="0" w:color="auto"/>
                                <w:left w:val="none" w:sz="0" w:space="0" w:color="auto"/>
                                <w:bottom w:val="none" w:sz="0" w:space="0" w:color="auto"/>
                                <w:right w:val="none" w:sz="0" w:space="0" w:color="auto"/>
                              </w:divBdr>
                            </w:div>
                            <w:div w:id="1395080466">
                              <w:marLeft w:val="0"/>
                              <w:marRight w:val="0"/>
                              <w:marTop w:val="0"/>
                              <w:marBottom w:val="0"/>
                              <w:divBdr>
                                <w:top w:val="none" w:sz="0" w:space="0" w:color="auto"/>
                                <w:left w:val="none" w:sz="0" w:space="0" w:color="auto"/>
                                <w:bottom w:val="none" w:sz="0" w:space="0" w:color="auto"/>
                                <w:right w:val="none" w:sz="0" w:space="0" w:color="auto"/>
                              </w:divBdr>
                            </w:div>
                            <w:div w:id="115685605">
                              <w:marLeft w:val="0"/>
                              <w:marRight w:val="0"/>
                              <w:marTop w:val="0"/>
                              <w:marBottom w:val="0"/>
                              <w:divBdr>
                                <w:top w:val="none" w:sz="0" w:space="0" w:color="auto"/>
                                <w:left w:val="none" w:sz="0" w:space="0" w:color="auto"/>
                                <w:bottom w:val="none" w:sz="0" w:space="0" w:color="auto"/>
                                <w:right w:val="none" w:sz="0" w:space="0" w:color="auto"/>
                              </w:divBdr>
                            </w:div>
                            <w:div w:id="101896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7916588">
          <w:marLeft w:val="0"/>
          <w:marRight w:val="0"/>
          <w:marTop w:val="0"/>
          <w:marBottom w:val="180"/>
          <w:divBdr>
            <w:top w:val="none" w:sz="0" w:space="0" w:color="auto"/>
            <w:left w:val="none" w:sz="0" w:space="0" w:color="auto"/>
            <w:bottom w:val="none" w:sz="0" w:space="0" w:color="auto"/>
            <w:right w:val="none" w:sz="0" w:space="0" w:color="auto"/>
          </w:divBdr>
          <w:divsChild>
            <w:div w:id="622198823">
              <w:marLeft w:val="0"/>
              <w:marRight w:val="0"/>
              <w:marTop w:val="0"/>
              <w:marBottom w:val="0"/>
              <w:divBdr>
                <w:top w:val="none" w:sz="0" w:space="0" w:color="auto"/>
                <w:left w:val="none" w:sz="0" w:space="0" w:color="auto"/>
                <w:bottom w:val="none" w:sz="0" w:space="0" w:color="auto"/>
                <w:right w:val="none" w:sz="0" w:space="0" w:color="auto"/>
              </w:divBdr>
              <w:divsChild>
                <w:div w:id="1005865326">
                  <w:marLeft w:val="0"/>
                  <w:marRight w:val="0"/>
                  <w:marTop w:val="0"/>
                  <w:marBottom w:val="0"/>
                  <w:divBdr>
                    <w:top w:val="none" w:sz="0" w:space="0" w:color="auto"/>
                    <w:left w:val="none" w:sz="0" w:space="0" w:color="auto"/>
                    <w:bottom w:val="none" w:sz="0" w:space="0" w:color="auto"/>
                    <w:right w:val="none" w:sz="0" w:space="0" w:color="auto"/>
                  </w:divBdr>
                  <w:divsChild>
                    <w:div w:id="1925455118">
                      <w:marLeft w:val="0"/>
                      <w:marRight w:val="0"/>
                      <w:marTop w:val="0"/>
                      <w:marBottom w:val="0"/>
                      <w:divBdr>
                        <w:top w:val="none" w:sz="0" w:space="0" w:color="auto"/>
                        <w:left w:val="none" w:sz="0" w:space="0" w:color="auto"/>
                        <w:bottom w:val="none" w:sz="0" w:space="0" w:color="auto"/>
                        <w:right w:val="none" w:sz="0" w:space="0" w:color="auto"/>
                      </w:divBdr>
                      <w:divsChild>
                        <w:div w:id="114258344">
                          <w:marLeft w:val="0"/>
                          <w:marRight w:val="0"/>
                          <w:marTop w:val="0"/>
                          <w:marBottom w:val="0"/>
                          <w:divBdr>
                            <w:top w:val="none" w:sz="0" w:space="0" w:color="auto"/>
                            <w:left w:val="none" w:sz="0" w:space="0" w:color="auto"/>
                            <w:bottom w:val="none" w:sz="0" w:space="0" w:color="auto"/>
                            <w:right w:val="none" w:sz="0" w:space="0" w:color="auto"/>
                          </w:divBdr>
                          <w:divsChild>
                            <w:div w:id="1545025977">
                              <w:marLeft w:val="0"/>
                              <w:marRight w:val="0"/>
                              <w:marTop w:val="0"/>
                              <w:marBottom w:val="0"/>
                              <w:divBdr>
                                <w:top w:val="none" w:sz="0" w:space="0" w:color="auto"/>
                                <w:left w:val="none" w:sz="0" w:space="0" w:color="auto"/>
                                <w:bottom w:val="none" w:sz="0" w:space="0" w:color="auto"/>
                                <w:right w:val="none" w:sz="0" w:space="0" w:color="auto"/>
                              </w:divBdr>
                            </w:div>
                            <w:div w:id="117769610">
                              <w:marLeft w:val="0"/>
                              <w:marRight w:val="0"/>
                              <w:marTop w:val="0"/>
                              <w:marBottom w:val="0"/>
                              <w:divBdr>
                                <w:top w:val="none" w:sz="0" w:space="0" w:color="auto"/>
                                <w:left w:val="none" w:sz="0" w:space="0" w:color="auto"/>
                                <w:bottom w:val="none" w:sz="0" w:space="0" w:color="auto"/>
                                <w:right w:val="none" w:sz="0" w:space="0" w:color="auto"/>
                              </w:divBdr>
                            </w:div>
                            <w:div w:id="396322287">
                              <w:marLeft w:val="0"/>
                              <w:marRight w:val="0"/>
                              <w:marTop w:val="0"/>
                              <w:marBottom w:val="0"/>
                              <w:divBdr>
                                <w:top w:val="none" w:sz="0" w:space="0" w:color="auto"/>
                                <w:left w:val="none" w:sz="0" w:space="0" w:color="auto"/>
                                <w:bottom w:val="none" w:sz="0" w:space="0" w:color="auto"/>
                                <w:right w:val="none" w:sz="0" w:space="0" w:color="auto"/>
                              </w:divBdr>
                            </w:div>
                            <w:div w:id="549153818">
                              <w:marLeft w:val="0"/>
                              <w:marRight w:val="0"/>
                              <w:marTop w:val="0"/>
                              <w:marBottom w:val="0"/>
                              <w:divBdr>
                                <w:top w:val="none" w:sz="0" w:space="0" w:color="auto"/>
                                <w:left w:val="none" w:sz="0" w:space="0" w:color="auto"/>
                                <w:bottom w:val="none" w:sz="0" w:space="0" w:color="auto"/>
                                <w:right w:val="none" w:sz="0" w:space="0" w:color="auto"/>
                              </w:divBdr>
                            </w:div>
                            <w:div w:id="1250195370">
                              <w:marLeft w:val="0"/>
                              <w:marRight w:val="0"/>
                              <w:marTop w:val="0"/>
                              <w:marBottom w:val="0"/>
                              <w:divBdr>
                                <w:top w:val="none" w:sz="0" w:space="0" w:color="auto"/>
                                <w:left w:val="none" w:sz="0" w:space="0" w:color="auto"/>
                                <w:bottom w:val="none" w:sz="0" w:space="0" w:color="auto"/>
                                <w:right w:val="none" w:sz="0" w:space="0" w:color="auto"/>
                              </w:divBdr>
                            </w:div>
                            <w:div w:id="1813017315">
                              <w:marLeft w:val="0"/>
                              <w:marRight w:val="0"/>
                              <w:marTop w:val="0"/>
                              <w:marBottom w:val="0"/>
                              <w:divBdr>
                                <w:top w:val="none" w:sz="0" w:space="0" w:color="auto"/>
                                <w:left w:val="none" w:sz="0" w:space="0" w:color="auto"/>
                                <w:bottom w:val="none" w:sz="0" w:space="0" w:color="auto"/>
                                <w:right w:val="none" w:sz="0" w:space="0" w:color="auto"/>
                              </w:divBdr>
                            </w:div>
                            <w:div w:id="277880145">
                              <w:marLeft w:val="0"/>
                              <w:marRight w:val="0"/>
                              <w:marTop w:val="0"/>
                              <w:marBottom w:val="0"/>
                              <w:divBdr>
                                <w:top w:val="none" w:sz="0" w:space="0" w:color="auto"/>
                                <w:left w:val="none" w:sz="0" w:space="0" w:color="auto"/>
                                <w:bottom w:val="none" w:sz="0" w:space="0" w:color="auto"/>
                                <w:right w:val="none" w:sz="0" w:space="0" w:color="auto"/>
                              </w:divBdr>
                            </w:div>
                            <w:div w:id="1244149614">
                              <w:marLeft w:val="0"/>
                              <w:marRight w:val="0"/>
                              <w:marTop w:val="0"/>
                              <w:marBottom w:val="0"/>
                              <w:divBdr>
                                <w:top w:val="none" w:sz="0" w:space="0" w:color="auto"/>
                                <w:left w:val="none" w:sz="0" w:space="0" w:color="auto"/>
                                <w:bottom w:val="none" w:sz="0" w:space="0" w:color="auto"/>
                                <w:right w:val="none" w:sz="0" w:space="0" w:color="auto"/>
                              </w:divBdr>
                            </w:div>
                            <w:div w:id="2135901167">
                              <w:marLeft w:val="0"/>
                              <w:marRight w:val="0"/>
                              <w:marTop w:val="0"/>
                              <w:marBottom w:val="0"/>
                              <w:divBdr>
                                <w:top w:val="none" w:sz="0" w:space="0" w:color="auto"/>
                                <w:left w:val="none" w:sz="0" w:space="0" w:color="auto"/>
                                <w:bottom w:val="none" w:sz="0" w:space="0" w:color="auto"/>
                                <w:right w:val="none" w:sz="0" w:space="0" w:color="auto"/>
                              </w:divBdr>
                            </w:div>
                            <w:div w:id="1077286542">
                              <w:marLeft w:val="0"/>
                              <w:marRight w:val="0"/>
                              <w:marTop w:val="0"/>
                              <w:marBottom w:val="0"/>
                              <w:divBdr>
                                <w:top w:val="none" w:sz="0" w:space="0" w:color="auto"/>
                                <w:left w:val="none" w:sz="0" w:space="0" w:color="auto"/>
                                <w:bottom w:val="none" w:sz="0" w:space="0" w:color="auto"/>
                                <w:right w:val="none" w:sz="0" w:space="0" w:color="auto"/>
                              </w:divBdr>
                            </w:div>
                            <w:div w:id="1703049505">
                              <w:marLeft w:val="0"/>
                              <w:marRight w:val="0"/>
                              <w:marTop w:val="0"/>
                              <w:marBottom w:val="0"/>
                              <w:divBdr>
                                <w:top w:val="none" w:sz="0" w:space="0" w:color="auto"/>
                                <w:left w:val="none" w:sz="0" w:space="0" w:color="auto"/>
                                <w:bottom w:val="none" w:sz="0" w:space="0" w:color="auto"/>
                                <w:right w:val="none" w:sz="0" w:space="0" w:color="auto"/>
                              </w:divBdr>
                            </w:div>
                            <w:div w:id="551499588">
                              <w:marLeft w:val="0"/>
                              <w:marRight w:val="0"/>
                              <w:marTop w:val="0"/>
                              <w:marBottom w:val="0"/>
                              <w:divBdr>
                                <w:top w:val="none" w:sz="0" w:space="0" w:color="auto"/>
                                <w:left w:val="none" w:sz="0" w:space="0" w:color="auto"/>
                                <w:bottom w:val="none" w:sz="0" w:space="0" w:color="auto"/>
                                <w:right w:val="none" w:sz="0" w:space="0" w:color="auto"/>
                              </w:divBdr>
                            </w:div>
                            <w:div w:id="1224413028">
                              <w:marLeft w:val="0"/>
                              <w:marRight w:val="0"/>
                              <w:marTop w:val="0"/>
                              <w:marBottom w:val="0"/>
                              <w:divBdr>
                                <w:top w:val="none" w:sz="0" w:space="0" w:color="auto"/>
                                <w:left w:val="none" w:sz="0" w:space="0" w:color="auto"/>
                                <w:bottom w:val="none" w:sz="0" w:space="0" w:color="auto"/>
                                <w:right w:val="none" w:sz="0" w:space="0" w:color="auto"/>
                              </w:divBdr>
                            </w:div>
                            <w:div w:id="1870411562">
                              <w:marLeft w:val="0"/>
                              <w:marRight w:val="0"/>
                              <w:marTop w:val="0"/>
                              <w:marBottom w:val="0"/>
                              <w:divBdr>
                                <w:top w:val="none" w:sz="0" w:space="0" w:color="auto"/>
                                <w:left w:val="none" w:sz="0" w:space="0" w:color="auto"/>
                                <w:bottom w:val="none" w:sz="0" w:space="0" w:color="auto"/>
                                <w:right w:val="none" w:sz="0" w:space="0" w:color="auto"/>
                              </w:divBdr>
                            </w:div>
                            <w:div w:id="1711759396">
                              <w:marLeft w:val="0"/>
                              <w:marRight w:val="0"/>
                              <w:marTop w:val="0"/>
                              <w:marBottom w:val="0"/>
                              <w:divBdr>
                                <w:top w:val="none" w:sz="0" w:space="0" w:color="auto"/>
                                <w:left w:val="none" w:sz="0" w:space="0" w:color="auto"/>
                                <w:bottom w:val="none" w:sz="0" w:space="0" w:color="auto"/>
                                <w:right w:val="none" w:sz="0" w:space="0" w:color="auto"/>
                              </w:divBdr>
                            </w:div>
                            <w:div w:id="2060784075">
                              <w:marLeft w:val="0"/>
                              <w:marRight w:val="0"/>
                              <w:marTop w:val="0"/>
                              <w:marBottom w:val="0"/>
                              <w:divBdr>
                                <w:top w:val="none" w:sz="0" w:space="0" w:color="auto"/>
                                <w:left w:val="none" w:sz="0" w:space="0" w:color="auto"/>
                                <w:bottom w:val="none" w:sz="0" w:space="0" w:color="auto"/>
                                <w:right w:val="none" w:sz="0" w:space="0" w:color="auto"/>
                              </w:divBdr>
                            </w:div>
                            <w:div w:id="790516138">
                              <w:marLeft w:val="0"/>
                              <w:marRight w:val="0"/>
                              <w:marTop w:val="0"/>
                              <w:marBottom w:val="0"/>
                              <w:divBdr>
                                <w:top w:val="none" w:sz="0" w:space="0" w:color="auto"/>
                                <w:left w:val="none" w:sz="0" w:space="0" w:color="auto"/>
                                <w:bottom w:val="none" w:sz="0" w:space="0" w:color="auto"/>
                                <w:right w:val="none" w:sz="0" w:space="0" w:color="auto"/>
                              </w:divBdr>
                            </w:div>
                            <w:div w:id="161242562">
                              <w:marLeft w:val="0"/>
                              <w:marRight w:val="0"/>
                              <w:marTop w:val="0"/>
                              <w:marBottom w:val="0"/>
                              <w:divBdr>
                                <w:top w:val="none" w:sz="0" w:space="0" w:color="auto"/>
                                <w:left w:val="none" w:sz="0" w:space="0" w:color="auto"/>
                                <w:bottom w:val="none" w:sz="0" w:space="0" w:color="auto"/>
                                <w:right w:val="none" w:sz="0" w:space="0" w:color="auto"/>
                              </w:divBdr>
                            </w:div>
                            <w:div w:id="1823696822">
                              <w:marLeft w:val="0"/>
                              <w:marRight w:val="0"/>
                              <w:marTop w:val="0"/>
                              <w:marBottom w:val="0"/>
                              <w:divBdr>
                                <w:top w:val="none" w:sz="0" w:space="0" w:color="auto"/>
                                <w:left w:val="none" w:sz="0" w:space="0" w:color="auto"/>
                                <w:bottom w:val="none" w:sz="0" w:space="0" w:color="auto"/>
                                <w:right w:val="none" w:sz="0" w:space="0" w:color="auto"/>
                              </w:divBdr>
                            </w:div>
                            <w:div w:id="1563642491">
                              <w:marLeft w:val="0"/>
                              <w:marRight w:val="0"/>
                              <w:marTop w:val="0"/>
                              <w:marBottom w:val="0"/>
                              <w:divBdr>
                                <w:top w:val="none" w:sz="0" w:space="0" w:color="auto"/>
                                <w:left w:val="none" w:sz="0" w:space="0" w:color="auto"/>
                                <w:bottom w:val="none" w:sz="0" w:space="0" w:color="auto"/>
                                <w:right w:val="none" w:sz="0" w:space="0" w:color="auto"/>
                              </w:divBdr>
                            </w:div>
                            <w:div w:id="1684084492">
                              <w:marLeft w:val="0"/>
                              <w:marRight w:val="0"/>
                              <w:marTop w:val="0"/>
                              <w:marBottom w:val="0"/>
                              <w:divBdr>
                                <w:top w:val="none" w:sz="0" w:space="0" w:color="auto"/>
                                <w:left w:val="none" w:sz="0" w:space="0" w:color="auto"/>
                                <w:bottom w:val="none" w:sz="0" w:space="0" w:color="auto"/>
                                <w:right w:val="none" w:sz="0" w:space="0" w:color="auto"/>
                              </w:divBdr>
                            </w:div>
                            <w:div w:id="810559328">
                              <w:marLeft w:val="0"/>
                              <w:marRight w:val="0"/>
                              <w:marTop w:val="0"/>
                              <w:marBottom w:val="0"/>
                              <w:divBdr>
                                <w:top w:val="none" w:sz="0" w:space="0" w:color="auto"/>
                                <w:left w:val="none" w:sz="0" w:space="0" w:color="auto"/>
                                <w:bottom w:val="none" w:sz="0" w:space="0" w:color="auto"/>
                                <w:right w:val="none" w:sz="0" w:space="0" w:color="auto"/>
                              </w:divBdr>
                            </w:div>
                            <w:div w:id="521014248">
                              <w:marLeft w:val="0"/>
                              <w:marRight w:val="0"/>
                              <w:marTop w:val="0"/>
                              <w:marBottom w:val="0"/>
                              <w:divBdr>
                                <w:top w:val="none" w:sz="0" w:space="0" w:color="auto"/>
                                <w:left w:val="none" w:sz="0" w:space="0" w:color="auto"/>
                                <w:bottom w:val="none" w:sz="0" w:space="0" w:color="auto"/>
                                <w:right w:val="none" w:sz="0" w:space="0" w:color="auto"/>
                              </w:divBdr>
                            </w:div>
                            <w:div w:id="1594582072">
                              <w:marLeft w:val="0"/>
                              <w:marRight w:val="0"/>
                              <w:marTop w:val="0"/>
                              <w:marBottom w:val="0"/>
                              <w:divBdr>
                                <w:top w:val="none" w:sz="0" w:space="0" w:color="auto"/>
                                <w:left w:val="none" w:sz="0" w:space="0" w:color="auto"/>
                                <w:bottom w:val="none" w:sz="0" w:space="0" w:color="auto"/>
                                <w:right w:val="none" w:sz="0" w:space="0" w:color="auto"/>
                              </w:divBdr>
                            </w:div>
                            <w:div w:id="1742872168">
                              <w:marLeft w:val="0"/>
                              <w:marRight w:val="0"/>
                              <w:marTop w:val="0"/>
                              <w:marBottom w:val="0"/>
                              <w:divBdr>
                                <w:top w:val="none" w:sz="0" w:space="0" w:color="auto"/>
                                <w:left w:val="none" w:sz="0" w:space="0" w:color="auto"/>
                                <w:bottom w:val="none" w:sz="0" w:space="0" w:color="auto"/>
                                <w:right w:val="none" w:sz="0" w:space="0" w:color="auto"/>
                              </w:divBdr>
                            </w:div>
                            <w:div w:id="2142115027">
                              <w:marLeft w:val="0"/>
                              <w:marRight w:val="0"/>
                              <w:marTop w:val="0"/>
                              <w:marBottom w:val="0"/>
                              <w:divBdr>
                                <w:top w:val="none" w:sz="0" w:space="0" w:color="auto"/>
                                <w:left w:val="none" w:sz="0" w:space="0" w:color="auto"/>
                                <w:bottom w:val="none" w:sz="0" w:space="0" w:color="auto"/>
                                <w:right w:val="none" w:sz="0" w:space="0" w:color="auto"/>
                              </w:divBdr>
                            </w:div>
                            <w:div w:id="1817644765">
                              <w:marLeft w:val="0"/>
                              <w:marRight w:val="0"/>
                              <w:marTop w:val="0"/>
                              <w:marBottom w:val="0"/>
                              <w:divBdr>
                                <w:top w:val="none" w:sz="0" w:space="0" w:color="auto"/>
                                <w:left w:val="none" w:sz="0" w:space="0" w:color="auto"/>
                                <w:bottom w:val="none" w:sz="0" w:space="0" w:color="auto"/>
                                <w:right w:val="none" w:sz="0" w:space="0" w:color="auto"/>
                              </w:divBdr>
                            </w:div>
                            <w:div w:id="1384519752">
                              <w:marLeft w:val="0"/>
                              <w:marRight w:val="0"/>
                              <w:marTop w:val="0"/>
                              <w:marBottom w:val="0"/>
                              <w:divBdr>
                                <w:top w:val="none" w:sz="0" w:space="0" w:color="auto"/>
                                <w:left w:val="none" w:sz="0" w:space="0" w:color="auto"/>
                                <w:bottom w:val="none" w:sz="0" w:space="0" w:color="auto"/>
                                <w:right w:val="none" w:sz="0" w:space="0" w:color="auto"/>
                              </w:divBdr>
                            </w:div>
                            <w:div w:id="378166133">
                              <w:marLeft w:val="0"/>
                              <w:marRight w:val="0"/>
                              <w:marTop w:val="0"/>
                              <w:marBottom w:val="0"/>
                              <w:divBdr>
                                <w:top w:val="none" w:sz="0" w:space="0" w:color="auto"/>
                                <w:left w:val="none" w:sz="0" w:space="0" w:color="auto"/>
                                <w:bottom w:val="none" w:sz="0" w:space="0" w:color="auto"/>
                                <w:right w:val="none" w:sz="0" w:space="0" w:color="auto"/>
                              </w:divBdr>
                            </w:div>
                            <w:div w:id="671027630">
                              <w:marLeft w:val="0"/>
                              <w:marRight w:val="0"/>
                              <w:marTop w:val="0"/>
                              <w:marBottom w:val="0"/>
                              <w:divBdr>
                                <w:top w:val="none" w:sz="0" w:space="0" w:color="auto"/>
                                <w:left w:val="none" w:sz="0" w:space="0" w:color="auto"/>
                                <w:bottom w:val="none" w:sz="0" w:space="0" w:color="auto"/>
                                <w:right w:val="none" w:sz="0" w:space="0" w:color="auto"/>
                              </w:divBdr>
                            </w:div>
                            <w:div w:id="1231039223">
                              <w:marLeft w:val="0"/>
                              <w:marRight w:val="0"/>
                              <w:marTop w:val="0"/>
                              <w:marBottom w:val="0"/>
                              <w:divBdr>
                                <w:top w:val="none" w:sz="0" w:space="0" w:color="auto"/>
                                <w:left w:val="none" w:sz="0" w:space="0" w:color="auto"/>
                                <w:bottom w:val="none" w:sz="0" w:space="0" w:color="auto"/>
                                <w:right w:val="none" w:sz="0" w:space="0" w:color="auto"/>
                              </w:divBdr>
                            </w:div>
                            <w:div w:id="1233736016">
                              <w:marLeft w:val="0"/>
                              <w:marRight w:val="0"/>
                              <w:marTop w:val="0"/>
                              <w:marBottom w:val="0"/>
                              <w:divBdr>
                                <w:top w:val="none" w:sz="0" w:space="0" w:color="auto"/>
                                <w:left w:val="none" w:sz="0" w:space="0" w:color="auto"/>
                                <w:bottom w:val="none" w:sz="0" w:space="0" w:color="auto"/>
                                <w:right w:val="none" w:sz="0" w:space="0" w:color="auto"/>
                              </w:divBdr>
                            </w:div>
                            <w:div w:id="178587878">
                              <w:marLeft w:val="0"/>
                              <w:marRight w:val="0"/>
                              <w:marTop w:val="0"/>
                              <w:marBottom w:val="0"/>
                              <w:divBdr>
                                <w:top w:val="none" w:sz="0" w:space="0" w:color="auto"/>
                                <w:left w:val="none" w:sz="0" w:space="0" w:color="auto"/>
                                <w:bottom w:val="none" w:sz="0" w:space="0" w:color="auto"/>
                                <w:right w:val="none" w:sz="0" w:space="0" w:color="auto"/>
                              </w:divBdr>
                            </w:div>
                            <w:div w:id="1765960011">
                              <w:marLeft w:val="0"/>
                              <w:marRight w:val="0"/>
                              <w:marTop w:val="0"/>
                              <w:marBottom w:val="0"/>
                              <w:divBdr>
                                <w:top w:val="none" w:sz="0" w:space="0" w:color="auto"/>
                                <w:left w:val="none" w:sz="0" w:space="0" w:color="auto"/>
                                <w:bottom w:val="none" w:sz="0" w:space="0" w:color="auto"/>
                                <w:right w:val="none" w:sz="0" w:space="0" w:color="auto"/>
                              </w:divBdr>
                            </w:div>
                            <w:div w:id="45876962">
                              <w:marLeft w:val="0"/>
                              <w:marRight w:val="0"/>
                              <w:marTop w:val="0"/>
                              <w:marBottom w:val="0"/>
                              <w:divBdr>
                                <w:top w:val="none" w:sz="0" w:space="0" w:color="auto"/>
                                <w:left w:val="none" w:sz="0" w:space="0" w:color="auto"/>
                                <w:bottom w:val="none" w:sz="0" w:space="0" w:color="auto"/>
                                <w:right w:val="none" w:sz="0" w:space="0" w:color="auto"/>
                              </w:divBdr>
                            </w:div>
                            <w:div w:id="675111475">
                              <w:marLeft w:val="0"/>
                              <w:marRight w:val="0"/>
                              <w:marTop w:val="0"/>
                              <w:marBottom w:val="0"/>
                              <w:divBdr>
                                <w:top w:val="none" w:sz="0" w:space="0" w:color="auto"/>
                                <w:left w:val="none" w:sz="0" w:space="0" w:color="auto"/>
                                <w:bottom w:val="none" w:sz="0" w:space="0" w:color="auto"/>
                                <w:right w:val="none" w:sz="0" w:space="0" w:color="auto"/>
                              </w:divBdr>
                            </w:div>
                            <w:div w:id="1928688655">
                              <w:marLeft w:val="0"/>
                              <w:marRight w:val="0"/>
                              <w:marTop w:val="0"/>
                              <w:marBottom w:val="0"/>
                              <w:divBdr>
                                <w:top w:val="none" w:sz="0" w:space="0" w:color="auto"/>
                                <w:left w:val="none" w:sz="0" w:space="0" w:color="auto"/>
                                <w:bottom w:val="none" w:sz="0" w:space="0" w:color="auto"/>
                                <w:right w:val="none" w:sz="0" w:space="0" w:color="auto"/>
                              </w:divBdr>
                            </w:div>
                            <w:div w:id="48383047">
                              <w:marLeft w:val="0"/>
                              <w:marRight w:val="0"/>
                              <w:marTop w:val="0"/>
                              <w:marBottom w:val="0"/>
                              <w:divBdr>
                                <w:top w:val="none" w:sz="0" w:space="0" w:color="auto"/>
                                <w:left w:val="none" w:sz="0" w:space="0" w:color="auto"/>
                                <w:bottom w:val="none" w:sz="0" w:space="0" w:color="auto"/>
                                <w:right w:val="none" w:sz="0" w:space="0" w:color="auto"/>
                              </w:divBdr>
                            </w:div>
                            <w:div w:id="1782529371">
                              <w:marLeft w:val="0"/>
                              <w:marRight w:val="0"/>
                              <w:marTop w:val="0"/>
                              <w:marBottom w:val="0"/>
                              <w:divBdr>
                                <w:top w:val="none" w:sz="0" w:space="0" w:color="auto"/>
                                <w:left w:val="none" w:sz="0" w:space="0" w:color="auto"/>
                                <w:bottom w:val="none" w:sz="0" w:space="0" w:color="auto"/>
                                <w:right w:val="none" w:sz="0" w:space="0" w:color="auto"/>
                              </w:divBdr>
                            </w:div>
                            <w:div w:id="1800680617">
                              <w:marLeft w:val="0"/>
                              <w:marRight w:val="0"/>
                              <w:marTop w:val="0"/>
                              <w:marBottom w:val="0"/>
                              <w:divBdr>
                                <w:top w:val="none" w:sz="0" w:space="0" w:color="auto"/>
                                <w:left w:val="none" w:sz="0" w:space="0" w:color="auto"/>
                                <w:bottom w:val="none" w:sz="0" w:space="0" w:color="auto"/>
                                <w:right w:val="none" w:sz="0" w:space="0" w:color="auto"/>
                              </w:divBdr>
                            </w:div>
                            <w:div w:id="1006127451">
                              <w:marLeft w:val="0"/>
                              <w:marRight w:val="0"/>
                              <w:marTop w:val="0"/>
                              <w:marBottom w:val="0"/>
                              <w:divBdr>
                                <w:top w:val="none" w:sz="0" w:space="0" w:color="auto"/>
                                <w:left w:val="none" w:sz="0" w:space="0" w:color="auto"/>
                                <w:bottom w:val="none" w:sz="0" w:space="0" w:color="auto"/>
                                <w:right w:val="none" w:sz="0" w:space="0" w:color="auto"/>
                              </w:divBdr>
                            </w:div>
                            <w:div w:id="1148786742">
                              <w:marLeft w:val="0"/>
                              <w:marRight w:val="0"/>
                              <w:marTop w:val="0"/>
                              <w:marBottom w:val="0"/>
                              <w:divBdr>
                                <w:top w:val="none" w:sz="0" w:space="0" w:color="auto"/>
                                <w:left w:val="none" w:sz="0" w:space="0" w:color="auto"/>
                                <w:bottom w:val="none" w:sz="0" w:space="0" w:color="auto"/>
                                <w:right w:val="none" w:sz="0" w:space="0" w:color="auto"/>
                              </w:divBdr>
                            </w:div>
                            <w:div w:id="1291938234">
                              <w:marLeft w:val="0"/>
                              <w:marRight w:val="0"/>
                              <w:marTop w:val="0"/>
                              <w:marBottom w:val="0"/>
                              <w:divBdr>
                                <w:top w:val="none" w:sz="0" w:space="0" w:color="auto"/>
                                <w:left w:val="none" w:sz="0" w:space="0" w:color="auto"/>
                                <w:bottom w:val="none" w:sz="0" w:space="0" w:color="auto"/>
                                <w:right w:val="none" w:sz="0" w:space="0" w:color="auto"/>
                              </w:divBdr>
                            </w:div>
                            <w:div w:id="654458598">
                              <w:marLeft w:val="0"/>
                              <w:marRight w:val="0"/>
                              <w:marTop w:val="0"/>
                              <w:marBottom w:val="0"/>
                              <w:divBdr>
                                <w:top w:val="none" w:sz="0" w:space="0" w:color="auto"/>
                                <w:left w:val="none" w:sz="0" w:space="0" w:color="auto"/>
                                <w:bottom w:val="none" w:sz="0" w:space="0" w:color="auto"/>
                                <w:right w:val="none" w:sz="0" w:space="0" w:color="auto"/>
                              </w:divBdr>
                            </w:div>
                            <w:div w:id="426116598">
                              <w:marLeft w:val="0"/>
                              <w:marRight w:val="0"/>
                              <w:marTop w:val="0"/>
                              <w:marBottom w:val="0"/>
                              <w:divBdr>
                                <w:top w:val="none" w:sz="0" w:space="0" w:color="auto"/>
                                <w:left w:val="none" w:sz="0" w:space="0" w:color="auto"/>
                                <w:bottom w:val="none" w:sz="0" w:space="0" w:color="auto"/>
                                <w:right w:val="none" w:sz="0" w:space="0" w:color="auto"/>
                              </w:divBdr>
                            </w:div>
                            <w:div w:id="1011294473">
                              <w:marLeft w:val="0"/>
                              <w:marRight w:val="0"/>
                              <w:marTop w:val="0"/>
                              <w:marBottom w:val="0"/>
                              <w:divBdr>
                                <w:top w:val="none" w:sz="0" w:space="0" w:color="auto"/>
                                <w:left w:val="none" w:sz="0" w:space="0" w:color="auto"/>
                                <w:bottom w:val="none" w:sz="0" w:space="0" w:color="auto"/>
                                <w:right w:val="none" w:sz="0" w:space="0" w:color="auto"/>
                              </w:divBdr>
                            </w:div>
                            <w:div w:id="1651905767">
                              <w:marLeft w:val="0"/>
                              <w:marRight w:val="0"/>
                              <w:marTop w:val="0"/>
                              <w:marBottom w:val="0"/>
                              <w:divBdr>
                                <w:top w:val="none" w:sz="0" w:space="0" w:color="auto"/>
                                <w:left w:val="none" w:sz="0" w:space="0" w:color="auto"/>
                                <w:bottom w:val="none" w:sz="0" w:space="0" w:color="auto"/>
                                <w:right w:val="none" w:sz="0" w:space="0" w:color="auto"/>
                              </w:divBdr>
                            </w:div>
                            <w:div w:id="1836070032">
                              <w:marLeft w:val="0"/>
                              <w:marRight w:val="0"/>
                              <w:marTop w:val="0"/>
                              <w:marBottom w:val="0"/>
                              <w:divBdr>
                                <w:top w:val="none" w:sz="0" w:space="0" w:color="auto"/>
                                <w:left w:val="none" w:sz="0" w:space="0" w:color="auto"/>
                                <w:bottom w:val="none" w:sz="0" w:space="0" w:color="auto"/>
                                <w:right w:val="none" w:sz="0" w:space="0" w:color="auto"/>
                              </w:divBdr>
                            </w:div>
                            <w:div w:id="266082073">
                              <w:marLeft w:val="0"/>
                              <w:marRight w:val="0"/>
                              <w:marTop w:val="0"/>
                              <w:marBottom w:val="0"/>
                              <w:divBdr>
                                <w:top w:val="none" w:sz="0" w:space="0" w:color="auto"/>
                                <w:left w:val="none" w:sz="0" w:space="0" w:color="auto"/>
                                <w:bottom w:val="none" w:sz="0" w:space="0" w:color="auto"/>
                                <w:right w:val="none" w:sz="0" w:space="0" w:color="auto"/>
                              </w:divBdr>
                            </w:div>
                            <w:div w:id="930091857">
                              <w:marLeft w:val="0"/>
                              <w:marRight w:val="0"/>
                              <w:marTop w:val="0"/>
                              <w:marBottom w:val="0"/>
                              <w:divBdr>
                                <w:top w:val="none" w:sz="0" w:space="0" w:color="auto"/>
                                <w:left w:val="none" w:sz="0" w:space="0" w:color="auto"/>
                                <w:bottom w:val="none" w:sz="0" w:space="0" w:color="auto"/>
                                <w:right w:val="none" w:sz="0" w:space="0" w:color="auto"/>
                              </w:divBdr>
                            </w:div>
                            <w:div w:id="410006970">
                              <w:marLeft w:val="0"/>
                              <w:marRight w:val="0"/>
                              <w:marTop w:val="0"/>
                              <w:marBottom w:val="0"/>
                              <w:divBdr>
                                <w:top w:val="none" w:sz="0" w:space="0" w:color="auto"/>
                                <w:left w:val="none" w:sz="0" w:space="0" w:color="auto"/>
                                <w:bottom w:val="none" w:sz="0" w:space="0" w:color="auto"/>
                                <w:right w:val="none" w:sz="0" w:space="0" w:color="auto"/>
                              </w:divBdr>
                            </w:div>
                            <w:div w:id="1203594410">
                              <w:marLeft w:val="0"/>
                              <w:marRight w:val="0"/>
                              <w:marTop w:val="0"/>
                              <w:marBottom w:val="0"/>
                              <w:divBdr>
                                <w:top w:val="none" w:sz="0" w:space="0" w:color="auto"/>
                                <w:left w:val="none" w:sz="0" w:space="0" w:color="auto"/>
                                <w:bottom w:val="none" w:sz="0" w:space="0" w:color="auto"/>
                                <w:right w:val="none" w:sz="0" w:space="0" w:color="auto"/>
                              </w:divBdr>
                            </w:div>
                            <w:div w:id="1660495400">
                              <w:marLeft w:val="0"/>
                              <w:marRight w:val="0"/>
                              <w:marTop w:val="0"/>
                              <w:marBottom w:val="0"/>
                              <w:divBdr>
                                <w:top w:val="none" w:sz="0" w:space="0" w:color="auto"/>
                                <w:left w:val="none" w:sz="0" w:space="0" w:color="auto"/>
                                <w:bottom w:val="none" w:sz="0" w:space="0" w:color="auto"/>
                                <w:right w:val="none" w:sz="0" w:space="0" w:color="auto"/>
                              </w:divBdr>
                            </w:div>
                            <w:div w:id="1596858219">
                              <w:marLeft w:val="0"/>
                              <w:marRight w:val="0"/>
                              <w:marTop w:val="0"/>
                              <w:marBottom w:val="0"/>
                              <w:divBdr>
                                <w:top w:val="none" w:sz="0" w:space="0" w:color="auto"/>
                                <w:left w:val="none" w:sz="0" w:space="0" w:color="auto"/>
                                <w:bottom w:val="none" w:sz="0" w:space="0" w:color="auto"/>
                                <w:right w:val="none" w:sz="0" w:space="0" w:color="auto"/>
                              </w:divBdr>
                            </w:div>
                            <w:div w:id="1526871297">
                              <w:marLeft w:val="0"/>
                              <w:marRight w:val="0"/>
                              <w:marTop w:val="0"/>
                              <w:marBottom w:val="0"/>
                              <w:divBdr>
                                <w:top w:val="none" w:sz="0" w:space="0" w:color="auto"/>
                                <w:left w:val="none" w:sz="0" w:space="0" w:color="auto"/>
                                <w:bottom w:val="none" w:sz="0" w:space="0" w:color="auto"/>
                                <w:right w:val="none" w:sz="0" w:space="0" w:color="auto"/>
                              </w:divBdr>
                            </w:div>
                            <w:div w:id="1929847145">
                              <w:marLeft w:val="0"/>
                              <w:marRight w:val="0"/>
                              <w:marTop w:val="0"/>
                              <w:marBottom w:val="0"/>
                              <w:divBdr>
                                <w:top w:val="none" w:sz="0" w:space="0" w:color="auto"/>
                                <w:left w:val="none" w:sz="0" w:space="0" w:color="auto"/>
                                <w:bottom w:val="none" w:sz="0" w:space="0" w:color="auto"/>
                                <w:right w:val="none" w:sz="0" w:space="0" w:color="auto"/>
                              </w:divBdr>
                            </w:div>
                            <w:div w:id="944120124">
                              <w:marLeft w:val="0"/>
                              <w:marRight w:val="0"/>
                              <w:marTop w:val="0"/>
                              <w:marBottom w:val="0"/>
                              <w:divBdr>
                                <w:top w:val="none" w:sz="0" w:space="0" w:color="auto"/>
                                <w:left w:val="none" w:sz="0" w:space="0" w:color="auto"/>
                                <w:bottom w:val="none" w:sz="0" w:space="0" w:color="auto"/>
                                <w:right w:val="none" w:sz="0" w:space="0" w:color="auto"/>
                              </w:divBdr>
                            </w:div>
                            <w:div w:id="259679445">
                              <w:marLeft w:val="0"/>
                              <w:marRight w:val="0"/>
                              <w:marTop w:val="0"/>
                              <w:marBottom w:val="0"/>
                              <w:divBdr>
                                <w:top w:val="none" w:sz="0" w:space="0" w:color="auto"/>
                                <w:left w:val="none" w:sz="0" w:space="0" w:color="auto"/>
                                <w:bottom w:val="none" w:sz="0" w:space="0" w:color="auto"/>
                                <w:right w:val="none" w:sz="0" w:space="0" w:color="auto"/>
                              </w:divBdr>
                            </w:div>
                            <w:div w:id="1395271525">
                              <w:marLeft w:val="0"/>
                              <w:marRight w:val="0"/>
                              <w:marTop w:val="0"/>
                              <w:marBottom w:val="0"/>
                              <w:divBdr>
                                <w:top w:val="none" w:sz="0" w:space="0" w:color="auto"/>
                                <w:left w:val="none" w:sz="0" w:space="0" w:color="auto"/>
                                <w:bottom w:val="none" w:sz="0" w:space="0" w:color="auto"/>
                                <w:right w:val="none" w:sz="0" w:space="0" w:color="auto"/>
                              </w:divBdr>
                            </w:div>
                            <w:div w:id="1944217610">
                              <w:marLeft w:val="0"/>
                              <w:marRight w:val="0"/>
                              <w:marTop w:val="0"/>
                              <w:marBottom w:val="0"/>
                              <w:divBdr>
                                <w:top w:val="none" w:sz="0" w:space="0" w:color="auto"/>
                                <w:left w:val="none" w:sz="0" w:space="0" w:color="auto"/>
                                <w:bottom w:val="none" w:sz="0" w:space="0" w:color="auto"/>
                                <w:right w:val="none" w:sz="0" w:space="0" w:color="auto"/>
                              </w:divBdr>
                            </w:div>
                            <w:div w:id="1996449475">
                              <w:marLeft w:val="0"/>
                              <w:marRight w:val="0"/>
                              <w:marTop w:val="0"/>
                              <w:marBottom w:val="0"/>
                              <w:divBdr>
                                <w:top w:val="none" w:sz="0" w:space="0" w:color="auto"/>
                                <w:left w:val="none" w:sz="0" w:space="0" w:color="auto"/>
                                <w:bottom w:val="none" w:sz="0" w:space="0" w:color="auto"/>
                                <w:right w:val="none" w:sz="0" w:space="0" w:color="auto"/>
                              </w:divBdr>
                            </w:div>
                            <w:div w:id="1616136994">
                              <w:marLeft w:val="0"/>
                              <w:marRight w:val="0"/>
                              <w:marTop w:val="0"/>
                              <w:marBottom w:val="0"/>
                              <w:divBdr>
                                <w:top w:val="none" w:sz="0" w:space="0" w:color="auto"/>
                                <w:left w:val="none" w:sz="0" w:space="0" w:color="auto"/>
                                <w:bottom w:val="none" w:sz="0" w:space="0" w:color="auto"/>
                                <w:right w:val="none" w:sz="0" w:space="0" w:color="auto"/>
                              </w:divBdr>
                            </w:div>
                            <w:div w:id="1868516446">
                              <w:marLeft w:val="0"/>
                              <w:marRight w:val="0"/>
                              <w:marTop w:val="0"/>
                              <w:marBottom w:val="0"/>
                              <w:divBdr>
                                <w:top w:val="none" w:sz="0" w:space="0" w:color="auto"/>
                                <w:left w:val="none" w:sz="0" w:space="0" w:color="auto"/>
                                <w:bottom w:val="none" w:sz="0" w:space="0" w:color="auto"/>
                                <w:right w:val="none" w:sz="0" w:space="0" w:color="auto"/>
                              </w:divBdr>
                            </w:div>
                            <w:div w:id="1111320553">
                              <w:marLeft w:val="0"/>
                              <w:marRight w:val="0"/>
                              <w:marTop w:val="0"/>
                              <w:marBottom w:val="0"/>
                              <w:divBdr>
                                <w:top w:val="none" w:sz="0" w:space="0" w:color="auto"/>
                                <w:left w:val="none" w:sz="0" w:space="0" w:color="auto"/>
                                <w:bottom w:val="none" w:sz="0" w:space="0" w:color="auto"/>
                                <w:right w:val="none" w:sz="0" w:space="0" w:color="auto"/>
                              </w:divBdr>
                            </w:div>
                            <w:div w:id="164519650">
                              <w:marLeft w:val="0"/>
                              <w:marRight w:val="0"/>
                              <w:marTop w:val="0"/>
                              <w:marBottom w:val="0"/>
                              <w:divBdr>
                                <w:top w:val="none" w:sz="0" w:space="0" w:color="auto"/>
                                <w:left w:val="none" w:sz="0" w:space="0" w:color="auto"/>
                                <w:bottom w:val="none" w:sz="0" w:space="0" w:color="auto"/>
                                <w:right w:val="none" w:sz="0" w:space="0" w:color="auto"/>
                              </w:divBdr>
                            </w:div>
                            <w:div w:id="667712874">
                              <w:marLeft w:val="0"/>
                              <w:marRight w:val="0"/>
                              <w:marTop w:val="0"/>
                              <w:marBottom w:val="0"/>
                              <w:divBdr>
                                <w:top w:val="none" w:sz="0" w:space="0" w:color="auto"/>
                                <w:left w:val="none" w:sz="0" w:space="0" w:color="auto"/>
                                <w:bottom w:val="none" w:sz="0" w:space="0" w:color="auto"/>
                                <w:right w:val="none" w:sz="0" w:space="0" w:color="auto"/>
                              </w:divBdr>
                            </w:div>
                            <w:div w:id="93865825">
                              <w:marLeft w:val="0"/>
                              <w:marRight w:val="0"/>
                              <w:marTop w:val="0"/>
                              <w:marBottom w:val="0"/>
                              <w:divBdr>
                                <w:top w:val="none" w:sz="0" w:space="0" w:color="auto"/>
                                <w:left w:val="none" w:sz="0" w:space="0" w:color="auto"/>
                                <w:bottom w:val="none" w:sz="0" w:space="0" w:color="auto"/>
                                <w:right w:val="none" w:sz="0" w:space="0" w:color="auto"/>
                              </w:divBdr>
                            </w:div>
                            <w:div w:id="1819222610">
                              <w:marLeft w:val="0"/>
                              <w:marRight w:val="0"/>
                              <w:marTop w:val="0"/>
                              <w:marBottom w:val="0"/>
                              <w:divBdr>
                                <w:top w:val="none" w:sz="0" w:space="0" w:color="auto"/>
                                <w:left w:val="none" w:sz="0" w:space="0" w:color="auto"/>
                                <w:bottom w:val="none" w:sz="0" w:space="0" w:color="auto"/>
                                <w:right w:val="none" w:sz="0" w:space="0" w:color="auto"/>
                              </w:divBdr>
                            </w:div>
                            <w:div w:id="956637887">
                              <w:marLeft w:val="0"/>
                              <w:marRight w:val="0"/>
                              <w:marTop w:val="0"/>
                              <w:marBottom w:val="0"/>
                              <w:divBdr>
                                <w:top w:val="none" w:sz="0" w:space="0" w:color="auto"/>
                                <w:left w:val="none" w:sz="0" w:space="0" w:color="auto"/>
                                <w:bottom w:val="none" w:sz="0" w:space="0" w:color="auto"/>
                                <w:right w:val="none" w:sz="0" w:space="0" w:color="auto"/>
                              </w:divBdr>
                            </w:div>
                            <w:div w:id="18895340">
                              <w:marLeft w:val="0"/>
                              <w:marRight w:val="0"/>
                              <w:marTop w:val="0"/>
                              <w:marBottom w:val="0"/>
                              <w:divBdr>
                                <w:top w:val="none" w:sz="0" w:space="0" w:color="auto"/>
                                <w:left w:val="none" w:sz="0" w:space="0" w:color="auto"/>
                                <w:bottom w:val="none" w:sz="0" w:space="0" w:color="auto"/>
                                <w:right w:val="none" w:sz="0" w:space="0" w:color="auto"/>
                              </w:divBdr>
                            </w:div>
                            <w:div w:id="1735156652">
                              <w:marLeft w:val="0"/>
                              <w:marRight w:val="0"/>
                              <w:marTop w:val="0"/>
                              <w:marBottom w:val="0"/>
                              <w:divBdr>
                                <w:top w:val="none" w:sz="0" w:space="0" w:color="auto"/>
                                <w:left w:val="none" w:sz="0" w:space="0" w:color="auto"/>
                                <w:bottom w:val="none" w:sz="0" w:space="0" w:color="auto"/>
                                <w:right w:val="none" w:sz="0" w:space="0" w:color="auto"/>
                              </w:divBdr>
                            </w:div>
                            <w:div w:id="1407193569">
                              <w:marLeft w:val="0"/>
                              <w:marRight w:val="0"/>
                              <w:marTop w:val="0"/>
                              <w:marBottom w:val="0"/>
                              <w:divBdr>
                                <w:top w:val="none" w:sz="0" w:space="0" w:color="auto"/>
                                <w:left w:val="none" w:sz="0" w:space="0" w:color="auto"/>
                                <w:bottom w:val="none" w:sz="0" w:space="0" w:color="auto"/>
                                <w:right w:val="none" w:sz="0" w:space="0" w:color="auto"/>
                              </w:divBdr>
                            </w:div>
                            <w:div w:id="1848203805">
                              <w:marLeft w:val="0"/>
                              <w:marRight w:val="0"/>
                              <w:marTop w:val="0"/>
                              <w:marBottom w:val="0"/>
                              <w:divBdr>
                                <w:top w:val="none" w:sz="0" w:space="0" w:color="auto"/>
                                <w:left w:val="none" w:sz="0" w:space="0" w:color="auto"/>
                                <w:bottom w:val="none" w:sz="0" w:space="0" w:color="auto"/>
                                <w:right w:val="none" w:sz="0" w:space="0" w:color="auto"/>
                              </w:divBdr>
                            </w:div>
                            <w:div w:id="487402036">
                              <w:marLeft w:val="0"/>
                              <w:marRight w:val="0"/>
                              <w:marTop w:val="0"/>
                              <w:marBottom w:val="0"/>
                              <w:divBdr>
                                <w:top w:val="none" w:sz="0" w:space="0" w:color="auto"/>
                                <w:left w:val="none" w:sz="0" w:space="0" w:color="auto"/>
                                <w:bottom w:val="none" w:sz="0" w:space="0" w:color="auto"/>
                                <w:right w:val="none" w:sz="0" w:space="0" w:color="auto"/>
                              </w:divBdr>
                            </w:div>
                            <w:div w:id="694815651">
                              <w:marLeft w:val="0"/>
                              <w:marRight w:val="0"/>
                              <w:marTop w:val="0"/>
                              <w:marBottom w:val="0"/>
                              <w:divBdr>
                                <w:top w:val="none" w:sz="0" w:space="0" w:color="auto"/>
                                <w:left w:val="none" w:sz="0" w:space="0" w:color="auto"/>
                                <w:bottom w:val="none" w:sz="0" w:space="0" w:color="auto"/>
                                <w:right w:val="none" w:sz="0" w:space="0" w:color="auto"/>
                              </w:divBdr>
                            </w:div>
                            <w:div w:id="2517322">
                              <w:marLeft w:val="0"/>
                              <w:marRight w:val="0"/>
                              <w:marTop w:val="0"/>
                              <w:marBottom w:val="0"/>
                              <w:divBdr>
                                <w:top w:val="none" w:sz="0" w:space="0" w:color="auto"/>
                                <w:left w:val="none" w:sz="0" w:space="0" w:color="auto"/>
                                <w:bottom w:val="none" w:sz="0" w:space="0" w:color="auto"/>
                                <w:right w:val="none" w:sz="0" w:space="0" w:color="auto"/>
                              </w:divBdr>
                            </w:div>
                            <w:div w:id="1842695421">
                              <w:marLeft w:val="0"/>
                              <w:marRight w:val="0"/>
                              <w:marTop w:val="0"/>
                              <w:marBottom w:val="0"/>
                              <w:divBdr>
                                <w:top w:val="none" w:sz="0" w:space="0" w:color="auto"/>
                                <w:left w:val="none" w:sz="0" w:space="0" w:color="auto"/>
                                <w:bottom w:val="none" w:sz="0" w:space="0" w:color="auto"/>
                                <w:right w:val="none" w:sz="0" w:space="0" w:color="auto"/>
                              </w:divBdr>
                            </w:div>
                            <w:div w:id="607547202">
                              <w:marLeft w:val="0"/>
                              <w:marRight w:val="0"/>
                              <w:marTop w:val="0"/>
                              <w:marBottom w:val="0"/>
                              <w:divBdr>
                                <w:top w:val="none" w:sz="0" w:space="0" w:color="auto"/>
                                <w:left w:val="none" w:sz="0" w:space="0" w:color="auto"/>
                                <w:bottom w:val="none" w:sz="0" w:space="0" w:color="auto"/>
                                <w:right w:val="none" w:sz="0" w:space="0" w:color="auto"/>
                              </w:divBdr>
                            </w:div>
                            <w:div w:id="1864318451">
                              <w:marLeft w:val="0"/>
                              <w:marRight w:val="0"/>
                              <w:marTop w:val="0"/>
                              <w:marBottom w:val="0"/>
                              <w:divBdr>
                                <w:top w:val="none" w:sz="0" w:space="0" w:color="auto"/>
                                <w:left w:val="none" w:sz="0" w:space="0" w:color="auto"/>
                                <w:bottom w:val="none" w:sz="0" w:space="0" w:color="auto"/>
                                <w:right w:val="none" w:sz="0" w:space="0" w:color="auto"/>
                              </w:divBdr>
                            </w:div>
                            <w:div w:id="926352128">
                              <w:marLeft w:val="0"/>
                              <w:marRight w:val="0"/>
                              <w:marTop w:val="0"/>
                              <w:marBottom w:val="0"/>
                              <w:divBdr>
                                <w:top w:val="none" w:sz="0" w:space="0" w:color="auto"/>
                                <w:left w:val="none" w:sz="0" w:space="0" w:color="auto"/>
                                <w:bottom w:val="none" w:sz="0" w:space="0" w:color="auto"/>
                                <w:right w:val="none" w:sz="0" w:space="0" w:color="auto"/>
                              </w:divBdr>
                            </w:div>
                            <w:div w:id="588998933">
                              <w:marLeft w:val="0"/>
                              <w:marRight w:val="0"/>
                              <w:marTop w:val="0"/>
                              <w:marBottom w:val="0"/>
                              <w:divBdr>
                                <w:top w:val="none" w:sz="0" w:space="0" w:color="auto"/>
                                <w:left w:val="none" w:sz="0" w:space="0" w:color="auto"/>
                                <w:bottom w:val="none" w:sz="0" w:space="0" w:color="auto"/>
                                <w:right w:val="none" w:sz="0" w:space="0" w:color="auto"/>
                              </w:divBdr>
                            </w:div>
                            <w:div w:id="1877041807">
                              <w:marLeft w:val="0"/>
                              <w:marRight w:val="0"/>
                              <w:marTop w:val="0"/>
                              <w:marBottom w:val="0"/>
                              <w:divBdr>
                                <w:top w:val="none" w:sz="0" w:space="0" w:color="auto"/>
                                <w:left w:val="none" w:sz="0" w:space="0" w:color="auto"/>
                                <w:bottom w:val="none" w:sz="0" w:space="0" w:color="auto"/>
                                <w:right w:val="none" w:sz="0" w:space="0" w:color="auto"/>
                              </w:divBdr>
                            </w:div>
                            <w:div w:id="703022100">
                              <w:marLeft w:val="0"/>
                              <w:marRight w:val="0"/>
                              <w:marTop w:val="0"/>
                              <w:marBottom w:val="0"/>
                              <w:divBdr>
                                <w:top w:val="none" w:sz="0" w:space="0" w:color="auto"/>
                                <w:left w:val="none" w:sz="0" w:space="0" w:color="auto"/>
                                <w:bottom w:val="none" w:sz="0" w:space="0" w:color="auto"/>
                                <w:right w:val="none" w:sz="0" w:space="0" w:color="auto"/>
                              </w:divBdr>
                            </w:div>
                            <w:div w:id="1033725218">
                              <w:marLeft w:val="0"/>
                              <w:marRight w:val="0"/>
                              <w:marTop w:val="0"/>
                              <w:marBottom w:val="0"/>
                              <w:divBdr>
                                <w:top w:val="none" w:sz="0" w:space="0" w:color="auto"/>
                                <w:left w:val="none" w:sz="0" w:space="0" w:color="auto"/>
                                <w:bottom w:val="none" w:sz="0" w:space="0" w:color="auto"/>
                                <w:right w:val="none" w:sz="0" w:space="0" w:color="auto"/>
                              </w:divBdr>
                            </w:div>
                            <w:div w:id="1714619898">
                              <w:marLeft w:val="0"/>
                              <w:marRight w:val="0"/>
                              <w:marTop w:val="0"/>
                              <w:marBottom w:val="0"/>
                              <w:divBdr>
                                <w:top w:val="none" w:sz="0" w:space="0" w:color="auto"/>
                                <w:left w:val="none" w:sz="0" w:space="0" w:color="auto"/>
                                <w:bottom w:val="none" w:sz="0" w:space="0" w:color="auto"/>
                                <w:right w:val="none" w:sz="0" w:space="0" w:color="auto"/>
                              </w:divBdr>
                            </w:div>
                            <w:div w:id="1090928247">
                              <w:marLeft w:val="0"/>
                              <w:marRight w:val="0"/>
                              <w:marTop w:val="0"/>
                              <w:marBottom w:val="0"/>
                              <w:divBdr>
                                <w:top w:val="none" w:sz="0" w:space="0" w:color="auto"/>
                                <w:left w:val="none" w:sz="0" w:space="0" w:color="auto"/>
                                <w:bottom w:val="none" w:sz="0" w:space="0" w:color="auto"/>
                                <w:right w:val="none" w:sz="0" w:space="0" w:color="auto"/>
                              </w:divBdr>
                            </w:div>
                            <w:div w:id="1766882485">
                              <w:marLeft w:val="0"/>
                              <w:marRight w:val="0"/>
                              <w:marTop w:val="0"/>
                              <w:marBottom w:val="0"/>
                              <w:divBdr>
                                <w:top w:val="none" w:sz="0" w:space="0" w:color="auto"/>
                                <w:left w:val="none" w:sz="0" w:space="0" w:color="auto"/>
                                <w:bottom w:val="none" w:sz="0" w:space="0" w:color="auto"/>
                                <w:right w:val="none" w:sz="0" w:space="0" w:color="auto"/>
                              </w:divBdr>
                            </w:div>
                            <w:div w:id="1545755596">
                              <w:marLeft w:val="0"/>
                              <w:marRight w:val="0"/>
                              <w:marTop w:val="0"/>
                              <w:marBottom w:val="0"/>
                              <w:divBdr>
                                <w:top w:val="none" w:sz="0" w:space="0" w:color="auto"/>
                                <w:left w:val="none" w:sz="0" w:space="0" w:color="auto"/>
                                <w:bottom w:val="none" w:sz="0" w:space="0" w:color="auto"/>
                                <w:right w:val="none" w:sz="0" w:space="0" w:color="auto"/>
                              </w:divBdr>
                            </w:div>
                            <w:div w:id="1145396024">
                              <w:marLeft w:val="0"/>
                              <w:marRight w:val="0"/>
                              <w:marTop w:val="0"/>
                              <w:marBottom w:val="0"/>
                              <w:divBdr>
                                <w:top w:val="none" w:sz="0" w:space="0" w:color="auto"/>
                                <w:left w:val="none" w:sz="0" w:space="0" w:color="auto"/>
                                <w:bottom w:val="none" w:sz="0" w:space="0" w:color="auto"/>
                                <w:right w:val="none" w:sz="0" w:space="0" w:color="auto"/>
                              </w:divBdr>
                            </w:div>
                            <w:div w:id="519785405">
                              <w:marLeft w:val="0"/>
                              <w:marRight w:val="0"/>
                              <w:marTop w:val="0"/>
                              <w:marBottom w:val="0"/>
                              <w:divBdr>
                                <w:top w:val="none" w:sz="0" w:space="0" w:color="auto"/>
                                <w:left w:val="none" w:sz="0" w:space="0" w:color="auto"/>
                                <w:bottom w:val="none" w:sz="0" w:space="0" w:color="auto"/>
                                <w:right w:val="none" w:sz="0" w:space="0" w:color="auto"/>
                              </w:divBdr>
                            </w:div>
                            <w:div w:id="823812719">
                              <w:marLeft w:val="0"/>
                              <w:marRight w:val="0"/>
                              <w:marTop w:val="0"/>
                              <w:marBottom w:val="0"/>
                              <w:divBdr>
                                <w:top w:val="none" w:sz="0" w:space="0" w:color="auto"/>
                                <w:left w:val="none" w:sz="0" w:space="0" w:color="auto"/>
                                <w:bottom w:val="none" w:sz="0" w:space="0" w:color="auto"/>
                                <w:right w:val="none" w:sz="0" w:space="0" w:color="auto"/>
                              </w:divBdr>
                            </w:div>
                            <w:div w:id="1805078374">
                              <w:marLeft w:val="0"/>
                              <w:marRight w:val="0"/>
                              <w:marTop w:val="0"/>
                              <w:marBottom w:val="0"/>
                              <w:divBdr>
                                <w:top w:val="none" w:sz="0" w:space="0" w:color="auto"/>
                                <w:left w:val="none" w:sz="0" w:space="0" w:color="auto"/>
                                <w:bottom w:val="none" w:sz="0" w:space="0" w:color="auto"/>
                                <w:right w:val="none" w:sz="0" w:space="0" w:color="auto"/>
                              </w:divBdr>
                            </w:div>
                            <w:div w:id="291404008">
                              <w:marLeft w:val="0"/>
                              <w:marRight w:val="0"/>
                              <w:marTop w:val="0"/>
                              <w:marBottom w:val="0"/>
                              <w:divBdr>
                                <w:top w:val="none" w:sz="0" w:space="0" w:color="auto"/>
                                <w:left w:val="none" w:sz="0" w:space="0" w:color="auto"/>
                                <w:bottom w:val="none" w:sz="0" w:space="0" w:color="auto"/>
                                <w:right w:val="none" w:sz="0" w:space="0" w:color="auto"/>
                              </w:divBdr>
                            </w:div>
                            <w:div w:id="2097480017">
                              <w:marLeft w:val="0"/>
                              <w:marRight w:val="0"/>
                              <w:marTop w:val="0"/>
                              <w:marBottom w:val="0"/>
                              <w:divBdr>
                                <w:top w:val="none" w:sz="0" w:space="0" w:color="auto"/>
                                <w:left w:val="none" w:sz="0" w:space="0" w:color="auto"/>
                                <w:bottom w:val="none" w:sz="0" w:space="0" w:color="auto"/>
                                <w:right w:val="none" w:sz="0" w:space="0" w:color="auto"/>
                              </w:divBdr>
                            </w:div>
                            <w:div w:id="331838483">
                              <w:marLeft w:val="0"/>
                              <w:marRight w:val="0"/>
                              <w:marTop w:val="0"/>
                              <w:marBottom w:val="0"/>
                              <w:divBdr>
                                <w:top w:val="none" w:sz="0" w:space="0" w:color="auto"/>
                                <w:left w:val="none" w:sz="0" w:space="0" w:color="auto"/>
                                <w:bottom w:val="none" w:sz="0" w:space="0" w:color="auto"/>
                                <w:right w:val="none" w:sz="0" w:space="0" w:color="auto"/>
                              </w:divBdr>
                            </w:div>
                            <w:div w:id="480390416">
                              <w:marLeft w:val="0"/>
                              <w:marRight w:val="0"/>
                              <w:marTop w:val="0"/>
                              <w:marBottom w:val="0"/>
                              <w:divBdr>
                                <w:top w:val="none" w:sz="0" w:space="0" w:color="auto"/>
                                <w:left w:val="none" w:sz="0" w:space="0" w:color="auto"/>
                                <w:bottom w:val="none" w:sz="0" w:space="0" w:color="auto"/>
                                <w:right w:val="none" w:sz="0" w:space="0" w:color="auto"/>
                              </w:divBdr>
                            </w:div>
                            <w:div w:id="1206137770">
                              <w:marLeft w:val="0"/>
                              <w:marRight w:val="0"/>
                              <w:marTop w:val="0"/>
                              <w:marBottom w:val="0"/>
                              <w:divBdr>
                                <w:top w:val="none" w:sz="0" w:space="0" w:color="auto"/>
                                <w:left w:val="none" w:sz="0" w:space="0" w:color="auto"/>
                                <w:bottom w:val="none" w:sz="0" w:space="0" w:color="auto"/>
                                <w:right w:val="none" w:sz="0" w:space="0" w:color="auto"/>
                              </w:divBdr>
                            </w:div>
                            <w:div w:id="291058999">
                              <w:marLeft w:val="0"/>
                              <w:marRight w:val="0"/>
                              <w:marTop w:val="0"/>
                              <w:marBottom w:val="0"/>
                              <w:divBdr>
                                <w:top w:val="none" w:sz="0" w:space="0" w:color="auto"/>
                                <w:left w:val="none" w:sz="0" w:space="0" w:color="auto"/>
                                <w:bottom w:val="none" w:sz="0" w:space="0" w:color="auto"/>
                                <w:right w:val="none" w:sz="0" w:space="0" w:color="auto"/>
                              </w:divBdr>
                            </w:div>
                            <w:div w:id="389155131">
                              <w:marLeft w:val="0"/>
                              <w:marRight w:val="0"/>
                              <w:marTop w:val="0"/>
                              <w:marBottom w:val="0"/>
                              <w:divBdr>
                                <w:top w:val="none" w:sz="0" w:space="0" w:color="auto"/>
                                <w:left w:val="none" w:sz="0" w:space="0" w:color="auto"/>
                                <w:bottom w:val="none" w:sz="0" w:space="0" w:color="auto"/>
                                <w:right w:val="none" w:sz="0" w:space="0" w:color="auto"/>
                              </w:divBdr>
                            </w:div>
                            <w:div w:id="683089854">
                              <w:marLeft w:val="0"/>
                              <w:marRight w:val="0"/>
                              <w:marTop w:val="0"/>
                              <w:marBottom w:val="0"/>
                              <w:divBdr>
                                <w:top w:val="none" w:sz="0" w:space="0" w:color="auto"/>
                                <w:left w:val="none" w:sz="0" w:space="0" w:color="auto"/>
                                <w:bottom w:val="none" w:sz="0" w:space="0" w:color="auto"/>
                                <w:right w:val="none" w:sz="0" w:space="0" w:color="auto"/>
                              </w:divBdr>
                            </w:div>
                            <w:div w:id="1136995183">
                              <w:marLeft w:val="0"/>
                              <w:marRight w:val="0"/>
                              <w:marTop w:val="0"/>
                              <w:marBottom w:val="0"/>
                              <w:divBdr>
                                <w:top w:val="none" w:sz="0" w:space="0" w:color="auto"/>
                                <w:left w:val="none" w:sz="0" w:space="0" w:color="auto"/>
                                <w:bottom w:val="none" w:sz="0" w:space="0" w:color="auto"/>
                                <w:right w:val="none" w:sz="0" w:space="0" w:color="auto"/>
                              </w:divBdr>
                            </w:div>
                            <w:div w:id="1244408884">
                              <w:marLeft w:val="0"/>
                              <w:marRight w:val="0"/>
                              <w:marTop w:val="0"/>
                              <w:marBottom w:val="0"/>
                              <w:divBdr>
                                <w:top w:val="none" w:sz="0" w:space="0" w:color="auto"/>
                                <w:left w:val="none" w:sz="0" w:space="0" w:color="auto"/>
                                <w:bottom w:val="none" w:sz="0" w:space="0" w:color="auto"/>
                                <w:right w:val="none" w:sz="0" w:space="0" w:color="auto"/>
                              </w:divBdr>
                            </w:div>
                            <w:div w:id="1536116937">
                              <w:marLeft w:val="0"/>
                              <w:marRight w:val="0"/>
                              <w:marTop w:val="0"/>
                              <w:marBottom w:val="0"/>
                              <w:divBdr>
                                <w:top w:val="none" w:sz="0" w:space="0" w:color="auto"/>
                                <w:left w:val="none" w:sz="0" w:space="0" w:color="auto"/>
                                <w:bottom w:val="none" w:sz="0" w:space="0" w:color="auto"/>
                                <w:right w:val="none" w:sz="0" w:space="0" w:color="auto"/>
                              </w:divBdr>
                            </w:div>
                            <w:div w:id="1368144036">
                              <w:marLeft w:val="0"/>
                              <w:marRight w:val="0"/>
                              <w:marTop w:val="0"/>
                              <w:marBottom w:val="0"/>
                              <w:divBdr>
                                <w:top w:val="none" w:sz="0" w:space="0" w:color="auto"/>
                                <w:left w:val="none" w:sz="0" w:space="0" w:color="auto"/>
                                <w:bottom w:val="none" w:sz="0" w:space="0" w:color="auto"/>
                                <w:right w:val="none" w:sz="0" w:space="0" w:color="auto"/>
                              </w:divBdr>
                            </w:div>
                            <w:div w:id="2117482741">
                              <w:marLeft w:val="0"/>
                              <w:marRight w:val="0"/>
                              <w:marTop w:val="0"/>
                              <w:marBottom w:val="0"/>
                              <w:divBdr>
                                <w:top w:val="none" w:sz="0" w:space="0" w:color="auto"/>
                                <w:left w:val="none" w:sz="0" w:space="0" w:color="auto"/>
                                <w:bottom w:val="none" w:sz="0" w:space="0" w:color="auto"/>
                                <w:right w:val="none" w:sz="0" w:space="0" w:color="auto"/>
                              </w:divBdr>
                            </w:div>
                            <w:div w:id="458031437">
                              <w:marLeft w:val="0"/>
                              <w:marRight w:val="0"/>
                              <w:marTop w:val="0"/>
                              <w:marBottom w:val="0"/>
                              <w:divBdr>
                                <w:top w:val="none" w:sz="0" w:space="0" w:color="auto"/>
                                <w:left w:val="none" w:sz="0" w:space="0" w:color="auto"/>
                                <w:bottom w:val="none" w:sz="0" w:space="0" w:color="auto"/>
                                <w:right w:val="none" w:sz="0" w:space="0" w:color="auto"/>
                              </w:divBdr>
                            </w:div>
                            <w:div w:id="1602104140">
                              <w:marLeft w:val="0"/>
                              <w:marRight w:val="0"/>
                              <w:marTop w:val="0"/>
                              <w:marBottom w:val="0"/>
                              <w:divBdr>
                                <w:top w:val="none" w:sz="0" w:space="0" w:color="auto"/>
                                <w:left w:val="none" w:sz="0" w:space="0" w:color="auto"/>
                                <w:bottom w:val="none" w:sz="0" w:space="0" w:color="auto"/>
                                <w:right w:val="none" w:sz="0" w:space="0" w:color="auto"/>
                              </w:divBdr>
                            </w:div>
                            <w:div w:id="629869011">
                              <w:marLeft w:val="0"/>
                              <w:marRight w:val="0"/>
                              <w:marTop w:val="0"/>
                              <w:marBottom w:val="0"/>
                              <w:divBdr>
                                <w:top w:val="none" w:sz="0" w:space="0" w:color="auto"/>
                                <w:left w:val="none" w:sz="0" w:space="0" w:color="auto"/>
                                <w:bottom w:val="none" w:sz="0" w:space="0" w:color="auto"/>
                                <w:right w:val="none" w:sz="0" w:space="0" w:color="auto"/>
                              </w:divBdr>
                            </w:div>
                            <w:div w:id="24717617">
                              <w:marLeft w:val="0"/>
                              <w:marRight w:val="0"/>
                              <w:marTop w:val="0"/>
                              <w:marBottom w:val="0"/>
                              <w:divBdr>
                                <w:top w:val="none" w:sz="0" w:space="0" w:color="auto"/>
                                <w:left w:val="none" w:sz="0" w:space="0" w:color="auto"/>
                                <w:bottom w:val="none" w:sz="0" w:space="0" w:color="auto"/>
                                <w:right w:val="none" w:sz="0" w:space="0" w:color="auto"/>
                              </w:divBdr>
                            </w:div>
                            <w:div w:id="1038895982">
                              <w:marLeft w:val="0"/>
                              <w:marRight w:val="0"/>
                              <w:marTop w:val="0"/>
                              <w:marBottom w:val="0"/>
                              <w:divBdr>
                                <w:top w:val="none" w:sz="0" w:space="0" w:color="auto"/>
                                <w:left w:val="none" w:sz="0" w:space="0" w:color="auto"/>
                                <w:bottom w:val="none" w:sz="0" w:space="0" w:color="auto"/>
                                <w:right w:val="none" w:sz="0" w:space="0" w:color="auto"/>
                              </w:divBdr>
                            </w:div>
                            <w:div w:id="1324627881">
                              <w:marLeft w:val="0"/>
                              <w:marRight w:val="0"/>
                              <w:marTop w:val="0"/>
                              <w:marBottom w:val="0"/>
                              <w:divBdr>
                                <w:top w:val="none" w:sz="0" w:space="0" w:color="auto"/>
                                <w:left w:val="none" w:sz="0" w:space="0" w:color="auto"/>
                                <w:bottom w:val="none" w:sz="0" w:space="0" w:color="auto"/>
                                <w:right w:val="none" w:sz="0" w:space="0" w:color="auto"/>
                              </w:divBdr>
                            </w:div>
                            <w:div w:id="1886984925">
                              <w:marLeft w:val="0"/>
                              <w:marRight w:val="0"/>
                              <w:marTop w:val="0"/>
                              <w:marBottom w:val="0"/>
                              <w:divBdr>
                                <w:top w:val="none" w:sz="0" w:space="0" w:color="auto"/>
                                <w:left w:val="none" w:sz="0" w:space="0" w:color="auto"/>
                                <w:bottom w:val="none" w:sz="0" w:space="0" w:color="auto"/>
                                <w:right w:val="none" w:sz="0" w:space="0" w:color="auto"/>
                              </w:divBdr>
                            </w:div>
                            <w:div w:id="314720640">
                              <w:marLeft w:val="0"/>
                              <w:marRight w:val="0"/>
                              <w:marTop w:val="0"/>
                              <w:marBottom w:val="0"/>
                              <w:divBdr>
                                <w:top w:val="none" w:sz="0" w:space="0" w:color="auto"/>
                                <w:left w:val="none" w:sz="0" w:space="0" w:color="auto"/>
                                <w:bottom w:val="none" w:sz="0" w:space="0" w:color="auto"/>
                                <w:right w:val="none" w:sz="0" w:space="0" w:color="auto"/>
                              </w:divBdr>
                            </w:div>
                            <w:div w:id="1480265120">
                              <w:marLeft w:val="0"/>
                              <w:marRight w:val="0"/>
                              <w:marTop w:val="0"/>
                              <w:marBottom w:val="0"/>
                              <w:divBdr>
                                <w:top w:val="none" w:sz="0" w:space="0" w:color="auto"/>
                                <w:left w:val="none" w:sz="0" w:space="0" w:color="auto"/>
                                <w:bottom w:val="none" w:sz="0" w:space="0" w:color="auto"/>
                                <w:right w:val="none" w:sz="0" w:space="0" w:color="auto"/>
                              </w:divBdr>
                            </w:div>
                            <w:div w:id="1170408463">
                              <w:marLeft w:val="0"/>
                              <w:marRight w:val="0"/>
                              <w:marTop w:val="0"/>
                              <w:marBottom w:val="0"/>
                              <w:divBdr>
                                <w:top w:val="none" w:sz="0" w:space="0" w:color="auto"/>
                                <w:left w:val="none" w:sz="0" w:space="0" w:color="auto"/>
                                <w:bottom w:val="none" w:sz="0" w:space="0" w:color="auto"/>
                                <w:right w:val="none" w:sz="0" w:space="0" w:color="auto"/>
                              </w:divBdr>
                            </w:div>
                            <w:div w:id="1319848763">
                              <w:marLeft w:val="0"/>
                              <w:marRight w:val="0"/>
                              <w:marTop w:val="0"/>
                              <w:marBottom w:val="0"/>
                              <w:divBdr>
                                <w:top w:val="none" w:sz="0" w:space="0" w:color="auto"/>
                                <w:left w:val="none" w:sz="0" w:space="0" w:color="auto"/>
                                <w:bottom w:val="none" w:sz="0" w:space="0" w:color="auto"/>
                                <w:right w:val="none" w:sz="0" w:space="0" w:color="auto"/>
                              </w:divBdr>
                            </w:div>
                            <w:div w:id="1173178152">
                              <w:marLeft w:val="0"/>
                              <w:marRight w:val="0"/>
                              <w:marTop w:val="0"/>
                              <w:marBottom w:val="0"/>
                              <w:divBdr>
                                <w:top w:val="none" w:sz="0" w:space="0" w:color="auto"/>
                                <w:left w:val="none" w:sz="0" w:space="0" w:color="auto"/>
                                <w:bottom w:val="none" w:sz="0" w:space="0" w:color="auto"/>
                                <w:right w:val="none" w:sz="0" w:space="0" w:color="auto"/>
                              </w:divBdr>
                            </w:div>
                            <w:div w:id="1651523529">
                              <w:marLeft w:val="0"/>
                              <w:marRight w:val="0"/>
                              <w:marTop w:val="0"/>
                              <w:marBottom w:val="0"/>
                              <w:divBdr>
                                <w:top w:val="none" w:sz="0" w:space="0" w:color="auto"/>
                                <w:left w:val="none" w:sz="0" w:space="0" w:color="auto"/>
                                <w:bottom w:val="none" w:sz="0" w:space="0" w:color="auto"/>
                                <w:right w:val="none" w:sz="0" w:space="0" w:color="auto"/>
                              </w:divBdr>
                            </w:div>
                            <w:div w:id="785538774">
                              <w:marLeft w:val="0"/>
                              <w:marRight w:val="0"/>
                              <w:marTop w:val="0"/>
                              <w:marBottom w:val="0"/>
                              <w:divBdr>
                                <w:top w:val="none" w:sz="0" w:space="0" w:color="auto"/>
                                <w:left w:val="none" w:sz="0" w:space="0" w:color="auto"/>
                                <w:bottom w:val="none" w:sz="0" w:space="0" w:color="auto"/>
                                <w:right w:val="none" w:sz="0" w:space="0" w:color="auto"/>
                              </w:divBdr>
                            </w:div>
                            <w:div w:id="1854227936">
                              <w:marLeft w:val="0"/>
                              <w:marRight w:val="0"/>
                              <w:marTop w:val="0"/>
                              <w:marBottom w:val="0"/>
                              <w:divBdr>
                                <w:top w:val="none" w:sz="0" w:space="0" w:color="auto"/>
                                <w:left w:val="none" w:sz="0" w:space="0" w:color="auto"/>
                                <w:bottom w:val="none" w:sz="0" w:space="0" w:color="auto"/>
                                <w:right w:val="none" w:sz="0" w:space="0" w:color="auto"/>
                              </w:divBdr>
                            </w:div>
                            <w:div w:id="1079400166">
                              <w:marLeft w:val="0"/>
                              <w:marRight w:val="0"/>
                              <w:marTop w:val="0"/>
                              <w:marBottom w:val="0"/>
                              <w:divBdr>
                                <w:top w:val="none" w:sz="0" w:space="0" w:color="auto"/>
                                <w:left w:val="none" w:sz="0" w:space="0" w:color="auto"/>
                                <w:bottom w:val="none" w:sz="0" w:space="0" w:color="auto"/>
                                <w:right w:val="none" w:sz="0" w:space="0" w:color="auto"/>
                              </w:divBdr>
                            </w:div>
                            <w:div w:id="1441953715">
                              <w:marLeft w:val="0"/>
                              <w:marRight w:val="0"/>
                              <w:marTop w:val="0"/>
                              <w:marBottom w:val="0"/>
                              <w:divBdr>
                                <w:top w:val="none" w:sz="0" w:space="0" w:color="auto"/>
                                <w:left w:val="none" w:sz="0" w:space="0" w:color="auto"/>
                                <w:bottom w:val="none" w:sz="0" w:space="0" w:color="auto"/>
                                <w:right w:val="none" w:sz="0" w:space="0" w:color="auto"/>
                              </w:divBdr>
                            </w:div>
                            <w:div w:id="1280993647">
                              <w:marLeft w:val="0"/>
                              <w:marRight w:val="0"/>
                              <w:marTop w:val="0"/>
                              <w:marBottom w:val="0"/>
                              <w:divBdr>
                                <w:top w:val="none" w:sz="0" w:space="0" w:color="auto"/>
                                <w:left w:val="none" w:sz="0" w:space="0" w:color="auto"/>
                                <w:bottom w:val="none" w:sz="0" w:space="0" w:color="auto"/>
                                <w:right w:val="none" w:sz="0" w:space="0" w:color="auto"/>
                              </w:divBdr>
                            </w:div>
                            <w:div w:id="1946421261">
                              <w:marLeft w:val="0"/>
                              <w:marRight w:val="0"/>
                              <w:marTop w:val="0"/>
                              <w:marBottom w:val="0"/>
                              <w:divBdr>
                                <w:top w:val="none" w:sz="0" w:space="0" w:color="auto"/>
                                <w:left w:val="none" w:sz="0" w:space="0" w:color="auto"/>
                                <w:bottom w:val="none" w:sz="0" w:space="0" w:color="auto"/>
                                <w:right w:val="none" w:sz="0" w:space="0" w:color="auto"/>
                              </w:divBdr>
                            </w:div>
                            <w:div w:id="1978366816">
                              <w:marLeft w:val="0"/>
                              <w:marRight w:val="0"/>
                              <w:marTop w:val="0"/>
                              <w:marBottom w:val="0"/>
                              <w:divBdr>
                                <w:top w:val="none" w:sz="0" w:space="0" w:color="auto"/>
                                <w:left w:val="none" w:sz="0" w:space="0" w:color="auto"/>
                                <w:bottom w:val="none" w:sz="0" w:space="0" w:color="auto"/>
                                <w:right w:val="none" w:sz="0" w:space="0" w:color="auto"/>
                              </w:divBdr>
                            </w:div>
                            <w:div w:id="1206410230">
                              <w:marLeft w:val="0"/>
                              <w:marRight w:val="0"/>
                              <w:marTop w:val="0"/>
                              <w:marBottom w:val="0"/>
                              <w:divBdr>
                                <w:top w:val="none" w:sz="0" w:space="0" w:color="auto"/>
                                <w:left w:val="none" w:sz="0" w:space="0" w:color="auto"/>
                                <w:bottom w:val="none" w:sz="0" w:space="0" w:color="auto"/>
                                <w:right w:val="none" w:sz="0" w:space="0" w:color="auto"/>
                              </w:divBdr>
                            </w:div>
                            <w:div w:id="401568010">
                              <w:marLeft w:val="0"/>
                              <w:marRight w:val="0"/>
                              <w:marTop w:val="0"/>
                              <w:marBottom w:val="0"/>
                              <w:divBdr>
                                <w:top w:val="none" w:sz="0" w:space="0" w:color="auto"/>
                                <w:left w:val="none" w:sz="0" w:space="0" w:color="auto"/>
                                <w:bottom w:val="none" w:sz="0" w:space="0" w:color="auto"/>
                                <w:right w:val="none" w:sz="0" w:space="0" w:color="auto"/>
                              </w:divBdr>
                            </w:div>
                            <w:div w:id="1201557053">
                              <w:marLeft w:val="0"/>
                              <w:marRight w:val="0"/>
                              <w:marTop w:val="0"/>
                              <w:marBottom w:val="0"/>
                              <w:divBdr>
                                <w:top w:val="none" w:sz="0" w:space="0" w:color="auto"/>
                                <w:left w:val="none" w:sz="0" w:space="0" w:color="auto"/>
                                <w:bottom w:val="none" w:sz="0" w:space="0" w:color="auto"/>
                                <w:right w:val="none" w:sz="0" w:space="0" w:color="auto"/>
                              </w:divBdr>
                            </w:div>
                            <w:div w:id="568997125">
                              <w:marLeft w:val="0"/>
                              <w:marRight w:val="0"/>
                              <w:marTop w:val="0"/>
                              <w:marBottom w:val="0"/>
                              <w:divBdr>
                                <w:top w:val="none" w:sz="0" w:space="0" w:color="auto"/>
                                <w:left w:val="none" w:sz="0" w:space="0" w:color="auto"/>
                                <w:bottom w:val="none" w:sz="0" w:space="0" w:color="auto"/>
                                <w:right w:val="none" w:sz="0" w:space="0" w:color="auto"/>
                              </w:divBdr>
                            </w:div>
                            <w:div w:id="636759161">
                              <w:marLeft w:val="0"/>
                              <w:marRight w:val="0"/>
                              <w:marTop w:val="0"/>
                              <w:marBottom w:val="0"/>
                              <w:divBdr>
                                <w:top w:val="none" w:sz="0" w:space="0" w:color="auto"/>
                                <w:left w:val="none" w:sz="0" w:space="0" w:color="auto"/>
                                <w:bottom w:val="none" w:sz="0" w:space="0" w:color="auto"/>
                                <w:right w:val="none" w:sz="0" w:space="0" w:color="auto"/>
                              </w:divBdr>
                            </w:div>
                            <w:div w:id="1122384024">
                              <w:marLeft w:val="0"/>
                              <w:marRight w:val="0"/>
                              <w:marTop w:val="0"/>
                              <w:marBottom w:val="0"/>
                              <w:divBdr>
                                <w:top w:val="none" w:sz="0" w:space="0" w:color="auto"/>
                                <w:left w:val="none" w:sz="0" w:space="0" w:color="auto"/>
                                <w:bottom w:val="none" w:sz="0" w:space="0" w:color="auto"/>
                                <w:right w:val="none" w:sz="0" w:space="0" w:color="auto"/>
                              </w:divBdr>
                            </w:div>
                            <w:div w:id="1002467559">
                              <w:marLeft w:val="0"/>
                              <w:marRight w:val="0"/>
                              <w:marTop w:val="0"/>
                              <w:marBottom w:val="0"/>
                              <w:divBdr>
                                <w:top w:val="none" w:sz="0" w:space="0" w:color="auto"/>
                                <w:left w:val="none" w:sz="0" w:space="0" w:color="auto"/>
                                <w:bottom w:val="none" w:sz="0" w:space="0" w:color="auto"/>
                                <w:right w:val="none" w:sz="0" w:space="0" w:color="auto"/>
                              </w:divBdr>
                            </w:div>
                            <w:div w:id="1983924017">
                              <w:marLeft w:val="0"/>
                              <w:marRight w:val="0"/>
                              <w:marTop w:val="0"/>
                              <w:marBottom w:val="0"/>
                              <w:divBdr>
                                <w:top w:val="none" w:sz="0" w:space="0" w:color="auto"/>
                                <w:left w:val="none" w:sz="0" w:space="0" w:color="auto"/>
                                <w:bottom w:val="none" w:sz="0" w:space="0" w:color="auto"/>
                                <w:right w:val="none" w:sz="0" w:space="0" w:color="auto"/>
                              </w:divBdr>
                            </w:div>
                            <w:div w:id="963540787">
                              <w:marLeft w:val="0"/>
                              <w:marRight w:val="0"/>
                              <w:marTop w:val="0"/>
                              <w:marBottom w:val="0"/>
                              <w:divBdr>
                                <w:top w:val="none" w:sz="0" w:space="0" w:color="auto"/>
                                <w:left w:val="none" w:sz="0" w:space="0" w:color="auto"/>
                                <w:bottom w:val="none" w:sz="0" w:space="0" w:color="auto"/>
                                <w:right w:val="none" w:sz="0" w:space="0" w:color="auto"/>
                              </w:divBdr>
                            </w:div>
                            <w:div w:id="2054227923">
                              <w:marLeft w:val="0"/>
                              <w:marRight w:val="0"/>
                              <w:marTop w:val="0"/>
                              <w:marBottom w:val="0"/>
                              <w:divBdr>
                                <w:top w:val="none" w:sz="0" w:space="0" w:color="auto"/>
                                <w:left w:val="none" w:sz="0" w:space="0" w:color="auto"/>
                                <w:bottom w:val="none" w:sz="0" w:space="0" w:color="auto"/>
                                <w:right w:val="none" w:sz="0" w:space="0" w:color="auto"/>
                              </w:divBdr>
                            </w:div>
                            <w:div w:id="705982290">
                              <w:marLeft w:val="0"/>
                              <w:marRight w:val="0"/>
                              <w:marTop w:val="0"/>
                              <w:marBottom w:val="0"/>
                              <w:divBdr>
                                <w:top w:val="none" w:sz="0" w:space="0" w:color="auto"/>
                                <w:left w:val="none" w:sz="0" w:space="0" w:color="auto"/>
                                <w:bottom w:val="none" w:sz="0" w:space="0" w:color="auto"/>
                                <w:right w:val="none" w:sz="0" w:space="0" w:color="auto"/>
                              </w:divBdr>
                            </w:div>
                            <w:div w:id="1189024884">
                              <w:marLeft w:val="0"/>
                              <w:marRight w:val="0"/>
                              <w:marTop w:val="0"/>
                              <w:marBottom w:val="0"/>
                              <w:divBdr>
                                <w:top w:val="none" w:sz="0" w:space="0" w:color="auto"/>
                                <w:left w:val="none" w:sz="0" w:space="0" w:color="auto"/>
                                <w:bottom w:val="none" w:sz="0" w:space="0" w:color="auto"/>
                                <w:right w:val="none" w:sz="0" w:space="0" w:color="auto"/>
                              </w:divBdr>
                            </w:div>
                            <w:div w:id="788625901">
                              <w:marLeft w:val="0"/>
                              <w:marRight w:val="0"/>
                              <w:marTop w:val="0"/>
                              <w:marBottom w:val="0"/>
                              <w:divBdr>
                                <w:top w:val="none" w:sz="0" w:space="0" w:color="auto"/>
                                <w:left w:val="none" w:sz="0" w:space="0" w:color="auto"/>
                                <w:bottom w:val="none" w:sz="0" w:space="0" w:color="auto"/>
                                <w:right w:val="none" w:sz="0" w:space="0" w:color="auto"/>
                              </w:divBdr>
                            </w:div>
                            <w:div w:id="521015208">
                              <w:marLeft w:val="0"/>
                              <w:marRight w:val="0"/>
                              <w:marTop w:val="0"/>
                              <w:marBottom w:val="0"/>
                              <w:divBdr>
                                <w:top w:val="none" w:sz="0" w:space="0" w:color="auto"/>
                                <w:left w:val="none" w:sz="0" w:space="0" w:color="auto"/>
                                <w:bottom w:val="none" w:sz="0" w:space="0" w:color="auto"/>
                                <w:right w:val="none" w:sz="0" w:space="0" w:color="auto"/>
                              </w:divBdr>
                            </w:div>
                            <w:div w:id="608852898">
                              <w:marLeft w:val="0"/>
                              <w:marRight w:val="0"/>
                              <w:marTop w:val="0"/>
                              <w:marBottom w:val="0"/>
                              <w:divBdr>
                                <w:top w:val="none" w:sz="0" w:space="0" w:color="auto"/>
                                <w:left w:val="none" w:sz="0" w:space="0" w:color="auto"/>
                                <w:bottom w:val="none" w:sz="0" w:space="0" w:color="auto"/>
                                <w:right w:val="none" w:sz="0" w:space="0" w:color="auto"/>
                              </w:divBdr>
                            </w:div>
                            <w:div w:id="32583720">
                              <w:marLeft w:val="0"/>
                              <w:marRight w:val="0"/>
                              <w:marTop w:val="0"/>
                              <w:marBottom w:val="0"/>
                              <w:divBdr>
                                <w:top w:val="none" w:sz="0" w:space="0" w:color="auto"/>
                                <w:left w:val="none" w:sz="0" w:space="0" w:color="auto"/>
                                <w:bottom w:val="none" w:sz="0" w:space="0" w:color="auto"/>
                                <w:right w:val="none" w:sz="0" w:space="0" w:color="auto"/>
                              </w:divBdr>
                            </w:div>
                            <w:div w:id="16174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ntiersin.org/articles/10.3389/fpsyg.2020.00793/full?&amp;utm_source=Email_to_authors_&amp;utm_medium=Email&amp;utm_content=T1_11.5e1_author&amp;utm_campaign=Email_publication&amp;field=&amp;journalName=Frontiers_in_Psychology&amp;id=520603" TargetMode="External"/><Relationship Id="rId13" Type="http://schemas.openxmlformats.org/officeDocument/2006/relationships/hyperlink" Target="http://www.coachfederation.org" TargetMode="External"/><Relationship Id="rId3" Type="http://schemas.openxmlformats.org/officeDocument/2006/relationships/settings" Target="settings.xml"/><Relationship Id="rId7" Type="http://schemas.openxmlformats.org/officeDocument/2006/relationships/hyperlink" Target="https://www.frontiersin.org/articles/10.3389/fpsyg.2020.00793/full?&amp;utm_source=Email_to_authors_&amp;utm_medium=Email&amp;utm_content=T1_11.5e1_author&amp;utm_campaign=Email_publication&amp;field=&amp;journalName=Frontiers_in_Psychology&amp;id=520603" TargetMode="External"/><Relationship Id="rId12" Type="http://schemas.openxmlformats.org/officeDocument/2006/relationships/hyperlink" Target="https://www.frontiersin.org/articles/10.3389/fpsyg.2020.00793/full?&amp;utm_source=Email_to_authors_&amp;utm_medium=Email&amp;utm_content=T1_11.5e1_author&amp;utm_campaign=Email_publication&amp;field=&amp;journalName=Frontiers_in_Psychology&amp;id=52060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frontiersin.org/articles/10.3389/fpsyg.2020.00793/full?&amp;utm_source=Email_to_authors_&amp;utm_medium=Email&amp;utm_content=T1_11.5e1_author&amp;utm_campaign=Email_publication&amp;field=&amp;journalName=Frontiers_in_Psychology&amp;id=520603" TargetMode="External"/><Relationship Id="rId11" Type="http://schemas.openxmlformats.org/officeDocument/2006/relationships/hyperlink" Target="https://www.frontiersin.org/articles/10.3389/fpsyg.2020.00793/full?&amp;utm_source=Email_to_authors_&amp;utm_medium=Email&amp;utm_content=T1_11.5e1_author&amp;utm_campaign=Email_publication&amp;field=&amp;journalName=Frontiers_in_Psychology&amp;id=520603"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frontiersin.org/articles/10.3389/fpsyg.2020.00793/full?&amp;utm_source=Email_to_authors_&amp;utm_medium=Email&amp;utm_content=T1_11.5e1_author&amp;utm_campaign=Email_publication&amp;field=&amp;journalName=Frontiers_in_Psychology&amp;id=520603" TargetMode="External"/><Relationship Id="rId4" Type="http://schemas.openxmlformats.org/officeDocument/2006/relationships/webSettings" Target="webSettings.xml"/><Relationship Id="rId9" Type="http://schemas.openxmlformats.org/officeDocument/2006/relationships/hyperlink" Target="https://www.frontiersin.org/articles/10.3389/fpsyg.2020.00793/full?&amp;utm_source=Email_to_authors_&amp;utm_medium=Email&amp;utm_content=T1_11.5e1_author&amp;utm_campaign=Email_publication&amp;field=&amp;journalName=Frontiers_in_Psychology&amp;id=52060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B15CF5-AE70-4BB6-B096-40C6009E5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5994</Words>
  <Characters>29491</Characters>
  <Application>Microsoft Office Word</Application>
  <DocSecurity>0</DocSecurity>
  <Lines>2457</Lines>
  <Paragraphs>322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Dacosta (2016821)</dc:creator>
  <cp:keywords/>
  <dc:description/>
  <cp:lastModifiedBy>Nicola Dacosta (2016821)</cp:lastModifiedBy>
  <cp:revision>2</cp:revision>
  <dcterms:created xsi:type="dcterms:W3CDTF">2023-05-03T14:17:00Z</dcterms:created>
  <dcterms:modified xsi:type="dcterms:W3CDTF">2023-05-03T14:17:00Z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a50cefd7-aa9a-499e-822b-7bd4c9372103</vt:lpwstr>
  </property>
</Properties>
</file>