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wmf" ContentType="image/x-wmf"/>
  <Override PartName="/word/media/image1.jpeg" ContentType="image/jpeg"/>
  <Override PartName="/word/numbering.xml" ContentType="application/vnd.openxmlformats-officedocument.wordprocessingml.numbering+xml"/>
  <Override PartName="/word/document.xml" ContentType="application/vnd.openxmlformats-officedocument.wordprocessingml.document.main+xml"/>
  <Override PartName="/word/footer1.xml" ContentType="application/vnd.openxmlformats-officedocument.wordprocessingml.footer+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r>
        <w:rPr/>
      </w:r>
    </w:p>
    <w:p>
      <w:pPr>
        <w:pStyle w:val="Modcode"/>
        <w:jc w:val="left"/>
        <w:rPr/>
      </w:pPr>
      <w:r>
        <w:rPr/>
        <w:drawing>
          <wp:inline distT="0" distB="0" distL="0" distR="0">
            <wp:extent cx="3221355" cy="1126490"/>
            <wp:effectExtent l="0" t="0" r="0" b="0"/>
            <wp:docPr id="1"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descr=""/>
                    <pic:cNvPicPr>
                      <a:picLocks noChangeAspect="1" noChangeArrowheads="1"/>
                    </pic:cNvPicPr>
                  </pic:nvPicPr>
                  <pic:blipFill>
                    <a:blip r:embed="rId2"/>
                    <a:stretch>
                      <a:fillRect/>
                    </a:stretch>
                  </pic:blipFill>
                  <pic:spPr bwMode="auto">
                    <a:xfrm>
                      <a:off x="0" y="0"/>
                      <a:ext cx="3221355" cy="1126490"/>
                    </a:xfrm>
                    <a:prstGeom prst="rect">
                      <a:avLst/>
                    </a:prstGeom>
                  </pic:spPr>
                </pic:pic>
              </a:graphicData>
            </a:graphic>
          </wp:inline>
        </w:drawing>
      </w:r>
    </w:p>
    <w:p>
      <w:pPr>
        <w:pStyle w:val="Modcode"/>
        <w:jc w:val="left"/>
        <w:rPr/>
      </w:pPr>
      <w:r>
        <w:rPr/>
      </w:r>
    </w:p>
    <w:p>
      <w:pPr>
        <w:pStyle w:val="Modcode"/>
        <w:jc w:val="left"/>
        <w:rPr/>
      </w:pPr>
      <w:r>
        <w:rPr/>
      </w:r>
    </w:p>
    <w:p>
      <w:pPr>
        <w:pStyle w:val="Modcode"/>
        <w:jc w:val="left"/>
        <w:rPr/>
      </w:pPr>
      <w:r>
        <w:rPr/>
        <w:t xml:space="preserve">LEVEL/ LEfEL </w:t>
      </w:r>
      <w:r>
        <w:rPr>
          <w:color w:val="FF0000"/>
        </w:rPr>
        <w:t xml:space="preserve">5      </w:t>
      </w:r>
    </w:p>
    <w:p>
      <w:pPr>
        <w:pStyle w:val="Modcode"/>
        <w:jc w:val="left"/>
        <w:rPr>
          <w:color w:val="FF0000"/>
        </w:rPr>
      </w:pPr>
      <w:r>
        <w:rPr>
          <w:color w:val="FF0000"/>
        </w:rPr>
        <w:t xml:space="preserve">                                                                      </w:t>
      </w:r>
    </w:p>
    <w:p>
      <w:pPr>
        <w:pStyle w:val="Modcode"/>
        <w:jc w:val="left"/>
        <w:rPr/>
      </w:pPr>
      <w:r>
        <w:rPr/>
        <w:t xml:space="preserve">SEMESTER </w:t>
      </w:r>
      <w:r>
        <w:rPr>
          <w:color w:val="FF0000"/>
        </w:rPr>
        <w:t>1</w:t>
      </w:r>
      <w:r>
        <w:rPr/>
        <w:t xml:space="preserve">                                                                         </w:t>
      </w:r>
    </w:p>
    <w:p>
      <w:pPr>
        <w:pStyle w:val="Modcode"/>
        <w:jc w:val="left"/>
        <w:rPr/>
      </w:pPr>
      <w:r>
        <w:rPr/>
      </w:r>
    </w:p>
    <w:p>
      <w:pPr>
        <w:pStyle w:val="Modcode"/>
        <w:rPr/>
      </w:pPr>
      <w:r>
        <w:rPr/>
        <w:t xml:space="preserve">MODULE CODE/ Cod Y modIwl: </w:t>
      </w:r>
      <w:r>
        <w:rPr>
          <w:color w:val="FF0000"/>
        </w:rPr>
        <w:t>M5X01037</w:t>
      </w:r>
    </w:p>
    <w:p>
      <w:pPr>
        <w:pStyle w:val="Modcode"/>
        <w:rPr>
          <w:color w:val="FF0000"/>
        </w:rPr>
      </w:pPr>
      <w:r>
        <w:rPr>
          <w:color w:val="FF0000"/>
        </w:rPr>
        <w:t>GAME CONTENT ENGINEERING</w:t>
      </w:r>
    </w:p>
    <w:p>
      <w:pPr>
        <w:pStyle w:val="Time"/>
        <w:rPr/>
      </w:pPr>
      <w:r>
        <w:rPr>
          <w:szCs w:val="28"/>
        </w:rPr>
        <w:t xml:space="preserve">aSSESSMENT TYPE/ mATH O ASESU: </w:t>
      </w:r>
      <w:r>
        <w:rPr>
          <w:color w:val="FF0000"/>
          <w:szCs w:val="28"/>
        </w:rPr>
        <w:t xml:space="preserve">aSSIGNMENT  </w:t>
      </w:r>
    </w:p>
    <w:p>
      <w:pPr>
        <w:pStyle w:val="Answer"/>
        <w:rPr/>
      </w:pPr>
      <w:r>
        <w:rPr>
          <w:szCs w:val="28"/>
        </w:rPr>
        <w:t xml:space="preserve">Assessment/Component/ AsESIAD/CYDRAN: </w:t>
      </w:r>
      <w:r>
        <w:rPr>
          <w:color w:val="FF0000"/>
          <w:szCs w:val="28"/>
        </w:rPr>
        <w:t>2</w:t>
      </w:r>
    </w:p>
    <w:p>
      <w:pPr>
        <w:pStyle w:val="TextBody"/>
        <w:rPr/>
      </w:pPr>
      <w:r>
        <w:rPr/>
      </w:r>
    </w:p>
    <w:p>
      <w:pPr>
        <w:pStyle w:val="TextBody"/>
        <w:rPr/>
      </w:pPr>
      <w:r>
        <w:rPr>
          <w:b/>
          <w:sz w:val="28"/>
          <w:szCs w:val="28"/>
        </w:rPr>
        <w:t xml:space="preserve">COMPONENT WEIGHTING/ PWYSAU’R CYDRAN: </w:t>
      </w:r>
      <w:r>
        <w:rPr>
          <w:b/>
          <w:color w:val="FF0000"/>
          <w:sz w:val="28"/>
          <w:szCs w:val="28"/>
          <w:u w:val="single"/>
        </w:rPr>
        <w:t>50</w:t>
      </w:r>
      <w:r>
        <w:rPr>
          <w:b/>
          <w:sz w:val="28"/>
          <w:szCs w:val="28"/>
          <w:u w:val="single"/>
        </w:rPr>
        <w:t xml:space="preserve"> </w:t>
      </w:r>
      <w:r>
        <w:rPr>
          <w:b/>
          <w:sz w:val="28"/>
          <w:szCs w:val="28"/>
        </w:rPr>
        <w:t>%</w:t>
      </w:r>
    </w:p>
    <w:p>
      <w:pPr>
        <w:pStyle w:val="TextBody"/>
        <w:rPr/>
      </w:pPr>
      <w:r>
        <w:rPr/>
      </w:r>
    </w:p>
    <w:p>
      <w:pPr>
        <w:pStyle w:val="TextBody"/>
        <w:spacing w:before="0" w:after="0"/>
        <w:rPr>
          <w:b/>
          <w:b/>
          <w:sz w:val="28"/>
          <w:szCs w:val="28"/>
        </w:rPr>
      </w:pPr>
      <w:r>
        <w:rPr>
          <w:b/>
          <w:sz w:val="28"/>
          <w:szCs w:val="28"/>
        </w:rPr>
        <w:t xml:space="preserve">WORD COUNT (or WORD COUNT EQUIVALENT)/ NIFER Y GEIRIAU: </w:t>
      </w:r>
    </w:p>
    <w:p>
      <w:pPr>
        <w:pStyle w:val="TextBody"/>
        <w:spacing w:before="0" w:after="0"/>
        <w:rPr/>
      </w:pPr>
      <w:r>
        <w:rPr>
          <w:b/>
          <w:color w:val="FF0000"/>
          <w:sz w:val="28"/>
          <w:szCs w:val="28"/>
          <w:u w:val="single"/>
        </w:rPr>
        <w:t xml:space="preserve">1500 </w:t>
      </w:r>
      <w:r>
        <w:rPr>
          <w:b/>
          <w:sz w:val="28"/>
          <w:szCs w:val="28"/>
        </w:rPr>
        <w:t xml:space="preserve">WORDS/O EIRIAU </w:t>
      </w:r>
    </w:p>
    <w:p>
      <w:pPr>
        <w:pStyle w:val="TextBody"/>
        <w:rPr>
          <w:b/>
          <w:b/>
          <w:sz w:val="28"/>
          <w:szCs w:val="28"/>
          <w:u w:val="single"/>
        </w:rPr>
      </w:pPr>
      <w:r>
        <w:rPr>
          <w:b/>
          <w:sz w:val="28"/>
          <w:szCs w:val="28"/>
          <w:u w:val="single"/>
        </w:rPr>
      </w:r>
    </w:p>
    <w:p>
      <w:pPr>
        <w:pStyle w:val="TextBody"/>
        <w:rPr/>
      </w:pPr>
      <w:r>
        <w:rPr>
          <w:b/>
          <w:sz w:val="28"/>
          <w:szCs w:val="28"/>
        </w:rPr>
        <w:t xml:space="preserve">MODULE TUTOR / TIWTOR Y MODIWL: </w:t>
      </w:r>
      <w:r>
        <w:rPr>
          <w:b/>
          <w:color w:val="FF0000"/>
          <w:sz w:val="28"/>
          <w:szCs w:val="28"/>
          <w:u w:val="single"/>
        </w:rPr>
        <w:t>DR. GLENN L. JENKINS</w:t>
      </w:r>
    </w:p>
    <w:p>
      <w:pPr>
        <w:pStyle w:val="TextBody"/>
        <w:rPr>
          <w:b/>
          <w:b/>
          <w:color w:val="FF0000"/>
          <w:sz w:val="16"/>
          <w:szCs w:val="28"/>
          <w:u w:val="single"/>
        </w:rPr>
      </w:pPr>
      <w:r>
        <w:rPr>
          <w:b/>
          <w:color w:val="FF0000"/>
          <w:sz w:val="16"/>
          <w:szCs w:val="28"/>
          <w:u w:val="single"/>
        </w:rPr>
      </w:r>
    </w:p>
    <w:p>
      <w:pPr>
        <w:pStyle w:val="Normal"/>
        <w:rPr>
          <w:b/>
          <w:b/>
          <w:sz w:val="28"/>
          <w:szCs w:val="28"/>
        </w:rPr>
      </w:pPr>
      <w:r>
        <w:rPr>
          <w:b/>
          <w:sz w:val="28"/>
          <w:szCs w:val="28"/>
        </w:rPr>
        <w:t xml:space="preserve">SUBMISSION DETAILS/ MANYLION CYFLWYNO:    </w:t>
      </w:r>
    </w:p>
    <w:p>
      <w:pPr>
        <w:pStyle w:val="Normal"/>
        <w:rPr>
          <w:b/>
          <w:b/>
          <w:sz w:val="28"/>
          <w:szCs w:val="28"/>
        </w:rPr>
      </w:pPr>
      <w:r>
        <w:rPr>
          <w:b/>
          <w:sz w:val="28"/>
          <w:szCs w:val="28"/>
        </w:rPr>
      </w:r>
    </w:p>
    <w:p>
      <w:pPr>
        <w:pStyle w:val="ListParagraph"/>
        <w:numPr>
          <w:ilvl w:val="0"/>
          <w:numId w:val="3"/>
        </w:numPr>
        <w:rPr>
          <w:b/>
          <w:b/>
          <w:sz w:val="28"/>
          <w:szCs w:val="28"/>
        </w:rPr>
      </w:pPr>
      <w:r>
        <w:rPr>
          <w:b/>
          <w:sz w:val="28"/>
          <w:szCs w:val="28"/>
        </w:rPr>
        <w:t xml:space="preserve">Make sure that </w:t>
      </w:r>
      <w:r>
        <w:rPr>
          <w:b/>
          <w:sz w:val="28"/>
          <w:szCs w:val="28"/>
          <w:u w:val="single"/>
        </w:rPr>
        <w:t>Your Name</w:t>
      </w:r>
      <w:r>
        <w:rPr>
          <w:b/>
          <w:sz w:val="28"/>
          <w:szCs w:val="28"/>
        </w:rPr>
        <w:t xml:space="preserve"> , </w:t>
      </w:r>
      <w:r>
        <w:rPr>
          <w:b/>
          <w:sz w:val="28"/>
          <w:szCs w:val="28"/>
          <w:u w:val="single"/>
        </w:rPr>
        <w:t>Your Student P Number</w:t>
      </w:r>
      <w:r>
        <w:rPr>
          <w:b/>
          <w:sz w:val="28"/>
          <w:szCs w:val="28"/>
        </w:rPr>
        <w:t xml:space="preserve">, </w:t>
      </w:r>
      <w:r>
        <w:rPr>
          <w:b/>
          <w:sz w:val="28"/>
          <w:szCs w:val="28"/>
          <w:u w:val="single"/>
        </w:rPr>
        <w:t>Your Module Title</w:t>
      </w:r>
      <w:r>
        <w:rPr>
          <w:b/>
          <w:sz w:val="28"/>
          <w:szCs w:val="28"/>
        </w:rPr>
        <w:t xml:space="preserve">, </w:t>
      </w:r>
      <w:r>
        <w:rPr>
          <w:b/>
          <w:sz w:val="28"/>
          <w:szCs w:val="28"/>
          <w:u w:val="single"/>
        </w:rPr>
        <w:t>Assignment Title</w:t>
      </w:r>
      <w:r>
        <w:rPr>
          <w:b/>
          <w:sz w:val="28"/>
          <w:szCs w:val="28"/>
        </w:rPr>
        <w:t xml:space="preserve"> and </w:t>
      </w:r>
      <w:r>
        <w:rPr>
          <w:b/>
          <w:sz w:val="28"/>
          <w:szCs w:val="28"/>
          <w:u w:val="single"/>
        </w:rPr>
        <w:t>Your Module Lecturer’s Name</w:t>
      </w:r>
      <w:r>
        <w:rPr>
          <w:b/>
          <w:sz w:val="28"/>
          <w:szCs w:val="28"/>
        </w:rPr>
        <w:t xml:space="preserve"> are clearly shown on the front page of your assignment</w:t>
      </w:r>
    </w:p>
    <w:p>
      <w:pPr>
        <w:pStyle w:val="ListParagraph"/>
        <w:numPr>
          <w:ilvl w:val="0"/>
          <w:numId w:val="3"/>
        </w:numPr>
        <w:rPr>
          <w:b/>
          <w:b/>
          <w:sz w:val="28"/>
          <w:szCs w:val="28"/>
        </w:rPr>
      </w:pPr>
      <w:r>
        <w:rPr>
          <w:b/>
          <w:sz w:val="28"/>
          <w:szCs w:val="28"/>
        </w:rPr>
        <w:t xml:space="preserve">All assignments must be submitted electronically to Turnitin unless indicated by the module lecturer </w:t>
      </w:r>
      <w:r>
        <w:rPr>
          <w:b/>
          <w:sz w:val="28"/>
          <w:szCs w:val="28"/>
          <w:u w:val="single"/>
        </w:rPr>
        <w:t>here</w:t>
      </w:r>
      <w:r>
        <w:rPr>
          <w:b/>
          <w:sz w:val="28"/>
          <w:szCs w:val="28"/>
        </w:rPr>
        <w:t>: …………………………………………...</w:t>
      </w:r>
    </w:p>
    <w:p>
      <w:pPr>
        <w:pStyle w:val="ListParagraph"/>
        <w:numPr>
          <w:ilvl w:val="0"/>
          <w:numId w:val="3"/>
        </w:numPr>
        <w:rPr/>
      </w:pPr>
      <w:r>
        <w:rPr>
          <w:b/>
          <w:sz w:val="28"/>
          <w:szCs w:val="28"/>
        </w:rPr>
        <w:t xml:space="preserve">If lecturer additionally requires you to upload coding separately to Moodle it will be indicated </w:t>
      </w:r>
      <w:r>
        <w:rPr>
          <w:b/>
          <w:sz w:val="28"/>
          <w:szCs w:val="28"/>
          <w:u w:val="single"/>
        </w:rPr>
        <w:t>here</w:t>
      </w:r>
      <w:r>
        <w:rPr>
          <w:b/>
          <w:sz w:val="28"/>
          <w:szCs w:val="28"/>
        </w:rPr>
        <w:t>: ………….</w:t>
      </w:r>
      <w:r>
        <w:rPr>
          <w:b/>
          <w:color w:val="FF0000"/>
          <w:sz w:val="28"/>
          <w:szCs w:val="28"/>
        </w:rPr>
        <w:t>YES</w:t>
      </w:r>
      <w:r>
        <w:rPr>
          <w:b/>
          <w:sz w:val="28"/>
          <w:szCs w:val="28"/>
        </w:rPr>
        <w:t>………..….</w:t>
      </w:r>
    </w:p>
    <w:p>
      <w:pPr>
        <w:pStyle w:val="ListParagraph"/>
        <w:numPr>
          <w:ilvl w:val="0"/>
          <w:numId w:val="3"/>
        </w:numPr>
        <w:rPr/>
      </w:pPr>
      <w:r>
        <w:rPr>
          <w:b/>
          <w:sz w:val="28"/>
          <w:szCs w:val="28"/>
        </w:rPr>
        <w:t xml:space="preserve">If a paper submission is required then it will be indicated </w:t>
      </w:r>
      <w:r>
        <w:rPr>
          <w:b/>
          <w:sz w:val="28"/>
          <w:szCs w:val="28"/>
          <w:u w:val="single"/>
        </w:rPr>
        <w:t>here</w:t>
      </w:r>
      <w:r>
        <w:rPr>
          <w:b/>
          <w:sz w:val="28"/>
          <w:szCs w:val="28"/>
        </w:rPr>
        <w:t>: …</w:t>
      </w:r>
      <w:r>
        <w:rPr>
          <w:b/>
          <w:color w:val="FF0000"/>
          <w:sz w:val="28"/>
          <w:szCs w:val="28"/>
        </w:rPr>
        <w:t>NO</w:t>
      </w:r>
      <w:r>
        <w:rPr>
          <w:b/>
          <w:sz w:val="28"/>
          <w:szCs w:val="28"/>
        </w:rPr>
        <w:t>……….</w:t>
      </w:r>
    </w:p>
    <w:p>
      <w:pPr>
        <w:pStyle w:val="ListParagraph"/>
        <w:ind w:left="360" w:hanging="0"/>
        <w:rPr>
          <w:b/>
          <w:b/>
          <w:sz w:val="28"/>
          <w:szCs w:val="28"/>
        </w:rPr>
      </w:pPr>
      <w:r>
        <w:rPr>
          <w:b/>
          <w:sz w:val="28"/>
          <w:szCs w:val="28"/>
        </w:rPr>
        <w:t xml:space="preserve">you will then be required to submit the assignment parts in a suitable report folder– </w:t>
      </w:r>
      <w:r>
        <w:rPr>
          <w:b/>
          <w:sz w:val="28"/>
          <w:szCs w:val="28"/>
          <w:u w:val="single"/>
        </w:rPr>
        <w:t>not in poly-pockets</w:t>
      </w:r>
      <w:r>
        <w:rPr>
          <w:b/>
          <w:sz w:val="28"/>
          <w:szCs w:val="28"/>
        </w:rPr>
        <w:t xml:space="preserve"> - to the library. </w:t>
      </w:r>
      <w:r>
        <w:rPr>
          <w:b/>
          <w:sz w:val="28"/>
          <w:szCs w:val="28"/>
          <w:u w:val="single"/>
        </w:rPr>
        <w:t>For paper submissions only</w:t>
      </w:r>
      <w:r>
        <w:rPr>
          <w:b/>
          <w:sz w:val="28"/>
          <w:szCs w:val="28"/>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pPr>
        <w:pStyle w:val="ListParagraph"/>
        <w:numPr>
          <w:ilvl w:val="0"/>
          <w:numId w:val="3"/>
        </w:numPr>
        <w:rPr>
          <w:b/>
          <w:b/>
          <w:sz w:val="28"/>
          <w:szCs w:val="28"/>
        </w:rPr>
      </w:pPr>
      <w:r>
        <w:rPr>
          <w:b/>
          <w:sz w:val="28"/>
          <w:szCs w:val="28"/>
        </w:rPr>
        <w:t>DO NOT put this form into Turnitin or it will match many similarities with other students’ submissions.</w:t>
      </w:r>
    </w:p>
    <w:p>
      <w:pPr>
        <w:pStyle w:val="Normal"/>
        <w:ind w:left="360" w:hanging="0"/>
        <w:rPr>
          <w:rFonts w:ascii="Calibri" w:hAnsi="Calibri" w:cs="Calibri"/>
          <w:b/>
          <w:b/>
        </w:rPr>
      </w:pPr>
      <w:r>
        <w:rPr>
          <w:rFonts w:cs="Calibri" w:ascii="Calibri" w:hAnsi="Calibri"/>
          <w:b/>
        </w:rPr>
      </w:r>
    </w:p>
    <w:p>
      <w:pPr>
        <w:pStyle w:val="Header"/>
        <w:rPr/>
      </w:pPr>
      <w:r>
        <w:rPr/>
        <w:drawing>
          <wp:inline distT="0" distB="0" distL="0" distR="0">
            <wp:extent cx="3221355" cy="1126490"/>
            <wp:effectExtent l="0" t="0" r="0" b="0"/>
            <wp:docPr id="6"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
                    <pic:cNvPicPr>
                      <a:picLocks noChangeAspect="1" noChangeArrowheads="1"/>
                    </pic:cNvPicPr>
                  </pic:nvPicPr>
                  <pic:blipFill>
                    <a:blip r:embed="rId4"/>
                    <a:stretch>
                      <a:fillRect/>
                    </a:stretch>
                  </pic:blipFill>
                  <pic:spPr bwMode="auto">
                    <a:xfrm>
                      <a:off x="0" y="0"/>
                      <a:ext cx="3221355" cy="1126490"/>
                    </a:xfrm>
                    <a:prstGeom prst="rect">
                      <a:avLst/>
                    </a:prstGeom>
                  </pic:spPr>
                </pic:pic>
              </a:graphicData>
            </a:graphic>
          </wp:inline>
        </w:drawing>
        <mc:AlternateContent>
          <mc:Choice Requires="wps">
            <w:drawing>
              <wp:anchor behindDoc="0" distT="0" distB="0" distL="114300" distR="114300" simplePos="0" locked="0" layoutInCell="1" allowOverlap="1" relativeHeight="2" wp14:anchorId="0F584D53">
                <wp:simplePos x="0" y="0"/>
                <wp:positionH relativeFrom="column">
                  <wp:posOffset>5067300</wp:posOffset>
                </wp:positionH>
                <wp:positionV relativeFrom="paragraph">
                  <wp:posOffset>10795</wp:posOffset>
                </wp:positionV>
                <wp:extent cx="1598295" cy="920750"/>
                <wp:effectExtent l="19050" t="19050" r="27305" b="19050"/>
                <wp:wrapNone/>
                <wp:docPr id="2" name="Text Box 11"/>
                <a:graphic xmlns:a="http://schemas.openxmlformats.org/drawingml/2006/main">
                  <a:graphicData uri="http://schemas.microsoft.com/office/word/2010/wordprocessingShape">
                    <wps:wsp>
                      <wps:cNvSpPr/>
                      <wps:spPr>
                        <a:xfrm>
                          <a:off x="0" y="0"/>
                          <a:ext cx="1597680" cy="920160"/>
                        </a:xfrm>
                        <a:prstGeom prst="rect">
                          <a:avLst/>
                        </a:prstGeom>
                        <a:solidFill>
                          <a:srgbClr val="c0c0c0"/>
                        </a:solidFill>
                        <a:ln w="28440">
                          <a:solidFill>
                            <a:srgbClr val="c0c0c0"/>
                          </a:solidFill>
                          <a:miter/>
                        </a:ln>
                      </wps:spPr>
                      <wps:style>
                        <a:lnRef idx="0"/>
                        <a:fillRef idx="0"/>
                        <a:effectRef idx="0"/>
                        <a:fontRef idx="minor"/>
                      </wps:style>
                      <wps:txbx>
                        <w:txbxContent>
                          <w:p>
                            <w:pPr>
                              <w:pStyle w:val="Heading6"/>
                              <w:shd w:val="clear" w:color="auto" w:fill="E0E0E0"/>
                              <w:rPr/>
                            </w:pPr>
                            <w:r>
                              <w:rPr/>
                            </w:r>
                          </w:p>
                          <w:p>
                            <w:pPr>
                              <w:pStyle w:val="Heading6"/>
                              <w:shd w:val="clear" w:color="auto" w:fill="E0E0E0"/>
                              <w:rPr/>
                            </w:pPr>
                            <w:r>
                              <w:rPr/>
                              <w:t xml:space="preserve">RESULT </w:t>
                            </w:r>
                            <w:r>
                              <w:rPr/>
                              <w:drawing>
                                <wp:inline distT="0" distB="0" distL="0" distR="0">
                                  <wp:extent cx="638175" cy="436245"/>
                                  <wp:effectExtent l="0" t="0" r="0" b="0"/>
                                  <wp:docPr id="4"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
                                          <pic:cNvPicPr>
                                            <a:picLocks noChangeAspect="1" noChangeArrowheads="1"/>
                                          </pic:cNvPicPr>
                                        </pic:nvPicPr>
                                        <pic:blipFill>
                                          <a:blip r:embed="rId3"/>
                                          <a:stretch>
                                            <a:fillRect/>
                                          </a:stretch>
                                        </pic:blipFill>
                                        <pic:spPr bwMode="auto">
                                          <a:xfrm>
                                            <a:off x="0" y="0"/>
                                            <a:ext cx="638175" cy="436245"/>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Text Box 11" fillcolor="silver" stroked="t" style="position:absolute;margin-left:399pt;margin-top:0.85pt;width:125.75pt;height:72.4pt" wp14:anchorId="0F584D53">
                <w10:wrap type="square"/>
                <v:fill o:detectmouseclick="t" type="solid" color2="#3f3f3f"/>
                <v:stroke color="silver" weight="28440" joinstyle="miter" endcap="flat"/>
                <v:textbox>
                  <w:txbxContent>
                    <w:p>
                      <w:pPr>
                        <w:pStyle w:val="Heading6"/>
                        <w:shd w:val="clear" w:color="auto" w:fill="E0E0E0"/>
                        <w:rPr/>
                      </w:pPr>
                      <w:r>
                        <w:rPr/>
                      </w:r>
                    </w:p>
                    <w:p>
                      <w:pPr>
                        <w:pStyle w:val="Heading6"/>
                        <w:shd w:val="clear" w:color="auto" w:fill="E0E0E0"/>
                        <w:rPr/>
                      </w:pPr>
                      <w:r>
                        <w:rPr/>
                        <w:t xml:space="preserve">RESULT </w:t>
                      </w:r>
                      <w:r>
                        <w:rPr/>
                        <w:drawing>
                          <wp:inline distT="0" distB="0" distL="0" distR="0">
                            <wp:extent cx="638175" cy="436245"/>
                            <wp:effectExtent l="0" t="0" r="0" b="0"/>
                            <wp:docPr id="5"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
                                    <pic:cNvPicPr>
                                      <a:picLocks noChangeAspect="1" noChangeArrowheads="1"/>
                                    </pic:cNvPicPr>
                                  </pic:nvPicPr>
                                  <pic:blipFill>
                                    <a:blip r:embed="rId3"/>
                                    <a:stretch>
                                      <a:fillRect/>
                                    </a:stretch>
                                  </pic:blipFill>
                                  <pic:spPr bwMode="auto">
                                    <a:xfrm>
                                      <a:off x="0" y="0"/>
                                      <a:ext cx="638175" cy="436245"/>
                                    </a:xfrm>
                                    <a:prstGeom prst="rect">
                                      <a:avLst/>
                                    </a:prstGeom>
                                  </pic:spPr>
                                </pic:pic>
                              </a:graphicData>
                            </a:graphic>
                          </wp:inline>
                        </w:drawing>
                      </w:r>
                    </w:p>
                  </w:txbxContent>
                </v:textbox>
              </v:rect>
            </w:pict>
          </mc:Fallback>
        </mc:AlternateContent>
      </w:r>
    </w:p>
    <w:p>
      <w:pPr>
        <w:pStyle w:val="Normal"/>
        <w:rPr/>
      </w:pPr>
      <w:r>
        <w:rPr/>
      </w:r>
    </w:p>
    <w:tbl>
      <w:tblPr>
        <w:tblW w:w="10444" w:type="dxa"/>
        <w:jc w:val="left"/>
        <w:tblInd w:w="-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3" w:type="dxa"/>
          <w:bottom w:w="0" w:type="dxa"/>
          <w:right w:w="108" w:type="dxa"/>
        </w:tblCellMar>
        <w:tblLook w:val="01e0" w:noVBand="0" w:noHBand="0" w:firstRow="1" w:lastRow="1" w:firstColumn="1" w:lastColumn="1"/>
      </w:tblPr>
      <w:tblGrid>
        <w:gridCol w:w="10444"/>
      </w:tblGrid>
      <w:tr>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63" w:type="dxa"/>
            </w:tcMar>
          </w:tcPr>
          <w:p>
            <w:pPr>
              <w:pStyle w:val="Heading4"/>
              <w:keepNext/>
              <w:numPr>
                <w:ilvl w:val="0"/>
                <w:numId w:val="0"/>
              </w:numPr>
              <w:spacing w:before="120" w:after="120"/>
              <w:jc w:val="center"/>
              <w:outlineLvl w:val="3"/>
              <w:rPr>
                <w:rFonts w:ascii="Calibri" w:hAnsi="Calibri"/>
                <w:b/>
                <w:b/>
              </w:rPr>
            </w:pPr>
            <w:r>
              <w:rPr>
                <w:rFonts w:ascii="Calibri" w:hAnsi="Calibri"/>
                <w:b/>
              </w:rPr>
              <w:t xml:space="preserve">School of Applied Computing ASSIGNMENT SPECIFICATION </w:t>
            </w:r>
          </w:p>
        </w:tc>
      </w:tr>
    </w:tbl>
    <w:p>
      <w:pPr>
        <w:pStyle w:val="Normal"/>
        <w:jc w:val="center"/>
        <w:rPr>
          <w:b/>
          <w:b/>
          <w:i/>
          <w:i/>
          <w:sz w:val="32"/>
        </w:rPr>
      </w:pPr>
      <w:r>
        <w:rPr>
          <w:b/>
          <w:i/>
          <w:sz w:val="32"/>
        </w:rPr>
      </w:r>
    </w:p>
    <w:tbl>
      <w:tblPr>
        <w:tblW w:w="10598" w:type="dxa"/>
        <w:jc w:val="left"/>
        <w:tblInd w:w="-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3" w:type="dxa"/>
          <w:bottom w:w="0" w:type="dxa"/>
          <w:right w:w="108" w:type="dxa"/>
        </w:tblCellMar>
        <w:tblLook w:val="0000" w:noVBand="0" w:noHBand="0" w:lastColumn="0" w:firstColumn="0" w:lastRow="0" w:firstRow="0"/>
      </w:tblPr>
      <w:tblGrid>
        <w:gridCol w:w="1908"/>
        <w:gridCol w:w="3967"/>
        <w:gridCol w:w="2612"/>
        <w:gridCol w:w="2110"/>
      </w:tblGrid>
      <w:tr>
        <w:trPr/>
        <w:tc>
          <w:tcPr>
            <w:tcW w:w="1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63" w:type="dxa"/>
            </w:tcMar>
          </w:tcPr>
          <w:p>
            <w:pPr>
              <w:pStyle w:val="Normal"/>
              <w:spacing w:before="120" w:after="120"/>
              <w:jc w:val="both"/>
              <w:rPr>
                <w:rFonts w:ascii="Calibri" w:hAnsi="Calibri" w:cs="Arial"/>
                <w:b/>
                <w:b/>
                <w:sz w:val="22"/>
                <w:szCs w:val="22"/>
              </w:rPr>
            </w:pPr>
            <w:r>
              <w:rPr>
                <w:rFonts w:cs="Arial" w:ascii="Calibri" w:hAnsi="Calibri"/>
                <w:b/>
                <w:sz w:val="22"/>
                <w:szCs w:val="22"/>
              </w:rPr>
              <w:t>Student name:</w:t>
            </w:r>
          </w:p>
        </w:tc>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pacing w:before="120" w:after="120"/>
              <w:jc w:val="both"/>
              <w:rPr>
                <w:rFonts w:ascii="Calibri" w:hAnsi="Calibri" w:cs="Arial"/>
                <w:b/>
                <w:b/>
                <w:sz w:val="22"/>
                <w:szCs w:val="22"/>
              </w:rPr>
            </w:pPr>
            <w:r>
              <w:rPr>
                <w:rFonts w:cs="Arial" w:ascii="Calibri" w:hAnsi="Calibri"/>
                <w:b/>
                <w:sz w:val="22"/>
                <w:szCs w:val="22"/>
              </w:rPr>
            </w:r>
          </w:p>
        </w:tc>
        <w:tc>
          <w:tcPr>
            <w:tcW w:w="26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63" w:type="dxa"/>
            </w:tcMar>
          </w:tcPr>
          <w:p>
            <w:pPr>
              <w:pStyle w:val="Normal"/>
              <w:spacing w:before="120" w:after="120"/>
              <w:jc w:val="both"/>
              <w:rPr>
                <w:rFonts w:ascii="Calibri" w:hAnsi="Calibri" w:cs="Arial"/>
                <w:b/>
                <w:b/>
                <w:sz w:val="22"/>
                <w:szCs w:val="22"/>
              </w:rPr>
            </w:pPr>
            <w:r>
              <w:rPr>
                <w:rFonts w:cs="Arial" w:ascii="Calibri" w:hAnsi="Calibri"/>
                <w:b/>
                <w:sz w:val="22"/>
                <w:szCs w:val="22"/>
              </w:rPr>
              <w:t>Student P number:</w:t>
            </w:r>
          </w:p>
        </w:tc>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pacing w:before="120" w:after="120"/>
              <w:jc w:val="both"/>
              <w:rPr>
                <w:rFonts w:ascii="Calibri" w:hAnsi="Calibri" w:cs="Arial"/>
                <w:b/>
                <w:b/>
                <w:sz w:val="22"/>
                <w:szCs w:val="22"/>
              </w:rPr>
            </w:pPr>
            <w:r>
              <w:rPr>
                <w:rFonts w:cs="Arial" w:ascii="Calibri" w:hAnsi="Calibri"/>
                <w:b/>
                <w:sz w:val="22"/>
                <w:szCs w:val="22"/>
              </w:rPr>
            </w:r>
          </w:p>
        </w:tc>
      </w:tr>
      <w:tr>
        <w:trPr/>
        <w:tc>
          <w:tcPr>
            <w:tcW w:w="1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63" w:type="dxa"/>
            </w:tcMar>
          </w:tcPr>
          <w:p>
            <w:pPr>
              <w:pStyle w:val="Normal"/>
              <w:spacing w:before="120" w:after="120"/>
              <w:jc w:val="both"/>
              <w:rPr>
                <w:rFonts w:ascii="Calibri" w:hAnsi="Calibri" w:cs="Arial"/>
                <w:b/>
                <w:b/>
                <w:sz w:val="22"/>
                <w:szCs w:val="22"/>
              </w:rPr>
            </w:pPr>
            <w:r>
              <w:rPr>
                <w:rFonts w:cs="Arial" w:ascii="Calibri" w:hAnsi="Calibri"/>
                <w:b/>
                <w:sz w:val="22"/>
                <w:szCs w:val="22"/>
              </w:rPr>
              <w:t>Programme:</w:t>
            </w:r>
          </w:p>
        </w:tc>
        <w:tc>
          <w:tcPr>
            <w:tcW w:w="868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pacing w:before="120" w:after="120"/>
              <w:jc w:val="both"/>
              <w:rPr>
                <w:rFonts w:ascii="Calibri" w:hAnsi="Calibri" w:cs="Arial"/>
                <w:b/>
                <w:b/>
                <w:sz w:val="22"/>
                <w:szCs w:val="22"/>
                <w:u w:val="single"/>
              </w:rPr>
            </w:pPr>
            <w:r>
              <w:rPr>
                <w:rFonts w:cs="Arial" w:ascii="Calibri" w:hAnsi="Calibri"/>
                <w:b/>
                <w:sz w:val="22"/>
                <w:szCs w:val="22"/>
                <w:u w:val="single"/>
              </w:rPr>
              <w:t xml:space="preserve">BSc Computer Games Development </w:t>
            </w:r>
            <w:r>
              <w:rPr>
                <w:rFonts w:cs="Arial" w:ascii="Calibri" w:hAnsi="Calibri"/>
                <w:b/>
                <w:sz w:val="22"/>
                <w:szCs w:val="22"/>
                <w:u w:val="none"/>
              </w:rPr>
              <w:t xml:space="preserve">  [   ]                </w:t>
            </w:r>
            <w:r>
              <w:rPr>
                <w:rFonts w:cs="Arial" w:ascii="Calibri" w:hAnsi="Calibri"/>
                <w:b/>
                <w:sz w:val="22"/>
                <w:szCs w:val="22"/>
                <w:u w:val="single"/>
              </w:rPr>
              <w:t xml:space="preserve">  HND Computer Games Development </w:t>
            </w:r>
            <w:r>
              <w:rPr>
                <w:rFonts w:cs="Arial" w:ascii="Calibri" w:hAnsi="Calibri"/>
                <w:b/>
                <w:sz w:val="22"/>
                <w:szCs w:val="22"/>
                <w:u w:val="none"/>
              </w:rPr>
              <w:t xml:space="preserve">  [   ]</w:t>
            </w:r>
          </w:p>
        </w:tc>
      </w:tr>
      <w:tr>
        <w:trPr/>
        <w:tc>
          <w:tcPr>
            <w:tcW w:w="1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63" w:type="dxa"/>
            </w:tcMar>
          </w:tcPr>
          <w:p>
            <w:pPr>
              <w:pStyle w:val="Normal"/>
              <w:spacing w:before="120" w:after="120"/>
              <w:jc w:val="both"/>
              <w:rPr>
                <w:rFonts w:ascii="Calibri" w:hAnsi="Calibri" w:cs="Arial"/>
                <w:b/>
                <w:b/>
                <w:sz w:val="22"/>
                <w:szCs w:val="22"/>
              </w:rPr>
            </w:pPr>
            <w:r>
              <w:rPr>
                <w:rFonts w:cs="Arial" w:ascii="Calibri" w:hAnsi="Calibri"/>
                <w:b/>
                <w:sz w:val="22"/>
                <w:szCs w:val="22"/>
              </w:rPr>
              <w:t>Lecturer:</w:t>
            </w:r>
          </w:p>
        </w:tc>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pacing w:before="120" w:after="120"/>
              <w:jc w:val="both"/>
              <w:rPr>
                <w:rFonts w:ascii="Calibri" w:hAnsi="Calibri" w:cs="Arial"/>
                <w:b/>
                <w:b/>
                <w:sz w:val="22"/>
                <w:szCs w:val="22"/>
              </w:rPr>
            </w:pPr>
            <w:r>
              <w:rPr>
                <w:rFonts w:cs="Arial" w:ascii="Calibri" w:hAnsi="Calibri"/>
                <w:b/>
                <w:sz w:val="22"/>
                <w:szCs w:val="22"/>
              </w:rPr>
              <w:t>Dr. Glenn L. Jenkins</w:t>
            </w:r>
          </w:p>
        </w:tc>
        <w:tc>
          <w:tcPr>
            <w:tcW w:w="26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63" w:type="dxa"/>
            </w:tcMar>
          </w:tcPr>
          <w:p>
            <w:pPr>
              <w:pStyle w:val="Normal"/>
              <w:spacing w:before="120" w:after="120"/>
              <w:jc w:val="both"/>
              <w:rPr>
                <w:rFonts w:ascii="Calibri" w:hAnsi="Calibri" w:cs="Arial"/>
                <w:b/>
                <w:b/>
                <w:sz w:val="22"/>
                <w:szCs w:val="22"/>
              </w:rPr>
            </w:pPr>
            <w:r>
              <w:rPr>
                <w:rFonts w:cs="Arial" w:ascii="Calibri" w:hAnsi="Calibri"/>
                <w:b/>
                <w:sz w:val="22"/>
                <w:szCs w:val="22"/>
              </w:rPr>
              <w:t>Internal Verifier:</w:t>
            </w:r>
          </w:p>
        </w:tc>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pacing w:before="120" w:after="120"/>
              <w:jc w:val="both"/>
              <w:rPr>
                <w:rFonts w:ascii="Calibri" w:hAnsi="Calibri" w:cs="Arial"/>
                <w:b/>
                <w:b/>
                <w:sz w:val="22"/>
                <w:szCs w:val="22"/>
              </w:rPr>
            </w:pPr>
            <w:r>
              <w:rPr>
                <w:rFonts w:cs="Arial" w:ascii="Calibri" w:hAnsi="Calibri"/>
                <w:b/>
                <w:sz w:val="22"/>
                <w:szCs w:val="22"/>
              </w:rPr>
              <w:t>Michael Dacey</w:t>
            </w:r>
          </w:p>
        </w:tc>
      </w:tr>
      <w:tr>
        <w:trPr/>
        <w:tc>
          <w:tcPr>
            <w:tcW w:w="1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63" w:type="dxa"/>
            </w:tcMar>
          </w:tcPr>
          <w:p>
            <w:pPr>
              <w:pStyle w:val="Normal"/>
              <w:spacing w:before="120" w:after="120"/>
              <w:jc w:val="both"/>
              <w:rPr>
                <w:rFonts w:ascii="Calibri" w:hAnsi="Calibri" w:cs="Arial"/>
                <w:b/>
                <w:b/>
                <w:sz w:val="22"/>
                <w:szCs w:val="22"/>
              </w:rPr>
            </w:pPr>
            <w:r>
              <w:rPr>
                <w:rFonts w:cs="Arial" w:ascii="Calibri" w:hAnsi="Calibri"/>
                <w:b/>
                <w:sz w:val="22"/>
                <w:szCs w:val="22"/>
              </w:rPr>
              <w:t>Assignment Title:</w:t>
            </w:r>
          </w:p>
        </w:tc>
        <w:tc>
          <w:tcPr>
            <w:tcW w:w="868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pacing w:before="120" w:after="120"/>
              <w:jc w:val="both"/>
              <w:rPr/>
            </w:pPr>
            <w:r>
              <w:rPr>
                <w:rFonts w:cs="Arial" w:ascii="Calibri" w:hAnsi="Calibri"/>
                <w:b/>
                <w:sz w:val="22"/>
                <w:szCs w:val="22"/>
              </w:rPr>
              <w:t>Development of a model file loader</w:t>
            </w:r>
          </w:p>
        </w:tc>
      </w:tr>
      <w:tr>
        <w:trPr/>
        <w:tc>
          <w:tcPr>
            <w:tcW w:w="1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63" w:type="dxa"/>
            </w:tcMar>
          </w:tcPr>
          <w:p>
            <w:pPr>
              <w:pStyle w:val="Normal"/>
              <w:spacing w:before="120" w:after="120"/>
              <w:jc w:val="both"/>
              <w:rPr>
                <w:rFonts w:ascii="Calibri" w:hAnsi="Calibri" w:cs="Arial"/>
                <w:b/>
                <w:b/>
                <w:sz w:val="22"/>
                <w:szCs w:val="22"/>
              </w:rPr>
            </w:pPr>
            <w:r>
              <w:rPr>
                <w:rFonts w:cs="Arial" w:ascii="Calibri" w:hAnsi="Calibri"/>
                <w:b/>
                <w:sz w:val="22"/>
                <w:szCs w:val="22"/>
              </w:rPr>
              <w:t>Hand Out Date:</w:t>
            </w:r>
          </w:p>
        </w:tc>
        <w:tc>
          <w:tcPr>
            <w:tcW w:w="39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63" w:type="dxa"/>
            </w:tcMar>
          </w:tcPr>
          <w:p>
            <w:pPr>
              <w:pStyle w:val="Normal"/>
              <w:spacing w:before="120" w:after="120"/>
              <w:jc w:val="both"/>
              <w:rPr/>
            </w:pPr>
            <w:r>
              <w:rPr>
                <w:rFonts w:cs="Arial" w:ascii="Calibri" w:hAnsi="Calibri"/>
                <w:b/>
                <w:sz w:val="22"/>
                <w:szCs w:val="22"/>
              </w:rPr>
              <w:t>04/10/16</w:t>
            </w:r>
          </w:p>
        </w:tc>
        <w:tc>
          <w:tcPr>
            <w:tcW w:w="26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63" w:type="dxa"/>
            </w:tcMar>
          </w:tcPr>
          <w:p>
            <w:pPr>
              <w:pStyle w:val="Normal"/>
              <w:spacing w:before="120" w:after="120"/>
              <w:jc w:val="both"/>
              <w:rPr>
                <w:rFonts w:ascii="Calibri" w:hAnsi="Calibri" w:cs="Arial"/>
                <w:b/>
                <w:b/>
                <w:sz w:val="22"/>
                <w:szCs w:val="22"/>
              </w:rPr>
            </w:pPr>
            <w:r>
              <w:rPr>
                <w:rFonts w:cs="Arial" w:ascii="Calibri" w:hAnsi="Calibri"/>
                <w:b/>
                <w:sz w:val="22"/>
                <w:szCs w:val="22"/>
              </w:rPr>
              <w:t>Submission deadline:</w:t>
            </w:r>
          </w:p>
        </w:tc>
        <w:tc>
          <w:tcPr>
            <w:tcW w:w="21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pacing w:before="120" w:after="120"/>
              <w:jc w:val="both"/>
              <w:rPr/>
            </w:pPr>
            <w:r>
              <w:rPr>
                <w:rFonts w:cs="Arial" w:ascii="Calibri" w:hAnsi="Calibri"/>
                <w:b/>
                <w:sz w:val="22"/>
                <w:szCs w:val="22"/>
              </w:rPr>
              <w:t>31/</w:t>
            </w:r>
            <w:r>
              <w:rPr>
                <w:rFonts w:cs="Arial" w:ascii="Calibri" w:hAnsi="Calibri"/>
                <w:b/>
                <w:sz w:val="22"/>
                <w:szCs w:val="22"/>
              </w:rPr>
              <w:t>3</w:t>
            </w:r>
            <w:r>
              <w:rPr>
                <w:rFonts w:cs="Arial" w:ascii="Calibri" w:hAnsi="Calibri"/>
                <w:b/>
                <w:sz w:val="22"/>
                <w:szCs w:val="22"/>
              </w:rPr>
              <w:t>/17</w:t>
            </w:r>
          </w:p>
        </w:tc>
      </w:tr>
    </w:tbl>
    <w:tbl>
      <w:tblPr>
        <w:tblpPr w:bottomFromText="0" w:horzAnchor="margin" w:leftFromText="180" w:rightFromText="180" w:tblpX="0" w:tblpY="248" w:topFromText="0" w:vertAnchor="text"/>
        <w:tblW w:w="10598" w:type="dxa"/>
        <w:jc w:val="left"/>
        <w:tblInd w:w="36"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top w:w="0" w:type="dxa"/>
          <w:left w:w="28" w:type="dxa"/>
          <w:bottom w:w="0" w:type="dxa"/>
          <w:right w:w="108" w:type="dxa"/>
        </w:tblCellMar>
        <w:tblLook w:val="0000" w:noVBand="0" w:noHBand="0" w:lastColumn="0" w:firstColumn="0" w:lastRow="0" w:firstRow="0"/>
      </w:tblPr>
      <w:tblGrid>
        <w:gridCol w:w="1809"/>
        <w:gridCol w:w="840"/>
        <w:gridCol w:w="5686"/>
        <w:gridCol w:w="1134"/>
        <w:gridCol w:w="1128"/>
      </w:tblGrid>
      <w:tr>
        <w:trPr>
          <w:trHeight w:val="421" w:hRule="atLeast"/>
        </w:trPr>
        <w:tc>
          <w:tcPr>
            <w:tcW w:w="2649" w:type="dxa"/>
            <w:gridSpan w:val="2"/>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9D9D9" w:val="clear"/>
            <w:tcMar>
              <w:left w:w="28" w:type="dxa"/>
            </w:tcMar>
          </w:tcPr>
          <w:p>
            <w:pPr>
              <w:pStyle w:val="Normal"/>
              <w:rPr>
                <w:rFonts w:ascii="Calibri" w:hAnsi="Calibri" w:cs="Arial"/>
                <w:b/>
                <w:b/>
                <w:sz w:val="22"/>
                <w:szCs w:val="22"/>
              </w:rPr>
            </w:pPr>
            <w:r>
              <w:rPr>
                <w:rFonts w:cs="Arial" w:ascii="Calibri" w:hAnsi="Calibri"/>
                <w:b/>
                <w:sz w:val="22"/>
                <w:szCs w:val="22"/>
              </w:rPr>
              <w:t>Referencing:</w:t>
            </w:r>
          </w:p>
        </w:tc>
        <w:tc>
          <w:tcPr>
            <w:tcW w:w="7948" w:type="dxa"/>
            <w:gridSpan w:val="3"/>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28" w:type="dxa"/>
            </w:tcMar>
          </w:tcPr>
          <w:p>
            <w:pPr>
              <w:pStyle w:val="BodyText2"/>
              <w:rPr>
                <w:rFonts w:ascii="Calibri" w:hAnsi="Calibri" w:cs="Arial"/>
                <w:sz w:val="18"/>
                <w:szCs w:val="18"/>
              </w:rPr>
            </w:pPr>
            <w:r>
              <w:rPr>
                <w:rFonts w:cs="Arial" w:ascii="Calibri" w:hAnsi="Calibri"/>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cs="Arial" w:ascii="Calibri" w:hAnsi="Calibri"/>
                <w:i/>
                <w:sz w:val="18"/>
                <w:szCs w:val="18"/>
              </w:rPr>
              <w:t xml:space="preserve"> </w:t>
            </w:r>
            <w:r>
              <w:rPr>
                <w:rFonts w:cs="Arial" w:ascii="Calibri" w:hAnsi="Calibri"/>
                <w:sz w:val="18"/>
                <w:szCs w:val="18"/>
                <w:u w:val="single"/>
              </w:rPr>
              <w:t>title of book</w:t>
            </w:r>
            <w:r>
              <w:rPr>
                <w:rFonts w:cs="Arial" w:ascii="Calibri" w:hAnsi="Calibri"/>
                <w:sz w:val="18"/>
                <w:szCs w:val="18"/>
              </w:rPr>
              <w:t xml:space="preserve">, edition, publisher: place of publication). </w:t>
            </w:r>
          </w:p>
        </w:tc>
      </w:tr>
      <w:tr>
        <w:trPr>
          <w:trHeight w:val="421" w:hRule="atLeast"/>
        </w:trPr>
        <w:tc>
          <w:tcPr>
            <w:tcW w:w="1809"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9D9D9" w:val="clear"/>
            <w:tcMar>
              <w:left w:w="28" w:type="dxa"/>
            </w:tcMar>
          </w:tcPr>
          <w:p>
            <w:pPr>
              <w:pStyle w:val="Normal"/>
              <w:rPr>
                <w:rFonts w:ascii="Calibri" w:hAnsi="Calibri"/>
                <w:b/>
                <w:b/>
                <w:i/>
                <w:i/>
                <w:sz w:val="22"/>
                <w:szCs w:val="22"/>
              </w:rPr>
            </w:pPr>
            <w:r>
              <w:rPr>
                <w:rFonts w:cs="Arial" w:ascii="Calibri" w:hAnsi="Calibri"/>
                <w:b/>
                <w:sz w:val="22"/>
                <w:szCs w:val="22"/>
              </w:rPr>
              <w:t xml:space="preserve">Disclosure: </w:t>
            </w:r>
          </w:p>
          <w:p>
            <w:pPr>
              <w:pStyle w:val="Normal"/>
              <w:rPr>
                <w:rFonts w:ascii="Calibri" w:hAnsi="Calibri" w:cs="Arial"/>
                <w:b/>
                <w:b/>
                <w:sz w:val="22"/>
                <w:szCs w:val="22"/>
              </w:rPr>
            </w:pPr>
            <w:r>
              <w:rPr>
                <w:rFonts w:cs="Arial" w:ascii="Calibri" w:hAnsi="Calibri"/>
                <w:b/>
                <w:sz w:val="22"/>
                <w:szCs w:val="22"/>
              </w:rPr>
            </w:r>
          </w:p>
        </w:tc>
        <w:tc>
          <w:tcPr>
            <w:tcW w:w="8788" w:type="dxa"/>
            <w:gridSpan w:val="4"/>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28" w:type="dxa"/>
            </w:tcMar>
          </w:tcPr>
          <w:p>
            <w:pPr>
              <w:pStyle w:val="Normal"/>
              <w:rPr>
                <w:rFonts w:ascii="Calibri" w:hAnsi="Calibri" w:cs="Arial"/>
                <w:b/>
                <w:b/>
              </w:rPr>
            </w:pPr>
            <w:r>
              <w:rPr>
                <w:rFonts w:cs="Arial" w:ascii="Calibri" w:hAnsi="Calibri"/>
              </w:rPr>
              <w:t>I declare that this assignment is all my own work and that I have acknowledged all materials used from the published or unpublished works of other people. All references have been duly cited.</w:t>
            </w:r>
          </w:p>
        </w:tc>
      </w:tr>
      <w:tr>
        <w:trPr>
          <w:trHeight w:val="666" w:hRule="atLeast"/>
        </w:trPr>
        <w:tc>
          <w:tcPr>
            <w:tcW w:w="1809"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9D9D9" w:val="clear"/>
            <w:tcMar>
              <w:left w:w="28" w:type="dxa"/>
            </w:tcMar>
          </w:tcPr>
          <w:p>
            <w:pPr>
              <w:pStyle w:val="Normal"/>
              <w:rPr>
                <w:rFonts w:ascii="Calibri" w:hAnsi="Calibri" w:cs="Arial"/>
                <w:b/>
                <w:b/>
                <w:sz w:val="22"/>
                <w:szCs w:val="22"/>
              </w:rPr>
            </w:pPr>
            <w:r>
              <w:rPr>
                <w:rFonts w:cs="Arial" w:ascii="Calibri" w:hAnsi="Calibri"/>
                <w:b/>
                <w:sz w:val="22"/>
                <w:szCs w:val="22"/>
              </w:rPr>
              <w:t>Student’s Signature:</w:t>
              <w:br/>
            </w:r>
          </w:p>
        </w:tc>
        <w:tc>
          <w:tcPr>
            <w:tcW w:w="6526" w:type="dxa"/>
            <w:gridSpan w:val="2"/>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28" w:type="dxa"/>
            </w:tcMar>
          </w:tcPr>
          <w:p>
            <w:pPr>
              <w:pStyle w:val="Normal"/>
              <w:jc w:val="center"/>
              <w:rPr>
                <w:rFonts w:ascii="Calibri" w:hAnsi="Calibri" w:cs="Arial"/>
                <w:b/>
                <w:b/>
                <w:i/>
                <w:i/>
              </w:rPr>
            </w:pPr>
            <w:r>
              <w:rPr>
                <w:rFonts w:cs="Calibri" w:ascii="Calibri" w:hAnsi="Calibri"/>
                <w:i/>
                <w:sz w:val="16"/>
                <w:szCs w:val="16"/>
              </w:rPr>
              <w:t>Hardcopy assignments will not be accepted without a signature here</w:t>
            </w:r>
          </w:p>
        </w:tc>
        <w:tc>
          <w:tcPr>
            <w:tcW w:w="113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9D9D9" w:val="clear"/>
            <w:tcMar>
              <w:left w:w="28" w:type="dxa"/>
            </w:tcMar>
          </w:tcPr>
          <w:p>
            <w:pPr>
              <w:pStyle w:val="Normal"/>
              <w:rPr>
                <w:rFonts w:ascii="Calibri" w:hAnsi="Calibri" w:cs="Arial"/>
                <w:b/>
                <w:b/>
                <w:sz w:val="22"/>
                <w:szCs w:val="22"/>
              </w:rPr>
            </w:pPr>
            <w:r>
              <w:rPr>
                <w:rFonts w:cs="Arial" w:ascii="Calibri" w:hAnsi="Calibri"/>
                <w:b/>
              </w:rPr>
              <w:br/>
            </w:r>
            <w:r>
              <w:rPr>
                <w:rFonts w:cs="Arial" w:ascii="Calibri" w:hAnsi="Calibri"/>
                <w:b/>
                <w:sz w:val="22"/>
                <w:szCs w:val="22"/>
              </w:rPr>
              <w:t>Date:</w:t>
            </w:r>
          </w:p>
        </w:tc>
        <w:tc>
          <w:tcPr>
            <w:tcW w:w="1128"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28" w:type="dxa"/>
            </w:tcMar>
          </w:tcPr>
          <w:p>
            <w:pPr>
              <w:pStyle w:val="Normal"/>
              <w:rPr>
                <w:rFonts w:ascii="Calibri" w:hAnsi="Calibri" w:cs="Arial"/>
                <w:b/>
                <w:b/>
              </w:rPr>
            </w:pPr>
            <w:r>
              <w:rPr>
                <w:rFonts w:cs="Arial" w:ascii="Calibri" w:hAnsi="Calibri"/>
                <w:b/>
              </w:rPr>
            </w:r>
          </w:p>
          <w:p>
            <w:pPr>
              <w:pStyle w:val="Normal"/>
              <w:rPr>
                <w:rFonts w:ascii="Calibri" w:hAnsi="Calibri" w:cs="Arial"/>
                <w:b/>
                <w:b/>
              </w:rPr>
            </w:pPr>
            <w:r>
              <w:rPr>
                <w:rFonts w:cs="Arial" w:ascii="Calibri" w:hAnsi="Calibri"/>
                <w:b/>
              </w:rPr>
            </w:r>
          </w:p>
        </w:tc>
      </w:tr>
    </w:tbl>
    <w:tbl>
      <w:tblPr>
        <w:tblW w:w="10598" w:type="dxa"/>
        <w:jc w:val="left"/>
        <w:tblInd w:w="-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3" w:type="dxa"/>
          <w:bottom w:w="0" w:type="dxa"/>
          <w:right w:w="108" w:type="dxa"/>
        </w:tblCellMar>
        <w:tblLook w:val="0000" w:noVBand="0" w:noHBand="0" w:lastColumn="0" w:firstColumn="0" w:lastRow="0" w:firstRow="0"/>
      </w:tblPr>
      <w:tblGrid>
        <w:gridCol w:w="10598"/>
      </w:tblGrid>
      <w:tr>
        <w:trPr>
          <w:trHeight w:val="997" w:hRule="atLeast"/>
        </w:trPr>
        <w:tc>
          <w:tcPr>
            <w:tcW w:w="105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63" w:type="dxa"/>
            </w:tcMar>
          </w:tcPr>
          <w:p>
            <w:pPr>
              <w:pStyle w:val="Normal"/>
              <w:rPr>
                <w:rFonts w:ascii="Calibri" w:hAnsi="Calibri" w:cs="Arial"/>
                <w:b/>
                <w:b/>
                <w:sz w:val="22"/>
                <w:szCs w:val="22"/>
                <w:u w:val="single"/>
              </w:rPr>
            </w:pPr>
            <w:r>
              <w:rPr>
                <w:rFonts w:cs="Arial" w:ascii="Calibri" w:hAnsi="Calibri"/>
                <w:b/>
                <w:sz w:val="22"/>
                <w:szCs w:val="22"/>
                <w:u w:val="single"/>
              </w:rPr>
              <w:t xml:space="preserve">Late submission will result in a late penalty mark, as follows: </w:t>
            </w:r>
          </w:p>
          <w:p>
            <w:pPr>
              <w:pStyle w:val="Normal"/>
              <w:rPr>
                <w:rFonts w:ascii="Calibri" w:hAnsi="Calibri" w:cs="Arial"/>
                <w:b/>
                <w:b/>
                <w:sz w:val="22"/>
                <w:szCs w:val="22"/>
              </w:rPr>
            </w:pPr>
            <w:r>
              <w:rPr>
                <w:rFonts w:cs="Arial" w:ascii="Calibri" w:hAnsi="Calibri"/>
                <w:b/>
                <w:sz w:val="22"/>
                <w:szCs w:val="22"/>
              </w:rPr>
              <w:t>Up to one week late, maximum mark of 40% for first attempts. No late submission for resit work.</w:t>
            </w:r>
          </w:p>
          <w:p>
            <w:pPr>
              <w:pStyle w:val="Normal"/>
              <w:rPr>
                <w:rFonts w:ascii="Calibri" w:hAnsi="Calibri" w:cs="Arial"/>
                <w:b/>
                <w:b/>
                <w:sz w:val="22"/>
                <w:szCs w:val="22"/>
              </w:rPr>
            </w:pPr>
            <w:r>
              <w:rPr>
                <w:rFonts w:cs="Arial" w:ascii="Calibri" w:hAnsi="Calibri"/>
                <w:b/>
                <w:sz w:val="22"/>
                <w:szCs w:val="22"/>
              </w:rPr>
              <w:t>(Academic Quality Handbook 2016/17 7.5 (5))</w:t>
            </w:r>
          </w:p>
          <w:p>
            <w:pPr>
              <w:pStyle w:val="Normal"/>
              <w:rPr>
                <w:rFonts w:ascii="Calibri" w:hAnsi="Calibri" w:cs="Arial"/>
                <w:b/>
                <w:b/>
                <w:sz w:val="22"/>
                <w:szCs w:val="22"/>
              </w:rPr>
            </w:pPr>
            <w:r>
              <w:rPr>
                <w:rFonts w:cs="Arial" w:ascii="Calibri" w:hAnsi="Calibri"/>
                <w:b/>
                <w:sz w:val="22"/>
                <w:szCs w:val="22"/>
              </w:rPr>
              <w:t>Only the Extenuating Circumstances Committee may grant an extension.</w:t>
            </w:r>
          </w:p>
        </w:tc>
      </w:tr>
    </w:tbl>
    <w:p>
      <w:pPr>
        <w:pStyle w:val="Normal"/>
        <w:rPr>
          <w:sz w:val="32"/>
        </w:rPr>
      </w:pPr>
      <w:r>
        <w:rPr>
          <w:sz w:val="32"/>
        </w:rPr>
      </w:r>
    </w:p>
    <w:tbl>
      <w:tblPr>
        <w:tblW w:w="10598" w:type="dxa"/>
        <w:jc w:val="left"/>
        <w:tblInd w:w="-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3" w:type="dxa"/>
          <w:bottom w:w="0" w:type="dxa"/>
          <w:right w:w="108" w:type="dxa"/>
        </w:tblCellMar>
        <w:tblLook w:val="0000" w:noVBand="0" w:noHBand="0" w:lastColumn="0" w:firstColumn="0" w:lastRow="0" w:firstRow="0"/>
      </w:tblPr>
      <w:tblGrid>
        <w:gridCol w:w="10598"/>
      </w:tblGrid>
      <w:tr>
        <w:trPr/>
        <w:tc>
          <w:tcPr>
            <w:tcW w:w="105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63" w:type="dxa"/>
            </w:tcMar>
          </w:tcPr>
          <w:p>
            <w:pPr>
              <w:pStyle w:val="Normal"/>
              <w:rPr>
                <w:rFonts w:ascii="Calibri" w:hAnsi="Calibri" w:cs="Arial"/>
                <w:b/>
                <w:b/>
                <w:sz w:val="22"/>
                <w:szCs w:val="22"/>
              </w:rPr>
            </w:pPr>
            <w:r>
              <w:rPr>
                <w:rFonts w:cs="Arial" w:ascii="Calibri" w:hAnsi="Calibri"/>
                <w:b/>
                <w:sz w:val="22"/>
                <w:szCs w:val="22"/>
              </w:rPr>
              <w:t>Learning Outcomes tested</w:t>
            </w:r>
          </w:p>
          <w:p>
            <w:pPr>
              <w:pStyle w:val="Normal"/>
              <w:rPr>
                <w:rFonts w:ascii="Calibri" w:hAnsi="Calibri" w:cs="Arial"/>
                <w:sz w:val="22"/>
                <w:szCs w:val="22"/>
              </w:rPr>
            </w:pPr>
            <w:r>
              <w:rPr>
                <w:rFonts w:cs="Arial" w:ascii="Calibri" w:hAnsi="Calibri"/>
                <w:b/>
                <w:sz w:val="22"/>
                <w:szCs w:val="22"/>
              </w:rPr>
              <w:t>(from module syllabus)</w:t>
            </w:r>
          </w:p>
        </w:tc>
      </w:tr>
      <w:tr>
        <w:trPr/>
        <w:tc>
          <w:tcPr>
            <w:tcW w:w="105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uppressAutoHyphens w:val="true"/>
              <w:snapToGrid w:val="false"/>
              <w:jc w:val="both"/>
              <w:rPr>
                <w:rFonts w:ascii="Calibri" w:hAnsi="Calibri" w:cs="Calibri"/>
              </w:rPr>
            </w:pPr>
            <w:r>
              <w:rPr>
                <w:rFonts w:cs="Calibri" w:ascii="Calibri" w:hAnsi="Calibri"/>
              </w:rPr>
              <w:t>Demonstrate a sound understanding the architecture of a games engine and the integration of technologies used in the application of games content.</w:t>
            </w:r>
          </w:p>
        </w:tc>
      </w:tr>
      <w:tr>
        <w:trPr/>
        <w:tc>
          <w:tcPr>
            <w:tcW w:w="105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uppressAutoHyphens w:val="true"/>
              <w:snapToGrid w:val="false"/>
              <w:jc w:val="both"/>
              <w:rPr>
                <w:rFonts w:ascii="Calibri" w:hAnsi="Calibri" w:cs="Calibri"/>
              </w:rPr>
            </w:pPr>
            <w:r>
              <w:rPr>
                <w:rFonts w:cs="Calibri" w:ascii="Calibri" w:hAnsi="Calibri"/>
              </w:rPr>
              <w:t>Evaluate the techniques used in the creation and integration of games content.</w:t>
            </w:r>
          </w:p>
        </w:tc>
      </w:tr>
      <w:tr>
        <w:trPr/>
        <w:tc>
          <w:tcPr>
            <w:tcW w:w="105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uppressAutoHyphens w:val="true"/>
              <w:snapToGrid w:val="false"/>
              <w:jc w:val="both"/>
              <w:rPr>
                <w:rFonts w:ascii="Calibri" w:hAnsi="Calibri" w:cs="Calibri"/>
              </w:rPr>
            </w:pPr>
            <w:r>
              <w:rPr>
                <w:rFonts w:cs="Calibri" w:ascii="Calibri" w:hAnsi="Calibri"/>
              </w:rPr>
              <w:t>Deploy appropriate languages, tools and techniques for the integration of games content and the development of games tools, including cross platform considerations.</w:t>
            </w:r>
          </w:p>
        </w:tc>
      </w:tr>
    </w:tbl>
    <w:p>
      <w:pPr>
        <w:pStyle w:val="Normal"/>
        <w:numPr>
          <w:ilvl w:val="0"/>
          <w:numId w:val="0"/>
        </w:numPr>
        <w:ind w:left="360" w:hanging="0"/>
        <w:rPr>
          <w:rFonts w:ascii="Calibri" w:hAnsi="Calibri" w:cs="Calibri"/>
          <w:b/>
          <w:b/>
        </w:rPr>
      </w:pPr>
      <w:r>
        <w:rPr>
          <w:rFonts w:cs="Calibri" w:ascii="Calibri" w:hAnsi="Calibri"/>
          <w:b/>
        </w:rPr>
      </w:r>
      <w:r>
        <w:br w:type="page"/>
      </w:r>
    </w:p>
    <w:tbl>
      <w:tblPr>
        <w:tblW w:w="10444" w:type="dxa"/>
        <w:jc w:val="left"/>
        <w:tblInd w:w="-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3" w:type="dxa"/>
          <w:bottom w:w="0" w:type="dxa"/>
          <w:right w:w="108" w:type="dxa"/>
        </w:tblCellMar>
        <w:tblLook w:val="01e0" w:noVBand="0" w:noHBand="0" w:lastColumn="1" w:firstColumn="1" w:lastRow="1" w:firstRow="1"/>
      </w:tblPr>
      <w:tblGrid>
        <w:gridCol w:w="10444"/>
      </w:tblGrid>
      <w:tr>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63" w:type="dxa"/>
            </w:tcMar>
          </w:tcPr>
          <w:p>
            <w:pPr>
              <w:pStyle w:val="Normal"/>
              <w:pageBreakBefore/>
              <w:jc w:val="center"/>
              <w:rPr>
                <w:rFonts w:ascii="Calibri" w:hAnsi="Calibri"/>
                <w:b/>
                <w:b/>
                <w:sz w:val="40"/>
                <w:szCs w:val="40"/>
              </w:rPr>
            </w:pPr>
            <w:r>
              <w:rPr>
                <w:rFonts w:ascii="Calibri" w:hAnsi="Calibri"/>
                <w:b/>
                <w:sz w:val="40"/>
                <w:szCs w:val="40"/>
              </w:rPr>
              <w:t>TASK DESCRIPTION</w:t>
            </w:r>
          </w:p>
        </w:tc>
      </w:tr>
    </w:tbl>
    <w:p>
      <w:pPr>
        <w:pStyle w:val="Normal"/>
        <w:jc w:val="both"/>
        <w:rPr>
          <w:sz w:val="22"/>
          <w:szCs w:val="22"/>
        </w:rPr>
      </w:pPr>
      <w:r>
        <w:rPr>
          <w:sz w:val="22"/>
          <w:szCs w:val="22"/>
        </w:rPr>
      </w:r>
    </w:p>
    <w:p>
      <w:pPr>
        <w:pStyle w:val="Normal"/>
        <w:jc w:val="both"/>
        <w:rPr>
          <w:rFonts w:ascii="Calibri" w:hAnsi="Calibri"/>
          <w:b/>
          <w:b/>
          <w:bCs/>
          <w:sz w:val="22"/>
          <w:szCs w:val="22"/>
        </w:rPr>
      </w:pPr>
      <w:r>
        <w:rPr>
          <w:rFonts w:ascii="Calibri" w:hAnsi="Calibri"/>
          <w:b/>
          <w:bCs/>
          <w:sz w:val="22"/>
          <w:szCs w:val="22"/>
        </w:rPr>
        <w:t xml:space="preserve">Students must complete Task 1 and Task 3. </w:t>
      </w:r>
    </w:p>
    <w:p>
      <w:pPr>
        <w:pStyle w:val="Normal"/>
        <w:jc w:val="both"/>
        <w:rPr>
          <w:rFonts w:ascii="Calibri" w:hAnsi="Calibri"/>
          <w:b/>
          <w:b/>
          <w:bCs/>
          <w:sz w:val="22"/>
          <w:szCs w:val="22"/>
        </w:rPr>
      </w:pPr>
      <w:r>
        <w:rPr>
          <w:rFonts w:ascii="Calibri" w:hAnsi="Calibri"/>
          <w:b/>
          <w:bCs/>
          <w:sz w:val="22"/>
          <w:szCs w:val="22"/>
        </w:rPr>
      </w:r>
    </w:p>
    <w:p>
      <w:pPr>
        <w:pStyle w:val="Normal"/>
        <w:jc w:val="both"/>
        <w:rPr>
          <w:rFonts w:ascii="Calibri" w:hAnsi="Calibri"/>
          <w:b/>
          <w:b/>
          <w:bCs/>
          <w:sz w:val="22"/>
          <w:szCs w:val="22"/>
        </w:rPr>
      </w:pPr>
      <w:r>
        <w:rPr>
          <w:rFonts w:ascii="Calibri" w:hAnsi="Calibri"/>
          <w:b/>
          <w:bCs/>
          <w:sz w:val="22"/>
          <w:szCs w:val="22"/>
        </w:rPr>
        <w:t xml:space="preserve">Students must complete either Option A or Option B of Task 2. </w:t>
      </w:r>
    </w:p>
    <w:p>
      <w:pPr>
        <w:pStyle w:val="Normal"/>
        <w:jc w:val="both"/>
        <w:rPr>
          <w:sz w:val="22"/>
          <w:szCs w:val="22"/>
        </w:rPr>
      </w:pPr>
      <w:r>
        <w:rPr>
          <w:sz w:val="22"/>
          <w:szCs w:val="22"/>
        </w:rPr>
      </w:r>
    </w:p>
    <w:p>
      <w:pPr>
        <w:pStyle w:val="Normal"/>
        <w:jc w:val="both"/>
        <w:rPr>
          <w:rFonts w:ascii="Calibri" w:hAnsi="Calibri" w:cs="Calibri"/>
          <w:b/>
          <w:b/>
        </w:rPr>
      </w:pPr>
      <w:r>
        <w:rPr>
          <w:rFonts w:cs="Calibri" w:ascii="Calibri" w:hAnsi="Calibri"/>
          <w:b/>
        </w:rPr>
        <w:t>Task 1  - Component</w:t>
      </w:r>
    </w:p>
    <w:p>
      <w:pPr>
        <w:pStyle w:val="Normal"/>
        <w:jc w:val="both"/>
        <w:rPr>
          <w:rFonts w:ascii="Calibri" w:hAnsi="Calibri" w:cs="Calibri"/>
          <w:b/>
          <w:b/>
        </w:rPr>
      </w:pPr>
      <w:r>
        <w:rPr>
          <w:rFonts w:cs="Calibri" w:ascii="Calibri" w:hAnsi="Calibri"/>
          <w:b/>
        </w:rPr>
      </w:r>
    </w:p>
    <w:p>
      <w:pPr>
        <w:pStyle w:val="Normal"/>
        <w:jc w:val="both"/>
        <w:rPr>
          <w:rFonts w:ascii="Calibri" w:hAnsi="Calibri" w:cs="Calibri"/>
        </w:rPr>
      </w:pPr>
      <w:r>
        <w:rPr>
          <w:rFonts w:cs="Calibri" w:ascii="Calibri" w:hAnsi="Calibri"/>
        </w:rPr>
        <w:t xml:space="preserve">Students are tasked with the development of a component for use in the games content creation pipeline, its basic functionality will include loading and displaying 3D models.   The student is expected to use the class structure developed over the course of the second semester as a starting point for the creation of this component and augment it as necessary.  Augmentations should be documented. </w:t>
      </w:r>
    </w:p>
    <w:p>
      <w:pPr>
        <w:pStyle w:val="Normal"/>
        <w:jc w:val="both"/>
        <w:rPr>
          <w:rFonts w:ascii="Calibri" w:hAnsi="Calibri" w:cs="Calibri"/>
        </w:rPr>
      </w:pPr>
      <w:r>
        <w:rPr>
          <w:rFonts w:cs="Calibri" w:ascii="Calibri" w:hAnsi="Calibri"/>
        </w:rPr>
      </w:r>
    </w:p>
    <w:p>
      <w:pPr>
        <w:pStyle w:val="Normal"/>
        <w:jc w:val="both"/>
        <w:rPr>
          <w:rFonts w:ascii="Calibri" w:hAnsi="Calibri" w:cs="Calibri"/>
        </w:rPr>
      </w:pPr>
      <w:r>
        <w:rPr>
          <w:rFonts w:cs="Calibri" w:ascii="Calibri" w:hAnsi="Calibri"/>
        </w:rPr>
        <w:t xml:space="preserve">The requirements of the component are separated into groups based on their importance, the following essential functionality MUST be provided </w:t>
      </w:r>
    </w:p>
    <w:p>
      <w:pPr>
        <w:pStyle w:val="Normal"/>
        <w:numPr>
          <w:ilvl w:val="0"/>
          <w:numId w:val="1"/>
        </w:numPr>
        <w:tabs>
          <w:tab w:val="left" w:pos="0" w:leader="none"/>
          <w:tab w:val="left" w:pos="720" w:leader="none"/>
        </w:tabs>
        <w:suppressAutoHyphens w:val="true"/>
        <w:jc w:val="both"/>
        <w:rPr>
          <w:rFonts w:ascii="Calibri" w:hAnsi="Calibri" w:cs="Calibri"/>
        </w:rPr>
      </w:pPr>
      <w:r>
        <w:rPr>
          <w:rFonts w:cs="Calibri" w:ascii="Calibri" w:hAnsi="Calibri"/>
        </w:rPr>
        <w:t>Open and read the model file</w:t>
      </w:r>
    </w:p>
    <w:p>
      <w:pPr>
        <w:pStyle w:val="Normal"/>
        <w:numPr>
          <w:ilvl w:val="0"/>
          <w:numId w:val="1"/>
        </w:numPr>
        <w:tabs>
          <w:tab w:val="left" w:pos="0" w:leader="none"/>
          <w:tab w:val="left" w:pos="720" w:leader="none"/>
        </w:tabs>
        <w:suppressAutoHyphens w:val="true"/>
        <w:jc w:val="both"/>
        <w:rPr>
          <w:rFonts w:ascii="Calibri" w:hAnsi="Calibri" w:cs="Calibri"/>
        </w:rPr>
      </w:pPr>
      <w:r>
        <w:rPr>
          <w:rFonts w:cs="Calibri" w:ascii="Calibri" w:hAnsi="Calibri"/>
        </w:rPr>
        <w:t>Load vertex information (indices and vertices)</w:t>
      </w:r>
    </w:p>
    <w:p>
      <w:pPr>
        <w:pStyle w:val="Normal"/>
        <w:numPr>
          <w:ilvl w:val="1"/>
          <w:numId w:val="1"/>
        </w:numPr>
        <w:tabs>
          <w:tab w:val="left" w:pos="0" w:leader="none"/>
          <w:tab w:val="left" w:pos="720" w:leader="none"/>
        </w:tabs>
        <w:suppressAutoHyphens w:val="true"/>
        <w:ind w:left="1440" w:right="0" w:hanging="360"/>
        <w:jc w:val="both"/>
        <w:rPr>
          <w:rFonts w:ascii="Calibri" w:hAnsi="Calibri" w:cs="Calibri"/>
        </w:rPr>
      </w:pPr>
      <w:r>
        <w:rPr>
          <w:rFonts w:cs="Calibri" w:ascii="Calibri" w:hAnsi="Calibri"/>
        </w:rPr>
        <w:t xml:space="preserve">This should be limited to the loading of triangle based data, vertex indices and  raw vertex data. </w:t>
      </w:r>
    </w:p>
    <w:p>
      <w:pPr>
        <w:pStyle w:val="Normal"/>
        <w:widowControl/>
        <w:numPr>
          <w:ilvl w:val="0"/>
          <w:numId w:val="1"/>
        </w:numPr>
        <w:tabs>
          <w:tab w:val="left" w:pos="0" w:leader="none"/>
          <w:tab w:val="left" w:pos="720" w:leader="none"/>
        </w:tabs>
        <w:suppressAutoHyphens w:val="true"/>
        <w:bidi w:val="0"/>
        <w:ind w:left="720" w:right="0" w:hanging="360"/>
        <w:jc w:val="both"/>
        <w:rPr>
          <w:rFonts w:ascii="Calibri" w:hAnsi="Calibri" w:cs="Calibri"/>
        </w:rPr>
      </w:pPr>
      <w:r>
        <w:rPr>
          <w:rFonts w:cs="Calibri" w:ascii="Calibri" w:hAnsi="Calibri"/>
        </w:rPr>
        <w:t xml:space="preserve">Store a the model data in suitable data structures. </w:t>
      </w:r>
    </w:p>
    <w:p>
      <w:pPr>
        <w:pStyle w:val="Normal"/>
        <w:widowControl/>
        <w:tabs>
          <w:tab w:val="left" w:pos="0" w:leader="none"/>
          <w:tab w:val="left" w:pos="720" w:leader="none"/>
        </w:tabs>
        <w:suppressAutoHyphens w:val="true"/>
        <w:bidi w:val="0"/>
        <w:jc w:val="both"/>
        <w:rPr>
          <w:rFonts w:ascii="Calibri" w:hAnsi="Calibri" w:cs="Calibri"/>
        </w:rPr>
      </w:pPr>
      <w:r>
        <w:rPr>
          <w:rFonts w:cs="Calibri" w:ascii="Calibri" w:hAnsi="Calibri"/>
        </w:rPr>
      </w:r>
    </w:p>
    <w:p>
      <w:pPr>
        <w:pStyle w:val="Normal"/>
        <w:jc w:val="both"/>
        <w:rPr>
          <w:rFonts w:ascii="Calibri" w:hAnsi="Calibri" w:cs="Calibri"/>
        </w:rPr>
      </w:pPr>
      <w:r>
        <w:rPr>
          <w:rFonts w:cs="Calibri" w:ascii="Calibri" w:hAnsi="Calibri"/>
        </w:rPr>
        <w:t>The following requirements represent desirable functionality which SHOULD be provided</w:t>
      </w:r>
    </w:p>
    <w:p>
      <w:pPr>
        <w:pStyle w:val="Normal"/>
        <w:numPr>
          <w:ilvl w:val="0"/>
          <w:numId w:val="4"/>
        </w:numPr>
        <w:suppressAutoHyphens w:val="true"/>
        <w:jc w:val="both"/>
        <w:rPr>
          <w:rFonts w:ascii="Calibri" w:hAnsi="Calibri" w:cs="Calibri"/>
        </w:rPr>
      </w:pPr>
      <w:r>
        <w:rPr>
          <w:rFonts w:cs="Calibri" w:ascii="Calibri" w:hAnsi="Calibri"/>
        </w:rPr>
        <w:t xml:space="preserve">Load in normal information (indices and normals)  </w:t>
      </w:r>
    </w:p>
    <w:p>
      <w:pPr>
        <w:pStyle w:val="Normal"/>
        <w:numPr>
          <w:ilvl w:val="1"/>
          <w:numId w:val="4"/>
        </w:numPr>
        <w:suppressAutoHyphens w:val="true"/>
        <w:jc w:val="both"/>
        <w:rPr>
          <w:rFonts w:ascii="Calibri" w:hAnsi="Calibri" w:cs="Calibri"/>
        </w:rPr>
      </w:pPr>
      <w:r>
        <w:rPr>
          <w:rFonts w:cs="Calibri" w:ascii="Calibri" w:hAnsi="Calibri"/>
        </w:rPr>
        <w:t xml:space="preserve">This must be demonstrated either though the front end (drawing lines or lighting the model) or via suitable tests for values in a known file. </w:t>
      </w:r>
    </w:p>
    <w:p>
      <w:pPr>
        <w:pStyle w:val="Normal"/>
        <w:widowControl/>
        <w:numPr>
          <w:ilvl w:val="0"/>
          <w:numId w:val="4"/>
        </w:numPr>
        <w:tabs>
          <w:tab w:val="left" w:pos="0" w:leader="none"/>
          <w:tab w:val="left" w:pos="720" w:leader="none"/>
        </w:tabs>
        <w:suppressAutoHyphens w:val="true"/>
        <w:bidi w:val="0"/>
        <w:jc w:val="both"/>
        <w:rPr>
          <w:rFonts w:ascii="Calibri" w:hAnsi="Calibri" w:cs="Calibri"/>
        </w:rPr>
      </w:pPr>
      <w:r>
        <w:rPr>
          <w:rFonts w:cs="Calibri" w:ascii="Calibri" w:hAnsi="Calibri"/>
        </w:rPr>
        <w:t xml:space="preserve">Allow the model to be loaded to be provided by another object. </w:t>
      </w:r>
    </w:p>
    <w:p>
      <w:pPr>
        <w:pStyle w:val="Normal"/>
        <w:widowControl/>
        <w:tabs>
          <w:tab w:val="left" w:pos="0" w:leader="none"/>
          <w:tab w:val="left" w:pos="720" w:leader="none"/>
        </w:tabs>
        <w:suppressAutoHyphens w:val="true"/>
        <w:bidi w:val="0"/>
        <w:jc w:val="both"/>
        <w:rPr>
          <w:rFonts w:ascii="Calibri" w:hAnsi="Calibri" w:cs="Calibri"/>
        </w:rPr>
      </w:pPr>
      <w:r>
        <w:rPr>
          <w:rFonts w:cs="Calibri" w:ascii="Calibri" w:hAnsi="Calibri"/>
        </w:rPr>
      </w:r>
    </w:p>
    <w:p>
      <w:pPr>
        <w:pStyle w:val="Normal"/>
        <w:jc w:val="both"/>
        <w:rPr>
          <w:rFonts w:ascii="Calibri" w:hAnsi="Calibri" w:cs="Calibri"/>
        </w:rPr>
      </w:pPr>
      <w:r>
        <w:rPr>
          <w:rFonts w:cs="Calibri" w:ascii="Calibri" w:hAnsi="Calibri"/>
        </w:rPr>
        <w:t xml:space="preserve">For students interested in going further with the coding element of this coursework any of the following additional requirements MAY be provided. </w:t>
      </w:r>
    </w:p>
    <w:p>
      <w:pPr>
        <w:pStyle w:val="Normal"/>
        <w:numPr>
          <w:ilvl w:val="0"/>
          <w:numId w:val="5"/>
        </w:numPr>
        <w:suppressAutoHyphens w:val="true"/>
        <w:jc w:val="both"/>
        <w:rPr>
          <w:rFonts w:ascii="Calibri" w:hAnsi="Calibri" w:cs="Calibri"/>
        </w:rPr>
      </w:pPr>
      <w:r>
        <w:rPr>
          <w:rFonts w:cs="Calibri" w:ascii="Calibri" w:hAnsi="Calibri"/>
        </w:rPr>
        <w:t>Additional loaders</w:t>
      </w:r>
    </w:p>
    <w:p>
      <w:pPr>
        <w:pStyle w:val="Normal"/>
        <w:numPr>
          <w:ilvl w:val="1"/>
          <w:numId w:val="5"/>
        </w:numPr>
        <w:tabs>
          <w:tab w:val="left" w:pos="720" w:leader="none"/>
        </w:tabs>
        <w:suppressAutoHyphens w:val="true"/>
        <w:jc w:val="both"/>
        <w:rPr>
          <w:rFonts w:ascii="Calibri" w:hAnsi="Calibri" w:cs="Calibri"/>
        </w:rPr>
      </w:pPr>
      <w:r>
        <w:rPr>
          <w:rFonts w:cs="Calibri" w:ascii="Calibri" w:hAnsi="Calibri"/>
        </w:rPr>
        <w:t xml:space="preserve">Loading of alternative model types other than COLLADA perhaps to form the basis of a conversion tool. </w:t>
      </w:r>
    </w:p>
    <w:p>
      <w:pPr>
        <w:pStyle w:val="Normal"/>
        <w:numPr>
          <w:ilvl w:val="1"/>
          <w:numId w:val="5"/>
        </w:numPr>
        <w:tabs>
          <w:tab w:val="left" w:pos="720" w:leader="none"/>
        </w:tabs>
        <w:suppressAutoHyphens w:val="true"/>
        <w:jc w:val="both"/>
        <w:rPr>
          <w:rFonts w:ascii="Calibri" w:hAnsi="Calibri" w:cs="Calibri"/>
        </w:rPr>
      </w:pPr>
      <w:r>
        <w:rPr>
          <w:rFonts w:cs="Calibri" w:ascii="Calibri" w:hAnsi="Calibri"/>
        </w:rPr>
        <w:t xml:space="preserve">Augmentation of the class structure developed in the tutorials to include these loaders will be key to the marks awarded. </w:t>
      </w:r>
    </w:p>
    <w:p>
      <w:pPr>
        <w:pStyle w:val="Normal"/>
        <w:numPr>
          <w:ilvl w:val="0"/>
          <w:numId w:val="5"/>
        </w:numPr>
        <w:suppressAutoHyphens w:val="true"/>
        <w:jc w:val="both"/>
        <w:rPr>
          <w:rFonts w:ascii="Calibri" w:hAnsi="Calibri" w:cs="Calibri"/>
        </w:rPr>
      </w:pPr>
      <w:r>
        <w:rPr>
          <w:rFonts w:cs="Calibri" w:ascii="Calibri" w:hAnsi="Calibri"/>
        </w:rPr>
        <w:t>Saving COLLADA files</w:t>
      </w:r>
    </w:p>
    <w:p>
      <w:pPr>
        <w:pStyle w:val="Normal"/>
        <w:numPr>
          <w:ilvl w:val="1"/>
          <w:numId w:val="5"/>
        </w:numPr>
        <w:tabs>
          <w:tab w:val="left" w:pos="720" w:leader="none"/>
        </w:tabs>
        <w:suppressAutoHyphens w:val="true"/>
        <w:jc w:val="both"/>
        <w:rPr>
          <w:rFonts w:ascii="Calibri" w:hAnsi="Calibri" w:cs="Calibri"/>
        </w:rPr>
      </w:pPr>
      <w:r>
        <w:rPr>
          <w:rFonts w:cs="Calibri" w:ascii="Calibri" w:hAnsi="Calibri"/>
        </w:rPr>
        <w:t>This would require a lot of additional reading on the students behalf and deep understanding of the functionality of the COLLADA DOM</w:t>
      </w:r>
    </w:p>
    <w:p>
      <w:pPr>
        <w:pStyle w:val="Normal"/>
        <w:numPr>
          <w:ilvl w:val="0"/>
          <w:numId w:val="5"/>
        </w:numPr>
        <w:suppressAutoHyphens w:val="true"/>
        <w:jc w:val="both"/>
        <w:rPr>
          <w:rFonts w:ascii="Calibri" w:hAnsi="Calibri" w:cs="Calibri"/>
        </w:rPr>
      </w:pPr>
      <w:r>
        <w:rPr>
          <w:rFonts w:cs="Calibri" w:ascii="Calibri" w:hAnsi="Calibri"/>
        </w:rPr>
        <w:t>Loading additional COLLADA again this would require a large volume of additional research data loaded may include;</w:t>
      </w:r>
    </w:p>
    <w:p>
      <w:pPr>
        <w:pStyle w:val="Normal"/>
        <w:numPr>
          <w:ilvl w:val="1"/>
          <w:numId w:val="5"/>
        </w:numPr>
        <w:tabs>
          <w:tab w:val="left" w:pos="720" w:leader="none"/>
        </w:tabs>
        <w:suppressAutoHyphens w:val="true"/>
        <w:jc w:val="both"/>
        <w:rPr>
          <w:rFonts w:ascii="Calibri" w:hAnsi="Calibri" w:cs="Calibri"/>
        </w:rPr>
      </w:pPr>
      <w:r>
        <w:rPr>
          <w:rFonts w:cs="Calibri" w:ascii="Calibri" w:hAnsi="Calibri"/>
        </w:rPr>
        <w:t>Materials</w:t>
      </w:r>
    </w:p>
    <w:p>
      <w:pPr>
        <w:pStyle w:val="Normal"/>
        <w:numPr>
          <w:ilvl w:val="1"/>
          <w:numId w:val="5"/>
        </w:numPr>
        <w:tabs>
          <w:tab w:val="left" w:pos="720" w:leader="none"/>
        </w:tabs>
        <w:suppressAutoHyphens w:val="true"/>
        <w:jc w:val="both"/>
        <w:rPr>
          <w:rFonts w:ascii="Calibri" w:hAnsi="Calibri" w:cs="Calibri"/>
        </w:rPr>
      </w:pPr>
      <w:r>
        <w:rPr>
          <w:rFonts w:cs="Calibri" w:ascii="Calibri" w:hAnsi="Calibri"/>
        </w:rPr>
        <w:t>Lights and/or there scene information</w:t>
      </w:r>
    </w:p>
    <w:p>
      <w:pPr>
        <w:pStyle w:val="Normal"/>
        <w:numPr>
          <w:ilvl w:val="1"/>
          <w:numId w:val="5"/>
        </w:numPr>
        <w:tabs>
          <w:tab w:val="left" w:pos="720" w:leader="none"/>
        </w:tabs>
        <w:suppressAutoHyphens w:val="true"/>
        <w:jc w:val="both"/>
        <w:rPr>
          <w:rFonts w:ascii="Calibri" w:hAnsi="Calibri" w:cs="Calibri"/>
        </w:rPr>
      </w:pPr>
      <w:r>
        <w:rPr>
          <w:rFonts w:cs="Calibri" w:ascii="Calibri" w:hAnsi="Calibri"/>
        </w:rPr>
        <w:t>Textures and Texture coordinates</w:t>
      </w:r>
    </w:p>
    <w:p>
      <w:pPr>
        <w:pStyle w:val="Normal"/>
        <w:widowControl/>
        <w:numPr>
          <w:ilvl w:val="0"/>
          <w:numId w:val="5"/>
        </w:numPr>
        <w:tabs>
          <w:tab w:val="left" w:pos="0" w:leader="none"/>
          <w:tab w:val="left" w:pos="720" w:leader="none"/>
        </w:tabs>
        <w:suppressAutoHyphens w:val="true"/>
        <w:bidi w:val="0"/>
        <w:jc w:val="both"/>
        <w:rPr>
          <w:rFonts w:ascii="Calibri" w:hAnsi="Calibri" w:cs="Calibri"/>
        </w:rPr>
      </w:pPr>
      <w:r>
        <w:rPr>
          <w:rFonts w:cs="Calibri" w:ascii="Calibri" w:hAnsi="Calibri"/>
        </w:rPr>
        <w:t xml:space="preserve">Loading of additional model information from the COLLADA file, such as author, tool used for creation etc. </w:t>
      </w:r>
    </w:p>
    <w:p>
      <w:pPr>
        <w:pStyle w:val="Normal"/>
        <w:widowControl/>
        <w:tabs>
          <w:tab w:val="left" w:pos="0" w:leader="none"/>
          <w:tab w:val="left" w:pos="720" w:leader="none"/>
        </w:tabs>
        <w:suppressAutoHyphens w:val="true"/>
        <w:bidi w:val="0"/>
        <w:jc w:val="both"/>
        <w:rPr>
          <w:rFonts w:ascii="Calibri" w:hAnsi="Calibri" w:cs="Calibri"/>
        </w:rPr>
      </w:pPr>
      <w:r>
        <w:rPr>
          <w:rFonts w:cs="Calibri" w:ascii="Calibri" w:hAnsi="Calibri"/>
        </w:rPr>
      </w:r>
    </w:p>
    <w:p>
      <w:pPr>
        <w:pStyle w:val="Normal"/>
        <w:widowControl/>
        <w:tabs>
          <w:tab w:val="left" w:pos="0" w:leader="none"/>
          <w:tab w:val="left" w:pos="720" w:leader="none"/>
        </w:tabs>
        <w:suppressAutoHyphens w:val="true"/>
        <w:bidi w:val="0"/>
        <w:jc w:val="both"/>
        <w:rPr>
          <w:rFonts w:ascii="Calibri" w:hAnsi="Calibri" w:cs="Calibri"/>
        </w:rPr>
      </w:pPr>
      <w:r>
        <w:rPr>
          <w:rFonts w:cs="Calibri" w:ascii="Calibri" w:hAnsi="Calibri"/>
        </w:rPr>
        <w:t xml:space="preserve">The ‘MAY’ requirements would need to be demonstrated in Task 2. </w:t>
      </w:r>
    </w:p>
    <w:p>
      <w:pPr>
        <w:pStyle w:val="Normal"/>
        <w:widowControl/>
        <w:tabs>
          <w:tab w:val="left" w:pos="0" w:leader="none"/>
          <w:tab w:val="left" w:pos="720" w:leader="none"/>
        </w:tabs>
        <w:suppressAutoHyphens w:val="true"/>
        <w:bidi w:val="0"/>
        <w:jc w:val="both"/>
        <w:rPr>
          <w:rFonts w:ascii="Calibri" w:hAnsi="Calibri" w:cs="Calibri"/>
        </w:rPr>
      </w:pPr>
      <w:r>
        <w:rPr>
          <w:rFonts w:cs="Calibri" w:ascii="Calibri" w:hAnsi="Calibri"/>
        </w:rPr>
      </w:r>
    </w:p>
    <w:p>
      <w:pPr>
        <w:pStyle w:val="Normal"/>
        <w:jc w:val="both"/>
        <w:rPr>
          <w:rFonts w:ascii="Calibri" w:hAnsi="Calibri" w:cs="Calibri"/>
          <w:b/>
          <w:b/>
          <w:bCs/>
        </w:rPr>
      </w:pPr>
      <w:r>
        <w:rPr>
          <w:rFonts w:cs="Calibri" w:ascii="Calibri" w:hAnsi="Calibri"/>
          <w:b/>
          <w:bCs/>
        </w:rPr>
        <w:t>Task 2 (Option A) – Front End</w:t>
      </w:r>
    </w:p>
    <w:p>
      <w:pPr>
        <w:pStyle w:val="Normal"/>
        <w:jc w:val="both"/>
        <w:rPr>
          <w:rFonts w:ascii="Calibri" w:hAnsi="Calibri" w:cs="Calibri"/>
        </w:rPr>
      </w:pPr>
      <w:r>
        <w:rPr>
          <w:rFonts w:cs="Calibri" w:ascii="Calibri" w:hAnsi="Calibri"/>
        </w:rPr>
      </w:r>
    </w:p>
    <w:p>
      <w:pPr>
        <w:pStyle w:val="Normal"/>
        <w:jc w:val="both"/>
        <w:rPr>
          <w:rFonts w:ascii="Calibri" w:hAnsi="Calibri" w:cs="Calibri"/>
        </w:rPr>
      </w:pPr>
      <w:r>
        <w:rPr>
          <w:rFonts w:cs="Calibri" w:ascii="Calibri" w:hAnsi="Calibri"/>
        </w:rPr>
        <w:t xml:space="preserve">The tool should be developed using suitable technologies C#/.Net or Qt for the front end, C++/OpenGL for the graphics and COLLADA or the Maya SDK to load the models.  The student is expected to use the class structure developed over the course of the second semester as a starting point for the creation of this application and augment it as necessary.  Augmentations should again be documented. </w:t>
      </w:r>
    </w:p>
    <w:p>
      <w:pPr>
        <w:pStyle w:val="Normal"/>
        <w:jc w:val="both"/>
        <w:rPr>
          <w:rFonts w:ascii="Calibri" w:hAnsi="Calibri" w:cs="Calibri"/>
        </w:rPr>
      </w:pPr>
      <w:r>
        <w:rPr>
          <w:rFonts w:cs="Calibri" w:ascii="Calibri" w:hAnsi="Calibri"/>
        </w:rPr>
      </w:r>
    </w:p>
    <w:p>
      <w:pPr>
        <w:pStyle w:val="Normal"/>
        <w:jc w:val="both"/>
        <w:rPr>
          <w:rFonts w:ascii="Calibri" w:hAnsi="Calibri" w:cs="Calibri"/>
        </w:rPr>
      </w:pPr>
      <w:r>
        <w:rPr>
          <w:rFonts w:cs="Calibri" w:ascii="Calibri" w:hAnsi="Calibri"/>
        </w:rPr>
        <w:t xml:space="preserve">The requirements of the tool are separated into groups based on their importance, the following essential functionality MUST be provided </w:t>
      </w:r>
    </w:p>
    <w:p>
      <w:pPr>
        <w:pStyle w:val="Normal"/>
        <w:numPr>
          <w:ilvl w:val="0"/>
          <w:numId w:val="1"/>
        </w:numPr>
        <w:tabs>
          <w:tab w:val="left" w:pos="0" w:leader="none"/>
          <w:tab w:val="left" w:pos="720" w:leader="none"/>
        </w:tabs>
        <w:suppressAutoHyphens w:val="true"/>
        <w:jc w:val="both"/>
        <w:rPr/>
      </w:pPr>
      <w:r>
        <w:rPr>
          <w:rFonts w:cs="Calibri" w:ascii="Calibri" w:hAnsi="Calibri"/>
        </w:rPr>
        <w:t xml:space="preserve">Render the vertex data for a model which has been loaded into an internal representation. </w:t>
      </w:r>
    </w:p>
    <w:p>
      <w:pPr>
        <w:pStyle w:val="Normal"/>
        <w:numPr>
          <w:ilvl w:val="0"/>
          <w:numId w:val="1"/>
        </w:numPr>
        <w:tabs>
          <w:tab w:val="left" w:pos="0" w:leader="none"/>
          <w:tab w:val="left" w:pos="720" w:leader="none"/>
        </w:tabs>
        <w:suppressAutoHyphens w:val="true"/>
        <w:jc w:val="both"/>
        <w:rPr>
          <w:rFonts w:ascii="Calibri" w:hAnsi="Calibri" w:cs="Calibri"/>
        </w:rPr>
      </w:pPr>
      <w:r>
        <w:rPr>
          <w:rFonts w:cs="Calibri" w:ascii="Calibri" w:hAnsi="Calibri"/>
        </w:rPr>
        <w:t xml:space="preserve">Integrate a front end developed in a RAD environment with suitable visualisation code </w:t>
      </w:r>
    </w:p>
    <w:p>
      <w:pPr>
        <w:pStyle w:val="Normal"/>
        <w:numPr>
          <w:ilvl w:val="0"/>
          <w:numId w:val="1"/>
        </w:numPr>
        <w:tabs>
          <w:tab w:val="left" w:pos="0" w:leader="none"/>
          <w:tab w:val="left" w:pos="720" w:leader="none"/>
        </w:tabs>
        <w:suppressAutoHyphens w:val="true"/>
        <w:jc w:val="both"/>
        <w:rPr>
          <w:rFonts w:ascii="Calibri" w:hAnsi="Calibri" w:cs="Calibri"/>
        </w:rPr>
      </w:pPr>
      <w:r>
        <w:rPr>
          <w:rFonts w:cs="Calibri" w:ascii="Calibri" w:hAnsi="Calibri"/>
        </w:rPr>
        <w:t>A minimal user interfaces should provide the following functionality</w:t>
      </w:r>
    </w:p>
    <w:p>
      <w:pPr>
        <w:pStyle w:val="Normal"/>
        <w:numPr>
          <w:ilvl w:val="1"/>
          <w:numId w:val="1"/>
        </w:numPr>
        <w:tabs>
          <w:tab w:val="left" w:pos="0" w:leader="none"/>
          <w:tab w:val="left" w:pos="720" w:leader="none"/>
        </w:tabs>
        <w:suppressAutoHyphens w:val="true"/>
        <w:jc w:val="both"/>
        <w:rPr/>
      </w:pPr>
      <w:r>
        <w:rPr>
          <w:rFonts w:cs="Calibri" w:ascii="Calibri" w:hAnsi="Calibri"/>
        </w:rPr>
        <w:t>Zoom  in and out</w:t>
      </w:r>
    </w:p>
    <w:p>
      <w:pPr>
        <w:pStyle w:val="Normal"/>
        <w:numPr>
          <w:ilvl w:val="1"/>
          <w:numId w:val="1"/>
        </w:numPr>
        <w:tabs>
          <w:tab w:val="left" w:pos="0" w:leader="none"/>
          <w:tab w:val="left" w:pos="720" w:leader="none"/>
        </w:tabs>
        <w:suppressAutoHyphens w:val="true"/>
        <w:jc w:val="both"/>
        <w:rPr/>
      </w:pPr>
      <w:r>
        <w:rPr>
          <w:rFonts w:cs="Calibri" w:ascii="Calibri" w:hAnsi="Calibri"/>
        </w:rPr>
        <w:t>Camera motion  - right, left, up and down</w:t>
      </w:r>
    </w:p>
    <w:p>
      <w:pPr>
        <w:pStyle w:val="Normal"/>
        <w:numPr>
          <w:ilvl w:val="1"/>
          <w:numId w:val="1"/>
        </w:numPr>
        <w:tabs>
          <w:tab w:val="left" w:pos="0" w:leader="none"/>
          <w:tab w:val="left" w:pos="720" w:leader="none"/>
        </w:tabs>
        <w:suppressAutoHyphens w:val="true"/>
        <w:jc w:val="both"/>
        <w:rPr/>
      </w:pPr>
      <w:r>
        <w:rPr>
          <w:rFonts w:cs="Calibri" w:ascii="Calibri" w:hAnsi="Calibri"/>
        </w:rPr>
        <w:t xml:space="preserve">Resizing the application form should resize the component displaying the model. </w:t>
      </w:r>
    </w:p>
    <w:p>
      <w:pPr>
        <w:pStyle w:val="Normal"/>
        <w:jc w:val="both"/>
        <w:rPr>
          <w:rFonts w:ascii="Calibri" w:hAnsi="Calibri" w:cs="Calibri"/>
        </w:rPr>
      </w:pPr>
      <w:r>
        <w:rPr>
          <w:rFonts w:cs="Calibri" w:ascii="Calibri" w:hAnsi="Calibri"/>
        </w:rPr>
      </w:r>
    </w:p>
    <w:p>
      <w:pPr>
        <w:pStyle w:val="Normal"/>
        <w:jc w:val="both"/>
        <w:rPr>
          <w:rFonts w:ascii="Calibri" w:hAnsi="Calibri" w:cs="Calibri"/>
        </w:rPr>
      </w:pPr>
      <w:r>
        <w:rPr>
          <w:rFonts w:cs="Calibri" w:ascii="Calibri" w:hAnsi="Calibri"/>
        </w:rPr>
        <w:t>The following requirements represent desirable functionality which SHOULD be provided</w:t>
      </w:r>
    </w:p>
    <w:p>
      <w:pPr>
        <w:pStyle w:val="Normal"/>
        <w:numPr>
          <w:ilvl w:val="0"/>
          <w:numId w:val="4"/>
        </w:numPr>
        <w:suppressAutoHyphens w:val="true"/>
        <w:jc w:val="both"/>
        <w:rPr>
          <w:rFonts w:ascii="Calibri" w:hAnsi="Calibri" w:cs="Calibri"/>
        </w:rPr>
      </w:pPr>
      <w:r>
        <w:rPr>
          <w:rFonts w:cs="Calibri" w:ascii="Calibri" w:hAnsi="Calibri"/>
        </w:rPr>
        <w:t>Use the normal information (data and indicies,) during rendering.  Either or both of the following may be used to demonstrate the this;</w:t>
      </w:r>
    </w:p>
    <w:p>
      <w:pPr>
        <w:pStyle w:val="Normal"/>
        <w:numPr>
          <w:ilvl w:val="1"/>
          <w:numId w:val="4"/>
        </w:numPr>
        <w:tabs>
          <w:tab w:val="left" w:pos="720" w:leader="none"/>
        </w:tabs>
        <w:suppressAutoHyphens w:val="true"/>
        <w:jc w:val="both"/>
        <w:rPr>
          <w:rFonts w:ascii="Calibri" w:hAnsi="Calibri" w:cs="Calibri"/>
        </w:rPr>
      </w:pPr>
      <w:r>
        <w:rPr>
          <w:rFonts w:cs="Calibri" w:ascii="Calibri" w:hAnsi="Calibri"/>
        </w:rPr>
        <w:t>Lights and materials applied loaded object – these may be hard-coded and not loaded from file</w:t>
      </w:r>
    </w:p>
    <w:p>
      <w:pPr>
        <w:pStyle w:val="Normal"/>
        <w:numPr>
          <w:ilvl w:val="1"/>
          <w:numId w:val="4"/>
        </w:numPr>
        <w:tabs>
          <w:tab w:val="left" w:pos="720" w:leader="none"/>
        </w:tabs>
        <w:suppressAutoHyphens w:val="true"/>
        <w:jc w:val="both"/>
        <w:rPr>
          <w:rFonts w:ascii="Calibri" w:hAnsi="Calibri" w:cs="Calibri"/>
        </w:rPr>
      </w:pPr>
      <w:r>
        <w:rPr>
          <w:rFonts w:cs="Calibri" w:ascii="Calibri" w:hAnsi="Calibri"/>
        </w:rPr>
        <w:t>Drawing the normals as lines</w:t>
      </w:r>
    </w:p>
    <w:p>
      <w:pPr>
        <w:pStyle w:val="Normal"/>
        <w:numPr>
          <w:ilvl w:val="0"/>
          <w:numId w:val="4"/>
        </w:numPr>
        <w:suppressAutoHyphens w:val="true"/>
        <w:jc w:val="both"/>
        <w:rPr>
          <w:rFonts w:ascii="Calibri" w:hAnsi="Calibri" w:cs="Calibri"/>
        </w:rPr>
      </w:pPr>
      <w:r>
        <w:rPr>
          <w:rFonts w:cs="Calibri" w:ascii="Calibri" w:hAnsi="Calibri"/>
        </w:rPr>
        <w:t xml:space="preserve">File selection either by file dialog or by textbox input to allow users to load alternative models. The path may have to be processed before it can be loaded by the component.  </w:t>
      </w:r>
    </w:p>
    <w:p>
      <w:pPr>
        <w:pStyle w:val="Normal"/>
        <w:jc w:val="both"/>
        <w:rPr>
          <w:rFonts w:ascii="Calibri" w:hAnsi="Calibri" w:cs="Calibri"/>
        </w:rPr>
      </w:pPr>
      <w:r>
        <w:rPr>
          <w:rFonts w:cs="Calibri" w:ascii="Calibri" w:hAnsi="Calibri"/>
        </w:rPr>
      </w:r>
    </w:p>
    <w:p>
      <w:pPr>
        <w:pStyle w:val="Normal"/>
        <w:jc w:val="both"/>
        <w:rPr>
          <w:rFonts w:ascii="Calibri" w:hAnsi="Calibri" w:cs="Calibri"/>
        </w:rPr>
      </w:pPr>
      <w:r>
        <w:rPr>
          <w:rFonts w:cs="Calibri" w:ascii="Calibri" w:hAnsi="Calibri"/>
        </w:rPr>
      </w:r>
    </w:p>
    <w:p>
      <w:pPr>
        <w:pStyle w:val="Normal"/>
        <w:jc w:val="both"/>
        <w:rPr>
          <w:rFonts w:ascii="Calibri" w:hAnsi="Calibri" w:cs="Calibri"/>
        </w:rPr>
      </w:pPr>
      <w:r>
        <w:rPr>
          <w:rFonts w:cs="Calibri" w:ascii="Calibri" w:hAnsi="Calibri"/>
        </w:rPr>
      </w:r>
    </w:p>
    <w:p>
      <w:pPr>
        <w:pStyle w:val="Normal"/>
        <w:jc w:val="both"/>
        <w:rPr>
          <w:rFonts w:ascii="Calibri" w:hAnsi="Calibri" w:cs="Calibri"/>
          <w:b/>
          <w:b/>
          <w:bCs/>
        </w:rPr>
      </w:pPr>
      <w:r>
        <w:rPr>
          <w:rFonts w:cs="Calibri" w:ascii="Calibri" w:hAnsi="Calibri"/>
          <w:b/>
          <w:bCs/>
        </w:rPr>
        <w:t>Task 2 (Option B) - Testing</w:t>
      </w:r>
    </w:p>
    <w:p>
      <w:pPr>
        <w:pStyle w:val="Normal"/>
        <w:jc w:val="both"/>
        <w:rPr>
          <w:rFonts w:ascii="Calibri" w:hAnsi="Calibri" w:cs="Calibri"/>
        </w:rPr>
      </w:pPr>
      <w:r>
        <w:rPr>
          <w:rFonts w:cs="Calibri" w:ascii="Calibri" w:hAnsi="Calibri"/>
        </w:rPr>
      </w:r>
    </w:p>
    <w:p>
      <w:pPr>
        <w:pStyle w:val="Normal"/>
        <w:jc w:val="both"/>
        <w:rPr>
          <w:rFonts w:ascii="Calibri" w:hAnsi="Calibri" w:cs="Calibri"/>
        </w:rPr>
      </w:pPr>
      <w:r>
        <w:rPr>
          <w:rFonts w:cs="Calibri" w:ascii="Calibri" w:hAnsi="Calibri"/>
        </w:rPr>
        <w:t xml:space="preserve">The Google test framework was introduced earlier in the year (to a limited extent).  Students who wish to focus on the development of the file loading API rather than the front end may choose to develop a test harness in Google test for the file loading component and its model representation.  </w:t>
      </w:r>
    </w:p>
    <w:p>
      <w:pPr>
        <w:pStyle w:val="Normal"/>
        <w:jc w:val="both"/>
        <w:rPr>
          <w:rFonts w:ascii="Calibri" w:hAnsi="Calibri" w:cs="Calibri"/>
        </w:rPr>
      </w:pPr>
      <w:r>
        <w:rPr>
          <w:rFonts w:cs="Calibri" w:ascii="Calibri" w:hAnsi="Calibri"/>
        </w:rPr>
      </w:r>
    </w:p>
    <w:p>
      <w:pPr>
        <w:pStyle w:val="Normal"/>
        <w:jc w:val="both"/>
        <w:rPr>
          <w:rFonts w:ascii="Calibri" w:hAnsi="Calibri" w:cs="Calibri"/>
          <w:b/>
          <w:b/>
        </w:rPr>
      </w:pPr>
      <w:r>
        <w:rPr>
          <w:rFonts w:cs="Calibri" w:ascii="Calibri" w:hAnsi="Calibri"/>
          <w:b/>
        </w:rPr>
        <w:t xml:space="preserve">Task 3. </w:t>
      </w:r>
    </w:p>
    <w:p>
      <w:pPr>
        <w:pStyle w:val="Normal"/>
        <w:jc w:val="both"/>
        <w:rPr>
          <w:rFonts w:ascii="Calibri" w:hAnsi="Calibri" w:cs="Calibri"/>
        </w:rPr>
      </w:pPr>
      <w:r>
        <w:rPr>
          <w:rFonts w:cs="Calibri" w:ascii="Calibri" w:hAnsi="Calibri"/>
        </w:rPr>
        <w:t xml:space="preserve">Students should produce a report (approx. 2000 words) supporting the statement, “Open formats provide greater flexibility than closed formats for digital information interchange within the games content pipeline”. </w:t>
      </w:r>
    </w:p>
    <w:p>
      <w:pPr>
        <w:pStyle w:val="Normal"/>
        <w:numPr>
          <w:ilvl w:val="0"/>
          <w:numId w:val="6"/>
        </w:numPr>
        <w:suppressAutoHyphens w:val="true"/>
        <w:jc w:val="both"/>
        <w:rPr>
          <w:rFonts w:ascii="Calibri" w:hAnsi="Calibri" w:cs="Calibri"/>
          <w:bCs/>
        </w:rPr>
      </w:pPr>
      <w:r>
        <w:rPr>
          <w:rFonts w:cs="Calibri" w:ascii="Calibri" w:hAnsi="Calibri"/>
          <w:bCs/>
        </w:rPr>
        <w:t>This should introduce tool pipelines and interchange formats</w:t>
      </w:r>
    </w:p>
    <w:p>
      <w:pPr>
        <w:pStyle w:val="Normal"/>
        <w:numPr>
          <w:ilvl w:val="0"/>
          <w:numId w:val="6"/>
        </w:numPr>
        <w:suppressAutoHyphens w:val="true"/>
        <w:jc w:val="both"/>
        <w:rPr>
          <w:rFonts w:ascii="Calibri" w:hAnsi="Calibri" w:cs="Calibri"/>
          <w:bCs/>
        </w:rPr>
      </w:pPr>
      <w:r>
        <w:rPr>
          <w:rFonts w:cs="Calibri" w:ascii="Calibri" w:hAnsi="Calibri"/>
          <w:bCs/>
        </w:rPr>
        <w:t>Contextualise the discussion to the pipelines used in the games industry</w:t>
      </w:r>
    </w:p>
    <w:p>
      <w:pPr>
        <w:pStyle w:val="Normal"/>
        <w:numPr>
          <w:ilvl w:val="0"/>
          <w:numId w:val="6"/>
        </w:numPr>
        <w:suppressAutoHyphens w:val="true"/>
        <w:jc w:val="both"/>
        <w:rPr>
          <w:rFonts w:ascii="Calibri" w:hAnsi="Calibri" w:cs="Calibri"/>
          <w:bCs/>
        </w:rPr>
      </w:pPr>
      <w:r>
        <w:rPr>
          <w:rFonts w:cs="Calibri" w:ascii="Calibri" w:hAnsi="Calibri"/>
          <w:bCs/>
        </w:rPr>
        <w:t>Discuss the use of open and closed formats</w:t>
      </w:r>
    </w:p>
    <w:p>
      <w:pPr>
        <w:pStyle w:val="Normal"/>
        <w:numPr>
          <w:ilvl w:val="0"/>
          <w:numId w:val="6"/>
        </w:numPr>
        <w:suppressAutoHyphens w:val="true"/>
        <w:jc w:val="both"/>
        <w:rPr>
          <w:rFonts w:ascii="Calibri" w:hAnsi="Calibri" w:cs="Calibri"/>
          <w:bCs/>
        </w:rPr>
      </w:pPr>
      <w:r>
        <w:rPr>
          <w:rFonts w:cs="Calibri" w:ascii="Calibri" w:hAnsi="Calibri"/>
          <w:bCs/>
        </w:rPr>
        <w:t>Select points for comparison (create a framework) based on your research</w:t>
      </w:r>
    </w:p>
    <w:p>
      <w:pPr>
        <w:pStyle w:val="Normal"/>
        <w:numPr>
          <w:ilvl w:val="0"/>
          <w:numId w:val="6"/>
        </w:numPr>
        <w:suppressAutoHyphens w:val="true"/>
        <w:jc w:val="both"/>
        <w:rPr>
          <w:rFonts w:ascii="Calibri" w:hAnsi="Calibri" w:cs="Calibri"/>
          <w:bCs/>
        </w:rPr>
      </w:pPr>
      <w:r>
        <w:rPr>
          <w:rFonts w:cs="Calibri" w:ascii="Calibri" w:hAnsi="Calibri"/>
          <w:bCs/>
        </w:rPr>
        <w:t>Compare the formats on each of these points</w:t>
      </w:r>
    </w:p>
    <w:p>
      <w:pPr>
        <w:pStyle w:val="Normal"/>
        <w:numPr>
          <w:ilvl w:val="0"/>
          <w:numId w:val="6"/>
        </w:numPr>
        <w:suppressAutoHyphens w:val="true"/>
        <w:jc w:val="both"/>
        <w:rPr>
          <w:rFonts w:ascii="Calibri" w:hAnsi="Calibri" w:cs="Calibri"/>
          <w:bCs/>
        </w:rPr>
      </w:pPr>
      <w:r>
        <w:rPr>
          <w:rFonts w:cs="Calibri" w:ascii="Calibri" w:hAnsi="Calibri"/>
          <w:bCs/>
        </w:rPr>
        <w:t>Provide at least one example of each and use these examples to illustrate your points of comparison</w:t>
      </w:r>
    </w:p>
    <w:p>
      <w:pPr>
        <w:pStyle w:val="Normal"/>
        <w:numPr>
          <w:ilvl w:val="0"/>
          <w:numId w:val="6"/>
        </w:numPr>
        <w:suppressAutoHyphens w:val="true"/>
        <w:jc w:val="both"/>
        <w:rPr>
          <w:rFonts w:ascii="Calibri" w:hAnsi="Calibri" w:cs="Calibri"/>
          <w:bCs/>
        </w:rPr>
      </w:pPr>
      <w:r>
        <w:rPr>
          <w:rFonts w:cs="Calibri" w:ascii="Calibri" w:hAnsi="Calibri"/>
          <w:bCs/>
        </w:rPr>
        <w:t xml:space="preserve">Draw conclusions </w:t>
      </w:r>
    </w:p>
    <w:p>
      <w:pPr>
        <w:pStyle w:val="Normal"/>
        <w:jc w:val="both"/>
        <w:rPr>
          <w:rFonts w:ascii="Calibri" w:hAnsi="Calibri" w:eastAsia="Calibri" w:cs="Calibri"/>
          <w:sz w:val="22"/>
          <w:szCs w:val="22"/>
        </w:rPr>
      </w:pPr>
      <w:r>
        <w:rPr>
          <w:rFonts w:eastAsia="Calibri" w:cs="Calibri" w:ascii="Calibri" w:hAnsi="Calibri"/>
          <w:sz w:val="22"/>
          <w:szCs w:val="22"/>
        </w:rPr>
        <w:t xml:space="preserve"> </w:t>
      </w:r>
      <w:r>
        <w:br w:type="page"/>
      </w:r>
    </w:p>
    <w:p>
      <w:pPr>
        <w:pStyle w:val="Normal"/>
        <w:jc w:val="both"/>
        <w:rPr>
          <w:rFonts w:ascii="Calibri" w:hAnsi="Calibri" w:cs="Calibri"/>
        </w:rPr>
      </w:pPr>
      <w:r>
        <w:rPr>
          <w:rFonts w:cs="Calibri" w:ascii="Calibri" w:hAnsi="Calibri"/>
        </w:rPr>
      </w:r>
    </w:p>
    <w:tbl>
      <w:tblPr>
        <w:tblW w:w="10444" w:type="dxa"/>
        <w:jc w:val="left"/>
        <w:tblInd w:w="-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3" w:type="dxa"/>
          <w:bottom w:w="0" w:type="dxa"/>
          <w:right w:w="108" w:type="dxa"/>
        </w:tblCellMar>
        <w:tblLook w:val="04a0" w:noVBand="1" w:noHBand="0" w:lastColumn="0" w:firstColumn="1" w:lastRow="0" w:firstRow="1"/>
      </w:tblPr>
      <w:tblGrid>
        <w:gridCol w:w="10444"/>
      </w:tblGrid>
      <w:tr>
        <w:trPr>
          <w:trHeight w:val="414" w:hRule="atLeast"/>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63" w:type="dxa"/>
            </w:tcMar>
          </w:tcPr>
          <w:p>
            <w:pPr>
              <w:pStyle w:val="Normal"/>
              <w:jc w:val="center"/>
              <w:rPr>
                <w:rFonts w:ascii="Calibri" w:hAnsi="Calibri" w:cs="Arial"/>
                <w:b/>
                <w:b/>
                <w:caps/>
                <w:sz w:val="40"/>
              </w:rPr>
            </w:pPr>
            <w:r>
              <w:rPr>
                <w:rFonts w:cs="Arial" w:ascii="Calibri" w:hAnsi="Calibri"/>
                <w:b/>
                <w:caps/>
                <w:sz w:val="40"/>
              </w:rPr>
              <w:t>GUIDANCE FOR Students IN THE COMPLETION OF TASKS</w:t>
            </w:r>
          </w:p>
        </w:tc>
      </w:tr>
    </w:tbl>
    <w:p>
      <w:pPr>
        <w:pStyle w:val="Normal"/>
        <w:jc w:val="both"/>
        <w:rPr>
          <w:rFonts w:ascii="Calibri" w:hAnsi="Calibri" w:cs="Calibri"/>
          <w:i/>
          <w:i/>
        </w:rPr>
      </w:pPr>
      <w:r>
        <w:rPr>
          <w:rFonts w:cs="Calibri" w:ascii="Calibri" w:hAnsi="Calibri"/>
          <w:i/>
        </w:rPr>
      </w:r>
    </w:p>
    <w:p>
      <w:pPr>
        <w:pStyle w:val="Normal"/>
        <w:jc w:val="both"/>
        <w:rPr/>
      </w:pPr>
      <w:r>
        <w:rPr>
          <w:rFonts w:cs="Calibri" w:ascii="Calibri" w:hAnsi="Calibri"/>
          <w:i/>
        </w:rPr>
        <w:t xml:space="preserve"> </w:t>
      </w:r>
      <w:r>
        <w:rPr>
          <w:rFonts w:cs="Calibri" w:ascii="Calibri" w:hAnsi="Calibri"/>
          <w:b/>
          <w:i/>
        </w:rPr>
        <w:t>Research-informed Literature (20%)</w:t>
      </w:r>
    </w:p>
    <w:p>
      <w:pPr>
        <w:pStyle w:val="Normal"/>
        <w:rPr>
          <w:rFonts w:ascii="Calibri" w:hAnsi="Calibri" w:cs="Calibri"/>
          <w:b/>
          <w:b/>
          <w:sz w:val="16"/>
          <w:szCs w:val="16"/>
        </w:rPr>
      </w:pPr>
      <w:r>
        <w:rPr>
          <w:rFonts w:cs="Calibri" w:ascii="Calibri" w:hAnsi="Calibri"/>
          <w:b/>
          <w:sz w:val="16"/>
          <w:szCs w:val="16"/>
        </w:rPr>
      </w:r>
    </w:p>
    <w:p>
      <w:pPr>
        <w:pStyle w:val="Normal"/>
        <w:rPr>
          <w:rFonts w:ascii="Calibri" w:hAnsi="Calibri" w:cs="Calibri"/>
        </w:rPr>
      </w:pPr>
      <w:r>
        <w:rPr>
          <w:rFonts w:cs="Calibri" w:ascii="Calibri" w:hAnsi="Calibri"/>
        </w:rPr>
        <w:t>Marks will be awarded for;</w:t>
      </w:r>
    </w:p>
    <w:p>
      <w:pPr>
        <w:pStyle w:val="Normal"/>
        <w:numPr>
          <w:ilvl w:val="0"/>
          <w:numId w:val="2"/>
        </w:numPr>
        <w:suppressAutoHyphens w:val="true"/>
        <w:rPr>
          <w:rFonts w:ascii="Calibri" w:hAnsi="Calibri" w:cs="Calibri"/>
        </w:rPr>
      </w:pPr>
      <w:r>
        <w:rPr>
          <w:rFonts w:cs="Calibri" w:ascii="Calibri" w:hAnsi="Calibri"/>
        </w:rPr>
        <w:t>The extent of research undertaken into the selected areas – 10%</w:t>
      </w:r>
    </w:p>
    <w:p>
      <w:pPr>
        <w:pStyle w:val="Normal"/>
        <w:numPr>
          <w:ilvl w:val="0"/>
          <w:numId w:val="2"/>
        </w:numPr>
        <w:suppressAutoHyphens w:val="true"/>
        <w:rPr>
          <w:rFonts w:ascii="Calibri" w:hAnsi="Calibri" w:cs="Calibri"/>
        </w:rPr>
      </w:pPr>
      <w:r>
        <w:rPr>
          <w:rFonts w:cs="Calibri" w:ascii="Calibri" w:hAnsi="Calibri"/>
        </w:rPr>
        <w:t>Selection of credible sources – 5%</w:t>
      </w:r>
    </w:p>
    <w:p>
      <w:pPr>
        <w:pStyle w:val="Normal"/>
        <w:numPr>
          <w:ilvl w:val="0"/>
          <w:numId w:val="2"/>
        </w:numPr>
        <w:suppressAutoHyphens w:val="true"/>
        <w:rPr>
          <w:rFonts w:ascii="Calibri" w:hAnsi="Calibri" w:cs="Calibri"/>
        </w:rPr>
      </w:pPr>
      <w:r>
        <w:rPr>
          <w:rFonts w:cs="Calibri" w:ascii="Calibri" w:hAnsi="Calibri"/>
        </w:rPr>
        <w:t>Application of appropriate referencing conventions (numerical referencing). – 5%</w:t>
      </w:r>
    </w:p>
    <w:p>
      <w:pPr>
        <w:pStyle w:val="Normal"/>
        <w:rPr>
          <w:rFonts w:ascii="Calibri" w:hAnsi="Calibri" w:cs="Calibri"/>
          <w:b/>
          <w:b/>
          <w:sz w:val="16"/>
          <w:szCs w:val="16"/>
        </w:rPr>
      </w:pPr>
      <w:r>
        <w:rPr>
          <w:rFonts w:cs="Calibri" w:ascii="Calibri" w:hAnsi="Calibri"/>
          <w:b/>
          <w:sz w:val="16"/>
          <w:szCs w:val="16"/>
        </w:rPr>
      </w:r>
    </w:p>
    <w:p>
      <w:pPr>
        <w:pStyle w:val="Normal"/>
        <w:rPr>
          <w:rFonts w:ascii="Calibri" w:hAnsi="Calibri" w:cs="Calibri"/>
          <w:b/>
          <w:b/>
        </w:rPr>
      </w:pPr>
      <w:r>
        <w:rPr>
          <w:rFonts w:cs="Calibri" w:ascii="Calibri" w:hAnsi="Calibri"/>
          <w:b/>
        </w:rPr>
        <w:t>Knowledge and Understanding of Subject (10%)</w:t>
      </w:r>
    </w:p>
    <w:p>
      <w:pPr>
        <w:pStyle w:val="Normal"/>
        <w:rPr>
          <w:rFonts w:ascii="Calibri" w:hAnsi="Calibri" w:cs="Calibri"/>
        </w:rPr>
      </w:pPr>
      <w:r>
        <w:rPr>
          <w:rFonts w:cs="Calibri" w:ascii="Calibri" w:hAnsi="Calibri"/>
        </w:rPr>
      </w:r>
    </w:p>
    <w:p>
      <w:pPr>
        <w:pStyle w:val="Normal"/>
        <w:rPr>
          <w:rFonts w:ascii="Calibri" w:hAnsi="Calibri" w:cs="Calibri"/>
        </w:rPr>
      </w:pPr>
      <w:r>
        <w:rPr>
          <w:rFonts w:cs="Calibri" w:ascii="Calibri" w:hAnsi="Calibri"/>
        </w:rPr>
        <w:t xml:space="preserve">Marks will be awarded for; </w:t>
      </w:r>
    </w:p>
    <w:p>
      <w:pPr>
        <w:pStyle w:val="Normal"/>
        <w:numPr>
          <w:ilvl w:val="0"/>
          <w:numId w:val="2"/>
        </w:numPr>
        <w:suppressAutoHyphens w:val="true"/>
        <w:rPr>
          <w:rFonts w:ascii="Calibri" w:hAnsi="Calibri" w:cs="Calibri"/>
        </w:rPr>
      </w:pPr>
      <w:r>
        <w:rPr>
          <w:rFonts w:cs="Calibri" w:ascii="Calibri" w:hAnsi="Calibri"/>
        </w:rPr>
        <w:t>Knowledge of properties of binary and text based file formats- 5%</w:t>
      </w:r>
    </w:p>
    <w:p>
      <w:pPr>
        <w:pStyle w:val="Normal"/>
        <w:numPr>
          <w:ilvl w:val="0"/>
          <w:numId w:val="2"/>
        </w:numPr>
        <w:suppressAutoHyphens w:val="true"/>
        <w:rPr>
          <w:rFonts w:ascii="Calibri" w:hAnsi="Calibri" w:cs="Calibri"/>
        </w:rPr>
      </w:pPr>
      <w:r>
        <w:rPr>
          <w:rFonts w:cs="Calibri" w:ascii="Calibri" w:hAnsi="Calibri"/>
        </w:rPr>
        <w:t>Knowledge of pipelines and file formats used in current games development pipelines – 5%</w:t>
      </w:r>
    </w:p>
    <w:p>
      <w:pPr>
        <w:pStyle w:val="Normal"/>
        <w:rPr>
          <w:rFonts w:ascii="Calibri" w:hAnsi="Calibri" w:cs="Calibri"/>
        </w:rPr>
      </w:pPr>
      <w:r>
        <w:rPr>
          <w:rFonts w:cs="Calibri" w:ascii="Calibri" w:hAnsi="Calibri"/>
        </w:rPr>
      </w:r>
    </w:p>
    <w:p>
      <w:pPr>
        <w:pStyle w:val="Normal"/>
        <w:rPr>
          <w:rFonts w:ascii="Calibri" w:hAnsi="Calibri" w:cs="Calibri"/>
          <w:b/>
          <w:b/>
        </w:rPr>
      </w:pPr>
      <w:r>
        <w:rPr>
          <w:rFonts w:cs="Calibri" w:ascii="Calibri" w:hAnsi="Calibri"/>
          <w:b/>
        </w:rPr>
        <w:t>Analysis (10%)</w:t>
      </w:r>
    </w:p>
    <w:p>
      <w:pPr>
        <w:pStyle w:val="Normal"/>
        <w:rPr>
          <w:rFonts w:ascii="Calibri" w:hAnsi="Calibri" w:cs="Calibri"/>
          <w:b/>
          <w:b/>
        </w:rPr>
      </w:pPr>
      <w:r>
        <w:rPr>
          <w:rFonts w:cs="Calibri" w:ascii="Calibri" w:hAnsi="Calibri"/>
          <w:b/>
        </w:rPr>
      </w:r>
    </w:p>
    <w:p>
      <w:pPr>
        <w:pStyle w:val="Normal"/>
        <w:rPr>
          <w:rFonts w:ascii="Calibri" w:hAnsi="Calibri" w:cs="Calibri"/>
        </w:rPr>
      </w:pPr>
      <w:r>
        <w:rPr>
          <w:rFonts w:cs="Calibri" w:ascii="Calibri" w:hAnsi="Calibri"/>
        </w:rPr>
        <w:t xml:space="preserve">Marks will be awarded for comparison of text and binary formats, including the selection of suitable criteria based on the student’s research.  It must not be limited to the student’s personal opinion. </w:t>
      </w:r>
    </w:p>
    <w:p>
      <w:pPr>
        <w:pStyle w:val="Normal"/>
        <w:rPr>
          <w:rFonts w:ascii="Calibri" w:hAnsi="Calibri" w:cs="Calibri"/>
          <w:b/>
          <w:b/>
        </w:rPr>
      </w:pPr>
      <w:r>
        <w:rPr>
          <w:rFonts w:cs="Calibri" w:ascii="Calibri" w:hAnsi="Calibri"/>
          <w:b/>
        </w:rPr>
      </w:r>
    </w:p>
    <w:p>
      <w:pPr>
        <w:pStyle w:val="Normal"/>
        <w:rPr>
          <w:rFonts w:ascii="Calibri" w:hAnsi="Calibri" w:cs="Calibri"/>
          <w:b/>
          <w:b/>
        </w:rPr>
      </w:pPr>
      <w:r>
        <w:rPr>
          <w:rFonts w:cs="Calibri" w:ascii="Calibri" w:hAnsi="Calibri"/>
          <w:b/>
        </w:rPr>
        <w:t>Practical Application and Deployment (50%)</w:t>
      </w:r>
    </w:p>
    <w:p>
      <w:pPr>
        <w:pStyle w:val="Normal"/>
        <w:rPr>
          <w:rFonts w:ascii="Calibri" w:hAnsi="Calibri" w:cs="Calibri"/>
        </w:rPr>
      </w:pPr>
      <w:r>
        <w:rPr>
          <w:rFonts w:cs="Calibri" w:ascii="Calibri" w:hAnsi="Calibri"/>
        </w:rPr>
      </w:r>
    </w:p>
    <w:p>
      <w:pPr>
        <w:pStyle w:val="Normal"/>
        <w:rPr>
          <w:rFonts w:ascii="Calibri" w:hAnsi="Calibri" w:cs="Calibri"/>
        </w:rPr>
      </w:pPr>
      <w:r>
        <w:rPr>
          <w:rFonts w:cs="Calibri" w:ascii="Calibri" w:hAnsi="Calibri"/>
        </w:rPr>
        <w:t xml:space="preserve">Marks will be allocated for the development of the component using a suitable 3D model SDK; </w:t>
      </w:r>
    </w:p>
    <w:p>
      <w:pPr>
        <w:pStyle w:val="Normal"/>
        <w:numPr>
          <w:ilvl w:val="0"/>
          <w:numId w:val="2"/>
        </w:numPr>
        <w:suppressAutoHyphens w:val="true"/>
        <w:rPr>
          <w:rFonts w:ascii="Calibri" w:hAnsi="Calibri" w:cs="Calibri"/>
        </w:rPr>
      </w:pPr>
      <w:r>
        <w:rPr>
          <w:rFonts w:cs="Calibri" w:ascii="Calibri" w:hAnsi="Calibri"/>
        </w:rPr>
        <w:t>Essential functionality (load vertices from 3D model SDK file) – 10%</w:t>
      </w:r>
    </w:p>
    <w:p>
      <w:pPr>
        <w:pStyle w:val="Normal"/>
        <w:numPr>
          <w:ilvl w:val="0"/>
          <w:numId w:val="2"/>
        </w:numPr>
        <w:suppressAutoHyphens w:val="true"/>
        <w:rPr>
          <w:rFonts w:ascii="Calibri" w:hAnsi="Calibri" w:cs="Calibri"/>
        </w:rPr>
      </w:pPr>
      <w:r>
        <w:rPr>
          <w:rFonts w:cs="Calibri" w:ascii="Calibri" w:hAnsi="Calibri"/>
        </w:rPr>
        <w:t>Desirable functionality (loading and display normals, file selection in user interface etc.) – 10%</w:t>
      </w:r>
    </w:p>
    <w:p>
      <w:pPr>
        <w:pStyle w:val="Normal"/>
        <w:numPr>
          <w:ilvl w:val="0"/>
          <w:numId w:val="2"/>
        </w:numPr>
        <w:suppressAutoHyphens w:val="true"/>
        <w:rPr>
          <w:rFonts w:ascii="Calibri" w:hAnsi="Calibri" w:cs="Calibri"/>
        </w:rPr>
      </w:pPr>
      <w:r>
        <w:rPr>
          <w:rFonts w:cs="Calibri" w:ascii="Calibri" w:hAnsi="Calibri"/>
        </w:rPr>
        <w:t>Additional functionality (e.g. Loading additional information from the 3D model SDK file, modifying and saving files conversion to alternative formats etc. ) – 5%</w:t>
      </w:r>
    </w:p>
    <w:p>
      <w:pPr>
        <w:pStyle w:val="Normal"/>
        <w:suppressAutoHyphens w:val="true"/>
        <w:rPr>
          <w:rFonts w:ascii="Calibri" w:hAnsi="Calibri" w:cs="Calibri"/>
        </w:rPr>
      </w:pPr>
      <w:r>
        <w:rPr>
          <w:rFonts w:cs="Calibri" w:ascii="Calibri" w:hAnsi="Calibri"/>
        </w:rPr>
      </w:r>
    </w:p>
    <w:p>
      <w:pPr>
        <w:pStyle w:val="Normal"/>
        <w:suppressAutoHyphens w:val="true"/>
        <w:rPr>
          <w:rFonts w:ascii="Calibri" w:hAnsi="Calibri" w:cs="Calibri"/>
          <w:u w:val="single"/>
        </w:rPr>
      </w:pPr>
      <w:r>
        <w:rPr>
          <w:rFonts w:cs="Calibri" w:ascii="Calibri" w:hAnsi="Calibri"/>
          <w:u w:val="single"/>
        </w:rPr>
        <w:t>Option A</w:t>
      </w:r>
    </w:p>
    <w:p>
      <w:pPr>
        <w:pStyle w:val="Normal"/>
        <w:suppressAutoHyphens w:val="true"/>
        <w:rPr>
          <w:rFonts w:ascii="Calibri" w:hAnsi="Calibri" w:cs="Calibri"/>
        </w:rPr>
      </w:pPr>
      <w:r>
        <w:rPr>
          <w:rFonts w:cs="Calibri" w:ascii="Calibri" w:hAnsi="Calibri"/>
        </w:rPr>
      </w:r>
    </w:p>
    <w:p>
      <w:pPr>
        <w:pStyle w:val="Normal"/>
        <w:rPr>
          <w:rFonts w:ascii="Calibri" w:hAnsi="Calibri" w:cs="Calibri"/>
        </w:rPr>
      </w:pPr>
      <w:r>
        <w:rPr>
          <w:rFonts w:cs="Calibri" w:ascii="Calibri" w:hAnsi="Calibri"/>
        </w:rPr>
        <w:t xml:space="preserve">Marks will be allocated for the development of the component using a suitable 3D model SDK; </w:t>
      </w:r>
    </w:p>
    <w:p>
      <w:pPr>
        <w:pStyle w:val="Normal"/>
        <w:numPr>
          <w:ilvl w:val="0"/>
          <w:numId w:val="2"/>
        </w:numPr>
        <w:suppressAutoHyphens w:val="true"/>
        <w:rPr>
          <w:rFonts w:ascii="Calibri" w:hAnsi="Calibri" w:cs="Calibri"/>
        </w:rPr>
      </w:pPr>
      <w:bookmarkStart w:id="0" w:name="__DdeLink__3127_881101976"/>
      <w:r>
        <w:rPr>
          <w:rFonts w:cs="Calibri" w:ascii="Calibri" w:hAnsi="Calibri"/>
        </w:rPr>
        <w:t>Testing of</w:t>
      </w:r>
      <w:bookmarkEnd w:id="0"/>
      <w:r>
        <w:rPr>
          <w:rFonts w:cs="Calibri" w:ascii="Calibri" w:hAnsi="Calibri"/>
        </w:rPr>
        <w:t xml:space="preserve"> essential functionality – 10%</w:t>
      </w:r>
    </w:p>
    <w:p>
      <w:pPr>
        <w:pStyle w:val="Normal"/>
        <w:numPr>
          <w:ilvl w:val="0"/>
          <w:numId w:val="2"/>
        </w:numPr>
        <w:suppressAutoHyphens w:val="true"/>
        <w:rPr>
          <w:rFonts w:ascii="Calibri" w:hAnsi="Calibri" w:cs="Calibri"/>
        </w:rPr>
      </w:pPr>
      <w:r>
        <w:rPr>
          <w:rFonts w:cs="Calibri" w:ascii="Calibri" w:hAnsi="Calibri"/>
        </w:rPr>
        <w:t>Testing of desirable functionality - 10%</w:t>
      </w:r>
    </w:p>
    <w:p>
      <w:pPr>
        <w:pStyle w:val="Normal"/>
        <w:numPr>
          <w:ilvl w:val="0"/>
          <w:numId w:val="2"/>
        </w:numPr>
        <w:suppressAutoHyphens w:val="true"/>
        <w:rPr>
          <w:rFonts w:ascii="Calibri" w:hAnsi="Calibri" w:cs="Calibri"/>
        </w:rPr>
      </w:pPr>
      <w:r>
        <w:rPr>
          <w:rFonts w:cs="Calibri" w:ascii="Calibri" w:hAnsi="Calibri"/>
        </w:rPr>
        <w:t>Testing of additional functionality – 5%</w:t>
      </w:r>
    </w:p>
    <w:p>
      <w:pPr>
        <w:pStyle w:val="Normal"/>
        <w:suppressAutoHyphens w:val="true"/>
        <w:rPr>
          <w:rFonts w:ascii="Calibri" w:hAnsi="Calibri" w:cs="Calibri"/>
        </w:rPr>
      </w:pPr>
      <w:r>
        <w:rPr>
          <w:rFonts w:cs="Calibri" w:ascii="Calibri" w:hAnsi="Calibri"/>
        </w:rPr>
      </w:r>
    </w:p>
    <w:p>
      <w:pPr>
        <w:pStyle w:val="Normal"/>
        <w:suppressAutoHyphens w:val="true"/>
        <w:rPr>
          <w:rFonts w:ascii="Calibri" w:hAnsi="Calibri" w:cs="Calibri"/>
          <w:u w:val="single"/>
        </w:rPr>
      </w:pPr>
      <w:r>
        <w:rPr>
          <w:rFonts w:cs="Calibri" w:ascii="Calibri" w:hAnsi="Calibri"/>
          <w:u w:val="single"/>
        </w:rPr>
        <w:t>Option B</w:t>
      </w:r>
    </w:p>
    <w:p>
      <w:pPr>
        <w:pStyle w:val="Normal"/>
        <w:suppressAutoHyphens w:val="true"/>
        <w:rPr>
          <w:rFonts w:ascii="Calibri" w:hAnsi="Calibri" w:cs="Calibri"/>
        </w:rPr>
      </w:pPr>
      <w:r>
        <w:rPr>
          <w:rFonts w:cs="Calibri" w:ascii="Calibri" w:hAnsi="Calibri"/>
        </w:rPr>
      </w:r>
    </w:p>
    <w:p>
      <w:pPr>
        <w:pStyle w:val="Normal"/>
        <w:rPr>
          <w:rFonts w:ascii="Calibri" w:hAnsi="Calibri" w:cs="Calibri"/>
        </w:rPr>
      </w:pPr>
      <w:r>
        <w:rPr>
          <w:rFonts w:cs="Calibri" w:ascii="Calibri" w:hAnsi="Calibri"/>
        </w:rPr>
        <w:t xml:space="preserve">Marks will be allocated for the development of the component using a suitable 3D model SDK; </w:t>
      </w:r>
    </w:p>
    <w:p>
      <w:pPr>
        <w:pStyle w:val="Normal"/>
        <w:numPr>
          <w:ilvl w:val="0"/>
          <w:numId w:val="2"/>
        </w:numPr>
        <w:suppressAutoHyphens w:val="true"/>
        <w:rPr>
          <w:rFonts w:ascii="Calibri" w:hAnsi="Calibri" w:cs="Calibri"/>
        </w:rPr>
      </w:pPr>
      <w:r>
        <w:rPr>
          <w:rFonts w:cs="Calibri" w:ascii="Calibri" w:hAnsi="Calibri"/>
        </w:rPr>
        <w:t>Essential functionality (display vertices from 3D model SDK file, simple interface etc.) – 10%</w:t>
      </w:r>
    </w:p>
    <w:p>
      <w:pPr>
        <w:pStyle w:val="Normal"/>
        <w:numPr>
          <w:ilvl w:val="0"/>
          <w:numId w:val="2"/>
        </w:numPr>
        <w:suppressAutoHyphens w:val="true"/>
        <w:rPr>
          <w:rFonts w:ascii="Calibri" w:hAnsi="Calibri" w:cs="Calibri"/>
        </w:rPr>
      </w:pPr>
      <w:r>
        <w:rPr>
          <w:rFonts w:cs="Calibri" w:ascii="Calibri" w:hAnsi="Calibri"/>
        </w:rPr>
        <w:t>Desirable functionality (display normals, file selection in user interface etc.) – 10%</w:t>
      </w:r>
    </w:p>
    <w:p>
      <w:pPr>
        <w:pStyle w:val="Normal"/>
        <w:numPr>
          <w:ilvl w:val="0"/>
          <w:numId w:val="2"/>
        </w:numPr>
        <w:suppressAutoHyphens w:val="true"/>
        <w:rPr>
          <w:rFonts w:ascii="Calibri" w:hAnsi="Calibri" w:cs="Calibri"/>
        </w:rPr>
      </w:pPr>
      <w:r>
        <w:rPr>
          <w:rFonts w:cs="Calibri" w:ascii="Calibri" w:hAnsi="Calibri"/>
        </w:rPr>
        <w:t>Additional functionality (e.g. Interface for selecting files to load, etc. ) – 5%</w:t>
      </w:r>
    </w:p>
    <w:p>
      <w:pPr>
        <w:pStyle w:val="Normal"/>
        <w:suppressAutoHyphens w:val="true"/>
        <w:rPr>
          <w:rFonts w:ascii="Calibri" w:hAnsi="Calibri" w:cs="Calibri"/>
        </w:rPr>
      </w:pPr>
      <w:r>
        <w:rPr>
          <w:rFonts w:cs="Calibri" w:ascii="Calibri" w:hAnsi="Calibri"/>
        </w:rPr>
      </w:r>
    </w:p>
    <w:p>
      <w:pPr>
        <w:pStyle w:val="Normal"/>
        <w:rPr>
          <w:rFonts w:ascii="Calibri" w:hAnsi="Calibri" w:cs="Calibri"/>
          <w:b/>
          <w:b/>
        </w:rPr>
      </w:pPr>
      <w:r>
        <w:rPr>
          <w:rFonts w:cs="Calibri" w:ascii="Calibri" w:hAnsi="Calibri"/>
          <w:b/>
        </w:rPr>
        <w:t>Skills for Professional Practice (10%)</w:t>
      </w:r>
    </w:p>
    <w:p>
      <w:pPr>
        <w:pStyle w:val="Normal"/>
        <w:rPr>
          <w:rFonts w:ascii="Calibri" w:hAnsi="Calibri" w:cs="Calibri"/>
        </w:rPr>
      </w:pPr>
      <w:r>
        <w:rPr>
          <w:rFonts w:cs="Calibri" w:ascii="Calibri" w:hAnsi="Calibri"/>
        </w:rPr>
      </w:r>
    </w:p>
    <w:p>
      <w:pPr>
        <w:pStyle w:val="Normal"/>
        <w:rPr>
          <w:rFonts w:ascii="Calibri" w:hAnsi="Calibri" w:cs="Calibri"/>
        </w:rPr>
      </w:pPr>
      <w:r>
        <w:rPr>
          <w:rFonts w:cs="Calibri" w:ascii="Calibri" w:hAnsi="Calibri"/>
        </w:rPr>
        <w:t>Students will be expected to structure their report in an appropriate manner and marks will be awarded for correct spelling, grammar and punctuation. – 5%</w:t>
      </w:r>
    </w:p>
    <w:p>
      <w:pPr>
        <w:pStyle w:val="Normal"/>
        <w:rPr>
          <w:rFonts w:ascii="Calibri" w:hAnsi="Calibri" w:cs="Calibri"/>
        </w:rPr>
      </w:pPr>
      <w:r>
        <w:rPr>
          <w:rFonts w:cs="Calibri" w:ascii="Calibri" w:hAnsi="Calibri"/>
        </w:rPr>
      </w:r>
    </w:p>
    <w:p>
      <w:pPr>
        <w:pStyle w:val="Normal"/>
        <w:rPr>
          <w:rFonts w:ascii="Calibri" w:hAnsi="Calibri" w:cs="Calibri"/>
        </w:rPr>
      </w:pPr>
      <w:r>
        <w:rPr>
          <w:rFonts w:cs="Calibri" w:ascii="Calibri" w:hAnsi="Calibri"/>
        </w:rPr>
        <w:t>Marks will also be awarded for the presentation of code, correct indentation, comments etc.  – 5%</w:t>
      </w:r>
    </w:p>
    <w:p>
      <w:pPr>
        <w:pStyle w:val="Normal"/>
        <w:jc w:val="both"/>
        <w:rPr>
          <w:rFonts w:ascii="Calibri" w:hAnsi="Calibri" w:cs="Calibri"/>
          <w:i/>
          <w:i/>
        </w:rPr>
      </w:pPr>
      <w:r>
        <w:rPr>
          <w:rFonts w:cs="Calibri" w:ascii="Calibri" w:hAnsi="Calibri"/>
          <w:i/>
        </w:rPr>
      </w:r>
      <w:r>
        <w:br w:type="page"/>
      </w:r>
    </w:p>
    <w:tbl>
      <w:tblPr>
        <w:tblW w:w="10444"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3" w:type="dxa"/>
          <w:bottom w:w="0" w:type="dxa"/>
          <w:right w:w="108" w:type="dxa"/>
        </w:tblCellMar>
        <w:tblLook w:val="04a0" w:noVBand="1" w:noHBand="0" w:lastColumn="0" w:firstColumn="1" w:lastRow="0" w:firstRow="1"/>
      </w:tblPr>
      <w:tblGrid>
        <w:gridCol w:w="10444"/>
      </w:tblGrid>
      <w:tr>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63" w:type="dxa"/>
            </w:tcMar>
          </w:tcPr>
          <w:p>
            <w:pPr>
              <w:pStyle w:val="Normal"/>
              <w:pageBreakBefore/>
              <w:rPr/>
            </w:pPr>
            <w:r>
              <w:rPr>
                <w:rFonts w:cs="Arial" w:ascii="Calibri" w:hAnsi="Calibri"/>
                <w:b/>
                <w:caps/>
                <w:sz w:val="40"/>
              </w:rPr>
              <w:t xml:space="preserve">                 </w:t>
            </w:r>
            <w:r>
              <w:rPr>
                <w:rFonts w:cs="Arial" w:ascii="Calibri" w:hAnsi="Calibri"/>
                <w:b/>
                <w:caps/>
                <w:sz w:val="40"/>
              </w:rPr>
              <w:t>marking criteria and Student FEEDBACK</w:t>
            </w:r>
          </w:p>
        </w:tc>
      </w:tr>
    </w:tbl>
    <w:p>
      <w:pPr>
        <w:pStyle w:val="Normal"/>
        <w:rPr/>
      </w:pPr>
      <w:r>
        <w:rPr/>
      </w:r>
    </w:p>
    <w:p>
      <w:pPr>
        <w:pStyle w:val="BodyText1"/>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pPr>
        <w:pStyle w:val="Normal"/>
        <w:rPr>
          <w:rFonts w:ascii="Calibri" w:hAnsi="Calibri"/>
          <w:b/>
          <w:b/>
          <w:sz w:val="22"/>
          <w:szCs w:val="22"/>
        </w:rPr>
      </w:pPr>
      <w:r>
        <w:rPr>
          <w:rFonts w:ascii="Calibri" w:hAnsi="Calibri"/>
          <w:b/>
          <w:sz w:val="22"/>
          <w:szCs w:val="22"/>
        </w:rPr>
      </w:r>
    </w:p>
    <w:tbl>
      <w:tblPr>
        <w:tblW w:w="5000" w:type="pct"/>
        <w:jc w:val="left"/>
        <w:tblInd w:w="-45" w:type="dxa"/>
        <w:tblBorders>
          <w:top w:val="single" w:sz="4" w:space="0" w:color="00000A"/>
          <w:left w:val="single" w:sz="4" w:space="0" w:color="00000A"/>
          <w:right w:val="single" w:sz="4" w:space="0" w:color="00000A"/>
          <w:insideV w:val="single" w:sz="4" w:space="0" w:color="00000A"/>
        </w:tblBorders>
        <w:tblCellMar>
          <w:top w:w="0" w:type="dxa"/>
          <w:left w:w="58" w:type="dxa"/>
          <w:bottom w:w="0" w:type="dxa"/>
          <w:right w:w="108" w:type="dxa"/>
        </w:tblCellMar>
        <w:tblLook w:val="04a0" w:noVBand="1" w:noHBand="0" w:lastColumn="0" w:firstColumn="1" w:lastRow="0" w:firstRow="1"/>
      </w:tblPr>
      <w:tblGrid>
        <w:gridCol w:w="9283"/>
        <w:gridCol w:w="592"/>
        <w:gridCol w:w="591"/>
      </w:tblGrid>
      <w:tr>
        <w:trPr>
          <w:trHeight w:val="1002" w:hRule="atLeast"/>
        </w:trPr>
        <w:tc>
          <w:tcPr>
            <w:tcW w:w="9283" w:type="dxa"/>
            <w:tcBorders>
              <w:top w:val="single" w:sz="4" w:space="0" w:color="00000A"/>
              <w:left w:val="single" w:sz="4" w:space="0" w:color="00000A"/>
              <w:right w:val="single" w:sz="4" w:space="0" w:color="00000A"/>
              <w:insideV w:val="single" w:sz="4" w:space="0" w:color="00000A"/>
            </w:tcBorders>
            <w:shd w:color="auto" w:fill="BFBFBF" w:val="clear"/>
            <w:tcMar>
              <w:left w:w="58" w:type="dxa"/>
            </w:tcMar>
            <w:vAlign w:val="center"/>
          </w:tcPr>
          <w:p>
            <w:pPr>
              <w:pStyle w:val="Normal"/>
              <w:rPr>
                <w:rFonts w:ascii="Calibri" w:hAnsi="Calibri"/>
                <w:b/>
                <w:b/>
                <w:sz w:val="22"/>
              </w:rPr>
            </w:pPr>
            <w:r>
              <w:rPr>
                <w:rFonts w:ascii="Calibri" w:hAnsi="Calibri"/>
                <w:b/>
                <w:sz w:val="22"/>
                <w:szCs w:val="16"/>
              </w:rPr>
              <w:t xml:space="preserve">Common Assessment Criteria </w:t>
            </w:r>
            <w:r>
              <w:rPr>
                <w:rFonts w:ascii="Calibri" w:hAnsi="Calibri"/>
                <w:b/>
                <w:sz w:val="22"/>
              </w:rPr>
              <w:t>Applied</w:t>
            </w:r>
          </w:p>
        </w:tc>
        <w:tc>
          <w:tcPr>
            <w:tcW w:w="592" w:type="dxa"/>
            <w:tcBorders>
              <w:top w:val="single" w:sz="4" w:space="0" w:color="00000A"/>
              <w:left w:val="single" w:sz="4" w:space="0" w:color="00000A"/>
              <w:right w:val="single" w:sz="4" w:space="0" w:color="00000A"/>
              <w:insideV w:val="single" w:sz="4" w:space="0" w:color="00000A"/>
            </w:tcBorders>
            <w:shd w:color="auto" w:fill="BFBFBF" w:val="clear"/>
            <w:tcMar>
              <w:left w:w="58" w:type="dxa"/>
            </w:tcMar>
            <w:textDirection w:val="btLr"/>
            <w:vAlign w:val="center"/>
          </w:tcPr>
          <w:p>
            <w:pPr>
              <w:pStyle w:val="Normal"/>
              <w:ind w:left="34" w:right="113" w:hanging="0"/>
              <w:jc w:val="center"/>
              <w:rPr>
                <w:rFonts w:ascii="Calibri" w:hAnsi="Calibri"/>
                <w:b/>
                <w:b/>
                <w:sz w:val="14"/>
                <w:szCs w:val="14"/>
              </w:rPr>
            </w:pPr>
            <w:r>
              <w:rPr>
                <w:rFonts w:ascii="Calibri" w:hAnsi="Calibri"/>
                <w:b/>
                <w:sz w:val="14"/>
                <w:szCs w:val="14"/>
              </w:rPr>
              <w:t>Marks available</w:t>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8" w:type="dxa"/>
            </w:tcMar>
            <w:textDirection w:val="btLr"/>
            <w:vAlign w:val="center"/>
          </w:tcPr>
          <w:p>
            <w:pPr>
              <w:pStyle w:val="Normal"/>
              <w:ind w:left="113" w:right="113" w:hanging="0"/>
              <w:jc w:val="center"/>
              <w:rPr>
                <w:rFonts w:ascii="Calibri" w:hAnsi="Calibri"/>
                <w:b/>
                <w:b/>
                <w:sz w:val="14"/>
                <w:szCs w:val="14"/>
              </w:rPr>
            </w:pPr>
            <w:r>
              <w:rPr>
                <w:rFonts w:ascii="Calibri" w:hAnsi="Calibri"/>
                <w:b/>
                <w:sz w:val="14"/>
                <w:szCs w:val="14"/>
              </w:rPr>
              <w:t xml:space="preserve">Marks </w:t>
            </w:r>
          </w:p>
          <w:p>
            <w:pPr>
              <w:pStyle w:val="Normal"/>
              <w:ind w:left="113" w:right="113" w:hanging="0"/>
              <w:jc w:val="center"/>
              <w:rPr>
                <w:rFonts w:ascii="Calibri" w:hAnsi="Calibri"/>
                <w:b/>
                <w:b/>
                <w:sz w:val="14"/>
                <w:szCs w:val="14"/>
              </w:rPr>
            </w:pPr>
            <w:r>
              <w:rPr>
                <w:rFonts w:ascii="Calibri" w:hAnsi="Calibri"/>
                <w:b/>
                <w:sz w:val="14"/>
                <w:szCs w:val="14"/>
              </w:rPr>
              <w:t>awarded</w:t>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58" w:type="dxa"/>
            </w:tcMar>
          </w:tcPr>
          <w:p>
            <w:pPr>
              <w:pStyle w:val="Normal"/>
              <w:rPr>
                <w:rFonts w:ascii="Calibri" w:hAnsi="Calibri"/>
                <w:b/>
                <w:b/>
                <w:sz w:val="16"/>
                <w:szCs w:val="16"/>
              </w:rPr>
            </w:pPr>
            <w:r>
              <w:rPr>
                <w:rFonts w:ascii="Calibri" w:hAnsi="Calibri"/>
                <w:b/>
                <w:szCs w:val="16"/>
              </w:rPr>
              <w:t xml:space="preserve">1. </w:t>
            </w:r>
            <w:r>
              <w:rPr>
                <w:rFonts w:ascii="Calibri" w:hAnsi="Calibri"/>
                <w:b/>
              </w:rPr>
              <w:t>Research-informed Literature</w:t>
            </w:r>
            <w:r>
              <w:rPr>
                <w:rFonts w:ascii="Calibri" w:hAnsi="Calibri"/>
                <w:b/>
                <w:sz w:val="16"/>
                <w:szCs w:val="16"/>
              </w:rPr>
              <w:t xml:space="preserve"> </w:t>
            </w:r>
          </w:p>
          <w:p>
            <w:pPr>
              <w:pStyle w:val="Normal"/>
              <w:spacing w:before="0" w:after="120"/>
              <w:rPr>
                <w:rFonts w:ascii="Calibri" w:hAnsi="Calibri"/>
                <w:sz w:val="14"/>
                <w:szCs w:val="14"/>
              </w:rPr>
            </w:pPr>
            <w:r>
              <w:rPr>
                <w:rFonts w:ascii="Calibri" w:hAnsi="Calibri"/>
                <w:sz w:val="14"/>
                <w:szCs w:val="14"/>
              </w:rPr>
              <w:t>Extent of research and/or own reading, selection of credible sources, application of appropriate referencing conventions.</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58"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5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58"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r>
          </w:p>
        </w:tc>
        <w:tc>
          <w:tcPr>
            <w:tcW w:w="5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58" w:type="dxa"/>
            </w:tcMar>
          </w:tcPr>
          <w:p>
            <w:pPr>
              <w:pStyle w:val="Normal"/>
              <w:rPr>
                <w:rFonts w:ascii="Calibri" w:hAnsi="Calibri"/>
                <w:b/>
                <w:b/>
              </w:rPr>
            </w:pPr>
            <w:r>
              <w:rPr>
                <w:rFonts w:ascii="Calibri" w:hAnsi="Calibri"/>
                <w:b/>
                <w:szCs w:val="16"/>
              </w:rPr>
              <w:t xml:space="preserve">2. </w:t>
            </w:r>
            <w:r>
              <w:rPr>
                <w:rFonts w:ascii="Calibri" w:hAnsi="Calibri"/>
                <w:b/>
              </w:rPr>
              <w:t>Knowledge and Understanding of Subject</w:t>
            </w:r>
          </w:p>
          <w:p>
            <w:pPr>
              <w:pStyle w:val="Normal"/>
              <w:spacing w:before="0" w:after="120"/>
              <w:rPr>
                <w:rFonts w:ascii="Calibri" w:hAnsi="Calibri"/>
                <w:sz w:val="14"/>
                <w:szCs w:val="14"/>
              </w:rPr>
            </w:pPr>
            <w:r>
              <w:rPr>
                <w:rFonts w:ascii="Calibri" w:hAnsi="Calibri"/>
                <w:sz w:val="14"/>
                <w:szCs w:val="14"/>
              </w:rPr>
              <w:t>Extent of knowledge and understanding of concepts and underlying principles associated with the discipline.</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58"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5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58"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r>
          </w:p>
        </w:tc>
        <w:tc>
          <w:tcPr>
            <w:tcW w:w="5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58" w:type="dxa"/>
            </w:tcMar>
          </w:tcPr>
          <w:p>
            <w:pPr>
              <w:pStyle w:val="Normal"/>
              <w:rPr>
                <w:rFonts w:ascii="Calibri" w:hAnsi="Calibri"/>
                <w:b/>
                <w:b/>
                <w:sz w:val="16"/>
                <w:szCs w:val="16"/>
              </w:rPr>
            </w:pPr>
            <w:r>
              <w:rPr>
                <w:rFonts w:ascii="Calibri" w:hAnsi="Calibri"/>
                <w:b/>
                <w:szCs w:val="16"/>
              </w:rPr>
              <w:t xml:space="preserve">3. </w:t>
            </w:r>
            <w:r>
              <w:rPr>
                <w:rFonts w:ascii="Calibri" w:hAnsi="Calibri"/>
                <w:b/>
              </w:rPr>
              <w:t>Analysis</w:t>
            </w:r>
          </w:p>
          <w:p>
            <w:pPr>
              <w:pStyle w:val="Normal"/>
              <w:spacing w:before="0" w:after="120"/>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58"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5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58"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r>
          </w:p>
        </w:tc>
        <w:tc>
          <w:tcPr>
            <w:tcW w:w="5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58" w:type="dxa"/>
            </w:tcMar>
          </w:tcPr>
          <w:p>
            <w:pPr>
              <w:pStyle w:val="Normal"/>
              <w:rPr>
                <w:rFonts w:ascii="Calibri" w:hAnsi="Calibri"/>
                <w:b/>
                <w:b/>
                <w:sz w:val="16"/>
                <w:szCs w:val="16"/>
              </w:rPr>
            </w:pPr>
            <w:r>
              <w:rPr>
                <w:rFonts w:ascii="Calibri" w:hAnsi="Calibri"/>
                <w:b/>
                <w:szCs w:val="16"/>
              </w:rPr>
              <w:t xml:space="preserve">4. </w:t>
            </w:r>
            <w:r>
              <w:rPr>
                <w:rFonts w:ascii="Calibri" w:hAnsi="Calibri"/>
                <w:b/>
              </w:rPr>
              <w:t>Practical Application and Deployment</w:t>
            </w:r>
          </w:p>
          <w:p>
            <w:pPr>
              <w:pStyle w:val="Normal"/>
              <w:spacing w:before="0" w:after="120"/>
              <w:rPr>
                <w:rFonts w:ascii="Calibri" w:hAnsi="Calibri"/>
                <w:sz w:val="14"/>
                <w:szCs w:val="14"/>
              </w:rPr>
            </w:pPr>
            <w:r>
              <w:rPr>
                <w:rFonts w:ascii="Calibri" w:hAnsi="Calibri"/>
                <w:sz w:val="14"/>
                <w:szCs w:val="14"/>
              </w:rPr>
              <w:t>Deployment of methods, materials, tools and techniques; application of concepts; formulation of innovative and creative solutions to solve problems.</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58"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58"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58"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r>
          </w:p>
        </w:tc>
        <w:tc>
          <w:tcPr>
            <w:tcW w:w="5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58" w:type="dxa"/>
            </w:tcMar>
          </w:tcPr>
          <w:p>
            <w:pPr>
              <w:pStyle w:val="Normal"/>
              <w:rPr>
                <w:rFonts w:ascii="Calibri" w:hAnsi="Calibri"/>
                <w:b/>
                <w:b/>
                <w:sz w:val="16"/>
                <w:szCs w:val="16"/>
              </w:rPr>
            </w:pPr>
            <w:r>
              <w:rPr>
                <w:rFonts w:ascii="Calibri" w:hAnsi="Calibri"/>
                <w:b/>
                <w:szCs w:val="16"/>
              </w:rPr>
              <w:t xml:space="preserve">5. </w:t>
            </w:r>
            <w:r>
              <w:rPr>
                <w:rFonts w:ascii="Calibri" w:hAnsi="Calibri"/>
                <w:b/>
              </w:rPr>
              <w:t>Skills for Professional Practice</w:t>
            </w:r>
            <w:r>
              <w:rPr>
                <w:rFonts w:ascii="Calibri" w:hAnsi="Calibri"/>
                <w:b/>
                <w:sz w:val="16"/>
                <w:szCs w:val="16"/>
              </w:rPr>
              <w:t xml:space="preserve"> </w:t>
            </w:r>
          </w:p>
          <w:p>
            <w:pPr>
              <w:pStyle w:val="Normal"/>
              <w:spacing w:before="0" w:after="120"/>
              <w:rPr>
                <w:rFonts w:ascii="Calibri" w:hAnsi="Calibri"/>
                <w:sz w:val="14"/>
                <w:szCs w:val="14"/>
              </w:rPr>
            </w:pPr>
            <w:r>
              <w:rPr>
                <w:rFonts w:ascii="Calibri" w:hAnsi="Calibri"/>
                <w:sz w:val="14"/>
                <w:szCs w:val="14"/>
              </w:rPr>
              <w:t>Attributes in professional practice: individual and collaborative working; deployment of appropriate media; presentation and organisation.</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58"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58"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58"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r>
          </w:p>
        </w:tc>
        <w:tc>
          <w:tcPr>
            <w:tcW w:w="5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jc w:val="center"/>
              <w:rPr>
                <w:rFonts w:ascii="Calibri" w:hAnsi="Calibri"/>
                <w:sz w:val="32"/>
              </w:rPr>
            </w:pPr>
            <w:r>
              <w:rPr>
                <w:rFonts w:ascii="Calibri" w:hAnsi="Calibri"/>
                <w:sz w:val="32"/>
              </w:rPr>
            </w:r>
          </w:p>
        </w:tc>
      </w:tr>
    </w:tbl>
    <w:p>
      <w:pPr>
        <w:pStyle w:val="Normal"/>
        <w:ind w:left="284" w:right="531" w:hanging="0"/>
        <w:rPr>
          <w:rFonts w:ascii="Calibri" w:hAnsi="Calibri"/>
          <w:b/>
          <w:b/>
          <w:sz w:val="16"/>
          <w:szCs w:val="16"/>
        </w:rPr>
      </w:pPr>
      <w:r>
        <w:rPr>
          <w:rFonts w:ascii="Calibri" w:hAnsi="Calibri"/>
          <w:b/>
          <w:sz w:val="16"/>
          <w:szCs w:val="16"/>
        </w:rPr>
      </w:r>
    </w:p>
    <w:tbl>
      <w:tblPr>
        <w:tblpPr w:bottomFromText="0" w:horzAnchor="margin" w:leftFromText="180" w:rightFromText="180" w:tblpX="0" w:tblpXSpec="center" w:tblpY="82" w:topFromText="0" w:vertAnchor="text"/>
        <w:tblW w:w="10666"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8" w:type="dxa"/>
          <w:bottom w:w="0" w:type="dxa"/>
          <w:right w:w="108" w:type="dxa"/>
        </w:tblCellMar>
        <w:tblLook w:val="0000" w:noVBand="0" w:noHBand="0" w:lastColumn="0" w:firstColumn="0" w:lastRow="0" w:firstRow="0"/>
      </w:tblPr>
      <w:tblGrid>
        <w:gridCol w:w="6061"/>
        <w:gridCol w:w="2903"/>
        <w:gridCol w:w="426"/>
        <w:gridCol w:w="1"/>
        <w:gridCol w:w="1274"/>
      </w:tblGrid>
      <w:tr>
        <w:trPr>
          <w:cantSplit w:val="true"/>
        </w:trPr>
        <w:tc>
          <w:tcPr>
            <w:tcW w:w="606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58" w:type="dxa"/>
            </w:tcMar>
            <w:vAlign w:val="center"/>
          </w:tcPr>
          <w:p>
            <w:pPr>
              <w:pStyle w:val="Normal"/>
              <w:rPr>
                <w:rFonts w:ascii="Calibri" w:hAnsi="Calibri"/>
                <w:sz w:val="16"/>
                <w:szCs w:val="16"/>
              </w:rPr>
            </w:pPr>
            <w:r>
              <w:rPr>
                <w:rFonts w:cs="Arial" w:ascii="Calibri" w:hAnsi="Calibri"/>
                <w:b/>
                <w:bCs/>
                <w:sz w:val="22"/>
                <w:szCs w:val="22"/>
              </w:rPr>
              <w:t xml:space="preserve">Assignment Mark </w:t>
            </w:r>
            <w:r>
              <w:rPr>
                <w:rFonts w:cs="Arial" w:ascii="Calibri" w:hAnsi="Calibri"/>
                <w:bCs/>
                <w:sz w:val="22"/>
                <w:szCs w:val="22"/>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58" w:type="dxa"/>
            </w:tcMar>
            <w:vAlign w:val="bottom"/>
          </w:tcPr>
          <w:p>
            <w:pPr>
              <w:pStyle w:val="Normal"/>
              <w:rPr>
                <w:rFonts w:ascii="Calibri" w:hAnsi="Calibri" w:cs="Arial"/>
                <w:b/>
                <w:b/>
                <w:bCs/>
                <w:sz w:val="16"/>
                <w:szCs w:val="16"/>
              </w:rPr>
            </w:pPr>
            <w:r>
              <w:rPr>
                <w:rFonts w:cs="Arial" w:ascii="Calibri" w:hAnsi="Calibri"/>
                <w:b/>
                <w:sz w:val="16"/>
                <w:szCs w:val="16"/>
              </w:rPr>
              <w:t>Late Submission Penalties (tick if appropriate)</w:t>
            </w:r>
          </w:p>
        </w:tc>
        <w:tc>
          <w:tcPr>
            <w:tcW w:w="1275"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vAlign w:val="center"/>
          </w:tcPr>
          <w:p>
            <w:pPr>
              <w:pStyle w:val="Normal"/>
              <w:jc w:val="right"/>
              <w:rPr>
                <w:rFonts w:ascii="Calibri" w:hAnsi="Calibri" w:cs="Arial"/>
                <w:b/>
                <w:b/>
                <w:bCs/>
              </w:rPr>
            </w:pPr>
            <w:r>
              <w:rPr>
                <w:rFonts w:cs="Arial" w:ascii="Calibri" w:hAnsi="Calibri"/>
                <w:b/>
                <w:bCs/>
              </w:rPr>
              <w:t>%</w:t>
            </w:r>
          </w:p>
        </w:tc>
      </w:tr>
      <w:tr>
        <w:trPr>
          <w:cantSplit w:val="true"/>
        </w:trPr>
        <w:tc>
          <w:tcPr>
            <w:tcW w:w="606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vAlign w:val="bottom"/>
          </w:tcPr>
          <w:p>
            <w:pPr>
              <w:pStyle w:val="Normal"/>
              <w:rPr>
                <w:rFonts w:ascii="Calibri" w:hAnsi="Calibri" w:cs="Arial"/>
              </w:rPr>
            </w:pPr>
            <w:r>
              <w:rPr>
                <w:rFonts w:cs="Arial" w:ascii="Calibri" w:hAnsi="Calibri"/>
              </w:rPr>
            </w:r>
          </w:p>
        </w:tc>
        <w:tc>
          <w:tcPr>
            <w:tcW w:w="2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vAlign w:val="bottom"/>
          </w:tcPr>
          <w:p>
            <w:pPr>
              <w:pStyle w:val="Normal"/>
              <w:rPr>
                <w:rFonts w:ascii="Calibri" w:hAnsi="Calibri" w:cs="Arial"/>
                <w:b/>
                <w:b/>
                <w:bCs/>
                <w:sz w:val="16"/>
                <w:szCs w:val="16"/>
              </w:rPr>
            </w:pPr>
            <w:r>
              <w:rPr>
                <w:rFonts w:cs="Arial" w:ascii="Calibri" w:hAnsi="Calibri"/>
                <w:sz w:val="16"/>
                <w:szCs w:val="16"/>
              </w:rPr>
              <w:t>Up to one week late</w:t>
            </w:r>
          </w:p>
        </w:tc>
        <w:tc>
          <w:tcPr>
            <w:tcW w:w="42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vAlign w:val="bottom"/>
          </w:tcPr>
          <w:p>
            <w:pPr>
              <w:pStyle w:val="Normal"/>
              <w:jc w:val="center"/>
              <w:rPr>
                <w:rFonts w:ascii="Calibri" w:hAnsi="Calibri" w:cs="Arial"/>
                <w:sz w:val="12"/>
                <w:szCs w:val="12"/>
              </w:rPr>
            </w:pPr>
            <w:r>
              <w:rPr>
                <w:rFonts w:cs="Arial" w:ascii="Calibri" w:hAnsi="Calibri"/>
                <w:sz w:val="12"/>
                <w:szCs w:val="12"/>
              </w:rPr>
            </w:r>
          </w:p>
        </w:tc>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vAlign w:val="bottom"/>
          </w:tcPr>
          <w:p>
            <w:pPr>
              <w:pStyle w:val="Normal"/>
              <w:ind w:left="142" w:hanging="0"/>
              <w:rPr>
                <w:rFonts w:ascii="Calibri" w:hAnsi="Calibri" w:cs="Arial"/>
              </w:rPr>
            </w:pPr>
            <w:r>
              <w:rPr>
                <w:rFonts w:cs="Arial" w:ascii="Calibri" w:hAnsi="Calibri"/>
              </w:rPr>
            </w:r>
          </w:p>
        </w:tc>
      </w:tr>
      <w:tr>
        <w:trPr>
          <w:cantSplit w:val="true"/>
        </w:trPr>
        <w:tc>
          <w:tcPr>
            <w:tcW w:w="606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vAlign w:val="bottom"/>
          </w:tcPr>
          <w:p>
            <w:pPr>
              <w:pStyle w:val="Normal"/>
              <w:rPr>
                <w:rFonts w:ascii="Calibri" w:hAnsi="Calibri" w:cs="Arial"/>
              </w:rPr>
            </w:pPr>
            <w:r>
              <w:rPr>
                <w:rFonts w:cs="Arial" w:ascii="Calibri" w:hAnsi="Calibri"/>
              </w:rPr>
            </w:r>
          </w:p>
        </w:tc>
        <w:tc>
          <w:tcPr>
            <w:tcW w:w="2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vAlign w:val="bottom"/>
          </w:tcPr>
          <w:p>
            <w:pPr>
              <w:pStyle w:val="Normal"/>
              <w:rPr>
                <w:rFonts w:ascii="Calibri" w:hAnsi="Calibri" w:cs="Arial"/>
                <w:b/>
                <w:b/>
                <w:bCs/>
                <w:sz w:val="16"/>
                <w:szCs w:val="16"/>
              </w:rPr>
            </w:pPr>
            <w:r>
              <w:rPr>
                <w:rFonts w:cs="Arial" w:ascii="Calibri" w:hAnsi="Calibri"/>
                <w:sz w:val="16"/>
                <w:szCs w:val="16"/>
              </w:rPr>
              <w:t>1</w:t>
            </w:r>
            <w:r>
              <w:rPr>
                <w:rFonts w:cs="Arial" w:ascii="Calibri" w:hAnsi="Calibri"/>
                <w:sz w:val="16"/>
                <w:szCs w:val="16"/>
                <w:vertAlign w:val="superscript"/>
              </w:rPr>
              <w:t>st</w:t>
            </w:r>
            <w:r>
              <w:rPr>
                <w:rFonts w:cs="Arial" w:ascii="Calibri" w:hAnsi="Calibri"/>
                <w:sz w:val="16"/>
                <w:szCs w:val="16"/>
              </w:rPr>
              <w:t>/2</w:t>
            </w:r>
            <w:r>
              <w:rPr>
                <w:rFonts w:cs="Arial" w:ascii="Calibri" w:hAnsi="Calibri"/>
                <w:sz w:val="16"/>
                <w:szCs w:val="16"/>
                <w:vertAlign w:val="superscript"/>
              </w:rPr>
              <w:t>nd</w:t>
            </w:r>
            <w:r>
              <w:rPr>
                <w:rFonts w:cs="Arial" w:ascii="Calibri" w:hAnsi="Calibri"/>
                <w:sz w:val="16"/>
                <w:szCs w:val="16"/>
              </w:rPr>
              <w:t>/3</w:t>
            </w:r>
            <w:r>
              <w:rPr>
                <w:rFonts w:cs="Arial" w:ascii="Calibri" w:hAnsi="Calibri"/>
                <w:sz w:val="16"/>
                <w:szCs w:val="16"/>
                <w:vertAlign w:val="superscript"/>
              </w:rPr>
              <w:t>rd</w:t>
            </w:r>
            <w:r>
              <w:rPr>
                <w:rFonts w:cs="Arial" w:ascii="Calibri" w:hAnsi="Calibri"/>
                <w:sz w:val="16"/>
                <w:szCs w:val="16"/>
              </w:rPr>
              <w:t xml:space="preserve"> attempt?</w:t>
            </w:r>
          </w:p>
        </w:tc>
        <w:tc>
          <w:tcPr>
            <w:tcW w:w="42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vAlign w:val="bottom"/>
          </w:tcPr>
          <w:p>
            <w:pPr>
              <w:pStyle w:val="Normal"/>
              <w:jc w:val="center"/>
              <w:rPr>
                <w:rFonts w:ascii="Calibri" w:hAnsi="Calibri" w:cs="Arial"/>
                <w:sz w:val="12"/>
                <w:szCs w:val="12"/>
              </w:rPr>
            </w:pPr>
            <w:r>
              <w:rPr>
                <w:rFonts w:cs="Arial" w:ascii="Calibri" w:hAnsi="Calibri"/>
                <w:sz w:val="16"/>
                <w:szCs w:val="12"/>
              </w:rPr>
              <w:t>1st</w:t>
            </w:r>
          </w:p>
        </w:tc>
        <w:tc>
          <w:tcPr>
            <w:tcW w:w="127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vAlign w:val="bottom"/>
          </w:tcPr>
          <w:p>
            <w:pPr>
              <w:pStyle w:val="Normal"/>
              <w:ind w:firstLine="282"/>
              <w:rPr>
                <w:rFonts w:ascii="Calibri" w:hAnsi="Calibri" w:cs="Arial"/>
              </w:rPr>
            </w:pPr>
            <w:r>
              <w:rPr>
                <w:rFonts w:cs="Arial" w:ascii="Calibri" w:hAnsi="Calibri"/>
              </w:rPr>
            </w:r>
          </w:p>
        </w:tc>
      </w:tr>
    </w:tbl>
    <w:p>
      <w:pPr>
        <w:pStyle w:val="Normal"/>
        <w:rPr/>
      </w:pPr>
      <w:bookmarkStart w:id="1" w:name="_GoBack"/>
      <w:bookmarkStart w:id="2" w:name="_GoBack"/>
      <w:bookmarkEnd w:id="2"/>
      <w:r>
        <w:rPr/>
      </w:r>
    </w:p>
    <w:tbl>
      <w:tblPr>
        <w:tblW w:w="10348" w:type="dxa"/>
        <w:jc w:val="left"/>
        <w:tblInd w:w="20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3" w:type="dxa"/>
          <w:bottom w:w="0" w:type="dxa"/>
          <w:right w:w="108" w:type="dxa"/>
        </w:tblCellMar>
        <w:tblLook w:val="00a0" w:noVBand="0" w:noHBand="0" w:lastColumn="0" w:firstColumn="1" w:lastRow="0" w:firstRow="1"/>
      </w:tblPr>
      <w:tblGrid>
        <w:gridCol w:w="10348"/>
      </w:tblGrid>
      <w:tr>
        <w:trPr/>
        <w:tc>
          <w:tcPr>
            <w:tcW w:w="10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63" w:type="dxa"/>
            </w:tcMar>
            <w:vAlign w:val="center"/>
          </w:tcPr>
          <w:p>
            <w:pPr>
              <w:pStyle w:val="Heading3"/>
              <w:rPr>
                <w:rFonts w:ascii="Calibri" w:hAnsi="Calibri"/>
                <w:sz w:val="36"/>
                <w:szCs w:val="36"/>
              </w:rPr>
            </w:pPr>
            <w:r>
              <w:rPr>
                <w:rFonts w:ascii="Calibri" w:hAnsi="Calibri"/>
                <w:sz w:val="36"/>
                <w:szCs w:val="36"/>
              </w:rPr>
              <w:t>MASTERS COMMON ASSESSMENT AND MARKING CRITERIA</w:t>
            </w:r>
          </w:p>
        </w:tc>
      </w:tr>
    </w:tbl>
    <w:p>
      <w:pPr>
        <w:pStyle w:val="Normal"/>
        <w:rPr>
          <w:rFonts w:ascii="Calibri" w:hAnsi="Calibri"/>
        </w:rPr>
      </w:pPr>
      <w:r>
        <w:rPr>
          <w:rFonts w:ascii="Calibri" w:hAnsi="Calibri"/>
        </w:rPr>
      </w:r>
    </w:p>
    <w:tbl>
      <w:tblPr>
        <w:tblW w:w="4850" w:type="pct"/>
        <w:jc w:val="left"/>
        <w:tblInd w:w="205" w:type="dxa"/>
        <w:tblBorders>
          <w:top w:val="single" w:sz="4" w:space="0" w:color="00000A"/>
          <w:left w:val="single" w:sz="4" w:space="0" w:color="00000A"/>
          <w:right w:val="single" w:sz="4" w:space="0" w:color="00000A"/>
          <w:insideV w:val="single" w:sz="4" w:space="0" w:color="00000A"/>
        </w:tblBorders>
        <w:tblCellMar>
          <w:top w:w="0" w:type="dxa"/>
          <w:left w:w="58" w:type="dxa"/>
          <w:bottom w:w="0" w:type="dxa"/>
          <w:right w:w="108" w:type="dxa"/>
        </w:tblCellMar>
        <w:tblLook w:val="04a0" w:noVBand="1" w:noHBand="0" w:lastColumn="0" w:firstColumn="1" w:lastRow="0" w:firstRow="1"/>
      </w:tblPr>
      <w:tblGrid>
        <w:gridCol w:w="1662"/>
        <w:gridCol w:w="1214"/>
        <w:gridCol w:w="1218"/>
        <w:gridCol w:w="1212"/>
        <w:gridCol w:w="1212"/>
        <w:gridCol w:w="1212"/>
        <w:gridCol w:w="1212"/>
        <w:gridCol w:w="1208"/>
      </w:tblGrid>
      <w:tr>
        <w:trPr/>
        <w:tc>
          <w:tcPr>
            <w:tcW w:w="1662" w:type="dxa"/>
            <w:tcBorders>
              <w:top w:val="single" w:sz="4" w:space="0" w:color="00000A"/>
              <w:left w:val="single" w:sz="4" w:space="0" w:color="00000A"/>
              <w:right w:val="single" w:sz="4" w:space="0" w:color="00000A"/>
              <w:insideV w:val="single"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FAIL</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FAIL</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15" w:type="dxa"/>
            </w:tcMar>
            <w:vAlign w:val="center"/>
          </w:tcPr>
          <w:p>
            <w:pPr>
              <w:pStyle w:val="Normal"/>
              <w:spacing w:before="0" w:after="120"/>
              <w:jc w:val="center"/>
              <w:rPr>
                <w:rFonts w:ascii="Calibri" w:hAnsi="Calibri"/>
                <w:b/>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EXCELLENT</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EXCEPTIONAL</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8" w:type="dxa"/>
            </w:tcMar>
            <w:vAlign w:val="center"/>
          </w:tcPr>
          <w:p>
            <w:pPr>
              <w:pStyle w:val="Normal"/>
              <w:spacing w:before="120" w:after="0"/>
              <w:rPr>
                <w:rFonts w:ascii="Calibri" w:hAnsi="Calibri"/>
                <w:b/>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FAIL 0-39%</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FAIL 40-49%*</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15" w:type="dxa"/>
            </w:tcMar>
            <w:vAlign w:val="bottom"/>
          </w:tcPr>
          <w:p>
            <w:pPr>
              <w:pStyle w:val="Normal"/>
              <w:spacing w:before="120" w:after="120"/>
              <w:jc w:val="center"/>
              <w:rPr>
                <w:rFonts w:ascii="Calibri" w:hAnsi="Calibri"/>
                <w:b/>
                <w:b/>
                <w:sz w:val="12"/>
                <w:szCs w:val="16"/>
              </w:rPr>
            </w:pPr>
            <w:r>
              <w:rPr>
                <w:rFonts w:ascii="Calibri" w:hAnsi="Calibri"/>
                <w:b/>
                <w:sz w:val="12"/>
                <w:szCs w:val="16"/>
              </w:rPr>
              <w:t>PASS 50-59%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PASS 60-69%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MERIT 70-79%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DIST’ION 80-89%</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58" w:type="dxa"/>
            </w:tcMar>
          </w:tcPr>
          <w:p>
            <w:pPr>
              <w:pStyle w:val="Normal"/>
              <w:spacing w:before="120" w:after="120"/>
              <w:jc w:val="center"/>
              <w:rPr>
                <w:rFonts w:ascii="Calibri" w:hAnsi="Calibri"/>
                <w:b/>
                <w:b/>
                <w:sz w:val="12"/>
                <w:szCs w:val="16"/>
              </w:rPr>
            </w:pPr>
            <w:r>
              <w:rPr>
                <w:rFonts w:ascii="Calibri" w:hAnsi="Calibri"/>
                <w:b/>
                <w:sz w:val="12"/>
                <w:szCs w:val="16"/>
              </w:rPr>
              <w:t>DIST’ION 90-100%</w:t>
            </w:r>
          </w:p>
        </w:tc>
      </w:tr>
      <w:tr>
        <w:trPr>
          <w:trHeight w:val="1959" w:hRule="atLeast"/>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 xml:space="preserve">1. Research-informed Literature </w:t>
            </w:r>
          </w:p>
          <w:p>
            <w:pPr>
              <w:pStyle w:val="Normal"/>
              <w:rPr>
                <w:rFonts w:ascii="Calibri" w:hAnsi="Calibri"/>
                <w:b/>
                <w:b/>
                <w:sz w:val="14"/>
                <w:szCs w:val="14"/>
              </w:rPr>
            </w:pPr>
            <w:r>
              <w:rPr>
                <w:rFonts w:ascii="Calibri" w:hAnsi="Calibri"/>
                <w:sz w:val="14"/>
                <w:szCs w:val="14"/>
              </w:rPr>
              <w:t xml:space="preserve">Extent of research and/or own reading,  selection of credible sources, application of appropriate referencing conventions </w:t>
            </w:r>
          </w:p>
          <w:p>
            <w:pPr>
              <w:pStyle w:val="Normal"/>
              <w:rPr>
                <w:rFonts w:ascii="Calibri" w:hAnsi="Calibri"/>
                <w:sz w:val="14"/>
                <w:szCs w:val="14"/>
              </w:rPr>
            </w:pPr>
            <w:r>
              <w:rPr>
                <w:rFonts w:ascii="Calibri" w:hAnsi="Calibri"/>
                <w:sz w:val="14"/>
                <w:szCs w:val="14"/>
              </w:rPr>
            </w:r>
          </w:p>
          <w:p>
            <w:pPr>
              <w:pStyle w:val="Normal"/>
              <w:rPr>
                <w:rFonts w:ascii="Calibri" w:hAnsi="Calibri"/>
                <w:sz w:val="14"/>
                <w:szCs w:val="14"/>
              </w:rPr>
            </w:pPr>
            <w:r>
              <w:rPr>
                <w:rFonts w:ascii="Calibri" w:hAnsi="Calibri"/>
                <w:sz w:val="14"/>
                <w:szCs w:val="14"/>
              </w:rPr>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Little or no evidence of reading.</w:t>
            </w:r>
          </w:p>
          <w:p>
            <w:pPr>
              <w:pStyle w:val="Normal"/>
              <w:rPr>
                <w:rFonts w:ascii="Calibri" w:hAnsi="Calibri"/>
                <w:sz w:val="12"/>
                <w:szCs w:val="16"/>
              </w:rPr>
            </w:pPr>
            <w:r>
              <w:rPr>
                <w:rFonts w:ascii="Calibri" w:hAnsi="Calibri"/>
                <w:sz w:val="12"/>
                <w:szCs w:val="16"/>
              </w:rPr>
              <w:t>Views and findings unsupported and non-authoritative.</w:t>
            </w:r>
          </w:p>
          <w:p>
            <w:pPr>
              <w:pStyle w:val="Normal"/>
              <w:rPr>
                <w:rFonts w:ascii="Calibri" w:hAnsi="Calibri"/>
                <w:sz w:val="12"/>
                <w:szCs w:val="16"/>
              </w:rPr>
            </w:pPr>
            <w:r>
              <w:rPr>
                <w:rFonts w:ascii="Calibri" w:hAnsi="Calibri"/>
                <w:sz w:val="12"/>
                <w:szCs w:val="16"/>
              </w:rPr>
              <w:t>Referencing conventions largely ignored.</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Poor evidence of reading and/or of reliance on inappropriate sources, and/or indiscriminate use of sources.</w:t>
            </w:r>
          </w:p>
          <w:p>
            <w:pPr>
              <w:pStyle w:val="Normal"/>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References to a limited range of mostly relevant sources. Some omissions and minor errors.</w:t>
            </w:r>
          </w:p>
          <w:p>
            <w:pPr>
              <w:pStyle w:val="Normal"/>
              <w:rPr>
                <w:rFonts w:ascii="Calibri" w:hAnsi="Calibri"/>
                <w:sz w:val="12"/>
                <w:szCs w:val="16"/>
              </w:rPr>
            </w:pPr>
            <w:r>
              <w:rPr>
                <w:rFonts w:ascii="Calibri" w:hAnsi="Calibri"/>
                <w:sz w:val="12"/>
                <w:szCs w:val="16"/>
              </w:rPr>
              <w:t>Referencing conventions evident though not always applied consistently.</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Inclusion of a wide range of research-informed literature, including sources retrieved independently.</w:t>
            </w:r>
          </w:p>
          <w:p>
            <w:pPr>
              <w:pStyle w:val="Normal"/>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p>
            <w:pPr>
              <w:pStyle w:val="Normal"/>
              <w:rPr>
                <w:rFonts w:ascii="Calibri" w:hAnsi="Calibri"/>
                <w:sz w:val="12"/>
                <w:szCs w:val="16"/>
              </w:rPr>
            </w:pPr>
            <w:r>
              <w:rPr>
                <w:rFonts w:ascii="Calibri" w:hAnsi="Calibri"/>
                <w:sz w:val="12"/>
                <w:szCs w:val="16"/>
              </w:rPr>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2. Knowledge and Understanding of Subject</w:t>
            </w:r>
          </w:p>
          <w:p>
            <w:pPr>
              <w:pStyle w:val="Normal"/>
              <w:rPr>
                <w:rFonts w:ascii="Calibri" w:hAnsi="Calibri"/>
                <w:b/>
                <w:b/>
                <w:sz w:val="14"/>
                <w:szCs w:val="14"/>
              </w:rPr>
            </w:pPr>
            <w:r>
              <w:rPr>
                <w:rFonts w:ascii="Calibri" w:hAnsi="Calibri"/>
                <w:sz w:val="14"/>
                <w:szCs w:val="14"/>
              </w:rPr>
              <w:t>Extent of systematic knowledge, understanding and critical awareness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spacing w:before="0" w:after="120"/>
              <w:rPr>
                <w:rFonts w:ascii="Calibri" w:hAnsi="Calibri"/>
                <w:sz w:val="12"/>
                <w:szCs w:val="16"/>
              </w:rPr>
            </w:pPr>
            <w:r>
              <w:rPr>
                <w:rFonts w:ascii="Calibri" w:hAnsi="Calibri"/>
                <w:sz w:val="12"/>
                <w:szCs w:val="16"/>
              </w:rPr>
              <w:t xml:space="preserve">Evidence of knowledge and understanding of current and relevant concepts and underlying principles but with some gaps or errors.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 xml:space="preserve">Knowledge is extensive.  Exhibits understanding of the breadth and depth of established and contemporary views.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3.  Analysis</w:t>
            </w:r>
          </w:p>
          <w:p>
            <w:pPr>
              <w:pStyle w:val="Normal"/>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Evidence of some logical, critical thinking and some attempts to synthesise, albeit with some weaknesses.</w:t>
            </w:r>
          </w:p>
          <w:p>
            <w:pPr>
              <w:pStyle w:val="Normal"/>
              <w:rPr>
                <w:rFonts w:ascii="Calibri" w:hAnsi="Calibri"/>
                <w:sz w:val="12"/>
                <w:szCs w:val="16"/>
              </w:rPr>
            </w:pPr>
            <w:r>
              <w:rPr>
                <w:rFonts w:ascii="Calibri" w:hAnsi="Calibri"/>
                <w:sz w:val="12"/>
                <w:szCs w:val="16"/>
              </w:rPr>
              <w:t>Some evidence to support findings/ views, but evidence not consistently interpreted.</w:t>
            </w:r>
          </w:p>
          <w:p>
            <w:pPr>
              <w:pStyle w:val="Normal"/>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Evidence of logical, analytical, critical thinking and synthesis. Can analyse new and/or complex data and situations without guidance.</w:t>
            </w:r>
          </w:p>
          <w:p>
            <w:pPr>
              <w:pStyle w:val="Normal"/>
              <w:rPr>
                <w:rFonts w:ascii="Calibri" w:hAnsi="Calibri"/>
                <w:sz w:val="12"/>
                <w:szCs w:val="16"/>
              </w:rPr>
            </w:pPr>
            <w:r>
              <w:rPr>
                <w:rFonts w:ascii="Calibri" w:hAnsi="Calibri"/>
                <w:sz w:val="12"/>
                <w:szCs w:val="16"/>
              </w:rPr>
              <w:t>An emerging awareness of different stances and ability to use evidence to support the argument.</w:t>
            </w:r>
          </w:p>
          <w:p>
            <w:pPr>
              <w:pStyle w:val="Normal"/>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trPr>
          <w:trHeight w:val="2648" w:hRule="atLeast"/>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4. Practical Application and Deployment</w:t>
            </w:r>
          </w:p>
          <w:p>
            <w:pPr>
              <w:pStyle w:val="Normal"/>
              <w:rPr>
                <w:rFonts w:ascii="Calibri" w:hAnsi="Calibri"/>
                <w:sz w:val="14"/>
                <w:szCs w:val="14"/>
              </w:rPr>
            </w:pPr>
            <w:r>
              <w:rPr>
                <w:rFonts w:ascii="Calibri" w:hAnsi="Calibri"/>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Limited or no use of methods, materials, tools and/or techniques.</w:t>
            </w:r>
          </w:p>
          <w:p>
            <w:pPr>
              <w:pStyle w:val="Normal"/>
              <w:rPr>
                <w:rFonts w:ascii="Calibri" w:hAnsi="Calibri"/>
                <w:sz w:val="12"/>
                <w:szCs w:val="16"/>
              </w:rPr>
            </w:pPr>
            <w:r>
              <w:rPr>
                <w:rFonts w:ascii="Calibri" w:hAnsi="Calibri"/>
                <w:sz w:val="12"/>
                <w:szCs w:val="16"/>
              </w:rPr>
              <w:t>Little or no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A satisfactory awareness and mostly appropriate application of well-established methods, materials, tools and/or techniques.</w:t>
            </w:r>
          </w:p>
          <w:p>
            <w:pPr>
              <w:pStyle w:val="Normal"/>
              <w:rPr>
                <w:rFonts w:ascii="Calibri" w:hAnsi="Calibri"/>
                <w:sz w:val="12"/>
                <w:szCs w:val="16"/>
              </w:rPr>
            </w:pPr>
            <w:r>
              <w:rPr>
                <w:rFonts w:ascii="Calibri" w:hAnsi="Calibri"/>
                <w:sz w:val="12"/>
                <w:szCs w:val="16"/>
              </w:rPr>
              <w:t>Some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A good and appropriate application of standard methods, materials, tools and/or techniques.</w:t>
            </w:r>
          </w:p>
          <w:p>
            <w:pPr>
              <w:pStyle w:val="Normal"/>
              <w:rPr>
                <w:rFonts w:ascii="Calibri" w:hAnsi="Calibri"/>
                <w:sz w:val="12"/>
                <w:szCs w:val="16"/>
              </w:rPr>
            </w:pPr>
            <w:r>
              <w:rPr>
                <w:rFonts w:ascii="Calibri" w:hAnsi="Calibri"/>
                <w:sz w:val="12"/>
                <w:szCs w:val="16"/>
              </w:rPr>
              <w:t>Good appreciation of the context of the application, with some use of examples, where relevant.</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A very good application of a range of methods, materials, tools and/or techniques.</w:t>
            </w:r>
          </w:p>
          <w:p>
            <w:pPr>
              <w:pStyle w:val="Normal"/>
              <w:rPr>
                <w:rFonts w:ascii="Calibri" w:hAnsi="Calibri"/>
                <w:sz w:val="12"/>
                <w:szCs w:val="16"/>
              </w:rPr>
            </w:pPr>
            <w:r>
              <w:rPr>
                <w:rFonts w:ascii="Calibri" w:hAnsi="Calibri"/>
                <w:sz w:val="12"/>
                <w:szCs w:val="16"/>
              </w:rPr>
              <w:t>Very good consideration of the context of the application, with perceptive use of examples, where relevant.</w:t>
            </w:r>
          </w:p>
          <w:p>
            <w:pPr>
              <w:pStyle w:val="Normal"/>
              <w:rPr>
                <w:rFonts w:ascii="Calibri" w:hAnsi="Calibri"/>
                <w:sz w:val="12"/>
                <w:szCs w:val="16"/>
              </w:rPr>
            </w:pPr>
            <w:r>
              <w:rPr>
                <w:rFonts w:ascii="Calibri" w:hAnsi="Calibri"/>
                <w:sz w:val="12"/>
                <w:szCs w:val="16"/>
              </w:rPr>
              <w:t xml:space="preserve">Evidence of some originality, innovation and creativity.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An advanced application of a range of methods, materials, tools and/or techniques.</w:t>
            </w:r>
          </w:p>
          <w:p>
            <w:pPr>
              <w:pStyle w:val="Normal"/>
              <w:rPr>
                <w:rFonts w:ascii="Calibri" w:hAnsi="Calibri"/>
                <w:sz w:val="12"/>
                <w:szCs w:val="16"/>
              </w:rPr>
            </w:pPr>
            <w:r>
              <w:rPr>
                <w:rFonts w:ascii="Calibri" w:hAnsi="Calibri"/>
                <w:sz w:val="12"/>
                <w:szCs w:val="16"/>
              </w:rPr>
              <w:t>The context of the application is well considered, with extensive use of relevant examples.</w:t>
            </w:r>
          </w:p>
          <w:p>
            <w:pPr>
              <w:pStyle w:val="Normal"/>
              <w:rPr>
                <w:rFonts w:ascii="Calibri" w:hAnsi="Calibri"/>
                <w:sz w:val="12"/>
                <w:szCs w:val="16"/>
              </w:rPr>
            </w:pPr>
            <w:r>
              <w:rPr>
                <w:rFonts w:ascii="Calibri" w:hAnsi="Calibri"/>
                <w:sz w:val="12"/>
                <w:szCs w:val="16"/>
              </w:rPr>
              <w:t>Application and deployment extend beyond established conventions.  Originality, innovation and/or creativity evident throughout.</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 xml:space="preserve">5. Skills for Professional Practice </w:t>
            </w:r>
          </w:p>
          <w:p>
            <w:pPr>
              <w:pStyle w:val="Normal"/>
              <w:rPr>
                <w:rFonts w:ascii="Calibri" w:hAnsi="Calibri"/>
                <w:b/>
                <w:b/>
                <w:sz w:val="14"/>
                <w:szCs w:val="14"/>
              </w:rPr>
            </w:pPr>
            <w:r>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Communication media is inappropriate or misapplied.</w:t>
            </w:r>
          </w:p>
          <w:p>
            <w:pPr>
              <w:pStyle w:val="Normal"/>
              <w:rPr>
                <w:rFonts w:ascii="Calibri" w:hAnsi="Calibri"/>
                <w:sz w:val="12"/>
                <w:szCs w:val="16"/>
              </w:rPr>
            </w:pPr>
            <w:r>
              <w:rPr>
                <w:rFonts w:ascii="Calibri" w:hAnsi="Calibri"/>
                <w:sz w:val="12"/>
                <w:szCs w:val="16"/>
              </w:rPr>
              <w:t>Little or no evidence of autonomy in the completion of tasks.</w:t>
            </w:r>
          </w:p>
          <w:p>
            <w:pPr>
              <w:pStyle w:val="Normal"/>
              <w:rPr>
                <w:rFonts w:ascii="Calibri" w:hAnsi="Calibri"/>
                <w:sz w:val="12"/>
                <w:szCs w:val="16"/>
              </w:rPr>
            </w:pPr>
            <w:r>
              <w:rPr>
                <w:rFonts w:ascii="Calibri" w:hAnsi="Calibri"/>
                <w:sz w:val="12"/>
                <w:szCs w:val="16"/>
              </w:rPr>
              <w:t>Work is poorly structured and/or largely incoherent.</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 xml:space="preserve">Media is poorly designed and/or not suitable for the audience. </w:t>
            </w:r>
          </w:p>
          <w:p>
            <w:pPr>
              <w:pStyle w:val="Normal"/>
              <w:rPr>
                <w:rFonts w:ascii="Calibri" w:hAnsi="Calibri"/>
                <w:sz w:val="12"/>
                <w:szCs w:val="16"/>
              </w:rPr>
            </w:pPr>
            <w:r>
              <w:rPr>
                <w:rFonts w:ascii="Calibri" w:hAnsi="Calibri"/>
                <w:sz w:val="12"/>
                <w:szCs w:val="16"/>
              </w:rPr>
              <w:t>Poor independent or collaborative initiative.</w:t>
            </w:r>
          </w:p>
          <w:p>
            <w:pPr>
              <w:pStyle w:val="Normal"/>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 xml:space="preserve">Can communicate clearly to specialist and non-specialist audiences in a suitable format but with some room for improvement. </w:t>
            </w:r>
          </w:p>
          <w:p>
            <w:pPr>
              <w:pStyle w:val="Normal"/>
              <w:rPr>
                <w:rFonts w:ascii="Calibri" w:hAnsi="Calibri"/>
                <w:sz w:val="12"/>
                <w:szCs w:val="16"/>
              </w:rPr>
            </w:pPr>
            <w:r>
              <w:rPr>
                <w:rFonts w:ascii="Calibri" w:hAnsi="Calibri"/>
                <w:sz w:val="12"/>
                <w:szCs w:val="16"/>
              </w:rPr>
              <w:t xml:space="preserve">Can work autonomously and as part of a team, but with limited involvement in group activities. </w:t>
            </w:r>
          </w:p>
          <w:p>
            <w:pPr>
              <w:pStyle w:val="Normal"/>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Can communicate effectively in a suitable format, but may have minor errors.</w:t>
            </w:r>
          </w:p>
          <w:p>
            <w:pPr>
              <w:pStyle w:val="Normal"/>
              <w:rPr>
                <w:rFonts w:ascii="Calibri" w:hAnsi="Calibri"/>
                <w:sz w:val="12"/>
                <w:szCs w:val="16"/>
              </w:rPr>
            </w:pPr>
            <w:r>
              <w:rPr>
                <w:rFonts w:ascii="Calibri" w:hAnsi="Calibri"/>
                <w:sz w:val="12"/>
                <w:szCs w:val="16"/>
              </w:rPr>
              <w:t xml:space="preserve">Can work effectively autonomously  and as part of a team, with clear contribution to group activities. </w:t>
            </w:r>
          </w:p>
          <w:p>
            <w:pPr>
              <w:pStyle w:val="Normal"/>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Can communicate well, confidently and consistently in a suitable format.</w:t>
            </w:r>
          </w:p>
          <w:p>
            <w:pPr>
              <w:pStyle w:val="Normal"/>
              <w:rPr>
                <w:rFonts w:ascii="Calibri" w:hAnsi="Calibri"/>
                <w:sz w:val="12"/>
                <w:szCs w:val="16"/>
              </w:rPr>
            </w:pPr>
            <w:r>
              <w:rPr>
                <w:rFonts w:ascii="Calibri" w:hAnsi="Calibri"/>
                <w:sz w:val="12"/>
                <w:szCs w:val="16"/>
              </w:rPr>
              <w:t xml:space="preserve">Can work very well autonomously and as part of a team, with very good contribution to group activities. </w:t>
            </w:r>
          </w:p>
          <w:p>
            <w:pPr>
              <w:pStyle w:val="Normal"/>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Can communicate professionally and, confidently in a suitable format.</w:t>
            </w:r>
          </w:p>
          <w:p>
            <w:pPr>
              <w:pStyle w:val="Normal"/>
              <w:rPr>
                <w:rFonts w:ascii="Calibri" w:hAnsi="Calibri"/>
                <w:sz w:val="12"/>
                <w:szCs w:val="16"/>
              </w:rPr>
            </w:pPr>
            <w:r>
              <w:rPr>
                <w:rFonts w:ascii="Calibri" w:hAnsi="Calibri"/>
                <w:sz w:val="12"/>
                <w:szCs w:val="16"/>
              </w:rPr>
              <w:t>Can work professionally autonomously and within a team, showing leadership skills as appropriate, managing conflict and meeting obligations.</w:t>
            </w:r>
          </w:p>
          <w:p>
            <w:pPr>
              <w:pStyle w:val="Normal"/>
              <w:rPr>
                <w:rFonts w:ascii="Calibri" w:hAnsi="Calibri"/>
                <w:sz w:val="12"/>
                <w:szCs w:val="16"/>
              </w:rPr>
            </w:pPr>
            <w:r>
              <w:rPr>
                <w:rFonts w:ascii="Calibri" w:hAnsi="Calibri"/>
                <w:sz w:val="12"/>
                <w:szCs w:val="16"/>
              </w:rPr>
              <w:t>Work is coherent, very fluent and is presented professionally.</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 xml:space="preserve">Can communicate with an exceptionally high level of professionalism. </w:t>
            </w:r>
          </w:p>
          <w:p>
            <w:pPr>
              <w:pStyle w:val="Normal"/>
              <w:rPr>
                <w:rFonts w:ascii="Calibri" w:hAnsi="Calibri"/>
                <w:sz w:val="12"/>
                <w:szCs w:val="16"/>
              </w:rPr>
            </w:pPr>
            <w:r>
              <w:rPr>
                <w:rFonts w:ascii="Calibri" w:hAnsi="Calibri"/>
                <w:sz w:val="12"/>
                <w:szCs w:val="16"/>
              </w:rPr>
              <w:t>Can work exceptionally well and professionally autonomously and within a team, showing advanced leadership skills.</w:t>
            </w:r>
          </w:p>
          <w:p>
            <w:pPr>
              <w:pStyle w:val="Normal"/>
              <w:rPr>
                <w:rFonts w:ascii="Calibri" w:hAnsi="Calibri"/>
                <w:sz w:val="12"/>
                <w:szCs w:val="16"/>
              </w:rPr>
            </w:pPr>
            <w:r>
              <w:rPr>
                <w:rFonts w:ascii="Calibri" w:hAnsi="Calibri"/>
                <w:sz w:val="12"/>
                <w:szCs w:val="16"/>
              </w:rPr>
              <w:t>Work is exceptionally coherent, very fluent and is presented professionally.</w:t>
            </w:r>
          </w:p>
        </w:tc>
      </w:tr>
    </w:tbl>
    <w:p>
      <w:pPr>
        <w:pStyle w:val="Normal"/>
        <w:rPr>
          <w:rFonts w:ascii="Calibri" w:hAnsi="Calibri"/>
          <w:sz w:val="18"/>
          <w:szCs w:val="18"/>
        </w:rPr>
      </w:pPr>
      <w:r>
        <w:rPr>
          <w:rFonts w:ascii="Calibri" w:hAnsi="Calibri"/>
          <w:sz w:val="18"/>
          <w:szCs w:val="18"/>
        </w:rPr>
      </w:r>
    </w:p>
    <w:tbl>
      <w:tblPr>
        <w:tblW w:w="10348" w:type="dxa"/>
        <w:jc w:val="left"/>
        <w:tblInd w:w="20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3" w:type="dxa"/>
          <w:bottom w:w="0" w:type="dxa"/>
          <w:right w:w="108" w:type="dxa"/>
        </w:tblCellMar>
        <w:tblLook w:val="00a0" w:noVBand="0" w:noHBand="0" w:lastColumn="0" w:firstColumn="1" w:lastRow="0" w:firstRow="1"/>
      </w:tblPr>
      <w:tblGrid>
        <w:gridCol w:w="10348"/>
      </w:tblGrid>
      <w:tr>
        <w:trPr/>
        <w:tc>
          <w:tcPr>
            <w:tcW w:w="10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63" w:type="dxa"/>
            </w:tcMar>
            <w:vAlign w:val="center"/>
          </w:tcPr>
          <w:p>
            <w:pPr>
              <w:pStyle w:val="Heading3"/>
              <w:rPr>
                <w:rFonts w:ascii="Calibri" w:hAnsi="Calibri"/>
                <w:sz w:val="36"/>
                <w:szCs w:val="36"/>
              </w:rPr>
            </w:pPr>
            <w:r>
              <w:rPr>
                <w:rFonts w:ascii="Calibri" w:hAnsi="Calibri"/>
                <w:sz w:val="36"/>
                <w:szCs w:val="36"/>
              </w:rPr>
              <w:t>BACHELORS COMMON ASSESSMENT AND MARKING CRITERIA</w:t>
            </w:r>
          </w:p>
        </w:tc>
      </w:tr>
    </w:tbl>
    <w:p>
      <w:pPr>
        <w:pStyle w:val="Normal"/>
        <w:rPr>
          <w:rFonts w:ascii="Calibri" w:hAnsi="Calibri"/>
        </w:rPr>
      </w:pPr>
      <w:r>
        <w:rPr>
          <w:rFonts w:ascii="Calibri" w:hAnsi="Calibri"/>
        </w:rPr>
      </w:r>
    </w:p>
    <w:tbl>
      <w:tblPr>
        <w:tblW w:w="4850" w:type="pct"/>
        <w:jc w:val="left"/>
        <w:tblInd w:w="205" w:type="dxa"/>
        <w:tblBorders>
          <w:top w:val="single" w:sz="4" w:space="0" w:color="00000A"/>
          <w:left w:val="single" w:sz="4" w:space="0" w:color="00000A"/>
          <w:right w:val="single" w:sz="4" w:space="0" w:color="00000A"/>
          <w:insideV w:val="single" w:sz="4" w:space="0" w:color="00000A"/>
        </w:tblBorders>
        <w:tblCellMar>
          <w:top w:w="0" w:type="dxa"/>
          <w:left w:w="58" w:type="dxa"/>
          <w:bottom w:w="0" w:type="dxa"/>
          <w:right w:w="108" w:type="dxa"/>
        </w:tblCellMar>
        <w:tblLook w:val="04a0" w:noVBand="1" w:noHBand="0" w:lastColumn="0" w:firstColumn="1" w:lastRow="0" w:firstRow="1"/>
      </w:tblPr>
      <w:tblGrid>
        <w:gridCol w:w="1662"/>
        <w:gridCol w:w="1214"/>
        <w:gridCol w:w="1218"/>
        <w:gridCol w:w="1212"/>
        <w:gridCol w:w="1212"/>
        <w:gridCol w:w="1212"/>
        <w:gridCol w:w="1212"/>
        <w:gridCol w:w="1208"/>
      </w:tblGrid>
      <w:tr>
        <w:trPr/>
        <w:tc>
          <w:tcPr>
            <w:tcW w:w="1662" w:type="dxa"/>
            <w:tcBorders>
              <w:top w:val="single" w:sz="4" w:space="0" w:color="00000A"/>
              <w:left w:val="single" w:sz="4" w:space="0" w:color="00000A"/>
              <w:right w:val="single" w:sz="4" w:space="0" w:color="00000A"/>
              <w:insideV w:val="single"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OUTRIGHT FAIL</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15" w:type="dxa"/>
            </w:tcMar>
            <w:vAlign w:val="center"/>
          </w:tcPr>
          <w:p>
            <w:pPr>
              <w:pStyle w:val="Normal"/>
              <w:spacing w:before="0" w:after="120"/>
              <w:jc w:val="center"/>
              <w:rPr>
                <w:rFonts w:ascii="Calibri" w:hAnsi="Calibri"/>
                <w:b/>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EXCELLENT</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EXCEPTIONAL</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8" w:type="dxa"/>
            </w:tcMar>
            <w:vAlign w:val="center"/>
          </w:tcPr>
          <w:p>
            <w:pPr>
              <w:pStyle w:val="Normal"/>
              <w:spacing w:before="120" w:after="0"/>
              <w:rPr>
                <w:rFonts w:ascii="Calibri" w:hAnsi="Calibri"/>
                <w:b/>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0-29%</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30-39%*</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15" w:type="dxa"/>
            </w:tcMar>
            <w:vAlign w:val="bottom"/>
          </w:tcPr>
          <w:p>
            <w:pPr>
              <w:pStyle w:val="Normal"/>
              <w:spacing w:before="120" w:after="120"/>
              <w:jc w:val="center"/>
              <w:rPr>
                <w:rFonts w:ascii="Calibri" w:hAnsi="Calibri"/>
                <w:b/>
                <w:b/>
                <w:sz w:val="12"/>
                <w:szCs w:val="16"/>
              </w:rPr>
            </w:pPr>
            <w:r>
              <w:rPr>
                <w:rFonts w:ascii="Calibri" w:hAnsi="Calibri"/>
                <w:b/>
                <w:sz w:val="12"/>
                <w:szCs w:val="16"/>
              </w:rPr>
              <w:t>40-49%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50-59%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60-69%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70-79%</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58" w:type="dxa"/>
            </w:tcMar>
          </w:tcPr>
          <w:p>
            <w:pPr>
              <w:pStyle w:val="Normal"/>
              <w:spacing w:before="120" w:after="120"/>
              <w:jc w:val="center"/>
              <w:rPr>
                <w:rFonts w:ascii="Calibri" w:hAnsi="Calibri"/>
                <w:b/>
                <w:b/>
                <w:sz w:val="12"/>
                <w:szCs w:val="16"/>
              </w:rPr>
            </w:pPr>
            <w:r>
              <w:rPr>
                <w:rFonts w:ascii="Calibri" w:hAnsi="Calibri"/>
                <w:b/>
                <w:sz w:val="12"/>
                <w:szCs w:val="16"/>
              </w:rPr>
              <w:t>80-100%</w:t>
            </w:r>
          </w:p>
        </w:tc>
      </w:tr>
      <w:tr>
        <w:trPr>
          <w:trHeight w:val="2229" w:hRule="atLeast"/>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 xml:space="preserve">1. Research-informed Literature </w:t>
            </w:r>
          </w:p>
          <w:p>
            <w:pPr>
              <w:pStyle w:val="Normal"/>
              <w:rPr>
                <w:rFonts w:ascii="Calibri" w:hAnsi="Calibri"/>
                <w:b/>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Little or no evidence of reading.</w:t>
            </w:r>
          </w:p>
          <w:p>
            <w:pPr>
              <w:pStyle w:val="Normal"/>
              <w:rPr>
                <w:rFonts w:ascii="Calibri" w:hAnsi="Calibri"/>
                <w:sz w:val="12"/>
                <w:szCs w:val="16"/>
              </w:rPr>
            </w:pPr>
            <w:r>
              <w:rPr>
                <w:rFonts w:ascii="Calibri" w:hAnsi="Calibri"/>
                <w:sz w:val="12"/>
                <w:szCs w:val="16"/>
              </w:rPr>
              <w:t>Views and findings unsupported and non-authoritative.</w:t>
            </w:r>
          </w:p>
          <w:p>
            <w:pPr>
              <w:pStyle w:val="Normal"/>
              <w:rPr>
                <w:rFonts w:ascii="Calibri" w:hAnsi="Calibri"/>
                <w:sz w:val="12"/>
                <w:szCs w:val="16"/>
              </w:rPr>
            </w:pPr>
            <w:r>
              <w:rPr>
                <w:rFonts w:ascii="Calibri" w:hAnsi="Calibri"/>
                <w:sz w:val="12"/>
                <w:szCs w:val="16"/>
              </w:rPr>
              <w:t>Referencing conventions largely ignored.</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Poor evidence of reading and/or of reliance on inappropriate sources, and/or indiscriminate use of sources.</w:t>
            </w:r>
          </w:p>
          <w:p>
            <w:pPr>
              <w:pStyle w:val="Normal"/>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References to a limited range of mostly relevant sources. Some omissions and minor errors.</w:t>
            </w:r>
          </w:p>
          <w:p>
            <w:pPr>
              <w:pStyle w:val="Normal"/>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Inclusion of a wide range of research-informed literature, including sources retrieved independently.</w:t>
            </w:r>
          </w:p>
          <w:p>
            <w:pPr>
              <w:pStyle w:val="Normal"/>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2. Knowledge and Understanding of Subject</w:t>
            </w:r>
          </w:p>
          <w:p>
            <w:pPr>
              <w:pStyle w:val="Normal"/>
              <w:rPr>
                <w:rFonts w:ascii="Calibri" w:hAnsi="Calibri"/>
                <w:b/>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spacing w:before="0"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3.  Analysis</w:t>
            </w:r>
          </w:p>
          <w:p>
            <w:pPr>
              <w:pStyle w:val="Normal"/>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Evidence of some logical, analytical thinking and some attempts to synthesise, albeit with some weaknesses.</w:t>
            </w:r>
          </w:p>
          <w:p>
            <w:pPr>
              <w:pStyle w:val="Normal"/>
              <w:rPr>
                <w:rFonts w:ascii="Calibri" w:hAnsi="Calibri"/>
                <w:sz w:val="12"/>
                <w:szCs w:val="16"/>
              </w:rPr>
            </w:pPr>
            <w:r>
              <w:rPr>
                <w:rFonts w:ascii="Calibri" w:hAnsi="Calibri"/>
                <w:sz w:val="12"/>
                <w:szCs w:val="16"/>
              </w:rPr>
              <w:t>Some evidence to support findings/ views, but evidence not consistently interpreted.</w:t>
            </w:r>
          </w:p>
          <w:p>
            <w:pPr>
              <w:pStyle w:val="Normal"/>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pPr>
              <w:pStyle w:val="Normal"/>
              <w:rPr>
                <w:rFonts w:ascii="Calibri" w:hAnsi="Calibri"/>
                <w:sz w:val="12"/>
                <w:szCs w:val="16"/>
              </w:rPr>
            </w:pPr>
            <w:r>
              <w:rPr>
                <w:rFonts w:ascii="Calibri" w:hAnsi="Calibri"/>
                <w:sz w:val="12"/>
                <w:szCs w:val="16"/>
              </w:rPr>
              <w:t>An emerging awareness of different stances and ability to use evidence to support the argument.</w:t>
            </w:r>
          </w:p>
          <w:p>
            <w:pPr>
              <w:pStyle w:val="Normal"/>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pPr>
              <w:pStyle w:val="Normal"/>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pPr>
              <w:pStyle w:val="Normal"/>
              <w:rPr>
                <w:rFonts w:ascii="Calibri" w:hAnsi="Calibri"/>
                <w:sz w:val="12"/>
                <w:szCs w:val="16"/>
              </w:rPr>
            </w:pPr>
            <w:r>
              <w:rPr>
                <w:rFonts w:ascii="Calibri" w:hAnsi="Calibri"/>
                <w:sz w:val="12"/>
                <w:szCs w:val="16"/>
              </w:rPr>
              <w:t>Ability to investigate contradictory information and identify reasons for contradictions.</w:t>
            </w:r>
          </w:p>
          <w:p>
            <w:pPr>
              <w:pStyle w:val="Normal"/>
              <w:rPr>
                <w:rFonts w:ascii="Calibri" w:hAnsi="Calibri"/>
                <w:sz w:val="12"/>
                <w:szCs w:val="16"/>
              </w:rPr>
            </w:pPr>
            <w:r>
              <w:rPr>
                <w:rFonts w:ascii="Calibri" w:hAnsi="Calibri"/>
                <w:sz w:val="12"/>
                <w:szCs w:val="16"/>
              </w:rPr>
              <w:t>Strong, persuasive, conclusions, justifiable recommendations.</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pPr>
              <w:pStyle w:val="Normal"/>
              <w:rPr>
                <w:rFonts w:ascii="Calibri" w:hAnsi="Calibri"/>
                <w:sz w:val="12"/>
                <w:szCs w:val="16"/>
              </w:rPr>
            </w:pPr>
            <w:r>
              <w:rPr>
                <w:rFonts w:ascii="Calibri" w:hAnsi="Calibri"/>
                <w:sz w:val="12"/>
                <w:szCs w:val="16"/>
              </w:rPr>
              <w:t>Ability to investigate contradictory information and identify reasons for contradictions.</w:t>
            </w:r>
          </w:p>
          <w:p>
            <w:pPr>
              <w:pStyle w:val="Normal"/>
              <w:rPr>
                <w:rFonts w:ascii="Calibri" w:hAnsi="Calibri"/>
                <w:sz w:val="12"/>
                <w:szCs w:val="16"/>
              </w:rPr>
            </w:pPr>
            <w:r>
              <w:rPr>
                <w:rFonts w:ascii="Calibri" w:hAnsi="Calibri"/>
                <w:sz w:val="12"/>
                <w:szCs w:val="16"/>
              </w:rPr>
              <w:t>Highly persuasive conclusions</w:t>
            </w:r>
          </w:p>
        </w:tc>
      </w:tr>
      <w:tr>
        <w:trPr>
          <w:trHeight w:val="2942" w:hRule="atLeast"/>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4. Practical Application and Deployment</w:t>
            </w:r>
          </w:p>
          <w:p>
            <w:pPr>
              <w:pStyle w:val="Normal"/>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Limited or no use of methods, materials, tools and/or techniques.</w:t>
            </w:r>
          </w:p>
          <w:p>
            <w:pPr>
              <w:pStyle w:val="Normal"/>
              <w:rPr>
                <w:rFonts w:ascii="Calibri" w:hAnsi="Calibri"/>
                <w:sz w:val="12"/>
                <w:szCs w:val="16"/>
              </w:rPr>
            </w:pPr>
            <w:r>
              <w:rPr>
                <w:rFonts w:ascii="Calibri" w:hAnsi="Calibri"/>
                <w:sz w:val="12"/>
                <w:szCs w:val="16"/>
              </w:rPr>
              <w:t>Little or no appreciation of the context of the application.</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pPr>
              <w:pStyle w:val="Normal"/>
              <w:rPr>
                <w:rFonts w:ascii="Calibri" w:hAnsi="Calibri"/>
                <w:sz w:val="12"/>
                <w:szCs w:val="16"/>
              </w:rPr>
            </w:pPr>
            <w:r>
              <w:rPr>
                <w:rFonts w:ascii="Calibri" w:hAnsi="Calibri"/>
                <w:sz w:val="12"/>
                <w:szCs w:val="16"/>
              </w:rPr>
              <w:t>Basic appreciation of the context of the application.</w:t>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A good and appropriate application of standard methods, materials, tools and/or techniques.</w:t>
            </w:r>
          </w:p>
          <w:p>
            <w:pPr>
              <w:pStyle w:val="Normal"/>
              <w:rPr>
                <w:rFonts w:ascii="Calibri" w:hAnsi="Calibri"/>
                <w:sz w:val="12"/>
                <w:szCs w:val="16"/>
              </w:rPr>
            </w:pPr>
            <w:r>
              <w:rPr>
                <w:rFonts w:ascii="Calibri" w:hAnsi="Calibri"/>
                <w:sz w:val="12"/>
                <w:szCs w:val="16"/>
              </w:rPr>
              <w:t>Good appreciation of the context of the application, with some use of examples, where relevant.</w:t>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A very good application of a range of methods, materials, tools and/or techniques.</w:t>
            </w:r>
          </w:p>
          <w:p>
            <w:pPr>
              <w:pStyle w:val="Normal"/>
              <w:rPr>
                <w:rFonts w:ascii="Calibri" w:hAnsi="Calibri"/>
                <w:sz w:val="12"/>
                <w:szCs w:val="16"/>
              </w:rPr>
            </w:pPr>
            <w:r>
              <w:rPr>
                <w:rFonts w:ascii="Calibri" w:hAnsi="Calibri"/>
                <w:sz w:val="12"/>
                <w:szCs w:val="16"/>
              </w:rPr>
              <w:t>Very good consideration of the context of the application, with perceptive use of examples, where relevant.</w:t>
            </w:r>
          </w:p>
          <w:p>
            <w:pPr>
              <w:pStyle w:val="Normal"/>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An advanced application of a range of methods, materials, tools and/or techniques.</w:t>
            </w:r>
          </w:p>
          <w:p>
            <w:pPr>
              <w:pStyle w:val="Normal"/>
              <w:rPr>
                <w:rFonts w:ascii="Calibri" w:hAnsi="Calibri"/>
                <w:sz w:val="12"/>
                <w:szCs w:val="16"/>
              </w:rPr>
            </w:pPr>
            <w:r>
              <w:rPr>
                <w:rFonts w:ascii="Calibri" w:hAnsi="Calibri"/>
                <w:sz w:val="12"/>
                <w:szCs w:val="16"/>
              </w:rPr>
              <w:t>The context of the application is well considered, with extensive use of relevant examples.</w:t>
            </w:r>
          </w:p>
          <w:p>
            <w:pPr>
              <w:pStyle w:val="Normal"/>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 xml:space="preserve">5. Skills for Professional Practice </w:t>
            </w:r>
          </w:p>
          <w:p>
            <w:pPr>
              <w:pStyle w:val="Normal"/>
              <w:rPr>
                <w:rFonts w:ascii="Calibri" w:hAnsi="Calibri"/>
                <w:b/>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Communication media is inappropriate or misapplied.</w:t>
            </w:r>
          </w:p>
          <w:p>
            <w:pPr>
              <w:pStyle w:val="Normal"/>
              <w:rPr>
                <w:rFonts w:ascii="Calibri" w:hAnsi="Calibri"/>
                <w:sz w:val="12"/>
                <w:szCs w:val="16"/>
              </w:rPr>
            </w:pPr>
            <w:r>
              <w:rPr>
                <w:rFonts w:ascii="Calibri" w:hAnsi="Calibri"/>
                <w:sz w:val="12"/>
                <w:szCs w:val="16"/>
              </w:rPr>
              <w:t>Little or no evidence of autonomy in the completion of tasks.</w:t>
            </w:r>
          </w:p>
          <w:p>
            <w:pPr>
              <w:pStyle w:val="Normal"/>
              <w:rPr>
                <w:rFonts w:ascii="Calibri" w:hAnsi="Calibri"/>
                <w:sz w:val="12"/>
                <w:szCs w:val="16"/>
              </w:rPr>
            </w:pPr>
            <w:r>
              <w:rPr>
                <w:rFonts w:ascii="Calibri" w:hAnsi="Calibri"/>
                <w:sz w:val="12"/>
                <w:szCs w:val="16"/>
              </w:rPr>
              <w:t>Work is poorly structured and/or largely incoherent.</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 xml:space="preserve">Media is poorly designed and/or not suitable for the audience. </w:t>
            </w:r>
          </w:p>
          <w:p>
            <w:pPr>
              <w:pStyle w:val="Normal"/>
              <w:rPr>
                <w:rFonts w:ascii="Calibri" w:hAnsi="Calibri"/>
                <w:sz w:val="12"/>
                <w:szCs w:val="16"/>
              </w:rPr>
            </w:pPr>
            <w:r>
              <w:rPr>
                <w:rFonts w:ascii="Calibri" w:hAnsi="Calibri"/>
                <w:sz w:val="12"/>
                <w:szCs w:val="16"/>
              </w:rPr>
              <w:t>Poor independent or collaborative initiative.</w:t>
            </w:r>
          </w:p>
          <w:p>
            <w:pPr>
              <w:pStyle w:val="Normal"/>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 xml:space="preserve">Can communicate in a suitable format but with some room for improvement. </w:t>
            </w:r>
          </w:p>
          <w:p>
            <w:pPr>
              <w:pStyle w:val="Normal"/>
              <w:rPr>
                <w:rFonts w:ascii="Calibri" w:hAnsi="Calibri"/>
                <w:sz w:val="12"/>
                <w:szCs w:val="16"/>
              </w:rPr>
            </w:pPr>
            <w:r>
              <w:rPr>
                <w:rFonts w:ascii="Calibri" w:hAnsi="Calibri"/>
                <w:sz w:val="12"/>
                <w:szCs w:val="16"/>
              </w:rPr>
              <w:t xml:space="preserve">Can work as part of a team, but with limited involvement in group activities. </w:t>
            </w:r>
          </w:p>
          <w:p>
            <w:pPr>
              <w:pStyle w:val="Normal"/>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Can communicate effectively in a suitable format, but may have minor errors.</w:t>
            </w:r>
          </w:p>
          <w:p>
            <w:pPr>
              <w:pStyle w:val="Normal"/>
              <w:rPr>
                <w:rFonts w:ascii="Calibri" w:hAnsi="Calibri"/>
                <w:sz w:val="12"/>
                <w:szCs w:val="16"/>
              </w:rPr>
            </w:pPr>
            <w:r>
              <w:rPr>
                <w:rFonts w:ascii="Calibri" w:hAnsi="Calibri"/>
                <w:sz w:val="12"/>
                <w:szCs w:val="16"/>
              </w:rPr>
              <w:t xml:space="preserve">Can work effectively as part of a team, with clear contribution to group activities. </w:t>
            </w:r>
          </w:p>
          <w:p>
            <w:pPr>
              <w:pStyle w:val="Normal"/>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Can communicate well, confidently and consistently in a suitable format.</w:t>
            </w:r>
          </w:p>
          <w:p>
            <w:pPr>
              <w:pStyle w:val="Normal"/>
              <w:rPr>
                <w:rFonts w:ascii="Calibri" w:hAnsi="Calibri"/>
                <w:sz w:val="12"/>
                <w:szCs w:val="16"/>
              </w:rPr>
            </w:pPr>
            <w:r>
              <w:rPr>
                <w:rFonts w:ascii="Calibri" w:hAnsi="Calibri"/>
                <w:sz w:val="12"/>
                <w:szCs w:val="16"/>
              </w:rPr>
              <w:t xml:space="preserve">Can work very well as part of a team, with very good contribution to group activities. </w:t>
            </w:r>
          </w:p>
          <w:p>
            <w:pPr>
              <w:pStyle w:val="Normal"/>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Can communicate professionally and, confidently in a suitable format.</w:t>
            </w:r>
          </w:p>
          <w:p>
            <w:pPr>
              <w:pStyle w:val="Normal"/>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pPr>
              <w:pStyle w:val="Normal"/>
              <w:rPr>
                <w:rFonts w:ascii="Calibri" w:hAnsi="Calibri"/>
                <w:sz w:val="12"/>
                <w:szCs w:val="16"/>
              </w:rPr>
            </w:pPr>
            <w:r>
              <w:rPr>
                <w:rFonts w:ascii="Calibri" w:hAnsi="Calibri"/>
                <w:sz w:val="12"/>
                <w:szCs w:val="16"/>
              </w:rPr>
              <w:t>Work is coherent, very fluent and is presented professionally.</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 xml:space="preserve">Can communicate with an exceptionally high level of professionalism. </w:t>
            </w:r>
          </w:p>
          <w:p>
            <w:pPr>
              <w:pStyle w:val="Normal"/>
              <w:rPr>
                <w:rFonts w:ascii="Calibri" w:hAnsi="Calibri"/>
                <w:sz w:val="12"/>
                <w:szCs w:val="16"/>
              </w:rPr>
            </w:pPr>
            <w:r>
              <w:rPr>
                <w:rFonts w:ascii="Calibri" w:hAnsi="Calibri"/>
                <w:sz w:val="12"/>
                <w:szCs w:val="16"/>
              </w:rPr>
              <w:t>Can work exceptionally well and professionally within a team, showing advanced leadership skills.</w:t>
            </w:r>
          </w:p>
          <w:p>
            <w:pPr>
              <w:pStyle w:val="Normal"/>
              <w:rPr>
                <w:rFonts w:ascii="Calibri" w:hAnsi="Calibri"/>
                <w:sz w:val="12"/>
                <w:szCs w:val="16"/>
              </w:rPr>
            </w:pPr>
            <w:r>
              <w:rPr>
                <w:rFonts w:ascii="Calibri" w:hAnsi="Calibri"/>
                <w:sz w:val="12"/>
                <w:szCs w:val="16"/>
              </w:rPr>
              <w:t>Work is exceptionally coherent, very fluent and is presented professionally.</w:t>
            </w:r>
          </w:p>
        </w:tc>
      </w:tr>
    </w:tbl>
    <w:p>
      <w:pPr>
        <w:pStyle w:val="Normal"/>
        <w:rPr>
          <w:rFonts w:ascii="Calibri" w:hAnsi="Calibri"/>
          <w:sz w:val="18"/>
          <w:szCs w:val="18"/>
        </w:rPr>
      </w:pPr>
      <w:r>
        <w:rPr>
          <w:rFonts w:ascii="Calibri" w:hAnsi="Calibri"/>
          <w:sz w:val="18"/>
          <w:szCs w:val="18"/>
        </w:rPr>
      </w:r>
    </w:p>
    <w:tbl>
      <w:tblPr>
        <w:tblW w:w="10348" w:type="dxa"/>
        <w:jc w:val="left"/>
        <w:tblInd w:w="20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3" w:type="dxa"/>
          <w:bottom w:w="0" w:type="dxa"/>
          <w:right w:w="108" w:type="dxa"/>
        </w:tblCellMar>
        <w:tblLook w:val="00a0" w:noVBand="0" w:noHBand="0" w:lastColumn="0" w:firstColumn="1" w:lastRow="0" w:firstRow="1"/>
      </w:tblPr>
      <w:tblGrid>
        <w:gridCol w:w="10348"/>
      </w:tblGrid>
      <w:tr>
        <w:trPr/>
        <w:tc>
          <w:tcPr>
            <w:tcW w:w="10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63" w:type="dxa"/>
            </w:tcMar>
            <w:vAlign w:val="center"/>
          </w:tcPr>
          <w:p>
            <w:pPr>
              <w:pStyle w:val="Heading3"/>
              <w:rPr>
                <w:rFonts w:ascii="Calibri" w:hAnsi="Calibri"/>
                <w:sz w:val="40"/>
                <w:szCs w:val="40"/>
              </w:rPr>
            </w:pPr>
            <w:r>
              <w:rPr>
                <w:rFonts w:ascii="Calibri" w:hAnsi="Calibri"/>
                <w:sz w:val="40"/>
                <w:szCs w:val="40"/>
              </w:rPr>
              <w:t>FdSc &amp; HN COMMON ASSESSMENT AND MARKING CRITERIA</w:t>
            </w:r>
          </w:p>
        </w:tc>
      </w:tr>
    </w:tbl>
    <w:p>
      <w:pPr>
        <w:pStyle w:val="Normal"/>
        <w:rPr>
          <w:rFonts w:ascii="Calibri" w:hAnsi="Calibri"/>
        </w:rPr>
      </w:pPr>
      <w:r>
        <w:rPr>
          <w:rFonts w:ascii="Calibri" w:hAnsi="Calibri"/>
        </w:rPr>
      </w:r>
    </w:p>
    <w:tbl>
      <w:tblPr>
        <w:tblW w:w="4850" w:type="pct"/>
        <w:jc w:val="left"/>
        <w:tblInd w:w="205" w:type="dxa"/>
        <w:tblBorders>
          <w:top w:val="single" w:sz="4" w:space="0" w:color="00000A"/>
          <w:left w:val="single" w:sz="4" w:space="0" w:color="00000A"/>
          <w:right w:val="single" w:sz="4" w:space="0" w:color="00000A"/>
          <w:insideV w:val="single" w:sz="4" w:space="0" w:color="00000A"/>
        </w:tblBorders>
        <w:tblCellMar>
          <w:top w:w="0" w:type="dxa"/>
          <w:left w:w="58" w:type="dxa"/>
          <w:bottom w:w="0" w:type="dxa"/>
          <w:right w:w="108" w:type="dxa"/>
        </w:tblCellMar>
        <w:tblLook w:val="04a0" w:noVBand="1" w:noHBand="0" w:lastColumn="0" w:firstColumn="1" w:lastRow="0" w:firstRow="1"/>
      </w:tblPr>
      <w:tblGrid>
        <w:gridCol w:w="1662"/>
        <w:gridCol w:w="1214"/>
        <w:gridCol w:w="1218"/>
        <w:gridCol w:w="1212"/>
        <w:gridCol w:w="1212"/>
        <w:gridCol w:w="1212"/>
        <w:gridCol w:w="1212"/>
        <w:gridCol w:w="1208"/>
      </w:tblGrid>
      <w:tr>
        <w:trPr/>
        <w:tc>
          <w:tcPr>
            <w:tcW w:w="1662" w:type="dxa"/>
            <w:tcBorders>
              <w:top w:val="single" w:sz="4" w:space="0" w:color="00000A"/>
              <w:left w:val="single" w:sz="4" w:space="0" w:color="00000A"/>
              <w:right w:val="single" w:sz="4" w:space="0" w:color="00000A"/>
              <w:insideV w:val="single"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OUTRIGHT FAIL</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15" w:type="dxa"/>
            </w:tcMar>
            <w:vAlign w:val="center"/>
          </w:tcPr>
          <w:p>
            <w:pPr>
              <w:pStyle w:val="Normal"/>
              <w:spacing w:before="0" w:after="120"/>
              <w:jc w:val="center"/>
              <w:rPr>
                <w:rFonts w:ascii="Calibri" w:hAnsi="Calibri"/>
                <w:b/>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EXCELLENT</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58" w:type="dxa"/>
            </w:tcMar>
            <w:vAlign w:val="center"/>
          </w:tcPr>
          <w:p>
            <w:pPr>
              <w:pStyle w:val="Normal"/>
              <w:spacing w:before="0" w:after="120"/>
              <w:jc w:val="center"/>
              <w:rPr>
                <w:rFonts w:ascii="Calibri" w:hAnsi="Calibri"/>
                <w:b/>
                <w:b/>
                <w:sz w:val="12"/>
                <w:szCs w:val="16"/>
              </w:rPr>
            </w:pPr>
            <w:r>
              <w:rPr>
                <w:rFonts w:ascii="Calibri" w:hAnsi="Calibri"/>
                <w:b/>
                <w:sz w:val="12"/>
                <w:szCs w:val="16"/>
              </w:rPr>
              <w:t>EXCEPTIONAL</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8" w:type="dxa"/>
            </w:tcMar>
            <w:vAlign w:val="center"/>
          </w:tcPr>
          <w:p>
            <w:pPr>
              <w:pStyle w:val="Normal"/>
              <w:spacing w:before="120" w:after="0"/>
              <w:rPr>
                <w:rFonts w:ascii="Calibri" w:hAnsi="Calibri"/>
                <w:b/>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REFER (equivalent to 0-29%</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REFER (equivalent to 30-39%*</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15" w:type="dxa"/>
            </w:tcMar>
            <w:vAlign w:val="bottom"/>
          </w:tcPr>
          <w:p>
            <w:pPr>
              <w:pStyle w:val="Normal"/>
              <w:spacing w:before="120" w:after="120"/>
              <w:jc w:val="center"/>
              <w:rPr>
                <w:rFonts w:ascii="Calibri" w:hAnsi="Calibri"/>
                <w:b/>
                <w:b/>
                <w:sz w:val="12"/>
                <w:szCs w:val="16"/>
              </w:rPr>
            </w:pPr>
            <w:r>
              <w:rPr>
                <w:rFonts w:ascii="Calibri" w:hAnsi="Calibri"/>
                <w:b/>
                <w:sz w:val="12"/>
                <w:szCs w:val="16"/>
              </w:rPr>
              <w:t>PASS (equivalent to 40-49%)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PASS (equivalent to 50-59%)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MERIT (equivalent to 60-69%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58" w:type="dxa"/>
            </w:tcMar>
            <w:vAlign w:val="bottom"/>
          </w:tcPr>
          <w:p>
            <w:pPr>
              <w:pStyle w:val="Normal"/>
              <w:spacing w:before="120" w:after="120"/>
              <w:jc w:val="center"/>
              <w:rPr>
                <w:rFonts w:ascii="Calibri" w:hAnsi="Calibri"/>
                <w:b/>
                <w:b/>
                <w:sz w:val="12"/>
                <w:szCs w:val="16"/>
              </w:rPr>
            </w:pPr>
            <w:r>
              <w:rPr>
                <w:rFonts w:ascii="Calibri" w:hAnsi="Calibri"/>
                <w:b/>
                <w:sz w:val="12"/>
                <w:szCs w:val="16"/>
              </w:rPr>
              <w:t>DISTINCTION (equivalent to 70-79%</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58" w:type="dxa"/>
            </w:tcMar>
          </w:tcPr>
          <w:p>
            <w:pPr>
              <w:pStyle w:val="Normal"/>
              <w:spacing w:before="120" w:after="120"/>
              <w:jc w:val="center"/>
              <w:rPr>
                <w:rFonts w:ascii="Calibri" w:hAnsi="Calibri"/>
                <w:b/>
                <w:b/>
                <w:sz w:val="12"/>
                <w:szCs w:val="16"/>
              </w:rPr>
            </w:pPr>
            <w:r>
              <w:rPr>
                <w:rFonts w:ascii="Calibri" w:hAnsi="Calibri"/>
                <w:b/>
                <w:sz w:val="12"/>
                <w:szCs w:val="16"/>
              </w:rPr>
              <w:t>DISTINCTION (equivalent to 80-100%</w:t>
            </w:r>
          </w:p>
        </w:tc>
      </w:tr>
      <w:tr>
        <w:trPr>
          <w:trHeight w:val="2229" w:hRule="atLeast"/>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 xml:space="preserve">1. Research-informed Literature </w:t>
            </w:r>
          </w:p>
          <w:p>
            <w:pPr>
              <w:pStyle w:val="Normal"/>
              <w:rPr>
                <w:rFonts w:ascii="Calibri" w:hAnsi="Calibri"/>
                <w:b/>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Little or no evidence of reading.</w:t>
            </w:r>
          </w:p>
          <w:p>
            <w:pPr>
              <w:pStyle w:val="Normal"/>
              <w:rPr>
                <w:rFonts w:ascii="Calibri" w:hAnsi="Calibri"/>
                <w:sz w:val="12"/>
                <w:szCs w:val="16"/>
              </w:rPr>
            </w:pPr>
            <w:r>
              <w:rPr>
                <w:rFonts w:ascii="Calibri" w:hAnsi="Calibri"/>
                <w:sz w:val="12"/>
                <w:szCs w:val="16"/>
              </w:rPr>
              <w:t>Views and findings unsupported and non-authoritative.</w:t>
            </w:r>
          </w:p>
          <w:p>
            <w:pPr>
              <w:pStyle w:val="Normal"/>
              <w:rPr>
                <w:rFonts w:ascii="Calibri" w:hAnsi="Calibri"/>
                <w:sz w:val="12"/>
                <w:szCs w:val="16"/>
              </w:rPr>
            </w:pPr>
            <w:r>
              <w:rPr>
                <w:rFonts w:ascii="Calibri" w:hAnsi="Calibri"/>
                <w:sz w:val="12"/>
                <w:szCs w:val="16"/>
              </w:rPr>
              <w:t>Referencing conventions largely ignored.</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Poor evidence of reading and/or of reliance on inappropriate sources, and/or indiscriminate use of sources.</w:t>
            </w:r>
          </w:p>
          <w:p>
            <w:pPr>
              <w:pStyle w:val="Normal"/>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References to a limited range of mostly relevant sources. Some omissions and minor errors.</w:t>
            </w:r>
          </w:p>
          <w:p>
            <w:pPr>
              <w:pStyle w:val="Normal"/>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Inclusion of a wide range of research-informed literature, including sources retrieved independently.</w:t>
            </w:r>
          </w:p>
          <w:p>
            <w:pPr>
              <w:pStyle w:val="Normal"/>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2. Knowledge and Understanding of Subject</w:t>
            </w:r>
          </w:p>
          <w:p>
            <w:pPr>
              <w:pStyle w:val="Normal"/>
              <w:rPr>
                <w:rFonts w:ascii="Calibri" w:hAnsi="Calibri"/>
                <w:b/>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spacing w:before="0"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spacing w:before="0"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3.  Analysis</w:t>
            </w:r>
          </w:p>
          <w:p>
            <w:pPr>
              <w:pStyle w:val="Normal"/>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Evidence of some logical, analytical thinking and some attempts to synthesise, albeit with some weaknesses.</w:t>
            </w:r>
          </w:p>
          <w:p>
            <w:pPr>
              <w:pStyle w:val="Normal"/>
              <w:rPr>
                <w:rFonts w:ascii="Calibri" w:hAnsi="Calibri"/>
                <w:sz w:val="12"/>
                <w:szCs w:val="16"/>
              </w:rPr>
            </w:pPr>
            <w:r>
              <w:rPr>
                <w:rFonts w:ascii="Calibri" w:hAnsi="Calibri"/>
                <w:sz w:val="12"/>
                <w:szCs w:val="16"/>
              </w:rPr>
              <w:t>Some evidence to support findings/ views, but evidence not consistently interpreted.</w:t>
            </w:r>
          </w:p>
          <w:p>
            <w:pPr>
              <w:pStyle w:val="Normal"/>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pPr>
              <w:pStyle w:val="Normal"/>
              <w:rPr>
                <w:rFonts w:ascii="Calibri" w:hAnsi="Calibri"/>
                <w:sz w:val="12"/>
                <w:szCs w:val="16"/>
              </w:rPr>
            </w:pPr>
            <w:r>
              <w:rPr>
                <w:rFonts w:ascii="Calibri" w:hAnsi="Calibri"/>
                <w:sz w:val="12"/>
                <w:szCs w:val="16"/>
              </w:rPr>
              <w:t>An emerging awareness of different stances and ability to use evidence to support the argument.</w:t>
            </w:r>
          </w:p>
          <w:p>
            <w:pPr>
              <w:pStyle w:val="Normal"/>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pPr>
              <w:pStyle w:val="Normal"/>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pPr>
              <w:pStyle w:val="Normal"/>
              <w:rPr>
                <w:rFonts w:ascii="Calibri" w:hAnsi="Calibri"/>
                <w:sz w:val="12"/>
                <w:szCs w:val="16"/>
              </w:rPr>
            </w:pPr>
            <w:r>
              <w:rPr>
                <w:rFonts w:ascii="Calibri" w:hAnsi="Calibri"/>
                <w:sz w:val="12"/>
                <w:szCs w:val="16"/>
              </w:rPr>
              <w:t>Ability to investigate contradictory information and identify reasons for contradictions.</w:t>
            </w:r>
          </w:p>
          <w:p>
            <w:pPr>
              <w:pStyle w:val="Normal"/>
              <w:rPr>
                <w:rFonts w:ascii="Calibri" w:hAnsi="Calibri"/>
                <w:sz w:val="12"/>
                <w:szCs w:val="16"/>
              </w:rPr>
            </w:pPr>
            <w:r>
              <w:rPr>
                <w:rFonts w:ascii="Calibri" w:hAnsi="Calibri"/>
                <w:sz w:val="12"/>
                <w:szCs w:val="16"/>
              </w:rPr>
              <w:t>Strong, persuasive, conclusions, justifiable recommendations.</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pPr>
              <w:pStyle w:val="Normal"/>
              <w:rPr>
                <w:rFonts w:ascii="Calibri" w:hAnsi="Calibri"/>
                <w:sz w:val="12"/>
                <w:szCs w:val="16"/>
              </w:rPr>
            </w:pPr>
            <w:r>
              <w:rPr>
                <w:rFonts w:ascii="Calibri" w:hAnsi="Calibri"/>
                <w:sz w:val="12"/>
                <w:szCs w:val="16"/>
              </w:rPr>
              <w:t>Ability to investigate contradictory information and identify reasons for contradictions.</w:t>
            </w:r>
          </w:p>
          <w:p>
            <w:pPr>
              <w:pStyle w:val="Normal"/>
              <w:rPr>
                <w:rFonts w:ascii="Calibri" w:hAnsi="Calibri"/>
                <w:sz w:val="12"/>
                <w:szCs w:val="16"/>
              </w:rPr>
            </w:pPr>
            <w:r>
              <w:rPr>
                <w:rFonts w:ascii="Calibri" w:hAnsi="Calibri"/>
                <w:sz w:val="12"/>
                <w:szCs w:val="16"/>
              </w:rPr>
              <w:t>Highly persuasive conclusions</w:t>
            </w:r>
          </w:p>
        </w:tc>
      </w:tr>
      <w:tr>
        <w:trPr>
          <w:trHeight w:val="2942" w:hRule="atLeast"/>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4. Practical Application and Deployment</w:t>
            </w:r>
          </w:p>
          <w:p>
            <w:pPr>
              <w:pStyle w:val="Normal"/>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Limited or no use of methods, materials, tools and/or techniques.</w:t>
            </w:r>
          </w:p>
          <w:p>
            <w:pPr>
              <w:pStyle w:val="Normal"/>
              <w:rPr>
                <w:rFonts w:ascii="Calibri" w:hAnsi="Calibri"/>
                <w:sz w:val="12"/>
                <w:szCs w:val="16"/>
              </w:rPr>
            </w:pPr>
            <w:r>
              <w:rPr>
                <w:rFonts w:ascii="Calibri" w:hAnsi="Calibri"/>
                <w:sz w:val="12"/>
                <w:szCs w:val="16"/>
              </w:rPr>
              <w:t>Little or no appreciation of the context of the application.</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pPr>
              <w:pStyle w:val="Normal"/>
              <w:rPr>
                <w:rFonts w:ascii="Calibri" w:hAnsi="Calibri"/>
                <w:sz w:val="12"/>
                <w:szCs w:val="16"/>
              </w:rPr>
            </w:pPr>
            <w:r>
              <w:rPr>
                <w:rFonts w:ascii="Calibri" w:hAnsi="Calibri"/>
                <w:sz w:val="12"/>
                <w:szCs w:val="16"/>
              </w:rPr>
              <w:t>Basic appreciation of the context of the application.</w:t>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A good and appropriate application of standard methods, materials, tools and/or techniques.</w:t>
            </w:r>
          </w:p>
          <w:p>
            <w:pPr>
              <w:pStyle w:val="Normal"/>
              <w:rPr>
                <w:rFonts w:ascii="Calibri" w:hAnsi="Calibri"/>
                <w:sz w:val="12"/>
                <w:szCs w:val="16"/>
              </w:rPr>
            </w:pPr>
            <w:r>
              <w:rPr>
                <w:rFonts w:ascii="Calibri" w:hAnsi="Calibri"/>
                <w:sz w:val="12"/>
                <w:szCs w:val="16"/>
              </w:rPr>
              <w:t>Good appreciation of the context of the application, with some use of examples, where relevant.</w:t>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A very good application of a range of methods, materials, tools and/or techniques.</w:t>
            </w:r>
          </w:p>
          <w:p>
            <w:pPr>
              <w:pStyle w:val="Normal"/>
              <w:rPr>
                <w:rFonts w:ascii="Calibri" w:hAnsi="Calibri"/>
                <w:sz w:val="12"/>
                <w:szCs w:val="16"/>
              </w:rPr>
            </w:pPr>
            <w:r>
              <w:rPr>
                <w:rFonts w:ascii="Calibri" w:hAnsi="Calibri"/>
                <w:sz w:val="12"/>
                <w:szCs w:val="16"/>
              </w:rPr>
              <w:t>Very good consideration of the context of the application, with perceptive use of examples, where relevant.</w:t>
            </w:r>
          </w:p>
          <w:p>
            <w:pPr>
              <w:pStyle w:val="Normal"/>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An advanced application of a range of methods, materials, tools and/or techniques.</w:t>
            </w:r>
          </w:p>
          <w:p>
            <w:pPr>
              <w:pStyle w:val="Normal"/>
              <w:rPr>
                <w:rFonts w:ascii="Calibri" w:hAnsi="Calibri"/>
                <w:sz w:val="12"/>
                <w:szCs w:val="16"/>
              </w:rPr>
            </w:pPr>
            <w:r>
              <w:rPr>
                <w:rFonts w:ascii="Calibri" w:hAnsi="Calibri"/>
                <w:sz w:val="12"/>
                <w:szCs w:val="16"/>
              </w:rPr>
              <w:t>The context of the application is well considered, with extensive use of relevant examples.</w:t>
            </w:r>
          </w:p>
          <w:p>
            <w:pPr>
              <w:pStyle w:val="Normal"/>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trPr/>
        <w:tc>
          <w:tcPr>
            <w:tcW w:w="1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b/>
                <w:b/>
                <w:sz w:val="16"/>
                <w:szCs w:val="16"/>
              </w:rPr>
            </w:pPr>
            <w:r>
              <w:rPr>
                <w:rFonts w:ascii="Calibri" w:hAnsi="Calibri"/>
                <w:b/>
                <w:sz w:val="16"/>
                <w:szCs w:val="16"/>
              </w:rPr>
              <w:t xml:space="preserve">5. Skills for Professional Practice </w:t>
            </w:r>
          </w:p>
          <w:p>
            <w:pPr>
              <w:pStyle w:val="Normal"/>
              <w:rPr>
                <w:rFonts w:ascii="Calibri" w:hAnsi="Calibri"/>
                <w:b/>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Communication media is inappropriate or misapplied.</w:t>
            </w:r>
          </w:p>
          <w:p>
            <w:pPr>
              <w:pStyle w:val="Normal"/>
              <w:rPr>
                <w:rFonts w:ascii="Calibri" w:hAnsi="Calibri"/>
                <w:sz w:val="12"/>
                <w:szCs w:val="16"/>
              </w:rPr>
            </w:pPr>
            <w:r>
              <w:rPr>
                <w:rFonts w:ascii="Calibri" w:hAnsi="Calibri"/>
                <w:sz w:val="12"/>
                <w:szCs w:val="16"/>
              </w:rPr>
              <w:t>Little or no evidence of autonomy in the completion of tasks.</w:t>
            </w:r>
          </w:p>
          <w:p>
            <w:pPr>
              <w:pStyle w:val="Normal"/>
              <w:rPr>
                <w:rFonts w:ascii="Calibri" w:hAnsi="Calibri"/>
                <w:sz w:val="12"/>
                <w:szCs w:val="16"/>
              </w:rPr>
            </w:pPr>
            <w:r>
              <w:rPr>
                <w:rFonts w:ascii="Calibri" w:hAnsi="Calibri"/>
                <w:sz w:val="12"/>
                <w:szCs w:val="16"/>
              </w:rPr>
              <w:t>Work is poorly structured and/or largely incoherent.</w:t>
            </w:r>
          </w:p>
        </w:tc>
        <w:tc>
          <w:tcPr>
            <w:tcW w:w="1218"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 xml:space="preserve">Media is poorly designed and/or not suitable for the audience. </w:t>
            </w:r>
          </w:p>
          <w:p>
            <w:pPr>
              <w:pStyle w:val="Normal"/>
              <w:rPr>
                <w:rFonts w:ascii="Calibri" w:hAnsi="Calibri"/>
                <w:sz w:val="12"/>
                <w:szCs w:val="16"/>
              </w:rPr>
            </w:pPr>
            <w:r>
              <w:rPr>
                <w:rFonts w:ascii="Calibri" w:hAnsi="Calibri"/>
                <w:sz w:val="12"/>
                <w:szCs w:val="16"/>
              </w:rPr>
              <w:t>Poor independent or collaborative initiative.</w:t>
            </w:r>
          </w:p>
          <w:p>
            <w:pPr>
              <w:pStyle w:val="Normal"/>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15" w:type="dxa"/>
            </w:tcMar>
          </w:tcPr>
          <w:p>
            <w:pPr>
              <w:pStyle w:val="Normal"/>
              <w:rPr>
                <w:rFonts w:ascii="Calibri" w:hAnsi="Calibri"/>
                <w:sz w:val="12"/>
                <w:szCs w:val="16"/>
              </w:rPr>
            </w:pPr>
            <w:r>
              <w:rPr>
                <w:rFonts w:ascii="Calibri" w:hAnsi="Calibri"/>
                <w:sz w:val="12"/>
                <w:szCs w:val="16"/>
              </w:rPr>
              <w:t xml:space="preserve">Can communicate in a suitable format but with some room for improvement. </w:t>
            </w:r>
          </w:p>
          <w:p>
            <w:pPr>
              <w:pStyle w:val="Normal"/>
              <w:rPr>
                <w:rFonts w:ascii="Calibri" w:hAnsi="Calibri"/>
                <w:sz w:val="12"/>
                <w:szCs w:val="16"/>
              </w:rPr>
            </w:pPr>
            <w:r>
              <w:rPr>
                <w:rFonts w:ascii="Calibri" w:hAnsi="Calibri"/>
                <w:sz w:val="12"/>
                <w:szCs w:val="16"/>
              </w:rPr>
              <w:t xml:space="preserve">Can work as part of a team, but with limited involvement in group activities. </w:t>
            </w:r>
          </w:p>
          <w:p>
            <w:pPr>
              <w:pStyle w:val="Normal"/>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Can communicate effectively in a suitable format, but may have minor errors.</w:t>
            </w:r>
          </w:p>
          <w:p>
            <w:pPr>
              <w:pStyle w:val="Normal"/>
              <w:rPr>
                <w:rFonts w:ascii="Calibri" w:hAnsi="Calibri"/>
                <w:sz w:val="12"/>
                <w:szCs w:val="16"/>
              </w:rPr>
            </w:pPr>
            <w:r>
              <w:rPr>
                <w:rFonts w:ascii="Calibri" w:hAnsi="Calibri"/>
                <w:sz w:val="12"/>
                <w:szCs w:val="16"/>
              </w:rPr>
              <w:t xml:space="preserve">Can work effectively as part of a team, with clear contribution to group activities. </w:t>
            </w:r>
          </w:p>
          <w:p>
            <w:pPr>
              <w:pStyle w:val="Normal"/>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Can communicate well, confidently and consistently in a suitable format.</w:t>
            </w:r>
          </w:p>
          <w:p>
            <w:pPr>
              <w:pStyle w:val="Normal"/>
              <w:rPr>
                <w:rFonts w:ascii="Calibri" w:hAnsi="Calibri"/>
                <w:sz w:val="12"/>
                <w:szCs w:val="16"/>
              </w:rPr>
            </w:pPr>
            <w:r>
              <w:rPr>
                <w:rFonts w:ascii="Calibri" w:hAnsi="Calibri"/>
                <w:sz w:val="12"/>
                <w:szCs w:val="16"/>
              </w:rPr>
              <w:t xml:space="preserve">Can work very well as part of a team, with very good contribution to group activities. </w:t>
            </w:r>
          </w:p>
          <w:p>
            <w:pPr>
              <w:pStyle w:val="Normal"/>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Can communicate professionally and, confidently in a suitable format.</w:t>
            </w:r>
          </w:p>
          <w:p>
            <w:pPr>
              <w:pStyle w:val="Normal"/>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pPr>
              <w:pStyle w:val="Normal"/>
              <w:rPr>
                <w:rFonts w:ascii="Calibri" w:hAnsi="Calibri"/>
                <w:sz w:val="12"/>
                <w:szCs w:val="16"/>
              </w:rPr>
            </w:pPr>
            <w:r>
              <w:rPr>
                <w:rFonts w:ascii="Calibri" w:hAnsi="Calibri"/>
                <w:sz w:val="12"/>
                <w:szCs w:val="16"/>
              </w:rPr>
              <w:t>Work is coherent, very fluent and is presented professionally.</w:t>
            </w:r>
          </w:p>
        </w:tc>
        <w:tc>
          <w:tcPr>
            <w:tcW w:w="1208"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58" w:type="dxa"/>
            </w:tcMar>
          </w:tcPr>
          <w:p>
            <w:pPr>
              <w:pStyle w:val="Normal"/>
              <w:rPr>
                <w:rFonts w:ascii="Calibri" w:hAnsi="Calibri"/>
                <w:sz w:val="12"/>
                <w:szCs w:val="16"/>
              </w:rPr>
            </w:pPr>
            <w:r>
              <w:rPr>
                <w:rFonts w:ascii="Calibri" w:hAnsi="Calibri"/>
                <w:sz w:val="12"/>
                <w:szCs w:val="16"/>
              </w:rPr>
              <w:t xml:space="preserve">Can communicate with an exceptionally high level of professionalism. </w:t>
            </w:r>
          </w:p>
          <w:p>
            <w:pPr>
              <w:pStyle w:val="Normal"/>
              <w:rPr>
                <w:rFonts w:ascii="Calibri" w:hAnsi="Calibri"/>
                <w:sz w:val="12"/>
                <w:szCs w:val="16"/>
              </w:rPr>
            </w:pPr>
            <w:r>
              <w:rPr>
                <w:rFonts w:ascii="Calibri" w:hAnsi="Calibri"/>
                <w:sz w:val="12"/>
                <w:szCs w:val="16"/>
              </w:rPr>
              <w:t>Can work exceptionally well and professionally within a team, showing advanced leadership skills.</w:t>
            </w:r>
          </w:p>
          <w:p>
            <w:pPr>
              <w:pStyle w:val="Normal"/>
              <w:rPr>
                <w:rFonts w:ascii="Calibri" w:hAnsi="Calibri"/>
                <w:sz w:val="12"/>
                <w:szCs w:val="16"/>
              </w:rPr>
            </w:pPr>
            <w:r>
              <w:rPr>
                <w:rFonts w:ascii="Calibri" w:hAnsi="Calibri"/>
                <w:sz w:val="12"/>
                <w:szCs w:val="16"/>
              </w:rPr>
              <w:t>Work is exceptionally coherent, very fluent and is presented professionally.</w:t>
            </w:r>
          </w:p>
        </w:tc>
      </w:tr>
    </w:tbl>
    <w:p>
      <w:pPr>
        <w:pStyle w:val="Normal"/>
        <w:rPr>
          <w:rFonts w:ascii="Calibri" w:hAnsi="Calibri"/>
          <w:sz w:val="18"/>
          <w:szCs w:val="18"/>
        </w:rPr>
      </w:pPr>
      <w:r>
        <w:rPr>
          <w:rFonts w:ascii="Calibri" w:hAnsi="Calibri"/>
          <w:sz w:val="18"/>
          <w:szCs w:val="18"/>
        </w:rPr>
      </w:r>
    </w:p>
    <w:p>
      <w:pPr>
        <w:pStyle w:val="Normal"/>
        <w:jc w:val="both"/>
        <w:rPr/>
      </w:pPr>
      <w:r>
        <w:rPr/>
      </w:r>
    </w:p>
    <w:p>
      <w:pPr>
        <w:pStyle w:val="Normal"/>
        <w:rPr>
          <w:rFonts w:ascii="Arial" w:hAnsi="Arial"/>
          <w:b/>
          <w:b/>
          <w:sz w:val="26"/>
        </w:rPr>
      </w:pPr>
      <w:r>
        <w:rPr/>
        <w:drawing>
          <wp:inline distT="0" distB="0" distL="0" distR="0">
            <wp:extent cx="2052320" cy="712470"/>
            <wp:effectExtent l="0" t="0" r="0" b="0"/>
            <wp:docPr id="9"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descr="UWTSD Logo"/>
                    <pic:cNvPicPr>
                      <a:picLocks noChangeAspect="1" noChangeArrowheads="1"/>
                    </pic:cNvPicPr>
                  </pic:nvPicPr>
                  <pic:blipFill>
                    <a:blip r:embed="rId5"/>
                    <a:stretch>
                      <a:fillRect/>
                    </a:stretch>
                  </pic:blipFill>
                  <pic:spPr bwMode="auto">
                    <a:xfrm>
                      <a:off x="0" y="0"/>
                      <a:ext cx="2052320" cy="712470"/>
                    </a:xfrm>
                    <a:prstGeom prst="rect">
                      <a:avLst/>
                    </a:prstGeom>
                  </pic:spPr>
                </pic:pic>
              </a:graphicData>
            </a:graphic>
          </wp:inline>
        </w:drawing>
        <mc:AlternateContent>
          <mc:Choice Requires="wps">
            <w:drawing>
              <wp:anchor behindDoc="0" distT="0" distB="0" distL="114300" distR="114300" simplePos="0" locked="0" layoutInCell="1" allowOverlap="1" relativeHeight="3">
                <wp:simplePos x="0" y="0"/>
                <wp:positionH relativeFrom="column">
                  <wp:posOffset>3389630</wp:posOffset>
                </wp:positionH>
                <wp:positionV relativeFrom="paragraph">
                  <wp:posOffset>-311150</wp:posOffset>
                </wp:positionV>
                <wp:extent cx="3246120" cy="451485"/>
                <wp:effectExtent l="0" t="0" r="0" b="0"/>
                <wp:wrapNone/>
                <wp:docPr id="7" name="Text Box 5"/>
                <a:graphic xmlns:a="http://schemas.openxmlformats.org/drawingml/2006/main">
                  <a:graphicData uri="http://schemas.microsoft.com/office/word/2010/wordprocessingShape">
                    <wps:wsp>
                      <wps:cNvSpPr/>
                      <wps:spPr>
                        <a:xfrm>
                          <a:off x="0" y="0"/>
                          <a:ext cx="3245400" cy="450720"/>
                        </a:xfrm>
                        <a:prstGeom prst="rect">
                          <a:avLst/>
                        </a:prstGeom>
                        <a:solidFill>
                          <a:srgbClr val="ffffff"/>
                        </a:solidFill>
                        <a:ln>
                          <a:noFill/>
                        </a:ln>
                      </wps:spPr>
                      <wps:style>
                        <a:lnRef idx="0"/>
                        <a:fillRef idx="0"/>
                        <a:effectRef idx="0"/>
                        <a:fontRef idx="minor"/>
                      </wps:style>
                      <wps:txbx>
                        <w:txbxContent>
                          <w:p>
                            <w:pPr>
                              <w:pStyle w:val="FrameContents"/>
                              <w:jc w:val="right"/>
                              <w:rPr>
                                <w:rFonts w:ascii="Arial" w:hAnsi="Arial" w:cs="Arial"/>
                                <w:sz w:val="22"/>
                                <w:szCs w:val="22"/>
                              </w:rPr>
                            </w:pPr>
                            <w:r>
                              <w:rPr>
                                <w:rFonts w:cs="Arial" w:ascii="Arial" w:hAnsi="Arial"/>
                                <w:color w:val="00000A"/>
                                <w:sz w:val="22"/>
                                <w:szCs w:val="22"/>
                              </w:rPr>
                              <w:t>Cyfadran Dylunio Cymhwysol a Pheirianneg</w:t>
                            </w:r>
                          </w:p>
                          <w:p>
                            <w:pPr>
                              <w:pStyle w:val="FrameContents"/>
                              <w:jc w:val="right"/>
                              <w:rPr>
                                <w:rFonts w:ascii="Arial" w:hAnsi="Arial" w:cs="Arial"/>
                                <w:sz w:val="22"/>
                                <w:szCs w:val="22"/>
                              </w:rPr>
                            </w:pPr>
                            <w:r>
                              <w:rPr>
                                <w:rFonts w:cs="Arial" w:ascii="Arial" w:hAnsi="Arial"/>
                                <w:color w:val="00000A"/>
                                <w:sz w:val="22"/>
                                <w:szCs w:val="22"/>
                              </w:rPr>
                              <w:t>Faculty of Applied Design and Engineering</w:t>
                            </w:r>
                          </w:p>
                          <w:p>
                            <w:pPr>
                              <w:pStyle w:val="FrameContents"/>
                              <w:jc w:val="right"/>
                              <w:rPr/>
                            </w:pPr>
                            <w:r>
                              <w:rPr/>
                            </w:r>
                          </w:p>
                        </w:txbxContent>
                      </wps:txbx>
                      <wps:bodyPr>
                        <a:noAutofit/>
                      </wps:bodyPr>
                    </wps:wsp>
                  </a:graphicData>
                </a:graphic>
              </wp:anchor>
            </w:drawing>
          </mc:Choice>
          <mc:Fallback>
            <w:pict>
              <v:rect id="shape_0" ID="Text Box 5" fillcolor="white" stroked="f" style="position:absolute;margin-left:266.9pt;margin-top:-24.5pt;width:255.5pt;height:35.45pt">
                <w10:wrap type="square"/>
                <v:fill o:detectmouseclick="t" type="solid" color2="black"/>
                <v:stroke color="#3465a4" joinstyle="round" endcap="flat"/>
                <v:textbox>
                  <w:txbxContent>
                    <w:p>
                      <w:pPr>
                        <w:pStyle w:val="FrameContents"/>
                        <w:jc w:val="right"/>
                        <w:rPr>
                          <w:rFonts w:ascii="Arial" w:hAnsi="Arial" w:cs="Arial"/>
                          <w:sz w:val="22"/>
                          <w:szCs w:val="22"/>
                        </w:rPr>
                      </w:pPr>
                      <w:r>
                        <w:rPr>
                          <w:rFonts w:cs="Arial" w:ascii="Arial" w:hAnsi="Arial"/>
                          <w:color w:val="00000A"/>
                          <w:sz w:val="22"/>
                          <w:szCs w:val="22"/>
                        </w:rPr>
                        <w:t>Cyfadran Dylunio Cymhwysol a Pheirianneg</w:t>
                      </w:r>
                    </w:p>
                    <w:p>
                      <w:pPr>
                        <w:pStyle w:val="FrameContents"/>
                        <w:jc w:val="right"/>
                        <w:rPr>
                          <w:rFonts w:ascii="Arial" w:hAnsi="Arial" w:cs="Arial"/>
                          <w:sz w:val="22"/>
                          <w:szCs w:val="22"/>
                        </w:rPr>
                      </w:pPr>
                      <w:r>
                        <w:rPr>
                          <w:rFonts w:cs="Arial" w:ascii="Arial" w:hAnsi="Arial"/>
                          <w:color w:val="00000A"/>
                          <w:sz w:val="22"/>
                          <w:szCs w:val="22"/>
                        </w:rPr>
                        <w:t>Faculty of Applied Design and Engineering</w:t>
                      </w:r>
                    </w:p>
                    <w:p>
                      <w:pPr>
                        <w:pStyle w:val="FrameContents"/>
                        <w:jc w:val="right"/>
                        <w:rPr/>
                      </w:pPr>
                      <w:r>
                        <w:rPr/>
                      </w:r>
                    </w:p>
                  </w:txbxContent>
                </v:textbox>
              </v:rect>
            </w:pict>
          </mc:Fallback>
        </mc:AlternateContent>
      </w:r>
    </w:p>
    <w:p>
      <w:pPr>
        <w:pStyle w:val="Normal"/>
        <w:jc w:val="center"/>
        <w:rPr>
          <w:i/>
          <w:i/>
          <w:sz w:val="36"/>
          <w:szCs w:val="36"/>
        </w:rPr>
      </w:pPr>
      <w:r>
        <w:rPr>
          <w:i/>
          <w:sz w:val="36"/>
          <w:szCs w:val="36"/>
          <w:lang w:val="cy-GB"/>
        </w:rPr>
        <w:t>Taflen Cyflwyno Aseiniad</w:t>
      </w:r>
      <w:r>
        <w:rPr>
          <w:i/>
          <w:sz w:val="36"/>
          <w:szCs w:val="36"/>
        </w:rPr>
        <w:t xml:space="preserve"> </w:t>
      </w:r>
    </w:p>
    <w:p>
      <w:pPr>
        <w:pStyle w:val="Normal"/>
        <w:jc w:val="center"/>
        <w:rPr>
          <w:b/>
          <w:b/>
          <w:sz w:val="36"/>
          <w:szCs w:val="36"/>
        </w:rPr>
      </w:pPr>
      <w:r>
        <w:rPr>
          <w:b/>
          <w:sz w:val="36"/>
          <w:szCs w:val="36"/>
        </w:rPr>
        <w:t>Assignment Hand in Sheet (for paper submissions only)</w:t>
      </w:r>
    </w:p>
    <w:p>
      <w:pPr>
        <w:pStyle w:val="Normal"/>
        <w:rPr/>
      </w:pPr>
      <w:r>
        <w:rPr/>
      </w:r>
    </w:p>
    <w:tbl>
      <w:tblPr>
        <w:tblW w:w="10728" w:type="dxa"/>
        <w:jc w:val="left"/>
        <w:tblInd w:w="-134" w:type="dxa"/>
        <w:tblBorders>
          <w:top w:val="double" w:sz="4" w:space="0" w:color="00000A"/>
          <w:left w:val="double" w:sz="4" w:space="0" w:color="00000A"/>
          <w:bottom w:val="double" w:sz="4" w:space="0" w:color="00000A"/>
          <w:right w:val="single" w:sz="4" w:space="0" w:color="00000A"/>
          <w:insideH w:val="double" w:sz="4" w:space="0" w:color="00000A"/>
          <w:insideV w:val="single" w:sz="4" w:space="0" w:color="00000A"/>
        </w:tblBorders>
        <w:tblCellMar>
          <w:top w:w="0" w:type="dxa"/>
          <w:left w:w="-15" w:type="dxa"/>
          <w:bottom w:w="0" w:type="dxa"/>
          <w:right w:w="108" w:type="dxa"/>
        </w:tblCellMar>
        <w:tblLook w:val="01e0" w:noVBand="0" w:noHBand="0" w:lastColumn="1" w:firstColumn="1" w:lastRow="1" w:firstRow="1"/>
      </w:tblPr>
      <w:tblGrid>
        <w:gridCol w:w="2115"/>
        <w:gridCol w:w="4090"/>
        <w:gridCol w:w="1950"/>
        <w:gridCol w:w="1317"/>
        <w:gridCol w:w="1255"/>
      </w:tblGrid>
      <w:tr>
        <w:trPr>
          <w:trHeight w:val="442" w:hRule="atLeast"/>
        </w:trPr>
        <w:tc>
          <w:tcPr>
            <w:tcW w:w="10727" w:type="dxa"/>
            <w:gridSpan w:val="5"/>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5" w:type="dxa"/>
            </w:tcMar>
          </w:tcPr>
          <w:p>
            <w:pPr>
              <w:pStyle w:val="Normal"/>
              <w:jc w:val="center"/>
              <w:rPr>
                <w:i/>
                <w:i/>
                <w:sz w:val="24"/>
                <w:szCs w:val="24"/>
              </w:rPr>
            </w:pPr>
            <w:r>
              <w:rPr>
                <w:i/>
                <w:sz w:val="24"/>
                <w:szCs w:val="24"/>
                <w:lang w:val="cy-GB"/>
              </w:rPr>
              <w:t>MANYLION Y MYFYRIWR</w:t>
            </w:r>
            <w:r>
              <w:rPr>
                <w:i/>
                <w:sz w:val="24"/>
                <w:szCs w:val="24"/>
              </w:rPr>
              <w:t xml:space="preserve"> </w:t>
            </w:r>
          </w:p>
          <w:p>
            <w:pPr>
              <w:pStyle w:val="Normal"/>
              <w:jc w:val="center"/>
              <w:rPr>
                <w:b/>
                <w:b/>
                <w:sz w:val="24"/>
                <w:szCs w:val="24"/>
              </w:rPr>
            </w:pPr>
            <w:r>
              <w:rPr>
                <w:b/>
                <w:sz w:val="24"/>
                <w:szCs w:val="24"/>
              </w:rPr>
              <w:t>STUDENT’S DETAILS</w:t>
            </w:r>
          </w:p>
        </w:tc>
      </w:tr>
      <w:tr>
        <w:trPr>
          <w:trHeight w:val="731" w:hRule="atLeast"/>
        </w:trPr>
        <w:tc>
          <w:tcPr>
            <w:tcW w:w="2115"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b/>
                <w:b/>
                <w:lang w:val="cy-GB"/>
              </w:rPr>
            </w:pPr>
            <w:r>
              <w:rPr>
                <w:b/>
                <w:lang w:val="cy-GB"/>
              </w:rPr>
            </w:r>
          </w:p>
          <w:p>
            <w:pPr>
              <w:pStyle w:val="Normal"/>
              <w:rPr>
                <w:b/>
                <w:b/>
                <w:lang w:val="cy-GB"/>
              </w:rPr>
            </w:pPr>
            <w:r>
              <w:rPr>
                <w:i/>
                <w:lang w:val="cy-GB"/>
              </w:rPr>
              <w:t>ENW</w:t>
            </w:r>
            <w:r>
              <w:rPr>
                <w:b/>
                <w:lang w:val="cy-GB"/>
              </w:rPr>
              <w:t>:</w:t>
            </w:r>
          </w:p>
          <w:p>
            <w:pPr>
              <w:pStyle w:val="Normal"/>
              <w:rPr>
                <w:b/>
                <w:b/>
              </w:rPr>
            </w:pPr>
            <w:r>
              <w:rPr>
                <w:b/>
              </w:rPr>
              <w:t>NAME:</w:t>
            </w:r>
          </w:p>
        </w:tc>
        <w:tc>
          <w:tcPr>
            <w:tcW w:w="4090" w:type="dxa"/>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fill="auto" w:val="clear"/>
            <w:tcMar>
              <w:left w:w="-15" w:type="dxa"/>
            </w:tcMar>
          </w:tcPr>
          <w:p>
            <w:pPr>
              <w:pStyle w:val="Normal"/>
              <w:rPr/>
            </w:pPr>
            <w:r>
              <w:rPr/>
            </w:r>
          </w:p>
        </w:tc>
        <w:tc>
          <w:tcPr>
            <w:tcW w:w="1950" w:type="dxa"/>
            <w:tcBorders>
              <w:top w:val="doub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D9D9D9" w:val="clear"/>
            <w:tcMar>
              <w:left w:w="72" w:type="dxa"/>
            </w:tcMar>
          </w:tcPr>
          <w:p>
            <w:pPr>
              <w:pStyle w:val="Normal"/>
              <w:jc w:val="center"/>
              <w:rPr>
                <w:lang w:val="cy-GB"/>
              </w:rPr>
            </w:pPr>
            <w:r>
              <w:rPr>
                <w:i/>
                <w:lang w:val="cy-GB"/>
              </w:rPr>
              <w:t xml:space="preserve">RHIF </w:t>
              <w:br/>
              <w:t>P Y MYFYRIWR</w:t>
            </w:r>
            <w:r>
              <w:rPr>
                <w:lang w:val="cy-GB"/>
              </w:rPr>
              <w:t>:</w:t>
            </w:r>
          </w:p>
          <w:p>
            <w:pPr>
              <w:pStyle w:val="Normal"/>
              <w:jc w:val="center"/>
              <w:rPr>
                <w:b/>
                <w:b/>
              </w:rPr>
            </w:pPr>
            <w:r>
              <w:rPr>
                <w:b/>
              </w:rPr>
              <w:t>STUDENT</w:t>
            </w:r>
          </w:p>
          <w:p>
            <w:pPr>
              <w:pStyle w:val="Normal"/>
              <w:jc w:val="center"/>
              <w:rPr/>
            </w:pPr>
            <w:r>
              <w:rPr>
                <w:b/>
              </w:rPr>
              <w:t>P NUMBER:</w:t>
            </w:r>
          </w:p>
        </w:tc>
        <w:tc>
          <w:tcPr>
            <w:tcW w:w="2572" w:type="dxa"/>
            <w:gridSpan w:val="2"/>
            <w:tcBorders>
              <w:top w:val="double" w:sz="4" w:space="0" w:color="00000A"/>
              <w:left w:val="single" w:sz="4" w:space="0" w:color="00000A"/>
              <w:bottom w:val="double" w:sz="4" w:space="0" w:color="00000A"/>
              <w:right w:val="double" w:sz="4" w:space="0" w:color="00000A"/>
              <w:insideH w:val="double" w:sz="4" w:space="0" w:color="00000A"/>
              <w:insideV w:val="double" w:sz="4" w:space="0" w:color="00000A"/>
            </w:tcBorders>
            <w:shd w:fill="auto" w:val="clear"/>
            <w:tcMar>
              <w:left w:w="72" w:type="dxa"/>
            </w:tcMar>
            <w:vAlign w:val="center"/>
          </w:tcPr>
          <w:p>
            <w:pPr>
              <w:pStyle w:val="Normal"/>
              <w:rPr/>
            </w:pPr>
            <w:r>
              <w:rPr>
                <w:sz w:val="36"/>
              </w:rPr>
              <w:t>P</w:t>
            </w:r>
          </w:p>
        </w:tc>
      </w:tr>
      <w:tr>
        <w:trPr>
          <w:trHeight w:val="753" w:hRule="atLeast"/>
        </w:trPr>
        <w:tc>
          <w:tcPr>
            <w:tcW w:w="2115"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b/>
                <w:b/>
              </w:rPr>
            </w:pPr>
            <w:r>
              <w:rPr>
                <w:b/>
              </w:rPr>
            </w:r>
          </w:p>
          <w:p>
            <w:pPr>
              <w:pStyle w:val="Normal"/>
              <w:rPr>
                <w:b/>
                <w:b/>
              </w:rPr>
            </w:pPr>
            <w:r>
              <w:rPr>
                <w:i/>
                <w:lang w:val="cy-GB"/>
              </w:rPr>
              <w:t>CWRS</w:t>
            </w:r>
            <w:r>
              <w:rPr>
                <w:b/>
                <w:lang w:val="cy-GB"/>
              </w:rPr>
              <w:t>:</w:t>
            </w:r>
          </w:p>
          <w:p>
            <w:pPr>
              <w:pStyle w:val="Normal"/>
              <w:rPr>
                <w:b/>
                <w:b/>
              </w:rPr>
            </w:pPr>
            <w:r>
              <w:rPr>
                <w:b/>
              </w:rPr>
              <w:t>COURSE:</w:t>
            </w:r>
          </w:p>
        </w:tc>
        <w:tc>
          <w:tcPr>
            <w:tcW w:w="6040" w:type="dxa"/>
            <w:gridSpan w:val="2"/>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jc w:val="center"/>
              <w:rPr>
                <w:sz w:val="16"/>
                <w:szCs w:val="16"/>
              </w:rPr>
            </w:pPr>
            <w:r>
              <w:rPr/>
              <w:t>Foundation Year/HNC/HND/FdSc/BEng/BSc/MEng/MComp/MSc *</w:t>
            </w:r>
            <w:r>
              <w:rPr>
                <w:bCs/>
                <w:i/>
                <w:sz w:val="16"/>
                <w:szCs w:val="16"/>
                <w:lang w:val="cy-GB" w:eastAsia="cy-GB"/>
              </w:rPr>
              <w:t xml:space="preserve"> dileer fel y bo'n berthnasol</w:t>
            </w:r>
            <w:r>
              <w:rPr>
                <w:sz w:val="16"/>
                <w:szCs w:val="16"/>
              </w:rPr>
              <w:t xml:space="preserve"> / delete as appropriate</w:t>
            </w:r>
          </w:p>
          <w:p>
            <w:pPr>
              <w:pStyle w:val="Normal"/>
              <w:rPr/>
            </w:pPr>
            <w:r>
              <w:rPr/>
            </w:r>
          </w:p>
        </w:tc>
        <w:tc>
          <w:tcPr>
            <w:tcW w:w="1317" w:type="dxa"/>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5" w:type="dxa"/>
            </w:tcMar>
            <w:vAlign w:val="center"/>
          </w:tcPr>
          <w:p>
            <w:pPr>
              <w:pStyle w:val="Normal"/>
              <w:rPr>
                <w:i/>
                <w:i/>
                <w:highlight w:val="lightGray"/>
                <w:lang w:val="cy-GB"/>
              </w:rPr>
            </w:pPr>
            <w:r>
              <w:rPr>
                <w:i/>
                <w:shd w:fill="D9D9D9" w:val="clear"/>
                <w:lang w:val="cy-GB"/>
              </w:rPr>
              <w:t>LEFEL Y CWRS:</w:t>
            </w:r>
          </w:p>
          <w:p>
            <w:pPr>
              <w:pStyle w:val="Normal"/>
              <w:rPr>
                <w:b/>
                <w:b/>
              </w:rPr>
            </w:pPr>
            <w:r>
              <w:rPr>
                <w:b/>
                <w:shd w:fill="D9D9D9" w:val="clear"/>
              </w:rPr>
              <w:t>LEVEL OF COURSE:</w:t>
            </w:r>
          </w:p>
        </w:tc>
        <w:tc>
          <w:tcPr>
            <w:tcW w:w="1255"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537" w:hRule="atLeast"/>
        </w:trPr>
        <w:tc>
          <w:tcPr>
            <w:tcW w:w="2115"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b/>
                <w:b/>
                <w:i/>
                <w:i/>
                <w:lang w:val="cy-GB"/>
              </w:rPr>
            </w:pPr>
            <w:r>
              <w:rPr>
                <w:i/>
                <w:lang w:val="cy-GB"/>
              </w:rPr>
              <w:t>MODIWL</w:t>
            </w:r>
            <w:r>
              <w:rPr>
                <w:b/>
                <w:i/>
                <w:lang w:val="cy-GB"/>
              </w:rPr>
              <w:t>:</w:t>
            </w:r>
          </w:p>
          <w:p>
            <w:pPr>
              <w:pStyle w:val="Normal"/>
              <w:rPr>
                <w:b/>
                <w:b/>
              </w:rPr>
            </w:pPr>
            <w:r>
              <w:rPr>
                <w:b/>
              </w:rPr>
              <w:t>MODULE:</w:t>
            </w:r>
          </w:p>
        </w:tc>
        <w:tc>
          <w:tcPr>
            <w:tcW w:w="8612" w:type="dxa"/>
            <w:gridSpan w:val="4"/>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537" w:hRule="atLeast"/>
        </w:trPr>
        <w:tc>
          <w:tcPr>
            <w:tcW w:w="2115"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b/>
                <w:b/>
                <w:i/>
                <w:i/>
                <w:lang w:val="cy-GB"/>
              </w:rPr>
            </w:pPr>
            <w:r>
              <w:rPr>
                <w:i/>
                <w:lang w:val="cy-GB"/>
              </w:rPr>
              <w:t>TEITL YR ASEINIAD</w:t>
            </w:r>
            <w:r>
              <w:rPr>
                <w:b/>
                <w:i/>
                <w:lang w:val="cy-GB"/>
              </w:rPr>
              <w:t>:</w:t>
            </w:r>
          </w:p>
          <w:p>
            <w:pPr>
              <w:pStyle w:val="Normal"/>
              <w:rPr>
                <w:b/>
                <w:b/>
              </w:rPr>
            </w:pPr>
            <w:r>
              <w:rPr>
                <w:b/>
              </w:rPr>
              <w:t>ASSIGNMENT</w:t>
            </w:r>
          </w:p>
          <w:p>
            <w:pPr>
              <w:pStyle w:val="Normal"/>
              <w:rPr>
                <w:b/>
                <w:b/>
              </w:rPr>
            </w:pPr>
            <w:r>
              <w:rPr>
                <w:b/>
              </w:rPr>
              <w:t>TITLE:</w:t>
            </w:r>
          </w:p>
        </w:tc>
        <w:tc>
          <w:tcPr>
            <w:tcW w:w="8612" w:type="dxa"/>
            <w:gridSpan w:val="4"/>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674" w:hRule="atLeast"/>
        </w:trPr>
        <w:tc>
          <w:tcPr>
            <w:tcW w:w="2115"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b/>
                <w:b/>
                <w:i/>
                <w:i/>
                <w:lang w:val="cy-GB"/>
              </w:rPr>
            </w:pPr>
            <w:r>
              <w:rPr>
                <w:i/>
                <w:lang w:val="cy-GB"/>
              </w:rPr>
              <w:t>DARLITHIWR/WYR</w:t>
            </w:r>
            <w:r>
              <w:rPr>
                <w:b/>
                <w:i/>
                <w:lang w:val="cy-GB"/>
              </w:rPr>
              <w:t>:</w:t>
            </w:r>
          </w:p>
          <w:p>
            <w:pPr>
              <w:pStyle w:val="Normal"/>
              <w:rPr>
                <w:b/>
                <w:b/>
              </w:rPr>
            </w:pPr>
            <w:r>
              <w:rPr>
                <w:b/>
              </w:rPr>
              <w:t>LECTURER/S:</w:t>
            </w:r>
          </w:p>
        </w:tc>
        <w:tc>
          <w:tcPr>
            <w:tcW w:w="6040" w:type="dxa"/>
            <w:gridSpan w:val="2"/>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c>
          <w:tcPr>
            <w:tcW w:w="1317" w:type="dxa"/>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5" w:type="dxa"/>
            </w:tcMar>
          </w:tcPr>
          <w:p>
            <w:pPr>
              <w:pStyle w:val="Normal"/>
              <w:rPr/>
            </w:pPr>
            <w:r>
              <w:rPr>
                <w:i/>
                <w:lang w:val="cy-GB"/>
              </w:rPr>
              <w:t>DYDDIAD:</w:t>
            </w:r>
            <w:r>
              <w:rPr/>
              <w:t xml:space="preserve"> </w:t>
            </w:r>
            <w:r>
              <w:rPr>
                <w:b/>
              </w:rPr>
              <w:t>DATE</w:t>
            </w:r>
            <w:r>
              <w:rPr/>
              <w:t>:</w:t>
            </w:r>
          </w:p>
        </w:tc>
        <w:tc>
          <w:tcPr>
            <w:tcW w:w="1255"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906" w:hRule="atLeast"/>
        </w:trPr>
        <w:tc>
          <w:tcPr>
            <w:tcW w:w="10727" w:type="dxa"/>
            <w:gridSpan w:val="5"/>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jc w:val="center"/>
              <w:rPr>
                <w:i/>
                <w:i/>
                <w:lang w:val="cy-GB"/>
              </w:rPr>
            </w:pPr>
            <w:r>
              <w:rPr>
                <w:i/>
                <w:lang w:val="cy-GB"/>
              </w:rPr>
            </w:r>
          </w:p>
          <w:p>
            <w:pPr>
              <w:pStyle w:val="Normal"/>
              <w:jc w:val="center"/>
              <w:rPr>
                <w:i/>
                <w:i/>
                <w:lang w:val="cy-GB"/>
              </w:rPr>
            </w:pPr>
            <w:r>
              <w:rPr>
                <w:i/>
                <w:lang w:val="cy-GB"/>
              </w:rPr>
              <w:t xml:space="preserve">Staff Llyfrgell YN UNIG / </w:t>
            </w:r>
            <w:r>
              <w:rPr>
                <w:b/>
              </w:rPr>
              <w:t>Library Staff ONLY</w:t>
            </w:r>
          </w:p>
          <w:p>
            <w:pPr>
              <w:pStyle w:val="Normal"/>
              <w:rPr/>
            </w:pPr>
            <w:r>
              <w:rPr/>
            </w:r>
          </w:p>
          <w:p>
            <w:pPr>
              <w:pStyle w:val="Normal"/>
              <w:rPr/>
            </w:pPr>
            <w:r>
              <w:rPr>
                <w:i/>
                <w:lang w:val="cy-GB"/>
              </w:rPr>
              <w:t>Derbyniwyd gan</w:t>
            </w:r>
            <w:r>
              <w:rPr/>
              <w:t xml:space="preserve"> / Accepted by: _______  </w:t>
            </w:r>
            <w:r>
              <w:rPr>
                <w:i/>
                <w:lang w:val="cy-GB"/>
              </w:rPr>
              <w:t xml:space="preserve">Dyddiad Cyflwyno: </w:t>
            </w:r>
            <w:r>
              <w:rPr/>
              <w:t xml:space="preserve">Date Submitted: ________________________ </w:t>
            </w:r>
            <w:r>
              <w:rPr>
                <w:i/>
                <w:lang w:val="cy-GB"/>
              </w:rPr>
              <w:t>Amser</w:t>
            </w:r>
            <w:r>
              <w:rPr/>
              <w:t xml:space="preserve"> / Time: _____</w:t>
            </w:r>
          </w:p>
          <w:p>
            <w:pPr>
              <w:pStyle w:val="Normal"/>
              <w:rPr/>
            </w:pPr>
            <w:r>
              <w:rPr/>
            </w:r>
          </w:p>
        </w:tc>
      </w:tr>
    </w:tbl>
    <w:p>
      <w:pPr>
        <w:pStyle w:val="Normal"/>
        <w:rPr/>
      </w:pPr>
      <w:r>
        <w:rPr/>
      </w:r>
    </w:p>
    <w:p>
      <w:pPr>
        <w:pStyle w:val="Normal"/>
        <w:rPr/>
      </w:pPr>
      <w:r>
        <w:rPr/>
        <w:t>----------------------------------------------------------------------------------------------------------------------------------------------------------</w:t>
      </w:r>
    </w:p>
    <w:p>
      <w:pPr>
        <w:pStyle w:val="Normal"/>
        <w:rPr/>
      </w:pPr>
      <w:r>
        <w:rPr/>
      </w:r>
    </w:p>
    <w:tbl>
      <w:tblPr>
        <w:tblW w:w="10731" w:type="dxa"/>
        <w:jc w:val="left"/>
        <w:tblInd w:w="-134" w:type="dxa"/>
        <w:tblBorders>
          <w:top w:val="double" w:sz="4" w:space="0" w:color="00000A"/>
          <w:left w:val="double" w:sz="4" w:space="0" w:color="00000A"/>
          <w:bottom w:val="double" w:sz="4" w:space="0" w:color="00000A"/>
          <w:right w:val="single" w:sz="4" w:space="0" w:color="00000A"/>
          <w:insideH w:val="double" w:sz="4" w:space="0" w:color="00000A"/>
          <w:insideV w:val="single" w:sz="4" w:space="0" w:color="00000A"/>
        </w:tblBorders>
        <w:tblCellMar>
          <w:top w:w="0" w:type="dxa"/>
          <w:left w:w="-15" w:type="dxa"/>
          <w:bottom w:w="0" w:type="dxa"/>
          <w:right w:w="108" w:type="dxa"/>
        </w:tblCellMar>
        <w:tblLook w:val="01e0" w:noVBand="0" w:noHBand="0" w:lastColumn="1" w:firstColumn="1" w:lastRow="1" w:firstRow="1"/>
      </w:tblPr>
      <w:tblGrid>
        <w:gridCol w:w="2111"/>
        <w:gridCol w:w="4945"/>
        <w:gridCol w:w="1085"/>
        <w:gridCol w:w="762"/>
        <w:gridCol w:w="593"/>
        <w:gridCol w:w="1234"/>
      </w:tblGrid>
      <w:tr>
        <w:trPr>
          <w:trHeight w:val="473" w:hRule="atLeast"/>
        </w:trPr>
        <w:tc>
          <w:tcPr>
            <w:tcW w:w="10730" w:type="dxa"/>
            <w:gridSpan w:val="6"/>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5" w:type="dxa"/>
            </w:tcMar>
          </w:tcPr>
          <w:p>
            <w:pPr>
              <w:pStyle w:val="Normal"/>
              <w:jc w:val="center"/>
              <w:rPr>
                <w:sz w:val="24"/>
                <w:szCs w:val="24"/>
              </w:rPr>
            </w:pPr>
            <w:r>
              <w:rPr>
                <w:bCs/>
                <w:sz w:val="24"/>
                <w:szCs w:val="24"/>
                <w:lang w:val="cy-GB" w:eastAsia="cy-GB"/>
              </w:rPr>
              <w:t>DERBYNNEB</w:t>
            </w:r>
            <w:r>
              <w:rPr>
                <w:sz w:val="24"/>
                <w:szCs w:val="24"/>
              </w:rPr>
              <w:t xml:space="preserve"> / </w:t>
            </w:r>
            <w:r>
              <w:rPr>
                <w:b/>
                <w:sz w:val="24"/>
                <w:szCs w:val="24"/>
              </w:rPr>
              <w:t>RECEIPT</w:t>
            </w:r>
          </w:p>
        </w:tc>
      </w:tr>
      <w:tr>
        <w:trPr>
          <w:trHeight w:val="783" w:hRule="atLeast"/>
        </w:trPr>
        <w:tc>
          <w:tcPr>
            <w:tcW w:w="211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pPr>
            <w:r>
              <w:rPr/>
            </w:r>
          </w:p>
          <w:p>
            <w:pPr>
              <w:pStyle w:val="Normal"/>
              <w:rPr/>
            </w:pPr>
            <w:r>
              <w:rPr>
                <w:lang w:val="cy-GB"/>
              </w:rPr>
              <w:t xml:space="preserve">ENW / </w:t>
            </w:r>
            <w:r>
              <w:rPr>
                <w:b/>
              </w:rPr>
              <w:t>NAME</w:t>
            </w:r>
            <w:r>
              <w:rPr/>
              <w:t>:</w:t>
            </w:r>
          </w:p>
        </w:tc>
        <w:tc>
          <w:tcPr>
            <w:tcW w:w="4945" w:type="dxa"/>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fill="auto" w:val="clear"/>
            <w:tcMar>
              <w:left w:w="-15" w:type="dxa"/>
            </w:tcMar>
          </w:tcPr>
          <w:p>
            <w:pPr>
              <w:pStyle w:val="Normal"/>
              <w:rPr/>
            </w:pPr>
            <w:r>
              <w:rPr/>
            </w:r>
          </w:p>
        </w:tc>
        <w:tc>
          <w:tcPr>
            <w:tcW w:w="1847" w:type="dxa"/>
            <w:gridSpan w:val="2"/>
            <w:tcBorders>
              <w:top w:val="doub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D9D9D9" w:val="clear"/>
            <w:tcMar>
              <w:left w:w="72" w:type="dxa"/>
            </w:tcMar>
          </w:tcPr>
          <w:p>
            <w:pPr>
              <w:pStyle w:val="Normal"/>
              <w:jc w:val="center"/>
              <w:rPr>
                <w:b/>
                <w:b/>
              </w:rPr>
            </w:pPr>
            <w:r>
              <w:rPr>
                <w:i/>
                <w:lang w:val="cy-GB"/>
              </w:rPr>
              <w:t>RHIF</w:t>
              <w:br/>
              <w:t>P Y MYFYRIWR:</w:t>
            </w:r>
            <w:r>
              <w:rPr/>
              <w:t xml:space="preserve"> </w:t>
            </w:r>
            <w:r>
              <w:rPr>
                <w:b/>
              </w:rPr>
              <w:t>STUDENT</w:t>
            </w:r>
          </w:p>
          <w:p>
            <w:pPr>
              <w:pStyle w:val="Normal"/>
              <w:jc w:val="center"/>
              <w:rPr/>
            </w:pPr>
            <w:r>
              <w:rPr>
                <w:b/>
              </w:rPr>
              <w:t>P NUMBER</w:t>
            </w:r>
            <w:r>
              <w:rPr/>
              <w:t>:</w:t>
            </w:r>
          </w:p>
        </w:tc>
        <w:tc>
          <w:tcPr>
            <w:tcW w:w="1827" w:type="dxa"/>
            <w:gridSpan w:val="2"/>
            <w:tcBorders>
              <w:top w:val="double" w:sz="4" w:space="0" w:color="00000A"/>
              <w:left w:val="single" w:sz="4" w:space="0" w:color="00000A"/>
              <w:bottom w:val="double" w:sz="4" w:space="0" w:color="00000A"/>
              <w:right w:val="double" w:sz="4" w:space="0" w:color="00000A"/>
              <w:insideH w:val="double" w:sz="4" w:space="0" w:color="00000A"/>
              <w:insideV w:val="double" w:sz="4" w:space="0" w:color="00000A"/>
            </w:tcBorders>
            <w:shd w:fill="auto" w:val="clear"/>
            <w:tcMar>
              <w:left w:w="72" w:type="dxa"/>
            </w:tcMar>
            <w:vAlign w:val="center"/>
          </w:tcPr>
          <w:p>
            <w:pPr>
              <w:pStyle w:val="Normal"/>
              <w:rPr/>
            </w:pPr>
            <w:r>
              <w:rPr>
                <w:sz w:val="36"/>
              </w:rPr>
              <w:t>P</w:t>
            </w:r>
          </w:p>
        </w:tc>
      </w:tr>
      <w:tr>
        <w:trPr>
          <w:trHeight w:val="806" w:hRule="atLeast"/>
        </w:trPr>
        <w:tc>
          <w:tcPr>
            <w:tcW w:w="211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pPr>
            <w:r>
              <w:rPr/>
            </w:r>
          </w:p>
          <w:p>
            <w:pPr>
              <w:pStyle w:val="Normal"/>
              <w:rPr/>
            </w:pPr>
            <w:r>
              <w:rPr>
                <w:i/>
                <w:lang w:val="cy-GB"/>
              </w:rPr>
              <w:t>CWRS</w:t>
            </w:r>
            <w:r>
              <w:rPr/>
              <w:t xml:space="preserve">  / </w:t>
            </w:r>
            <w:r>
              <w:rPr>
                <w:b/>
              </w:rPr>
              <w:t>COURSE</w:t>
            </w:r>
            <w:r>
              <w:rPr/>
              <w:t>:</w:t>
            </w:r>
          </w:p>
        </w:tc>
        <w:tc>
          <w:tcPr>
            <w:tcW w:w="6030" w:type="dxa"/>
            <w:gridSpan w:val="2"/>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jc w:val="center"/>
              <w:rPr>
                <w:sz w:val="16"/>
                <w:szCs w:val="16"/>
              </w:rPr>
            </w:pPr>
            <w:r>
              <w:rPr/>
              <w:t>Foundation Year/HNC/HND/FdSc/BEng/BSc/MEng/MComp/MSc *</w:t>
            </w:r>
            <w:r>
              <w:rPr>
                <w:bCs/>
                <w:i/>
                <w:sz w:val="16"/>
                <w:szCs w:val="16"/>
                <w:lang w:val="cy-GB" w:eastAsia="cy-GB"/>
              </w:rPr>
              <w:t xml:space="preserve"> dileer fel y bo'n berthnasol</w:t>
            </w:r>
            <w:r>
              <w:rPr>
                <w:sz w:val="16"/>
                <w:szCs w:val="16"/>
              </w:rPr>
              <w:t xml:space="preserve"> / delete as appropriate</w:t>
            </w:r>
          </w:p>
          <w:p>
            <w:pPr>
              <w:pStyle w:val="Normal"/>
              <w:rPr>
                <w:sz w:val="16"/>
                <w:szCs w:val="16"/>
              </w:rPr>
            </w:pPr>
            <w:r>
              <w:rPr>
                <w:sz w:val="16"/>
                <w:szCs w:val="16"/>
              </w:rPr>
            </w:r>
          </w:p>
          <w:p>
            <w:pPr>
              <w:pStyle w:val="Normal"/>
              <w:rPr>
                <w:sz w:val="16"/>
                <w:szCs w:val="16"/>
              </w:rPr>
            </w:pPr>
            <w:r>
              <w:rPr>
                <w:sz w:val="16"/>
                <w:szCs w:val="16"/>
              </w:rPr>
            </w:r>
          </w:p>
        </w:tc>
        <w:tc>
          <w:tcPr>
            <w:tcW w:w="1355" w:type="dxa"/>
            <w:gridSpan w:val="2"/>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5" w:type="dxa"/>
            </w:tcMar>
          </w:tcPr>
          <w:p>
            <w:pPr>
              <w:pStyle w:val="Normal"/>
              <w:rPr/>
            </w:pPr>
            <w:r>
              <w:rPr>
                <w:i/>
                <w:shd w:fill="D9D9D9" w:val="clear"/>
                <w:lang w:val="cy-GB"/>
              </w:rPr>
              <w:t>LEFEL Y CWRS</w:t>
            </w:r>
            <w:r>
              <w:rPr>
                <w:shd w:fill="D9D9D9" w:val="clear"/>
                <w:lang w:val="cy-GB"/>
              </w:rPr>
              <w:t xml:space="preserve"> / </w:t>
            </w:r>
            <w:r>
              <w:rPr>
                <w:b/>
                <w:shd w:fill="D9D9D9" w:val="clear"/>
              </w:rPr>
              <w:t>LEVEL OF COURSE</w:t>
            </w:r>
            <w:r>
              <w:rPr>
                <w:shd w:fill="D9D9D9" w:val="clear"/>
              </w:rPr>
              <w:t>:</w:t>
            </w:r>
          </w:p>
        </w:tc>
        <w:tc>
          <w:tcPr>
            <w:tcW w:w="1234"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575" w:hRule="atLeast"/>
        </w:trPr>
        <w:tc>
          <w:tcPr>
            <w:tcW w:w="211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i/>
                <w:i/>
                <w:lang w:val="cy-GB"/>
              </w:rPr>
            </w:pPr>
            <w:r>
              <w:rPr>
                <w:i/>
                <w:lang w:val="cy-GB"/>
              </w:rPr>
              <w:t>MODIWL /</w:t>
            </w:r>
          </w:p>
          <w:p>
            <w:pPr>
              <w:pStyle w:val="Normal"/>
              <w:rPr/>
            </w:pPr>
            <w:r>
              <w:rPr>
                <w:b/>
              </w:rPr>
              <w:t>MODULE</w:t>
            </w:r>
            <w:r>
              <w:rPr/>
              <w:t>:</w:t>
            </w:r>
          </w:p>
        </w:tc>
        <w:tc>
          <w:tcPr>
            <w:tcW w:w="8619" w:type="dxa"/>
            <w:gridSpan w:val="5"/>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575" w:hRule="atLeast"/>
        </w:trPr>
        <w:tc>
          <w:tcPr>
            <w:tcW w:w="211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i/>
                <w:i/>
                <w:lang w:val="cy-GB"/>
              </w:rPr>
            </w:pPr>
            <w:r>
              <w:rPr>
                <w:i/>
                <w:lang w:val="cy-GB"/>
              </w:rPr>
              <w:t>TEITL YR ASEINIAD/</w:t>
            </w:r>
          </w:p>
          <w:p>
            <w:pPr>
              <w:pStyle w:val="Normal"/>
              <w:rPr>
                <w:b/>
                <w:b/>
              </w:rPr>
            </w:pPr>
            <w:r>
              <w:rPr>
                <w:b/>
              </w:rPr>
              <w:t>ASSIGNMENT</w:t>
            </w:r>
          </w:p>
          <w:p>
            <w:pPr>
              <w:pStyle w:val="Normal"/>
              <w:rPr>
                <w:b/>
                <w:b/>
              </w:rPr>
            </w:pPr>
            <w:r>
              <w:rPr>
                <w:b/>
              </w:rPr>
              <w:t>TITLE:</w:t>
            </w:r>
          </w:p>
          <w:p>
            <w:pPr>
              <w:pStyle w:val="Normal"/>
              <w:rPr/>
            </w:pPr>
            <w:r>
              <w:rPr/>
            </w:r>
          </w:p>
        </w:tc>
        <w:tc>
          <w:tcPr>
            <w:tcW w:w="8619" w:type="dxa"/>
            <w:gridSpan w:val="5"/>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722" w:hRule="atLeast"/>
        </w:trPr>
        <w:tc>
          <w:tcPr>
            <w:tcW w:w="211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rPr/>
            </w:pPr>
            <w:r>
              <w:rPr>
                <w:i/>
                <w:lang w:val="cy-GB"/>
              </w:rPr>
              <w:t>DARLITHIWR/WYR:</w:t>
            </w:r>
          </w:p>
          <w:p>
            <w:pPr>
              <w:pStyle w:val="Normal"/>
              <w:rPr/>
            </w:pPr>
            <w:r>
              <w:rPr>
                <w:b/>
              </w:rPr>
              <w:t>LECTURER</w:t>
            </w:r>
            <w:r>
              <w:rPr/>
              <w:t>/</w:t>
            </w:r>
            <w:r>
              <w:rPr>
                <w:b/>
              </w:rPr>
              <w:t>S:</w:t>
            </w:r>
          </w:p>
        </w:tc>
        <w:tc>
          <w:tcPr>
            <w:tcW w:w="6030" w:type="dxa"/>
            <w:gridSpan w:val="2"/>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c>
          <w:tcPr>
            <w:tcW w:w="1355" w:type="dxa"/>
            <w:gridSpan w:val="2"/>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5" w:type="dxa"/>
            </w:tcMar>
          </w:tcPr>
          <w:p>
            <w:pPr>
              <w:pStyle w:val="Normal"/>
              <w:rPr/>
            </w:pPr>
            <w:r>
              <w:rPr>
                <w:lang w:val="cy-GB"/>
              </w:rPr>
              <w:t>DYDDIAD /</w:t>
            </w:r>
          </w:p>
          <w:p>
            <w:pPr>
              <w:pStyle w:val="Normal"/>
              <w:rPr/>
            </w:pPr>
            <w:r>
              <w:rPr>
                <w:b/>
              </w:rPr>
              <w:t>DATE</w:t>
            </w:r>
            <w:r>
              <w:rPr/>
              <w:t>:</w:t>
            </w:r>
          </w:p>
        </w:tc>
        <w:tc>
          <w:tcPr>
            <w:tcW w:w="1234"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5" w:type="dxa"/>
            </w:tcMar>
          </w:tcPr>
          <w:p>
            <w:pPr>
              <w:pStyle w:val="Normal"/>
              <w:rPr/>
            </w:pPr>
            <w:r>
              <w:rPr/>
            </w:r>
          </w:p>
        </w:tc>
      </w:tr>
      <w:tr>
        <w:trPr>
          <w:trHeight w:val="894" w:hRule="atLeast"/>
        </w:trPr>
        <w:tc>
          <w:tcPr>
            <w:tcW w:w="10730" w:type="dxa"/>
            <w:gridSpan w:val="6"/>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5" w:type="dxa"/>
            </w:tcMar>
          </w:tcPr>
          <w:p>
            <w:pPr>
              <w:pStyle w:val="Normal"/>
              <w:jc w:val="center"/>
              <w:rPr>
                <w:i/>
                <w:i/>
                <w:lang w:val="cy-GB"/>
              </w:rPr>
            </w:pPr>
            <w:r>
              <w:rPr>
                <w:i/>
                <w:lang w:val="cy-GB"/>
              </w:rPr>
            </w:r>
          </w:p>
          <w:p>
            <w:pPr>
              <w:pStyle w:val="Normal"/>
              <w:jc w:val="center"/>
              <w:rPr>
                <w:i/>
                <w:i/>
                <w:lang w:val="cy-GB"/>
              </w:rPr>
            </w:pPr>
            <w:r>
              <w:rPr>
                <w:i/>
                <w:lang w:val="cy-GB"/>
              </w:rPr>
              <w:t xml:space="preserve">Staff Llyfrgell YN UNIG / </w:t>
            </w:r>
            <w:r>
              <w:rPr>
                <w:b/>
              </w:rPr>
              <w:t>Library Staff ONLY</w:t>
            </w:r>
          </w:p>
          <w:p>
            <w:pPr>
              <w:pStyle w:val="Normal"/>
              <w:rPr/>
            </w:pPr>
            <w:r>
              <w:rPr/>
            </w:r>
          </w:p>
          <w:p>
            <w:pPr>
              <w:pStyle w:val="Normal"/>
              <w:rPr/>
            </w:pPr>
            <w:r>
              <w:rPr>
                <w:i/>
                <w:lang w:val="cy-GB"/>
              </w:rPr>
              <w:t>Derbyniwyd gan</w:t>
            </w:r>
            <w:r>
              <w:rPr/>
              <w:t xml:space="preserve"> / Accepted by: _______  </w:t>
            </w:r>
            <w:r>
              <w:rPr>
                <w:i/>
                <w:lang w:val="cy-GB"/>
              </w:rPr>
              <w:t xml:space="preserve">Dyddiad Cyflwyno: </w:t>
            </w:r>
            <w:r>
              <w:rPr/>
              <w:t xml:space="preserve">Date Submitted: ________________________ </w:t>
            </w:r>
            <w:r>
              <w:rPr>
                <w:i/>
                <w:lang w:val="cy-GB"/>
              </w:rPr>
              <w:t>Amser</w:t>
            </w:r>
            <w:r>
              <w:rPr/>
              <w:t xml:space="preserve"> / Time: _____</w:t>
            </w:r>
          </w:p>
          <w:p>
            <w:pPr>
              <w:pStyle w:val="Normal"/>
              <w:rPr/>
            </w:pPr>
            <w:r>
              <w:rPr/>
            </w:r>
          </w:p>
        </w:tc>
      </w:tr>
    </w:tbl>
    <w:p>
      <w:pPr>
        <w:pStyle w:val="Normal"/>
        <w:jc w:val="both"/>
        <w:rPr/>
      </w:pPr>
      <w:r>
        <w:rPr/>
      </w:r>
    </w:p>
    <w:sectPr>
      <w:footerReference w:type="default" r:id="rId6"/>
      <w:type w:val="nextPage"/>
      <w:pgSz w:w="11906" w:h="16838"/>
      <w:pgMar w:left="720" w:right="720" w:header="0" w:top="720" w:footer="706" w:bottom="763" w:gutter="0"/>
      <w:pgNumType w:fmt="decimal"/>
      <w:formProt w:val="false"/>
      <w:textDirection w:val="lrTb"/>
      <w:docGrid w:type="default" w:linePitch="312"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Tahoma">
    <w:charset w:val="01"/>
    <w:family w:val="roman"/>
    <w:pitch w:val="variable"/>
  </w:font>
  <w:font w:name="Courier New">
    <w:charset w:val="01"/>
    <w:family w:val="roman"/>
    <w:pitch w:val="variable"/>
  </w:font>
  <w:font w:name="Calibri">
    <w:charset w:val="01"/>
    <w:family w:val="roman"/>
    <w:pitch w:val="variable"/>
  </w:font>
  <w:font w:name="Symbol">
    <w:charset w:val="01"/>
    <w:family w:val="roman"/>
    <w:pitch w:val="variable"/>
  </w:font>
  <w:font w:name="Wingdings">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CG Times (WN)">
    <w:charset w:val="01"/>
    <w:family w:val="roman"/>
    <w:pitch w:val="variable"/>
  </w:font>
  <w:font w:name="Verdana">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t xml:space="preserve">Page </w:t>
    </w:r>
    <w:r>
      <w:rPr/>
      <w:fldChar w:fldCharType="begin"/>
    </w:r>
    <w:r>
      <w:instrText> PAGE </w:instrText>
    </w:r>
    <w:r>
      <w:fldChar w:fldCharType="separate"/>
    </w:r>
    <w:r>
      <w:t>10</w:t>
    </w:r>
    <w:r>
      <w:fldChar w:fldCharType="end"/>
    </w:r>
    <w:r>
      <w:rPr/>
      <w:t xml:space="preserve"> of </w:t>
    </w:r>
    <w:r>
      <w:rPr/>
      <w:fldChar w:fldCharType="begin"/>
    </w:r>
    <w:r>
      <w:instrText> NUMPAGES </w:instrText>
    </w:r>
    <w:r>
      <w:fldChar w:fldCharType="separate"/>
    </w:r>
    <w:r>
      <w:t>10</w:t>
    </w:r>
    <w:r>
      <w:fldChar w:fldCharType="end"/>
    </w:r>
  </w:p>
  <w:p>
    <w:pPr>
      <w:pStyle w:val="Footer"/>
      <w:jc w:val="right"/>
      <w:rPr>
        <w:sz w:val="16"/>
      </w:rPr>
    </w:pPr>
    <w:r>
      <w:rPr>
        <w:sz w:val="16"/>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Symbol" w:hAnsi="Symbol" w:cs="Symbol" w:hint="default"/>
        <w:rFonts w:cs="OpenSymbol"/>
      </w:r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2">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3">
    <w:lvl w:ilvl="0">
      <w:start w:val="1"/>
      <w:numFmt w:val="bullet"/>
      <w:lvlText w:val=""/>
      <w:lvlJc w:val="left"/>
      <w:pPr>
        <w:tabs>
          <w:tab w:val="num" w:pos="360"/>
        </w:tabs>
        <w:ind w:left="360" w:hanging="360"/>
      </w:pPr>
      <w:rPr>
        <w:rFonts w:ascii="Symbol" w:hAnsi="Symbol" w:cs="Symbol" w:hint="default"/>
        <w:sz w:val="28"/>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6">
    <w:lvl w:ilvl="0">
      <w:start w:val="1"/>
      <w:numFmt w:val="bullet"/>
      <w:lvlText w:val=""/>
      <w:lvlJc w:val="left"/>
      <w:pPr>
        <w:ind w:left="720" w:hanging="360"/>
      </w:pPr>
      <w:rPr>
        <w:rFonts w:ascii="Symbol" w:hAnsi="Symbol" w:cs="Symbol" w:hint="default"/>
        <w:b/>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2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ascii="Times New Roman" w:hAnsi="Times New Roman" w:eastAsia="Times New Roman" w:cs="Times New Roman"/>
      <w:color w:val="00000A"/>
      <w:sz w:val="20"/>
      <w:szCs w:val="20"/>
      <w:lang w:val="en-GB" w:eastAsia="en-GB" w:bidi="ar-SA"/>
    </w:rPr>
  </w:style>
  <w:style w:type="paragraph" w:styleId="Heading1">
    <w:name w:val="Heading 1"/>
    <w:basedOn w:val="Normal"/>
    <w:next w:val="Normal"/>
    <w:qFormat/>
    <w:pPr>
      <w:keepNext/>
      <w:pBdr>
        <w:top w:val="single" w:sz="12" w:space="1" w:color="00000A"/>
        <w:left w:val="single" w:sz="12" w:space="1" w:color="00000A"/>
        <w:bottom w:val="single" w:sz="12" w:space="1" w:color="00000A"/>
        <w:right w:val="single" w:sz="12" w:space="1" w:color="00000A"/>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00000A"/>
        <w:left w:val="single" w:sz="18" w:space="4" w:color="00000A"/>
        <w:bottom w:val="single" w:sz="18" w:space="1" w:color="00000A"/>
        <w:right w:val="single" w:sz="18" w:space="4" w:color="00000A"/>
      </w:pBdr>
      <w:outlineLvl w:val="5"/>
    </w:pPr>
    <w:rPr>
      <w:rFonts w:ascii="Arial" w:hAnsi="Arial" w:cs="Arial"/>
      <w:b/>
      <w:bCs/>
      <w:sz w:val="24"/>
      <w:lang w:eastAsia="en-US"/>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qFormat/>
    <w:rsid w:val="00a55876"/>
    <w:rPr>
      <w:rFonts w:ascii="Tahoma" w:hAnsi="Tahoma" w:cs="Tahoma"/>
      <w:sz w:val="16"/>
      <w:szCs w:val="16"/>
    </w:rPr>
  </w:style>
  <w:style w:type="character" w:styleId="FooterChar" w:customStyle="1">
    <w:name w:val="Footer Char"/>
    <w:basedOn w:val="DefaultParagraphFont"/>
    <w:link w:val="Footer"/>
    <w:uiPriority w:val="99"/>
    <w:qFormat/>
    <w:rsid w:val="00ea0f4e"/>
    <w:rPr/>
  </w:style>
  <w:style w:type="character" w:styleId="Heading6Char" w:customStyle="1">
    <w:name w:val="Heading 6 Char"/>
    <w:basedOn w:val="DefaultParagraphFont"/>
    <w:link w:val="Heading6"/>
    <w:qFormat/>
    <w:rsid w:val="008a62bc"/>
    <w:rPr>
      <w:rFonts w:ascii="Arial" w:hAnsi="Arial" w:cs="Arial"/>
      <w:b/>
      <w:bCs/>
      <w:sz w:val="24"/>
      <w:lang w:val="en-GB"/>
    </w:rPr>
  </w:style>
  <w:style w:type="character" w:styleId="HeaderChar" w:customStyle="1">
    <w:name w:val="Header Char"/>
    <w:basedOn w:val="DefaultParagraphFont"/>
    <w:link w:val="Header"/>
    <w:qFormat/>
    <w:rsid w:val="00f61a20"/>
    <w:rPr/>
  </w:style>
  <w:style w:type="character" w:styleId="PlainTextChar" w:customStyle="1">
    <w:name w:val="Plain Text Char"/>
    <w:basedOn w:val="DefaultParagraphFont"/>
    <w:link w:val="PlainText"/>
    <w:qFormat/>
    <w:rsid w:val="008a3249"/>
    <w:rPr>
      <w:rFonts w:ascii="Courier New" w:hAnsi="Courier New"/>
      <w:lang w:val="en-US"/>
    </w:rPr>
  </w:style>
  <w:style w:type="character" w:styleId="BodyTextChar" w:customStyle="1">
    <w:name w:val="Body Text Char"/>
    <w:basedOn w:val="DefaultParagraphFont"/>
    <w:link w:val="BodyText"/>
    <w:qFormat/>
    <w:rsid w:val="00f827f1"/>
    <w:rPr/>
  </w:style>
  <w:style w:type="character" w:styleId="Shorttext" w:customStyle="1">
    <w:name w:val="short_text"/>
    <w:basedOn w:val="DefaultParagraphFont"/>
    <w:qFormat/>
    <w:rsid w:val="00f827f1"/>
    <w:rPr/>
  </w:style>
  <w:style w:type="character" w:styleId="Hps" w:customStyle="1">
    <w:name w:val="hps"/>
    <w:basedOn w:val="DefaultParagraphFont"/>
    <w:qFormat/>
    <w:rsid w:val="00f827f1"/>
    <w:rPr/>
  </w:style>
  <w:style w:type="character" w:styleId="Heading3Char" w:customStyle="1">
    <w:name w:val="Heading 3 Char"/>
    <w:basedOn w:val="DefaultParagraphFont"/>
    <w:link w:val="Heading3"/>
    <w:qFormat/>
    <w:rsid w:val="00c97bea"/>
    <w:rPr>
      <w:b/>
      <w:sz w:val="24"/>
    </w:rPr>
  </w:style>
  <w:style w:type="character" w:styleId="ListLabel1">
    <w:name w:val="ListLabel 1"/>
    <w:qFormat/>
    <w:rPr>
      <w:rFonts w:cs="Verdana"/>
    </w:rPr>
  </w:style>
  <w:style w:type="character" w:styleId="ListLabel2">
    <w:name w:val="ListLabel 2"/>
    <w:qFormat/>
    <w:rPr>
      <w:rFonts w:cs="Verdana"/>
    </w:rPr>
  </w:style>
  <w:style w:type="character" w:styleId="ListLabel3">
    <w:name w:val="ListLabel 3"/>
    <w:qFormat/>
    <w:rPr>
      <w:rFonts w:cs="Verdana"/>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sz w:val="16"/>
      <w:szCs w:val="16"/>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ascii="Calibri" w:hAnsi="Calibri" w:cs="Symbol"/>
      <w:b/>
    </w:rPr>
  </w:style>
  <w:style w:type="character" w:styleId="ListLabel15">
    <w:name w:val="ListLabel 15"/>
    <w:qFormat/>
    <w:rPr>
      <w:rFonts w:cs="Courier New"/>
    </w:rPr>
  </w:style>
  <w:style w:type="character" w:styleId="ListLabel16">
    <w:name w:val="ListLabel 16"/>
    <w:qFormat/>
    <w:rPr>
      <w:rFonts w:cs="Wingdings"/>
    </w:rPr>
  </w:style>
  <w:style w:type="character" w:styleId="ListLabel17">
    <w:name w:val="ListLabel 17"/>
    <w:qFormat/>
    <w:rPr>
      <w:rFonts w:cs="Symbol"/>
    </w:rPr>
  </w:style>
  <w:style w:type="character" w:styleId="ListLabel18">
    <w:name w:val="ListLabel 18"/>
    <w:qFormat/>
    <w:rPr>
      <w:rFonts w:cs="Courier New"/>
    </w:rPr>
  </w:style>
  <w:style w:type="character" w:styleId="ListLabel19">
    <w:name w:val="ListLabel 19"/>
    <w:qFormat/>
    <w:rPr>
      <w:rFonts w:cs="Wingdings"/>
    </w:rPr>
  </w:style>
  <w:style w:type="character" w:styleId="ListLabel20">
    <w:name w:val="ListLabel 20"/>
    <w:qFormat/>
    <w:rPr>
      <w:rFonts w:cs="Symbol"/>
    </w:rPr>
  </w:style>
  <w:style w:type="character" w:styleId="ListLabel21">
    <w:name w:val="ListLabel 21"/>
    <w:qFormat/>
    <w:rPr>
      <w:rFonts w:cs="Courier New"/>
    </w:rPr>
  </w:style>
  <w:style w:type="character" w:styleId="ListLabel22">
    <w:name w:val="ListLabel 22"/>
    <w:qFormat/>
    <w:rPr>
      <w:rFonts w:cs="Wingdings"/>
    </w:rPr>
  </w:style>
  <w:style w:type="character" w:styleId="ListLabel23">
    <w:name w:val="ListLabel 23"/>
    <w:qFormat/>
    <w:rPr>
      <w:rFonts w:cs="Symbol"/>
      <w:b/>
      <w:sz w:val="28"/>
    </w:rPr>
  </w:style>
  <w:style w:type="character" w:styleId="ListLabel24">
    <w:name w:val="ListLabel 24"/>
    <w:qFormat/>
    <w:rPr>
      <w:rFonts w:cs="Courier New"/>
    </w:rPr>
  </w:style>
  <w:style w:type="character" w:styleId="ListLabel25">
    <w:name w:val="ListLabel 25"/>
    <w:qFormat/>
    <w:rPr>
      <w:rFonts w:cs="Wingdings"/>
    </w:rPr>
  </w:style>
  <w:style w:type="character" w:styleId="ListLabel26">
    <w:name w:val="ListLabel 26"/>
    <w:qFormat/>
    <w:rPr>
      <w:rFonts w:cs="Symbol"/>
    </w:rPr>
  </w:style>
  <w:style w:type="character" w:styleId="ListLabel27">
    <w:name w:val="ListLabel 27"/>
    <w:qFormat/>
    <w:rPr>
      <w:rFonts w:cs="Courier New"/>
    </w:rPr>
  </w:style>
  <w:style w:type="character" w:styleId="ListLabel28">
    <w:name w:val="ListLabel 28"/>
    <w:qFormat/>
    <w:rPr>
      <w:rFonts w:cs="Wingdings"/>
    </w:rPr>
  </w:style>
  <w:style w:type="character" w:styleId="ListLabel29">
    <w:name w:val="ListLabel 29"/>
    <w:qFormat/>
    <w:rPr>
      <w:rFonts w:cs="Symbol"/>
    </w:rPr>
  </w:style>
  <w:style w:type="character" w:styleId="ListLabel30">
    <w:name w:val="ListLabel 30"/>
    <w:qFormat/>
    <w:rPr>
      <w:rFonts w:cs="Courier New"/>
    </w:rPr>
  </w:style>
  <w:style w:type="character" w:styleId="ListLabel31">
    <w:name w:val="ListLabel 31"/>
    <w:qFormat/>
    <w:rPr>
      <w:rFonts w:cs="Wingdings"/>
    </w:rPr>
  </w:style>
  <w:style w:type="character" w:styleId="ListLabel32">
    <w:name w:val="ListLabel 32"/>
    <w:qFormat/>
    <w:rPr>
      <w:rFonts w:cs="Symbol"/>
      <w:b/>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rFonts w:cs="Symbol"/>
    </w:rPr>
  </w:style>
  <w:style w:type="character" w:styleId="ListLabel39">
    <w:name w:val="ListLabel 39"/>
    <w:qFormat/>
    <w:rPr>
      <w:rFonts w:cs="Courier New"/>
    </w:rPr>
  </w:style>
  <w:style w:type="character" w:styleId="ListLabel40">
    <w:name w:val="ListLabel 40"/>
    <w:qFormat/>
    <w:rPr>
      <w:rFonts w:cs="Wingdings"/>
    </w:rPr>
  </w:style>
  <w:style w:type="character" w:styleId="ListLabel41">
    <w:name w:val="ListLabel 41"/>
    <w:qFormat/>
    <w:rPr>
      <w:rFonts w:cs="Symbol"/>
      <w:b/>
      <w:sz w:val="28"/>
    </w:rPr>
  </w:style>
  <w:style w:type="character" w:styleId="ListLabel42">
    <w:name w:val="ListLabel 42"/>
    <w:qFormat/>
    <w:rPr>
      <w:rFonts w:cs="Courier New"/>
    </w:rPr>
  </w:style>
  <w:style w:type="character" w:styleId="ListLabel43">
    <w:name w:val="ListLabel 43"/>
    <w:qFormat/>
    <w:rPr>
      <w:rFonts w:cs="Wingdings"/>
    </w:rPr>
  </w:style>
  <w:style w:type="character" w:styleId="ListLabel44">
    <w:name w:val="ListLabel 44"/>
    <w:qFormat/>
    <w:rPr>
      <w:rFonts w:cs="Symbol"/>
    </w:rPr>
  </w:style>
  <w:style w:type="character" w:styleId="ListLabel45">
    <w:name w:val="ListLabel 45"/>
    <w:qFormat/>
    <w:rPr>
      <w:rFonts w:cs="Courier New"/>
    </w:rPr>
  </w:style>
  <w:style w:type="character" w:styleId="ListLabel46">
    <w:name w:val="ListLabel 46"/>
    <w:qFormat/>
    <w:rPr>
      <w:rFonts w:cs="Wingdings"/>
    </w:rPr>
  </w:style>
  <w:style w:type="character" w:styleId="ListLabel47">
    <w:name w:val="ListLabel 47"/>
    <w:qFormat/>
    <w:rPr>
      <w:rFonts w:cs="Symbol"/>
    </w:rPr>
  </w:style>
  <w:style w:type="character" w:styleId="ListLabel48">
    <w:name w:val="ListLabel 48"/>
    <w:qFormat/>
    <w:rPr>
      <w:rFonts w:cs="Courier New"/>
    </w:rPr>
  </w:style>
  <w:style w:type="character" w:styleId="ListLabel49">
    <w:name w:val="ListLabel 49"/>
    <w:qFormat/>
    <w:rPr>
      <w:rFonts w:cs="Wingdings"/>
    </w:rPr>
  </w:style>
  <w:style w:type="character" w:styleId="WW8Num1z0">
    <w:name w:val="WW8Num1z0"/>
    <w:qFormat/>
    <w:rPr>
      <w:rFonts w:ascii="Calibri" w:hAnsi="Calibri" w:cs="Calibri"/>
    </w:rPr>
  </w:style>
  <w:style w:type="character" w:styleId="WW8Num1z1">
    <w:name w:val="WW8Num1z1"/>
    <w:qFormat/>
    <w:rPr/>
  </w:style>
  <w:style w:type="character" w:styleId="WW8Num1z2">
    <w:name w:val="WW8Num1z2"/>
    <w:qFormat/>
    <w:rPr>
      <w:rFonts w:ascii="Calibri" w:hAnsi="Calibri" w:cs="Calibri"/>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ListLabel50">
    <w:name w:val="ListLabel 50"/>
    <w:qFormat/>
    <w:rPr>
      <w:rFonts w:cs="Symbol"/>
      <w:b/>
      <w:sz w:val="28"/>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cs="Symbol"/>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Symbol"/>
    </w:rPr>
  </w:style>
  <w:style w:type="character" w:styleId="ListLabel57">
    <w:name w:val="ListLabel 57"/>
    <w:qFormat/>
    <w:rPr>
      <w:rFonts w:cs="Courier New"/>
    </w:rPr>
  </w:style>
  <w:style w:type="character" w:styleId="ListLabel58">
    <w:name w:val="ListLabel 58"/>
    <w:qFormat/>
    <w:rPr>
      <w:rFonts w:cs="Wingdings"/>
    </w:rPr>
  </w:style>
  <w:style w:type="character" w:styleId="WW8Num4z0">
    <w:name w:val="WW8Num4z0"/>
    <w:qFormat/>
    <w:rPr>
      <w:rFonts w:ascii="Symbol" w:hAnsi="Symbol" w:cs="Symbo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InternetLink">
    <w:name w:val="Internet Link"/>
    <w:rPr>
      <w:color w:val="000080"/>
      <w:u w:val="single"/>
      <w:lang w:val="zxx" w:eastAsia="zxx" w:bidi="zxx"/>
    </w:rPr>
  </w:style>
  <w:style w:type="character" w:styleId="NumberingSymbols">
    <w:name w:val="Numbering Symbols"/>
    <w:qFormat/>
    <w:rPr/>
  </w:style>
  <w:style w:type="character" w:styleId="Bullets">
    <w:name w:val="Bullets"/>
    <w:qFormat/>
    <w:rPr>
      <w:rFonts w:ascii="OpenSymbol" w:hAnsi="OpenSymbol" w:eastAsia="OpenSymbol" w:cs="OpenSymbol"/>
    </w:rPr>
  </w:style>
  <w:style w:type="character" w:styleId="WW8Num2z0">
    <w:name w:val="WW8Num2z0"/>
    <w:qFormat/>
    <w:rPr>
      <w:rFonts w:ascii="Symbol" w:hAnsi="Symbol" w:cs="Symbol"/>
      <w:sz w:val="16"/>
      <w:szCs w:val="16"/>
    </w:rPr>
  </w:style>
  <w:style w:type="character" w:styleId="WW8Num3z0">
    <w:name w:val="WW8Num3z0"/>
    <w:qFormat/>
    <w:rPr>
      <w:rFonts w:ascii="Calibri" w:hAnsi="Calibri" w:cs="Calibri"/>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ListLabel59">
    <w:name w:val="ListLabel 59"/>
    <w:qFormat/>
    <w:rPr>
      <w:rFonts w:cs="Symbol"/>
      <w:b/>
      <w:sz w:val="28"/>
    </w:rPr>
  </w:style>
  <w:style w:type="character" w:styleId="ListLabel60">
    <w:name w:val="ListLabel 60"/>
    <w:qFormat/>
    <w:rPr>
      <w:rFonts w:cs="Courier New"/>
    </w:rPr>
  </w:style>
  <w:style w:type="character" w:styleId="ListLabel61">
    <w:name w:val="ListLabel 61"/>
    <w:qFormat/>
    <w:rPr>
      <w:rFonts w:cs="Wingdings"/>
    </w:rPr>
  </w:style>
  <w:style w:type="character" w:styleId="ListLabel62">
    <w:name w:val="ListLabel 62"/>
    <w:qFormat/>
    <w:rPr>
      <w:rFonts w:cs="Symbol"/>
    </w:rPr>
  </w:style>
  <w:style w:type="character" w:styleId="ListLabel63">
    <w:name w:val="ListLabel 63"/>
    <w:qFormat/>
    <w:rPr>
      <w:rFonts w:cs="Courier New"/>
    </w:rPr>
  </w:style>
  <w:style w:type="character" w:styleId="ListLabel64">
    <w:name w:val="ListLabel 64"/>
    <w:qFormat/>
    <w:rPr>
      <w:rFonts w:cs="Wingdings"/>
    </w:rPr>
  </w:style>
  <w:style w:type="character" w:styleId="ListLabel65">
    <w:name w:val="ListLabel 65"/>
    <w:qFormat/>
    <w:rPr>
      <w:rFonts w:cs="Symbol"/>
    </w:rPr>
  </w:style>
  <w:style w:type="character" w:styleId="ListLabel66">
    <w:name w:val="ListLabel 66"/>
    <w:qFormat/>
    <w:rPr>
      <w:rFonts w:cs="Courier New"/>
    </w:rPr>
  </w:style>
  <w:style w:type="character" w:styleId="ListLabel67">
    <w:name w:val="ListLabel 67"/>
    <w:qFormat/>
    <w:rPr>
      <w:rFonts w:cs="Wingdings"/>
    </w:rPr>
  </w:style>
  <w:style w:type="character" w:styleId="ListLabel68">
    <w:name w:val="ListLabel 68"/>
    <w:qFormat/>
    <w:rPr>
      <w:rFonts w:ascii="Calibri" w:hAnsi="Calibri" w:cs="Symbol"/>
      <w:sz w:val="16"/>
      <w:szCs w:val="16"/>
    </w:rPr>
  </w:style>
  <w:style w:type="character" w:styleId="ListLabel69">
    <w:name w:val="ListLabel 69"/>
    <w:qFormat/>
    <w:rPr>
      <w:rFonts w:ascii="Calibri" w:hAnsi="Calibri" w:cs="Calibri"/>
    </w:rPr>
  </w:style>
  <w:style w:type="character" w:styleId="ListLabel70">
    <w:name w:val="ListLabel 70"/>
    <w:qFormat/>
    <w:rPr>
      <w:rFonts w:cs="OpenSymbol"/>
    </w:rPr>
  </w:style>
  <w:style w:type="character" w:styleId="ListLabel71">
    <w:name w:val="ListLabel 71"/>
    <w:qFormat/>
    <w:rPr>
      <w:rFonts w:ascii="Calibri" w:hAnsi="Calibri" w:cs="OpenSymbol"/>
      <w:b w:val="false"/>
      <w:sz w:val="20"/>
    </w:rPr>
  </w:style>
  <w:style w:type="character" w:styleId="ListLabel72">
    <w:name w:val="ListLabel 72"/>
    <w:qFormat/>
    <w:rPr>
      <w:rFonts w:cs="OpenSymbol"/>
    </w:rPr>
  </w:style>
  <w:style w:type="character" w:styleId="ListLabel73">
    <w:name w:val="ListLabel 73"/>
    <w:qFormat/>
    <w:rPr>
      <w:rFonts w:cs="OpenSymbol"/>
    </w:rPr>
  </w:style>
  <w:style w:type="character" w:styleId="ListLabel74">
    <w:name w:val="ListLabel 74"/>
    <w:qFormat/>
    <w:rPr>
      <w:rFonts w:cs="OpenSymbol"/>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cs="OpenSymbol"/>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ascii="Calibri" w:hAnsi="Calibri" w:cs="Symbol"/>
      <w:sz w:val="16"/>
      <w:szCs w:val="16"/>
    </w:rPr>
  </w:style>
  <w:style w:type="character" w:styleId="ListLabel89">
    <w:name w:val="ListLabel 89"/>
    <w:qFormat/>
    <w:rPr>
      <w:rFonts w:ascii="Calibri" w:hAnsi="Calibri" w:cs="OpenSymbol"/>
    </w:rPr>
  </w:style>
  <w:style w:type="character" w:styleId="ListLabel90">
    <w:name w:val="ListLabel 90"/>
    <w:qFormat/>
    <w:rPr>
      <w:rFonts w:cs="Symbol"/>
      <w:b/>
      <w:sz w:val="28"/>
    </w:rPr>
  </w:style>
  <w:style w:type="character" w:styleId="ListLabel91">
    <w:name w:val="ListLabel 91"/>
    <w:qFormat/>
    <w:rPr>
      <w:rFonts w:cs="Courier New"/>
    </w:rPr>
  </w:style>
  <w:style w:type="character" w:styleId="ListLabel92">
    <w:name w:val="ListLabel 92"/>
    <w:qFormat/>
    <w:rPr>
      <w:rFonts w:cs="Wingdings"/>
    </w:rPr>
  </w:style>
  <w:style w:type="character" w:styleId="ListLabel93">
    <w:name w:val="ListLabel 93"/>
    <w:qFormat/>
    <w:rPr>
      <w:rFonts w:cs="Symbol"/>
    </w:rPr>
  </w:style>
  <w:style w:type="character" w:styleId="ListLabel94">
    <w:name w:val="ListLabel 94"/>
    <w:qFormat/>
    <w:rPr>
      <w:rFonts w:cs="Courier New"/>
    </w:rPr>
  </w:style>
  <w:style w:type="character" w:styleId="ListLabel95">
    <w:name w:val="ListLabel 95"/>
    <w:qFormat/>
    <w:rPr>
      <w:rFonts w:cs="Wingdings"/>
    </w:rPr>
  </w:style>
  <w:style w:type="character" w:styleId="ListLabel96">
    <w:name w:val="ListLabel 96"/>
    <w:qFormat/>
    <w:rPr>
      <w:rFonts w:cs="Symbol"/>
    </w:rPr>
  </w:style>
  <w:style w:type="character" w:styleId="ListLabel97">
    <w:name w:val="ListLabel 97"/>
    <w:qFormat/>
    <w:rPr>
      <w:rFonts w:cs="Courier New"/>
    </w:rPr>
  </w:style>
  <w:style w:type="character" w:styleId="ListLabel98">
    <w:name w:val="ListLabel 98"/>
    <w:qFormat/>
    <w:rPr>
      <w:rFonts w:cs="Wingdings"/>
    </w:rPr>
  </w:style>
  <w:style w:type="character" w:styleId="ListLabel99">
    <w:name w:val="ListLabel 99"/>
    <w:qFormat/>
    <w:rPr>
      <w:rFonts w:ascii="Calibri" w:hAnsi="Calibri" w:cs="Symbol"/>
      <w:sz w:val="16"/>
      <w:szCs w:val="16"/>
    </w:rPr>
  </w:style>
  <w:style w:type="character" w:styleId="ListLabel100">
    <w:name w:val="ListLabel 100"/>
    <w:qFormat/>
    <w:rPr>
      <w:rFonts w:ascii="Calibri" w:hAnsi="Calibri" w:cs="Calibri"/>
    </w:rPr>
  </w:style>
  <w:style w:type="character" w:styleId="ListLabel101">
    <w:name w:val="ListLabel 101"/>
    <w:qFormat/>
    <w:rPr>
      <w:rFonts w:cs="OpenSymbol"/>
    </w:rPr>
  </w:style>
  <w:style w:type="character" w:styleId="ListLabel102">
    <w:name w:val="ListLabel 102"/>
    <w:qFormat/>
    <w:rPr>
      <w:rFonts w:ascii="Calibri" w:hAnsi="Calibri" w:cs="OpenSymbol"/>
      <w:b w:val="false"/>
      <w:sz w:val="20"/>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OpenSymbol"/>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cs="OpenSymbol"/>
    </w:rPr>
  </w:style>
  <w:style w:type="character" w:styleId="ListLabel119">
    <w:name w:val="ListLabel 119"/>
    <w:qFormat/>
    <w:rPr>
      <w:rFonts w:ascii="Calibri" w:hAnsi="Calibri" w:cs="Symbol"/>
      <w:sz w:val="16"/>
      <w:szCs w:val="16"/>
    </w:rPr>
  </w:style>
  <w:style w:type="character" w:styleId="ListLabel120">
    <w:name w:val="ListLabel 120"/>
    <w:qFormat/>
    <w:rPr>
      <w:rFonts w:ascii="Calibri" w:hAnsi="Calibri" w:cs="OpenSymbol"/>
    </w:rPr>
  </w:style>
  <w:style w:type="character" w:styleId="ListLabel121">
    <w:name w:val="ListLabel 121"/>
    <w:qFormat/>
    <w:rPr>
      <w:rFonts w:cs="Symbol"/>
      <w:b/>
      <w:sz w:val="28"/>
    </w:rPr>
  </w:style>
  <w:style w:type="character" w:styleId="ListLabel122">
    <w:name w:val="ListLabel 122"/>
    <w:qFormat/>
    <w:rPr>
      <w:rFonts w:cs="Courier New"/>
    </w:rPr>
  </w:style>
  <w:style w:type="character" w:styleId="ListLabel123">
    <w:name w:val="ListLabel 123"/>
    <w:qFormat/>
    <w:rPr>
      <w:rFonts w:cs="Wingdings"/>
    </w:rPr>
  </w:style>
  <w:style w:type="character" w:styleId="ListLabel124">
    <w:name w:val="ListLabel 124"/>
    <w:qFormat/>
    <w:rPr>
      <w:rFonts w:cs="Symbol"/>
    </w:rPr>
  </w:style>
  <w:style w:type="character" w:styleId="ListLabel125">
    <w:name w:val="ListLabel 125"/>
    <w:qFormat/>
    <w:rPr>
      <w:rFonts w:cs="Courier New"/>
    </w:rPr>
  </w:style>
  <w:style w:type="character" w:styleId="ListLabel126">
    <w:name w:val="ListLabel 126"/>
    <w:qFormat/>
    <w:rPr>
      <w:rFonts w:cs="Wingdings"/>
    </w:rPr>
  </w:style>
  <w:style w:type="character" w:styleId="ListLabel127">
    <w:name w:val="ListLabel 127"/>
    <w:qFormat/>
    <w:rPr>
      <w:rFonts w:cs="Symbol"/>
    </w:rPr>
  </w:style>
  <w:style w:type="character" w:styleId="ListLabel128">
    <w:name w:val="ListLabel 128"/>
    <w:qFormat/>
    <w:rPr>
      <w:rFonts w:cs="Courier New"/>
    </w:rPr>
  </w:style>
  <w:style w:type="character" w:styleId="ListLabel129">
    <w:name w:val="ListLabel 129"/>
    <w:qFormat/>
    <w:rPr>
      <w:rFonts w:cs="Wingdings"/>
    </w:rPr>
  </w:style>
  <w:style w:type="character" w:styleId="ListLabel130">
    <w:name w:val="ListLabel 130"/>
    <w:qFormat/>
    <w:rPr>
      <w:rFonts w:ascii="Calibri" w:hAnsi="Calibri" w:cs="Symbol"/>
      <w:sz w:val="16"/>
      <w:szCs w:val="16"/>
    </w:rPr>
  </w:style>
  <w:style w:type="character" w:styleId="ListLabel131">
    <w:name w:val="ListLabel 131"/>
    <w:qFormat/>
    <w:rPr>
      <w:rFonts w:ascii="Calibri" w:hAnsi="Calibri" w:cs="Calibri"/>
    </w:rPr>
  </w:style>
  <w:style w:type="character" w:styleId="ListLabel132">
    <w:name w:val="ListLabel 132"/>
    <w:qFormat/>
    <w:rPr>
      <w:rFonts w:cs="OpenSymbol"/>
    </w:rPr>
  </w:style>
  <w:style w:type="character" w:styleId="ListLabel133">
    <w:name w:val="ListLabel 133"/>
    <w:qFormat/>
    <w:rPr>
      <w:rFonts w:ascii="Calibri" w:hAnsi="Calibri" w:cs="OpenSymbol"/>
      <w:b w:val="false"/>
      <w:sz w:val="20"/>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ascii="Calibri" w:hAnsi="Calibri" w:cs="Symbol"/>
      <w:sz w:val="16"/>
      <w:szCs w:val="16"/>
    </w:rPr>
  </w:style>
  <w:style w:type="character" w:styleId="ListLabel151">
    <w:name w:val="ListLabel 151"/>
    <w:qFormat/>
    <w:rPr>
      <w:rFonts w:ascii="Calibri" w:hAnsi="Calibri" w:cs="OpenSymbol"/>
    </w:rPr>
  </w:style>
  <w:style w:type="character" w:styleId="WW8Num5z0">
    <w:name w:val="WW8Num5z0"/>
    <w:qFormat/>
    <w:rPr>
      <w:rFonts w:ascii="Symbol" w:hAnsi="Symbol" w:cs="Symbo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7z0">
    <w:name w:val="WW8Num7z0"/>
    <w:qFormat/>
    <w:rPr>
      <w:rFonts w:ascii="Symbol" w:hAnsi="Symbol" w:cs="Symbol"/>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6z0">
    <w:name w:val="WW8Num6z0"/>
    <w:qFormat/>
    <w:rPr>
      <w:rFonts w:ascii="Symbol" w:hAnsi="Symbol" w:eastAsia="Calibri" w:cs="Symbol"/>
    </w:rPr>
  </w:style>
  <w:style w:type="character" w:styleId="ListLabel152">
    <w:name w:val="ListLabel 152"/>
    <w:qFormat/>
    <w:rPr>
      <w:rFonts w:ascii="Calibri" w:hAnsi="Calibri" w:cs="OpenSymbol"/>
    </w:rPr>
  </w:style>
  <w:style w:type="character" w:styleId="ListLabel153">
    <w:name w:val="ListLabel 153"/>
    <w:qFormat/>
    <w:rPr>
      <w:rFonts w:ascii="Calibri" w:hAnsi="Calibri" w:cs="OpenSymbol"/>
    </w:rPr>
  </w:style>
  <w:style w:type="character" w:styleId="ListLabel154">
    <w:name w:val="ListLabel 154"/>
    <w:qFormat/>
    <w:rPr>
      <w:rFonts w:cs="Symbol"/>
      <w:b/>
      <w:sz w:val="28"/>
    </w:rPr>
  </w:style>
  <w:style w:type="character" w:styleId="ListLabel155">
    <w:name w:val="ListLabel 155"/>
    <w:qFormat/>
    <w:rPr>
      <w:rFonts w:cs="Courier New"/>
    </w:rPr>
  </w:style>
  <w:style w:type="character" w:styleId="ListLabel156">
    <w:name w:val="ListLabel 156"/>
    <w:qFormat/>
    <w:rPr>
      <w:rFonts w:cs="Wingdings"/>
    </w:rPr>
  </w:style>
  <w:style w:type="character" w:styleId="ListLabel157">
    <w:name w:val="ListLabel 157"/>
    <w:qFormat/>
    <w:rPr>
      <w:rFonts w:cs="Symbol"/>
    </w:rPr>
  </w:style>
  <w:style w:type="character" w:styleId="ListLabel158">
    <w:name w:val="ListLabel 158"/>
    <w:qFormat/>
    <w:rPr>
      <w:rFonts w:cs="Courier New"/>
    </w:rPr>
  </w:style>
  <w:style w:type="character" w:styleId="ListLabel159">
    <w:name w:val="ListLabel 159"/>
    <w:qFormat/>
    <w:rPr>
      <w:rFonts w:cs="Wingdings"/>
    </w:rPr>
  </w:style>
  <w:style w:type="character" w:styleId="ListLabel160">
    <w:name w:val="ListLabel 160"/>
    <w:qFormat/>
    <w:rPr>
      <w:rFonts w:cs="Symbol"/>
    </w:rPr>
  </w:style>
  <w:style w:type="character" w:styleId="ListLabel161">
    <w:name w:val="ListLabel 161"/>
    <w:qFormat/>
    <w:rPr>
      <w:rFonts w:cs="Courier New"/>
    </w:rPr>
  </w:style>
  <w:style w:type="character" w:styleId="ListLabel162">
    <w:name w:val="ListLabel 162"/>
    <w:qFormat/>
    <w:rPr>
      <w:rFonts w:cs="Wingdings"/>
    </w:rPr>
  </w:style>
  <w:style w:type="character" w:styleId="ListLabel163">
    <w:name w:val="ListLabel 163"/>
    <w:qFormat/>
    <w:rPr>
      <w:rFonts w:ascii="Calibri" w:hAnsi="Calibri" w:cs="Symbol"/>
    </w:rPr>
  </w:style>
  <w:style w:type="character" w:styleId="ListLabel164">
    <w:name w:val="ListLabel 164"/>
    <w:qFormat/>
    <w:rPr>
      <w:rFonts w:ascii="Calibri" w:hAnsi="Calibri" w:cs="Courier New"/>
    </w:rPr>
  </w:style>
  <w:style w:type="character" w:styleId="ListLabel165">
    <w:name w:val="ListLabel 165"/>
    <w:qFormat/>
    <w:rPr>
      <w:rFonts w:cs="Wingdings"/>
    </w:rPr>
  </w:style>
  <w:style w:type="character" w:styleId="ListLabel166">
    <w:name w:val="ListLabel 166"/>
    <w:qFormat/>
    <w:rPr>
      <w:rFonts w:cs="Symbol"/>
    </w:rPr>
  </w:style>
  <w:style w:type="character" w:styleId="ListLabel167">
    <w:name w:val="ListLabel 167"/>
    <w:qFormat/>
    <w:rPr>
      <w:rFonts w:cs="Courier New"/>
    </w:rPr>
  </w:style>
  <w:style w:type="character" w:styleId="ListLabel168">
    <w:name w:val="ListLabel 168"/>
    <w:qFormat/>
    <w:rPr>
      <w:rFonts w:cs="Wingdings"/>
    </w:rPr>
  </w:style>
  <w:style w:type="character" w:styleId="ListLabel169">
    <w:name w:val="ListLabel 169"/>
    <w:qFormat/>
    <w:rPr>
      <w:rFonts w:cs="Symbol"/>
    </w:rPr>
  </w:style>
  <w:style w:type="character" w:styleId="ListLabel170">
    <w:name w:val="ListLabel 170"/>
    <w:qFormat/>
    <w:rPr>
      <w:rFonts w:cs="Courier New"/>
    </w:rPr>
  </w:style>
  <w:style w:type="character" w:styleId="ListLabel171">
    <w:name w:val="ListLabel 171"/>
    <w:qFormat/>
    <w:rPr>
      <w:rFonts w:cs="Wingdings"/>
    </w:rPr>
  </w:style>
  <w:style w:type="character" w:styleId="ListLabel172">
    <w:name w:val="ListLabel 172"/>
    <w:qFormat/>
    <w:rPr>
      <w:rFonts w:ascii="Calibri" w:hAnsi="Calibri" w:cs="Symbol"/>
    </w:rPr>
  </w:style>
  <w:style w:type="character" w:styleId="ListLabel173">
    <w:name w:val="ListLabel 173"/>
    <w:qFormat/>
    <w:rPr>
      <w:rFonts w:ascii="Calibri" w:hAnsi="Calibri" w:cs="Courier New"/>
    </w:rPr>
  </w:style>
  <w:style w:type="character" w:styleId="ListLabel174">
    <w:name w:val="ListLabel 174"/>
    <w:qFormat/>
    <w:rPr>
      <w:rFonts w:cs="Wingdings"/>
    </w:rPr>
  </w:style>
  <w:style w:type="character" w:styleId="ListLabel175">
    <w:name w:val="ListLabel 175"/>
    <w:qFormat/>
    <w:rPr>
      <w:rFonts w:cs="Symbol"/>
    </w:rPr>
  </w:style>
  <w:style w:type="character" w:styleId="ListLabel176">
    <w:name w:val="ListLabel 176"/>
    <w:qFormat/>
    <w:rPr>
      <w:rFonts w:cs="Courier New"/>
    </w:rPr>
  </w:style>
  <w:style w:type="character" w:styleId="ListLabel177">
    <w:name w:val="ListLabel 177"/>
    <w:qFormat/>
    <w:rPr>
      <w:rFonts w:cs="Wingdings"/>
    </w:rPr>
  </w:style>
  <w:style w:type="character" w:styleId="ListLabel178">
    <w:name w:val="ListLabel 178"/>
    <w:qFormat/>
    <w:rPr>
      <w:rFonts w:cs="Symbol"/>
    </w:rPr>
  </w:style>
  <w:style w:type="character" w:styleId="ListLabel179">
    <w:name w:val="ListLabel 179"/>
    <w:qFormat/>
    <w:rPr>
      <w:rFonts w:cs="Courier New"/>
    </w:rPr>
  </w:style>
  <w:style w:type="character" w:styleId="ListLabel180">
    <w:name w:val="ListLabel 180"/>
    <w:qFormat/>
    <w:rPr>
      <w:rFonts w:cs="Wingdings"/>
    </w:rPr>
  </w:style>
  <w:style w:type="character" w:styleId="ListLabel181">
    <w:name w:val="ListLabel 181"/>
    <w:qFormat/>
    <w:rPr>
      <w:rFonts w:ascii="Calibri" w:hAnsi="Calibri" w:cs="Symbol"/>
      <w:b/>
    </w:rPr>
  </w:style>
  <w:style w:type="character" w:styleId="ListLabel182">
    <w:name w:val="ListLabel 182"/>
    <w:qFormat/>
    <w:rPr>
      <w:rFonts w:ascii="Calibri" w:hAnsi="Calibri" w:cs="OpenSymbol"/>
    </w:rPr>
  </w:style>
  <w:style w:type="character" w:styleId="ListLabel183">
    <w:name w:val="ListLabel 183"/>
    <w:qFormat/>
    <w:rPr>
      <w:rFonts w:ascii="Calibri" w:hAnsi="Calibri" w:cs="OpenSymbol"/>
    </w:rPr>
  </w:style>
  <w:style w:type="character" w:styleId="ListLabel184">
    <w:name w:val="ListLabel 184"/>
    <w:qFormat/>
    <w:rPr>
      <w:rFonts w:cs="Symbol"/>
      <w:b/>
      <w:sz w:val="28"/>
    </w:rPr>
  </w:style>
  <w:style w:type="character" w:styleId="ListLabel185">
    <w:name w:val="ListLabel 185"/>
    <w:qFormat/>
    <w:rPr>
      <w:rFonts w:cs="Courier New"/>
    </w:rPr>
  </w:style>
  <w:style w:type="character" w:styleId="ListLabel186">
    <w:name w:val="ListLabel 186"/>
    <w:qFormat/>
    <w:rPr>
      <w:rFonts w:cs="Wingdings"/>
    </w:rPr>
  </w:style>
  <w:style w:type="character" w:styleId="ListLabel187">
    <w:name w:val="ListLabel 187"/>
    <w:qFormat/>
    <w:rPr>
      <w:rFonts w:cs="Symbol"/>
    </w:rPr>
  </w:style>
  <w:style w:type="character" w:styleId="ListLabel188">
    <w:name w:val="ListLabel 188"/>
    <w:qFormat/>
    <w:rPr>
      <w:rFonts w:cs="Courier New"/>
    </w:rPr>
  </w:style>
  <w:style w:type="character" w:styleId="ListLabel189">
    <w:name w:val="ListLabel 189"/>
    <w:qFormat/>
    <w:rPr>
      <w:rFonts w:cs="Wingdings"/>
    </w:rPr>
  </w:style>
  <w:style w:type="character" w:styleId="ListLabel190">
    <w:name w:val="ListLabel 190"/>
    <w:qFormat/>
    <w:rPr>
      <w:rFonts w:cs="Symbol"/>
    </w:rPr>
  </w:style>
  <w:style w:type="character" w:styleId="ListLabel191">
    <w:name w:val="ListLabel 191"/>
    <w:qFormat/>
    <w:rPr>
      <w:rFonts w:cs="Courier New"/>
    </w:rPr>
  </w:style>
  <w:style w:type="character" w:styleId="ListLabel192">
    <w:name w:val="ListLabel 192"/>
    <w:qFormat/>
    <w:rPr>
      <w:rFonts w:cs="Wingdings"/>
    </w:rPr>
  </w:style>
  <w:style w:type="character" w:styleId="ListLabel193">
    <w:name w:val="ListLabel 193"/>
    <w:qFormat/>
    <w:rPr>
      <w:rFonts w:ascii="Calibri" w:hAnsi="Calibri" w:cs="Symbol"/>
    </w:rPr>
  </w:style>
  <w:style w:type="character" w:styleId="ListLabel194">
    <w:name w:val="ListLabel 194"/>
    <w:qFormat/>
    <w:rPr>
      <w:rFonts w:ascii="Calibri" w:hAnsi="Calibri" w:cs="Courier New"/>
    </w:rPr>
  </w:style>
  <w:style w:type="character" w:styleId="ListLabel195">
    <w:name w:val="ListLabel 195"/>
    <w:qFormat/>
    <w:rPr>
      <w:rFonts w:cs="Wingdings"/>
    </w:rPr>
  </w:style>
  <w:style w:type="character" w:styleId="ListLabel196">
    <w:name w:val="ListLabel 196"/>
    <w:qFormat/>
    <w:rPr>
      <w:rFonts w:cs="Symbol"/>
    </w:rPr>
  </w:style>
  <w:style w:type="character" w:styleId="ListLabel197">
    <w:name w:val="ListLabel 197"/>
    <w:qFormat/>
    <w:rPr>
      <w:rFonts w:cs="Courier New"/>
    </w:rPr>
  </w:style>
  <w:style w:type="character" w:styleId="ListLabel198">
    <w:name w:val="ListLabel 198"/>
    <w:qFormat/>
    <w:rPr>
      <w:rFonts w:cs="Wingdings"/>
    </w:rPr>
  </w:style>
  <w:style w:type="character" w:styleId="ListLabel199">
    <w:name w:val="ListLabel 199"/>
    <w:qFormat/>
    <w:rPr>
      <w:rFonts w:cs="Symbol"/>
    </w:rPr>
  </w:style>
  <w:style w:type="character" w:styleId="ListLabel200">
    <w:name w:val="ListLabel 200"/>
    <w:qFormat/>
    <w:rPr>
      <w:rFonts w:cs="Courier New"/>
    </w:rPr>
  </w:style>
  <w:style w:type="character" w:styleId="ListLabel201">
    <w:name w:val="ListLabel 201"/>
    <w:qFormat/>
    <w:rPr>
      <w:rFonts w:cs="Wingdings"/>
    </w:rPr>
  </w:style>
  <w:style w:type="character" w:styleId="ListLabel202">
    <w:name w:val="ListLabel 202"/>
    <w:qFormat/>
    <w:rPr>
      <w:rFonts w:ascii="Calibri" w:hAnsi="Calibri" w:cs="Symbol"/>
    </w:rPr>
  </w:style>
  <w:style w:type="character" w:styleId="ListLabel203">
    <w:name w:val="ListLabel 203"/>
    <w:qFormat/>
    <w:rPr>
      <w:rFonts w:ascii="Calibri" w:hAnsi="Calibri" w:cs="Courier New"/>
    </w:rPr>
  </w:style>
  <w:style w:type="character" w:styleId="ListLabel204">
    <w:name w:val="ListLabel 204"/>
    <w:qFormat/>
    <w:rPr>
      <w:rFonts w:cs="Wingdings"/>
    </w:rPr>
  </w:style>
  <w:style w:type="character" w:styleId="ListLabel205">
    <w:name w:val="ListLabel 205"/>
    <w:qFormat/>
    <w:rPr>
      <w:rFonts w:cs="Symbol"/>
    </w:rPr>
  </w:style>
  <w:style w:type="character" w:styleId="ListLabel206">
    <w:name w:val="ListLabel 206"/>
    <w:qFormat/>
    <w:rPr>
      <w:rFonts w:cs="Courier New"/>
    </w:rPr>
  </w:style>
  <w:style w:type="character" w:styleId="ListLabel207">
    <w:name w:val="ListLabel 207"/>
    <w:qFormat/>
    <w:rPr>
      <w:rFonts w:cs="Wingdings"/>
    </w:rPr>
  </w:style>
  <w:style w:type="character" w:styleId="ListLabel208">
    <w:name w:val="ListLabel 208"/>
    <w:qFormat/>
    <w:rPr>
      <w:rFonts w:cs="Symbol"/>
    </w:rPr>
  </w:style>
  <w:style w:type="character" w:styleId="ListLabel209">
    <w:name w:val="ListLabel 209"/>
    <w:qFormat/>
    <w:rPr>
      <w:rFonts w:cs="Courier New"/>
    </w:rPr>
  </w:style>
  <w:style w:type="character" w:styleId="ListLabel210">
    <w:name w:val="ListLabel 210"/>
    <w:qFormat/>
    <w:rPr>
      <w:rFonts w:cs="Wingdings"/>
    </w:rPr>
  </w:style>
  <w:style w:type="character" w:styleId="ListLabel211">
    <w:name w:val="ListLabel 211"/>
    <w:qFormat/>
    <w:rPr>
      <w:rFonts w:ascii="Calibri" w:hAnsi="Calibri" w:cs="Symbol"/>
      <w:b/>
    </w:rPr>
  </w:style>
  <w:style w:type="character" w:styleId="ListLabel212">
    <w:name w:val="ListLabel 212"/>
    <w:qFormat/>
    <w:rPr>
      <w:rFonts w:ascii="Calibri" w:hAnsi="Calibri" w:cs="OpenSymbol"/>
    </w:rPr>
  </w:style>
  <w:style w:type="character" w:styleId="ListLabel213">
    <w:name w:val="ListLabel 213"/>
    <w:qFormat/>
    <w:rPr>
      <w:rFonts w:ascii="Calibri" w:hAnsi="Calibri" w:cs="OpenSymbol"/>
    </w:rPr>
  </w:style>
  <w:style w:type="character" w:styleId="ListLabel214">
    <w:name w:val="ListLabel 214"/>
    <w:qFormat/>
    <w:rPr>
      <w:rFonts w:cs="Symbol"/>
      <w:b/>
      <w:sz w:val="28"/>
    </w:rPr>
  </w:style>
  <w:style w:type="character" w:styleId="ListLabel215">
    <w:name w:val="ListLabel 215"/>
    <w:qFormat/>
    <w:rPr>
      <w:rFonts w:cs="Courier New"/>
    </w:rPr>
  </w:style>
  <w:style w:type="character" w:styleId="ListLabel216">
    <w:name w:val="ListLabel 216"/>
    <w:qFormat/>
    <w:rPr>
      <w:rFonts w:cs="Wingdings"/>
    </w:rPr>
  </w:style>
  <w:style w:type="character" w:styleId="ListLabel217">
    <w:name w:val="ListLabel 217"/>
    <w:qFormat/>
    <w:rPr>
      <w:rFonts w:cs="Symbol"/>
    </w:rPr>
  </w:style>
  <w:style w:type="character" w:styleId="ListLabel218">
    <w:name w:val="ListLabel 218"/>
    <w:qFormat/>
    <w:rPr>
      <w:rFonts w:cs="Courier New"/>
    </w:rPr>
  </w:style>
  <w:style w:type="character" w:styleId="ListLabel219">
    <w:name w:val="ListLabel 219"/>
    <w:qFormat/>
    <w:rPr>
      <w:rFonts w:cs="Wingdings"/>
    </w:rPr>
  </w:style>
  <w:style w:type="character" w:styleId="ListLabel220">
    <w:name w:val="ListLabel 220"/>
    <w:qFormat/>
    <w:rPr>
      <w:rFonts w:cs="Symbol"/>
    </w:rPr>
  </w:style>
  <w:style w:type="character" w:styleId="ListLabel221">
    <w:name w:val="ListLabel 221"/>
    <w:qFormat/>
    <w:rPr>
      <w:rFonts w:cs="Courier New"/>
    </w:rPr>
  </w:style>
  <w:style w:type="character" w:styleId="ListLabel222">
    <w:name w:val="ListLabel 222"/>
    <w:qFormat/>
    <w:rPr>
      <w:rFonts w:cs="Wingdings"/>
    </w:rPr>
  </w:style>
  <w:style w:type="character" w:styleId="ListLabel223">
    <w:name w:val="ListLabel 223"/>
    <w:qFormat/>
    <w:rPr>
      <w:rFonts w:ascii="Calibri" w:hAnsi="Calibri" w:cs="Symbol"/>
    </w:rPr>
  </w:style>
  <w:style w:type="character" w:styleId="ListLabel224">
    <w:name w:val="ListLabel 224"/>
    <w:qFormat/>
    <w:rPr>
      <w:rFonts w:ascii="Calibri" w:hAnsi="Calibri" w:cs="Courier New"/>
    </w:rPr>
  </w:style>
  <w:style w:type="character" w:styleId="ListLabel225">
    <w:name w:val="ListLabel 225"/>
    <w:qFormat/>
    <w:rPr>
      <w:rFonts w:cs="Wingdings"/>
    </w:rPr>
  </w:style>
  <w:style w:type="character" w:styleId="ListLabel226">
    <w:name w:val="ListLabel 226"/>
    <w:qFormat/>
    <w:rPr>
      <w:rFonts w:cs="Symbol"/>
    </w:rPr>
  </w:style>
  <w:style w:type="character" w:styleId="ListLabel227">
    <w:name w:val="ListLabel 227"/>
    <w:qFormat/>
    <w:rPr>
      <w:rFonts w:cs="Courier New"/>
    </w:rPr>
  </w:style>
  <w:style w:type="character" w:styleId="ListLabel228">
    <w:name w:val="ListLabel 228"/>
    <w:qFormat/>
    <w:rPr>
      <w:rFonts w:cs="Wingdings"/>
    </w:rPr>
  </w:style>
  <w:style w:type="character" w:styleId="ListLabel229">
    <w:name w:val="ListLabel 229"/>
    <w:qFormat/>
    <w:rPr>
      <w:rFonts w:cs="Symbol"/>
    </w:rPr>
  </w:style>
  <w:style w:type="character" w:styleId="ListLabel230">
    <w:name w:val="ListLabel 230"/>
    <w:qFormat/>
    <w:rPr>
      <w:rFonts w:cs="Courier New"/>
    </w:rPr>
  </w:style>
  <w:style w:type="character" w:styleId="ListLabel231">
    <w:name w:val="ListLabel 231"/>
    <w:qFormat/>
    <w:rPr>
      <w:rFonts w:cs="Wingdings"/>
    </w:rPr>
  </w:style>
  <w:style w:type="character" w:styleId="ListLabel232">
    <w:name w:val="ListLabel 232"/>
    <w:qFormat/>
    <w:rPr>
      <w:rFonts w:ascii="Calibri" w:hAnsi="Calibri" w:cs="Symbol"/>
    </w:rPr>
  </w:style>
  <w:style w:type="character" w:styleId="ListLabel233">
    <w:name w:val="ListLabel 233"/>
    <w:qFormat/>
    <w:rPr>
      <w:rFonts w:ascii="Calibri" w:hAnsi="Calibri" w:cs="Courier New"/>
    </w:rPr>
  </w:style>
  <w:style w:type="character" w:styleId="ListLabel234">
    <w:name w:val="ListLabel 234"/>
    <w:qFormat/>
    <w:rPr>
      <w:rFonts w:cs="Wingdings"/>
    </w:rPr>
  </w:style>
  <w:style w:type="character" w:styleId="ListLabel235">
    <w:name w:val="ListLabel 235"/>
    <w:qFormat/>
    <w:rPr>
      <w:rFonts w:cs="Symbol"/>
    </w:rPr>
  </w:style>
  <w:style w:type="character" w:styleId="ListLabel236">
    <w:name w:val="ListLabel 236"/>
    <w:qFormat/>
    <w:rPr>
      <w:rFonts w:cs="Courier New"/>
    </w:rPr>
  </w:style>
  <w:style w:type="character" w:styleId="ListLabel237">
    <w:name w:val="ListLabel 237"/>
    <w:qFormat/>
    <w:rPr>
      <w:rFonts w:cs="Wingdings"/>
    </w:rPr>
  </w:style>
  <w:style w:type="character" w:styleId="ListLabel238">
    <w:name w:val="ListLabel 238"/>
    <w:qFormat/>
    <w:rPr>
      <w:rFonts w:cs="Symbol"/>
    </w:rPr>
  </w:style>
  <w:style w:type="character" w:styleId="ListLabel239">
    <w:name w:val="ListLabel 239"/>
    <w:qFormat/>
    <w:rPr>
      <w:rFonts w:cs="Courier New"/>
    </w:rPr>
  </w:style>
  <w:style w:type="character" w:styleId="ListLabel240">
    <w:name w:val="ListLabel 240"/>
    <w:qFormat/>
    <w:rPr>
      <w:rFonts w:cs="Wingdings"/>
    </w:rPr>
  </w:style>
  <w:style w:type="character" w:styleId="ListLabel241">
    <w:name w:val="ListLabel 241"/>
    <w:qFormat/>
    <w:rPr>
      <w:rFonts w:ascii="Calibri" w:hAnsi="Calibri" w:cs="Symbol"/>
      <w:b/>
    </w:rPr>
  </w:style>
  <w:style w:type="paragraph" w:styleId="Heading">
    <w:name w:val="Heading"/>
    <w:basedOn w:val="Normal"/>
    <w:next w:val="TextBody"/>
    <w:qFormat/>
    <w:pPr>
      <w:keepNext/>
      <w:spacing w:before="240" w:after="120"/>
    </w:pPr>
    <w:rPr>
      <w:rFonts w:ascii="Liberation Sans" w:hAnsi="Liberation Sans" w:eastAsia="Tahoma" w:cs="Lohit Devanagari"/>
      <w:sz w:val="28"/>
      <w:szCs w:val="28"/>
    </w:rPr>
  </w:style>
  <w:style w:type="paragraph" w:styleId="TextBody">
    <w:name w:val="Body Text"/>
    <w:basedOn w:val="Normal"/>
    <w:link w:val="BodyTextChar"/>
    <w:rsid w:val="00f827f1"/>
    <w:pPr>
      <w:spacing w:before="0" w:after="12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
    <w:name w:val="Header"/>
    <w:basedOn w:val="Normal"/>
    <w:link w:val="HeaderChar"/>
    <w:pPr>
      <w:tabs>
        <w:tab w:val="center" w:pos="4153" w:leader="none"/>
        <w:tab w:val="right" w:pos="8306" w:leader="none"/>
      </w:tabs>
    </w:pPr>
    <w:rPr/>
  </w:style>
  <w:style w:type="paragraph" w:styleId="Footer">
    <w:name w:val="Footer"/>
    <w:basedOn w:val="Normal"/>
    <w:link w:val="FooterChar"/>
    <w:uiPriority w:val="99"/>
    <w:pPr>
      <w:tabs>
        <w:tab w:val="center" w:pos="4153" w:leader="none"/>
        <w:tab w:val="right" w:pos="8306" w:leader="none"/>
      </w:tabs>
    </w:pPr>
    <w:rPr/>
  </w:style>
  <w:style w:type="paragraph" w:styleId="NormalWeb">
    <w:name w:val="Normal (Web)"/>
    <w:basedOn w:val="Normal"/>
    <w:qFormat/>
    <w:rsid w:val="00362560"/>
    <w:pPr>
      <w:spacing w:before="100" w:after="100"/>
    </w:pPr>
    <w:rPr>
      <w:sz w:val="24"/>
      <w:lang w:eastAsia="en-US"/>
    </w:rPr>
  </w:style>
  <w:style w:type="paragraph" w:styleId="BodyText2">
    <w:name w:val="Body Text 2"/>
    <w:basedOn w:val="Normal"/>
    <w:qFormat/>
    <w:rsid w:val="001f07ef"/>
    <w:pPr/>
    <w:rPr>
      <w:sz w:val="16"/>
      <w:lang w:eastAsia="en-US"/>
    </w:rPr>
  </w:style>
  <w:style w:type="paragraph" w:styleId="BodyText1" w:customStyle="1">
    <w:name w:val="Body Text1"/>
    <w:basedOn w:val="Normal"/>
    <w:qFormat/>
    <w:rsid w:val="001f07ef"/>
    <w:pPr>
      <w:tabs>
        <w:tab w:val="left" w:pos="720" w:leader="none"/>
        <w:tab w:val="left" w:pos="1440" w:leader="none"/>
      </w:tabs>
    </w:pPr>
    <w:rPr>
      <w:rFonts w:ascii="CG Times (WN)" w:hAnsi="CG Times (WN)"/>
      <w:sz w:val="24"/>
      <w:lang w:eastAsia="en-US"/>
    </w:rPr>
  </w:style>
  <w:style w:type="paragraph" w:styleId="BalloonText">
    <w:name w:val="Balloon Text"/>
    <w:basedOn w:val="Normal"/>
    <w:link w:val="BalloonTextChar"/>
    <w:qFormat/>
    <w:rsid w:val="00a55876"/>
    <w:pPr/>
    <w:rPr>
      <w:rFonts w:ascii="Tahoma" w:hAnsi="Tahoma" w:cs="Tahoma"/>
      <w:sz w:val="16"/>
      <w:szCs w:val="16"/>
    </w:rPr>
  </w:style>
  <w:style w:type="paragraph" w:styleId="BulletedList" w:customStyle="1">
    <w:name w:val="Bulleted List"/>
    <w:basedOn w:val="Normal"/>
    <w:qFormat/>
    <w:rsid w:val="00a03bb8"/>
    <w:pPr>
      <w:spacing w:before="120" w:after="240"/>
    </w:pPr>
    <w:rPr>
      <w:rFonts w:ascii="Verdana" w:hAnsi="Verdana"/>
      <w:sz w:val="16"/>
      <w:szCs w:val="24"/>
      <w:lang w:val="en-US" w:eastAsia="en-US"/>
    </w:rPr>
  </w:style>
  <w:style w:type="paragraph" w:styleId="PlainText">
    <w:name w:val="Plain Text"/>
    <w:basedOn w:val="Normal"/>
    <w:link w:val="PlainTextChar"/>
    <w:qFormat/>
    <w:rsid w:val="008a3249"/>
    <w:pPr/>
    <w:rPr>
      <w:rFonts w:ascii="Courier New" w:hAnsi="Courier New"/>
      <w:lang w:val="en-US"/>
    </w:rPr>
  </w:style>
  <w:style w:type="paragraph" w:styleId="Modcode" w:customStyle="1">
    <w:name w:val="Modcode"/>
    <w:basedOn w:val="Normal"/>
    <w:qFormat/>
    <w:rsid w:val="00f827f1"/>
    <w:pPr>
      <w:jc w:val="center"/>
    </w:pPr>
    <w:rPr>
      <w:b/>
      <w:caps/>
      <w:sz w:val="28"/>
    </w:rPr>
  </w:style>
  <w:style w:type="paragraph" w:styleId="Modname" w:customStyle="1">
    <w:name w:val="Modname"/>
    <w:basedOn w:val="Normal"/>
    <w:qFormat/>
    <w:rsid w:val="00f827f1"/>
    <w:pPr>
      <w:spacing w:before="0" w:after="240"/>
      <w:jc w:val="center"/>
    </w:pPr>
    <w:rPr>
      <w:b/>
      <w:sz w:val="28"/>
    </w:rPr>
  </w:style>
  <w:style w:type="paragraph" w:styleId="Time" w:customStyle="1">
    <w:name w:val="Time"/>
    <w:basedOn w:val="Normal"/>
    <w:qFormat/>
    <w:rsid w:val="00f827f1"/>
    <w:pPr>
      <w:spacing w:before="0" w:after="240"/>
    </w:pPr>
    <w:rPr>
      <w:b/>
      <w:caps/>
      <w:sz w:val="28"/>
    </w:rPr>
  </w:style>
  <w:style w:type="paragraph" w:styleId="Answer" w:customStyle="1">
    <w:name w:val="Answer"/>
    <w:basedOn w:val="Normal"/>
    <w:qFormat/>
    <w:rsid w:val="00f827f1"/>
    <w:pPr/>
    <w:rPr>
      <w:b/>
      <w:caps/>
      <w:sz w:val="28"/>
    </w:rPr>
  </w:style>
  <w:style w:type="paragraph" w:styleId="ListParagraph">
    <w:name w:val="List Paragraph"/>
    <w:basedOn w:val="Normal"/>
    <w:uiPriority w:val="34"/>
    <w:qFormat/>
    <w:rsid w:val="00d770bd"/>
    <w:pPr>
      <w:spacing w:before="0" w:after="0"/>
      <w:ind w:left="720" w:hanging="0"/>
      <w:contextualSpacing/>
    </w:pPr>
    <w:rPr/>
  </w:style>
  <w:style w:type="paragraph" w:styleId="FrameContents">
    <w:name w:val="Frame Contents"/>
    <w:basedOn w:val="Normal"/>
    <w:qFormat/>
    <w:pPr/>
    <w:rPr/>
  </w:style>
  <w:style w:type="paragraph" w:styleId="Fixed">
    <w:name w:val="fixed"/>
    <w:qFormat/>
    <w:pPr>
      <w:widowControl/>
      <w:tabs>
        <w:tab w:val="left" w:pos="4320" w:leader="none"/>
        <w:tab w:val="left" w:pos="5040" w:leader="none"/>
        <w:tab w:val="left" w:pos="5760" w:leader="none"/>
        <w:tab w:val="left" w:pos="6480" w:leader="none"/>
      </w:tabs>
      <w:suppressAutoHyphens w:val="true"/>
      <w:overflowPunct w:val="true"/>
      <w:bidi w:val="0"/>
      <w:ind w:left="3600" w:right="0" w:hanging="3600"/>
      <w:jc w:val="left"/>
      <w:textAlignment w:val="baseline"/>
    </w:pPr>
    <w:rPr>
      <w:rFonts w:ascii="Times New Roman" w:hAnsi="Times New Roman" w:eastAsia="Times New Roman" w:cs="Calibri"/>
      <w:b/>
      <w:bCs/>
      <w:color w:val="00000A"/>
      <w:sz w:val="24"/>
      <w:szCs w:val="24"/>
      <w:lang w:val="en-GB" w:eastAsia="zh-CN" w:bidi="ar-SA"/>
    </w:rPr>
  </w:style>
  <w:style w:type="paragraph" w:styleId="TableContents">
    <w:name w:val="Table Contents"/>
    <w:basedOn w:val="Normal"/>
    <w:qFormat/>
    <w:pPr/>
    <w:rPr/>
  </w:style>
  <w:style w:type="paragraph" w:styleId="TableHeading">
    <w:name w:val="Table Heading"/>
    <w:basedOn w:val="TableContents"/>
    <w:qFormat/>
    <w:pPr/>
    <w:rPr/>
  </w:style>
  <w:style w:type="numbering" w:styleId="NoList" w:default="1">
    <w:name w:val="No List"/>
    <w:uiPriority w:val="99"/>
    <w:semiHidden/>
    <w:unhideWhenUsed/>
    <w:qFormat/>
  </w:style>
  <w:style w:type="numbering" w:styleId="WW8Num1">
    <w:name w:val="WW8Num1"/>
    <w:qFormat/>
  </w:style>
  <w:style w:type="numbering" w:styleId="WW8Num4">
    <w:name w:val="WW8Num4"/>
    <w:qFormat/>
  </w:style>
  <w:style w:type="numbering" w:styleId="WW8Num2">
    <w:name w:val="WW8Num2"/>
    <w:qFormat/>
  </w:style>
  <w:style w:type="numbering" w:styleId="WW8Num3">
    <w:name w:val="WW8Num3"/>
    <w:qFormat/>
  </w:style>
  <w:style w:type="numbering" w:styleId="WW8Num5">
    <w:name w:val="WW8Num5"/>
    <w:qFormat/>
  </w:style>
  <w:style w:type="numbering" w:styleId="WW8Num7">
    <w:name w:val="WW8Num7"/>
    <w:qFormat/>
  </w:style>
  <w:style w:type="numbering" w:styleId="WW8Num6">
    <w:name w:val="WW8Num6"/>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wmf"/><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152</TotalTime>
  <Application>LibreOffice/5.1.6.2.0$Linux_X86_64 LibreOffice_project/10$Build-2</Application>
  <Pages>10</Pages>
  <Words>5173</Words>
  <Characters>31903</Characters>
  <CharactersWithSpaces>36888</CharactersWithSpaces>
  <Paragraphs>488</Paragraphs>
  <Company>S.I.H.E.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2016-09-13T08:38:00Z</dcterms:created>
  <dc:creator>fad-lc</dc:creator>
  <dc:description/>
  <dc:language>en-GB</dc:language>
  <cp:lastModifiedBy>Glenn Jenkins</cp:lastModifiedBy>
  <cp:lastPrinted>2012-06-14T15:25:00Z</cp:lastPrinted>
  <dcterms:modified xsi:type="dcterms:W3CDTF">2016-12-16T16:03:07Z</dcterms:modified>
  <cp:revision>31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S.I.H.E.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Owner">
    <vt:lpwstr/>
  </property>
  <property fmtid="{D5CDD505-2E9C-101B-9397-08002B2CF9AE}" pid="8" name="SPSDescription">
    <vt:lpwstr/>
  </property>
  <property fmtid="{D5CDD505-2E9C-101B-9397-08002B2CF9AE}" pid="9" name="ScaleCrop">
    <vt:bool>0</vt:bool>
  </property>
  <property fmtid="{D5CDD505-2E9C-101B-9397-08002B2CF9AE}" pid="10" name="ShareDoc">
    <vt:bool>0</vt:bool>
  </property>
  <property fmtid="{D5CDD505-2E9C-101B-9397-08002B2CF9AE}" pid="11" name="Status">
    <vt:lpwstr/>
  </property>
</Properties>
</file>