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491C8" w14:textId="77777777" w:rsidR="0085334F" w:rsidRDefault="0085334F"/>
    <w:p w14:paraId="33D1D8CB" w14:textId="77777777" w:rsidR="007F0971" w:rsidRDefault="007F0971"/>
    <w:p w14:paraId="29F5196F" w14:textId="77777777" w:rsidR="007F0971" w:rsidRDefault="007F0971"/>
    <w:p w14:paraId="5E67C8D6" w14:textId="77777777" w:rsidR="007F0971" w:rsidRDefault="007F0971"/>
    <w:p w14:paraId="30F1A499" w14:textId="77777777" w:rsidR="007F0971" w:rsidRDefault="007F0971" w:rsidP="007F0971">
      <w:pPr>
        <w:jc w:val="center"/>
        <w:rPr>
          <w:rFonts w:eastAsia="Times New Roman" w:cs="Times New Roman"/>
          <w:b/>
          <w:spacing w:val="-10"/>
          <w:kern w:val="28"/>
          <w:sz w:val="32"/>
          <w:szCs w:val="32"/>
          <w:lang w:val="en-US" w:eastAsia="zh-CN" w:bidi="ar"/>
        </w:rPr>
      </w:pPr>
    </w:p>
    <w:p w14:paraId="41445C2C" w14:textId="77777777" w:rsidR="007F0971" w:rsidRPr="007F0971" w:rsidRDefault="007F0971" w:rsidP="007F0971">
      <w:pPr>
        <w:jc w:val="center"/>
        <w:rPr>
          <w:rFonts w:ascii="Arial" w:eastAsia="Times New Roman" w:hAnsi="Arial" w:cs="Arial"/>
          <w:b/>
          <w:spacing w:val="-10"/>
          <w:kern w:val="28"/>
          <w:sz w:val="36"/>
          <w:szCs w:val="36"/>
          <w:lang w:val="en-US" w:eastAsia="zh-CN" w:bidi="ar"/>
        </w:rPr>
      </w:pPr>
      <w:r w:rsidRPr="007F0971">
        <w:rPr>
          <w:rFonts w:ascii="Arial" w:eastAsiaTheme="majorEastAsia" w:hAnsi="Arial" w:cs="Arial"/>
          <w:b/>
          <w:spacing w:val="-10"/>
          <w:kern w:val="28"/>
          <w:sz w:val="36"/>
          <w:szCs w:val="36"/>
        </w:rPr>
        <w:t>Sustainable Business Revenue Generation Plan</w:t>
      </w:r>
    </w:p>
    <w:p w14:paraId="1F4900F6" w14:textId="77777777" w:rsidR="007F0971" w:rsidRDefault="007F0971"/>
    <w:p w14:paraId="3BC11D8E" w14:textId="77777777" w:rsidR="007F0971" w:rsidRDefault="007F0971"/>
    <w:p w14:paraId="27D0C501" w14:textId="77777777" w:rsidR="007F0971" w:rsidRDefault="007F0971"/>
    <w:p w14:paraId="38F8EE4B" w14:textId="77777777" w:rsidR="007F0971" w:rsidRDefault="007F0971"/>
    <w:p w14:paraId="187DB808" w14:textId="77777777" w:rsidR="007F0971" w:rsidRDefault="007F0971"/>
    <w:p w14:paraId="56E458B7" w14:textId="77777777" w:rsidR="007F0971" w:rsidRDefault="007F0971"/>
    <w:p w14:paraId="6B314C82" w14:textId="77777777" w:rsidR="007F0971" w:rsidRDefault="007F0971"/>
    <w:p w14:paraId="089B4421" w14:textId="77777777" w:rsidR="007F0971" w:rsidRDefault="007F0971"/>
    <w:p w14:paraId="1C7C82A2" w14:textId="77777777" w:rsidR="007F0971" w:rsidRDefault="007F0971"/>
    <w:p w14:paraId="3D6CF02C" w14:textId="77777777" w:rsidR="007F0971" w:rsidRDefault="007F0971">
      <w:pPr>
        <w:rPr>
          <w:rFonts w:ascii="Arial" w:hAnsi="Arial" w:cs="Arial"/>
          <w:sz w:val="32"/>
          <w:szCs w:val="32"/>
        </w:rPr>
      </w:pPr>
      <w:r w:rsidRPr="007F0971">
        <w:rPr>
          <w:rFonts w:ascii="Arial" w:hAnsi="Arial" w:cs="Arial"/>
          <w:sz w:val="32"/>
          <w:szCs w:val="32"/>
        </w:rPr>
        <w:t>Student name</w:t>
      </w:r>
      <w:r>
        <w:rPr>
          <w:rFonts w:ascii="Arial" w:hAnsi="Arial" w:cs="Arial"/>
          <w:sz w:val="32"/>
          <w:szCs w:val="32"/>
        </w:rPr>
        <w:t>: Mihaela Anton</w:t>
      </w:r>
    </w:p>
    <w:p w14:paraId="1A8249A0" w14:textId="3E181867" w:rsidR="007F0971" w:rsidRDefault="007F0971">
      <w:pPr>
        <w:rPr>
          <w:rFonts w:ascii="Arial" w:hAnsi="Arial" w:cs="Arial"/>
          <w:sz w:val="32"/>
          <w:szCs w:val="32"/>
        </w:rPr>
      </w:pPr>
      <w:r>
        <w:rPr>
          <w:rFonts w:ascii="Arial" w:hAnsi="Arial" w:cs="Arial"/>
          <w:sz w:val="32"/>
          <w:szCs w:val="32"/>
        </w:rPr>
        <w:t>Student number: 2122259</w:t>
      </w:r>
    </w:p>
    <w:p w14:paraId="06485198" w14:textId="47A46EDD" w:rsidR="007F0971" w:rsidRDefault="007F0971">
      <w:pPr>
        <w:rPr>
          <w:rFonts w:ascii="Arial" w:hAnsi="Arial" w:cs="Arial"/>
          <w:sz w:val="32"/>
          <w:szCs w:val="32"/>
        </w:rPr>
      </w:pPr>
      <w:r>
        <w:rPr>
          <w:rFonts w:ascii="Arial" w:hAnsi="Arial" w:cs="Arial"/>
          <w:sz w:val="32"/>
          <w:szCs w:val="32"/>
        </w:rPr>
        <w:t>Module name: Financial Management</w:t>
      </w:r>
    </w:p>
    <w:p w14:paraId="05666D7B" w14:textId="01D71984" w:rsidR="007F0971" w:rsidRDefault="007F0971">
      <w:pPr>
        <w:rPr>
          <w:rFonts w:ascii="Arial" w:hAnsi="Arial" w:cs="Arial"/>
          <w:sz w:val="32"/>
          <w:szCs w:val="32"/>
        </w:rPr>
      </w:pPr>
      <w:r>
        <w:rPr>
          <w:rFonts w:ascii="Arial" w:hAnsi="Arial" w:cs="Arial"/>
          <w:sz w:val="32"/>
          <w:szCs w:val="32"/>
        </w:rPr>
        <w:t>Module number: BMIH5007</w:t>
      </w:r>
    </w:p>
    <w:p w14:paraId="2D082EB5" w14:textId="0ED560EB" w:rsidR="007F0971" w:rsidRDefault="007F0971">
      <w:pPr>
        <w:rPr>
          <w:rFonts w:ascii="Arial" w:hAnsi="Arial" w:cs="Arial"/>
          <w:sz w:val="32"/>
          <w:szCs w:val="32"/>
        </w:rPr>
      </w:pPr>
      <w:r>
        <w:rPr>
          <w:rFonts w:ascii="Arial" w:hAnsi="Arial" w:cs="Arial"/>
          <w:sz w:val="32"/>
          <w:szCs w:val="32"/>
        </w:rPr>
        <w:t>Lecturer name: Dale Clarke</w:t>
      </w:r>
    </w:p>
    <w:p w14:paraId="67774475" w14:textId="77777777" w:rsidR="007F0971" w:rsidRDefault="007F0971">
      <w:pPr>
        <w:rPr>
          <w:rFonts w:ascii="Arial" w:hAnsi="Arial" w:cs="Arial"/>
          <w:sz w:val="32"/>
          <w:szCs w:val="32"/>
        </w:rPr>
      </w:pPr>
    </w:p>
    <w:p w14:paraId="7F794943" w14:textId="77777777" w:rsidR="007F0971" w:rsidRDefault="007F0971">
      <w:pPr>
        <w:rPr>
          <w:rFonts w:ascii="Arial" w:hAnsi="Arial" w:cs="Arial"/>
          <w:sz w:val="32"/>
          <w:szCs w:val="32"/>
        </w:rPr>
      </w:pPr>
    </w:p>
    <w:sdt>
      <w:sdtPr>
        <w:rPr>
          <w:rFonts w:ascii="Arial" w:eastAsiaTheme="minorHAnsi" w:hAnsi="Arial" w:cs="Arial"/>
          <w:color w:val="000000" w:themeColor="text1"/>
          <w:sz w:val="24"/>
          <w:szCs w:val="24"/>
          <w:lang w:val="en-GB"/>
        </w:rPr>
        <w:id w:val="1204746792"/>
        <w:docPartObj>
          <w:docPartGallery w:val="Table of Contents"/>
          <w:docPartUnique/>
        </w:docPartObj>
      </w:sdtPr>
      <w:sdtContent>
        <w:p w14:paraId="13079AAE" w14:textId="77777777" w:rsidR="007F0971" w:rsidRPr="007F0971" w:rsidRDefault="007F0971" w:rsidP="007F0971">
          <w:pPr>
            <w:pStyle w:val="TOCHeading1"/>
            <w:spacing w:line="360" w:lineRule="auto"/>
            <w:jc w:val="center"/>
            <w:rPr>
              <w:rStyle w:val="Heading1Char"/>
              <w:rFonts w:ascii="Arial" w:hAnsi="Arial" w:cs="Arial"/>
              <w:color w:val="000000" w:themeColor="text1"/>
              <w:sz w:val="24"/>
              <w:szCs w:val="24"/>
            </w:rPr>
          </w:pPr>
          <w:r w:rsidRPr="007F0971">
            <w:rPr>
              <w:rStyle w:val="Heading1Char"/>
              <w:rFonts w:ascii="Arial" w:hAnsi="Arial" w:cs="Arial"/>
              <w:color w:val="000000" w:themeColor="text1"/>
              <w:sz w:val="24"/>
              <w:szCs w:val="24"/>
            </w:rPr>
            <w:t>Table of Contents</w:t>
          </w:r>
        </w:p>
        <w:p w14:paraId="25C5C7D3" w14:textId="5DC46517" w:rsidR="007F0971" w:rsidRPr="007F0971" w:rsidRDefault="007F0971" w:rsidP="007F0971">
          <w:pPr>
            <w:pStyle w:val="TOC1"/>
            <w:tabs>
              <w:tab w:val="right" w:leader="dot" w:pos="9016"/>
            </w:tabs>
            <w:rPr>
              <w:rFonts w:ascii="Arial" w:eastAsiaTheme="minorEastAsia" w:hAnsi="Arial" w:cs="Arial"/>
              <w:noProof/>
              <w:szCs w:val="24"/>
              <w:lang w:val="en-US"/>
            </w:rPr>
          </w:pPr>
          <w:r w:rsidRPr="007F0971">
            <w:rPr>
              <w:rFonts w:ascii="Arial" w:hAnsi="Arial" w:cs="Arial"/>
              <w:b/>
              <w:bCs/>
              <w:szCs w:val="24"/>
            </w:rPr>
            <w:fldChar w:fldCharType="begin"/>
          </w:r>
          <w:r w:rsidRPr="007F0971">
            <w:rPr>
              <w:rFonts w:ascii="Arial" w:hAnsi="Arial" w:cs="Arial"/>
              <w:b/>
              <w:bCs/>
              <w:szCs w:val="24"/>
            </w:rPr>
            <w:instrText xml:space="preserve"> TOC \o "1-3" \h \z \u </w:instrText>
          </w:r>
          <w:r w:rsidRPr="007F0971">
            <w:rPr>
              <w:rFonts w:ascii="Arial" w:hAnsi="Arial" w:cs="Arial"/>
              <w:b/>
              <w:bCs/>
              <w:szCs w:val="24"/>
            </w:rPr>
            <w:fldChar w:fldCharType="separate"/>
          </w:r>
          <w:hyperlink r:id="rId7" w:anchor="_Toc135493855" w:history="1">
            <w:r w:rsidRPr="007F0971">
              <w:rPr>
                <w:rStyle w:val="Hyperlink"/>
                <w:rFonts w:ascii="Arial" w:hAnsi="Arial" w:cs="Arial"/>
                <w:noProof/>
                <w:szCs w:val="24"/>
              </w:rPr>
              <w:t>Introduction</w:t>
            </w:r>
            <w:r w:rsidRPr="007F0971">
              <w:rPr>
                <w:rStyle w:val="Hyperlink"/>
                <w:rFonts w:ascii="Arial" w:hAnsi="Arial" w:cs="Arial"/>
                <w:noProof/>
                <w:webHidden/>
                <w:szCs w:val="24"/>
              </w:rPr>
              <w:tab/>
            </w:r>
            <w:r w:rsidRPr="007F0971">
              <w:rPr>
                <w:rStyle w:val="Hyperlink"/>
                <w:rFonts w:ascii="Arial" w:hAnsi="Arial" w:cs="Arial"/>
                <w:noProof/>
                <w:webHidden/>
                <w:szCs w:val="24"/>
              </w:rPr>
              <w:fldChar w:fldCharType="begin"/>
            </w:r>
            <w:r w:rsidRPr="007F0971">
              <w:rPr>
                <w:rStyle w:val="Hyperlink"/>
                <w:rFonts w:ascii="Arial" w:hAnsi="Arial" w:cs="Arial"/>
                <w:noProof/>
                <w:webHidden/>
                <w:szCs w:val="24"/>
              </w:rPr>
              <w:instrText xml:space="preserve"> PAGEREF _Toc135493855 \h </w:instrText>
            </w:r>
            <w:r w:rsidRPr="007F0971">
              <w:rPr>
                <w:rStyle w:val="Hyperlink"/>
                <w:rFonts w:ascii="Arial" w:hAnsi="Arial" w:cs="Arial"/>
                <w:noProof/>
                <w:webHidden/>
                <w:szCs w:val="24"/>
              </w:rPr>
            </w:r>
            <w:r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3</w:t>
            </w:r>
            <w:r w:rsidRPr="007F0971">
              <w:rPr>
                <w:rStyle w:val="Hyperlink"/>
                <w:rFonts w:ascii="Arial" w:hAnsi="Arial" w:cs="Arial"/>
                <w:noProof/>
                <w:webHidden/>
                <w:szCs w:val="24"/>
              </w:rPr>
              <w:fldChar w:fldCharType="end"/>
            </w:r>
          </w:hyperlink>
        </w:p>
        <w:p w14:paraId="2F8FAF7D" w14:textId="3EBC8A89" w:rsidR="007F0971" w:rsidRPr="007F0971" w:rsidRDefault="00000000" w:rsidP="007F0971">
          <w:pPr>
            <w:pStyle w:val="TOC1"/>
            <w:tabs>
              <w:tab w:val="right" w:leader="dot" w:pos="9016"/>
            </w:tabs>
            <w:rPr>
              <w:rFonts w:ascii="Arial" w:eastAsiaTheme="minorEastAsia" w:hAnsi="Arial" w:cs="Arial"/>
              <w:noProof/>
              <w:szCs w:val="24"/>
              <w:lang w:val="en-US"/>
            </w:rPr>
          </w:pPr>
          <w:hyperlink r:id="rId8" w:anchor="_Toc135493856" w:history="1">
            <w:r w:rsidR="007F0971" w:rsidRPr="007F0971">
              <w:rPr>
                <w:rStyle w:val="Hyperlink"/>
                <w:rFonts w:ascii="Arial" w:hAnsi="Arial" w:cs="Arial"/>
                <w:noProof/>
                <w:szCs w:val="24"/>
                <w:lang w:val="en-IN"/>
              </w:rPr>
              <w:t>Comparison of Insourced vs. Outsourced Housekeeping Teams</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_Toc135493856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4</w:t>
            </w:r>
            <w:r w:rsidR="007F0971" w:rsidRPr="007F0971">
              <w:rPr>
                <w:rStyle w:val="Hyperlink"/>
                <w:rFonts w:ascii="Arial" w:hAnsi="Arial" w:cs="Arial"/>
                <w:noProof/>
                <w:webHidden/>
                <w:szCs w:val="24"/>
              </w:rPr>
              <w:fldChar w:fldCharType="end"/>
            </w:r>
          </w:hyperlink>
        </w:p>
        <w:p w14:paraId="364C0CFA" w14:textId="1CE68EDE" w:rsidR="007F0971" w:rsidRPr="007F0971" w:rsidRDefault="00000000" w:rsidP="007F0971">
          <w:pPr>
            <w:pStyle w:val="TOC1"/>
            <w:tabs>
              <w:tab w:val="right" w:leader="dot" w:pos="9016"/>
            </w:tabs>
            <w:rPr>
              <w:rFonts w:ascii="Arial" w:eastAsiaTheme="minorEastAsia" w:hAnsi="Arial" w:cs="Arial"/>
              <w:noProof/>
              <w:szCs w:val="24"/>
              <w:lang w:val="en-US"/>
            </w:rPr>
          </w:pPr>
          <w:hyperlink r:id="rId9" w:anchor="_Toc135493857" w:history="1">
            <w:r w:rsidR="007F0971" w:rsidRPr="007F0971">
              <w:rPr>
                <w:rStyle w:val="Hyperlink"/>
                <w:rFonts w:ascii="Arial" w:hAnsi="Arial" w:cs="Arial"/>
                <w:noProof/>
                <w:szCs w:val="24"/>
                <w:lang w:val="en-IN"/>
              </w:rPr>
              <w:t>Abilities of Employed</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_Toc135493857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6</w:t>
            </w:r>
            <w:r w:rsidR="007F0971" w:rsidRPr="007F0971">
              <w:rPr>
                <w:rStyle w:val="Hyperlink"/>
                <w:rFonts w:ascii="Arial" w:hAnsi="Arial" w:cs="Arial"/>
                <w:noProof/>
                <w:webHidden/>
                <w:szCs w:val="24"/>
              </w:rPr>
              <w:fldChar w:fldCharType="end"/>
            </w:r>
          </w:hyperlink>
        </w:p>
        <w:p w14:paraId="1E9AA000" w14:textId="0F643907" w:rsidR="007F0971" w:rsidRPr="007F0971" w:rsidRDefault="00000000" w:rsidP="007F0971">
          <w:pPr>
            <w:pStyle w:val="TOC1"/>
            <w:tabs>
              <w:tab w:val="right" w:leader="dot" w:pos="9016"/>
            </w:tabs>
            <w:rPr>
              <w:rFonts w:ascii="Arial" w:eastAsiaTheme="minorEastAsia" w:hAnsi="Arial" w:cs="Arial"/>
              <w:noProof/>
              <w:szCs w:val="24"/>
              <w:lang w:val="en-US"/>
            </w:rPr>
          </w:pPr>
          <w:hyperlink r:id="rId10" w:anchor="_Toc135493858" w:history="1">
            <w:r w:rsidR="007F0971" w:rsidRPr="007F0971">
              <w:rPr>
                <w:rStyle w:val="Hyperlink"/>
                <w:rFonts w:ascii="Arial" w:hAnsi="Arial" w:cs="Arial"/>
                <w:noProof/>
                <w:szCs w:val="24"/>
              </w:rPr>
              <w:t>Cost Implications</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_Toc135493858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8</w:t>
            </w:r>
            <w:r w:rsidR="007F0971" w:rsidRPr="007F0971">
              <w:rPr>
                <w:rStyle w:val="Hyperlink"/>
                <w:rFonts w:ascii="Arial" w:hAnsi="Arial" w:cs="Arial"/>
                <w:noProof/>
                <w:webHidden/>
                <w:szCs w:val="24"/>
              </w:rPr>
              <w:fldChar w:fldCharType="end"/>
            </w:r>
          </w:hyperlink>
        </w:p>
        <w:p w14:paraId="2CF8D6ED" w14:textId="00672B10" w:rsidR="007F0971" w:rsidRPr="007F0971" w:rsidRDefault="00000000" w:rsidP="007F0971">
          <w:pPr>
            <w:pStyle w:val="TOC1"/>
            <w:tabs>
              <w:tab w:val="right" w:leader="dot" w:pos="9016"/>
            </w:tabs>
            <w:rPr>
              <w:rFonts w:ascii="Arial" w:eastAsiaTheme="minorEastAsia" w:hAnsi="Arial" w:cs="Arial"/>
              <w:noProof/>
              <w:szCs w:val="24"/>
              <w:lang w:val="en-US"/>
            </w:rPr>
          </w:pPr>
          <w:hyperlink r:id="rId11" w:anchor="_Toc135493859" w:history="1">
            <w:r w:rsidR="007F0971" w:rsidRPr="007F0971">
              <w:rPr>
                <w:rStyle w:val="Hyperlink"/>
                <w:rFonts w:ascii="Arial" w:hAnsi="Arial" w:cs="Arial"/>
                <w:noProof/>
                <w:szCs w:val="24"/>
              </w:rPr>
              <w:t>Results</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_Toc135493859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9</w:t>
            </w:r>
            <w:r w:rsidR="007F0971" w:rsidRPr="007F0971">
              <w:rPr>
                <w:rStyle w:val="Hyperlink"/>
                <w:rFonts w:ascii="Arial" w:hAnsi="Arial" w:cs="Arial"/>
                <w:noProof/>
                <w:webHidden/>
                <w:szCs w:val="24"/>
              </w:rPr>
              <w:fldChar w:fldCharType="end"/>
            </w:r>
          </w:hyperlink>
        </w:p>
        <w:p w14:paraId="6159FB0B" w14:textId="2EC5BCBA" w:rsidR="007F0971" w:rsidRPr="007F0971" w:rsidRDefault="00000000" w:rsidP="007F0971">
          <w:pPr>
            <w:pStyle w:val="TOC1"/>
            <w:tabs>
              <w:tab w:val="right" w:leader="dot" w:pos="9016"/>
            </w:tabs>
            <w:rPr>
              <w:rFonts w:ascii="Arial" w:eastAsiaTheme="minorEastAsia" w:hAnsi="Arial" w:cs="Arial"/>
              <w:noProof/>
              <w:szCs w:val="24"/>
              <w:lang w:val="en-US"/>
            </w:rPr>
          </w:pPr>
          <w:hyperlink r:id="rId12" w:anchor="_Toc135493860" w:history="1">
            <w:r w:rsidR="007F0971" w:rsidRPr="007F0971">
              <w:rPr>
                <w:rStyle w:val="Hyperlink"/>
                <w:rFonts w:ascii="Arial" w:hAnsi="Arial" w:cs="Arial"/>
                <w:noProof/>
                <w:szCs w:val="24"/>
              </w:rPr>
              <w:t>Sustainability</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_Toc135493860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10</w:t>
            </w:r>
            <w:r w:rsidR="007F0971" w:rsidRPr="007F0971">
              <w:rPr>
                <w:rStyle w:val="Hyperlink"/>
                <w:rFonts w:ascii="Arial" w:hAnsi="Arial" w:cs="Arial"/>
                <w:noProof/>
                <w:webHidden/>
                <w:szCs w:val="24"/>
              </w:rPr>
              <w:fldChar w:fldCharType="end"/>
            </w:r>
          </w:hyperlink>
        </w:p>
        <w:p w14:paraId="5400B0A2" w14:textId="09753CB4" w:rsidR="007F0971" w:rsidRPr="007F0971" w:rsidRDefault="00000000" w:rsidP="007F0971">
          <w:pPr>
            <w:pStyle w:val="TOC1"/>
            <w:tabs>
              <w:tab w:val="right" w:leader="dot" w:pos="9016"/>
            </w:tabs>
            <w:rPr>
              <w:rFonts w:ascii="Arial" w:eastAsiaTheme="minorEastAsia" w:hAnsi="Arial" w:cs="Arial"/>
              <w:noProof/>
              <w:szCs w:val="24"/>
              <w:lang w:val="en-US"/>
            </w:rPr>
          </w:pPr>
          <w:hyperlink r:id="rId13" w:anchor="_Toc135493861" w:history="1">
            <w:r w:rsidR="007F0971" w:rsidRPr="007F0971">
              <w:rPr>
                <w:rStyle w:val="Hyperlink"/>
                <w:rFonts w:ascii="Arial" w:hAnsi="Arial" w:cs="Arial"/>
                <w:noProof/>
                <w:szCs w:val="24"/>
              </w:rPr>
              <w:t>Consistency</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_Toc135493861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11</w:t>
            </w:r>
            <w:r w:rsidR="007F0971" w:rsidRPr="007F0971">
              <w:rPr>
                <w:rStyle w:val="Hyperlink"/>
                <w:rFonts w:ascii="Arial" w:hAnsi="Arial" w:cs="Arial"/>
                <w:noProof/>
                <w:webHidden/>
                <w:szCs w:val="24"/>
              </w:rPr>
              <w:fldChar w:fldCharType="end"/>
            </w:r>
          </w:hyperlink>
        </w:p>
        <w:p w14:paraId="39851650" w14:textId="6000FC07" w:rsidR="007F0971" w:rsidRPr="007F0971" w:rsidRDefault="00000000" w:rsidP="007F0971">
          <w:pPr>
            <w:pStyle w:val="TOC1"/>
            <w:tabs>
              <w:tab w:val="right" w:leader="dot" w:pos="9016"/>
            </w:tabs>
            <w:rPr>
              <w:rFonts w:ascii="Arial" w:eastAsiaTheme="minorEastAsia" w:hAnsi="Arial" w:cs="Arial"/>
              <w:noProof/>
              <w:szCs w:val="24"/>
              <w:lang w:val="en-US"/>
            </w:rPr>
          </w:pPr>
          <w:hyperlink r:id="rId14" w:anchor="_Toc135493862" w:history="1">
            <w:r w:rsidR="007F0971" w:rsidRPr="007F0971">
              <w:rPr>
                <w:rStyle w:val="Hyperlink"/>
                <w:rFonts w:ascii="Arial" w:hAnsi="Arial" w:cs="Arial"/>
                <w:noProof/>
                <w:szCs w:val="24"/>
              </w:rPr>
              <w:t>Guest Experience</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_Toc135493862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13</w:t>
            </w:r>
            <w:r w:rsidR="007F0971" w:rsidRPr="007F0971">
              <w:rPr>
                <w:rStyle w:val="Hyperlink"/>
                <w:rFonts w:ascii="Arial" w:hAnsi="Arial" w:cs="Arial"/>
                <w:noProof/>
                <w:webHidden/>
                <w:szCs w:val="24"/>
              </w:rPr>
              <w:fldChar w:fldCharType="end"/>
            </w:r>
          </w:hyperlink>
        </w:p>
        <w:p w14:paraId="41B5BE46" w14:textId="25E7520F" w:rsidR="007F0971" w:rsidRPr="007F0971" w:rsidRDefault="00000000" w:rsidP="007F0971">
          <w:pPr>
            <w:pStyle w:val="TOC1"/>
            <w:tabs>
              <w:tab w:val="right" w:leader="dot" w:pos="9016"/>
            </w:tabs>
            <w:rPr>
              <w:rFonts w:ascii="Arial" w:eastAsiaTheme="minorEastAsia" w:hAnsi="Arial" w:cs="Arial"/>
              <w:noProof/>
              <w:szCs w:val="24"/>
              <w:lang w:val="en-US"/>
            </w:rPr>
          </w:pPr>
          <w:hyperlink r:id="rId15" w:anchor="_Toc135493863" w:history="1">
            <w:r w:rsidR="007F0971" w:rsidRPr="007F0971">
              <w:rPr>
                <w:rStyle w:val="Hyperlink"/>
                <w:rFonts w:ascii="Arial" w:hAnsi="Arial" w:cs="Arial"/>
                <w:noProof/>
                <w:szCs w:val="24"/>
              </w:rPr>
              <w:t>Conclusion</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_Toc135493863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14</w:t>
            </w:r>
            <w:r w:rsidR="007F0971" w:rsidRPr="007F0971">
              <w:rPr>
                <w:rStyle w:val="Hyperlink"/>
                <w:rFonts w:ascii="Arial" w:hAnsi="Arial" w:cs="Arial"/>
                <w:noProof/>
                <w:webHidden/>
                <w:szCs w:val="24"/>
              </w:rPr>
              <w:fldChar w:fldCharType="end"/>
            </w:r>
          </w:hyperlink>
        </w:p>
        <w:p w14:paraId="74515AA5" w14:textId="4F99ED72" w:rsidR="007F0971" w:rsidRPr="007F0971" w:rsidRDefault="00000000" w:rsidP="007F0971">
          <w:pPr>
            <w:pStyle w:val="TOC1"/>
            <w:tabs>
              <w:tab w:val="right" w:leader="dot" w:pos="9016"/>
            </w:tabs>
            <w:rPr>
              <w:rFonts w:ascii="Arial" w:eastAsiaTheme="minorEastAsia" w:hAnsi="Arial" w:cs="Arial"/>
              <w:noProof/>
              <w:szCs w:val="24"/>
              <w:lang w:val="en-US"/>
            </w:rPr>
          </w:pPr>
          <w:hyperlink r:id="rId16" w:anchor="_Toc135493864" w:history="1">
            <w:r w:rsidR="007F0971" w:rsidRPr="007F0971">
              <w:rPr>
                <w:rStyle w:val="Hyperlink"/>
                <w:rFonts w:ascii="Arial" w:hAnsi="Arial" w:cs="Arial"/>
                <w:noProof/>
                <w:szCs w:val="24"/>
              </w:rPr>
              <w:t>References</w:t>
            </w:r>
            <w:r w:rsidR="007F0971" w:rsidRPr="007F0971">
              <w:rPr>
                <w:rStyle w:val="Hyperlink"/>
                <w:rFonts w:ascii="Arial" w:hAnsi="Arial" w:cs="Arial"/>
                <w:noProof/>
                <w:webHidden/>
                <w:szCs w:val="24"/>
              </w:rPr>
              <w:tab/>
            </w:r>
            <w:r w:rsidR="007F0971" w:rsidRPr="007F0971">
              <w:rPr>
                <w:rStyle w:val="Hyperlink"/>
                <w:rFonts w:ascii="Arial" w:hAnsi="Arial" w:cs="Arial"/>
                <w:noProof/>
                <w:webHidden/>
                <w:szCs w:val="24"/>
              </w:rPr>
              <w:fldChar w:fldCharType="begin"/>
            </w:r>
            <w:r w:rsidR="007F0971" w:rsidRPr="007F0971">
              <w:rPr>
                <w:rStyle w:val="Hyperlink"/>
                <w:rFonts w:ascii="Arial" w:hAnsi="Arial" w:cs="Arial"/>
                <w:noProof/>
                <w:webHidden/>
                <w:szCs w:val="24"/>
              </w:rPr>
              <w:instrText xml:space="preserve"> PAGEREF _Toc135493864 \h </w:instrText>
            </w:r>
            <w:r w:rsidR="007F0971" w:rsidRPr="007F0971">
              <w:rPr>
                <w:rStyle w:val="Hyperlink"/>
                <w:rFonts w:ascii="Arial" w:hAnsi="Arial" w:cs="Arial"/>
                <w:noProof/>
                <w:webHidden/>
                <w:szCs w:val="24"/>
              </w:rPr>
            </w:r>
            <w:r w:rsidR="007F0971" w:rsidRPr="007F0971">
              <w:rPr>
                <w:rStyle w:val="Hyperlink"/>
                <w:rFonts w:ascii="Arial" w:hAnsi="Arial" w:cs="Arial"/>
                <w:noProof/>
                <w:webHidden/>
                <w:szCs w:val="24"/>
              </w:rPr>
              <w:fldChar w:fldCharType="separate"/>
            </w:r>
            <w:r w:rsidR="00967B54">
              <w:rPr>
                <w:rStyle w:val="Hyperlink"/>
                <w:rFonts w:ascii="Arial" w:hAnsi="Arial" w:cs="Arial"/>
                <w:noProof/>
                <w:webHidden/>
                <w:szCs w:val="24"/>
              </w:rPr>
              <w:t>15</w:t>
            </w:r>
            <w:r w:rsidR="007F0971" w:rsidRPr="007F0971">
              <w:rPr>
                <w:rStyle w:val="Hyperlink"/>
                <w:rFonts w:ascii="Arial" w:hAnsi="Arial" w:cs="Arial"/>
                <w:noProof/>
                <w:webHidden/>
                <w:szCs w:val="24"/>
              </w:rPr>
              <w:fldChar w:fldCharType="end"/>
            </w:r>
          </w:hyperlink>
        </w:p>
        <w:p w14:paraId="700F5643" w14:textId="77777777" w:rsidR="007F0971" w:rsidRPr="007F0971" w:rsidRDefault="007F0971" w:rsidP="007F0971">
          <w:pPr>
            <w:rPr>
              <w:rFonts w:ascii="Arial" w:hAnsi="Arial" w:cs="Arial"/>
              <w:b/>
              <w:bCs/>
              <w:szCs w:val="24"/>
            </w:rPr>
          </w:pPr>
          <w:r w:rsidRPr="007F0971">
            <w:rPr>
              <w:rFonts w:ascii="Arial" w:hAnsi="Arial" w:cs="Arial"/>
              <w:b/>
              <w:bCs/>
              <w:szCs w:val="24"/>
            </w:rPr>
            <w:fldChar w:fldCharType="end"/>
          </w:r>
        </w:p>
      </w:sdtContent>
    </w:sdt>
    <w:p w14:paraId="1051467A" w14:textId="77777777" w:rsidR="007F0971" w:rsidRDefault="007F0971">
      <w:pPr>
        <w:rPr>
          <w:rFonts w:ascii="Arial" w:hAnsi="Arial" w:cs="Arial"/>
          <w:sz w:val="32"/>
          <w:szCs w:val="32"/>
        </w:rPr>
      </w:pPr>
    </w:p>
    <w:p w14:paraId="51D036DD" w14:textId="77777777" w:rsidR="00C36FBC" w:rsidRDefault="00C36FBC">
      <w:pPr>
        <w:rPr>
          <w:rFonts w:ascii="Arial" w:hAnsi="Arial" w:cs="Arial"/>
          <w:sz w:val="32"/>
          <w:szCs w:val="32"/>
        </w:rPr>
      </w:pPr>
    </w:p>
    <w:p w14:paraId="0F14D6F6" w14:textId="77777777" w:rsidR="00C36FBC" w:rsidRDefault="00C36FBC">
      <w:pPr>
        <w:rPr>
          <w:rFonts w:ascii="Arial" w:hAnsi="Arial" w:cs="Arial"/>
          <w:sz w:val="32"/>
          <w:szCs w:val="32"/>
        </w:rPr>
      </w:pPr>
    </w:p>
    <w:p w14:paraId="39C63334" w14:textId="77777777" w:rsidR="00C36FBC" w:rsidRDefault="00C36FBC">
      <w:pPr>
        <w:rPr>
          <w:rFonts w:ascii="Arial" w:hAnsi="Arial" w:cs="Arial"/>
          <w:sz w:val="32"/>
          <w:szCs w:val="32"/>
        </w:rPr>
      </w:pPr>
    </w:p>
    <w:p w14:paraId="3E56E157" w14:textId="77777777" w:rsidR="00C36FBC" w:rsidRDefault="00C36FBC">
      <w:pPr>
        <w:rPr>
          <w:rFonts w:ascii="Arial" w:hAnsi="Arial" w:cs="Arial"/>
          <w:sz w:val="32"/>
          <w:szCs w:val="32"/>
        </w:rPr>
      </w:pPr>
    </w:p>
    <w:p w14:paraId="3FFE2D6C" w14:textId="77777777" w:rsidR="00C36FBC" w:rsidRDefault="00C36FBC">
      <w:pPr>
        <w:rPr>
          <w:rFonts w:ascii="Arial" w:hAnsi="Arial" w:cs="Arial"/>
          <w:sz w:val="32"/>
          <w:szCs w:val="32"/>
        </w:rPr>
      </w:pPr>
    </w:p>
    <w:p w14:paraId="3E2F13E4" w14:textId="77777777" w:rsidR="00C36FBC" w:rsidRDefault="00C36FBC">
      <w:pPr>
        <w:rPr>
          <w:rFonts w:ascii="Arial" w:hAnsi="Arial" w:cs="Arial"/>
          <w:sz w:val="32"/>
          <w:szCs w:val="32"/>
        </w:rPr>
      </w:pPr>
    </w:p>
    <w:p w14:paraId="37906821" w14:textId="77777777" w:rsidR="00C36FBC" w:rsidRDefault="00C36FBC">
      <w:pPr>
        <w:rPr>
          <w:rFonts w:ascii="Arial" w:hAnsi="Arial" w:cs="Arial"/>
          <w:sz w:val="32"/>
          <w:szCs w:val="32"/>
        </w:rPr>
      </w:pPr>
    </w:p>
    <w:p w14:paraId="68BB6B86" w14:textId="77777777" w:rsidR="00C36FBC" w:rsidRDefault="00C36FBC">
      <w:pPr>
        <w:rPr>
          <w:rFonts w:ascii="Arial" w:hAnsi="Arial" w:cs="Arial"/>
          <w:sz w:val="32"/>
          <w:szCs w:val="32"/>
        </w:rPr>
      </w:pPr>
    </w:p>
    <w:p w14:paraId="4A57390B" w14:textId="77777777" w:rsidR="00C36FBC" w:rsidRDefault="00C36FBC">
      <w:pPr>
        <w:rPr>
          <w:rFonts w:ascii="Arial" w:hAnsi="Arial" w:cs="Arial"/>
          <w:sz w:val="32"/>
          <w:szCs w:val="32"/>
        </w:rPr>
      </w:pPr>
    </w:p>
    <w:p w14:paraId="346B2F3B" w14:textId="77777777" w:rsidR="00C36FBC" w:rsidRDefault="00C36FBC">
      <w:pPr>
        <w:rPr>
          <w:rFonts w:ascii="Arial" w:hAnsi="Arial" w:cs="Arial"/>
          <w:sz w:val="32"/>
          <w:szCs w:val="32"/>
        </w:rPr>
      </w:pPr>
    </w:p>
    <w:p w14:paraId="0C15A177" w14:textId="77777777" w:rsidR="00C36FBC" w:rsidRPr="000120BC" w:rsidRDefault="00C36FBC" w:rsidP="00C36FBC">
      <w:pPr>
        <w:pStyle w:val="Heading1"/>
        <w:jc w:val="both"/>
        <w:rPr>
          <w:rFonts w:ascii="Arial" w:hAnsi="Arial" w:cs="Arial"/>
          <w:sz w:val="24"/>
          <w:szCs w:val="24"/>
        </w:rPr>
      </w:pPr>
      <w:bookmarkStart w:id="0" w:name="_Toc135493855"/>
      <w:r w:rsidRPr="000120BC">
        <w:rPr>
          <w:rFonts w:ascii="Arial" w:hAnsi="Arial" w:cs="Arial"/>
          <w:sz w:val="24"/>
          <w:szCs w:val="24"/>
        </w:rPr>
        <w:lastRenderedPageBreak/>
        <w:t>Introduction</w:t>
      </w:r>
      <w:bookmarkEnd w:id="0"/>
    </w:p>
    <w:p w14:paraId="3BAE5C7E" w14:textId="77777777" w:rsidR="00105355" w:rsidRPr="000120BC" w:rsidRDefault="00105355" w:rsidP="00105355">
      <w:pPr>
        <w:rPr>
          <w:rFonts w:ascii="Arial" w:hAnsi="Arial" w:cs="Arial"/>
          <w:szCs w:val="24"/>
        </w:rPr>
      </w:pPr>
    </w:p>
    <w:p w14:paraId="34E00FE6" w14:textId="77777777" w:rsidR="00C36FBC" w:rsidRPr="000120BC" w:rsidRDefault="00C36FBC" w:rsidP="00C36FBC">
      <w:pPr>
        <w:rPr>
          <w:rFonts w:ascii="Arial" w:hAnsi="Arial" w:cs="Arial"/>
          <w:szCs w:val="24"/>
          <w:lang w:val="en-IN"/>
        </w:rPr>
      </w:pPr>
      <w:r w:rsidRPr="000120BC">
        <w:rPr>
          <w:rFonts w:ascii="Arial" w:hAnsi="Arial" w:cs="Arial"/>
          <w:szCs w:val="24"/>
          <w:lang w:val="en-IN"/>
        </w:rPr>
        <w:t>This paper investigates the effects of Marriott International's insourcing and outsourcing of the housekeeping function. It investigates the effects of each strategy on numerous elements such as employee abilities, cost implications, sustainability, consistency, and the guest experience. This paper seeks to provide a full understanding of the considerations involved in making the decision between insourcing and outsourcing in the context of Marriott International by analysing these aspects.</w:t>
      </w:r>
    </w:p>
    <w:p w14:paraId="02DA9CF9" w14:textId="77777777" w:rsidR="00C36FBC" w:rsidRPr="000120BC" w:rsidRDefault="00C36FBC">
      <w:pPr>
        <w:rPr>
          <w:rFonts w:ascii="Arial" w:hAnsi="Arial" w:cs="Arial"/>
          <w:szCs w:val="24"/>
        </w:rPr>
      </w:pPr>
    </w:p>
    <w:p w14:paraId="1251D4B3" w14:textId="77777777" w:rsidR="00C36FBC" w:rsidRPr="000120BC" w:rsidRDefault="00C36FBC">
      <w:pPr>
        <w:rPr>
          <w:rFonts w:ascii="Arial" w:hAnsi="Arial" w:cs="Arial"/>
          <w:szCs w:val="24"/>
        </w:rPr>
      </w:pPr>
    </w:p>
    <w:p w14:paraId="4F5C9A70" w14:textId="77777777" w:rsidR="00C36FBC" w:rsidRPr="000120BC" w:rsidRDefault="00C36FBC">
      <w:pPr>
        <w:rPr>
          <w:rFonts w:ascii="Arial" w:hAnsi="Arial" w:cs="Arial"/>
          <w:szCs w:val="24"/>
        </w:rPr>
      </w:pPr>
    </w:p>
    <w:p w14:paraId="6FF2DE38" w14:textId="77777777" w:rsidR="00C36FBC" w:rsidRPr="000120BC" w:rsidRDefault="00C36FBC">
      <w:pPr>
        <w:rPr>
          <w:rFonts w:ascii="Arial" w:hAnsi="Arial" w:cs="Arial"/>
          <w:szCs w:val="24"/>
        </w:rPr>
      </w:pPr>
    </w:p>
    <w:p w14:paraId="7230673B" w14:textId="77777777" w:rsidR="00C36FBC" w:rsidRPr="000120BC" w:rsidRDefault="00C36FBC">
      <w:pPr>
        <w:rPr>
          <w:rFonts w:ascii="Arial" w:hAnsi="Arial" w:cs="Arial"/>
          <w:szCs w:val="24"/>
        </w:rPr>
      </w:pPr>
    </w:p>
    <w:p w14:paraId="6A32F9C1" w14:textId="77777777" w:rsidR="00C36FBC" w:rsidRPr="000120BC" w:rsidRDefault="00C36FBC">
      <w:pPr>
        <w:rPr>
          <w:rFonts w:ascii="Arial" w:hAnsi="Arial" w:cs="Arial"/>
          <w:szCs w:val="24"/>
        </w:rPr>
      </w:pPr>
    </w:p>
    <w:p w14:paraId="7A817143" w14:textId="77777777" w:rsidR="00C36FBC" w:rsidRPr="000120BC" w:rsidRDefault="00C36FBC">
      <w:pPr>
        <w:rPr>
          <w:rFonts w:ascii="Arial" w:hAnsi="Arial" w:cs="Arial"/>
          <w:szCs w:val="24"/>
        </w:rPr>
      </w:pPr>
    </w:p>
    <w:p w14:paraId="6C55E950" w14:textId="77777777" w:rsidR="00C36FBC" w:rsidRPr="000120BC" w:rsidRDefault="00C36FBC">
      <w:pPr>
        <w:rPr>
          <w:rFonts w:ascii="Arial" w:hAnsi="Arial" w:cs="Arial"/>
          <w:szCs w:val="24"/>
        </w:rPr>
      </w:pPr>
    </w:p>
    <w:p w14:paraId="7ACA8CB0" w14:textId="77777777" w:rsidR="00C36FBC" w:rsidRPr="000120BC" w:rsidRDefault="00C36FBC">
      <w:pPr>
        <w:rPr>
          <w:rFonts w:ascii="Arial" w:hAnsi="Arial" w:cs="Arial"/>
          <w:szCs w:val="24"/>
        </w:rPr>
      </w:pPr>
    </w:p>
    <w:p w14:paraId="35BF3184" w14:textId="77777777" w:rsidR="00C36FBC" w:rsidRPr="000120BC" w:rsidRDefault="00C36FBC">
      <w:pPr>
        <w:rPr>
          <w:rFonts w:ascii="Arial" w:hAnsi="Arial" w:cs="Arial"/>
          <w:szCs w:val="24"/>
        </w:rPr>
      </w:pPr>
    </w:p>
    <w:p w14:paraId="3447F52C" w14:textId="77777777" w:rsidR="00C36FBC" w:rsidRPr="000120BC" w:rsidRDefault="00C36FBC">
      <w:pPr>
        <w:rPr>
          <w:rFonts w:ascii="Arial" w:hAnsi="Arial" w:cs="Arial"/>
          <w:szCs w:val="24"/>
        </w:rPr>
      </w:pPr>
    </w:p>
    <w:p w14:paraId="76CA5B0E" w14:textId="77777777" w:rsidR="00C36FBC" w:rsidRPr="000120BC" w:rsidRDefault="00C36FBC">
      <w:pPr>
        <w:rPr>
          <w:rFonts w:ascii="Arial" w:hAnsi="Arial" w:cs="Arial"/>
          <w:szCs w:val="24"/>
        </w:rPr>
      </w:pPr>
    </w:p>
    <w:p w14:paraId="6664B684" w14:textId="77777777" w:rsidR="00105355" w:rsidRDefault="00105355">
      <w:pPr>
        <w:rPr>
          <w:rFonts w:ascii="Arial" w:hAnsi="Arial" w:cs="Arial"/>
          <w:szCs w:val="24"/>
        </w:rPr>
      </w:pPr>
    </w:p>
    <w:p w14:paraId="5804FDCB" w14:textId="77777777" w:rsidR="000120BC" w:rsidRDefault="000120BC">
      <w:pPr>
        <w:rPr>
          <w:rFonts w:ascii="Arial" w:hAnsi="Arial" w:cs="Arial"/>
          <w:szCs w:val="24"/>
        </w:rPr>
      </w:pPr>
    </w:p>
    <w:p w14:paraId="77CF33FE" w14:textId="77777777" w:rsidR="000120BC" w:rsidRDefault="000120BC">
      <w:pPr>
        <w:rPr>
          <w:rFonts w:ascii="Arial" w:hAnsi="Arial" w:cs="Arial"/>
          <w:szCs w:val="24"/>
        </w:rPr>
      </w:pPr>
    </w:p>
    <w:p w14:paraId="17AE5F41" w14:textId="77777777" w:rsidR="000120BC" w:rsidRPr="000120BC" w:rsidRDefault="000120BC">
      <w:pPr>
        <w:rPr>
          <w:rFonts w:ascii="Arial" w:hAnsi="Arial" w:cs="Arial"/>
          <w:szCs w:val="24"/>
        </w:rPr>
      </w:pPr>
    </w:p>
    <w:p w14:paraId="34AE7F56" w14:textId="77777777" w:rsidR="00C36FBC" w:rsidRPr="000120BC" w:rsidRDefault="00C36FBC" w:rsidP="00C36FBC">
      <w:pPr>
        <w:pStyle w:val="Heading1"/>
        <w:rPr>
          <w:rFonts w:ascii="Arial" w:hAnsi="Arial" w:cs="Arial"/>
          <w:sz w:val="24"/>
          <w:szCs w:val="24"/>
          <w:lang w:val="en-IN"/>
        </w:rPr>
      </w:pPr>
      <w:bookmarkStart w:id="1" w:name="_Toc135493856"/>
      <w:r w:rsidRPr="000120BC">
        <w:rPr>
          <w:rFonts w:ascii="Arial" w:hAnsi="Arial" w:cs="Arial"/>
          <w:sz w:val="24"/>
          <w:szCs w:val="24"/>
          <w:lang w:val="en-IN"/>
        </w:rPr>
        <w:lastRenderedPageBreak/>
        <w:t>Comparison of Insourced vs. Outsourced Housekeeping Teams</w:t>
      </w:r>
      <w:bookmarkEnd w:id="1"/>
    </w:p>
    <w:p w14:paraId="2557E34E" w14:textId="77777777" w:rsidR="00C36FBC" w:rsidRPr="000120BC" w:rsidRDefault="00C36FBC" w:rsidP="00C36FBC">
      <w:pPr>
        <w:rPr>
          <w:rFonts w:ascii="Arial" w:hAnsi="Arial" w:cs="Arial"/>
          <w:b/>
          <w:szCs w:val="24"/>
          <w:lang w:val="en-IN"/>
        </w:rPr>
      </w:pPr>
      <w:r w:rsidRPr="000120BC">
        <w:rPr>
          <w:rFonts w:ascii="Arial" w:hAnsi="Arial" w:cs="Arial"/>
          <w:b/>
          <w:szCs w:val="24"/>
          <w:lang w:val="en-IN"/>
        </w:rPr>
        <w:t>Housekeeping Team Outsourced:</w:t>
      </w:r>
    </w:p>
    <w:p w14:paraId="37B7F1BE" w14:textId="77777777" w:rsidR="00C36FBC" w:rsidRPr="000120BC" w:rsidRDefault="00C36FBC" w:rsidP="00C36FBC">
      <w:pPr>
        <w:pStyle w:val="ListParagraph"/>
        <w:numPr>
          <w:ilvl w:val="0"/>
          <w:numId w:val="1"/>
        </w:numPr>
        <w:rPr>
          <w:rFonts w:ascii="Arial" w:hAnsi="Arial" w:cs="Arial"/>
          <w:szCs w:val="24"/>
          <w:lang w:val="en-IN"/>
        </w:rPr>
      </w:pPr>
      <w:r w:rsidRPr="000120BC">
        <w:rPr>
          <w:rFonts w:ascii="Arial" w:hAnsi="Arial" w:cs="Arial"/>
          <w:szCs w:val="24"/>
          <w:lang w:val="en-IN"/>
        </w:rPr>
        <w:t>Direct supervision and Control: When the housekeeping department is outsourced, Marriott International has complete control over the hiring, training, and supervision of the housekeeping personnel (</w:t>
      </w:r>
      <w:proofErr w:type="spellStart"/>
      <w:r w:rsidRPr="000120BC">
        <w:rPr>
          <w:rFonts w:ascii="Arial" w:hAnsi="Arial" w:cs="Arial"/>
          <w:szCs w:val="24"/>
          <w:lang w:val="en-IN"/>
        </w:rPr>
        <w:t>Spektor</w:t>
      </w:r>
      <w:proofErr w:type="spellEnd"/>
      <w:r w:rsidRPr="000120BC">
        <w:rPr>
          <w:rFonts w:ascii="Arial" w:hAnsi="Arial" w:cs="Arial"/>
          <w:szCs w:val="24"/>
          <w:lang w:val="en-IN"/>
        </w:rPr>
        <w:t>, et al., 2023). They may verify that the team is on the same page as the company's values, standards, and customer service objectives.</w:t>
      </w:r>
    </w:p>
    <w:p w14:paraId="26C1C7AA" w14:textId="77777777" w:rsidR="00C36FBC" w:rsidRPr="000120BC" w:rsidRDefault="00C36FBC" w:rsidP="00C36FBC">
      <w:pPr>
        <w:pStyle w:val="ListParagraph"/>
        <w:numPr>
          <w:ilvl w:val="0"/>
          <w:numId w:val="1"/>
        </w:numPr>
        <w:rPr>
          <w:rFonts w:ascii="Arial" w:hAnsi="Arial" w:cs="Arial"/>
          <w:szCs w:val="24"/>
          <w:lang w:val="en-IN"/>
        </w:rPr>
      </w:pPr>
      <w:r w:rsidRPr="000120BC">
        <w:rPr>
          <w:rFonts w:ascii="Arial" w:hAnsi="Arial" w:cs="Arial"/>
          <w:szCs w:val="24"/>
          <w:lang w:val="en-IN"/>
        </w:rPr>
        <w:t>Comprehensive Knowledge and Familiarity: Outsourced cleaning personnel frequently have a deeper awareness of the hotel's layout, guest preferences, and specific requirements. They are more likely to have long-term hotel experience, which can lead to better efficiency and effectiveness.</w:t>
      </w:r>
    </w:p>
    <w:p w14:paraId="73157CBA" w14:textId="77777777" w:rsidR="00C36FBC" w:rsidRPr="000120BC" w:rsidRDefault="00C36FBC" w:rsidP="00C36FBC">
      <w:pPr>
        <w:pStyle w:val="ListParagraph"/>
        <w:numPr>
          <w:ilvl w:val="0"/>
          <w:numId w:val="1"/>
        </w:numPr>
        <w:rPr>
          <w:rFonts w:ascii="Arial" w:hAnsi="Arial" w:cs="Arial"/>
          <w:szCs w:val="24"/>
        </w:rPr>
      </w:pPr>
      <w:r w:rsidRPr="000120BC">
        <w:rPr>
          <w:rFonts w:ascii="Arial" w:hAnsi="Arial" w:cs="Arial"/>
          <w:szCs w:val="24"/>
          <w:lang w:val="en-IN"/>
        </w:rPr>
        <w:t xml:space="preserve">Adaptability and Flexibility: With an insourced team, Marriott has more leeway in modifying staffing levels according on occupancy rates and guest needs. </w:t>
      </w:r>
      <w:r w:rsidRPr="000120BC">
        <w:rPr>
          <w:rFonts w:ascii="Arial" w:hAnsi="Arial" w:cs="Arial"/>
          <w:szCs w:val="24"/>
        </w:rPr>
        <w:t>They can instantly adapt their schedules and resource allocation in response to any changes in demand.</w:t>
      </w:r>
    </w:p>
    <w:p w14:paraId="1A5EDFB6" w14:textId="77777777" w:rsidR="00C36FBC" w:rsidRPr="000120BC" w:rsidRDefault="00C36FBC" w:rsidP="00C36FBC">
      <w:pPr>
        <w:pStyle w:val="ListParagraph"/>
        <w:numPr>
          <w:ilvl w:val="0"/>
          <w:numId w:val="1"/>
        </w:numPr>
        <w:rPr>
          <w:rFonts w:ascii="Arial" w:hAnsi="Arial" w:cs="Arial"/>
          <w:szCs w:val="24"/>
        </w:rPr>
      </w:pPr>
      <w:r w:rsidRPr="000120BC">
        <w:rPr>
          <w:rFonts w:ascii="Arial" w:hAnsi="Arial" w:cs="Arial"/>
          <w:szCs w:val="24"/>
        </w:rPr>
        <w:t>Brand Image and Quality Control: An insourced cleaning team can consistently provide a high level of service and is more closely aligned with Marriott's brand image. In order to guarantee that cleaning standards and practises are regularly followed, Marriott can set up and implement quality control methods.</w:t>
      </w:r>
    </w:p>
    <w:p w14:paraId="44B91193" w14:textId="77777777" w:rsidR="00C36FBC" w:rsidRPr="000120BC" w:rsidRDefault="00C36FBC" w:rsidP="00C36FBC">
      <w:pPr>
        <w:rPr>
          <w:rFonts w:ascii="Arial" w:hAnsi="Arial" w:cs="Arial"/>
          <w:b/>
          <w:szCs w:val="24"/>
        </w:rPr>
      </w:pPr>
      <w:r w:rsidRPr="000120BC">
        <w:rPr>
          <w:rFonts w:ascii="Arial" w:hAnsi="Arial" w:cs="Arial"/>
          <w:b/>
          <w:szCs w:val="24"/>
        </w:rPr>
        <w:t>Outsourced housekeeping:</w:t>
      </w:r>
    </w:p>
    <w:p w14:paraId="0AE400AF" w14:textId="77777777" w:rsidR="00C36FBC" w:rsidRPr="000120BC" w:rsidRDefault="00C36FBC" w:rsidP="00C36FBC">
      <w:pPr>
        <w:pStyle w:val="ListParagraph"/>
        <w:numPr>
          <w:ilvl w:val="0"/>
          <w:numId w:val="2"/>
        </w:numPr>
        <w:rPr>
          <w:rFonts w:ascii="Arial" w:hAnsi="Arial" w:cs="Arial"/>
          <w:szCs w:val="24"/>
        </w:rPr>
      </w:pPr>
      <w:r w:rsidRPr="000120BC">
        <w:rPr>
          <w:rFonts w:ascii="Arial" w:hAnsi="Arial" w:cs="Arial"/>
          <w:szCs w:val="24"/>
        </w:rPr>
        <w:t>Cost savings: By outsourcing the housekeeping division, Marriott International may be able to reduce costs (</w:t>
      </w:r>
      <w:proofErr w:type="spellStart"/>
      <w:r w:rsidRPr="000120BC">
        <w:rPr>
          <w:rFonts w:ascii="Arial" w:hAnsi="Arial" w:cs="Arial"/>
          <w:szCs w:val="24"/>
        </w:rPr>
        <w:t>Tavitiyaman</w:t>
      </w:r>
      <w:proofErr w:type="spellEnd"/>
      <w:r w:rsidRPr="000120BC">
        <w:rPr>
          <w:rFonts w:ascii="Arial" w:hAnsi="Arial" w:cs="Arial"/>
          <w:szCs w:val="24"/>
        </w:rPr>
        <w:t>, et al., 2022). They can save money by avoiding costs like employee benefits, insurance, and equipment upkeep that come with hiring, maintaining, and training an internal workforce.</w:t>
      </w:r>
    </w:p>
    <w:p w14:paraId="67FAE99A" w14:textId="77777777" w:rsidR="00C36FBC" w:rsidRPr="000120BC" w:rsidRDefault="00C36FBC" w:rsidP="00C36FBC">
      <w:pPr>
        <w:pStyle w:val="ListParagraph"/>
        <w:numPr>
          <w:ilvl w:val="0"/>
          <w:numId w:val="2"/>
        </w:numPr>
        <w:rPr>
          <w:rFonts w:ascii="Arial" w:hAnsi="Arial" w:cs="Arial"/>
          <w:szCs w:val="24"/>
        </w:rPr>
      </w:pPr>
      <w:r w:rsidRPr="000120BC">
        <w:rPr>
          <w:rFonts w:ascii="Arial" w:hAnsi="Arial" w:cs="Arial"/>
          <w:szCs w:val="24"/>
        </w:rPr>
        <w:t>Expertise and Specialisation: By contracting with a reputable housekeeping business, Marriott may take advantage of their specialised knowledge and professional experience in the sector.  These businesses frequently have access to the most recent technologies, best practises, and training techniques, which can increase production and efficiency (</w:t>
      </w:r>
      <w:r w:rsidRPr="000120BC">
        <w:rPr>
          <w:rFonts w:ascii="Arial" w:hAnsi="Arial" w:cs="Arial"/>
          <w:szCs w:val="24"/>
          <w:shd w:val="clear" w:color="auto" w:fill="FFFFFF"/>
        </w:rPr>
        <w:t>Espino-Rodríguez, 2023</w:t>
      </w:r>
      <w:r w:rsidRPr="000120BC">
        <w:rPr>
          <w:rFonts w:ascii="Arial" w:hAnsi="Arial" w:cs="Arial"/>
          <w:szCs w:val="24"/>
        </w:rPr>
        <w:t>)</w:t>
      </w:r>
    </w:p>
    <w:p w14:paraId="1FE0A359" w14:textId="77777777" w:rsidR="00C36FBC" w:rsidRPr="000120BC" w:rsidRDefault="00C36FBC" w:rsidP="00C36FBC">
      <w:pPr>
        <w:pStyle w:val="ListParagraph"/>
        <w:numPr>
          <w:ilvl w:val="0"/>
          <w:numId w:val="2"/>
        </w:numPr>
        <w:rPr>
          <w:rFonts w:ascii="Arial" w:hAnsi="Arial" w:cs="Arial"/>
          <w:szCs w:val="24"/>
        </w:rPr>
      </w:pPr>
      <w:r w:rsidRPr="000120BC">
        <w:rPr>
          <w:rFonts w:ascii="Arial" w:hAnsi="Arial" w:cs="Arial"/>
          <w:szCs w:val="24"/>
        </w:rPr>
        <w:t xml:space="preserve">Scalability: Due to outsourcing, Marriott is able to adjust the level of housekeeping services in accordance with demand. They can simply change </w:t>
      </w:r>
      <w:r w:rsidRPr="000120BC">
        <w:rPr>
          <w:rFonts w:ascii="Arial" w:hAnsi="Arial" w:cs="Arial"/>
          <w:szCs w:val="24"/>
        </w:rPr>
        <w:lastRenderedPageBreak/>
        <w:t>workforce numbers without having to hire or fire workers, offering a more adaptable alternative.</w:t>
      </w:r>
    </w:p>
    <w:p w14:paraId="07E73E1D" w14:textId="77777777" w:rsidR="00C36FBC" w:rsidRPr="000120BC" w:rsidRDefault="00C36FBC" w:rsidP="00C36FBC">
      <w:pPr>
        <w:pStyle w:val="ListParagraph"/>
        <w:numPr>
          <w:ilvl w:val="0"/>
          <w:numId w:val="2"/>
        </w:numPr>
        <w:rPr>
          <w:rFonts w:ascii="Arial" w:hAnsi="Arial" w:cs="Arial"/>
          <w:szCs w:val="24"/>
        </w:rPr>
      </w:pPr>
      <w:r w:rsidRPr="000120BC">
        <w:rPr>
          <w:rFonts w:ascii="Arial" w:hAnsi="Arial" w:cs="Arial"/>
          <w:szCs w:val="24"/>
        </w:rPr>
        <w:t>Risk Mitigation: When outsourcing, Marriott can transfer some risks to the service provider, such as legal liabilities and labour issues. The outsourcing company may also be given control over managing human resources, including hiring, training, and employee performance (</w:t>
      </w:r>
      <w:r w:rsidRPr="000120BC">
        <w:rPr>
          <w:rFonts w:ascii="Arial" w:hAnsi="Arial" w:cs="Arial"/>
          <w:szCs w:val="24"/>
          <w:shd w:val="clear" w:color="auto" w:fill="FFFFFF"/>
        </w:rPr>
        <w:t xml:space="preserve">Suliman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rPr>
        <w:t>).</w:t>
      </w:r>
    </w:p>
    <w:p w14:paraId="4D469B87" w14:textId="77777777" w:rsidR="00C36FBC" w:rsidRPr="000120BC" w:rsidRDefault="00C36FBC" w:rsidP="00C36FBC">
      <w:pPr>
        <w:rPr>
          <w:rFonts w:ascii="Arial" w:hAnsi="Arial" w:cs="Arial"/>
          <w:szCs w:val="24"/>
        </w:rPr>
      </w:pPr>
      <w:r w:rsidRPr="000120BC">
        <w:rPr>
          <w:rFonts w:ascii="Arial" w:hAnsi="Arial" w:cs="Arial"/>
          <w:szCs w:val="24"/>
        </w:rPr>
        <w:t xml:space="preserve">The choice of whether to insource or outsource Marriott International's housekeeping division is based on a number of variables, including the company's objectives, financial limitations, and unique circumstances. While outsourcing offers cost savings, experience, scalability, and risk reduction, insourcing gives Marriott greater control, familiarity, and brand alignment. Each strategy has its benefits, and Marriott should carefully </w:t>
      </w:r>
      <w:proofErr w:type="gramStart"/>
      <w:r w:rsidRPr="000120BC">
        <w:rPr>
          <w:rFonts w:ascii="Arial" w:hAnsi="Arial" w:cs="Arial"/>
          <w:szCs w:val="24"/>
        </w:rPr>
        <w:t>take into account</w:t>
      </w:r>
      <w:proofErr w:type="gramEnd"/>
      <w:r w:rsidRPr="000120BC">
        <w:rPr>
          <w:rFonts w:ascii="Arial" w:hAnsi="Arial" w:cs="Arial"/>
          <w:szCs w:val="24"/>
        </w:rPr>
        <w:t xml:space="preserve"> these elements to make an educated choice based on their own needs and priorities.</w:t>
      </w:r>
    </w:p>
    <w:p w14:paraId="28C95E57" w14:textId="77777777" w:rsidR="00C36FBC" w:rsidRPr="000120BC" w:rsidRDefault="00C36FBC" w:rsidP="00C36FBC">
      <w:pPr>
        <w:spacing w:after="0" w:line="240" w:lineRule="auto"/>
        <w:jc w:val="left"/>
        <w:rPr>
          <w:rFonts w:ascii="Arial" w:hAnsi="Arial" w:cs="Arial"/>
          <w:szCs w:val="24"/>
          <w:lang w:val="en-IN"/>
        </w:rPr>
      </w:pPr>
      <w:r w:rsidRPr="000120BC">
        <w:rPr>
          <w:rFonts w:ascii="Arial" w:hAnsi="Arial" w:cs="Arial"/>
          <w:szCs w:val="24"/>
          <w:lang w:val="en-IN"/>
        </w:rPr>
        <w:br w:type="page"/>
      </w:r>
    </w:p>
    <w:p w14:paraId="5034F058" w14:textId="77777777" w:rsidR="00C36FBC" w:rsidRPr="000120BC" w:rsidRDefault="00C36FBC" w:rsidP="00C36FBC">
      <w:pPr>
        <w:pStyle w:val="Heading1"/>
        <w:rPr>
          <w:rFonts w:ascii="Arial" w:hAnsi="Arial" w:cs="Arial"/>
          <w:sz w:val="24"/>
          <w:szCs w:val="24"/>
          <w:lang w:val="en-IN"/>
        </w:rPr>
      </w:pPr>
      <w:bookmarkStart w:id="2" w:name="_Toc135493857"/>
      <w:r w:rsidRPr="000120BC">
        <w:rPr>
          <w:rFonts w:ascii="Arial" w:hAnsi="Arial" w:cs="Arial"/>
          <w:sz w:val="24"/>
          <w:szCs w:val="24"/>
          <w:lang w:val="en-IN"/>
        </w:rPr>
        <w:lastRenderedPageBreak/>
        <w:t>Abilities of Employed</w:t>
      </w:r>
      <w:bookmarkEnd w:id="2"/>
    </w:p>
    <w:p w14:paraId="41D343DD" w14:textId="77777777" w:rsidR="004C4546" w:rsidRPr="000120BC" w:rsidRDefault="004C4546" w:rsidP="004C4546">
      <w:pPr>
        <w:rPr>
          <w:rFonts w:ascii="Arial" w:hAnsi="Arial" w:cs="Arial"/>
          <w:szCs w:val="24"/>
          <w:lang w:val="en-IN"/>
        </w:rPr>
      </w:pPr>
    </w:p>
    <w:p w14:paraId="19F5376A" w14:textId="77777777" w:rsidR="00C36FBC" w:rsidRPr="000120BC" w:rsidRDefault="00C36FBC" w:rsidP="00C36FBC">
      <w:pPr>
        <w:rPr>
          <w:rFonts w:ascii="Arial" w:hAnsi="Arial" w:cs="Arial"/>
          <w:szCs w:val="24"/>
          <w:lang w:val="en-IN"/>
        </w:rPr>
      </w:pPr>
      <w:r w:rsidRPr="000120BC">
        <w:rPr>
          <w:rFonts w:ascii="Arial" w:hAnsi="Arial" w:cs="Arial"/>
          <w:szCs w:val="24"/>
          <w:lang w:val="en-IN"/>
        </w:rPr>
        <w:t>When it comes to the competencies of personnel in the housekeeping department, whether they are insourced or outsourced, certain talents and attributes are required for efficient job performance. Here are some important skills that cleaning personnel should have (</w:t>
      </w:r>
      <w:proofErr w:type="spellStart"/>
      <w:r w:rsidRPr="000120BC">
        <w:rPr>
          <w:rFonts w:ascii="Arial" w:hAnsi="Arial" w:cs="Arial"/>
          <w:szCs w:val="24"/>
          <w:shd w:val="clear" w:color="auto" w:fill="FFFFFF"/>
        </w:rPr>
        <w:t>Nikopoulou</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lang w:val="en-IN"/>
        </w:rPr>
        <w:t>):</w:t>
      </w:r>
    </w:p>
    <w:p w14:paraId="6F5B9002"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Cleaning and Sanitation Skills: Housekeeping personnel must have a full understanding of cleaning processes, including proper cleaning chemical handling, awareness of various surfaces and materials, and the ability to efficiently operate cleaning equipment (</w:t>
      </w:r>
      <w:proofErr w:type="spellStart"/>
      <w:r w:rsidRPr="000120BC">
        <w:rPr>
          <w:rFonts w:ascii="Arial" w:hAnsi="Arial" w:cs="Arial"/>
          <w:szCs w:val="24"/>
          <w:lang w:val="en-IN"/>
        </w:rPr>
        <w:t>Tra</w:t>
      </w:r>
      <w:proofErr w:type="spellEnd"/>
      <w:r w:rsidRPr="000120BC">
        <w:rPr>
          <w:rFonts w:ascii="Arial" w:hAnsi="Arial" w:cs="Arial"/>
          <w:szCs w:val="24"/>
          <w:lang w:val="en-IN"/>
        </w:rPr>
        <w:t>, 2020). They should be capable of upholding the hotel's cleanliness and sanitation requirements.</w:t>
      </w:r>
    </w:p>
    <w:p w14:paraId="26B086E7"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Attention to Detail: In housekeeping, personnel are responsible for ensuring that all areas are completely cleaned and that no details are ignored. They should be skilled at identifying filth, stains, and other cleaning issues and be able to take immediate action as necessary.</w:t>
      </w:r>
    </w:p>
    <w:p w14:paraId="5D340E3A"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Time Management: To ensure that rooms and public areas are cleaned within allotted times, housekeeping staff members must be able to effectively manage their time. They need to be able to prioritise jobs, move rapidly without sacrificing quality, and meet deadlines (</w:t>
      </w:r>
      <w:proofErr w:type="spellStart"/>
      <w:r w:rsidRPr="000120BC">
        <w:rPr>
          <w:rFonts w:ascii="Arial" w:hAnsi="Arial" w:cs="Arial"/>
          <w:szCs w:val="24"/>
          <w:shd w:val="clear" w:color="auto" w:fill="FFFFFF"/>
        </w:rPr>
        <w:t>Casini</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lang w:val="en-IN"/>
        </w:rPr>
        <w:t>).</w:t>
      </w:r>
    </w:p>
    <w:p w14:paraId="3112BDC2"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Physical stamina: Housekeeping is a physically taxing profession that calls for workers to stand for long stretches of time, lift and move heavy objects, and complete repeated activities (</w:t>
      </w:r>
      <w:proofErr w:type="spellStart"/>
      <w:r w:rsidRPr="000120BC">
        <w:rPr>
          <w:rFonts w:ascii="Arial" w:hAnsi="Arial" w:cs="Arial"/>
          <w:szCs w:val="24"/>
          <w:lang w:val="en-IN"/>
        </w:rPr>
        <w:t>Wami</w:t>
      </w:r>
      <w:proofErr w:type="spellEnd"/>
      <w:r w:rsidRPr="000120BC">
        <w:rPr>
          <w:rFonts w:ascii="Arial" w:hAnsi="Arial" w:cs="Arial"/>
          <w:szCs w:val="24"/>
          <w:lang w:val="en-IN"/>
        </w:rPr>
        <w:t>, et al., 2019). Therefore, in order for employees to do their responsibilities efficiently, they must have physical stamina and endurance.</w:t>
      </w:r>
    </w:p>
    <w:p w14:paraId="37068A87" w14:textId="07DA73E4"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Communication Skills:</w:t>
      </w:r>
      <w:r w:rsidR="004C4546" w:rsidRPr="000120BC">
        <w:rPr>
          <w:rFonts w:ascii="Arial" w:hAnsi="Arial" w:cs="Arial"/>
          <w:szCs w:val="24"/>
          <w:lang w:val="en-IN"/>
        </w:rPr>
        <w:t xml:space="preserve"> </w:t>
      </w:r>
      <w:r w:rsidRPr="000120BC">
        <w:rPr>
          <w:rFonts w:ascii="Arial" w:hAnsi="Arial" w:cs="Arial"/>
          <w:szCs w:val="24"/>
          <w:lang w:val="en-IN"/>
        </w:rPr>
        <w:t>Housekeeping staff members must be able to communicate effectively in order to comprehend and carry out guest demands and coordinate with other hotel departments. They ought to be able to speak politely and clearly with visitors, co-workers, and managers (</w:t>
      </w:r>
      <w:proofErr w:type="spellStart"/>
      <w:r w:rsidRPr="000120BC">
        <w:rPr>
          <w:rFonts w:ascii="Arial" w:hAnsi="Arial" w:cs="Arial"/>
          <w:szCs w:val="24"/>
          <w:shd w:val="clear" w:color="auto" w:fill="FFFFFF"/>
        </w:rPr>
        <w:t>Wickramasinghe</w:t>
      </w:r>
      <w:proofErr w:type="spellEnd"/>
      <w:r w:rsidRPr="000120BC">
        <w:rPr>
          <w:rFonts w:ascii="Arial" w:hAnsi="Arial" w:cs="Arial"/>
          <w:szCs w:val="24"/>
          <w:shd w:val="clear" w:color="auto" w:fill="FFFFFF"/>
        </w:rPr>
        <w:t xml:space="preserve">, and </w:t>
      </w:r>
      <w:proofErr w:type="spellStart"/>
      <w:r w:rsidRPr="000120BC">
        <w:rPr>
          <w:rFonts w:ascii="Arial" w:hAnsi="Arial" w:cs="Arial"/>
          <w:szCs w:val="24"/>
          <w:shd w:val="clear" w:color="auto" w:fill="FFFFFF"/>
        </w:rPr>
        <w:t>Ferna</w:t>
      </w:r>
      <w:proofErr w:type="spellEnd"/>
      <w:r w:rsidRPr="000120BC">
        <w:rPr>
          <w:rFonts w:ascii="Arial" w:hAnsi="Arial" w:cs="Arial"/>
          <w:szCs w:val="24"/>
          <w:shd w:val="clear" w:color="auto" w:fill="FFFFFF"/>
        </w:rPr>
        <w:t>, 2023</w:t>
      </w:r>
      <w:r w:rsidRPr="000120BC">
        <w:rPr>
          <w:rFonts w:ascii="Arial" w:hAnsi="Arial" w:cs="Arial"/>
          <w:szCs w:val="24"/>
          <w:lang w:val="en-IN"/>
        </w:rPr>
        <w:t>).</w:t>
      </w:r>
    </w:p>
    <w:p w14:paraId="10FD28B9" w14:textId="6DD15BA2"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Customer service orientation:</w:t>
      </w:r>
      <w:r w:rsidR="004C4546" w:rsidRPr="000120BC">
        <w:rPr>
          <w:rFonts w:ascii="Arial" w:hAnsi="Arial" w:cs="Arial"/>
          <w:szCs w:val="24"/>
          <w:lang w:val="en-IN"/>
        </w:rPr>
        <w:t xml:space="preserve"> </w:t>
      </w:r>
      <w:proofErr w:type="gramStart"/>
      <w:r w:rsidRPr="000120BC">
        <w:rPr>
          <w:rFonts w:ascii="Arial" w:hAnsi="Arial" w:cs="Arial"/>
          <w:szCs w:val="24"/>
          <w:lang w:val="en-IN"/>
        </w:rPr>
        <w:t>Housekeeping</w:t>
      </w:r>
      <w:proofErr w:type="gramEnd"/>
      <w:r w:rsidRPr="000120BC">
        <w:rPr>
          <w:rFonts w:ascii="Arial" w:hAnsi="Arial" w:cs="Arial"/>
          <w:szCs w:val="24"/>
          <w:lang w:val="en-IN"/>
        </w:rPr>
        <w:t xml:space="preserve"> staff members have a big say in how visitors are treated as a whole. They should have a focus on providing excellent customer service by being personable, friendly, and attentive to </w:t>
      </w:r>
      <w:r w:rsidRPr="000120BC">
        <w:rPr>
          <w:rFonts w:ascii="Arial" w:hAnsi="Arial" w:cs="Arial"/>
          <w:szCs w:val="24"/>
          <w:lang w:val="en-IN"/>
        </w:rPr>
        <w:lastRenderedPageBreak/>
        <w:t>visitors' requirements. This includes maintaining a pleasant and inviting atmosphere and respecting visitors' privacy.</w:t>
      </w:r>
    </w:p>
    <w:p w14:paraId="5B100637"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 xml:space="preserve">Problem-Solving Skills: Housekeeping staff may need to handle a variety of obstacles while carrying out their tasks, such as resolving maintenance concerns, responding to visitor complaints, or making accommodations for unforeseen events. They should have the ability to solve issues swiftly and effectively. </w:t>
      </w:r>
    </w:p>
    <w:p w14:paraId="10CB50FD" w14:textId="77777777" w:rsidR="00C36FBC" w:rsidRPr="000120BC" w:rsidRDefault="00C36FBC" w:rsidP="00C36FBC">
      <w:pPr>
        <w:pStyle w:val="ListParagraph"/>
        <w:numPr>
          <w:ilvl w:val="0"/>
          <w:numId w:val="3"/>
        </w:numPr>
        <w:rPr>
          <w:rFonts w:ascii="Arial" w:hAnsi="Arial" w:cs="Arial"/>
          <w:szCs w:val="24"/>
          <w:lang w:val="en-IN"/>
        </w:rPr>
      </w:pPr>
      <w:r w:rsidRPr="000120BC">
        <w:rPr>
          <w:rFonts w:ascii="Arial" w:hAnsi="Arial" w:cs="Arial"/>
          <w:szCs w:val="24"/>
          <w:lang w:val="en-IN"/>
        </w:rPr>
        <w:t>Teamwork: Housekeeping staff members must cooperate with one another and with other departments in both insourced and outsourced situations. To maintain efficient operations and happy customers, they should be able to work together, communicate, and support one another.</w:t>
      </w:r>
    </w:p>
    <w:p w14:paraId="62EEA7B1" w14:textId="660B1802" w:rsidR="00C36FBC" w:rsidRPr="000120BC" w:rsidRDefault="00C36FBC" w:rsidP="004C4546">
      <w:pPr>
        <w:jc w:val="left"/>
        <w:rPr>
          <w:rFonts w:ascii="Arial" w:hAnsi="Arial" w:cs="Arial"/>
          <w:szCs w:val="24"/>
          <w:lang w:val="en-IN"/>
        </w:rPr>
      </w:pPr>
      <w:r w:rsidRPr="000120BC">
        <w:rPr>
          <w:rFonts w:ascii="Arial" w:hAnsi="Arial" w:cs="Arial"/>
          <w:szCs w:val="24"/>
          <w:lang w:val="en-IN"/>
        </w:rPr>
        <w:t xml:space="preserve">Whether Marriott International decides to internally staff or externally contract out its housekeeping division, it's critical that they provide priority to hiring, onboarding, and continuous professional development for staff members with these </w:t>
      </w:r>
      <w:r w:rsidR="004C4546" w:rsidRPr="000120BC">
        <w:rPr>
          <w:rFonts w:ascii="Arial" w:hAnsi="Arial" w:cs="Arial"/>
          <w:szCs w:val="24"/>
          <w:lang w:val="en-IN"/>
        </w:rPr>
        <w:t xml:space="preserve">skills. The </w:t>
      </w:r>
      <w:r w:rsidRPr="000120BC">
        <w:rPr>
          <w:rFonts w:ascii="Arial" w:hAnsi="Arial" w:cs="Arial"/>
          <w:szCs w:val="24"/>
          <w:lang w:val="en-IN"/>
        </w:rPr>
        <w:t>effectiveness of the housekeeping department as a whole will benefit from this, as will visitor</w:t>
      </w:r>
      <w:r w:rsidR="004C4546" w:rsidRPr="000120BC">
        <w:rPr>
          <w:rFonts w:ascii="Arial" w:hAnsi="Arial" w:cs="Arial"/>
          <w:szCs w:val="24"/>
          <w:lang w:val="en-IN"/>
        </w:rPr>
        <w:t xml:space="preserve"> </w:t>
      </w:r>
      <w:r w:rsidRPr="000120BC">
        <w:rPr>
          <w:rFonts w:ascii="Arial" w:hAnsi="Arial" w:cs="Arial"/>
          <w:szCs w:val="24"/>
          <w:lang w:val="en-IN"/>
        </w:rPr>
        <w:t>satisfaction.</w:t>
      </w:r>
      <w:r w:rsidRPr="000120BC">
        <w:rPr>
          <w:rFonts w:ascii="Arial" w:hAnsi="Arial" w:cs="Arial"/>
          <w:szCs w:val="24"/>
          <w:lang w:val="en-IN"/>
        </w:rPr>
        <w:br/>
        <w:t xml:space="preserve"> </w:t>
      </w:r>
    </w:p>
    <w:p w14:paraId="78A40A76" w14:textId="77777777" w:rsidR="00C36FBC" w:rsidRPr="000120BC" w:rsidRDefault="00C36FBC" w:rsidP="00C36FBC">
      <w:pPr>
        <w:spacing w:after="0" w:line="240" w:lineRule="auto"/>
        <w:jc w:val="left"/>
        <w:rPr>
          <w:rFonts w:ascii="Arial" w:hAnsi="Arial" w:cs="Arial"/>
          <w:szCs w:val="24"/>
        </w:rPr>
      </w:pPr>
      <w:r w:rsidRPr="000120BC">
        <w:rPr>
          <w:rFonts w:ascii="Arial" w:eastAsia="Calibri" w:hAnsi="Arial" w:cs="Arial"/>
          <w:szCs w:val="24"/>
          <w:lang w:eastAsia="en-GB"/>
        </w:rPr>
        <w:br w:type="page"/>
      </w:r>
    </w:p>
    <w:p w14:paraId="483256EA" w14:textId="77777777" w:rsidR="00C36FBC" w:rsidRPr="000120BC" w:rsidRDefault="00C36FBC" w:rsidP="00C36FBC">
      <w:pPr>
        <w:pStyle w:val="Heading1"/>
        <w:rPr>
          <w:rFonts w:ascii="Arial" w:hAnsi="Arial" w:cs="Arial"/>
          <w:sz w:val="24"/>
          <w:szCs w:val="24"/>
        </w:rPr>
      </w:pPr>
      <w:bookmarkStart w:id="3" w:name="_Toc135493858"/>
      <w:r w:rsidRPr="000120BC">
        <w:rPr>
          <w:rFonts w:ascii="Arial" w:hAnsi="Arial" w:cs="Arial"/>
          <w:sz w:val="24"/>
          <w:szCs w:val="24"/>
        </w:rPr>
        <w:lastRenderedPageBreak/>
        <w:t>Cost Implications</w:t>
      </w:r>
      <w:bookmarkEnd w:id="3"/>
    </w:p>
    <w:p w14:paraId="7B73AEA7" w14:textId="77777777" w:rsidR="004C4546" w:rsidRPr="000120BC" w:rsidRDefault="004C4546" w:rsidP="004C4546">
      <w:pPr>
        <w:rPr>
          <w:rFonts w:ascii="Arial" w:hAnsi="Arial" w:cs="Arial"/>
          <w:szCs w:val="24"/>
        </w:rPr>
      </w:pPr>
    </w:p>
    <w:p w14:paraId="4E3D2733" w14:textId="77777777" w:rsidR="00C36FBC" w:rsidRPr="000120BC" w:rsidRDefault="00C36FBC" w:rsidP="00C36FBC">
      <w:pPr>
        <w:rPr>
          <w:rFonts w:ascii="Arial" w:hAnsi="Arial" w:cs="Arial"/>
          <w:szCs w:val="24"/>
        </w:rPr>
      </w:pPr>
      <w:r w:rsidRPr="000120BC">
        <w:rPr>
          <w:rFonts w:ascii="Arial" w:hAnsi="Arial" w:cs="Arial"/>
          <w:szCs w:val="24"/>
        </w:rPr>
        <w:t>The decision to outsource the cleaning department inside Marriott International is heavily influenced by cost considerations (</w:t>
      </w:r>
      <w:proofErr w:type="spellStart"/>
      <w:r w:rsidRPr="000120BC">
        <w:rPr>
          <w:rFonts w:ascii="Arial" w:hAnsi="Arial" w:cs="Arial"/>
          <w:szCs w:val="24"/>
          <w:shd w:val="clear" w:color="auto" w:fill="FFFFFF"/>
        </w:rPr>
        <w:t>Khairy</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rPr>
        <w:t xml:space="preserve">). </w:t>
      </w:r>
    </w:p>
    <w:p w14:paraId="1B15A15A" w14:textId="77777777" w:rsidR="00C36FBC" w:rsidRPr="000120BC" w:rsidRDefault="00C36FBC" w:rsidP="00C36FBC">
      <w:pPr>
        <w:pStyle w:val="ListParagraph"/>
        <w:numPr>
          <w:ilvl w:val="0"/>
          <w:numId w:val="4"/>
        </w:numPr>
        <w:rPr>
          <w:rFonts w:ascii="Arial" w:hAnsi="Arial" w:cs="Arial"/>
          <w:szCs w:val="24"/>
        </w:rPr>
      </w:pPr>
      <w:r w:rsidRPr="000120BC">
        <w:rPr>
          <w:rFonts w:ascii="Arial" w:hAnsi="Arial" w:cs="Arial"/>
          <w:szCs w:val="24"/>
        </w:rPr>
        <w:t>Service Provider Fees: Contracting with a professional housekeeping service provider is required when outsourcing the housekeeping department (</w:t>
      </w:r>
      <w:proofErr w:type="spellStart"/>
      <w:r w:rsidRPr="000120BC">
        <w:rPr>
          <w:rFonts w:ascii="Arial" w:hAnsi="Arial" w:cs="Arial"/>
          <w:szCs w:val="24"/>
        </w:rPr>
        <w:t>Igoche</w:t>
      </w:r>
      <w:proofErr w:type="spellEnd"/>
      <w:r w:rsidRPr="000120BC">
        <w:rPr>
          <w:rFonts w:ascii="Arial" w:hAnsi="Arial" w:cs="Arial"/>
          <w:szCs w:val="24"/>
        </w:rPr>
        <w:t>, et al., 2022). Marriott would have to negotiate and budget for the outsourcing company's fees. These fees might be set as a flat monthly or annual fee, or they can be depending on the volume of services given.</w:t>
      </w:r>
    </w:p>
    <w:p w14:paraId="27DBBAA9" w14:textId="77777777" w:rsidR="00C36FBC" w:rsidRPr="000120BC" w:rsidRDefault="00C36FBC" w:rsidP="00C36FBC">
      <w:pPr>
        <w:pStyle w:val="ListParagraph"/>
        <w:numPr>
          <w:ilvl w:val="0"/>
          <w:numId w:val="4"/>
        </w:numPr>
        <w:rPr>
          <w:rFonts w:ascii="Arial" w:hAnsi="Arial" w:cs="Arial"/>
          <w:szCs w:val="24"/>
        </w:rPr>
      </w:pPr>
      <w:r w:rsidRPr="000120BC">
        <w:rPr>
          <w:rFonts w:ascii="Arial" w:hAnsi="Arial" w:cs="Arial"/>
          <w:szCs w:val="24"/>
        </w:rPr>
        <w:t>Contractual Obligations: Typically, outsourcing entails executing a contract with the service provider that may include certain terms and conditions. There may be fees for legal and contractual negotiations, as well as penalties or additional expenses for cancelling or changing the contract (</w:t>
      </w:r>
      <w:proofErr w:type="spellStart"/>
      <w:r w:rsidRPr="000120BC">
        <w:rPr>
          <w:rFonts w:ascii="Arial" w:hAnsi="Arial" w:cs="Arial"/>
          <w:szCs w:val="24"/>
          <w:shd w:val="clear" w:color="auto" w:fill="FFFFFF"/>
        </w:rPr>
        <w:t>Tomašević</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rPr>
        <w:t>).</w:t>
      </w:r>
    </w:p>
    <w:p w14:paraId="3394AB61" w14:textId="77777777" w:rsidR="00C36FBC" w:rsidRPr="000120BC" w:rsidRDefault="00C36FBC" w:rsidP="00C36FBC">
      <w:pPr>
        <w:pStyle w:val="ListParagraph"/>
        <w:numPr>
          <w:ilvl w:val="0"/>
          <w:numId w:val="4"/>
        </w:numPr>
        <w:rPr>
          <w:rFonts w:ascii="Arial" w:hAnsi="Arial" w:cs="Arial"/>
          <w:szCs w:val="24"/>
          <w:lang w:val="en-IN"/>
        </w:rPr>
      </w:pPr>
      <w:r w:rsidRPr="000120BC">
        <w:rPr>
          <w:rFonts w:ascii="Arial" w:hAnsi="Arial" w:cs="Arial"/>
          <w:szCs w:val="24"/>
          <w:lang w:val="en-IN"/>
        </w:rPr>
        <w:t>Supplies and Equipment: Depending on the terms of the outsourcing contract, Marriott may be required to lend or lease specific supplies or equipment to the service provider. This can contain any unique products needed to satisfy the hotel's requirements or visitors' desires.</w:t>
      </w:r>
    </w:p>
    <w:p w14:paraId="697F74BD" w14:textId="77777777" w:rsidR="00C36FBC" w:rsidRPr="000120BC" w:rsidRDefault="00C36FBC" w:rsidP="00C36FBC">
      <w:pPr>
        <w:pStyle w:val="ListParagraph"/>
        <w:numPr>
          <w:ilvl w:val="0"/>
          <w:numId w:val="4"/>
        </w:numPr>
        <w:rPr>
          <w:rFonts w:ascii="Arial" w:hAnsi="Arial" w:cs="Arial"/>
          <w:szCs w:val="24"/>
          <w:lang w:val="en-IN"/>
        </w:rPr>
      </w:pPr>
      <w:r w:rsidRPr="000120BC">
        <w:rPr>
          <w:rFonts w:ascii="Arial" w:hAnsi="Arial" w:cs="Arial"/>
          <w:szCs w:val="24"/>
          <w:lang w:val="en-IN"/>
        </w:rPr>
        <w:t>Cost Control and Monitoring: Although outsourcing can reduce costs in some circumstances, Marriott should also set aside funds for managing and overseeing the effectiveness of the contracted cleaning services. To make certain the service provider complies with the established criteria, this may entail routine audits, inspections, and feedback methods (</w:t>
      </w:r>
      <w:proofErr w:type="spellStart"/>
      <w:r w:rsidRPr="000120BC">
        <w:rPr>
          <w:rFonts w:ascii="Arial" w:hAnsi="Arial" w:cs="Arial"/>
          <w:szCs w:val="24"/>
          <w:shd w:val="clear" w:color="auto" w:fill="FFFFFF"/>
        </w:rPr>
        <w:t>Gamidullaeva</w:t>
      </w:r>
      <w:proofErr w:type="spellEnd"/>
      <w:r w:rsidRPr="000120BC">
        <w:rPr>
          <w:rFonts w:ascii="Arial" w:hAnsi="Arial" w:cs="Arial"/>
          <w:szCs w:val="24"/>
          <w:shd w:val="clear" w:color="auto" w:fill="FFFFFF"/>
        </w:rPr>
        <w:t xml:space="preserve"> and </w:t>
      </w:r>
      <w:proofErr w:type="spellStart"/>
      <w:r w:rsidRPr="000120BC">
        <w:rPr>
          <w:rFonts w:ascii="Arial" w:hAnsi="Arial" w:cs="Arial"/>
          <w:szCs w:val="24"/>
          <w:shd w:val="clear" w:color="auto" w:fill="FFFFFF"/>
        </w:rPr>
        <w:t>Agamagomedova</w:t>
      </w:r>
      <w:proofErr w:type="spellEnd"/>
      <w:r w:rsidRPr="000120BC">
        <w:rPr>
          <w:rFonts w:ascii="Arial" w:hAnsi="Arial" w:cs="Arial"/>
          <w:szCs w:val="24"/>
          <w:shd w:val="clear" w:color="auto" w:fill="FFFFFF"/>
        </w:rPr>
        <w:t>, 2023</w:t>
      </w:r>
      <w:r w:rsidRPr="000120BC">
        <w:rPr>
          <w:rFonts w:ascii="Arial" w:hAnsi="Arial" w:cs="Arial"/>
          <w:szCs w:val="24"/>
          <w:lang w:val="en-IN"/>
        </w:rPr>
        <w:t>).</w:t>
      </w:r>
    </w:p>
    <w:p w14:paraId="59AE61F5" w14:textId="751BE93D" w:rsidR="00C36FBC" w:rsidRPr="000120BC" w:rsidRDefault="00C36FBC" w:rsidP="00C36FBC">
      <w:pPr>
        <w:pStyle w:val="ListParagraph"/>
        <w:numPr>
          <w:ilvl w:val="0"/>
          <w:numId w:val="4"/>
        </w:numPr>
        <w:rPr>
          <w:rFonts w:ascii="Arial" w:hAnsi="Arial" w:cs="Arial"/>
          <w:szCs w:val="24"/>
          <w:lang w:val="en-IN"/>
        </w:rPr>
      </w:pPr>
      <w:r w:rsidRPr="000120BC">
        <w:rPr>
          <w:rFonts w:ascii="Arial" w:hAnsi="Arial" w:cs="Arial"/>
          <w:szCs w:val="24"/>
          <w:lang w:val="en-IN"/>
        </w:rPr>
        <w:t xml:space="preserve">Transition charges: There might be charges involved if Marriott decides to migrate from an insourced to an outsourced model, or vice versa. These expenses can include severance payments for fired workers, </w:t>
      </w:r>
      <w:r w:rsidR="004C4546" w:rsidRPr="000120BC">
        <w:rPr>
          <w:rFonts w:ascii="Arial" w:hAnsi="Arial" w:cs="Arial"/>
          <w:szCs w:val="24"/>
          <w:lang w:val="en-IN"/>
        </w:rPr>
        <w:t>hiring,</w:t>
      </w:r>
      <w:r w:rsidRPr="000120BC">
        <w:rPr>
          <w:rFonts w:ascii="Arial" w:hAnsi="Arial" w:cs="Arial"/>
          <w:szCs w:val="24"/>
          <w:lang w:val="en-IN"/>
        </w:rPr>
        <w:t xml:space="preserve"> and training new personnel, and modifying internal procedures and systems to account for the change.</w:t>
      </w:r>
    </w:p>
    <w:p w14:paraId="1F6DCD59" w14:textId="0AF00B11" w:rsidR="00C36FBC" w:rsidRDefault="00C36FBC" w:rsidP="00102668">
      <w:pPr>
        <w:pStyle w:val="NoSpacing"/>
        <w:rPr>
          <w:rFonts w:ascii="Arial" w:hAnsi="Arial" w:cs="Arial"/>
          <w:szCs w:val="24"/>
          <w:lang w:val="en-IN"/>
        </w:rPr>
      </w:pPr>
      <w:r w:rsidRPr="000120BC">
        <w:rPr>
          <w:rFonts w:ascii="Arial" w:hAnsi="Arial" w:cs="Arial"/>
          <w:szCs w:val="24"/>
          <w:lang w:val="en-IN"/>
        </w:rPr>
        <w:br/>
        <w:t xml:space="preserve"> </w:t>
      </w:r>
    </w:p>
    <w:p w14:paraId="37DAB03E" w14:textId="77777777" w:rsidR="00102668" w:rsidRDefault="00102668" w:rsidP="00102668">
      <w:pPr>
        <w:pStyle w:val="NoSpacing"/>
        <w:rPr>
          <w:rFonts w:ascii="Arial" w:hAnsi="Arial" w:cs="Arial"/>
          <w:szCs w:val="24"/>
          <w:lang w:val="en-IN"/>
        </w:rPr>
      </w:pPr>
    </w:p>
    <w:p w14:paraId="6CA61669" w14:textId="77777777" w:rsidR="00102668" w:rsidRPr="000120BC" w:rsidRDefault="00102668" w:rsidP="00102668">
      <w:pPr>
        <w:pStyle w:val="NoSpacing"/>
        <w:rPr>
          <w:rFonts w:ascii="Arial" w:hAnsi="Arial" w:cs="Arial"/>
          <w:szCs w:val="24"/>
        </w:rPr>
      </w:pPr>
    </w:p>
    <w:p w14:paraId="526B8C2C" w14:textId="77777777" w:rsidR="00C36FBC" w:rsidRPr="000120BC" w:rsidRDefault="00C36FBC" w:rsidP="00C36FBC">
      <w:pPr>
        <w:pStyle w:val="Heading1"/>
        <w:rPr>
          <w:rFonts w:ascii="Arial" w:hAnsi="Arial" w:cs="Arial"/>
          <w:sz w:val="24"/>
          <w:szCs w:val="24"/>
        </w:rPr>
      </w:pPr>
      <w:bookmarkStart w:id="4" w:name="_Toc135493859"/>
      <w:r w:rsidRPr="000120BC">
        <w:rPr>
          <w:rFonts w:ascii="Arial" w:hAnsi="Arial" w:cs="Arial"/>
          <w:sz w:val="24"/>
          <w:szCs w:val="24"/>
        </w:rPr>
        <w:lastRenderedPageBreak/>
        <w:t>Results</w:t>
      </w:r>
      <w:bookmarkEnd w:id="4"/>
    </w:p>
    <w:p w14:paraId="3CAB8097" w14:textId="77777777" w:rsidR="004C4546" w:rsidRPr="000120BC" w:rsidRDefault="004C4546" w:rsidP="004C4546">
      <w:pPr>
        <w:rPr>
          <w:rFonts w:ascii="Arial" w:hAnsi="Arial" w:cs="Arial"/>
          <w:szCs w:val="24"/>
        </w:rPr>
      </w:pPr>
    </w:p>
    <w:p w14:paraId="02ED60B6" w14:textId="77777777" w:rsidR="00C36FBC" w:rsidRPr="000120BC" w:rsidRDefault="00C36FBC" w:rsidP="00C36FBC">
      <w:pPr>
        <w:rPr>
          <w:rFonts w:ascii="Arial" w:hAnsi="Arial" w:cs="Arial"/>
          <w:szCs w:val="24"/>
        </w:rPr>
      </w:pPr>
      <w:r w:rsidRPr="000120BC">
        <w:rPr>
          <w:rFonts w:ascii="Arial" w:hAnsi="Arial" w:cs="Arial"/>
          <w:szCs w:val="24"/>
        </w:rPr>
        <w:t xml:space="preserve">The decision to outsource the cleaning department inside Marriott International might have a variety of consequences. Here are some possible outcomes for each approach: </w:t>
      </w:r>
    </w:p>
    <w:p w14:paraId="67A3C8BB" w14:textId="77777777" w:rsidR="00C36FBC" w:rsidRPr="000120BC" w:rsidRDefault="00C36FBC" w:rsidP="00C36FBC">
      <w:pPr>
        <w:pStyle w:val="ListParagraph"/>
        <w:numPr>
          <w:ilvl w:val="0"/>
          <w:numId w:val="5"/>
        </w:numPr>
        <w:rPr>
          <w:rFonts w:ascii="Arial" w:hAnsi="Arial" w:cs="Arial"/>
          <w:szCs w:val="24"/>
        </w:rPr>
      </w:pPr>
      <w:r w:rsidRPr="000120BC">
        <w:rPr>
          <w:rFonts w:ascii="Arial" w:hAnsi="Arial" w:cs="Arial"/>
          <w:szCs w:val="24"/>
        </w:rPr>
        <w:t>Savings on costs and financial flexibility: Outsourcing the cleaning department could save Marriott money. They can avoid direct labour expenditures, training fees, and equipment investments by contracting with a specialised service provider (</w:t>
      </w:r>
      <w:proofErr w:type="spellStart"/>
      <w:r w:rsidRPr="000120BC">
        <w:rPr>
          <w:rFonts w:ascii="Arial" w:hAnsi="Arial" w:cs="Arial"/>
          <w:szCs w:val="24"/>
        </w:rPr>
        <w:t>Stringam</w:t>
      </w:r>
      <w:proofErr w:type="spellEnd"/>
      <w:r w:rsidRPr="000120BC">
        <w:rPr>
          <w:rFonts w:ascii="Arial" w:hAnsi="Arial" w:cs="Arial"/>
          <w:szCs w:val="24"/>
        </w:rPr>
        <w:t xml:space="preserve"> and Gerdes, 2021). Outsourcing allows you to change prices based on demand because fees can be established based on service volume.</w:t>
      </w:r>
    </w:p>
    <w:p w14:paraId="1158AAFF" w14:textId="77777777" w:rsidR="00C36FBC" w:rsidRPr="000120BC" w:rsidRDefault="00C36FBC" w:rsidP="00C36FBC">
      <w:pPr>
        <w:pStyle w:val="ListParagraph"/>
        <w:numPr>
          <w:ilvl w:val="0"/>
          <w:numId w:val="5"/>
        </w:numPr>
        <w:rPr>
          <w:rFonts w:ascii="Arial" w:hAnsi="Arial" w:cs="Arial"/>
          <w:szCs w:val="24"/>
        </w:rPr>
      </w:pPr>
      <w:r w:rsidRPr="000120BC">
        <w:rPr>
          <w:rFonts w:ascii="Arial" w:hAnsi="Arial" w:cs="Arial"/>
          <w:szCs w:val="24"/>
        </w:rPr>
        <w:t>Professional housekeeping service providers have specialised skills, knowledge of best practises, and access to the most recent technologies and cleaning processes. This can result in increased efficiency, productivity, and quality of housekeeping services, ultimately increasing client satisfaction (</w:t>
      </w:r>
      <w:proofErr w:type="spellStart"/>
      <w:r w:rsidRPr="000120BC">
        <w:rPr>
          <w:rFonts w:ascii="Arial" w:hAnsi="Arial" w:cs="Arial"/>
          <w:szCs w:val="24"/>
          <w:shd w:val="clear" w:color="auto" w:fill="FFFFFF"/>
        </w:rPr>
        <w:t>Lybæk</w:t>
      </w:r>
      <w:proofErr w:type="spellEnd"/>
      <w:r w:rsidRPr="000120BC">
        <w:rPr>
          <w:rFonts w:ascii="Arial" w:hAnsi="Arial" w:cs="Arial"/>
          <w:szCs w:val="24"/>
          <w:shd w:val="clear" w:color="auto" w:fill="FFFFFF"/>
        </w:rPr>
        <w:t xml:space="preserve"> and </w:t>
      </w:r>
      <w:proofErr w:type="spellStart"/>
      <w:r w:rsidRPr="000120BC">
        <w:rPr>
          <w:rFonts w:ascii="Arial" w:hAnsi="Arial" w:cs="Arial"/>
          <w:szCs w:val="24"/>
          <w:shd w:val="clear" w:color="auto" w:fill="FFFFFF"/>
        </w:rPr>
        <w:t>Hauggaard</w:t>
      </w:r>
      <w:proofErr w:type="spellEnd"/>
      <w:r w:rsidRPr="000120BC">
        <w:rPr>
          <w:rFonts w:ascii="Arial" w:hAnsi="Arial" w:cs="Arial"/>
          <w:szCs w:val="24"/>
          <w:shd w:val="clear" w:color="auto" w:fill="FFFFFF"/>
        </w:rPr>
        <w:t>-Nielsen, 2023</w:t>
      </w:r>
      <w:r w:rsidRPr="000120BC">
        <w:rPr>
          <w:rFonts w:ascii="Arial" w:hAnsi="Arial" w:cs="Arial"/>
          <w:szCs w:val="24"/>
        </w:rPr>
        <w:t>).</w:t>
      </w:r>
    </w:p>
    <w:p w14:paraId="11A4A2D3" w14:textId="77777777" w:rsidR="00C36FBC" w:rsidRPr="000120BC" w:rsidRDefault="00C36FBC" w:rsidP="00C36FBC">
      <w:pPr>
        <w:pStyle w:val="ListParagraph"/>
        <w:numPr>
          <w:ilvl w:val="0"/>
          <w:numId w:val="5"/>
        </w:numPr>
        <w:rPr>
          <w:rFonts w:ascii="Arial" w:hAnsi="Arial" w:cs="Arial"/>
          <w:szCs w:val="24"/>
        </w:rPr>
      </w:pPr>
      <w:r w:rsidRPr="000120BC">
        <w:rPr>
          <w:rFonts w:ascii="Arial" w:hAnsi="Arial" w:cs="Arial"/>
          <w:szCs w:val="24"/>
        </w:rPr>
        <w:t>Scalability and Adaptability: By outsourcing, Marriott is able to adjust the level of housekeeping services in accordance with changing demand and occupancy rates. The service provider can modify staffing levels and resource allocation in accordance with changing needs to offer a flexible solution.</w:t>
      </w:r>
    </w:p>
    <w:p w14:paraId="7407363E" w14:textId="77777777" w:rsidR="00C36FBC" w:rsidRPr="000120BC" w:rsidRDefault="00C36FBC" w:rsidP="00C36FBC">
      <w:pPr>
        <w:pStyle w:val="ListParagraph"/>
        <w:numPr>
          <w:ilvl w:val="0"/>
          <w:numId w:val="5"/>
        </w:numPr>
        <w:rPr>
          <w:rFonts w:ascii="Arial" w:hAnsi="Arial" w:cs="Arial"/>
          <w:szCs w:val="24"/>
        </w:rPr>
      </w:pPr>
      <w:r w:rsidRPr="000120BC">
        <w:rPr>
          <w:rFonts w:ascii="Arial" w:hAnsi="Arial" w:cs="Arial"/>
          <w:szCs w:val="24"/>
        </w:rPr>
        <w:t xml:space="preserve">Potential Risk Mitigation: Outsourcing shifts certain risks and liabilities to the service provider, such as legal conflicts or employment concerns (Erickson and Norlander, 2022). The service provider's management of human resources, including hiring, training, performance evaluation, and adherence to legal requirements, might be advantageous to Marriott. </w:t>
      </w:r>
    </w:p>
    <w:p w14:paraId="73CB6718" w14:textId="578A9E59" w:rsidR="00C36FBC" w:rsidRDefault="00C36FBC" w:rsidP="00105355">
      <w:pPr>
        <w:rPr>
          <w:rFonts w:ascii="Arial" w:hAnsi="Arial" w:cs="Arial"/>
          <w:szCs w:val="24"/>
        </w:rPr>
      </w:pPr>
      <w:r w:rsidRPr="000120BC">
        <w:rPr>
          <w:rFonts w:ascii="Arial" w:hAnsi="Arial" w:cs="Arial"/>
          <w:szCs w:val="24"/>
        </w:rPr>
        <w:t>It's crucial to remember that depending on the particular service provider, the efficiency of communication and collaboration, the capacity to control expenses, and the overall execution of the selected approach, the outcomes of insourcing or outsourcing the housekeeping department may differ. To make sure the outcomes are in line with their aims, operational requirements, and guest satisfaction goals, Marriott should carefully monitor and assess the findings.</w:t>
      </w:r>
    </w:p>
    <w:p w14:paraId="4160C58E" w14:textId="77777777" w:rsidR="00967B54" w:rsidRPr="000120BC" w:rsidRDefault="00967B54" w:rsidP="00105355">
      <w:pPr>
        <w:rPr>
          <w:rFonts w:ascii="Arial" w:hAnsi="Arial" w:cs="Arial"/>
          <w:szCs w:val="24"/>
        </w:rPr>
      </w:pPr>
    </w:p>
    <w:p w14:paraId="5D3F0B7D" w14:textId="77777777" w:rsidR="00C36FBC" w:rsidRPr="000120BC" w:rsidRDefault="00C36FBC" w:rsidP="00C36FBC">
      <w:pPr>
        <w:pStyle w:val="Heading1"/>
        <w:rPr>
          <w:rFonts w:ascii="Arial" w:hAnsi="Arial" w:cs="Arial"/>
          <w:sz w:val="24"/>
          <w:szCs w:val="24"/>
        </w:rPr>
      </w:pPr>
      <w:bookmarkStart w:id="5" w:name="_Toc135493860"/>
      <w:r w:rsidRPr="000120BC">
        <w:rPr>
          <w:rFonts w:ascii="Arial" w:hAnsi="Arial" w:cs="Arial"/>
          <w:sz w:val="24"/>
          <w:szCs w:val="24"/>
        </w:rPr>
        <w:lastRenderedPageBreak/>
        <w:t>Sustainability</w:t>
      </w:r>
      <w:bookmarkEnd w:id="5"/>
    </w:p>
    <w:p w14:paraId="4730BB16" w14:textId="77777777" w:rsidR="004C4546" w:rsidRPr="000120BC" w:rsidRDefault="004C4546" w:rsidP="004C4546">
      <w:pPr>
        <w:rPr>
          <w:rFonts w:ascii="Arial" w:hAnsi="Arial" w:cs="Arial"/>
          <w:szCs w:val="24"/>
        </w:rPr>
      </w:pPr>
    </w:p>
    <w:p w14:paraId="56A89958" w14:textId="77777777" w:rsidR="00C36FBC" w:rsidRPr="000120BC" w:rsidRDefault="00C36FBC" w:rsidP="00C36FBC">
      <w:pPr>
        <w:rPr>
          <w:rFonts w:ascii="Arial" w:hAnsi="Arial" w:cs="Arial"/>
          <w:szCs w:val="24"/>
        </w:rPr>
      </w:pPr>
      <w:r w:rsidRPr="000120BC">
        <w:rPr>
          <w:rFonts w:ascii="Arial" w:hAnsi="Arial" w:cs="Arial"/>
          <w:szCs w:val="24"/>
        </w:rPr>
        <w:t xml:space="preserve">The effect of outsourcing Marriott International's housekeeping division may have an impact on environmental initiatives. Considerations for each strategy's effect on sustainability are listed below: </w:t>
      </w:r>
    </w:p>
    <w:p w14:paraId="1D0FA421" w14:textId="77777777" w:rsidR="00C36FBC" w:rsidRPr="000120BC" w:rsidRDefault="00C36FBC" w:rsidP="00C36FBC">
      <w:pPr>
        <w:pStyle w:val="ListParagraph"/>
        <w:numPr>
          <w:ilvl w:val="0"/>
          <w:numId w:val="6"/>
        </w:numPr>
        <w:rPr>
          <w:rFonts w:ascii="Arial" w:hAnsi="Arial" w:cs="Arial"/>
          <w:szCs w:val="24"/>
        </w:rPr>
      </w:pPr>
      <w:r w:rsidRPr="000120BC">
        <w:rPr>
          <w:rFonts w:ascii="Arial" w:hAnsi="Arial" w:cs="Arial"/>
          <w:szCs w:val="24"/>
        </w:rPr>
        <w:t>Possibility of Access to Specialised Sustainability experience: Hiring a seasoned housekeeping service provider may give you access to specialised sustainability experience (</w:t>
      </w:r>
      <w:proofErr w:type="spellStart"/>
      <w:r w:rsidRPr="000120BC">
        <w:rPr>
          <w:rFonts w:ascii="Arial" w:hAnsi="Arial" w:cs="Arial"/>
          <w:szCs w:val="24"/>
        </w:rPr>
        <w:t>Pihkala</w:t>
      </w:r>
      <w:proofErr w:type="spellEnd"/>
      <w:r w:rsidRPr="000120BC">
        <w:rPr>
          <w:rFonts w:ascii="Arial" w:hAnsi="Arial" w:cs="Arial"/>
          <w:szCs w:val="24"/>
        </w:rPr>
        <w:t>, 2020). These service providers might have integrated sustainable practises across their business operations, such as employing eco-friendly cleaning supplies, increasing energy efficiency, and implementing environmentally friendly trash disposal techniques.</w:t>
      </w:r>
    </w:p>
    <w:p w14:paraId="7C1853B0" w14:textId="77777777" w:rsidR="00C36FBC" w:rsidRPr="000120BC" w:rsidRDefault="00C36FBC" w:rsidP="00C36FBC">
      <w:pPr>
        <w:pStyle w:val="ListParagraph"/>
        <w:numPr>
          <w:ilvl w:val="0"/>
          <w:numId w:val="6"/>
        </w:numPr>
        <w:rPr>
          <w:rFonts w:ascii="Arial" w:hAnsi="Arial" w:cs="Arial"/>
          <w:szCs w:val="24"/>
        </w:rPr>
      </w:pPr>
      <w:r w:rsidRPr="000120BC">
        <w:rPr>
          <w:rFonts w:ascii="Arial" w:hAnsi="Arial" w:cs="Arial"/>
          <w:szCs w:val="24"/>
        </w:rPr>
        <w:t>Simplified Resource Allocation: Through their knowledge and experience, service providers can optimise resource allocation, including that of water, energy, and cleaning supplies. Compared to an internal operation, this may lead to more effective use and maybe less environmental impact.</w:t>
      </w:r>
    </w:p>
    <w:p w14:paraId="4C4F6EA3" w14:textId="77777777" w:rsidR="00C36FBC" w:rsidRPr="000120BC" w:rsidRDefault="00C36FBC" w:rsidP="00C36FBC">
      <w:pPr>
        <w:pStyle w:val="ListParagraph"/>
        <w:numPr>
          <w:ilvl w:val="0"/>
          <w:numId w:val="6"/>
        </w:numPr>
        <w:rPr>
          <w:rFonts w:ascii="Arial" w:hAnsi="Arial" w:cs="Arial"/>
          <w:szCs w:val="24"/>
        </w:rPr>
      </w:pPr>
      <w:r w:rsidRPr="000120BC">
        <w:rPr>
          <w:rFonts w:ascii="Arial" w:hAnsi="Arial" w:cs="Arial"/>
          <w:szCs w:val="24"/>
        </w:rPr>
        <w:t>Collaborative Sustainability Initiatives: By outsourcing, Marriott and the service provider can work together to develop sustainable practises. Setting sustainability objectives, exchanging best practises, and monitoring and reporting environmental performance are all examples of joint efforts (</w:t>
      </w:r>
      <w:proofErr w:type="spellStart"/>
      <w:r w:rsidRPr="000120BC">
        <w:rPr>
          <w:rFonts w:ascii="Arial" w:hAnsi="Arial" w:cs="Arial"/>
          <w:szCs w:val="24"/>
          <w:shd w:val="clear" w:color="auto" w:fill="FFFFFF"/>
        </w:rPr>
        <w:t>Chiawo</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rPr>
        <w:t>).</w:t>
      </w:r>
    </w:p>
    <w:p w14:paraId="1E544C0B" w14:textId="77777777" w:rsidR="00C36FBC" w:rsidRPr="000120BC" w:rsidRDefault="00C36FBC" w:rsidP="00C36FBC">
      <w:pPr>
        <w:pStyle w:val="ListParagraph"/>
        <w:numPr>
          <w:ilvl w:val="0"/>
          <w:numId w:val="6"/>
        </w:numPr>
        <w:rPr>
          <w:rFonts w:ascii="Arial" w:hAnsi="Arial" w:cs="Arial"/>
          <w:szCs w:val="24"/>
        </w:rPr>
      </w:pPr>
      <w:r w:rsidRPr="000120BC">
        <w:rPr>
          <w:rFonts w:ascii="Arial" w:hAnsi="Arial" w:cs="Arial"/>
          <w:szCs w:val="24"/>
        </w:rPr>
        <w:t>Vendor Selection and Green Credentials: Marriott can give special consideration to choosing service suppliers with a track record of environmental commitments and strong green credentials. Marriott can benefit from their experience and help it meet its own sustainability goals by collaborating with trustworthy companies that have similar environmental values.</w:t>
      </w:r>
    </w:p>
    <w:p w14:paraId="22F5F9E5" w14:textId="77777777" w:rsidR="00C36FBC" w:rsidRPr="000120BC" w:rsidRDefault="00C36FBC" w:rsidP="00C36FBC">
      <w:pPr>
        <w:rPr>
          <w:rFonts w:ascii="Arial" w:hAnsi="Arial" w:cs="Arial"/>
          <w:szCs w:val="24"/>
        </w:rPr>
      </w:pPr>
      <w:r w:rsidRPr="000120BC">
        <w:rPr>
          <w:rFonts w:ascii="Arial" w:hAnsi="Arial" w:cs="Arial"/>
          <w:szCs w:val="24"/>
        </w:rPr>
        <w:t>Marriott needs to set out clear expectations and criteria for sustainability. This entails including sustainable practises in service agreements, carrying out routine audits, and monitoring important sustainability metrics to make sure environmental objectives are followed. The impact on sustainability ultimately depends on Marriott's dedication to environmental responsibility and its capacity to work successfully with staff members or service providers to align with sustainable practises across the board.</w:t>
      </w:r>
    </w:p>
    <w:p w14:paraId="51808CFF" w14:textId="77777777" w:rsidR="00C36FBC" w:rsidRPr="000120BC" w:rsidRDefault="00C36FBC" w:rsidP="00C36FBC">
      <w:pPr>
        <w:spacing w:after="0" w:line="240" w:lineRule="auto"/>
        <w:jc w:val="left"/>
        <w:rPr>
          <w:rFonts w:ascii="Arial" w:hAnsi="Arial" w:cs="Arial"/>
          <w:szCs w:val="24"/>
        </w:rPr>
      </w:pPr>
      <w:r w:rsidRPr="000120BC">
        <w:rPr>
          <w:rFonts w:ascii="Arial" w:eastAsia="Calibri" w:hAnsi="Arial" w:cs="Arial"/>
          <w:szCs w:val="24"/>
          <w:lang w:eastAsia="en-GB"/>
        </w:rPr>
        <w:br w:type="page"/>
      </w:r>
    </w:p>
    <w:p w14:paraId="4BAE056D" w14:textId="77777777" w:rsidR="00C36FBC" w:rsidRPr="000120BC" w:rsidRDefault="00C36FBC" w:rsidP="00C36FBC">
      <w:pPr>
        <w:pStyle w:val="Heading1"/>
        <w:rPr>
          <w:rFonts w:ascii="Arial" w:hAnsi="Arial" w:cs="Arial"/>
          <w:sz w:val="24"/>
          <w:szCs w:val="24"/>
        </w:rPr>
      </w:pPr>
      <w:bookmarkStart w:id="6" w:name="_Toc135493861"/>
      <w:r w:rsidRPr="000120BC">
        <w:rPr>
          <w:rFonts w:ascii="Arial" w:hAnsi="Arial" w:cs="Arial"/>
          <w:sz w:val="24"/>
          <w:szCs w:val="24"/>
        </w:rPr>
        <w:lastRenderedPageBreak/>
        <w:t>Consistency</w:t>
      </w:r>
      <w:bookmarkEnd w:id="6"/>
    </w:p>
    <w:p w14:paraId="6889F909" w14:textId="77777777" w:rsidR="004C4546" w:rsidRPr="000120BC" w:rsidRDefault="004C4546" w:rsidP="004C4546">
      <w:pPr>
        <w:rPr>
          <w:rFonts w:ascii="Arial" w:hAnsi="Arial" w:cs="Arial"/>
          <w:szCs w:val="24"/>
        </w:rPr>
      </w:pPr>
    </w:p>
    <w:p w14:paraId="6E130AED" w14:textId="77777777" w:rsidR="00C36FBC" w:rsidRPr="000120BC" w:rsidRDefault="00C36FBC" w:rsidP="00C36FBC">
      <w:pPr>
        <w:rPr>
          <w:rFonts w:ascii="Arial" w:hAnsi="Arial" w:cs="Arial"/>
          <w:szCs w:val="24"/>
        </w:rPr>
      </w:pPr>
      <w:r w:rsidRPr="000120BC">
        <w:rPr>
          <w:rFonts w:ascii="Arial" w:hAnsi="Arial" w:cs="Arial"/>
          <w:szCs w:val="24"/>
        </w:rPr>
        <w:t xml:space="preserve">Consistency in service delivery may be impacted by Marriott International's choice to outsource the housekeeping division. Considerations for each approach's effect on consistency are listed below: </w:t>
      </w:r>
    </w:p>
    <w:p w14:paraId="6B970840" w14:textId="77777777" w:rsidR="00C36FBC" w:rsidRPr="000120BC" w:rsidRDefault="00C36FBC" w:rsidP="00C36FBC">
      <w:pPr>
        <w:pStyle w:val="ListParagraph"/>
        <w:numPr>
          <w:ilvl w:val="0"/>
          <w:numId w:val="7"/>
        </w:numPr>
        <w:rPr>
          <w:rFonts w:ascii="Arial" w:hAnsi="Arial" w:cs="Arial"/>
          <w:szCs w:val="24"/>
        </w:rPr>
      </w:pPr>
      <w:r w:rsidRPr="000120BC">
        <w:rPr>
          <w:rFonts w:ascii="Arial" w:hAnsi="Arial" w:cs="Arial"/>
          <w:szCs w:val="24"/>
        </w:rPr>
        <w:t>Standardised Processes and Training: To achieve consistency in service across their operations, professional housekeeping service providers frequently have standardised processes and training programmes. To preserve consistency in service delivery, they have established protocols, quality control measures, and performance criteria.</w:t>
      </w:r>
    </w:p>
    <w:p w14:paraId="1C247DA8" w14:textId="77777777" w:rsidR="00C36FBC" w:rsidRPr="000120BC" w:rsidRDefault="00C36FBC" w:rsidP="00C36FBC">
      <w:pPr>
        <w:pStyle w:val="ListParagraph"/>
        <w:numPr>
          <w:ilvl w:val="0"/>
          <w:numId w:val="7"/>
        </w:numPr>
        <w:rPr>
          <w:rFonts w:ascii="Arial" w:hAnsi="Arial" w:cs="Arial"/>
          <w:szCs w:val="24"/>
        </w:rPr>
      </w:pPr>
      <w:r w:rsidRPr="000120BC">
        <w:rPr>
          <w:rFonts w:ascii="Arial" w:hAnsi="Arial" w:cs="Arial"/>
          <w:szCs w:val="24"/>
        </w:rPr>
        <w:t>Specialised Expertise: Hiring a specialised housekeeping service provider can give you access to their knowledge and the most effective procedures in the business (</w:t>
      </w:r>
      <w:proofErr w:type="spellStart"/>
      <w:r w:rsidRPr="000120BC">
        <w:rPr>
          <w:rFonts w:ascii="Arial" w:hAnsi="Arial" w:cs="Arial"/>
          <w:szCs w:val="24"/>
        </w:rPr>
        <w:t>Ludeke</w:t>
      </w:r>
      <w:proofErr w:type="spellEnd"/>
      <w:r w:rsidRPr="000120BC">
        <w:rPr>
          <w:rFonts w:ascii="Arial" w:hAnsi="Arial" w:cs="Arial"/>
          <w:szCs w:val="24"/>
        </w:rPr>
        <w:t>, 2020). As the provider provides their experience and understanding of efficient and successful housekeeping operations, this expertise can help to ensure consistent service delivery.</w:t>
      </w:r>
    </w:p>
    <w:p w14:paraId="3EF559FE" w14:textId="77777777" w:rsidR="00C36FBC" w:rsidRPr="000120BC" w:rsidRDefault="00C36FBC" w:rsidP="00C36FBC">
      <w:pPr>
        <w:pStyle w:val="ListParagraph"/>
        <w:numPr>
          <w:ilvl w:val="0"/>
          <w:numId w:val="7"/>
        </w:numPr>
        <w:rPr>
          <w:rFonts w:ascii="Arial" w:hAnsi="Arial" w:cs="Arial"/>
          <w:szCs w:val="24"/>
          <w:lang w:val="en-IN"/>
        </w:rPr>
      </w:pPr>
      <w:r w:rsidRPr="000120BC">
        <w:rPr>
          <w:rFonts w:ascii="Arial" w:hAnsi="Arial" w:cs="Arial"/>
          <w:szCs w:val="24"/>
          <w:lang w:val="en-IN"/>
        </w:rPr>
        <w:t>Service Level Agreements: When outsourcing, Marriott can set up SLAs with the service provider that specify the precise service requirements and performance benchmarks. By establishing precise criteria and holding the supplier responsible, these SLAs can aid in ensuring consistent service delivery (</w:t>
      </w:r>
      <w:r w:rsidRPr="000120BC">
        <w:rPr>
          <w:rFonts w:ascii="Arial" w:hAnsi="Arial" w:cs="Arial"/>
          <w:szCs w:val="24"/>
          <w:shd w:val="clear" w:color="auto" w:fill="FFFFFF"/>
        </w:rPr>
        <w:t>Sánchez-</w:t>
      </w:r>
      <w:proofErr w:type="spellStart"/>
      <w:r w:rsidRPr="000120BC">
        <w:rPr>
          <w:rFonts w:ascii="Arial" w:hAnsi="Arial" w:cs="Arial"/>
          <w:szCs w:val="24"/>
          <w:shd w:val="clear" w:color="auto" w:fill="FFFFFF"/>
        </w:rPr>
        <w:t>Cubo</w:t>
      </w:r>
      <w:proofErr w:type="spellEnd"/>
      <w:r w:rsidRPr="000120BC">
        <w:rPr>
          <w:rFonts w:ascii="Arial" w:hAnsi="Arial" w:cs="Arial"/>
          <w:szCs w:val="24"/>
          <w:shd w:val="clear" w:color="auto" w:fill="FFFFFF"/>
        </w:rPr>
        <w:t xml:space="preserve"> </w:t>
      </w:r>
      <w:r w:rsidRPr="000120BC">
        <w:rPr>
          <w:rFonts w:ascii="Arial" w:hAnsi="Arial" w:cs="Arial"/>
          <w:i/>
          <w:szCs w:val="24"/>
          <w:shd w:val="clear" w:color="auto" w:fill="FFFFFF"/>
        </w:rPr>
        <w:t xml:space="preserve">et al., </w:t>
      </w:r>
      <w:r w:rsidRPr="000120BC">
        <w:rPr>
          <w:rFonts w:ascii="Arial" w:hAnsi="Arial" w:cs="Arial"/>
          <w:szCs w:val="24"/>
          <w:shd w:val="clear" w:color="auto" w:fill="FFFFFF"/>
        </w:rPr>
        <w:t>2023</w:t>
      </w:r>
      <w:r w:rsidRPr="000120BC">
        <w:rPr>
          <w:rFonts w:ascii="Arial" w:hAnsi="Arial" w:cs="Arial"/>
          <w:szCs w:val="24"/>
          <w:lang w:val="en-IN"/>
        </w:rPr>
        <w:t>).</w:t>
      </w:r>
    </w:p>
    <w:p w14:paraId="658A3572" w14:textId="77777777" w:rsidR="00C36FBC" w:rsidRPr="000120BC" w:rsidRDefault="00C36FBC" w:rsidP="00C36FBC">
      <w:pPr>
        <w:pStyle w:val="ListParagraph"/>
        <w:numPr>
          <w:ilvl w:val="0"/>
          <w:numId w:val="7"/>
        </w:numPr>
        <w:rPr>
          <w:rFonts w:ascii="Arial" w:hAnsi="Arial" w:cs="Arial"/>
          <w:szCs w:val="24"/>
          <w:lang w:val="en-IN"/>
        </w:rPr>
      </w:pPr>
      <w:r w:rsidRPr="000120BC">
        <w:rPr>
          <w:rFonts w:ascii="Arial" w:hAnsi="Arial" w:cs="Arial"/>
          <w:szCs w:val="24"/>
          <w:lang w:val="en-IN"/>
        </w:rPr>
        <w:t xml:space="preserve">Consistent Monitoring and Evaluation: Outsourcing necessitates continuous monitoring and assessment of the performance of the service provider. To evaluate the consistency of service delivery, Marriott can put in place routine audits, inspections, and methods for guest feedback. This proactive strategy assures adherence to defined standards and assists in identifying any areas that require improvement. </w:t>
      </w:r>
    </w:p>
    <w:p w14:paraId="02313DE5" w14:textId="77777777" w:rsidR="00C36FBC" w:rsidRPr="000120BC" w:rsidRDefault="00C36FBC" w:rsidP="00C36FBC">
      <w:pPr>
        <w:rPr>
          <w:rFonts w:ascii="Arial" w:hAnsi="Arial" w:cs="Arial"/>
          <w:szCs w:val="24"/>
          <w:lang w:val="en-IN"/>
        </w:rPr>
      </w:pPr>
      <w:r w:rsidRPr="000120BC">
        <w:rPr>
          <w:rFonts w:ascii="Arial" w:hAnsi="Arial" w:cs="Arial"/>
          <w:szCs w:val="24"/>
          <w:lang w:val="en-IN"/>
        </w:rPr>
        <w:t>It's crucial to remember that regardless of the strategy selected, effective communication, training, and monitoring are essential for consistent service delivery. Whether using an internal team or an external service provider, Marriott should set clear goals, offer thorough training, and implement effective quality control methods.</w:t>
      </w:r>
    </w:p>
    <w:p w14:paraId="362027C0" w14:textId="77777777" w:rsidR="00C36FBC" w:rsidRPr="000120BC" w:rsidRDefault="00C36FBC" w:rsidP="00C36FBC">
      <w:pPr>
        <w:rPr>
          <w:rFonts w:ascii="Arial" w:hAnsi="Arial" w:cs="Arial"/>
          <w:szCs w:val="24"/>
        </w:rPr>
      </w:pPr>
      <w:r w:rsidRPr="000120BC">
        <w:rPr>
          <w:rFonts w:ascii="Arial" w:hAnsi="Arial" w:cs="Arial"/>
          <w:szCs w:val="24"/>
          <w:lang w:val="en-IN"/>
        </w:rPr>
        <w:t xml:space="preserve">In order to ensure consistent service delivery and a positive guest experience, efficient communication and teamwork between the housekeeping staff and other hotel </w:t>
      </w:r>
      <w:r w:rsidRPr="000120BC">
        <w:rPr>
          <w:rFonts w:ascii="Arial" w:hAnsi="Arial" w:cs="Arial"/>
          <w:szCs w:val="24"/>
          <w:lang w:val="en-IN"/>
        </w:rPr>
        <w:lastRenderedPageBreak/>
        <w:t>departments are also essential. Marriott can improve overall consistency in service across all of its hotels by developing a culture of teamwork and open lines of communication.</w:t>
      </w:r>
      <w:r w:rsidRPr="000120BC">
        <w:rPr>
          <w:rFonts w:ascii="Arial" w:hAnsi="Arial" w:cs="Arial"/>
          <w:szCs w:val="24"/>
          <w:lang w:val="en-IN"/>
        </w:rPr>
        <w:br/>
        <w:t xml:space="preserve"> </w:t>
      </w:r>
      <w:r w:rsidRPr="000120BC">
        <w:rPr>
          <w:rFonts w:ascii="Arial" w:hAnsi="Arial" w:cs="Arial"/>
          <w:szCs w:val="24"/>
        </w:rPr>
        <w:br w:type="page"/>
      </w:r>
    </w:p>
    <w:p w14:paraId="0AA1B504" w14:textId="77777777" w:rsidR="00C36FBC" w:rsidRPr="000120BC" w:rsidRDefault="00C36FBC" w:rsidP="00C36FBC">
      <w:pPr>
        <w:pStyle w:val="Heading1"/>
        <w:rPr>
          <w:rFonts w:ascii="Arial" w:hAnsi="Arial" w:cs="Arial"/>
          <w:sz w:val="24"/>
          <w:szCs w:val="24"/>
        </w:rPr>
      </w:pPr>
      <w:bookmarkStart w:id="7" w:name="_Toc135493862"/>
      <w:r w:rsidRPr="000120BC">
        <w:rPr>
          <w:rFonts w:ascii="Arial" w:hAnsi="Arial" w:cs="Arial"/>
          <w:sz w:val="24"/>
          <w:szCs w:val="24"/>
        </w:rPr>
        <w:lastRenderedPageBreak/>
        <w:t>Guest Experience</w:t>
      </w:r>
      <w:bookmarkEnd w:id="7"/>
    </w:p>
    <w:p w14:paraId="2181E517" w14:textId="77777777" w:rsidR="004C4546" w:rsidRPr="000120BC" w:rsidRDefault="004C4546" w:rsidP="004C4546">
      <w:pPr>
        <w:rPr>
          <w:rFonts w:ascii="Arial" w:hAnsi="Arial" w:cs="Arial"/>
          <w:szCs w:val="24"/>
        </w:rPr>
      </w:pPr>
    </w:p>
    <w:p w14:paraId="78AA10C6" w14:textId="77777777" w:rsidR="00C36FBC" w:rsidRPr="000120BC" w:rsidRDefault="00C36FBC" w:rsidP="00C36FBC">
      <w:pPr>
        <w:rPr>
          <w:rFonts w:ascii="Arial" w:hAnsi="Arial" w:cs="Arial"/>
          <w:szCs w:val="24"/>
        </w:rPr>
      </w:pPr>
      <w:r w:rsidRPr="000120BC">
        <w:rPr>
          <w:rFonts w:ascii="Arial" w:hAnsi="Arial" w:cs="Arial"/>
          <w:szCs w:val="24"/>
        </w:rPr>
        <w:t>Regardless of the exact hotel they stay at, guests can anticipate the same degree of cleanliness, attention to detail, and general housekeeping care.</w:t>
      </w:r>
    </w:p>
    <w:p w14:paraId="2F527038" w14:textId="77777777" w:rsidR="00C36FBC" w:rsidRPr="000120BC" w:rsidRDefault="00C36FBC" w:rsidP="00C36FBC">
      <w:pPr>
        <w:rPr>
          <w:rFonts w:ascii="Arial" w:hAnsi="Arial" w:cs="Arial"/>
          <w:szCs w:val="24"/>
        </w:rPr>
      </w:pPr>
      <w:r w:rsidRPr="000120BC">
        <w:rPr>
          <w:rFonts w:ascii="Arial" w:hAnsi="Arial" w:cs="Arial"/>
          <w:szCs w:val="24"/>
        </w:rPr>
        <w:t xml:space="preserve">Flexibility and Scalability: Outsourcing gives you the freedom to adjust to changing demand. Based on occupancy rates and customer requirements, service providers might change staffing levels and resource allocation (Jensen and </w:t>
      </w:r>
      <w:proofErr w:type="spellStart"/>
      <w:r w:rsidRPr="000120BC">
        <w:rPr>
          <w:rFonts w:ascii="Arial" w:hAnsi="Arial" w:cs="Arial"/>
          <w:szCs w:val="24"/>
        </w:rPr>
        <w:t>Voordt</w:t>
      </w:r>
      <w:proofErr w:type="spellEnd"/>
      <w:r w:rsidRPr="000120BC">
        <w:rPr>
          <w:rFonts w:ascii="Arial" w:hAnsi="Arial" w:cs="Arial"/>
          <w:szCs w:val="24"/>
        </w:rPr>
        <w:t>, 2020). This adaptability enables effective resource management, guaranteeing that customers receive continuous service even during busy times or unanticipated variations in demand.</w:t>
      </w:r>
    </w:p>
    <w:p w14:paraId="08A7EA97" w14:textId="77777777" w:rsidR="00C36FBC" w:rsidRPr="000120BC" w:rsidRDefault="00C36FBC" w:rsidP="00C36FBC">
      <w:pPr>
        <w:rPr>
          <w:rFonts w:ascii="Arial" w:hAnsi="Arial" w:cs="Arial"/>
          <w:szCs w:val="24"/>
        </w:rPr>
      </w:pPr>
      <w:r w:rsidRPr="000120BC">
        <w:rPr>
          <w:rFonts w:ascii="Arial" w:hAnsi="Arial" w:cs="Arial"/>
          <w:szCs w:val="24"/>
        </w:rPr>
        <w:t xml:space="preserve">Streamlined Operations: By contracting out the housekeeping department, Marriott is able to concentrate on its core capabilities and benefit from the service provider's knowledge in the housekeeping industry. A more simplified approach can improve overall operational effectiveness, freeing up resources to be used in other areas that focus on the needs of the guests and improving their overall experience. </w:t>
      </w:r>
    </w:p>
    <w:p w14:paraId="2CDF58F5" w14:textId="77777777" w:rsidR="00C36FBC" w:rsidRPr="000120BC" w:rsidRDefault="00C36FBC" w:rsidP="00C36FBC">
      <w:pPr>
        <w:rPr>
          <w:rFonts w:ascii="Arial" w:hAnsi="Arial" w:cs="Arial"/>
          <w:szCs w:val="24"/>
        </w:rPr>
      </w:pPr>
      <w:r w:rsidRPr="000120BC">
        <w:rPr>
          <w:rFonts w:ascii="Arial" w:hAnsi="Arial" w:cs="Arial"/>
          <w:szCs w:val="24"/>
        </w:rPr>
        <w:t>It's crucial to remember that the visitor experience depends on excellent communication, training, and supervision regardless of the strategy used. Whether using an internal staff or an external service provider, Marriott should set clear standards, offer thorough training, and employ quality control procedures to guarantee that guests receive outstanding care and have a memorable stay.</w:t>
      </w:r>
    </w:p>
    <w:p w14:paraId="3958134A" w14:textId="0F646807" w:rsidR="00C36FBC" w:rsidRPr="000120BC" w:rsidRDefault="00C36FBC" w:rsidP="00C36FBC">
      <w:pPr>
        <w:rPr>
          <w:rFonts w:ascii="Arial" w:hAnsi="Arial" w:cs="Arial"/>
          <w:szCs w:val="24"/>
        </w:rPr>
      </w:pPr>
      <w:r w:rsidRPr="000120BC">
        <w:rPr>
          <w:rFonts w:ascii="Arial" w:hAnsi="Arial" w:cs="Arial"/>
          <w:szCs w:val="24"/>
        </w:rPr>
        <w:t>Additionally, open lines of communication and outlets for feedback between the housekeeping division, visitors, and other hotel departments can aid in pinpointing areas that need improvement and immediately resolving any issues, thereby improving the entire guest experience.</w:t>
      </w:r>
    </w:p>
    <w:p w14:paraId="218959CE" w14:textId="77777777" w:rsidR="004C4546" w:rsidRPr="000120BC" w:rsidRDefault="004C4546" w:rsidP="00C36FBC">
      <w:pPr>
        <w:rPr>
          <w:rFonts w:ascii="Arial" w:hAnsi="Arial" w:cs="Arial"/>
          <w:szCs w:val="24"/>
        </w:rPr>
      </w:pPr>
    </w:p>
    <w:p w14:paraId="6EC5869A" w14:textId="77777777" w:rsidR="004C4546" w:rsidRPr="000120BC" w:rsidRDefault="004C4546" w:rsidP="00C36FBC">
      <w:pPr>
        <w:rPr>
          <w:rFonts w:ascii="Arial" w:hAnsi="Arial" w:cs="Arial"/>
          <w:szCs w:val="24"/>
        </w:rPr>
      </w:pPr>
    </w:p>
    <w:p w14:paraId="147E335B" w14:textId="77777777" w:rsidR="004C4546" w:rsidRPr="000120BC" w:rsidRDefault="004C4546" w:rsidP="00C36FBC">
      <w:pPr>
        <w:rPr>
          <w:rFonts w:ascii="Arial" w:hAnsi="Arial" w:cs="Arial"/>
          <w:szCs w:val="24"/>
        </w:rPr>
      </w:pPr>
    </w:p>
    <w:p w14:paraId="2100B87A" w14:textId="77777777" w:rsidR="004C4546" w:rsidRPr="000120BC" w:rsidRDefault="004C4546" w:rsidP="00C36FBC">
      <w:pPr>
        <w:rPr>
          <w:rFonts w:ascii="Arial" w:hAnsi="Arial" w:cs="Arial"/>
          <w:szCs w:val="24"/>
        </w:rPr>
      </w:pPr>
    </w:p>
    <w:p w14:paraId="2D5B02FE" w14:textId="77777777" w:rsidR="004C4546" w:rsidRPr="000120BC" w:rsidRDefault="004C4546" w:rsidP="00C36FBC">
      <w:pPr>
        <w:rPr>
          <w:rFonts w:ascii="Arial" w:hAnsi="Arial" w:cs="Arial"/>
          <w:szCs w:val="24"/>
        </w:rPr>
      </w:pPr>
    </w:p>
    <w:p w14:paraId="3D126867" w14:textId="77777777" w:rsidR="004C4546" w:rsidRPr="000120BC" w:rsidRDefault="004C4546" w:rsidP="004C4546">
      <w:pPr>
        <w:pStyle w:val="Heading1"/>
        <w:jc w:val="both"/>
        <w:rPr>
          <w:rFonts w:ascii="Arial" w:hAnsi="Arial" w:cs="Arial"/>
          <w:sz w:val="24"/>
          <w:szCs w:val="24"/>
        </w:rPr>
      </w:pPr>
      <w:bookmarkStart w:id="8" w:name="_Toc135493863"/>
      <w:r w:rsidRPr="000120BC">
        <w:rPr>
          <w:rFonts w:ascii="Arial" w:hAnsi="Arial" w:cs="Arial"/>
          <w:sz w:val="24"/>
          <w:szCs w:val="24"/>
        </w:rPr>
        <w:lastRenderedPageBreak/>
        <w:t>Conclusion</w:t>
      </w:r>
      <w:bookmarkEnd w:id="8"/>
    </w:p>
    <w:p w14:paraId="57ECFC3A" w14:textId="77777777" w:rsidR="008B3AFE" w:rsidRPr="000120BC" w:rsidRDefault="008B3AFE" w:rsidP="008B3AFE">
      <w:pPr>
        <w:rPr>
          <w:rFonts w:ascii="Arial" w:hAnsi="Arial" w:cs="Arial"/>
          <w:szCs w:val="24"/>
        </w:rPr>
      </w:pPr>
    </w:p>
    <w:p w14:paraId="1843AA46" w14:textId="7797475A" w:rsidR="004C4546" w:rsidRPr="000120BC" w:rsidRDefault="00E50582" w:rsidP="004C4546">
      <w:pPr>
        <w:rPr>
          <w:rFonts w:ascii="Arial" w:hAnsi="Arial" w:cs="Arial"/>
          <w:szCs w:val="24"/>
          <w:lang w:val="en-IN"/>
        </w:rPr>
      </w:pPr>
      <w:r w:rsidRPr="000120BC">
        <w:rPr>
          <w:rFonts w:ascii="Arial" w:hAnsi="Arial" w:cs="Arial"/>
          <w:szCs w:val="24"/>
          <w:lang w:val="en-IN"/>
        </w:rPr>
        <w:t>In conclusion for Marriott company whether internalise or externalise</w:t>
      </w:r>
      <w:r w:rsidR="00E07D88" w:rsidRPr="000120BC">
        <w:rPr>
          <w:rFonts w:ascii="Arial" w:hAnsi="Arial" w:cs="Arial"/>
          <w:szCs w:val="24"/>
          <w:lang w:val="en-IN"/>
        </w:rPr>
        <w:t>,</w:t>
      </w:r>
      <w:r w:rsidRPr="000120BC">
        <w:rPr>
          <w:rFonts w:ascii="Arial" w:hAnsi="Arial" w:cs="Arial"/>
          <w:szCs w:val="24"/>
          <w:lang w:val="en-IN"/>
        </w:rPr>
        <w:t xml:space="preserve"> housekeeping sector has a big impact. </w:t>
      </w:r>
      <w:r w:rsidR="00E07D88" w:rsidRPr="000120BC">
        <w:rPr>
          <w:rFonts w:ascii="Arial" w:hAnsi="Arial" w:cs="Arial"/>
          <w:szCs w:val="24"/>
          <w:lang w:val="en-IN"/>
        </w:rPr>
        <w:t xml:space="preserve">The </w:t>
      </w:r>
      <w:r w:rsidR="008B3AFE" w:rsidRPr="000120BC">
        <w:rPr>
          <w:rFonts w:ascii="Arial" w:hAnsi="Arial" w:cs="Arial"/>
          <w:szCs w:val="24"/>
          <w:lang w:val="en-IN"/>
        </w:rPr>
        <w:t>advantages of outsourcing are scalability, potential cost reduction and access to specialise knowledge. With insourcing permitting for direct control and outsourcing using specialised sustainability methods, both strategies can have a good impact on sustainability initiatives.</w:t>
      </w:r>
    </w:p>
    <w:p w14:paraId="52EC77BA" w14:textId="77777777" w:rsidR="000120BC" w:rsidRPr="000120BC" w:rsidRDefault="000120BC" w:rsidP="004C4546">
      <w:pPr>
        <w:rPr>
          <w:rFonts w:ascii="Arial" w:hAnsi="Arial" w:cs="Arial"/>
          <w:szCs w:val="24"/>
          <w:lang w:val="en-IN"/>
        </w:rPr>
      </w:pPr>
    </w:p>
    <w:p w14:paraId="7D46CD49" w14:textId="77777777" w:rsidR="000120BC" w:rsidRPr="000120BC" w:rsidRDefault="000120BC" w:rsidP="004C4546">
      <w:pPr>
        <w:rPr>
          <w:rFonts w:ascii="Arial" w:hAnsi="Arial" w:cs="Arial"/>
          <w:szCs w:val="24"/>
          <w:lang w:val="en-IN"/>
        </w:rPr>
      </w:pPr>
    </w:p>
    <w:p w14:paraId="16BB00C0" w14:textId="77777777" w:rsidR="000120BC" w:rsidRPr="000120BC" w:rsidRDefault="000120BC" w:rsidP="004C4546">
      <w:pPr>
        <w:rPr>
          <w:rFonts w:ascii="Arial" w:hAnsi="Arial" w:cs="Arial"/>
          <w:szCs w:val="24"/>
          <w:lang w:val="en-IN"/>
        </w:rPr>
      </w:pPr>
    </w:p>
    <w:p w14:paraId="0B597BF1" w14:textId="77777777" w:rsidR="000120BC" w:rsidRPr="000120BC" w:rsidRDefault="000120BC" w:rsidP="004C4546">
      <w:pPr>
        <w:rPr>
          <w:rFonts w:ascii="Arial" w:hAnsi="Arial" w:cs="Arial"/>
          <w:szCs w:val="24"/>
          <w:lang w:val="en-IN"/>
        </w:rPr>
      </w:pPr>
    </w:p>
    <w:p w14:paraId="78424553" w14:textId="77777777" w:rsidR="000120BC" w:rsidRPr="000120BC" w:rsidRDefault="000120BC" w:rsidP="004C4546">
      <w:pPr>
        <w:rPr>
          <w:rFonts w:ascii="Arial" w:hAnsi="Arial" w:cs="Arial"/>
          <w:szCs w:val="24"/>
          <w:lang w:val="en-IN"/>
        </w:rPr>
      </w:pPr>
    </w:p>
    <w:p w14:paraId="0D590FAB" w14:textId="77777777" w:rsidR="000120BC" w:rsidRPr="000120BC" w:rsidRDefault="000120BC" w:rsidP="004C4546">
      <w:pPr>
        <w:rPr>
          <w:rFonts w:ascii="Arial" w:hAnsi="Arial" w:cs="Arial"/>
          <w:szCs w:val="24"/>
          <w:lang w:val="en-IN"/>
        </w:rPr>
      </w:pPr>
    </w:p>
    <w:p w14:paraId="123CA5F5" w14:textId="77777777" w:rsidR="000120BC" w:rsidRPr="000120BC" w:rsidRDefault="000120BC" w:rsidP="004C4546">
      <w:pPr>
        <w:rPr>
          <w:rFonts w:ascii="Arial" w:hAnsi="Arial" w:cs="Arial"/>
          <w:szCs w:val="24"/>
          <w:lang w:val="en-IN"/>
        </w:rPr>
      </w:pPr>
    </w:p>
    <w:p w14:paraId="0725CDDD" w14:textId="77777777" w:rsidR="000120BC" w:rsidRPr="000120BC" w:rsidRDefault="000120BC" w:rsidP="004C4546">
      <w:pPr>
        <w:rPr>
          <w:rFonts w:ascii="Arial" w:hAnsi="Arial" w:cs="Arial"/>
          <w:szCs w:val="24"/>
          <w:lang w:val="en-IN"/>
        </w:rPr>
      </w:pPr>
    </w:p>
    <w:p w14:paraId="40D04185" w14:textId="77777777" w:rsidR="000120BC" w:rsidRPr="000120BC" w:rsidRDefault="000120BC" w:rsidP="004C4546">
      <w:pPr>
        <w:rPr>
          <w:rFonts w:ascii="Arial" w:hAnsi="Arial" w:cs="Arial"/>
          <w:szCs w:val="24"/>
          <w:lang w:val="en-IN"/>
        </w:rPr>
      </w:pPr>
    </w:p>
    <w:p w14:paraId="7559AAA4" w14:textId="77777777" w:rsidR="000120BC" w:rsidRPr="000120BC" w:rsidRDefault="000120BC" w:rsidP="004C4546">
      <w:pPr>
        <w:rPr>
          <w:rFonts w:ascii="Arial" w:hAnsi="Arial" w:cs="Arial"/>
          <w:szCs w:val="24"/>
          <w:lang w:val="en-IN"/>
        </w:rPr>
      </w:pPr>
    </w:p>
    <w:p w14:paraId="36919695" w14:textId="77777777" w:rsidR="000120BC" w:rsidRPr="000120BC" w:rsidRDefault="000120BC" w:rsidP="004C4546">
      <w:pPr>
        <w:rPr>
          <w:rFonts w:ascii="Arial" w:hAnsi="Arial" w:cs="Arial"/>
          <w:szCs w:val="24"/>
          <w:lang w:val="en-IN"/>
        </w:rPr>
      </w:pPr>
    </w:p>
    <w:p w14:paraId="69DFE6DD" w14:textId="77777777" w:rsidR="000120BC" w:rsidRPr="000120BC" w:rsidRDefault="000120BC" w:rsidP="004C4546">
      <w:pPr>
        <w:rPr>
          <w:rFonts w:ascii="Arial" w:hAnsi="Arial" w:cs="Arial"/>
          <w:szCs w:val="24"/>
          <w:lang w:val="en-IN"/>
        </w:rPr>
      </w:pPr>
    </w:p>
    <w:p w14:paraId="58BD824D" w14:textId="77777777" w:rsidR="000120BC" w:rsidRPr="000120BC" w:rsidRDefault="000120BC" w:rsidP="004C4546">
      <w:pPr>
        <w:rPr>
          <w:rFonts w:ascii="Arial" w:hAnsi="Arial" w:cs="Arial"/>
          <w:szCs w:val="24"/>
          <w:lang w:val="en-IN"/>
        </w:rPr>
      </w:pPr>
    </w:p>
    <w:p w14:paraId="25202A81" w14:textId="77777777" w:rsidR="000120BC" w:rsidRPr="000120BC" w:rsidRDefault="000120BC" w:rsidP="004C4546">
      <w:pPr>
        <w:rPr>
          <w:rFonts w:ascii="Arial" w:hAnsi="Arial" w:cs="Arial"/>
          <w:szCs w:val="24"/>
          <w:lang w:val="en-IN"/>
        </w:rPr>
      </w:pPr>
    </w:p>
    <w:p w14:paraId="754359D7" w14:textId="77777777" w:rsidR="000120BC" w:rsidRPr="000120BC" w:rsidRDefault="000120BC" w:rsidP="004C4546">
      <w:pPr>
        <w:rPr>
          <w:rFonts w:ascii="Arial" w:hAnsi="Arial" w:cs="Arial"/>
          <w:szCs w:val="24"/>
          <w:lang w:val="en-IN"/>
        </w:rPr>
      </w:pPr>
    </w:p>
    <w:p w14:paraId="5FDC7EEE" w14:textId="77777777" w:rsidR="000120BC" w:rsidRPr="000120BC" w:rsidRDefault="000120BC" w:rsidP="004C4546">
      <w:pPr>
        <w:rPr>
          <w:rFonts w:ascii="Arial" w:hAnsi="Arial" w:cs="Arial"/>
          <w:szCs w:val="24"/>
          <w:lang w:val="en-IN"/>
        </w:rPr>
      </w:pPr>
    </w:p>
    <w:p w14:paraId="4243B1CE" w14:textId="77777777" w:rsidR="000120BC" w:rsidRPr="000120BC" w:rsidRDefault="000120BC" w:rsidP="004C4546">
      <w:pPr>
        <w:rPr>
          <w:rFonts w:ascii="Arial" w:hAnsi="Arial" w:cs="Arial"/>
          <w:szCs w:val="24"/>
          <w:lang w:val="en-IN"/>
        </w:rPr>
      </w:pPr>
    </w:p>
    <w:p w14:paraId="7C17E392" w14:textId="77777777" w:rsidR="000120BC" w:rsidRPr="000120BC" w:rsidRDefault="000120BC" w:rsidP="004C4546">
      <w:pPr>
        <w:rPr>
          <w:rFonts w:ascii="Arial" w:hAnsi="Arial" w:cs="Arial"/>
          <w:szCs w:val="24"/>
          <w:lang w:val="en-IN"/>
        </w:rPr>
      </w:pPr>
    </w:p>
    <w:p w14:paraId="70EF009B" w14:textId="51252170" w:rsidR="000120BC" w:rsidRPr="0073526D" w:rsidRDefault="000120BC" w:rsidP="000120BC">
      <w:pPr>
        <w:pStyle w:val="Heading1"/>
        <w:jc w:val="both"/>
        <w:rPr>
          <w:rFonts w:ascii="Arial" w:hAnsi="Arial" w:cs="Arial"/>
          <w:b w:val="0"/>
          <w:bCs/>
          <w:szCs w:val="28"/>
        </w:rPr>
      </w:pPr>
      <w:bookmarkStart w:id="9" w:name="_Toc135493864"/>
      <w:r w:rsidRPr="0073526D">
        <w:rPr>
          <w:rFonts w:ascii="Arial" w:hAnsi="Arial" w:cs="Arial"/>
          <w:b w:val="0"/>
          <w:bCs/>
          <w:szCs w:val="28"/>
        </w:rPr>
        <w:lastRenderedPageBreak/>
        <w:t>References</w:t>
      </w:r>
      <w:bookmarkEnd w:id="9"/>
      <w:r w:rsidR="0073526D" w:rsidRPr="0073526D">
        <w:rPr>
          <w:rFonts w:ascii="Arial" w:hAnsi="Arial" w:cs="Arial"/>
          <w:b w:val="0"/>
          <w:bCs/>
          <w:szCs w:val="28"/>
        </w:rPr>
        <w:t>:</w:t>
      </w:r>
    </w:p>
    <w:p w14:paraId="6D758967" w14:textId="77777777" w:rsidR="0073526D" w:rsidRPr="0073526D" w:rsidRDefault="0073526D" w:rsidP="0073526D"/>
    <w:p w14:paraId="1BF73DE3"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Casini</w:t>
      </w:r>
      <w:proofErr w:type="spellEnd"/>
      <w:r w:rsidRPr="000120BC">
        <w:rPr>
          <w:rFonts w:ascii="Arial" w:hAnsi="Arial" w:cs="Arial"/>
          <w:szCs w:val="24"/>
          <w:shd w:val="clear" w:color="auto" w:fill="FFFFFF"/>
        </w:rPr>
        <w:t xml:space="preserve">, B., </w:t>
      </w:r>
      <w:proofErr w:type="spellStart"/>
      <w:r w:rsidRPr="000120BC">
        <w:rPr>
          <w:rFonts w:ascii="Arial" w:hAnsi="Arial" w:cs="Arial"/>
          <w:szCs w:val="24"/>
          <w:shd w:val="clear" w:color="auto" w:fill="FFFFFF"/>
        </w:rPr>
        <w:t>Tuvo</w:t>
      </w:r>
      <w:proofErr w:type="spellEnd"/>
      <w:r w:rsidRPr="000120BC">
        <w:rPr>
          <w:rFonts w:ascii="Arial" w:hAnsi="Arial" w:cs="Arial"/>
          <w:szCs w:val="24"/>
          <w:shd w:val="clear" w:color="auto" w:fill="FFFFFF"/>
        </w:rPr>
        <w:t xml:space="preserve">, B., </w:t>
      </w:r>
      <w:proofErr w:type="spellStart"/>
      <w:r w:rsidRPr="000120BC">
        <w:rPr>
          <w:rFonts w:ascii="Arial" w:hAnsi="Arial" w:cs="Arial"/>
          <w:szCs w:val="24"/>
          <w:shd w:val="clear" w:color="auto" w:fill="FFFFFF"/>
        </w:rPr>
        <w:t>Scarpaci</w:t>
      </w:r>
      <w:proofErr w:type="spellEnd"/>
      <w:r w:rsidRPr="000120BC">
        <w:rPr>
          <w:rFonts w:ascii="Arial" w:hAnsi="Arial" w:cs="Arial"/>
          <w:szCs w:val="24"/>
          <w:shd w:val="clear" w:color="auto" w:fill="FFFFFF"/>
        </w:rPr>
        <w:t xml:space="preserve">, M., </w:t>
      </w:r>
      <w:proofErr w:type="spellStart"/>
      <w:r w:rsidRPr="000120BC">
        <w:rPr>
          <w:rFonts w:ascii="Arial" w:hAnsi="Arial" w:cs="Arial"/>
          <w:szCs w:val="24"/>
          <w:shd w:val="clear" w:color="auto" w:fill="FFFFFF"/>
        </w:rPr>
        <w:t>Totaro</w:t>
      </w:r>
      <w:proofErr w:type="spellEnd"/>
      <w:r w:rsidRPr="000120BC">
        <w:rPr>
          <w:rFonts w:ascii="Arial" w:hAnsi="Arial" w:cs="Arial"/>
          <w:szCs w:val="24"/>
          <w:shd w:val="clear" w:color="auto" w:fill="FFFFFF"/>
        </w:rPr>
        <w:t xml:space="preserve">, M., </w:t>
      </w:r>
      <w:proofErr w:type="spellStart"/>
      <w:r w:rsidRPr="000120BC">
        <w:rPr>
          <w:rFonts w:ascii="Arial" w:hAnsi="Arial" w:cs="Arial"/>
          <w:szCs w:val="24"/>
          <w:shd w:val="clear" w:color="auto" w:fill="FFFFFF"/>
        </w:rPr>
        <w:t>Badalucco</w:t>
      </w:r>
      <w:proofErr w:type="spellEnd"/>
      <w:r w:rsidRPr="000120BC">
        <w:rPr>
          <w:rFonts w:ascii="Arial" w:hAnsi="Arial" w:cs="Arial"/>
          <w:szCs w:val="24"/>
          <w:shd w:val="clear" w:color="auto" w:fill="FFFFFF"/>
        </w:rPr>
        <w:t xml:space="preserve">, F., </w:t>
      </w:r>
      <w:proofErr w:type="spellStart"/>
      <w:r w:rsidRPr="000120BC">
        <w:rPr>
          <w:rFonts w:ascii="Arial" w:hAnsi="Arial" w:cs="Arial"/>
          <w:szCs w:val="24"/>
          <w:shd w:val="clear" w:color="auto" w:fill="FFFFFF"/>
        </w:rPr>
        <w:t>Briani</w:t>
      </w:r>
      <w:proofErr w:type="spellEnd"/>
      <w:r w:rsidRPr="000120BC">
        <w:rPr>
          <w:rFonts w:ascii="Arial" w:hAnsi="Arial" w:cs="Arial"/>
          <w:szCs w:val="24"/>
          <w:shd w:val="clear" w:color="auto" w:fill="FFFFFF"/>
        </w:rPr>
        <w:t xml:space="preserve">, S., </w:t>
      </w:r>
      <w:proofErr w:type="spellStart"/>
      <w:r w:rsidRPr="000120BC">
        <w:rPr>
          <w:rFonts w:ascii="Arial" w:hAnsi="Arial" w:cs="Arial"/>
          <w:szCs w:val="24"/>
          <w:shd w:val="clear" w:color="auto" w:fill="FFFFFF"/>
        </w:rPr>
        <w:t>Luchini</w:t>
      </w:r>
      <w:proofErr w:type="spellEnd"/>
      <w:r w:rsidRPr="000120BC">
        <w:rPr>
          <w:rFonts w:ascii="Arial" w:hAnsi="Arial" w:cs="Arial"/>
          <w:szCs w:val="24"/>
          <w:shd w:val="clear" w:color="auto" w:fill="FFFFFF"/>
        </w:rPr>
        <w:t xml:space="preserve">, G., Costa, A.L. and </w:t>
      </w:r>
      <w:proofErr w:type="spellStart"/>
      <w:r w:rsidRPr="000120BC">
        <w:rPr>
          <w:rFonts w:ascii="Arial" w:hAnsi="Arial" w:cs="Arial"/>
          <w:szCs w:val="24"/>
          <w:shd w:val="clear" w:color="auto" w:fill="FFFFFF"/>
        </w:rPr>
        <w:t>Baggiani</w:t>
      </w:r>
      <w:proofErr w:type="spellEnd"/>
      <w:r w:rsidRPr="000120BC">
        <w:rPr>
          <w:rFonts w:ascii="Arial" w:hAnsi="Arial" w:cs="Arial"/>
          <w:szCs w:val="24"/>
          <w:shd w:val="clear" w:color="auto" w:fill="FFFFFF"/>
        </w:rPr>
        <w:t>, A., 2023. Implementation of an Environmental Cleaning Protocol in Hospital Critical Areas Using a UV-C Disinfection Robot. </w:t>
      </w:r>
      <w:r w:rsidRPr="000120BC">
        <w:rPr>
          <w:rFonts w:ascii="Arial" w:hAnsi="Arial" w:cs="Arial"/>
          <w:i/>
          <w:iCs/>
          <w:szCs w:val="24"/>
          <w:shd w:val="clear" w:color="auto" w:fill="FFFFFF"/>
        </w:rPr>
        <w:t>International Journal of Environmental Research and Public Health</w:t>
      </w:r>
      <w:r w:rsidRPr="000120BC">
        <w:rPr>
          <w:rFonts w:ascii="Arial" w:hAnsi="Arial" w:cs="Arial"/>
          <w:szCs w:val="24"/>
          <w:shd w:val="clear" w:color="auto" w:fill="FFFFFF"/>
        </w:rPr>
        <w:t>, </w:t>
      </w:r>
      <w:r w:rsidRPr="000120BC">
        <w:rPr>
          <w:rFonts w:ascii="Arial" w:hAnsi="Arial" w:cs="Arial"/>
          <w:i/>
          <w:iCs/>
          <w:szCs w:val="24"/>
          <w:shd w:val="clear" w:color="auto" w:fill="FFFFFF"/>
        </w:rPr>
        <w:t>20</w:t>
      </w:r>
      <w:r w:rsidRPr="000120BC">
        <w:rPr>
          <w:rFonts w:ascii="Arial" w:hAnsi="Arial" w:cs="Arial"/>
          <w:szCs w:val="24"/>
          <w:shd w:val="clear" w:color="auto" w:fill="FFFFFF"/>
        </w:rPr>
        <w:t>(5), p.4284.</w:t>
      </w:r>
    </w:p>
    <w:p w14:paraId="770DDF70"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Chiawo</w:t>
      </w:r>
      <w:proofErr w:type="spellEnd"/>
      <w:r w:rsidRPr="000120BC">
        <w:rPr>
          <w:rFonts w:ascii="Arial" w:hAnsi="Arial" w:cs="Arial"/>
          <w:szCs w:val="24"/>
          <w:shd w:val="clear" w:color="auto" w:fill="FFFFFF"/>
        </w:rPr>
        <w:t xml:space="preserve">, D., Haggai, C., </w:t>
      </w:r>
      <w:proofErr w:type="spellStart"/>
      <w:r w:rsidRPr="000120BC">
        <w:rPr>
          <w:rFonts w:ascii="Arial" w:hAnsi="Arial" w:cs="Arial"/>
          <w:szCs w:val="24"/>
          <w:shd w:val="clear" w:color="auto" w:fill="FFFFFF"/>
        </w:rPr>
        <w:t>Muniu</w:t>
      </w:r>
      <w:proofErr w:type="spellEnd"/>
      <w:r w:rsidRPr="000120BC">
        <w:rPr>
          <w:rFonts w:ascii="Arial" w:hAnsi="Arial" w:cs="Arial"/>
          <w:szCs w:val="24"/>
          <w:shd w:val="clear" w:color="auto" w:fill="FFFFFF"/>
        </w:rPr>
        <w:t xml:space="preserve">, V., Njuguna, R. and </w:t>
      </w:r>
      <w:proofErr w:type="spellStart"/>
      <w:r w:rsidRPr="000120BC">
        <w:rPr>
          <w:rFonts w:ascii="Arial" w:hAnsi="Arial" w:cs="Arial"/>
          <w:szCs w:val="24"/>
          <w:shd w:val="clear" w:color="auto" w:fill="FFFFFF"/>
        </w:rPr>
        <w:t>Ngila</w:t>
      </w:r>
      <w:proofErr w:type="spellEnd"/>
      <w:r w:rsidRPr="000120BC">
        <w:rPr>
          <w:rFonts w:ascii="Arial" w:hAnsi="Arial" w:cs="Arial"/>
          <w:szCs w:val="24"/>
          <w:shd w:val="clear" w:color="auto" w:fill="FFFFFF"/>
        </w:rPr>
        <w:t>, P., 2023. Tourism Recovery and Sustainability Post Pandemic: An Integrated Approach for Kenya’s Tourism Hotspots. </w:t>
      </w:r>
      <w:r w:rsidRPr="000120BC">
        <w:rPr>
          <w:rFonts w:ascii="Arial" w:hAnsi="Arial" w:cs="Arial"/>
          <w:i/>
          <w:iCs/>
          <w:szCs w:val="24"/>
          <w:shd w:val="clear" w:color="auto" w:fill="FFFFFF"/>
        </w:rPr>
        <w:t>Sustainability</w:t>
      </w:r>
      <w:r w:rsidRPr="000120BC">
        <w:rPr>
          <w:rFonts w:ascii="Arial" w:hAnsi="Arial" w:cs="Arial"/>
          <w:szCs w:val="24"/>
          <w:shd w:val="clear" w:color="auto" w:fill="FFFFFF"/>
        </w:rPr>
        <w:t>, </w:t>
      </w:r>
      <w:r w:rsidRPr="000120BC">
        <w:rPr>
          <w:rFonts w:ascii="Arial" w:hAnsi="Arial" w:cs="Arial"/>
          <w:i/>
          <w:iCs/>
          <w:szCs w:val="24"/>
          <w:shd w:val="clear" w:color="auto" w:fill="FFFFFF"/>
        </w:rPr>
        <w:t>15</w:t>
      </w:r>
      <w:r w:rsidRPr="000120BC">
        <w:rPr>
          <w:rFonts w:ascii="Arial" w:hAnsi="Arial" w:cs="Arial"/>
          <w:szCs w:val="24"/>
          <w:shd w:val="clear" w:color="auto" w:fill="FFFFFF"/>
        </w:rPr>
        <w:t>(9), p.7291.\</w:t>
      </w:r>
    </w:p>
    <w:p w14:paraId="6A41D1CF" w14:textId="77777777" w:rsidR="000120BC" w:rsidRPr="000120BC" w:rsidRDefault="000120BC" w:rsidP="000120BC">
      <w:pPr>
        <w:ind w:left="720" w:hanging="720"/>
        <w:rPr>
          <w:rFonts w:ascii="Arial" w:hAnsi="Arial" w:cs="Arial"/>
          <w:szCs w:val="24"/>
          <w:lang w:val="en-IN"/>
        </w:rPr>
      </w:pPr>
      <w:r w:rsidRPr="000120BC">
        <w:rPr>
          <w:rFonts w:ascii="Arial" w:hAnsi="Arial" w:cs="Arial"/>
          <w:szCs w:val="24"/>
          <w:lang w:val="en-IN"/>
        </w:rPr>
        <w:t>Erickson, C.L. and Norlander, P., 2022. How the past of outsourcing and offshoring is the future of post</w:t>
      </w:r>
      <w:r w:rsidRPr="000120BC">
        <w:rPr>
          <w:rFonts w:ascii="Cambria Math" w:hAnsi="Cambria Math" w:cs="Cambria Math"/>
          <w:szCs w:val="24"/>
          <w:lang w:val="en-IN"/>
        </w:rPr>
        <w:t>‐</w:t>
      </w:r>
      <w:r w:rsidRPr="000120BC">
        <w:rPr>
          <w:rFonts w:ascii="Arial" w:hAnsi="Arial" w:cs="Arial"/>
          <w:szCs w:val="24"/>
          <w:lang w:val="en-IN"/>
        </w:rPr>
        <w:t xml:space="preserve">pandemic remote work: A typology, a </w:t>
      </w:r>
      <w:proofErr w:type="gramStart"/>
      <w:r w:rsidRPr="000120BC">
        <w:rPr>
          <w:rFonts w:ascii="Arial" w:hAnsi="Arial" w:cs="Arial"/>
          <w:szCs w:val="24"/>
          <w:lang w:val="en-IN"/>
        </w:rPr>
        <w:t>model</w:t>
      </w:r>
      <w:proofErr w:type="gramEnd"/>
      <w:r w:rsidRPr="000120BC">
        <w:rPr>
          <w:rFonts w:ascii="Arial" w:hAnsi="Arial" w:cs="Arial"/>
          <w:szCs w:val="24"/>
          <w:lang w:val="en-IN"/>
        </w:rPr>
        <w:t xml:space="preserve"> and a review. </w:t>
      </w:r>
      <w:r w:rsidRPr="000120BC">
        <w:rPr>
          <w:rFonts w:ascii="Arial" w:hAnsi="Arial" w:cs="Arial"/>
          <w:i/>
          <w:iCs/>
          <w:szCs w:val="24"/>
          <w:lang w:val="en-IN"/>
        </w:rPr>
        <w:t>Industrial Relations Journal</w:t>
      </w:r>
      <w:r w:rsidRPr="000120BC">
        <w:rPr>
          <w:rFonts w:ascii="Arial" w:hAnsi="Arial" w:cs="Arial"/>
          <w:szCs w:val="24"/>
          <w:lang w:val="en-IN"/>
        </w:rPr>
        <w:t>, </w:t>
      </w:r>
      <w:r w:rsidRPr="000120BC">
        <w:rPr>
          <w:rFonts w:ascii="Arial" w:hAnsi="Arial" w:cs="Arial"/>
          <w:i/>
          <w:iCs/>
          <w:szCs w:val="24"/>
          <w:lang w:val="en-IN"/>
        </w:rPr>
        <w:t>53</w:t>
      </w:r>
      <w:r w:rsidRPr="000120BC">
        <w:rPr>
          <w:rFonts w:ascii="Arial" w:hAnsi="Arial" w:cs="Arial"/>
          <w:szCs w:val="24"/>
          <w:lang w:val="en-IN"/>
        </w:rPr>
        <w:t>(1), pp.71-89.</w:t>
      </w:r>
    </w:p>
    <w:p w14:paraId="7A1AD16E" w14:textId="77777777" w:rsidR="000120BC" w:rsidRPr="000120BC" w:rsidRDefault="000120BC" w:rsidP="000120BC">
      <w:pPr>
        <w:ind w:left="720" w:hanging="720"/>
        <w:rPr>
          <w:rFonts w:ascii="Arial" w:hAnsi="Arial" w:cs="Arial"/>
          <w:szCs w:val="24"/>
          <w:shd w:val="clear" w:color="auto" w:fill="FFFFFF"/>
        </w:rPr>
      </w:pPr>
      <w:r w:rsidRPr="000120BC">
        <w:rPr>
          <w:rFonts w:ascii="Arial" w:hAnsi="Arial" w:cs="Arial"/>
          <w:szCs w:val="24"/>
          <w:shd w:val="clear" w:color="auto" w:fill="FFFFFF"/>
        </w:rPr>
        <w:t>Espino-Rodríguez, T.F., 2023. Research on Outsourcing by Hotel Firms: Current State and Future Directions. </w:t>
      </w:r>
      <w:r w:rsidRPr="000120BC">
        <w:rPr>
          <w:rFonts w:ascii="Arial" w:hAnsi="Arial" w:cs="Arial"/>
          <w:i/>
          <w:iCs/>
          <w:szCs w:val="24"/>
          <w:shd w:val="clear" w:color="auto" w:fill="FFFFFF"/>
        </w:rPr>
        <w:t>Tourism and Hospitality</w:t>
      </w:r>
      <w:r w:rsidRPr="000120BC">
        <w:rPr>
          <w:rFonts w:ascii="Arial" w:hAnsi="Arial" w:cs="Arial"/>
          <w:szCs w:val="24"/>
          <w:shd w:val="clear" w:color="auto" w:fill="FFFFFF"/>
        </w:rPr>
        <w:t>, </w:t>
      </w:r>
      <w:r w:rsidRPr="000120BC">
        <w:rPr>
          <w:rFonts w:ascii="Arial" w:hAnsi="Arial" w:cs="Arial"/>
          <w:i/>
          <w:iCs/>
          <w:szCs w:val="24"/>
          <w:shd w:val="clear" w:color="auto" w:fill="FFFFFF"/>
        </w:rPr>
        <w:t>4</w:t>
      </w:r>
      <w:r w:rsidRPr="000120BC">
        <w:rPr>
          <w:rFonts w:ascii="Arial" w:hAnsi="Arial" w:cs="Arial"/>
          <w:szCs w:val="24"/>
          <w:shd w:val="clear" w:color="auto" w:fill="FFFFFF"/>
        </w:rPr>
        <w:t>(1), pp.21-35.</w:t>
      </w:r>
    </w:p>
    <w:p w14:paraId="71E163FE"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Gamidullaeva</w:t>
      </w:r>
      <w:proofErr w:type="spellEnd"/>
      <w:r w:rsidRPr="000120BC">
        <w:rPr>
          <w:rFonts w:ascii="Arial" w:hAnsi="Arial" w:cs="Arial"/>
          <w:szCs w:val="24"/>
          <w:shd w:val="clear" w:color="auto" w:fill="FFFFFF"/>
        </w:rPr>
        <w:t xml:space="preserve">, L. and </w:t>
      </w:r>
      <w:proofErr w:type="spellStart"/>
      <w:r w:rsidRPr="000120BC">
        <w:rPr>
          <w:rFonts w:ascii="Arial" w:hAnsi="Arial" w:cs="Arial"/>
          <w:szCs w:val="24"/>
          <w:shd w:val="clear" w:color="auto" w:fill="FFFFFF"/>
        </w:rPr>
        <w:t>Agamagomedova</w:t>
      </w:r>
      <w:proofErr w:type="spellEnd"/>
      <w:r w:rsidRPr="000120BC">
        <w:rPr>
          <w:rFonts w:ascii="Arial" w:hAnsi="Arial" w:cs="Arial"/>
          <w:szCs w:val="24"/>
          <w:shd w:val="clear" w:color="auto" w:fill="FFFFFF"/>
        </w:rPr>
        <w:t xml:space="preserve">, S., 2023. </w:t>
      </w:r>
      <w:proofErr w:type="gramStart"/>
      <w:r w:rsidRPr="000120BC">
        <w:rPr>
          <w:rFonts w:ascii="Arial" w:hAnsi="Arial" w:cs="Arial"/>
          <w:szCs w:val="24"/>
          <w:shd w:val="clear" w:color="auto" w:fill="FFFFFF"/>
        </w:rPr>
        <w:t>How</w:t>
      </w:r>
      <w:proofErr w:type="gramEnd"/>
      <w:r w:rsidRPr="000120BC">
        <w:rPr>
          <w:rFonts w:ascii="Arial" w:hAnsi="Arial" w:cs="Arial"/>
          <w:szCs w:val="24"/>
          <w:shd w:val="clear" w:color="auto" w:fill="FFFFFF"/>
        </w:rPr>
        <w:t xml:space="preserve"> Administrative Regulation Institutional Factors Affect the Business Efficiency in a Region: A Case Study of Russian Regions. </w:t>
      </w:r>
      <w:r w:rsidRPr="000120BC">
        <w:rPr>
          <w:rFonts w:ascii="Arial" w:hAnsi="Arial" w:cs="Arial"/>
          <w:i/>
          <w:iCs/>
          <w:szCs w:val="24"/>
          <w:shd w:val="clear" w:color="auto" w:fill="FFFFFF"/>
        </w:rPr>
        <w:t>Economies</w:t>
      </w:r>
      <w:r w:rsidRPr="000120BC">
        <w:rPr>
          <w:rFonts w:ascii="Arial" w:hAnsi="Arial" w:cs="Arial"/>
          <w:szCs w:val="24"/>
          <w:shd w:val="clear" w:color="auto" w:fill="FFFFFF"/>
        </w:rPr>
        <w:t>, </w:t>
      </w:r>
      <w:r w:rsidRPr="000120BC">
        <w:rPr>
          <w:rFonts w:ascii="Arial" w:hAnsi="Arial" w:cs="Arial"/>
          <w:i/>
          <w:iCs/>
          <w:szCs w:val="24"/>
          <w:shd w:val="clear" w:color="auto" w:fill="FFFFFF"/>
        </w:rPr>
        <w:t>11</w:t>
      </w:r>
      <w:r w:rsidRPr="000120BC">
        <w:rPr>
          <w:rFonts w:ascii="Arial" w:hAnsi="Arial" w:cs="Arial"/>
          <w:szCs w:val="24"/>
          <w:shd w:val="clear" w:color="auto" w:fill="FFFFFF"/>
        </w:rPr>
        <w:t>(3), p.100.</w:t>
      </w:r>
    </w:p>
    <w:p w14:paraId="6EC5EB00"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Igoche</w:t>
      </w:r>
      <w:proofErr w:type="spellEnd"/>
      <w:r w:rsidRPr="000120BC">
        <w:rPr>
          <w:rFonts w:ascii="Arial" w:hAnsi="Arial" w:cs="Arial"/>
          <w:szCs w:val="24"/>
          <w:lang w:val="en-IN"/>
        </w:rPr>
        <w:t xml:space="preserve">, F.O., Sani, G.S., Jerry, J.M., </w:t>
      </w:r>
      <w:proofErr w:type="spellStart"/>
      <w:r w:rsidRPr="000120BC">
        <w:rPr>
          <w:rFonts w:ascii="Arial" w:hAnsi="Arial" w:cs="Arial"/>
          <w:szCs w:val="24"/>
          <w:lang w:val="en-IN"/>
        </w:rPr>
        <w:t>Mabadeje</w:t>
      </w:r>
      <w:proofErr w:type="spellEnd"/>
      <w:r w:rsidRPr="000120BC">
        <w:rPr>
          <w:rFonts w:ascii="Arial" w:hAnsi="Arial" w:cs="Arial"/>
          <w:szCs w:val="24"/>
          <w:lang w:val="en-IN"/>
        </w:rPr>
        <w:t>, J.A. and Umar, A.L., 2022. Outsourcing Cleaning Services as an Alternative to In-House Cleaning in an Organization: A Case Study of the Bank of Agriculture (BOA), Bauchi Plaza. </w:t>
      </w:r>
      <w:r w:rsidRPr="000120BC">
        <w:rPr>
          <w:rFonts w:ascii="Arial" w:hAnsi="Arial" w:cs="Arial"/>
          <w:i/>
          <w:iCs/>
          <w:szCs w:val="24"/>
          <w:lang w:val="en-IN"/>
        </w:rPr>
        <w:t>African Journal of Management and Business Research</w:t>
      </w:r>
      <w:r w:rsidRPr="000120BC">
        <w:rPr>
          <w:rFonts w:ascii="Arial" w:hAnsi="Arial" w:cs="Arial"/>
          <w:szCs w:val="24"/>
          <w:lang w:val="en-IN"/>
        </w:rPr>
        <w:t>, </w:t>
      </w:r>
      <w:r w:rsidRPr="000120BC">
        <w:rPr>
          <w:rFonts w:ascii="Arial" w:hAnsi="Arial" w:cs="Arial"/>
          <w:i/>
          <w:iCs/>
          <w:szCs w:val="24"/>
          <w:lang w:val="en-IN"/>
        </w:rPr>
        <w:t>6</w:t>
      </w:r>
      <w:r w:rsidRPr="000120BC">
        <w:rPr>
          <w:rFonts w:ascii="Arial" w:hAnsi="Arial" w:cs="Arial"/>
          <w:szCs w:val="24"/>
          <w:lang w:val="en-IN"/>
        </w:rPr>
        <w:t>(1), pp.120-128.</w:t>
      </w:r>
    </w:p>
    <w:p w14:paraId="39D55636" w14:textId="77777777" w:rsidR="000120BC" w:rsidRPr="000120BC" w:rsidRDefault="000120BC" w:rsidP="000120BC">
      <w:pPr>
        <w:ind w:left="720" w:hanging="720"/>
        <w:rPr>
          <w:rFonts w:ascii="Arial" w:hAnsi="Arial" w:cs="Arial"/>
          <w:szCs w:val="24"/>
          <w:lang w:val="en-IN"/>
        </w:rPr>
      </w:pPr>
      <w:r w:rsidRPr="000120BC">
        <w:rPr>
          <w:rFonts w:ascii="Arial" w:hAnsi="Arial" w:cs="Arial"/>
          <w:szCs w:val="24"/>
          <w:lang w:val="en-IN"/>
        </w:rPr>
        <w:t xml:space="preserve">Jensen, P.A. and </w:t>
      </w:r>
      <w:proofErr w:type="spellStart"/>
      <w:r w:rsidRPr="000120BC">
        <w:rPr>
          <w:rFonts w:ascii="Arial" w:hAnsi="Arial" w:cs="Arial"/>
          <w:szCs w:val="24"/>
          <w:lang w:val="en-IN"/>
        </w:rPr>
        <w:t>Voordt</w:t>
      </w:r>
      <w:proofErr w:type="spellEnd"/>
      <w:r w:rsidRPr="000120BC">
        <w:rPr>
          <w:rFonts w:ascii="Arial" w:hAnsi="Arial" w:cs="Arial"/>
          <w:szCs w:val="24"/>
          <w:lang w:val="en-IN"/>
        </w:rPr>
        <w:t>, T.J.V.D., 2020. Typology of value adding FM and CREM interventions. </w:t>
      </w:r>
      <w:r w:rsidRPr="000120BC">
        <w:rPr>
          <w:rFonts w:ascii="Arial" w:hAnsi="Arial" w:cs="Arial"/>
          <w:i/>
          <w:iCs/>
          <w:szCs w:val="24"/>
          <w:lang w:val="en-IN"/>
        </w:rPr>
        <w:t>Journal of Corporate Real Estate</w:t>
      </w:r>
      <w:r w:rsidRPr="000120BC">
        <w:rPr>
          <w:rFonts w:ascii="Arial" w:hAnsi="Arial" w:cs="Arial"/>
          <w:szCs w:val="24"/>
          <w:lang w:val="en-IN"/>
        </w:rPr>
        <w:t>, </w:t>
      </w:r>
      <w:r w:rsidRPr="000120BC">
        <w:rPr>
          <w:rFonts w:ascii="Arial" w:hAnsi="Arial" w:cs="Arial"/>
          <w:i/>
          <w:iCs/>
          <w:szCs w:val="24"/>
          <w:lang w:val="en-IN"/>
        </w:rPr>
        <w:t>22</w:t>
      </w:r>
      <w:r w:rsidRPr="000120BC">
        <w:rPr>
          <w:rFonts w:ascii="Arial" w:hAnsi="Arial" w:cs="Arial"/>
          <w:szCs w:val="24"/>
          <w:lang w:val="en-IN"/>
        </w:rPr>
        <w:t>(3), pp.197-214.</w:t>
      </w:r>
    </w:p>
    <w:p w14:paraId="48592F28"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Khairy</w:t>
      </w:r>
      <w:proofErr w:type="spellEnd"/>
      <w:r w:rsidRPr="000120BC">
        <w:rPr>
          <w:rFonts w:ascii="Arial" w:hAnsi="Arial" w:cs="Arial"/>
          <w:szCs w:val="24"/>
          <w:shd w:val="clear" w:color="auto" w:fill="FFFFFF"/>
        </w:rPr>
        <w:t xml:space="preserve">, H.A., </w:t>
      </w:r>
      <w:proofErr w:type="spellStart"/>
      <w:r w:rsidRPr="000120BC">
        <w:rPr>
          <w:rFonts w:ascii="Arial" w:hAnsi="Arial" w:cs="Arial"/>
          <w:szCs w:val="24"/>
          <w:shd w:val="clear" w:color="auto" w:fill="FFFFFF"/>
        </w:rPr>
        <w:t>Agina</w:t>
      </w:r>
      <w:proofErr w:type="spellEnd"/>
      <w:r w:rsidRPr="000120BC">
        <w:rPr>
          <w:rFonts w:ascii="Arial" w:hAnsi="Arial" w:cs="Arial"/>
          <w:szCs w:val="24"/>
          <w:shd w:val="clear" w:color="auto" w:fill="FFFFFF"/>
        </w:rPr>
        <w:t xml:space="preserve">, M.F., </w:t>
      </w:r>
      <w:proofErr w:type="spellStart"/>
      <w:r w:rsidRPr="000120BC">
        <w:rPr>
          <w:rFonts w:ascii="Arial" w:hAnsi="Arial" w:cs="Arial"/>
          <w:szCs w:val="24"/>
          <w:shd w:val="clear" w:color="auto" w:fill="FFFFFF"/>
        </w:rPr>
        <w:t>Aliane</w:t>
      </w:r>
      <w:proofErr w:type="spellEnd"/>
      <w:r w:rsidRPr="000120BC">
        <w:rPr>
          <w:rFonts w:ascii="Arial" w:hAnsi="Arial" w:cs="Arial"/>
          <w:szCs w:val="24"/>
          <w:shd w:val="clear" w:color="auto" w:fill="FFFFFF"/>
        </w:rPr>
        <w:t xml:space="preserve">, N. and </w:t>
      </w:r>
      <w:proofErr w:type="spellStart"/>
      <w:r w:rsidRPr="000120BC">
        <w:rPr>
          <w:rFonts w:ascii="Arial" w:hAnsi="Arial" w:cs="Arial"/>
          <w:szCs w:val="24"/>
          <w:shd w:val="clear" w:color="auto" w:fill="FFFFFF"/>
        </w:rPr>
        <w:t>Hashad</w:t>
      </w:r>
      <w:proofErr w:type="spellEnd"/>
      <w:r w:rsidRPr="000120BC">
        <w:rPr>
          <w:rFonts w:ascii="Arial" w:hAnsi="Arial" w:cs="Arial"/>
          <w:szCs w:val="24"/>
          <w:shd w:val="clear" w:color="auto" w:fill="FFFFFF"/>
        </w:rPr>
        <w:t xml:space="preserve">, M.E., 2023. Internal Branding in Hotels: Interaction Effects of Employee Engagement, Workplace Friendship, and Organizational Citizenship </w:t>
      </w:r>
      <w:proofErr w:type="spellStart"/>
      <w:r w:rsidRPr="000120BC">
        <w:rPr>
          <w:rFonts w:ascii="Arial" w:hAnsi="Arial" w:cs="Arial"/>
          <w:szCs w:val="24"/>
          <w:shd w:val="clear" w:color="auto" w:fill="FFFFFF"/>
        </w:rPr>
        <w:t>Behavior</w:t>
      </w:r>
      <w:proofErr w:type="spellEnd"/>
      <w:r w:rsidRPr="000120BC">
        <w:rPr>
          <w:rFonts w:ascii="Arial" w:hAnsi="Arial" w:cs="Arial"/>
          <w:szCs w:val="24"/>
          <w:shd w:val="clear" w:color="auto" w:fill="FFFFFF"/>
        </w:rPr>
        <w:t>. </w:t>
      </w:r>
      <w:r w:rsidRPr="000120BC">
        <w:rPr>
          <w:rFonts w:ascii="Arial" w:hAnsi="Arial" w:cs="Arial"/>
          <w:i/>
          <w:iCs/>
          <w:szCs w:val="24"/>
          <w:shd w:val="clear" w:color="auto" w:fill="FFFFFF"/>
        </w:rPr>
        <w:t>Sustainability</w:t>
      </w:r>
      <w:r w:rsidRPr="000120BC">
        <w:rPr>
          <w:rFonts w:ascii="Arial" w:hAnsi="Arial" w:cs="Arial"/>
          <w:szCs w:val="24"/>
          <w:shd w:val="clear" w:color="auto" w:fill="FFFFFF"/>
        </w:rPr>
        <w:t>, </w:t>
      </w:r>
      <w:r w:rsidRPr="000120BC">
        <w:rPr>
          <w:rFonts w:ascii="Arial" w:hAnsi="Arial" w:cs="Arial"/>
          <w:i/>
          <w:iCs/>
          <w:szCs w:val="24"/>
          <w:shd w:val="clear" w:color="auto" w:fill="FFFFFF"/>
        </w:rPr>
        <w:t>15</w:t>
      </w:r>
      <w:r w:rsidRPr="000120BC">
        <w:rPr>
          <w:rFonts w:ascii="Arial" w:hAnsi="Arial" w:cs="Arial"/>
          <w:szCs w:val="24"/>
          <w:shd w:val="clear" w:color="auto" w:fill="FFFFFF"/>
        </w:rPr>
        <w:t>(5), p.4530.</w:t>
      </w:r>
    </w:p>
    <w:p w14:paraId="2072EDB2"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lastRenderedPageBreak/>
        <w:t>Lüdeke</w:t>
      </w:r>
      <w:proofErr w:type="spellEnd"/>
      <w:r w:rsidRPr="000120BC">
        <w:rPr>
          <w:rFonts w:ascii="Cambria Math" w:hAnsi="Cambria Math" w:cs="Cambria Math"/>
          <w:szCs w:val="24"/>
          <w:lang w:val="en-IN"/>
        </w:rPr>
        <w:t>‐</w:t>
      </w:r>
      <w:r w:rsidRPr="000120BC">
        <w:rPr>
          <w:rFonts w:ascii="Arial" w:hAnsi="Arial" w:cs="Arial"/>
          <w:szCs w:val="24"/>
          <w:lang w:val="en-IN"/>
        </w:rPr>
        <w:t>Freund, F., 2020. Sustainable entrepreneurship, innovation, and business models: Integrative framework and propositions for future research. </w:t>
      </w:r>
      <w:r w:rsidRPr="000120BC">
        <w:rPr>
          <w:rFonts w:ascii="Arial" w:hAnsi="Arial" w:cs="Arial"/>
          <w:i/>
          <w:iCs/>
          <w:szCs w:val="24"/>
          <w:lang w:val="en-IN"/>
        </w:rPr>
        <w:t>Business Strategy and the Environment</w:t>
      </w:r>
      <w:r w:rsidRPr="000120BC">
        <w:rPr>
          <w:rFonts w:ascii="Arial" w:hAnsi="Arial" w:cs="Arial"/>
          <w:szCs w:val="24"/>
          <w:lang w:val="en-IN"/>
        </w:rPr>
        <w:t>, </w:t>
      </w:r>
      <w:r w:rsidRPr="000120BC">
        <w:rPr>
          <w:rFonts w:ascii="Arial" w:hAnsi="Arial" w:cs="Arial"/>
          <w:i/>
          <w:iCs/>
          <w:szCs w:val="24"/>
          <w:lang w:val="en-IN"/>
        </w:rPr>
        <w:t>29</w:t>
      </w:r>
      <w:r w:rsidRPr="000120BC">
        <w:rPr>
          <w:rFonts w:ascii="Arial" w:hAnsi="Arial" w:cs="Arial"/>
          <w:szCs w:val="24"/>
          <w:lang w:val="en-IN"/>
        </w:rPr>
        <w:t>(2), pp.665-681.</w:t>
      </w:r>
    </w:p>
    <w:p w14:paraId="7415892C"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Lybæk</w:t>
      </w:r>
      <w:proofErr w:type="spellEnd"/>
      <w:r w:rsidRPr="000120BC">
        <w:rPr>
          <w:rFonts w:ascii="Arial" w:hAnsi="Arial" w:cs="Arial"/>
          <w:szCs w:val="24"/>
          <w:shd w:val="clear" w:color="auto" w:fill="FFFFFF"/>
        </w:rPr>
        <w:t xml:space="preserve">, R. and </w:t>
      </w:r>
      <w:proofErr w:type="spellStart"/>
      <w:r w:rsidRPr="000120BC">
        <w:rPr>
          <w:rFonts w:ascii="Arial" w:hAnsi="Arial" w:cs="Arial"/>
          <w:szCs w:val="24"/>
          <w:shd w:val="clear" w:color="auto" w:fill="FFFFFF"/>
        </w:rPr>
        <w:t>Hauggaard</w:t>
      </w:r>
      <w:proofErr w:type="spellEnd"/>
      <w:r w:rsidRPr="000120BC">
        <w:rPr>
          <w:rFonts w:ascii="Arial" w:hAnsi="Arial" w:cs="Arial"/>
          <w:szCs w:val="24"/>
          <w:shd w:val="clear" w:color="auto" w:fill="FFFFFF"/>
        </w:rPr>
        <w:t>-Nielsen, H., 2023. A Qualitative Investigation of European Grain Legume Supply Markets through the Lens of Agroecology in Four Companies. </w:t>
      </w:r>
      <w:r w:rsidRPr="000120BC">
        <w:rPr>
          <w:rFonts w:ascii="Arial" w:hAnsi="Arial" w:cs="Arial"/>
          <w:i/>
          <w:iCs/>
          <w:szCs w:val="24"/>
          <w:shd w:val="clear" w:color="auto" w:fill="FFFFFF"/>
        </w:rPr>
        <w:t>Sustainability</w:t>
      </w:r>
      <w:r w:rsidRPr="000120BC">
        <w:rPr>
          <w:rFonts w:ascii="Arial" w:hAnsi="Arial" w:cs="Arial"/>
          <w:szCs w:val="24"/>
          <w:shd w:val="clear" w:color="auto" w:fill="FFFFFF"/>
        </w:rPr>
        <w:t>, </w:t>
      </w:r>
      <w:r w:rsidRPr="000120BC">
        <w:rPr>
          <w:rFonts w:ascii="Arial" w:hAnsi="Arial" w:cs="Arial"/>
          <w:i/>
          <w:iCs/>
          <w:szCs w:val="24"/>
          <w:shd w:val="clear" w:color="auto" w:fill="FFFFFF"/>
        </w:rPr>
        <w:t>15</w:t>
      </w:r>
      <w:r w:rsidRPr="000120BC">
        <w:rPr>
          <w:rFonts w:ascii="Arial" w:hAnsi="Arial" w:cs="Arial"/>
          <w:szCs w:val="24"/>
          <w:shd w:val="clear" w:color="auto" w:fill="FFFFFF"/>
        </w:rPr>
        <w:t>(7), p.6103.</w:t>
      </w:r>
    </w:p>
    <w:p w14:paraId="793C5012"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Nikopoulou</w:t>
      </w:r>
      <w:proofErr w:type="spellEnd"/>
      <w:r w:rsidRPr="000120BC">
        <w:rPr>
          <w:rFonts w:ascii="Arial" w:hAnsi="Arial" w:cs="Arial"/>
          <w:szCs w:val="24"/>
          <w:shd w:val="clear" w:color="auto" w:fill="FFFFFF"/>
        </w:rPr>
        <w:t xml:space="preserve">, M., </w:t>
      </w:r>
      <w:proofErr w:type="spellStart"/>
      <w:r w:rsidRPr="000120BC">
        <w:rPr>
          <w:rFonts w:ascii="Arial" w:hAnsi="Arial" w:cs="Arial"/>
          <w:szCs w:val="24"/>
          <w:shd w:val="clear" w:color="auto" w:fill="FFFFFF"/>
        </w:rPr>
        <w:t>Kourouthanassis</w:t>
      </w:r>
      <w:proofErr w:type="spellEnd"/>
      <w:r w:rsidRPr="000120BC">
        <w:rPr>
          <w:rFonts w:ascii="Arial" w:hAnsi="Arial" w:cs="Arial"/>
          <w:szCs w:val="24"/>
          <w:shd w:val="clear" w:color="auto" w:fill="FFFFFF"/>
        </w:rPr>
        <w:t xml:space="preserve">, P., </w:t>
      </w:r>
      <w:proofErr w:type="spellStart"/>
      <w:r w:rsidRPr="000120BC">
        <w:rPr>
          <w:rFonts w:ascii="Arial" w:hAnsi="Arial" w:cs="Arial"/>
          <w:szCs w:val="24"/>
          <w:shd w:val="clear" w:color="auto" w:fill="FFFFFF"/>
        </w:rPr>
        <w:t>Chasapi</w:t>
      </w:r>
      <w:proofErr w:type="spellEnd"/>
      <w:r w:rsidRPr="000120BC">
        <w:rPr>
          <w:rFonts w:ascii="Arial" w:hAnsi="Arial" w:cs="Arial"/>
          <w:szCs w:val="24"/>
          <w:shd w:val="clear" w:color="auto" w:fill="FFFFFF"/>
        </w:rPr>
        <w:t xml:space="preserve">, G., </w:t>
      </w:r>
      <w:proofErr w:type="spellStart"/>
      <w:r w:rsidRPr="000120BC">
        <w:rPr>
          <w:rFonts w:ascii="Arial" w:hAnsi="Arial" w:cs="Arial"/>
          <w:szCs w:val="24"/>
          <w:shd w:val="clear" w:color="auto" w:fill="FFFFFF"/>
        </w:rPr>
        <w:t>Pateli</w:t>
      </w:r>
      <w:proofErr w:type="spellEnd"/>
      <w:r w:rsidRPr="000120BC">
        <w:rPr>
          <w:rFonts w:ascii="Arial" w:hAnsi="Arial" w:cs="Arial"/>
          <w:szCs w:val="24"/>
          <w:shd w:val="clear" w:color="auto" w:fill="FFFFFF"/>
        </w:rPr>
        <w:t xml:space="preserve">, A. and </w:t>
      </w:r>
      <w:proofErr w:type="spellStart"/>
      <w:r w:rsidRPr="000120BC">
        <w:rPr>
          <w:rFonts w:ascii="Arial" w:hAnsi="Arial" w:cs="Arial"/>
          <w:szCs w:val="24"/>
          <w:shd w:val="clear" w:color="auto" w:fill="FFFFFF"/>
        </w:rPr>
        <w:t>Mylonas</w:t>
      </w:r>
      <w:proofErr w:type="spellEnd"/>
      <w:r w:rsidRPr="000120BC">
        <w:rPr>
          <w:rFonts w:ascii="Arial" w:hAnsi="Arial" w:cs="Arial"/>
          <w:szCs w:val="24"/>
          <w:shd w:val="clear" w:color="auto" w:fill="FFFFFF"/>
        </w:rPr>
        <w:t>, N., 2023. Determinants of Digital Transformation in the Hospitality Industry: Technological, Organizational, and Environmental Drivers. </w:t>
      </w:r>
      <w:r w:rsidRPr="000120BC">
        <w:rPr>
          <w:rFonts w:ascii="Arial" w:hAnsi="Arial" w:cs="Arial"/>
          <w:i/>
          <w:iCs/>
          <w:szCs w:val="24"/>
          <w:shd w:val="clear" w:color="auto" w:fill="FFFFFF"/>
        </w:rPr>
        <w:t>Sustainability</w:t>
      </w:r>
      <w:r w:rsidRPr="000120BC">
        <w:rPr>
          <w:rFonts w:ascii="Arial" w:hAnsi="Arial" w:cs="Arial"/>
          <w:szCs w:val="24"/>
          <w:shd w:val="clear" w:color="auto" w:fill="FFFFFF"/>
        </w:rPr>
        <w:t>, </w:t>
      </w:r>
      <w:r w:rsidRPr="000120BC">
        <w:rPr>
          <w:rFonts w:ascii="Arial" w:hAnsi="Arial" w:cs="Arial"/>
          <w:i/>
          <w:iCs/>
          <w:szCs w:val="24"/>
          <w:shd w:val="clear" w:color="auto" w:fill="FFFFFF"/>
        </w:rPr>
        <w:t>15</w:t>
      </w:r>
      <w:r w:rsidRPr="000120BC">
        <w:rPr>
          <w:rFonts w:ascii="Arial" w:hAnsi="Arial" w:cs="Arial"/>
          <w:szCs w:val="24"/>
          <w:shd w:val="clear" w:color="auto" w:fill="FFFFFF"/>
        </w:rPr>
        <w:t>(3), p.2736.</w:t>
      </w:r>
    </w:p>
    <w:p w14:paraId="19D8C2BE"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Pihkala</w:t>
      </w:r>
      <w:proofErr w:type="spellEnd"/>
      <w:r w:rsidRPr="000120BC">
        <w:rPr>
          <w:rFonts w:ascii="Arial" w:hAnsi="Arial" w:cs="Arial"/>
          <w:szCs w:val="24"/>
          <w:lang w:val="en-IN"/>
        </w:rPr>
        <w:t>, P., 2020. Eco-anxiety and environmental education. </w:t>
      </w:r>
      <w:r w:rsidRPr="000120BC">
        <w:rPr>
          <w:rFonts w:ascii="Arial" w:hAnsi="Arial" w:cs="Arial"/>
          <w:i/>
          <w:iCs/>
          <w:szCs w:val="24"/>
          <w:lang w:val="en-IN"/>
        </w:rPr>
        <w:t>Sustainability</w:t>
      </w:r>
      <w:r w:rsidRPr="000120BC">
        <w:rPr>
          <w:rFonts w:ascii="Arial" w:hAnsi="Arial" w:cs="Arial"/>
          <w:szCs w:val="24"/>
          <w:lang w:val="en-IN"/>
        </w:rPr>
        <w:t>, </w:t>
      </w:r>
      <w:r w:rsidRPr="000120BC">
        <w:rPr>
          <w:rFonts w:ascii="Arial" w:hAnsi="Arial" w:cs="Arial"/>
          <w:i/>
          <w:iCs/>
          <w:szCs w:val="24"/>
          <w:lang w:val="en-IN"/>
        </w:rPr>
        <w:t>12</w:t>
      </w:r>
      <w:r w:rsidRPr="000120BC">
        <w:rPr>
          <w:rFonts w:ascii="Arial" w:hAnsi="Arial" w:cs="Arial"/>
          <w:szCs w:val="24"/>
          <w:lang w:val="en-IN"/>
        </w:rPr>
        <w:t>(23), p.10149.</w:t>
      </w:r>
    </w:p>
    <w:p w14:paraId="2BB3C4C6" w14:textId="77777777" w:rsidR="000120BC" w:rsidRPr="000120BC" w:rsidRDefault="000120BC" w:rsidP="000120BC">
      <w:pPr>
        <w:ind w:left="720" w:hanging="720"/>
        <w:rPr>
          <w:rFonts w:ascii="Arial" w:hAnsi="Arial" w:cs="Arial"/>
          <w:szCs w:val="24"/>
        </w:rPr>
      </w:pPr>
      <w:r w:rsidRPr="000120BC">
        <w:rPr>
          <w:rFonts w:ascii="Arial" w:hAnsi="Arial" w:cs="Arial"/>
          <w:szCs w:val="24"/>
          <w:shd w:val="clear" w:color="auto" w:fill="FFFFFF"/>
        </w:rPr>
        <w:t>Sánchez-</w:t>
      </w:r>
      <w:proofErr w:type="spellStart"/>
      <w:r w:rsidRPr="000120BC">
        <w:rPr>
          <w:rFonts w:ascii="Arial" w:hAnsi="Arial" w:cs="Arial"/>
          <w:szCs w:val="24"/>
          <w:shd w:val="clear" w:color="auto" w:fill="FFFFFF"/>
        </w:rPr>
        <w:t>Cubo</w:t>
      </w:r>
      <w:proofErr w:type="spellEnd"/>
      <w:r w:rsidRPr="000120BC">
        <w:rPr>
          <w:rFonts w:ascii="Arial" w:hAnsi="Arial" w:cs="Arial"/>
          <w:szCs w:val="24"/>
          <w:shd w:val="clear" w:color="auto" w:fill="FFFFFF"/>
        </w:rPr>
        <w:t xml:space="preserve">, F., </w:t>
      </w:r>
      <w:proofErr w:type="spellStart"/>
      <w:r w:rsidRPr="000120BC">
        <w:rPr>
          <w:rFonts w:ascii="Arial" w:hAnsi="Arial" w:cs="Arial"/>
          <w:szCs w:val="24"/>
          <w:shd w:val="clear" w:color="auto" w:fill="FFFFFF"/>
        </w:rPr>
        <w:t>Mondéjar</w:t>
      </w:r>
      <w:proofErr w:type="spellEnd"/>
      <w:r w:rsidRPr="000120BC">
        <w:rPr>
          <w:rFonts w:ascii="Arial" w:hAnsi="Arial" w:cs="Arial"/>
          <w:szCs w:val="24"/>
          <w:shd w:val="clear" w:color="auto" w:fill="FFFFFF"/>
        </w:rPr>
        <w:t>-Jiménez, J., García-</w:t>
      </w:r>
      <w:proofErr w:type="spellStart"/>
      <w:r w:rsidRPr="000120BC">
        <w:rPr>
          <w:rFonts w:ascii="Arial" w:hAnsi="Arial" w:cs="Arial"/>
          <w:szCs w:val="24"/>
          <w:shd w:val="clear" w:color="auto" w:fill="FFFFFF"/>
        </w:rPr>
        <w:t>Pozo</w:t>
      </w:r>
      <w:proofErr w:type="spellEnd"/>
      <w:r w:rsidRPr="000120BC">
        <w:rPr>
          <w:rFonts w:ascii="Arial" w:hAnsi="Arial" w:cs="Arial"/>
          <w:szCs w:val="24"/>
          <w:shd w:val="clear" w:color="auto" w:fill="FFFFFF"/>
        </w:rPr>
        <w:t xml:space="preserve">, A. and </w:t>
      </w:r>
      <w:proofErr w:type="spellStart"/>
      <w:r w:rsidRPr="000120BC">
        <w:rPr>
          <w:rFonts w:ascii="Arial" w:hAnsi="Arial" w:cs="Arial"/>
          <w:szCs w:val="24"/>
          <w:shd w:val="clear" w:color="auto" w:fill="FFFFFF"/>
        </w:rPr>
        <w:t>Maltagliati</w:t>
      </w:r>
      <w:proofErr w:type="spellEnd"/>
      <w:r w:rsidRPr="000120BC">
        <w:rPr>
          <w:rFonts w:ascii="Arial" w:hAnsi="Arial" w:cs="Arial"/>
          <w:szCs w:val="24"/>
          <w:shd w:val="clear" w:color="auto" w:fill="FFFFFF"/>
        </w:rPr>
        <w:t>, M., 2023. Keep It Simple: A Methodological Discussion of Wage Inequalities in the Spanish Hospitality Industry. </w:t>
      </w:r>
      <w:r w:rsidRPr="000120BC">
        <w:rPr>
          <w:rFonts w:ascii="Arial" w:hAnsi="Arial" w:cs="Arial"/>
          <w:i/>
          <w:iCs/>
          <w:szCs w:val="24"/>
          <w:shd w:val="clear" w:color="auto" w:fill="FFFFFF"/>
        </w:rPr>
        <w:t>Mathematics</w:t>
      </w:r>
      <w:r w:rsidRPr="000120BC">
        <w:rPr>
          <w:rFonts w:ascii="Arial" w:hAnsi="Arial" w:cs="Arial"/>
          <w:szCs w:val="24"/>
          <w:shd w:val="clear" w:color="auto" w:fill="FFFFFF"/>
        </w:rPr>
        <w:t>, </w:t>
      </w:r>
      <w:r w:rsidRPr="000120BC">
        <w:rPr>
          <w:rFonts w:ascii="Arial" w:hAnsi="Arial" w:cs="Arial"/>
          <w:i/>
          <w:iCs/>
          <w:szCs w:val="24"/>
          <w:shd w:val="clear" w:color="auto" w:fill="FFFFFF"/>
        </w:rPr>
        <w:t>11</w:t>
      </w:r>
      <w:r w:rsidRPr="000120BC">
        <w:rPr>
          <w:rFonts w:ascii="Arial" w:hAnsi="Arial" w:cs="Arial"/>
          <w:szCs w:val="24"/>
          <w:shd w:val="clear" w:color="auto" w:fill="FFFFFF"/>
        </w:rPr>
        <w:t>(5), p.1163.</w:t>
      </w:r>
    </w:p>
    <w:p w14:paraId="2A9099ED"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Spektor</w:t>
      </w:r>
      <w:proofErr w:type="spellEnd"/>
      <w:r w:rsidRPr="000120BC">
        <w:rPr>
          <w:rFonts w:ascii="Arial" w:hAnsi="Arial" w:cs="Arial"/>
          <w:szCs w:val="24"/>
          <w:lang w:val="en-IN"/>
        </w:rPr>
        <w:t xml:space="preserve">, F., Fox, S.E., </w:t>
      </w:r>
      <w:proofErr w:type="spellStart"/>
      <w:r w:rsidRPr="000120BC">
        <w:rPr>
          <w:rFonts w:ascii="Arial" w:hAnsi="Arial" w:cs="Arial"/>
          <w:szCs w:val="24"/>
          <w:lang w:val="en-IN"/>
        </w:rPr>
        <w:t>Awumey</w:t>
      </w:r>
      <w:proofErr w:type="spellEnd"/>
      <w:r w:rsidRPr="000120BC">
        <w:rPr>
          <w:rFonts w:ascii="Arial" w:hAnsi="Arial" w:cs="Arial"/>
          <w:szCs w:val="24"/>
          <w:lang w:val="en-IN"/>
        </w:rPr>
        <w:t xml:space="preserve">, E., </w:t>
      </w:r>
      <w:proofErr w:type="spellStart"/>
      <w:r w:rsidRPr="000120BC">
        <w:rPr>
          <w:rFonts w:ascii="Arial" w:hAnsi="Arial" w:cs="Arial"/>
          <w:szCs w:val="24"/>
          <w:lang w:val="en-IN"/>
        </w:rPr>
        <w:t>Begleiter</w:t>
      </w:r>
      <w:proofErr w:type="spellEnd"/>
      <w:r w:rsidRPr="000120BC">
        <w:rPr>
          <w:rFonts w:ascii="Arial" w:hAnsi="Arial" w:cs="Arial"/>
          <w:szCs w:val="24"/>
          <w:lang w:val="en-IN"/>
        </w:rPr>
        <w:t xml:space="preserve">, B., Kulkarni, C., </w:t>
      </w:r>
      <w:proofErr w:type="spellStart"/>
      <w:r w:rsidRPr="000120BC">
        <w:rPr>
          <w:rFonts w:ascii="Arial" w:hAnsi="Arial" w:cs="Arial"/>
          <w:szCs w:val="24"/>
          <w:lang w:val="en-IN"/>
        </w:rPr>
        <w:t>Stringam</w:t>
      </w:r>
      <w:proofErr w:type="spellEnd"/>
      <w:r w:rsidRPr="000120BC">
        <w:rPr>
          <w:rFonts w:ascii="Arial" w:hAnsi="Arial" w:cs="Arial"/>
          <w:szCs w:val="24"/>
          <w:lang w:val="en-IN"/>
        </w:rPr>
        <w:t xml:space="preserve">, B., Riordan, C.A., Rho, H.J., </w:t>
      </w:r>
      <w:proofErr w:type="spellStart"/>
      <w:r w:rsidRPr="000120BC">
        <w:rPr>
          <w:rFonts w:ascii="Arial" w:hAnsi="Arial" w:cs="Arial"/>
          <w:szCs w:val="24"/>
          <w:lang w:val="en-IN"/>
        </w:rPr>
        <w:t>Akridge</w:t>
      </w:r>
      <w:proofErr w:type="spellEnd"/>
      <w:r w:rsidRPr="000120BC">
        <w:rPr>
          <w:rFonts w:ascii="Arial" w:hAnsi="Arial" w:cs="Arial"/>
          <w:szCs w:val="24"/>
          <w:lang w:val="en-IN"/>
        </w:rPr>
        <w:t xml:space="preserve">, H. and </w:t>
      </w:r>
      <w:proofErr w:type="spellStart"/>
      <w:r w:rsidRPr="000120BC">
        <w:rPr>
          <w:rFonts w:ascii="Arial" w:hAnsi="Arial" w:cs="Arial"/>
          <w:szCs w:val="24"/>
          <w:lang w:val="en-IN"/>
        </w:rPr>
        <w:t>Forlizzi</w:t>
      </w:r>
      <w:proofErr w:type="spellEnd"/>
      <w:r w:rsidRPr="000120BC">
        <w:rPr>
          <w:rFonts w:ascii="Arial" w:hAnsi="Arial" w:cs="Arial"/>
          <w:szCs w:val="24"/>
          <w:lang w:val="en-IN"/>
        </w:rPr>
        <w:t>, J., 2023. Charting the Automation of Hospitality: An Interdisciplinary Literature Review Examining the Evolution of Frontline Service work in the Face of Algorithmic Management. </w:t>
      </w:r>
      <w:r w:rsidRPr="000120BC">
        <w:rPr>
          <w:rFonts w:ascii="Arial" w:hAnsi="Arial" w:cs="Arial"/>
          <w:i/>
          <w:iCs/>
          <w:szCs w:val="24"/>
          <w:lang w:val="en-IN"/>
        </w:rPr>
        <w:t>Proceedings of the ACM on Human-Computer Interaction</w:t>
      </w:r>
      <w:r w:rsidRPr="000120BC">
        <w:rPr>
          <w:rFonts w:ascii="Arial" w:hAnsi="Arial" w:cs="Arial"/>
          <w:szCs w:val="24"/>
          <w:lang w:val="en-IN"/>
        </w:rPr>
        <w:t>, </w:t>
      </w:r>
      <w:r w:rsidRPr="000120BC">
        <w:rPr>
          <w:rFonts w:ascii="Arial" w:hAnsi="Arial" w:cs="Arial"/>
          <w:i/>
          <w:iCs/>
          <w:szCs w:val="24"/>
          <w:lang w:val="en-IN"/>
        </w:rPr>
        <w:t>7</w:t>
      </w:r>
      <w:r w:rsidRPr="000120BC">
        <w:rPr>
          <w:rFonts w:ascii="Arial" w:hAnsi="Arial" w:cs="Arial"/>
          <w:szCs w:val="24"/>
          <w:lang w:val="en-IN"/>
        </w:rPr>
        <w:t>(CSCW1), pp.1-20.</w:t>
      </w:r>
    </w:p>
    <w:p w14:paraId="086DE335"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Stringam</w:t>
      </w:r>
      <w:proofErr w:type="spellEnd"/>
      <w:r w:rsidRPr="000120BC">
        <w:rPr>
          <w:rFonts w:ascii="Arial" w:hAnsi="Arial" w:cs="Arial"/>
          <w:szCs w:val="24"/>
          <w:lang w:val="en-IN"/>
        </w:rPr>
        <w:t>, B.B. and Gerdes, J.H., 2021. Hotel and guest room technology. </w:t>
      </w:r>
      <w:r w:rsidRPr="000120BC">
        <w:rPr>
          <w:rFonts w:ascii="Arial" w:hAnsi="Arial" w:cs="Arial"/>
          <w:i/>
          <w:iCs/>
          <w:szCs w:val="24"/>
          <w:lang w:val="en-IN"/>
        </w:rPr>
        <w:t xml:space="preserve">University of South Florida M3 </w:t>
      </w:r>
      <w:proofErr w:type="spellStart"/>
      <w:r w:rsidRPr="000120BC">
        <w:rPr>
          <w:rFonts w:ascii="Arial" w:hAnsi="Arial" w:cs="Arial"/>
          <w:i/>
          <w:iCs/>
          <w:szCs w:val="24"/>
          <w:lang w:val="en-IN"/>
        </w:rPr>
        <w:t>Center</w:t>
      </w:r>
      <w:proofErr w:type="spellEnd"/>
      <w:r w:rsidRPr="000120BC">
        <w:rPr>
          <w:rFonts w:ascii="Arial" w:hAnsi="Arial" w:cs="Arial"/>
          <w:i/>
          <w:iCs/>
          <w:szCs w:val="24"/>
          <w:lang w:val="en-IN"/>
        </w:rPr>
        <w:t xml:space="preserve"> Publishing</w:t>
      </w:r>
      <w:r w:rsidRPr="000120BC">
        <w:rPr>
          <w:rFonts w:ascii="Arial" w:hAnsi="Arial" w:cs="Arial"/>
          <w:szCs w:val="24"/>
          <w:lang w:val="en-IN"/>
        </w:rPr>
        <w:t>, </w:t>
      </w:r>
      <w:r w:rsidRPr="000120BC">
        <w:rPr>
          <w:rFonts w:ascii="Arial" w:hAnsi="Arial" w:cs="Arial"/>
          <w:i/>
          <w:iCs/>
          <w:szCs w:val="24"/>
          <w:lang w:val="en-IN"/>
        </w:rPr>
        <w:t>17</w:t>
      </w:r>
      <w:r w:rsidRPr="000120BC">
        <w:rPr>
          <w:rFonts w:ascii="Arial" w:hAnsi="Arial" w:cs="Arial"/>
          <w:szCs w:val="24"/>
          <w:lang w:val="en-IN"/>
        </w:rPr>
        <w:t>(9781732127593), p.6.</w:t>
      </w:r>
    </w:p>
    <w:p w14:paraId="7AB20E04" w14:textId="77777777" w:rsidR="000120BC" w:rsidRPr="000120BC" w:rsidRDefault="000120BC" w:rsidP="000120BC">
      <w:pPr>
        <w:ind w:left="720" w:hanging="720"/>
        <w:rPr>
          <w:rFonts w:ascii="Arial" w:hAnsi="Arial" w:cs="Arial"/>
          <w:szCs w:val="24"/>
          <w:shd w:val="clear" w:color="auto" w:fill="FFFFFF"/>
        </w:rPr>
      </w:pPr>
      <w:r w:rsidRPr="000120BC">
        <w:rPr>
          <w:rFonts w:ascii="Arial" w:hAnsi="Arial" w:cs="Arial"/>
          <w:szCs w:val="24"/>
          <w:shd w:val="clear" w:color="auto" w:fill="FFFFFF"/>
        </w:rPr>
        <w:t>Suliman, M.A., Abdou, A.H., Ibrahim, M.F., Al-</w:t>
      </w:r>
      <w:proofErr w:type="spellStart"/>
      <w:r w:rsidRPr="000120BC">
        <w:rPr>
          <w:rFonts w:ascii="Arial" w:hAnsi="Arial" w:cs="Arial"/>
          <w:szCs w:val="24"/>
          <w:shd w:val="clear" w:color="auto" w:fill="FFFFFF"/>
        </w:rPr>
        <w:t>Khaldy</w:t>
      </w:r>
      <w:proofErr w:type="spellEnd"/>
      <w:r w:rsidRPr="000120BC">
        <w:rPr>
          <w:rFonts w:ascii="Arial" w:hAnsi="Arial" w:cs="Arial"/>
          <w:szCs w:val="24"/>
          <w:shd w:val="clear" w:color="auto" w:fill="FFFFFF"/>
        </w:rPr>
        <w:t xml:space="preserve">, D.A.W., Anas, A.M., </w:t>
      </w:r>
      <w:proofErr w:type="spellStart"/>
      <w:r w:rsidRPr="000120BC">
        <w:rPr>
          <w:rFonts w:ascii="Arial" w:hAnsi="Arial" w:cs="Arial"/>
          <w:szCs w:val="24"/>
          <w:shd w:val="clear" w:color="auto" w:fill="FFFFFF"/>
        </w:rPr>
        <w:t>Alrefae</w:t>
      </w:r>
      <w:proofErr w:type="spellEnd"/>
      <w:r w:rsidRPr="000120BC">
        <w:rPr>
          <w:rFonts w:ascii="Arial" w:hAnsi="Arial" w:cs="Arial"/>
          <w:szCs w:val="24"/>
          <w:shd w:val="clear" w:color="auto" w:fill="FFFFFF"/>
        </w:rPr>
        <w:t xml:space="preserve">, W.M.M. and Salama, W., 2023. Impact of Green Transformational Leadership on Employees’ Environmental Performance in the Hotel Industry Context: Does Green Work Engagement </w:t>
      </w:r>
      <w:proofErr w:type="gramStart"/>
      <w:r w:rsidRPr="000120BC">
        <w:rPr>
          <w:rFonts w:ascii="Arial" w:hAnsi="Arial" w:cs="Arial"/>
          <w:szCs w:val="24"/>
          <w:shd w:val="clear" w:color="auto" w:fill="FFFFFF"/>
        </w:rPr>
        <w:t>Matter?.</w:t>
      </w:r>
      <w:proofErr w:type="gramEnd"/>
      <w:r w:rsidRPr="000120BC">
        <w:rPr>
          <w:rFonts w:ascii="Arial" w:hAnsi="Arial" w:cs="Arial"/>
          <w:szCs w:val="24"/>
          <w:shd w:val="clear" w:color="auto" w:fill="FFFFFF"/>
        </w:rPr>
        <w:t> </w:t>
      </w:r>
      <w:r w:rsidRPr="000120BC">
        <w:rPr>
          <w:rFonts w:ascii="Arial" w:hAnsi="Arial" w:cs="Arial"/>
          <w:i/>
          <w:iCs/>
          <w:szCs w:val="24"/>
          <w:shd w:val="clear" w:color="auto" w:fill="FFFFFF"/>
        </w:rPr>
        <w:t>Sustainability</w:t>
      </w:r>
      <w:r w:rsidRPr="000120BC">
        <w:rPr>
          <w:rFonts w:ascii="Arial" w:hAnsi="Arial" w:cs="Arial"/>
          <w:szCs w:val="24"/>
          <w:shd w:val="clear" w:color="auto" w:fill="FFFFFF"/>
        </w:rPr>
        <w:t>, </w:t>
      </w:r>
      <w:r w:rsidRPr="000120BC">
        <w:rPr>
          <w:rFonts w:ascii="Arial" w:hAnsi="Arial" w:cs="Arial"/>
          <w:i/>
          <w:iCs/>
          <w:szCs w:val="24"/>
          <w:shd w:val="clear" w:color="auto" w:fill="FFFFFF"/>
        </w:rPr>
        <w:t>15</w:t>
      </w:r>
      <w:r w:rsidRPr="000120BC">
        <w:rPr>
          <w:rFonts w:ascii="Arial" w:hAnsi="Arial" w:cs="Arial"/>
          <w:szCs w:val="24"/>
          <w:shd w:val="clear" w:color="auto" w:fill="FFFFFF"/>
        </w:rPr>
        <w:t>(3), p.2690.</w:t>
      </w:r>
    </w:p>
    <w:p w14:paraId="1BD09E46"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Tavitiyaman</w:t>
      </w:r>
      <w:proofErr w:type="spellEnd"/>
      <w:r w:rsidRPr="000120BC">
        <w:rPr>
          <w:rFonts w:ascii="Arial" w:hAnsi="Arial" w:cs="Arial"/>
          <w:szCs w:val="24"/>
          <w:lang w:val="en-IN"/>
        </w:rPr>
        <w:t>, P., So, C.Y.A., Chan, O.L.K. and Wong, C.K.C., 2022. How Task Technology Fits with Employee Engagement, Organizational Support, and Business Outcomes: Hotel Executives’ Perspective. </w:t>
      </w:r>
      <w:r w:rsidRPr="000120BC">
        <w:rPr>
          <w:rFonts w:ascii="Arial" w:hAnsi="Arial" w:cs="Arial"/>
          <w:i/>
          <w:iCs/>
          <w:szCs w:val="24"/>
          <w:lang w:val="en-IN"/>
        </w:rPr>
        <w:t>Journal of China Tourism Research</w:t>
      </w:r>
      <w:r w:rsidRPr="000120BC">
        <w:rPr>
          <w:rFonts w:ascii="Arial" w:hAnsi="Arial" w:cs="Arial"/>
          <w:szCs w:val="24"/>
          <w:lang w:val="en-IN"/>
        </w:rPr>
        <w:t>, </w:t>
      </w:r>
      <w:r w:rsidRPr="000120BC">
        <w:rPr>
          <w:rFonts w:ascii="Arial" w:hAnsi="Arial" w:cs="Arial"/>
          <w:i/>
          <w:iCs/>
          <w:szCs w:val="24"/>
          <w:lang w:val="en-IN"/>
        </w:rPr>
        <w:t>18</w:t>
      </w:r>
      <w:r w:rsidRPr="000120BC">
        <w:rPr>
          <w:rFonts w:ascii="Arial" w:hAnsi="Arial" w:cs="Arial"/>
          <w:szCs w:val="24"/>
          <w:lang w:val="en-IN"/>
        </w:rPr>
        <w:t>(6), pp.1212-1238.</w:t>
      </w:r>
    </w:p>
    <w:p w14:paraId="2D54AFC8"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lastRenderedPageBreak/>
        <w:t>Tomašević</w:t>
      </w:r>
      <w:proofErr w:type="spellEnd"/>
      <w:r w:rsidRPr="000120BC">
        <w:rPr>
          <w:rFonts w:ascii="Arial" w:hAnsi="Arial" w:cs="Arial"/>
          <w:szCs w:val="24"/>
          <w:shd w:val="clear" w:color="auto" w:fill="FFFFFF"/>
        </w:rPr>
        <w:t xml:space="preserve">, I., </w:t>
      </w:r>
      <w:proofErr w:type="spellStart"/>
      <w:r w:rsidRPr="000120BC">
        <w:rPr>
          <w:rFonts w:ascii="Arial" w:hAnsi="Arial" w:cs="Arial"/>
          <w:szCs w:val="24"/>
          <w:shd w:val="clear" w:color="auto" w:fill="FFFFFF"/>
        </w:rPr>
        <w:t>Đurović</w:t>
      </w:r>
      <w:proofErr w:type="spellEnd"/>
      <w:r w:rsidRPr="000120BC">
        <w:rPr>
          <w:rFonts w:ascii="Arial" w:hAnsi="Arial" w:cs="Arial"/>
          <w:szCs w:val="24"/>
          <w:shd w:val="clear" w:color="auto" w:fill="FFFFFF"/>
        </w:rPr>
        <w:t xml:space="preserve">, S., </w:t>
      </w:r>
      <w:proofErr w:type="spellStart"/>
      <w:r w:rsidRPr="000120BC">
        <w:rPr>
          <w:rFonts w:ascii="Arial" w:hAnsi="Arial" w:cs="Arial"/>
          <w:szCs w:val="24"/>
          <w:shd w:val="clear" w:color="auto" w:fill="FFFFFF"/>
        </w:rPr>
        <w:t>Abramović</w:t>
      </w:r>
      <w:proofErr w:type="spellEnd"/>
      <w:r w:rsidRPr="000120BC">
        <w:rPr>
          <w:rFonts w:ascii="Arial" w:hAnsi="Arial" w:cs="Arial"/>
          <w:szCs w:val="24"/>
          <w:shd w:val="clear" w:color="auto" w:fill="FFFFFF"/>
        </w:rPr>
        <w:t xml:space="preserve">, N., Weis, L. and </w:t>
      </w:r>
      <w:proofErr w:type="spellStart"/>
      <w:r w:rsidRPr="000120BC">
        <w:rPr>
          <w:rFonts w:ascii="Arial" w:hAnsi="Arial" w:cs="Arial"/>
          <w:szCs w:val="24"/>
          <w:shd w:val="clear" w:color="auto" w:fill="FFFFFF"/>
        </w:rPr>
        <w:t>Koval</w:t>
      </w:r>
      <w:proofErr w:type="spellEnd"/>
      <w:r w:rsidRPr="000120BC">
        <w:rPr>
          <w:rFonts w:ascii="Arial" w:hAnsi="Arial" w:cs="Arial"/>
          <w:szCs w:val="24"/>
          <w:shd w:val="clear" w:color="auto" w:fill="FFFFFF"/>
        </w:rPr>
        <w:t>, V., 2023. Factors Influencing Accounting Outsourcing Using the Transaction Cost Economics Model. </w:t>
      </w:r>
      <w:r w:rsidRPr="000120BC">
        <w:rPr>
          <w:rFonts w:ascii="Arial" w:hAnsi="Arial" w:cs="Arial"/>
          <w:i/>
          <w:iCs/>
          <w:szCs w:val="24"/>
          <w:shd w:val="clear" w:color="auto" w:fill="FFFFFF"/>
        </w:rPr>
        <w:t>International Journal of Financial Studies</w:t>
      </w:r>
      <w:r w:rsidRPr="000120BC">
        <w:rPr>
          <w:rFonts w:ascii="Arial" w:hAnsi="Arial" w:cs="Arial"/>
          <w:szCs w:val="24"/>
          <w:shd w:val="clear" w:color="auto" w:fill="FFFFFF"/>
        </w:rPr>
        <w:t>, </w:t>
      </w:r>
      <w:r w:rsidRPr="000120BC">
        <w:rPr>
          <w:rFonts w:ascii="Arial" w:hAnsi="Arial" w:cs="Arial"/>
          <w:i/>
          <w:iCs/>
          <w:szCs w:val="24"/>
          <w:shd w:val="clear" w:color="auto" w:fill="FFFFFF"/>
        </w:rPr>
        <w:t>11</w:t>
      </w:r>
      <w:r w:rsidRPr="000120BC">
        <w:rPr>
          <w:rFonts w:ascii="Arial" w:hAnsi="Arial" w:cs="Arial"/>
          <w:szCs w:val="24"/>
          <w:shd w:val="clear" w:color="auto" w:fill="FFFFFF"/>
        </w:rPr>
        <w:t>(2), p.61.</w:t>
      </w:r>
    </w:p>
    <w:p w14:paraId="24E86905"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Tra</w:t>
      </w:r>
      <w:proofErr w:type="spellEnd"/>
      <w:r w:rsidRPr="000120BC">
        <w:rPr>
          <w:rFonts w:ascii="Arial" w:hAnsi="Arial" w:cs="Arial"/>
          <w:szCs w:val="24"/>
          <w:lang w:val="en-IN"/>
        </w:rPr>
        <w:t>, T., 2020. Action plan for training new Housekeeping Employee: case: Hotel Indigo Helsinki.</w:t>
      </w:r>
    </w:p>
    <w:p w14:paraId="0311A4BC" w14:textId="77777777" w:rsidR="000120BC" w:rsidRPr="000120BC" w:rsidRDefault="000120BC" w:rsidP="000120BC">
      <w:pPr>
        <w:ind w:left="720" w:hanging="720"/>
        <w:rPr>
          <w:rFonts w:ascii="Arial" w:hAnsi="Arial" w:cs="Arial"/>
          <w:szCs w:val="24"/>
          <w:lang w:val="en-IN"/>
        </w:rPr>
      </w:pPr>
      <w:proofErr w:type="spellStart"/>
      <w:r w:rsidRPr="000120BC">
        <w:rPr>
          <w:rFonts w:ascii="Arial" w:hAnsi="Arial" w:cs="Arial"/>
          <w:szCs w:val="24"/>
          <w:lang w:val="en-IN"/>
        </w:rPr>
        <w:t>Wami</w:t>
      </w:r>
      <w:proofErr w:type="spellEnd"/>
      <w:r w:rsidRPr="000120BC">
        <w:rPr>
          <w:rFonts w:ascii="Arial" w:hAnsi="Arial" w:cs="Arial"/>
          <w:szCs w:val="24"/>
          <w:lang w:val="en-IN"/>
        </w:rPr>
        <w:t xml:space="preserve">, S.D., </w:t>
      </w:r>
      <w:proofErr w:type="spellStart"/>
      <w:r w:rsidRPr="000120BC">
        <w:rPr>
          <w:rFonts w:ascii="Arial" w:hAnsi="Arial" w:cs="Arial"/>
          <w:szCs w:val="24"/>
          <w:lang w:val="en-IN"/>
        </w:rPr>
        <w:t>Abere</w:t>
      </w:r>
      <w:proofErr w:type="spellEnd"/>
      <w:r w:rsidRPr="000120BC">
        <w:rPr>
          <w:rFonts w:ascii="Arial" w:hAnsi="Arial" w:cs="Arial"/>
          <w:szCs w:val="24"/>
          <w:lang w:val="en-IN"/>
        </w:rPr>
        <w:t>, G., Dessie, A. and Getachew, D., 2019. Work-related risk factors and the prevalence of low back pain among low wage workers: results from a cross-sectional study. </w:t>
      </w:r>
      <w:r w:rsidRPr="000120BC">
        <w:rPr>
          <w:rFonts w:ascii="Arial" w:hAnsi="Arial" w:cs="Arial"/>
          <w:i/>
          <w:iCs/>
          <w:szCs w:val="24"/>
          <w:lang w:val="en-IN"/>
        </w:rPr>
        <w:t>BMC Public Health</w:t>
      </w:r>
      <w:r w:rsidRPr="000120BC">
        <w:rPr>
          <w:rFonts w:ascii="Arial" w:hAnsi="Arial" w:cs="Arial"/>
          <w:szCs w:val="24"/>
          <w:lang w:val="en-IN"/>
        </w:rPr>
        <w:t>, </w:t>
      </w:r>
      <w:r w:rsidRPr="000120BC">
        <w:rPr>
          <w:rFonts w:ascii="Arial" w:hAnsi="Arial" w:cs="Arial"/>
          <w:i/>
          <w:iCs/>
          <w:szCs w:val="24"/>
          <w:lang w:val="en-IN"/>
        </w:rPr>
        <w:t>19</w:t>
      </w:r>
      <w:r w:rsidRPr="000120BC">
        <w:rPr>
          <w:rFonts w:ascii="Arial" w:hAnsi="Arial" w:cs="Arial"/>
          <w:szCs w:val="24"/>
          <w:lang w:val="en-IN"/>
        </w:rPr>
        <w:t>(1), pp.1-9.</w:t>
      </w:r>
    </w:p>
    <w:p w14:paraId="56E97173" w14:textId="77777777" w:rsidR="000120BC" w:rsidRPr="000120BC" w:rsidRDefault="000120BC" w:rsidP="000120BC">
      <w:pPr>
        <w:ind w:left="720" w:hanging="720"/>
        <w:rPr>
          <w:rFonts w:ascii="Arial" w:hAnsi="Arial" w:cs="Arial"/>
          <w:szCs w:val="24"/>
          <w:shd w:val="clear" w:color="auto" w:fill="FFFFFF"/>
        </w:rPr>
      </w:pPr>
      <w:proofErr w:type="spellStart"/>
      <w:r w:rsidRPr="000120BC">
        <w:rPr>
          <w:rFonts w:ascii="Arial" w:hAnsi="Arial" w:cs="Arial"/>
          <w:szCs w:val="24"/>
          <w:shd w:val="clear" w:color="auto" w:fill="FFFFFF"/>
        </w:rPr>
        <w:t>Wickramasinghe</w:t>
      </w:r>
      <w:proofErr w:type="spellEnd"/>
      <w:r w:rsidRPr="000120BC">
        <w:rPr>
          <w:rFonts w:ascii="Arial" w:hAnsi="Arial" w:cs="Arial"/>
          <w:szCs w:val="24"/>
          <w:shd w:val="clear" w:color="auto" w:fill="FFFFFF"/>
        </w:rPr>
        <w:t>, T. and Fernando, P., 2023. An Advanced Approach on Enhancing Accommodation Maintenance Via Text-Based Customer Review Analysis.</w:t>
      </w:r>
    </w:p>
    <w:p w14:paraId="10FC05A8" w14:textId="77777777" w:rsidR="000120BC" w:rsidRPr="004C4546" w:rsidRDefault="000120BC" w:rsidP="004C4546">
      <w:pPr>
        <w:rPr>
          <w:rFonts w:ascii="Arial" w:hAnsi="Arial" w:cs="Arial"/>
          <w:szCs w:val="24"/>
        </w:rPr>
      </w:pPr>
    </w:p>
    <w:sectPr w:rsidR="000120BC" w:rsidRPr="004C454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C0764" w14:textId="77777777" w:rsidR="000636AE" w:rsidRDefault="000636AE" w:rsidP="00606E20">
      <w:pPr>
        <w:spacing w:after="0" w:line="240" w:lineRule="auto"/>
      </w:pPr>
      <w:r>
        <w:separator/>
      </w:r>
    </w:p>
  </w:endnote>
  <w:endnote w:type="continuationSeparator" w:id="0">
    <w:p w14:paraId="6AED8B9D" w14:textId="77777777" w:rsidR="000636AE" w:rsidRDefault="000636AE" w:rsidP="00606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974617"/>
      <w:docPartObj>
        <w:docPartGallery w:val="Page Numbers (Bottom of Page)"/>
        <w:docPartUnique/>
      </w:docPartObj>
    </w:sdtPr>
    <w:sdtEndPr>
      <w:rPr>
        <w:noProof/>
      </w:rPr>
    </w:sdtEndPr>
    <w:sdtContent>
      <w:p w14:paraId="607A20F9" w14:textId="09C7849D" w:rsidR="00606E20" w:rsidRDefault="00606E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F1C37" w14:textId="77777777" w:rsidR="00606E20" w:rsidRDefault="00606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D8039" w14:textId="77777777" w:rsidR="000636AE" w:rsidRDefault="000636AE" w:rsidP="00606E20">
      <w:pPr>
        <w:spacing w:after="0" w:line="240" w:lineRule="auto"/>
      </w:pPr>
      <w:r>
        <w:separator/>
      </w:r>
    </w:p>
  </w:footnote>
  <w:footnote w:type="continuationSeparator" w:id="0">
    <w:p w14:paraId="4BB32141" w14:textId="77777777" w:rsidR="000636AE" w:rsidRDefault="000636AE" w:rsidP="00606E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55659"/>
    <w:multiLevelType w:val="hybridMultilevel"/>
    <w:tmpl w:val="23421836"/>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3C8A49C9"/>
    <w:multiLevelType w:val="hybridMultilevel"/>
    <w:tmpl w:val="BCF8FE78"/>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 w15:restartNumberingAfterBreak="0">
    <w:nsid w:val="659F53ED"/>
    <w:multiLevelType w:val="hybridMultilevel"/>
    <w:tmpl w:val="F030E34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6E601CA1"/>
    <w:multiLevelType w:val="hybridMultilevel"/>
    <w:tmpl w:val="18107D4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4" w15:restartNumberingAfterBreak="0">
    <w:nsid w:val="6F403426"/>
    <w:multiLevelType w:val="hybridMultilevel"/>
    <w:tmpl w:val="8A62602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5" w15:restartNumberingAfterBreak="0">
    <w:nsid w:val="7A184A06"/>
    <w:multiLevelType w:val="hybridMultilevel"/>
    <w:tmpl w:val="3BC2D4C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6" w15:restartNumberingAfterBreak="0">
    <w:nsid w:val="7BA41E5D"/>
    <w:multiLevelType w:val="hybridMultilevel"/>
    <w:tmpl w:val="29760F22"/>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16cid:durableId="16986528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114098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608833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4033134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374237081">
    <w:abstractNumId w:val="2"/>
  </w:num>
  <w:num w:numId="6" w16cid:durableId="203872665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4461158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321"/>
    <w:rsid w:val="000120BC"/>
    <w:rsid w:val="000636AE"/>
    <w:rsid w:val="000760AB"/>
    <w:rsid w:val="00080867"/>
    <w:rsid w:val="000B183E"/>
    <w:rsid w:val="00102668"/>
    <w:rsid w:val="00105355"/>
    <w:rsid w:val="00311C23"/>
    <w:rsid w:val="004A7730"/>
    <w:rsid w:val="004C4546"/>
    <w:rsid w:val="00606E20"/>
    <w:rsid w:val="0073526D"/>
    <w:rsid w:val="007F0971"/>
    <w:rsid w:val="0085334F"/>
    <w:rsid w:val="008B3AFE"/>
    <w:rsid w:val="00967B54"/>
    <w:rsid w:val="00B90321"/>
    <w:rsid w:val="00C36FBC"/>
    <w:rsid w:val="00E07D88"/>
    <w:rsid w:val="00E50582"/>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E02B3"/>
  <w15:chartTrackingRefBased/>
  <w15:docId w15:val="{55E500FF-90CA-4DC4-8AE9-F196E2B27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971"/>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F0971"/>
    <w:pPr>
      <w:keepNext/>
      <w:keepLines/>
      <w:spacing w:before="240" w:after="0"/>
      <w:jc w:val="left"/>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971"/>
    <w:rPr>
      <w:rFonts w:ascii="Times New Roman" w:eastAsiaTheme="majorEastAsia" w:hAnsi="Times New Roman" w:cstheme="majorBidi"/>
      <w:b/>
      <w:kern w:val="0"/>
      <w:sz w:val="28"/>
      <w:szCs w:val="32"/>
      <w14:ligatures w14:val="none"/>
    </w:rPr>
  </w:style>
  <w:style w:type="character" w:styleId="Hyperlink">
    <w:name w:val="Hyperlink"/>
    <w:basedOn w:val="DefaultParagraphFont"/>
    <w:uiPriority w:val="99"/>
    <w:semiHidden/>
    <w:unhideWhenUsed/>
    <w:qFormat/>
    <w:rsid w:val="007F0971"/>
    <w:rPr>
      <w:color w:val="0563C1" w:themeColor="hyperlink"/>
      <w:u w:val="single"/>
    </w:rPr>
  </w:style>
  <w:style w:type="paragraph" w:styleId="TOC1">
    <w:name w:val="toc 1"/>
    <w:basedOn w:val="Normal"/>
    <w:next w:val="Normal"/>
    <w:autoRedefine/>
    <w:uiPriority w:val="39"/>
    <w:semiHidden/>
    <w:unhideWhenUsed/>
    <w:rsid w:val="007F0971"/>
    <w:pPr>
      <w:spacing w:after="100"/>
    </w:pPr>
  </w:style>
  <w:style w:type="paragraph" w:customStyle="1" w:styleId="TOCHeading1">
    <w:name w:val="TOC Heading1"/>
    <w:basedOn w:val="Heading1"/>
    <w:next w:val="Normal"/>
    <w:uiPriority w:val="39"/>
    <w:qFormat/>
    <w:rsid w:val="007F0971"/>
    <w:pPr>
      <w:spacing w:line="256" w:lineRule="auto"/>
      <w:outlineLvl w:val="9"/>
    </w:pPr>
    <w:rPr>
      <w:rFonts w:asciiTheme="majorHAnsi" w:hAnsiTheme="majorHAnsi"/>
      <w:b w:val="0"/>
      <w:color w:val="2F5496" w:themeColor="accent1" w:themeShade="BF"/>
      <w:sz w:val="32"/>
      <w:lang w:val="en-US"/>
    </w:rPr>
  </w:style>
  <w:style w:type="paragraph" w:styleId="ListParagraph">
    <w:name w:val="List Paragraph"/>
    <w:basedOn w:val="Normal"/>
    <w:uiPriority w:val="34"/>
    <w:qFormat/>
    <w:rsid w:val="00C36FBC"/>
    <w:pPr>
      <w:ind w:left="720"/>
      <w:contextualSpacing/>
    </w:pPr>
  </w:style>
  <w:style w:type="paragraph" w:styleId="NoSpacing">
    <w:name w:val="No Spacing"/>
    <w:uiPriority w:val="1"/>
    <w:qFormat/>
    <w:rsid w:val="004C4546"/>
    <w:pPr>
      <w:spacing w:after="0" w:line="240" w:lineRule="auto"/>
      <w:jc w:val="both"/>
    </w:pPr>
    <w:rPr>
      <w:rFonts w:ascii="Times New Roman" w:hAnsi="Times New Roman"/>
      <w:kern w:val="0"/>
      <w:sz w:val="24"/>
      <w14:ligatures w14:val="none"/>
    </w:rPr>
  </w:style>
  <w:style w:type="paragraph" w:styleId="Header">
    <w:name w:val="header"/>
    <w:basedOn w:val="Normal"/>
    <w:link w:val="HeaderChar"/>
    <w:uiPriority w:val="99"/>
    <w:unhideWhenUsed/>
    <w:rsid w:val="00606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20"/>
    <w:rPr>
      <w:rFonts w:ascii="Times New Roman" w:hAnsi="Times New Roman"/>
      <w:kern w:val="0"/>
      <w:sz w:val="24"/>
      <w14:ligatures w14:val="none"/>
    </w:rPr>
  </w:style>
  <w:style w:type="paragraph" w:styleId="Footer">
    <w:name w:val="footer"/>
    <w:basedOn w:val="Normal"/>
    <w:link w:val="FooterChar"/>
    <w:uiPriority w:val="99"/>
    <w:unhideWhenUsed/>
    <w:rsid w:val="00606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20"/>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3224">
      <w:bodyDiv w:val="1"/>
      <w:marLeft w:val="0"/>
      <w:marRight w:val="0"/>
      <w:marTop w:val="0"/>
      <w:marBottom w:val="0"/>
      <w:divBdr>
        <w:top w:val="none" w:sz="0" w:space="0" w:color="auto"/>
        <w:left w:val="none" w:sz="0" w:space="0" w:color="auto"/>
        <w:bottom w:val="none" w:sz="0" w:space="0" w:color="auto"/>
        <w:right w:val="none" w:sz="0" w:space="0" w:color="auto"/>
      </w:divBdr>
    </w:div>
    <w:div w:id="144051736">
      <w:bodyDiv w:val="1"/>
      <w:marLeft w:val="0"/>
      <w:marRight w:val="0"/>
      <w:marTop w:val="0"/>
      <w:marBottom w:val="0"/>
      <w:divBdr>
        <w:top w:val="none" w:sz="0" w:space="0" w:color="auto"/>
        <w:left w:val="none" w:sz="0" w:space="0" w:color="auto"/>
        <w:bottom w:val="none" w:sz="0" w:space="0" w:color="auto"/>
        <w:right w:val="none" w:sz="0" w:space="0" w:color="auto"/>
      </w:divBdr>
    </w:div>
    <w:div w:id="328951635">
      <w:bodyDiv w:val="1"/>
      <w:marLeft w:val="0"/>
      <w:marRight w:val="0"/>
      <w:marTop w:val="0"/>
      <w:marBottom w:val="0"/>
      <w:divBdr>
        <w:top w:val="none" w:sz="0" w:space="0" w:color="auto"/>
        <w:left w:val="none" w:sz="0" w:space="0" w:color="auto"/>
        <w:bottom w:val="none" w:sz="0" w:space="0" w:color="auto"/>
        <w:right w:val="none" w:sz="0" w:space="0" w:color="auto"/>
      </w:divBdr>
    </w:div>
    <w:div w:id="924417838">
      <w:bodyDiv w:val="1"/>
      <w:marLeft w:val="0"/>
      <w:marRight w:val="0"/>
      <w:marTop w:val="0"/>
      <w:marBottom w:val="0"/>
      <w:divBdr>
        <w:top w:val="none" w:sz="0" w:space="0" w:color="auto"/>
        <w:left w:val="none" w:sz="0" w:space="0" w:color="auto"/>
        <w:bottom w:val="none" w:sz="0" w:space="0" w:color="auto"/>
        <w:right w:val="none" w:sz="0" w:space="0" w:color="auto"/>
      </w:divBdr>
    </w:div>
    <w:div w:id="1123765338">
      <w:bodyDiv w:val="1"/>
      <w:marLeft w:val="0"/>
      <w:marRight w:val="0"/>
      <w:marTop w:val="0"/>
      <w:marBottom w:val="0"/>
      <w:divBdr>
        <w:top w:val="none" w:sz="0" w:space="0" w:color="auto"/>
        <w:left w:val="none" w:sz="0" w:space="0" w:color="auto"/>
        <w:bottom w:val="none" w:sz="0" w:space="0" w:color="auto"/>
        <w:right w:val="none" w:sz="0" w:space="0" w:color="auto"/>
      </w:divBdr>
    </w:div>
    <w:div w:id="126157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haela\Desktop\(Final)%20Assessment_2%20financial%202.docx" TargetMode="External"/><Relationship Id="rId13" Type="http://schemas.openxmlformats.org/officeDocument/2006/relationships/hyperlink" Target="file:///C:\Users\Mihaela\Desktop\(Final)%20Assessment_2%20financial%202.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Mihaela\Desktop\(Final)%20Assessment_2%20financial%202.docx" TargetMode="External"/><Relationship Id="rId12" Type="http://schemas.openxmlformats.org/officeDocument/2006/relationships/hyperlink" Target="file:///C:\Users\Mihaela\Desktop\(Final)%20Assessment_2%20financial%202.doc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Mihaela\Desktop\(Final)%20Assessment_2%20financial%202.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ihaela\Desktop\(Final)%20Assessment_2%20financial%202.docx" TargetMode="External"/><Relationship Id="rId5" Type="http://schemas.openxmlformats.org/officeDocument/2006/relationships/footnotes" Target="footnotes.xml"/><Relationship Id="rId15" Type="http://schemas.openxmlformats.org/officeDocument/2006/relationships/hyperlink" Target="file:///C:\Users\Mihaela\Desktop\(Final)%20Assessment_2%20financial%202.docx" TargetMode="External"/><Relationship Id="rId10" Type="http://schemas.openxmlformats.org/officeDocument/2006/relationships/hyperlink" Target="file:///C:\Users\Mihaela\Desktop\(Final)%20Assessment_2%20financial%202.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Mihaela\Desktop\(Final)%20Assessment_2%20financial%202.docx" TargetMode="External"/><Relationship Id="rId14" Type="http://schemas.openxmlformats.org/officeDocument/2006/relationships/hyperlink" Target="file:///C:\Users\Mihaela\Desktop\(Final)%20Assessment_2%20financial%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3513</Words>
  <Characters>20027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14</cp:revision>
  <dcterms:created xsi:type="dcterms:W3CDTF">2023-06-14T19:12:00Z</dcterms:created>
  <dcterms:modified xsi:type="dcterms:W3CDTF">2023-06-14T20:45:00Z</dcterms:modified>
</cp:coreProperties>
</file>