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Pr="00707723" w:rsidRDefault="00012B16">
      <w:pPr>
        <w:rPr>
          <w:lang w:val="cy-GB"/>
        </w:rPr>
      </w:pPr>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707723" w:rsidRDefault="00563B58" w:rsidP="0040668F">
      <w:pPr>
        <w:rPr>
          <w:rFonts w:ascii="Times New Roman" w:hAnsi="Times New Roman" w:cs="Times New Roman"/>
          <w:sz w:val="24"/>
          <w:szCs w:val="24"/>
          <w:lang w:val="cy-GB"/>
        </w:rPr>
      </w:pPr>
    </w:p>
    <w:p w14:paraId="1ED29290" w14:textId="4C531643" w:rsidR="00F927A1" w:rsidRPr="00707723" w:rsidRDefault="00212170" w:rsidP="00212170">
      <w:pPr>
        <w:overflowPunct/>
        <w:autoSpaceDE/>
        <w:autoSpaceDN/>
        <w:adjustRightInd/>
        <w:textAlignment w:val="auto"/>
        <w:rPr>
          <w:rFonts w:ascii="Times New Roman" w:hAnsi="Times New Roman"/>
          <w:b/>
          <w:bCs/>
          <w:color w:val="auto"/>
          <w:sz w:val="48"/>
          <w:szCs w:val="48"/>
          <w:lang w:val="cy-GB"/>
        </w:rPr>
      </w:pPr>
      <w:r w:rsidRPr="00707723">
        <w:rPr>
          <w:rFonts w:ascii="Times New Roman" w:hAnsi="Times New Roman" w:cs="Times New Roman"/>
          <w:b/>
          <w:color w:val="auto"/>
          <w:sz w:val="48"/>
          <w:szCs w:val="48"/>
          <w:lang w:val="cy-GB"/>
        </w:rPr>
        <w:t>TYSTYSGRIF RADDEDIG mewn Cadarnhau Ymarfer Gwaith Cymdeithasol</w:t>
      </w:r>
    </w:p>
    <w:p w14:paraId="0F4D6E7D" w14:textId="6BC8FD1B"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14:paraId="2216C5B7" w14:textId="60E00ACE" w:rsidR="00706BB5"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14:paraId="28947286" w14:textId="77777777" w:rsidR="00F927A1" w:rsidRPr="00707723" w:rsidRDefault="00F927A1" w:rsidP="00FF7EBB">
      <w:pPr>
        <w:overflowPunct/>
        <w:autoSpaceDE/>
        <w:autoSpaceDN/>
        <w:adjustRightInd/>
        <w:ind w:right="-957"/>
        <w:textAlignment w:val="auto"/>
        <w:rPr>
          <w:rFonts w:ascii="Times New Roman" w:hAnsi="Times New Roman" w:cs="Times New Roman"/>
          <w:b/>
          <w:color w:val="auto"/>
          <w:sz w:val="48"/>
          <w:lang w:val="cy-GB"/>
        </w:rPr>
      </w:pPr>
    </w:p>
    <w:p w14:paraId="61FA5299" w14:textId="77777777" w:rsidR="00F927A1" w:rsidRPr="00395344" w:rsidRDefault="00F927A1" w:rsidP="00F927A1">
      <w:pPr>
        <w:overflowPunct/>
        <w:autoSpaceDE/>
        <w:autoSpaceDN/>
        <w:adjustRightInd/>
        <w:ind w:right="-957"/>
        <w:textAlignment w:val="auto"/>
        <w:rPr>
          <w:rFonts w:ascii="Times New Roman" w:hAnsi="Times New Roman" w:cs="Times New Roman"/>
          <w:b/>
          <w:color w:val="auto"/>
          <w:sz w:val="16"/>
          <w:szCs w:val="2"/>
          <w:lang w:val="cy-GB"/>
        </w:rPr>
      </w:pPr>
    </w:p>
    <w:p w14:paraId="5B3FA234" w14:textId="36D1A88E"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14:paraId="462A1174" w14:textId="77777777" w:rsidR="00EC6A38"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14:paraId="333E90F0" w14:textId="73DED1F8" w:rsidR="00F927A1" w:rsidRPr="00707723"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14:paraId="024B1E2F" w14:textId="77777777" w:rsidR="0085230E" w:rsidRPr="00395344" w:rsidRDefault="0085230E" w:rsidP="00F927A1">
      <w:pPr>
        <w:overflowPunct/>
        <w:autoSpaceDE/>
        <w:autoSpaceDN/>
        <w:adjustRightInd/>
        <w:ind w:right="-957"/>
        <w:textAlignment w:val="auto"/>
        <w:rPr>
          <w:rFonts w:ascii="Times New Roman" w:hAnsi="Times New Roman" w:cs="Times New Roman"/>
          <w:b/>
          <w:color w:val="auto"/>
          <w:sz w:val="16"/>
          <w:szCs w:val="2"/>
          <w:lang w:val="cy-GB"/>
        </w:rPr>
      </w:pPr>
    </w:p>
    <w:p w14:paraId="16D1A022" w14:textId="77777777" w:rsidR="0085230E" w:rsidRPr="00707723" w:rsidRDefault="0085230E" w:rsidP="00F927A1">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07723" w14:paraId="68CAA39D" w14:textId="77777777" w:rsidTr="00AE1514">
        <w:trPr>
          <w:trHeight w:val="240"/>
        </w:trPr>
        <w:tc>
          <w:tcPr>
            <w:tcW w:w="10368" w:type="dxa"/>
            <w:shd w:val="clear" w:color="auto" w:fill="auto"/>
          </w:tcPr>
          <w:p w14:paraId="02F8EE88" w14:textId="52315E45" w:rsidR="00986B4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Enw’r dysgwr:</w:t>
            </w:r>
            <w:r w:rsidR="007E31F3">
              <w:rPr>
                <w:rFonts w:ascii="Times New Roman" w:hAnsi="Times New Roman" w:cs="Times New Roman"/>
                <w:b/>
                <w:color w:val="auto"/>
                <w:sz w:val="48"/>
                <w:lang w:val="cy-GB"/>
              </w:rPr>
              <w:t xml:space="preserve"> Rebecca Ellis </w:t>
            </w:r>
          </w:p>
          <w:p w14:paraId="7B40E18A" w14:textId="77777777" w:rsidR="00395344" w:rsidRPr="00395344" w:rsidRDefault="00395344" w:rsidP="00212170">
            <w:pPr>
              <w:overflowPunct/>
              <w:autoSpaceDE/>
              <w:autoSpaceDN/>
              <w:adjustRightInd/>
              <w:ind w:right="-957"/>
              <w:textAlignment w:val="auto"/>
              <w:rPr>
                <w:rFonts w:ascii="Times New Roman" w:hAnsi="Times New Roman" w:cs="Times New Roman"/>
                <w:b/>
                <w:color w:val="auto"/>
                <w:sz w:val="22"/>
                <w:szCs w:val="6"/>
                <w:lang w:val="cy-GB"/>
              </w:rPr>
            </w:pPr>
          </w:p>
          <w:p w14:paraId="224B5F35" w14:textId="4A48C512" w:rsidR="00395344" w:rsidRPr="00707723" w:rsidRDefault="00395344" w:rsidP="00212170">
            <w:pPr>
              <w:overflowPunct/>
              <w:autoSpaceDE/>
              <w:autoSpaceDN/>
              <w:adjustRightInd/>
              <w:ind w:right="-957"/>
              <w:textAlignment w:val="auto"/>
              <w:rPr>
                <w:rFonts w:ascii="Times New Roman" w:hAnsi="Times New Roman" w:cs="Times New Roman"/>
                <w:b/>
                <w:color w:val="auto"/>
                <w:sz w:val="48"/>
                <w:lang w:val="cy-GB"/>
              </w:rPr>
            </w:pPr>
            <w:r>
              <w:rPr>
                <w:rFonts w:ascii="Times New Roman" w:hAnsi="Times New Roman" w:cs="Times New Roman"/>
                <w:b/>
                <w:color w:val="auto"/>
                <w:sz w:val="48"/>
                <w:lang w:val="cy-GB"/>
              </w:rPr>
              <w:t>Cyfeiriad ebost:</w:t>
            </w:r>
            <w:r w:rsidR="007E31F3">
              <w:rPr>
                <w:rFonts w:ascii="Times New Roman" w:hAnsi="Times New Roman" w:cs="Times New Roman"/>
                <w:b/>
                <w:color w:val="auto"/>
                <w:sz w:val="48"/>
                <w:lang w:val="cy-GB"/>
              </w:rPr>
              <w:t>2321339@student.uwtsd.ac.uk</w:t>
            </w:r>
          </w:p>
          <w:p w14:paraId="22E38809" w14:textId="77777777" w:rsidR="00986B43" w:rsidRPr="00707723" w:rsidRDefault="00986B43" w:rsidP="005D3F07">
            <w:pPr>
              <w:overflowPunct/>
              <w:autoSpaceDE/>
              <w:autoSpaceDN/>
              <w:adjustRightInd/>
              <w:ind w:right="-957"/>
              <w:textAlignment w:val="auto"/>
              <w:rPr>
                <w:rFonts w:ascii="Times New Roman" w:hAnsi="Times New Roman" w:cs="Times New Roman"/>
                <w:b/>
                <w:color w:val="auto"/>
                <w:sz w:val="48"/>
                <w:lang w:val="cy-GB"/>
              </w:rPr>
            </w:pPr>
          </w:p>
          <w:p w14:paraId="0DE696B2" w14:textId="64BD1FB3" w:rsidR="00F927A1"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Rhif Cofrestru’r Dysgwr yn y Brifysgol:</w:t>
            </w:r>
          </w:p>
          <w:p w14:paraId="4675FFE7" w14:textId="42BCEA29" w:rsidR="007E31F3" w:rsidRPr="00707723" w:rsidRDefault="007E31F3" w:rsidP="00212170">
            <w:pPr>
              <w:overflowPunct/>
              <w:autoSpaceDE/>
              <w:autoSpaceDN/>
              <w:adjustRightInd/>
              <w:ind w:right="-957"/>
              <w:textAlignment w:val="auto"/>
              <w:rPr>
                <w:rFonts w:ascii="Times New Roman" w:hAnsi="Times New Roman" w:cs="Times New Roman"/>
                <w:b/>
                <w:color w:val="auto"/>
                <w:sz w:val="48"/>
                <w:lang w:val="cy-GB"/>
              </w:rPr>
            </w:pPr>
            <w:r>
              <w:rPr>
                <w:rFonts w:ascii="Times New Roman" w:hAnsi="Times New Roman" w:cs="Times New Roman"/>
                <w:b/>
                <w:color w:val="auto"/>
                <w:sz w:val="48"/>
                <w:lang w:val="cy-GB"/>
              </w:rPr>
              <w:t>2321339</w:t>
            </w:r>
          </w:p>
          <w:p w14:paraId="622FD17A" w14:textId="77777777" w:rsidR="0085230E" w:rsidRPr="00707723" w:rsidRDefault="0085230E" w:rsidP="005D3F07">
            <w:pPr>
              <w:overflowPunct/>
              <w:autoSpaceDE/>
              <w:autoSpaceDN/>
              <w:adjustRightInd/>
              <w:ind w:right="-957"/>
              <w:textAlignment w:val="auto"/>
              <w:rPr>
                <w:rFonts w:ascii="Times New Roman" w:hAnsi="Times New Roman" w:cs="Times New Roman"/>
                <w:b/>
                <w:color w:val="auto"/>
                <w:sz w:val="48"/>
                <w:lang w:val="cy-GB"/>
              </w:rPr>
            </w:pPr>
          </w:p>
          <w:p w14:paraId="5F84129B" w14:textId="6F45C102"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00706BB5" w:rsidRPr="00707723">
              <w:rPr>
                <w:rFonts w:ascii="Times New Roman" w:hAnsi="Times New Roman" w:cs="Times New Roman"/>
                <w:b/>
                <w:color w:val="auto"/>
                <w:sz w:val="48"/>
                <w:lang w:val="cy-GB"/>
              </w:rPr>
              <w:t xml:space="preserve"> </w:t>
            </w:r>
            <w:r w:rsidR="0074146C">
              <w:rPr>
                <w:rFonts w:ascii="Times New Roman" w:hAnsi="Times New Roman" w:cs="Times New Roman"/>
                <w:b/>
                <w:color w:val="auto"/>
                <w:sz w:val="48"/>
                <w:lang w:val="cy-GB"/>
              </w:rPr>
              <w:t>21</w:t>
            </w:r>
            <w:r w:rsidR="003E60B2">
              <w:rPr>
                <w:rFonts w:ascii="Times New Roman" w:hAnsi="Times New Roman" w:cs="Times New Roman"/>
                <w:b/>
                <w:color w:val="auto"/>
                <w:sz w:val="48"/>
                <w:lang w:val="cy-GB"/>
              </w:rPr>
              <w:t xml:space="preserve"> ac ymlaen</w:t>
            </w:r>
          </w:p>
        </w:tc>
      </w:tr>
    </w:tbl>
    <w:p w14:paraId="40F3C009" w14:textId="77777777" w:rsidR="00F927A1" w:rsidRPr="00707723" w:rsidRDefault="008420E1" w:rsidP="00986B43">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14:paraId="621AF8BA" w14:textId="77777777" w:rsidR="00F927A1" w:rsidRPr="00707723" w:rsidRDefault="00F927A1" w:rsidP="00F927A1">
      <w:pPr>
        <w:overflowPunct/>
        <w:autoSpaceDE/>
        <w:autoSpaceDN/>
        <w:adjustRightInd/>
        <w:textAlignment w:val="auto"/>
        <w:rPr>
          <w:rFonts w:ascii="Times New Roman" w:hAnsi="Times New Roman" w:cs="Times New Roman"/>
          <w:color w:val="auto"/>
          <w:sz w:val="24"/>
          <w:lang w:val="cy-GB"/>
        </w:rPr>
      </w:pPr>
    </w:p>
    <w:p w14:paraId="3FC4E125" w14:textId="77777777" w:rsidR="00F927A1" w:rsidRPr="00707723" w:rsidRDefault="00F927A1" w:rsidP="00F927A1">
      <w:pPr>
        <w:overflowPunct/>
        <w:autoSpaceDE/>
        <w:autoSpaceDN/>
        <w:adjustRightInd/>
        <w:ind w:right="-957"/>
        <w:textAlignment w:val="auto"/>
        <w:rPr>
          <w:rFonts w:ascii="Times New Roman" w:hAnsi="Times New Roman" w:cs="Times New Roman"/>
          <w:b/>
          <w:color w:val="auto"/>
          <w:sz w:val="48"/>
          <w:lang w:val="cy-GB"/>
        </w:rPr>
      </w:pPr>
    </w:p>
    <w:p w14:paraId="7EFE1FA8" w14:textId="0C79C390" w:rsidR="00F927A1" w:rsidRPr="00707723" w:rsidRDefault="00212170" w:rsidP="00212170">
      <w:pPr>
        <w:overflowPunct/>
        <w:autoSpaceDE/>
        <w:autoSpaceDN/>
        <w:adjustRightInd/>
        <w:ind w:right="-957"/>
        <w:jc w:val="center"/>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lastRenderedPageBreak/>
        <w:t>ACADEMI CYMRU AR GYFER ARFER PROFFESIYNOL AC YMCHWIL CYMHWYSOL</w:t>
      </w:r>
    </w:p>
    <w:p w14:paraId="1ABC18EE" w14:textId="38E731D0" w:rsidR="00214047" w:rsidRDefault="00F927A1" w:rsidP="007374EF">
      <w:pPr>
        <w:rPr>
          <w:lang w:val="cy-GB"/>
        </w:rPr>
      </w:pPr>
      <w:r w:rsidRPr="00707723">
        <w:rPr>
          <w:rFonts w:ascii="Times New Roman" w:hAnsi="Times New Roman" w:cs="Times New Roman"/>
          <w:color w:val="auto"/>
          <w:sz w:val="24"/>
          <w:lang w:val="cy-GB"/>
        </w:rPr>
        <w:br w:type="page"/>
      </w:r>
    </w:p>
    <w:p w14:paraId="186ECE35" w14:textId="77777777" w:rsidR="007E31F3" w:rsidRPr="007E31F3" w:rsidRDefault="007E31F3" w:rsidP="007374EF">
      <w:pPr>
        <w:rPr>
          <w:lang w:val="cy-GB"/>
        </w:rPr>
      </w:pPr>
    </w:p>
    <w:p w14:paraId="1D68DA91" w14:textId="77777777" w:rsidR="00D3203C" w:rsidRPr="00707723" w:rsidRDefault="00D3203C" w:rsidP="00EE5BC3">
      <w:pPr>
        <w:jc w:val="center"/>
        <w:rPr>
          <w:b/>
          <w:sz w:val="24"/>
          <w:szCs w:val="24"/>
          <w:lang w:val="cy-GB"/>
        </w:rPr>
      </w:pPr>
    </w:p>
    <w:p w14:paraId="5A670606" w14:textId="2B6BF4F6" w:rsidR="00F546D1" w:rsidRPr="003151EF" w:rsidRDefault="003151EF" w:rsidP="00EE5BC3">
      <w:pPr>
        <w:jc w:val="center"/>
        <w:rPr>
          <w:sz w:val="28"/>
          <w:szCs w:val="28"/>
          <w:lang w:val="cy-GB"/>
        </w:rPr>
      </w:pPr>
      <w:r w:rsidRPr="003151EF">
        <w:rPr>
          <w:b/>
          <w:sz w:val="28"/>
          <w:szCs w:val="28"/>
          <w:lang w:val="cy-GB"/>
        </w:rPr>
        <w:t>Tasg 3</w:t>
      </w:r>
    </w:p>
    <w:p w14:paraId="3D5F0C24" w14:textId="77777777" w:rsidR="00F546D1" w:rsidRPr="00707723" w:rsidRDefault="00F546D1" w:rsidP="00EE5BC3">
      <w:pPr>
        <w:jc w:val="center"/>
        <w:rPr>
          <w:b/>
          <w:sz w:val="28"/>
          <w:szCs w:val="28"/>
          <w:lang w:val="cy-GB"/>
        </w:rPr>
      </w:pPr>
    </w:p>
    <w:p w14:paraId="02619381" w14:textId="799653DA" w:rsidR="00A12F22" w:rsidRPr="003151EF" w:rsidRDefault="003151EF" w:rsidP="00EE5BC3">
      <w:pPr>
        <w:jc w:val="center"/>
        <w:rPr>
          <w:b/>
          <w:color w:val="auto"/>
          <w:sz w:val="28"/>
          <w:szCs w:val="28"/>
          <w:lang w:val="cy-GB"/>
        </w:rPr>
      </w:pPr>
      <w:r w:rsidRPr="003151EF">
        <w:rPr>
          <w:b/>
          <w:color w:val="auto"/>
          <w:sz w:val="28"/>
          <w:szCs w:val="28"/>
          <w:lang w:val="cy-GB"/>
        </w:rPr>
        <w:t>Diogelu a gweithio mewn sefyllfaoedd cymhleth - Astudiaeth Achos</w:t>
      </w:r>
    </w:p>
    <w:p w14:paraId="746467D8" w14:textId="77777777" w:rsidR="007C5ABE" w:rsidRPr="00707723" w:rsidRDefault="007C5ABE" w:rsidP="0093018C">
      <w:pPr>
        <w:rPr>
          <w:b/>
          <w:color w:val="auto"/>
          <w:sz w:val="24"/>
          <w:szCs w:val="24"/>
          <w:lang w:val="cy-GB"/>
        </w:rPr>
      </w:pPr>
    </w:p>
    <w:p w14:paraId="4AF0BB36" w14:textId="2311AEC7" w:rsidR="00D0503D" w:rsidRPr="003151EF" w:rsidRDefault="003151EF" w:rsidP="0093018C">
      <w:pPr>
        <w:rPr>
          <w:b/>
          <w:color w:val="auto"/>
          <w:sz w:val="24"/>
          <w:szCs w:val="24"/>
          <w:lang w:val="cy-GB"/>
        </w:rPr>
      </w:pPr>
      <w:r w:rsidRPr="003151EF">
        <w:rPr>
          <w:b/>
          <w:color w:val="auto"/>
          <w:sz w:val="24"/>
          <w:szCs w:val="24"/>
          <w:lang w:val="cy-GB"/>
        </w:rPr>
        <w:t>Canllawiau:</w:t>
      </w:r>
    </w:p>
    <w:p w14:paraId="104AED32" w14:textId="4BB697A9" w:rsidR="007C5ABE" w:rsidRPr="00707723" w:rsidRDefault="003151EF">
      <w:pPr>
        <w:jc w:val="both"/>
        <w:rPr>
          <w:i/>
          <w:iCs/>
          <w:sz w:val="24"/>
          <w:szCs w:val="24"/>
          <w:lang w:val="cy-GB"/>
        </w:rPr>
      </w:pPr>
      <w:r w:rsidRPr="003151EF">
        <w:rPr>
          <w:i/>
          <w:iCs/>
          <w:sz w:val="24"/>
          <w:szCs w:val="24"/>
          <w:lang w:val="cy-GB"/>
        </w:rPr>
        <w:t>Gwnewch yn siŵr eich bod yn bodloni’r Safonau Galwedigaethol Cenedlaethol a’r Canlyniadau Dysgu penodol ar gyfer y dasg hon (gweler atodiad 5 a 6 y llawlyfr).</w:t>
      </w:r>
      <w:r w:rsidR="00540EEC" w:rsidRPr="003151EF">
        <w:rPr>
          <w:i/>
          <w:iCs/>
          <w:sz w:val="24"/>
          <w:szCs w:val="24"/>
          <w:lang w:val="cy-GB"/>
        </w:rPr>
        <w:t xml:space="preserve"> </w:t>
      </w:r>
    </w:p>
    <w:p w14:paraId="257A6431" w14:textId="77777777" w:rsidR="008B28E7" w:rsidRPr="00707723" w:rsidRDefault="008B28E7" w:rsidP="00FF7EBB">
      <w:pPr>
        <w:jc w:val="both"/>
        <w:rPr>
          <w:b/>
          <w:color w:val="auto"/>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707723" w14:paraId="2E129DEE" w14:textId="77777777" w:rsidTr="009B2F54">
        <w:trPr>
          <w:trHeight w:val="240"/>
        </w:trPr>
        <w:tc>
          <w:tcPr>
            <w:tcW w:w="10031" w:type="dxa"/>
            <w:shd w:val="clear" w:color="auto" w:fill="auto"/>
          </w:tcPr>
          <w:p w14:paraId="63627B26" w14:textId="3DECEF68" w:rsidR="006872A0" w:rsidRPr="003151EF" w:rsidRDefault="003151EF" w:rsidP="00064063">
            <w:pPr>
              <w:jc w:val="both"/>
              <w:rPr>
                <w:b/>
                <w:sz w:val="24"/>
                <w:szCs w:val="24"/>
                <w:lang w:val="cy-GB"/>
              </w:rPr>
            </w:pPr>
            <w:r w:rsidRPr="003151EF">
              <w:rPr>
                <w:b/>
                <w:sz w:val="24"/>
                <w:szCs w:val="24"/>
                <w:lang w:val="cy-GB"/>
              </w:rPr>
              <w:t>Cwestiwn:</w:t>
            </w:r>
          </w:p>
          <w:p w14:paraId="541B485B" w14:textId="1CA2BC5B" w:rsidR="00C77FA5" w:rsidRPr="00707723" w:rsidRDefault="00613A1F">
            <w:pPr>
              <w:jc w:val="both"/>
              <w:rPr>
                <w:sz w:val="24"/>
                <w:szCs w:val="24"/>
                <w:lang w:val="cy-GB"/>
              </w:rPr>
            </w:pPr>
            <w:r w:rsidRPr="00613A1F">
              <w:rPr>
                <w:sz w:val="24"/>
                <w:szCs w:val="24"/>
                <w:lang w:val="cy-GB"/>
              </w:rPr>
              <w:t>Cwblhewch astudiaeth achos myfyriol, beirniadol ar sail asesiad a wnaed gydag eraill, yn eich maes gwaith chi, sy'n ymwneud â diogelu un ai oedolyn neu blentyn.</w:t>
            </w:r>
            <w:r w:rsidR="000A584A" w:rsidRPr="00613A1F">
              <w:rPr>
                <w:sz w:val="24"/>
                <w:szCs w:val="24"/>
                <w:lang w:val="cy-GB"/>
              </w:rPr>
              <w:t xml:space="preserve"> </w:t>
            </w:r>
            <w:r w:rsidRPr="00613A1F">
              <w:rPr>
                <w:sz w:val="24"/>
                <w:szCs w:val="24"/>
                <w:lang w:val="cy-GB"/>
              </w:rPr>
              <w:t>Dangoswch sut mae'r achos yn berthnasol, neu sut y gallai fod yn berthnasol, i ddeddfwriaeth,  polisïau, strategaethau a gweithdrefnau’n ymwneud â diogelu (gan gynnwys dangos dealltwriaeth o’r rhyng-gysylltiad rhwng darparu gwasanaethau cymdeithasol yng Nghymru o fewn y Deyrnas Unedig, yr Undeb Ewropeaidd (UE) a’r tu allan i’r UE).</w:t>
            </w:r>
            <w:r w:rsidR="00354B6D" w:rsidRPr="00613A1F">
              <w:rPr>
                <w:sz w:val="24"/>
                <w:szCs w:val="24"/>
                <w:lang w:val="cy-GB"/>
              </w:rPr>
              <w:t xml:space="preserve"> </w:t>
            </w:r>
            <w:r w:rsidRPr="00613A1F">
              <w:rPr>
                <w:sz w:val="24"/>
                <w:szCs w:val="24"/>
                <w:lang w:val="cy-GB"/>
              </w:rPr>
              <w:t xml:space="preserve">Rhaid i chi ddangos eich dealltwriaeth o integreiddio dadansoddi wrth asesu, cydweithio a chymhwyso barn broffesiynol mewn sefyllfaoedd cynyddol gymhleth a’r defnydd o </w:t>
            </w:r>
            <w:r w:rsidR="00732E73">
              <w:rPr>
                <w:sz w:val="24"/>
                <w:szCs w:val="24"/>
                <w:lang w:val="cy-GB"/>
              </w:rPr>
              <w:t xml:space="preserve">theorïau </w:t>
            </w:r>
            <w:r w:rsidRPr="00613A1F">
              <w:rPr>
                <w:sz w:val="24"/>
                <w:szCs w:val="24"/>
                <w:lang w:val="cy-GB"/>
              </w:rPr>
              <w:t>gwaith cymdeithasol.</w:t>
            </w:r>
            <w:r w:rsidR="00216563" w:rsidRPr="00613A1F">
              <w:rPr>
                <w:sz w:val="24"/>
                <w:szCs w:val="24"/>
                <w:lang w:val="cy-GB"/>
              </w:rPr>
              <w:t xml:space="preserve"> </w:t>
            </w:r>
            <w:r w:rsidR="00732E73" w:rsidRPr="00F86D8A">
              <w:rPr>
                <w:sz w:val="24"/>
                <w:szCs w:val="24"/>
                <w:lang w:val="cy-GB"/>
              </w:rPr>
              <w:t>Rhaid i chi gyfeirio at agweddau penodol o weithio yng Nghymru.</w:t>
            </w:r>
            <w:r w:rsidR="00411EF7" w:rsidRPr="00F86D8A">
              <w:rPr>
                <w:sz w:val="24"/>
                <w:szCs w:val="24"/>
                <w:lang w:val="cy-GB"/>
              </w:rPr>
              <w:t xml:space="preserve"> </w:t>
            </w:r>
          </w:p>
          <w:p w14:paraId="2F8A7CA5" w14:textId="6EDC9DFB" w:rsidR="008D5999" w:rsidRPr="00707723" w:rsidRDefault="008D5999" w:rsidP="00064063">
            <w:pPr>
              <w:jc w:val="both"/>
              <w:rPr>
                <w:sz w:val="24"/>
                <w:szCs w:val="24"/>
                <w:lang w:val="cy-GB"/>
              </w:rPr>
            </w:pPr>
          </w:p>
          <w:p w14:paraId="20A5906F" w14:textId="77777777" w:rsidR="008D5999" w:rsidRPr="00707723" w:rsidRDefault="008D5999" w:rsidP="00064063">
            <w:pPr>
              <w:jc w:val="both"/>
              <w:rPr>
                <w:sz w:val="24"/>
                <w:szCs w:val="24"/>
                <w:lang w:val="cy-GB"/>
              </w:rPr>
            </w:pPr>
          </w:p>
          <w:p w14:paraId="49121FA9" w14:textId="3EC8DFA4" w:rsidR="008B28E7" w:rsidRPr="00F86D8A" w:rsidRDefault="00F86D8A" w:rsidP="00FF7EBB">
            <w:pPr>
              <w:jc w:val="both"/>
              <w:rPr>
                <w:i/>
                <w:sz w:val="24"/>
                <w:szCs w:val="24"/>
                <w:lang w:val="cy-GB"/>
              </w:rPr>
            </w:pPr>
            <w:r w:rsidRPr="00F86D8A">
              <w:rPr>
                <w:i/>
                <w:sz w:val="24"/>
                <w:szCs w:val="24"/>
                <w:lang w:val="cy-GB"/>
              </w:rPr>
              <w:t xml:space="preserve">4000 o eiriau (+/- 10%: dylech gynnwys nifer y geiriau ar ddiwedd pob </w:t>
            </w:r>
            <w:r w:rsidR="002C7294">
              <w:rPr>
                <w:i/>
                <w:sz w:val="24"/>
                <w:szCs w:val="24"/>
                <w:lang w:val="cy-GB"/>
              </w:rPr>
              <w:t>ad</w:t>
            </w:r>
            <w:r w:rsidRPr="00F86D8A">
              <w:rPr>
                <w:i/>
                <w:sz w:val="24"/>
                <w:szCs w:val="24"/>
                <w:lang w:val="cy-GB"/>
              </w:rPr>
              <w:t>ran).</w:t>
            </w:r>
          </w:p>
          <w:p w14:paraId="3B8F2E6C" w14:textId="7EF4C750" w:rsidR="00D3203C" w:rsidRPr="00707723" w:rsidRDefault="00D3203C" w:rsidP="00FF7EBB">
            <w:pPr>
              <w:jc w:val="both"/>
              <w:rPr>
                <w:i/>
                <w:sz w:val="24"/>
                <w:szCs w:val="24"/>
                <w:lang w:val="cy-GB"/>
              </w:rPr>
            </w:pPr>
          </w:p>
          <w:p w14:paraId="0F8F3F5A" w14:textId="057E19C5" w:rsidR="00D3203C" w:rsidRPr="00707723" w:rsidRDefault="00D3203C" w:rsidP="00FF7EBB">
            <w:pPr>
              <w:jc w:val="both"/>
              <w:rPr>
                <w:i/>
                <w:sz w:val="24"/>
                <w:szCs w:val="24"/>
                <w:lang w:val="cy-GB"/>
              </w:rPr>
            </w:pPr>
          </w:p>
          <w:p w14:paraId="51AF4546" w14:textId="4C017CCC" w:rsidR="00D3203C" w:rsidRPr="001D5AF7" w:rsidRDefault="00D3203C" w:rsidP="001D5AF7">
            <w:pPr>
              <w:spacing w:line="360" w:lineRule="auto"/>
              <w:jc w:val="both"/>
              <w:rPr>
                <w:rFonts w:asciiTheme="minorHAnsi" w:hAnsiTheme="minorHAnsi" w:cstheme="minorHAnsi"/>
                <w:i/>
                <w:sz w:val="24"/>
                <w:szCs w:val="24"/>
                <w:lang w:val="cy-GB"/>
              </w:rPr>
            </w:pPr>
          </w:p>
          <w:p w14:paraId="4A2B5538" w14:textId="2A9CD703"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Yn y dasg yma byddwn yn trafod achos sydd yn y maes diogelu plant. Er mwyn ateb y cwestiwn byddwn</w:t>
            </w:r>
            <w:r w:rsidR="009815D0">
              <w:rPr>
                <w:rFonts w:asciiTheme="minorHAnsi" w:hAnsiTheme="minorHAnsi" w:cstheme="minorHAnsi"/>
                <w:iCs/>
                <w:sz w:val="24"/>
                <w:szCs w:val="24"/>
                <w:lang w:val="cy-GB"/>
              </w:rPr>
              <w:t xml:space="preserve"> yn </w:t>
            </w:r>
            <w:r w:rsidRPr="001D5AF7">
              <w:rPr>
                <w:rFonts w:asciiTheme="minorHAnsi" w:hAnsiTheme="minorHAnsi" w:cstheme="minorHAnsi"/>
                <w:iCs/>
                <w:sz w:val="24"/>
                <w:szCs w:val="24"/>
                <w:lang w:val="cy-GB"/>
              </w:rPr>
              <w:t xml:space="preserve">edrych ar yr achos mewn ffordd fyfyriol, feirniadol sy’n ymwneud a diogelu plant. Wrth wneud hyn byddwn yn trafod gwahanol ddeddfwriaethau, polisïau, strategaethau a gweithdrefnau sy’n ymwneud a diogelu plant a hefyd y deddfwriaethau sydd gennym ni yng Nghymru. Yn ogystal â Chymru byddwn hefyd yn ceisio gwneud cysylltiad gyda’r deddfwriaethau o fewn y Deyrnas Unedig a’r Undeb Ewropeaidd. Hefyd byddwn yn trafod fy marn broffesiynol wrth wneud penderfyniadau o fewn sefyllfa gymhleth a’r defnydd o theorïau gwaith cymdeithasol.  </w:t>
            </w:r>
          </w:p>
          <w:p w14:paraId="306ACE94" w14:textId="77777777" w:rsidR="001D5AF7" w:rsidRPr="001D5AF7" w:rsidRDefault="001D5AF7" w:rsidP="001D5AF7">
            <w:pPr>
              <w:spacing w:line="360" w:lineRule="auto"/>
              <w:jc w:val="both"/>
              <w:rPr>
                <w:rFonts w:asciiTheme="minorHAnsi" w:hAnsiTheme="minorHAnsi" w:cstheme="minorHAnsi"/>
                <w:iCs/>
                <w:sz w:val="24"/>
                <w:szCs w:val="24"/>
                <w:lang w:val="cy-GB"/>
              </w:rPr>
            </w:pPr>
          </w:p>
          <w:p w14:paraId="7B712D0B"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 xml:space="preserve">Rwyf yn weithiwr cymdeithasol o fewn tîm plant felly bydd y dasg yn canolbwyntio a’r diogelu o fewn maes plant. Rwyf wedi dewis trafod achos ble mae tri phlentyn ar restr amddiffyn plant yr awdurdod lleol oherwydd bod pryderon ynglŷn â pherthynas newydd ei mam. Mae mam y plant wedi penderfynu cynnal perthynas gydag unigolyn rydym ni fel gwasanaethau cymdeithasol yn bryderus am oherwydd </w:t>
            </w:r>
            <w:r w:rsidRPr="001D5AF7">
              <w:rPr>
                <w:rFonts w:asciiTheme="minorHAnsi" w:hAnsiTheme="minorHAnsi" w:cstheme="minorHAnsi"/>
                <w:iCs/>
                <w:sz w:val="24"/>
                <w:szCs w:val="24"/>
                <w:lang w:val="cy-GB"/>
              </w:rPr>
              <w:lastRenderedPageBreak/>
              <w:t>ei hanes o drais domestig a’i gyn-partneriaid. Felly, fel rhan o ein hasesiad rydym yn credu fod y plant yma mewn risg o ddioddef niwed oherwydd y risg iddynt brofi trais domestig yn y cartref. Mae ymchwil gan Barnardos (2024) yn honni fod plant sydd yn profi trais domestig mewn risg o ddatblygu problemau iechyd meddwl a corfforol yn fyrdymor neu’n hirdymor. Mae’ plant yn cael digonedd o gyfleoedd i rannu ei theimladau gyda mi ar ben ei hunain yn yr ysgol a hefyd mewn ymweliadau cartref.</w:t>
            </w:r>
          </w:p>
          <w:p w14:paraId="38DC605D" w14:textId="77777777" w:rsidR="001D5AF7" w:rsidRPr="001D5AF7" w:rsidRDefault="001D5AF7" w:rsidP="001D5AF7">
            <w:pPr>
              <w:spacing w:line="360" w:lineRule="auto"/>
              <w:jc w:val="both"/>
              <w:rPr>
                <w:rFonts w:asciiTheme="minorHAnsi" w:hAnsiTheme="minorHAnsi" w:cstheme="minorHAnsi"/>
                <w:iCs/>
                <w:sz w:val="24"/>
                <w:szCs w:val="24"/>
                <w:lang w:val="cy-GB"/>
              </w:rPr>
            </w:pPr>
          </w:p>
          <w:p w14:paraId="3FD9E7D2"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Mae’r teulu uchod yn byw mewn ardal wledig yng Nghymru. Mae’r plant yn sgwrsio Saesneg gyda mi er bod nhw yn mynychu ysgol Gymraeg. Pan roeddwn yn cwblhau’r ymchwiliad 47 pan gododd y pryderon uchod cafodd y plant y cynnig i siarad yr iaith roedden nhw eisiau a Saesneg wnaethant nhw ddewis. Yn ystod y cyfarfod cyntaf yma cafodd y plant y Cynnig Rhagweithiol gennai fel ei gweithiwr cymdeithasol. Golygai Cynnig Rhagweithiol fod ni yn darparu gwasanaeth yn y Gymraeg heb i rywun orfod ofyn amdano, hefyd mae’n sicrhau fod gennym ni fel gweithiwyr cymdeithasol gyfrifoldeb i fynd ati i gynnig gwasanaethau Cymraeg i bobl gael gofal drwy gyfrwng y Gymraeg (Llywodraeth Cymru 2022).</w:t>
            </w:r>
          </w:p>
          <w:p w14:paraId="626715C8" w14:textId="77777777" w:rsidR="001D5AF7" w:rsidRPr="001D5AF7" w:rsidRDefault="001D5AF7" w:rsidP="001D5AF7">
            <w:pPr>
              <w:spacing w:line="360" w:lineRule="auto"/>
              <w:jc w:val="both"/>
              <w:rPr>
                <w:rFonts w:asciiTheme="minorHAnsi" w:hAnsiTheme="minorHAnsi" w:cstheme="minorHAnsi"/>
                <w:iCs/>
                <w:sz w:val="24"/>
                <w:szCs w:val="24"/>
                <w:lang w:val="cy-GB"/>
              </w:rPr>
            </w:pPr>
          </w:p>
          <w:p w14:paraId="259F41A0" w14:textId="37386D84"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Yn y sefyllfa yma cafodd y cynnig ei ddarparu ond dewisodd y plant i sgwrsio drwy gyfrwng y Saesneg gan mai dyma roeddwn nhw yn teimlo mwy cyfforddus. Fy rôl i yn fan hyn wedyn oedd sicrhau fod y plant yn gyfforddus wrth siarad gyda mi. Yn ogystal â’r plant cafodd ei mam a’i phartner yr un cynnig ieithyddol. Dewisodd mam i siarad drwy’r Saesneg gyda mi ond roedd ei phartner yn dymuno siarad drwy’r Gymraeg. Yng Nghymru mae’</w:t>
            </w:r>
            <w:r w:rsidR="00D85E5F">
              <w:rPr>
                <w:rFonts w:asciiTheme="minorHAnsi" w:hAnsiTheme="minorHAnsi" w:cstheme="minorHAnsi"/>
                <w:iCs/>
                <w:sz w:val="24"/>
                <w:szCs w:val="24"/>
                <w:lang w:val="cy-GB"/>
              </w:rPr>
              <w:t>r</w:t>
            </w:r>
            <w:r w:rsidRPr="001D5AF7">
              <w:rPr>
                <w:rFonts w:asciiTheme="minorHAnsi" w:hAnsiTheme="minorHAnsi" w:cstheme="minorHAnsi"/>
                <w:iCs/>
                <w:sz w:val="24"/>
                <w:szCs w:val="24"/>
                <w:lang w:val="cy-GB"/>
              </w:rPr>
              <w:t xml:space="preserve"> iaith Gymraeg gyda statws swyddogol. Mae Mesur Y Gymraeg (2011) yn hybu a hwyluso defnyddio'r Gymraeg a pheidio â thrin y Gymraeg yn llai ffafriol na'r Saesneg. Wrth weithio gyda’r achos yma rwyf wedi ceisio sicrhau fod y Gymraeg yn cael ei ddefnyddio ble a gallai ac wedyn siarad Saesneg er mwyn sicrhau fod y plant yn gyfforddus.</w:t>
            </w:r>
          </w:p>
          <w:p w14:paraId="6160F1BB" w14:textId="77777777" w:rsidR="001D5AF7" w:rsidRPr="001D5AF7" w:rsidRDefault="001D5AF7" w:rsidP="001D5AF7">
            <w:pPr>
              <w:spacing w:line="360" w:lineRule="auto"/>
              <w:jc w:val="both"/>
              <w:rPr>
                <w:rFonts w:asciiTheme="minorHAnsi" w:hAnsiTheme="minorHAnsi" w:cstheme="minorHAnsi"/>
                <w:iCs/>
                <w:sz w:val="24"/>
                <w:szCs w:val="24"/>
                <w:lang w:val="cy-GB"/>
              </w:rPr>
            </w:pPr>
          </w:p>
          <w:p w14:paraId="69A564E6" w14:textId="42D9DE09"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 xml:space="preserve">Yn dilyn y pryderon ynglŷn â phartner newydd mam roedd rhaid dilyn y proses amddiffyn plant. Cafwyd trafodaeth strategaeth (Adran 5 Gweithdrefnau Diogelu Cymru 2019) ei gynnal, yn dilyn hyn cafwyd yr ymchwiliad 47 un asiantaeth ei gytuno. Pan mae’r broses yma yn cael ei drafod mae’r awdurdod lleol yn sicrhau fod y penderfyniad </w:t>
            </w:r>
            <w:r w:rsidR="00663B2F">
              <w:rPr>
                <w:rFonts w:asciiTheme="minorHAnsi" w:hAnsiTheme="minorHAnsi" w:cstheme="minorHAnsi"/>
                <w:iCs/>
                <w:sz w:val="24"/>
                <w:szCs w:val="24"/>
                <w:lang w:val="cy-GB"/>
              </w:rPr>
              <w:t>c</w:t>
            </w:r>
            <w:r w:rsidRPr="001D5AF7">
              <w:rPr>
                <w:rFonts w:asciiTheme="minorHAnsi" w:hAnsiTheme="minorHAnsi" w:cstheme="minorHAnsi"/>
                <w:iCs/>
                <w:sz w:val="24"/>
                <w:szCs w:val="24"/>
                <w:lang w:val="cy-GB"/>
              </w:rPr>
              <w:t xml:space="preserve">ywir yn cael ei wneud yn fudd gorau i’r plentyn, gweler </w:t>
            </w:r>
            <w:r w:rsidRPr="001D5AF7">
              <w:rPr>
                <w:rFonts w:asciiTheme="minorHAnsi" w:hAnsiTheme="minorHAnsi" w:cstheme="minorHAnsi"/>
                <w:iCs/>
                <w:sz w:val="24"/>
                <w:szCs w:val="24"/>
                <w:lang w:val="cy-GB"/>
              </w:rPr>
              <w:lastRenderedPageBreak/>
              <w:t>hyn yn erthygl 3 o’r Confensiwn y Cenhedloedd Unedig a’r Hawliau Plentyn (1989). Yn yr achos yma roedd yr Awdurdod Lleol angen sicrhau fod anghenion y plant yn cael ei ddiogelu oherwydd y risg o brofi trais domestig yn y cartref.</w:t>
            </w:r>
          </w:p>
          <w:p w14:paraId="6540BEE3" w14:textId="77777777" w:rsidR="001D5AF7" w:rsidRPr="001D5AF7" w:rsidRDefault="001D5AF7" w:rsidP="001D5AF7">
            <w:pPr>
              <w:spacing w:line="360" w:lineRule="auto"/>
              <w:jc w:val="both"/>
              <w:rPr>
                <w:rFonts w:asciiTheme="minorHAnsi" w:hAnsiTheme="minorHAnsi" w:cstheme="minorHAnsi"/>
                <w:iCs/>
                <w:sz w:val="24"/>
                <w:szCs w:val="24"/>
                <w:lang w:val="cy-GB"/>
              </w:rPr>
            </w:pPr>
          </w:p>
          <w:p w14:paraId="091CBA3A"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Felly wnaethom ni fel awdurdod lleol gynnal ymchwiliad 47 un asiantaeth. Mae’r Ddeddf Plant (1989) yn datgan fod gan yr awdurdod lleol ddyletswydd i ymchwilio ble mae ganddyn nhw resymau rhesymol fod plentyn o fewn yr ardal yn dioddef neu yn debygol o ddioddef niwed arwyddocaol. Cafodd yr ymchwiliad 47 ei gwblhau gyda’r fam, ble gafodd datganiad diogelu ei rhannu gyda mam ynglŷn â’r trais domestig ei phartner newydd. Cafodd hyn ei gytuno mewn cyfarfod strategaeth rhwng fy rheolwr a’r heddlu. Y broses yw cynnal trafodaeth strategaeth i weld os oes trothwy i gynnal ymchwiliad 47. Yn yr achos yma roedd y trothwy wedi cael ei gyrraedd ac roedd pryderon diogelu wedi ei brofi.</w:t>
            </w:r>
          </w:p>
          <w:p w14:paraId="45C477A6" w14:textId="77777777" w:rsidR="001D5AF7" w:rsidRPr="001D5AF7" w:rsidRDefault="001D5AF7" w:rsidP="001D5AF7">
            <w:pPr>
              <w:spacing w:line="360" w:lineRule="auto"/>
              <w:jc w:val="both"/>
              <w:rPr>
                <w:rFonts w:asciiTheme="minorHAnsi" w:hAnsiTheme="minorHAnsi" w:cstheme="minorHAnsi"/>
                <w:iCs/>
                <w:sz w:val="24"/>
                <w:szCs w:val="24"/>
                <w:lang w:val="cy-GB"/>
              </w:rPr>
            </w:pPr>
          </w:p>
          <w:p w14:paraId="2E210169"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Mae Gweithdrefnau Diogelu Cymru (2019) yn datgan fod diogelu ac amddiffyn yn ddyletswydd ar bawb. Drwy gynnal yr ymchwiliad yma roeddwn yn ymchwilio'r risg o niwed i’r plant gan sicrhau fod llesiant y plant a’i llais yn cael ei adnabod drwy’r broses. Mae’r Gweithdrefnau Diogelu Cymru a’r gael mewn ap ar ffonau symudol sy’n gwneud y broses o edrych fewn i ddiogelu yn hawdd iawn sydd wedi bod yn ddefnyddiol iawn i mi dros y blynyddoedd.</w:t>
            </w:r>
          </w:p>
          <w:p w14:paraId="7AB2FE5F" w14:textId="77777777" w:rsidR="001D5AF7" w:rsidRPr="001D5AF7" w:rsidRDefault="001D5AF7" w:rsidP="001D5AF7">
            <w:pPr>
              <w:spacing w:line="360" w:lineRule="auto"/>
              <w:jc w:val="both"/>
              <w:rPr>
                <w:rFonts w:asciiTheme="minorHAnsi" w:hAnsiTheme="minorHAnsi" w:cstheme="minorHAnsi"/>
                <w:iCs/>
                <w:sz w:val="24"/>
                <w:szCs w:val="24"/>
                <w:lang w:val="cy-GB"/>
              </w:rPr>
            </w:pPr>
          </w:p>
          <w:p w14:paraId="433FF7C7" w14:textId="41A0A7B6" w:rsidR="001D5AF7" w:rsidRP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 xml:space="preserve">Yn dilyn yr ymchwiliad 47, cafodd y penderfyniad i’w wneud fod y plant yn cael ei thrafod mewn Cynhadledd Amddiffyn Plant ble gafodd y penderfyniad i’w wneud fod enwau’r plant yn cael ei rhoi a’r gofrestr amddiffyn plant yr awdurdod lleol. Dylai cynhadledd amddiffyn plant ddilyn y broses sy’n sicrhau fod y ffocws ar y plentyn yn unol â’i anghenion diogelu, gofalu a chefnogaeth (Gweithdrefnau Diogelu Cymru 2019). Mae rhaid i bob asiantaeth rhoi ei barn ynglŷn â chofrestru'r plant neu beidio. Bydd rhaid dilyn y proses yma gan ddatgan o dan ba gategori o gamdriniaeth mae’r plant mewn risg. Y categorïau yw camdriniaeth gorfforol, emosiynol, seicolegol, rhywiol, ariannol neu esgeulustod (Gweithdrefnau Diogelu Cymru 2019). Yn yr achos yma camdriniaeth emosiynol a corfforol oedd y categorïau o ran cofrestru. Yn dilyn y gynhadledd amddiffyn plant mae yno ddisgwyl i’r rhieni weithio gyda’r Awdurdod Lleol gan ymlynu </w:t>
            </w:r>
            <w:r w:rsidR="00C77823">
              <w:rPr>
                <w:rFonts w:asciiTheme="minorHAnsi" w:hAnsiTheme="minorHAnsi" w:cstheme="minorHAnsi"/>
                <w:iCs/>
                <w:sz w:val="24"/>
                <w:szCs w:val="24"/>
                <w:lang w:val="cy-GB"/>
              </w:rPr>
              <w:t>at y</w:t>
            </w:r>
            <w:r w:rsidRPr="001D5AF7">
              <w:rPr>
                <w:rFonts w:asciiTheme="minorHAnsi" w:hAnsiTheme="minorHAnsi" w:cstheme="minorHAnsi"/>
                <w:iCs/>
                <w:sz w:val="24"/>
                <w:szCs w:val="24"/>
                <w:lang w:val="cy-GB"/>
              </w:rPr>
              <w:t xml:space="preserve"> cynllun amddiffyn plant.</w:t>
            </w:r>
          </w:p>
          <w:p w14:paraId="081176F2"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lastRenderedPageBreak/>
              <w:t>Wrth weithio ar yr achos yma roedd rhaid i mi fel gweithiwr wneud penderfyniadau cymhleth a’r rhai adegau ble roedd rhaid i mi wneud penderfyniadau yn deillio o fy marn broffesiynol o’r sefyllfa. Credaf fod cael barn broffesiynol yn ffactor bwysig o fewn gwaith cymdeithasol mae’n bwysig fod gweithwyr proffesiynol gyda’r sgil yma i wneud penderfyniadau a bod y rhesymeg yn cael ei drafod o fewn goruchwyliaeth gyda rheolwr (Taylor 2017). Wrth edrych ar y ffactor o farn broffesiynol o fewn yr achos yma teimlaf fy mod wedi gallu defnyddio fy marn broffesiynol yn y sefyllfa yma gan fy mod wedi dilyn y prosesau a gwybod fy mod yn gwneud y peth cywir yn symud yr achos ymlaen i brosesau amddiffyn plant oherwydd y wybodaeth oedd wedi cael ei chanfod.</w:t>
            </w:r>
          </w:p>
          <w:p w14:paraId="7B1EAE28" w14:textId="77777777" w:rsidR="001D5AF7" w:rsidRPr="001D5AF7" w:rsidRDefault="001D5AF7" w:rsidP="001D5AF7">
            <w:pPr>
              <w:spacing w:line="360" w:lineRule="auto"/>
              <w:jc w:val="both"/>
              <w:rPr>
                <w:rFonts w:asciiTheme="minorHAnsi" w:hAnsiTheme="minorHAnsi" w:cstheme="minorHAnsi"/>
                <w:iCs/>
                <w:sz w:val="24"/>
                <w:szCs w:val="24"/>
                <w:lang w:val="cy-GB"/>
              </w:rPr>
            </w:pPr>
          </w:p>
          <w:p w14:paraId="210CD9BD"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Yng Nghymru pan mae plentyn ar y gofrestr amddiffyn plant mae rhaid sicrhau fod ganddynt gynllun amddiffyn plant sydd yn datgan pa weithredoedd sydd angen cael ei weithredu a gan bwy ac erbyn pryd, mae’r cynllun mewn lle er mwyn diogelu'r plentyn a hybu ei llesiant (NSPCC 2024). Mae gan y plant yn yr achos yma gynllun amddiffyn plant ble mae yno ofyn i’r rhieni ac asiantaethau ei ddilyn er mwyn sicrhau fod anghenion y plant yn cael ei gyfarch. Bydd grwpiau craidd yn cael ei gynnal yn fisol er mwyn adolygu'r cynllun i weld os oes unrhyw newidiadau angen ei wneud ac i fonitro'r cynnydd a chael diweddariad gan bob asiantaeth sy’n rhan o’r grŵp craidd.</w:t>
            </w:r>
          </w:p>
          <w:p w14:paraId="6378A2D6" w14:textId="77777777" w:rsidR="001D5AF7" w:rsidRPr="001D5AF7" w:rsidRDefault="001D5AF7" w:rsidP="001D5AF7">
            <w:pPr>
              <w:spacing w:line="360" w:lineRule="auto"/>
              <w:jc w:val="both"/>
              <w:rPr>
                <w:rFonts w:asciiTheme="minorHAnsi" w:hAnsiTheme="minorHAnsi" w:cstheme="minorHAnsi"/>
                <w:iCs/>
                <w:sz w:val="24"/>
                <w:szCs w:val="24"/>
                <w:lang w:val="cy-GB"/>
              </w:rPr>
            </w:pPr>
          </w:p>
          <w:p w14:paraId="0509E781" w14:textId="3E7F9E15"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Mae’r cynllun amddiffyn plant yn cael ei datblygu yn y grŵp craidd cyntaf gan sicrhau</w:t>
            </w:r>
            <w:r w:rsidR="000B011F">
              <w:rPr>
                <w:rFonts w:asciiTheme="minorHAnsi" w:hAnsiTheme="minorHAnsi" w:cstheme="minorHAnsi"/>
                <w:iCs/>
                <w:sz w:val="24"/>
                <w:szCs w:val="24"/>
                <w:lang w:val="cy-GB"/>
              </w:rPr>
              <w:t xml:space="preserve"> </w:t>
            </w:r>
            <w:r w:rsidRPr="001D5AF7">
              <w:rPr>
                <w:rFonts w:asciiTheme="minorHAnsi" w:hAnsiTheme="minorHAnsi" w:cstheme="minorHAnsi"/>
                <w:iCs/>
                <w:sz w:val="24"/>
                <w:szCs w:val="24"/>
                <w:lang w:val="cy-GB"/>
              </w:rPr>
              <w:t>fod y plant yn ganolog i’r cynllun a bod pob aelod o’r grŵp craidd yn trafod ac yn cytuno ar yr elfennau o sut bydd y plant yn cael ei amddiffyn o unrhyw niwed (Gweithdrefnau Diogelu Cymru 2019). Gweler fod y proses amddiffyn plant yn sicrhau fod asiantaethau yn gweithio mewn ffordd amlddisgyblaethol i sicrhau fod yr holl wybodaeth yn cael ei rhannu rhwng asiantaethau.</w:t>
            </w:r>
          </w:p>
          <w:p w14:paraId="2FB2B3C1" w14:textId="77777777" w:rsidR="001D5AF7" w:rsidRPr="001D5AF7" w:rsidRDefault="001D5AF7" w:rsidP="001D5AF7">
            <w:pPr>
              <w:spacing w:line="360" w:lineRule="auto"/>
              <w:jc w:val="both"/>
              <w:rPr>
                <w:rFonts w:asciiTheme="minorHAnsi" w:hAnsiTheme="minorHAnsi" w:cstheme="minorHAnsi"/>
                <w:iCs/>
                <w:sz w:val="24"/>
                <w:szCs w:val="24"/>
                <w:lang w:val="cy-GB"/>
              </w:rPr>
            </w:pPr>
          </w:p>
          <w:p w14:paraId="6802EA0C"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 xml:space="preserve">Ar ôl i’r plant cael ei chofrestru roeddwn yn teimlo’n nerfus i weithio gyda phartner mam gan nad oedd o yn cydnabod y pryderon roedd gan yr Awdurdod Lleol yn hytrach doedd ef ddim yn meddwl fod risg yn bodoli. Roedd hyn yn sialens i mi oherwydd roedd rhaid i mi egluro penderfyniad y gynhadledd achos iddo a bod y plant ar y gofrestr oherwydd ei hanes o drais domestig yn y gorffennol. Wrth adlewyrchu ar y rhan yma o’r broses roeddwn yn teimlo fel fy mod yn gorfod bod yn onest gyda phartner mam er mwyn iddo ddeall y difrifoldeb y sefyllfa maent i mewn ar hyn o bryd. Gan fod y </w:t>
            </w:r>
            <w:r w:rsidRPr="001D5AF7">
              <w:rPr>
                <w:rFonts w:asciiTheme="minorHAnsi" w:hAnsiTheme="minorHAnsi" w:cstheme="minorHAnsi"/>
                <w:iCs/>
                <w:sz w:val="24"/>
                <w:szCs w:val="24"/>
                <w:lang w:val="cy-GB"/>
              </w:rPr>
              <w:lastRenderedPageBreak/>
              <w:t>pryderon yn deillio o hanes partner mam roedd yno ofyn iddo fod yn rhan o’r cynllun amddiffyn plant ac roedd rhaid iddo gyd-weithio gyda mi er mwyn mesuro'r lefel o risg.</w:t>
            </w:r>
          </w:p>
          <w:p w14:paraId="1A5C6676" w14:textId="77777777" w:rsidR="001D5AF7" w:rsidRPr="001D5AF7" w:rsidRDefault="001D5AF7" w:rsidP="001D5AF7">
            <w:pPr>
              <w:spacing w:line="360" w:lineRule="auto"/>
              <w:jc w:val="both"/>
              <w:rPr>
                <w:rFonts w:asciiTheme="minorHAnsi" w:hAnsiTheme="minorHAnsi" w:cstheme="minorHAnsi"/>
                <w:iCs/>
                <w:sz w:val="24"/>
                <w:szCs w:val="24"/>
                <w:lang w:val="cy-GB"/>
              </w:rPr>
            </w:pPr>
          </w:p>
          <w:p w14:paraId="52D9B250" w14:textId="7D92264D"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 xml:space="preserve">Fel rhan o’r cynllun amddiffyn plant roedd yno ofyn i mam a’r partner newydd gwblhau cyrsiau er mwyn iddynt fod yn ymwybodol o’r risgiau gall trais domestig gael a’r </w:t>
            </w:r>
            <w:r w:rsidR="00032E5F">
              <w:rPr>
                <w:rFonts w:asciiTheme="minorHAnsi" w:hAnsiTheme="minorHAnsi" w:cstheme="minorHAnsi"/>
                <w:iCs/>
                <w:sz w:val="24"/>
                <w:szCs w:val="24"/>
                <w:lang w:val="cy-GB"/>
              </w:rPr>
              <w:t>b</w:t>
            </w:r>
            <w:r w:rsidRPr="001D5AF7">
              <w:rPr>
                <w:rFonts w:asciiTheme="minorHAnsi" w:hAnsiTheme="minorHAnsi" w:cstheme="minorHAnsi"/>
                <w:iCs/>
                <w:sz w:val="24"/>
                <w:szCs w:val="24"/>
                <w:lang w:val="cy-GB"/>
              </w:rPr>
              <w:t>lant os bydd y plant yn tystio unrhyw fath o drais domestig yn y cartref. Roedd ffocws y cynllun amddiffyn plant ar y plant drwy’r adeg gan sicrhau fod y plant yn cael ei diogelu drwy’r amser. Gweler fod y Ddeddf Gwasanaethau Cymdeithasol a Llesiant (Cymru) 2014 yn datgan yn rhan 7 fod plentyn mewn risg yn cael ei adnabod fel plentyn sydd yn profi neu mewn risg o</w:t>
            </w:r>
            <w:r w:rsidR="005F4B5B">
              <w:rPr>
                <w:rFonts w:asciiTheme="minorHAnsi" w:hAnsiTheme="minorHAnsi" w:cstheme="minorHAnsi"/>
                <w:iCs/>
                <w:sz w:val="24"/>
                <w:szCs w:val="24"/>
                <w:lang w:val="cy-GB"/>
              </w:rPr>
              <w:t xml:space="preserve"> brofi</w:t>
            </w:r>
            <w:r w:rsidRPr="001D5AF7">
              <w:rPr>
                <w:rFonts w:asciiTheme="minorHAnsi" w:hAnsiTheme="minorHAnsi" w:cstheme="minorHAnsi"/>
                <w:iCs/>
                <w:sz w:val="24"/>
                <w:szCs w:val="24"/>
                <w:lang w:val="cy-GB"/>
              </w:rPr>
              <w:t xml:space="preserve"> gamdriniaeth, esgeulustod neu unrhyw fath o niwed arall.</w:t>
            </w:r>
          </w:p>
          <w:p w14:paraId="6C8028D1" w14:textId="77777777" w:rsidR="002D08D7" w:rsidRPr="001D5AF7" w:rsidRDefault="002D08D7" w:rsidP="001D5AF7">
            <w:pPr>
              <w:spacing w:line="360" w:lineRule="auto"/>
              <w:jc w:val="both"/>
              <w:rPr>
                <w:rFonts w:asciiTheme="minorHAnsi" w:hAnsiTheme="minorHAnsi" w:cstheme="minorHAnsi"/>
                <w:iCs/>
                <w:sz w:val="24"/>
                <w:szCs w:val="24"/>
                <w:lang w:val="cy-GB"/>
              </w:rPr>
            </w:pPr>
          </w:p>
          <w:p w14:paraId="049A8CBF"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Wrth fyfyrio ar yr achos yma gweler fod y plant yma yn cael ei adnabod o dan yr adran 7 o’r ddeddf oherwydd y risg bydd y plant yn cael ei gam-drin yn emosiynol os yw'n profi trais domestig rhwng mam a’i phartner newydd. Wrth fyfyrio gweler fod fy marn broffesiynol wedi cael ei defnyddio yn gywir yn yr achos yma gan fod angen sicrhau fod y plant yn cael ei diogelu. Teimlaf fod y penderfyniad cywir wedi cael ei wneud wrth barhau gyda phroses amddiffyn plant.</w:t>
            </w:r>
          </w:p>
          <w:p w14:paraId="7FE4FF75" w14:textId="77777777" w:rsidR="001D5AF7" w:rsidRPr="001D5AF7" w:rsidRDefault="001D5AF7" w:rsidP="001D5AF7">
            <w:pPr>
              <w:spacing w:line="360" w:lineRule="auto"/>
              <w:jc w:val="both"/>
              <w:rPr>
                <w:rFonts w:asciiTheme="minorHAnsi" w:hAnsiTheme="minorHAnsi" w:cstheme="minorHAnsi"/>
                <w:iCs/>
                <w:sz w:val="24"/>
                <w:szCs w:val="24"/>
                <w:lang w:val="cy-GB"/>
              </w:rPr>
            </w:pPr>
          </w:p>
          <w:p w14:paraId="3B44BC11" w14:textId="6D8BF7D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O ran y broses amddiffyn plant yn sgil yr achos yma wnaeth y teulu weithio gydag asiantaethau i sicrhau fod enwau'r plant yn cael ei dynnu oddi ar y gofrestr amddiffyn plant a bod yr awdurdod lleol yn hyderus fod y pryderon ddim yn bodoli ddim mwy a bod y plant ddim mewn peryg o brofi niwed arwyddocaol. Felly wnaeth yr achos yma ddod i ben ar ôl y prosesau amddiffyn plant. Mae’n bwysig nodi beth yw’r prosesau os bysa’r achos wedi troi allan yn wahanol.</w:t>
            </w:r>
          </w:p>
          <w:p w14:paraId="5118FAD3" w14:textId="77777777" w:rsidR="004A07E2" w:rsidRPr="001D5AF7" w:rsidRDefault="004A07E2" w:rsidP="001D5AF7">
            <w:pPr>
              <w:spacing w:line="360" w:lineRule="auto"/>
              <w:jc w:val="both"/>
              <w:rPr>
                <w:rFonts w:asciiTheme="minorHAnsi" w:hAnsiTheme="minorHAnsi" w:cstheme="minorHAnsi"/>
                <w:iCs/>
                <w:sz w:val="24"/>
                <w:szCs w:val="24"/>
                <w:lang w:val="cy-GB"/>
              </w:rPr>
            </w:pPr>
          </w:p>
          <w:p w14:paraId="431CA7F8"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Gweler os bysa newidiadau ddim wedi cael ei gwneud o fewn y cynllun amddiffyn plant bysa’r awdurdod lleol yn gorfod edrych a’r camau pellach. Y cam nesaf yn y sefyllfa yma bysa trefnu cyfarfod ‘</w:t>
            </w:r>
            <w:r w:rsidRPr="00EF56CA">
              <w:rPr>
                <w:rFonts w:asciiTheme="minorHAnsi" w:hAnsiTheme="minorHAnsi" w:cstheme="minorHAnsi"/>
                <w:iCs/>
                <w:sz w:val="24"/>
                <w:szCs w:val="24"/>
              </w:rPr>
              <w:t>Public Law Outline’</w:t>
            </w:r>
            <w:r w:rsidRPr="001D5AF7">
              <w:rPr>
                <w:rFonts w:asciiTheme="minorHAnsi" w:hAnsiTheme="minorHAnsi" w:cstheme="minorHAnsi"/>
                <w:iCs/>
                <w:sz w:val="24"/>
                <w:szCs w:val="24"/>
                <w:lang w:val="cy-GB"/>
              </w:rPr>
              <w:t xml:space="preserve">. Golygai hyn fod awdurdod lleol yn bryderus am lesiant plentyn a bod newidiadau ddim yn digwydd i gyfeirio a'r pryderon felly fydd yr awdurdod lleol yn ystyried gwneud cais i’r llys, dyma’r cyfle olaf i rieni wneud unrhyw newidiadau i atal achos llys </w:t>
            </w:r>
            <w:r w:rsidRPr="00EF56CA">
              <w:rPr>
                <w:rFonts w:asciiTheme="minorHAnsi" w:hAnsiTheme="minorHAnsi" w:cstheme="minorHAnsi"/>
                <w:iCs/>
                <w:sz w:val="24"/>
                <w:szCs w:val="24"/>
              </w:rPr>
              <w:t xml:space="preserve">(Family </w:t>
            </w:r>
            <w:r w:rsidRPr="001D5AF7">
              <w:rPr>
                <w:rFonts w:asciiTheme="minorHAnsi" w:hAnsiTheme="minorHAnsi" w:cstheme="minorHAnsi"/>
                <w:iCs/>
                <w:sz w:val="24"/>
                <w:szCs w:val="24"/>
                <w:lang w:val="cy-GB"/>
              </w:rPr>
              <w:t>Law Group 2020). Mae’n bwysig nodi mai dyma'r camau nesaf o fewn yr awdurdod lleol.</w:t>
            </w:r>
          </w:p>
          <w:p w14:paraId="3ADA8C31" w14:textId="77777777" w:rsidR="004A07E2" w:rsidRPr="001D5AF7" w:rsidRDefault="004A07E2" w:rsidP="001D5AF7">
            <w:pPr>
              <w:spacing w:line="360" w:lineRule="auto"/>
              <w:jc w:val="both"/>
              <w:rPr>
                <w:rFonts w:asciiTheme="minorHAnsi" w:hAnsiTheme="minorHAnsi" w:cstheme="minorHAnsi"/>
                <w:iCs/>
                <w:sz w:val="24"/>
                <w:szCs w:val="24"/>
                <w:lang w:val="cy-GB"/>
              </w:rPr>
            </w:pPr>
          </w:p>
          <w:p w14:paraId="3D64B826"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Wrth edrych ar yr achos yma yn fyfyriol gweler fod y Ddeddf Hawliau Dynol 1998 yn berthnasol. Rwyf am ganolbwyntio a’r erthygl 2 o’r ddeddf sef fod gan bawb yr hawl i fyw (Deddf Hawliau Dynol 1998). Mae’r ddeddf yma yn datgan fod gan bawb yr hawl i fywyd a chaiff ei ddiogelu gan y gyfraith. Credaf fod yr erthygl yma yn berthnasol i’r achos diogelu yma gan fod gan y plant hawl i fywyd ble maent yn cael ei ddiogelu oddi wrth unrhyw niwed. Gweler fod y niwed wedi cael ei brofi fel bod yn cyrraedd trothwy niwed arwyddocaol a bod angen gweithio gyda’r prosesau amddiffyn plant i sicrhau fod y plant yn cael ei ddiogelu drwy’r adeg.</w:t>
            </w:r>
          </w:p>
          <w:p w14:paraId="721A10BE" w14:textId="77777777" w:rsidR="004A07E2" w:rsidRPr="001D5AF7" w:rsidRDefault="004A07E2" w:rsidP="001D5AF7">
            <w:pPr>
              <w:spacing w:line="360" w:lineRule="auto"/>
              <w:jc w:val="both"/>
              <w:rPr>
                <w:rFonts w:asciiTheme="minorHAnsi" w:hAnsiTheme="minorHAnsi" w:cstheme="minorHAnsi"/>
                <w:iCs/>
                <w:sz w:val="24"/>
                <w:szCs w:val="24"/>
                <w:lang w:val="cy-GB"/>
              </w:rPr>
            </w:pPr>
          </w:p>
          <w:p w14:paraId="5BF96896"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Mae’n dangos fod gan y plant yma hawl i fywyd ble maent yn ddiogel o unrhyw niwed a bod ei anghenion sylfaenol yn cael ei gyrraedd. Gweler fod erthygl arall o fewn y Ddeddf Hawliau Dynol 1998 yn datgan fod gan bawb hawl i addysg. Mae addysg yn cael ei weld fel angen sylfaenol ar gyfer plant ac yn yr achos diogelu yma gweler fod y plant yn cael mynediad at addysg lawn sydd yn ffactor bositif iawn i rannu.</w:t>
            </w:r>
          </w:p>
          <w:p w14:paraId="61A8B2C0" w14:textId="77777777" w:rsidR="004A07E2" w:rsidRPr="001D5AF7" w:rsidRDefault="004A07E2" w:rsidP="001D5AF7">
            <w:pPr>
              <w:spacing w:line="360" w:lineRule="auto"/>
              <w:jc w:val="both"/>
              <w:rPr>
                <w:rFonts w:asciiTheme="minorHAnsi" w:hAnsiTheme="minorHAnsi" w:cstheme="minorHAnsi"/>
                <w:iCs/>
                <w:sz w:val="24"/>
                <w:szCs w:val="24"/>
                <w:lang w:val="cy-GB"/>
              </w:rPr>
            </w:pPr>
          </w:p>
          <w:p w14:paraId="0A2E3A15"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Yng Nghymru gweler fod y Cod Ymarfer Proffesiynol wedi cael ei ddarparu er mwyn sicrhau fod safonau proffesiynol yn cael ei weithredu ar o fewn gofal cymdeithasol yng Nghymru (Gofal Cymdeithasol Cymru 2017). Mae’r Cod Ymarfer Proffesiynol yn berthnasol iawn i waith diogelu o fewn maes amddiffyn plant. Mae adran 3 o’r Cod Ymarfer Proffesiynol yn datgan fod rhaid hyrwyddo lles, llais a rheolaeth unigolion a gofalwyr gan eu cefnogi i’w cadw eu hunain yn ddiogel (Gofal Cymdeithasol Cymru 2017). Wrth adlewyrchu ar yr achos diogelu trafodwyd yn y dasg yma credaf fy mod wedi sicrhau fod y rhan yma o’r Cod wedi cael ei ddilyn.</w:t>
            </w:r>
          </w:p>
          <w:p w14:paraId="3288402D" w14:textId="77777777" w:rsidR="004A07E2" w:rsidRPr="001D5AF7" w:rsidRDefault="004A07E2" w:rsidP="001D5AF7">
            <w:pPr>
              <w:spacing w:line="360" w:lineRule="auto"/>
              <w:jc w:val="both"/>
              <w:rPr>
                <w:rFonts w:asciiTheme="minorHAnsi" w:hAnsiTheme="minorHAnsi" w:cstheme="minorHAnsi"/>
                <w:iCs/>
                <w:sz w:val="24"/>
                <w:szCs w:val="24"/>
                <w:lang w:val="cy-GB"/>
              </w:rPr>
            </w:pPr>
          </w:p>
          <w:p w14:paraId="2A76E736"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 xml:space="preserve">Teimlaf fod llais y plant wedi bod yn ganolbwynt a bod y plant wedi cael eiriolaeth annibynnol i sicrhau fod ei theimladau a dymuniadau yn cael ei chydnabod. Mae eiriolaeth yn annibynnol i’r awdurdod lleol. Roedd eiriolaeth yn bwysig yn yr achos yma i sicrhau fod y plant yn cael y cyfle i siarad gyda rhywun annibynnol. Mae eiriolaeth yn caniatáu i blant a phobl ifanc cael cymorth i sicrhau bod ei llais yn cael ei glywed (TGP Cymru 2024). Wrth adlewyrchu yn adfyfyriol a bod yn gritigol o fy ngwaith ar yr achos yma teimlaf efallai dylai fod eiriolaeth wedi cael ei gyflwyno i’r plant ychydig yn gynt yn y </w:t>
            </w:r>
            <w:r w:rsidRPr="001D5AF7">
              <w:rPr>
                <w:rFonts w:asciiTheme="minorHAnsi" w:hAnsiTheme="minorHAnsi" w:cstheme="minorHAnsi"/>
                <w:iCs/>
                <w:sz w:val="24"/>
                <w:szCs w:val="24"/>
                <w:lang w:val="cy-GB"/>
              </w:rPr>
              <w:lastRenderedPageBreak/>
              <w:t>broses. Teimlaf mai dyma efallai fysa wedi bod y cam gorau i sicrhau fod y plant ddim yn gorfod ailadrodd ei theimladau a dymuniadau i wahanol asiantaethau oherwydd ar un pwynt oedd yna nifer o weithwyr yn sgwrsio gyda’r plant ac ar adegau roedd hyn yn ormod iddynt.</w:t>
            </w:r>
          </w:p>
          <w:p w14:paraId="5E0DBA55" w14:textId="77777777" w:rsidR="004A07E2" w:rsidRPr="001D5AF7" w:rsidRDefault="004A07E2" w:rsidP="001D5AF7">
            <w:pPr>
              <w:spacing w:line="360" w:lineRule="auto"/>
              <w:jc w:val="both"/>
              <w:rPr>
                <w:rFonts w:asciiTheme="minorHAnsi" w:hAnsiTheme="minorHAnsi" w:cstheme="minorHAnsi"/>
                <w:iCs/>
                <w:sz w:val="24"/>
                <w:szCs w:val="24"/>
                <w:lang w:val="cy-GB"/>
              </w:rPr>
            </w:pPr>
          </w:p>
          <w:p w14:paraId="2E90C335"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Mae’n bwysig trafod Confensiwn y Cenhedloedd Unedig a’r Hawliau Plentyn 1989 gan fod y confensiwn yma yn berthnasol iawn o fewn maes plant. Gweler fod y confensiwn gyda 45 erthygl sydd yn cydnabod yr hawliau sydd gan blant. Ffocws yr achos diogelu yma oedd sicrhau fod y plant ddim yn dod i unrhyw gysylltiad â thrais domestig felly roedd angen sicrhau fod y plant yn ddiogel ac yn cael ei arbed o unrhyw niwed. Mae erthygl 19 yn nodi fod gan bob plentyn yr hawl i gael ei ddiogelu oddi wrth unrhyw drais, camdriniaeth ac esgeulustod (Confensiwn y Cenhedloedd Unedig a’r Hawliau Plant 1989).</w:t>
            </w:r>
          </w:p>
          <w:p w14:paraId="02CAD5C2" w14:textId="77777777" w:rsidR="004A07E2" w:rsidRPr="001D5AF7" w:rsidRDefault="004A07E2" w:rsidP="001D5AF7">
            <w:pPr>
              <w:spacing w:line="360" w:lineRule="auto"/>
              <w:jc w:val="both"/>
              <w:rPr>
                <w:rFonts w:asciiTheme="minorHAnsi" w:hAnsiTheme="minorHAnsi" w:cstheme="minorHAnsi"/>
                <w:iCs/>
                <w:sz w:val="24"/>
                <w:szCs w:val="24"/>
                <w:lang w:val="cy-GB"/>
              </w:rPr>
            </w:pPr>
          </w:p>
          <w:p w14:paraId="029D91C3" w14:textId="1AAB3792"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Mae’r erthygl yma yn berthnasol iawn i’r maes diogelu plant gan mai dyma yw prif ffocws y gwaith rydym ni fel gweithwyr cymdeithasol yn ei wneud. Wrth adlewyrchu ar yr erthygl 19 ac yr achos rwyf wedi bod yn drafod yn y dasg yma gweler fy mod wedi bod yn gweithio ac yn cynllunio ffurf ble roedden yn ceisio sicrhau fod y plant yn cael ei ddiogelu oddi wrth unrhyw niwed arwyddocaol. Gweler yn yr achos yma fod y cynllun wedi bod yn llwyddiannus a chafodd y plant ei ddiogelu.</w:t>
            </w:r>
          </w:p>
          <w:p w14:paraId="0896EAE3" w14:textId="77777777" w:rsidR="004A07E2" w:rsidRPr="001D5AF7" w:rsidRDefault="004A07E2" w:rsidP="001D5AF7">
            <w:pPr>
              <w:spacing w:line="360" w:lineRule="auto"/>
              <w:jc w:val="both"/>
              <w:rPr>
                <w:rFonts w:asciiTheme="minorHAnsi" w:hAnsiTheme="minorHAnsi" w:cstheme="minorHAnsi"/>
                <w:iCs/>
                <w:sz w:val="24"/>
                <w:szCs w:val="24"/>
                <w:lang w:val="cy-GB"/>
              </w:rPr>
            </w:pPr>
          </w:p>
          <w:p w14:paraId="71EDA095"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Teimlaf hefyd fod erthygl 12 yn berthnasol i’r achos yma. Erthygl 12 ydi bod gan bob plentyn yr hawl yw dymuniadau cael ei barchu (UNCRC 1989). Mae’r achos diogelu yma yn berthnasol i’r erthygl yma gan fod asiantaethau wedi sicrhau fod y plant yn cael y cyfle i rannu ei dymuniadau drwy’r broses amddiffyn plant a bod rhain yn cael ei chydnabod fel materion sydd yn cael ei pharchu gan bawb. Teimlaf fod y plant wedi bod yn ganolog i’r cynllun i’w diogelu.</w:t>
            </w:r>
          </w:p>
          <w:p w14:paraId="2A033F2E" w14:textId="77777777" w:rsidR="004A07E2" w:rsidRPr="001D5AF7" w:rsidRDefault="004A07E2" w:rsidP="001D5AF7">
            <w:pPr>
              <w:spacing w:line="360" w:lineRule="auto"/>
              <w:jc w:val="both"/>
              <w:rPr>
                <w:rFonts w:asciiTheme="minorHAnsi" w:hAnsiTheme="minorHAnsi" w:cstheme="minorHAnsi"/>
                <w:iCs/>
                <w:sz w:val="24"/>
                <w:szCs w:val="24"/>
                <w:lang w:val="cy-GB"/>
              </w:rPr>
            </w:pPr>
          </w:p>
          <w:p w14:paraId="44365D8E" w14:textId="77777777" w:rsidR="001D5AF7" w:rsidRP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Drwy gydol y broses yma roedd yno nifer o asiantaethau gwahanol yn cydweithio gyda gilydd i ymlynu ar y cynllun amddiffyn plant. Teimlaf fod y cydweithio rhwng asiantaethau wedi bod yn bositif iawn. Credaf hyn oherwydd roedd pob asiantaeth yn mynychu'r grwpiau craidd, roedd pawb yn diweddaru ei gilydd os oedd rhywbeth wedi codi. O ran gwrthdaro dwi’n teimlo fod unrhyw wrthdaro wedi cael ei ddelio gydag o fewn cyfarfodydd yn bwyllog.</w:t>
            </w:r>
          </w:p>
          <w:p w14:paraId="74AFF0DE"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lastRenderedPageBreak/>
              <w:t>Wrth adlewyrchu gweler fod mam wedi gwrthdaro gyda’r ysgol a’r un pwynt ond fod hyn wedi cael ei drafod ac wedi ei ddatrys o fewn grŵp craidd. Pan roedd mam wedi gwrthdaro gyda’r ysgol roedd rhaid esbonio i mam fod gan yr ysgol rôl o fewn y broses amddiffyn plant a bod gan yr ysgol yr hawl i fynd i siarad gyda’r plant yn annibynnol i sicrhau fod y plant yn hapus a bod yno ddim byd yn ei phoeni nhw. Erbyn diwedd y proses amddiffyn plant roedd mam wedi cydnabod fod y gwaith yma angen cael ei gwblhau.</w:t>
            </w:r>
          </w:p>
          <w:p w14:paraId="41695D37" w14:textId="77777777" w:rsidR="004A07E2" w:rsidRPr="001D5AF7" w:rsidRDefault="004A07E2" w:rsidP="001D5AF7">
            <w:pPr>
              <w:spacing w:line="360" w:lineRule="auto"/>
              <w:jc w:val="both"/>
              <w:rPr>
                <w:rFonts w:asciiTheme="minorHAnsi" w:hAnsiTheme="minorHAnsi" w:cstheme="minorHAnsi"/>
                <w:iCs/>
                <w:sz w:val="24"/>
                <w:szCs w:val="24"/>
                <w:lang w:val="cy-GB"/>
              </w:rPr>
            </w:pPr>
          </w:p>
          <w:p w14:paraId="1CB85E26" w14:textId="23D0CB1B"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Gweler mai ffocws gwaith diogelu ydi sicrhau fod y plant yn cael ei arbed gan unrhyw fath o gamdriniaeth neu esgeulustod. Fel rwyf wedi rhannu yn gynharach yr ochr o gam-drin oedd yn cael ei ffocysu ar yn yr astudiaeth achos yma a bod y plant ddim yn profi unrhyw drais domestig. Wrth weithio yng Nghymru gweler fod Byrddau Diogelu yn cael ei ymlynu at ynglŷn â diogelu plant ac oedolion. Gweler fod byrddau diogelu yn cael ei chydnabod o fewn y Ddeddf Gwasanaethau Cymdeithasol a Llesiant (Cymru) 2014. Mae’r ddeddf yn nodi amcanion statudol y Byrddau Diogelu. Yng Nghyd-destun diogelu plant gweler fod y bwrdd yn amddiffyn plant yn yr ardal benodol sy’n dioddef, neu sydd mewn perygl o ddioddef, camdriniaeth, esgeulustod neu fathau eraill o niwed (Llywodraeth Cymru 2024).</w:t>
            </w:r>
          </w:p>
          <w:p w14:paraId="6573990C" w14:textId="77777777" w:rsidR="00F5553F" w:rsidRPr="001D5AF7" w:rsidRDefault="00F5553F" w:rsidP="001D5AF7">
            <w:pPr>
              <w:spacing w:line="360" w:lineRule="auto"/>
              <w:jc w:val="both"/>
              <w:rPr>
                <w:rFonts w:asciiTheme="minorHAnsi" w:hAnsiTheme="minorHAnsi" w:cstheme="minorHAnsi"/>
                <w:iCs/>
                <w:sz w:val="24"/>
                <w:szCs w:val="24"/>
                <w:lang w:val="cy-GB"/>
              </w:rPr>
            </w:pPr>
          </w:p>
          <w:p w14:paraId="6800A80D"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Mae’r Bwrdd Diogelu yn Gymru yn nodi sut gallwn ni weithio yn effeithiol wrth ddelio gydag achosion diogelu. Wrth adlewyrchu teimlaf fy mod wedi gweithio yn effeithiol gyda’r achos yma, roeddwn yn cadw at y gofynion o fewn gwaith diogelu gan sicrhau fod y dogfennau yn cael ei diweddaru ar ôl cyfarfod a bod newidiadau yn cael ei nodi lawr. Teimlaf wrth wneud hyn roedd yr holl wybodaeth ar gael a doedd dim byd yn cael ei fethu. Roedd yn bwysig nodi pob peth yn yr achos yma gan fod y rhieni wedi gwahanu ac roedd angen i mi sicrhau fod y ddau riant yn cael yr holl wybodaeth, roedd ein grwpiau craidd yn cael ei gynnal mewn dau rhan.</w:t>
            </w:r>
          </w:p>
          <w:p w14:paraId="6B17CDDB" w14:textId="77777777" w:rsidR="00834049" w:rsidRPr="001D5AF7" w:rsidRDefault="00834049" w:rsidP="001D5AF7">
            <w:pPr>
              <w:spacing w:line="360" w:lineRule="auto"/>
              <w:jc w:val="both"/>
              <w:rPr>
                <w:rFonts w:asciiTheme="minorHAnsi" w:hAnsiTheme="minorHAnsi" w:cstheme="minorHAnsi"/>
                <w:iCs/>
                <w:sz w:val="24"/>
                <w:szCs w:val="24"/>
                <w:lang w:val="cy-GB"/>
              </w:rPr>
            </w:pPr>
          </w:p>
          <w:p w14:paraId="7C3BE92A"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Yn rhyngwladol mae gwaith cymdeithasol yn cael ei adnabod. Mae’r ‘</w:t>
            </w:r>
            <w:r w:rsidRPr="00EF56CA">
              <w:rPr>
                <w:rFonts w:asciiTheme="minorHAnsi" w:hAnsiTheme="minorHAnsi" w:cstheme="minorHAnsi"/>
                <w:iCs/>
                <w:sz w:val="24"/>
                <w:szCs w:val="24"/>
              </w:rPr>
              <w:t>International Federation of Social Workers’</w:t>
            </w:r>
            <w:r w:rsidRPr="001D5AF7">
              <w:rPr>
                <w:rFonts w:asciiTheme="minorHAnsi" w:hAnsiTheme="minorHAnsi" w:cstheme="minorHAnsi"/>
                <w:iCs/>
                <w:sz w:val="24"/>
                <w:szCs w:val="24"/>
                <w:lang w:val="cy-GB"/>
              </w:rPr>
              <w:t xml:space="preserve"> yn sefydliad byd-eang sy’n ymdrechu i gael cyfiawnder cymdeithasol, hawliau dynol a datblygiad cymdeithasol drwy hyrwyddo'r proffesiwn a hwyluso cydweithrediad rhyngwladol (IFSW 2024). Mae’n bwysig cysylltu'r sefydliad yma i Gymru gan fod y sefydliad yn gweithio ar gael llais ac </w:t>
            </w:r>
            <w:r w:rsidRPr="001D5AF7">
              <w:rPr>
                <w:rFonts w:asciiTheme="minorHAnsi" w:hAnsiTheme="minorHAnsi" w:cstheme="minorHAnsi"/>
                <w:iCs/>
                <w:sz w:val="24"/>
                <w:szCs w:val="24"/>
                <w:lang w:val="cy-GB"/>
              </w:rPr>
              <w:lastRenderedPageBreak/>
              <w:t>ymwybyddiaeth fyd-eang i waith cymdeithasol. Credaf mai cael sefydliad mor eang â’r IFSW yn hanfodol i waith cymdeithasol er mwyn i’n gwaith cael ei chydnabod gan eraill.</w:t>
            </w:r>
          </w:p>
          <w:p w14:paraId="07321FBD" w14:textId="77777777" w:rsidR="00E02D1E" w:rsidRPr="001D5AF7" w:rsidRDefault="00E02D1E" w:rsidP="001D5AF7">
            <w:pPr>
              <w:spacing w:line="360" w:lineRule="auto"/>
              <w:jc w:val="both"/>
              <w:rPr>
                <w:rFonts w:asciiTheme="minorHAnsi" w:hAnsiTheme="minorHAnsi" w:cstheme="minorHAnsi"/>
                <w:iCs/>
                <w:sz w:val="24"/>
                <w:szCs w:val="24"/>
                <w:lang w:val="cy-GB"/>
              </w:rPr>
            </w:pPr>
          </w:p>
          <w:p w14:paraId="216CE66C"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Mae Ewrop y datgan fod ganddyn nhw systemau o fewn amddiffyn plant, gweler fod y mesurau yma yn debyg i ni yng Nghymru. Mae’r ‘</w:t>
            </w:r>
            <w:r w:rsidRPr="00EF56CA">
              <w:rPr>
                <w:rFonts w:asciiTheme="minorHAnsi" w:hAnsiTheme="minorHAnsi" w:cstheme="minorHAnsi"/>
                <w:iCs/>
                <w:sz w:val="24"/>
                <w:szCs w:val="24"/>
              </w:rPr>
              <w:t>European Union Agency for Fundamental Rights’</w:t>
            </w:r>
            <w:r w:rsidRPr="001D5AF7">
              <w:rPr>
                <w:rFonts w:asciiTheme="minorHAnsi" w:hAnsiTheme="minorHAnsi" w:cstheme="minorHAnsi"/>
                <w:iCs/>
                <w:sz w:val="24"/>
                <w:szCs w:val="24"/>
                <w:lang w:val="cy-GB"/>
              </w:rPr>
              <w:t xml:space="preserve"> (2024) yn datgan fod system amddiffyn plant integredig yn lleoli'r plentyn yn ganolog i bopeth ac yn ceisio hybu anghenion hanfodol plant fel iechyd, addysg a theulu. Gweler fod y system yma yn debyg iawn i Gymru gan mai dyma'r bwriad Cymru o fewn mesurau amddiffyn plant. Wrth gysylltu hyn gyda fy achos diogelu gweler fod y plant wedi bod yn rhan fawr o’r cynllun amddiffyn plant i sicrhau fod ei anghenion yn cael ei gwrdd. Roedd y plant wrth wraidd y proses diogelu. Gweler fod Ewrop a Chymru yn rhannu'r un bwriad gyda phroses amddiffyn plant.</w:t>
            </w:r>
          </w:p>
          <w:p w14:paraId="5FECCE78" w14:textId="77777777" w:rsidR="00834049" w:rsidRPr="001D5AF7" w:rsidRDefault="00834049" w:rsidP="001D5AF7">
            <w:pPr>
              <w:spacing w:line="360" w:lineRule="auto"/>
              <w:jc w:val="both"/>
              <w:rPr>
                <w:rFonts w:asciiTheme="minorHAnsi" w:hAnsiTheme="minorHAnsi" w:cstheme="minorHAnsi"/>
                <w:iCs/>
                <w:sz w:val="24"/>
                <w:szCs w:val="24"/>
                <w:lang w:val="cy-GB"/>
              </w:rPr>
            </w:pPr>
          </w:p>
          <w:p w14:paraId="69D081F1"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Wrth ymchwilio gweler fod America yn gweithio yn agos gydag UNICEF. Gweler fod UNICEF yn darparu cefnogaeth a chyngor ar ddeddfwriaethau amddiffyn plant. Yn America mae UNICEF USA wedi lansio ‘</w:t>
            </w:r>
            <w:r w:rsidRPr="00EF56CA">
              <w:rPr>
                <w:rFonts w:asciiTheme="minorHAnsi" w:hAnsiTheme="minorHAnsi" w:cstheme="minorHAnsi"/>
                <w:iCs/>
                <w:sz w:val="24"/>
                <w:szCs w:val="24"/>
              </w:rPr>
              <w:t>Child Friendly Cities Initiative’</w:t>
            </w:r>
            <w:r w:rsidRPr="001D5AF7">
              <w:rPr>
                <w:rFonts w:asciiTheme="minorHAnsi" w:hAnsiTheme="minorHAnsi" w:cstheme="minorHAnsi"/>
                <w:iCs/>
                <w:sz w:val="24"/>
                <w:szCs w:val="24"/>
                <w:lang w:val="cy-GB"/>
              </w:rPr>
              <w:t xml:space="preserve"> mae’r rhaglen yma yn caniatáu i lywodraethau weithio gydag UNICEF USA i sefydlu polisïau sy’n caniatáu fod plant yn cael ei ddiogelu (UNICEF USA 2024). Gweler fod sefydliadau ar gael i sicrhau fod plant yn cael ei ddiogelu a bod ei anghenion sylfaenol yn cael ei gwrdd. Wrth adlewyrchu, teimlaf yn hyderus fod yno sefydliadau yn rhyngwladol sydd yn cydnabod y problemau rydym yn i wynebu o fewn y maes gwaith cymdeithasol a bod sefydliad fel UNICEF yn brwydro i geisio sicrhau fod plant yn cael ei gwarchod oddi wrth unrhyw niwed.</w:t>
            </w:r>
          </w:p>
          <w:p w14:paraId="61C15E2C" w14:textId="77777777" w:rsidR="00834049" w:rsidRPr="001D5AF7" w:rsidRDefault="00834049" w:rsidP="001D5AF7">
            <w:pPr>
              <w:spacing w:line="360" w:lineRule="auto"/>
              <w:jc w:val="both"/>
              <w:rPr>
                <w:rFonts w:asciiTheme="minorHAnsi" w:hAnsiTheme="minorHAnsi" w:cstheme="minorHAnsi"/>
                <w:iCs/>
                <w:sz w:val="24"/>
                <w:szCs w:val="24"/>
                <w:lang w:val="cy-GB"/>
              </w:rPr>
            </w:pPr>
          </w:p>
          <w:p w14:paraId="7F15EA0A" w14:textId="68A600F3"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Nawr rwyf am drafod y defnydd o theorïau gwaith cymdeithasol o fewn yr astudiaeth achos yma o fewn diogelu plant.  Y theori gyntaf rwyf am ei drafod a’i gysylltu gyda’r achos diogelu trafodwyd uchod y</w:t>
            </w:r>
            <w:r w:rsidR="005A53F2">
              <w:rPr>
                <w:rFonts w:asciiTheme="minorHAnsi" w:hAnsiTheme="minorHAnsi" w:cstheme="minorHAnsi"/>
                <w:iCs/>
                <w:sz w:val="24"/>
                <w:szCs w:val="24"/>
                <w:lang w:val="cy-GB"/>
              </w:rPr>
              <w:t>di</w:t>
            </w:r>
            <w:r w:rsidRPr="001D5AF7">
              <w:rPr>
                <w:rFonts w:asciiTheme="minorHAnsi" w:hAnsiTheme="minorHAnsi" w:cstheme="minorHAnsi"/>
                <w:iCs/>
                <w:sz w:val="24"/>
                <w:szCs w:val="24"/>
                <w:lang w:val="cy-GB"/>
              </w:rPr>
              <w:t xml:space="preserve"> y theori systemau. Gweler fod theori systemau yn cydnabod fod gan bob unigolyn bobl o’i amgylch a bod y perthynas sydd gan unigolion gyda’r bobl a’r sefydliadau yma yn ffurfio system o’i amgylch (</w:t>
            </w:r>
            <w:r w:rsidRPr="00834049">
              <w:rPr>
                <w:rFonts w:asciiTheme="minorHAnsi" w:hAnsiTheme="minorHAnsi" w:cstheme="minorHAnsi"/>
                <w:iCs/>
                <w:sz w:val="24"/>
                <w:szCs w:val="24"/>
              </w:rPr>
              <w:t xml:space="preserve">Maclean et al </w:t>
            </w:r>
            <w:r w:rsidRPr="001D5AF7">
              <w:rPr>
                <w:rFonts w:asciiTheme="minorHAnsi" w:hAnsiTheme="minorHAnsi" w:cstheme="minorHAnsi"/>
                <w:iCs/>
                <w:sz w:val="24"/>
                <w:szCs w:val="24"/>
                <w:lang w:val="cy-GB"/>
              </w:rPr>
              <w:t>2015).  Mae’r theori hefyd yn cydnabod fod rhwydwaith unigolyn yn gallu cael ei rhoi o dan straen oherwydd newid mewn amgylchiadau (</w:t>
            </w:r>
            <w:r w:rsidRPr="00834049">
              <w:rPr>
                <w:rFonts w:asciiTheme="minorHAnsi" w:hAnsiTheme="minorHAnsi" w:cstheme="minorHAnsi"/>
                <w:iCs/>
                <w:sz w:val="24"/>
                <w:szCs w:val="24"/>
              </w:rPr>
              <w:t>Maclean et al</w:t>
            </w:r>
            <w:r w:rsidRPr="001D5AF7">
              <w:rPr>
                <w:rFonts w:asciiTheme="minorHAnsi" w:hAnsiTheme="minorHAnsi" w:cstheme="minorHAnsi"/>
                <w:iCs/>
                <w:sz w:val="24"/>
                <w:szCs w:val="24"/>
                <w:lang w:val="cy-GB"/>
              </w:rPr>
              <w:t xml:space="preserve"> 2015). </w:t>
            </w:r>
          </w:p>
          <w:p w14:paraId="7D37BD69" w14:textId="77777777" w:rsidR="00834049" w:rsidRPr="001D5AF7" w:rsidRDefault="00834049" w:rsidP="001D5AF7">
            <w:pPr>
              <w:spacing w:line="360" w:lineRule="auto"/>
              <w:jc w:val="both"/>
              <w:rPr>
                <w:rFonts w:asciiTheme="minorHAnsi" w:hAnsiTheme="minorHAnsi" w:cstheme="minorHAnsi"/>
                <w:iCs/>
                <w:sz w:val="24"/>
                <w:szCs w:val="24"/>
                <w:lang w:val="cy-GB"/>
              </w:rPr>
            </w:pPr>
          </w:p>
          <w:p w14:paraId="06C08CA1"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lastRenderedPageBreak/>
              <w:t>Wrth edrych ar yr achos diogelu gweler fod systemau'r plant wedi dod o dan ychydig o straen oherwydd newid oedd wedi codi yn ei bywydau. Roedd rhieni'r plant newydd wahanu sydd yn newid mawr i’r plant a bod mam wedi dechrau perthynas newydd. Credaf fod hyn wedi bod yn gyfnod anodd i’r plant a bod angen rhoi amser i’r plant ddeall y sefyllfa a sut maent eisiau delio gyda hyn. Fel gweithiwr cymdeithasol i’r plant roedd angen i mi siarad gyda nhw am y materion sensitif yma gan sicrhau fod y plant yn ddiogel oherwydd pryderon am bartner newydd mam. Wrth adlewyrchu gweler fod system arferol y plant wedi newid yn sydyn a bod angen sicrhau fod y plant yn hapus ac yn ddiogel yn sgil fod ei bywydau yn ganol profi newid. Erbyn hyn mae’r plant wedi symud ysgol ac yn byw mewn awdurdod lleol arall.</w:t>
            </w:r>
          </w:p>
          <w:p w14:paraId="31E742B4" w14:textId="77777777" w:rsidR="00834049" w:rsidRPr="001D5AF7" w:rsidRDefault="00834049" w:rsidP="001D5AF7">
            <w:pPr>
              <w:spacing w:line="360" w:lineRule="auto"/>
              <w:jc w:val="both"/>
              <w:rPr>
                <w:rFonts w:asciiTheme="minorHAnsi" w:hAnsiTheme="minorHAnsi" w:cstheme="minorHAnsi"/>
                <w:iCs/>
                <w:sz w:val="24"/>
                <w:szCs w:val="24"/>
                <w:lang w:val="cy-GB"/>
              </w:rPr>
            </w:pPr>
          </w:p>
          <w:p w14:paraId="23DFADDE"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 xml:space="preserve">Y theori nesaf rwyf am drafod o fewn y dasg yma ydi'r model cryfder. Mae’r model cryfder yn berthnasol i’r achos diogelu yma gan fod y model yn canolbwyntio ar adnabod a ffocysu ar gryfderau’r defnyddwyr gwasanaeth gan ymateb yw problemau </w:t>
            </w:r>
            <w:r w:rsidRPr="00834049">
              <w:rPr>
                <w:rFonts w:asciiTheme="minorHAnsi" w:hAnsiTheme="minorHAnsi" w:cstheme="minorHAnsi"/>
                <w:iCs/>
                <w:sz w:val="24"/>
                <w:szCs w:val="24"/>
              </w:rPr>
              <w:t>(Healy</w:t>
            </w:r>
            <w:r w:rsidRPr="001D5AF7">
              <w:rPr>
                <w:rFonts w:asciiTheme="minorHAnsi" w:hAnsiTheme="minorHAnsi" w:cstheme="minorHAnsi"/>
                <w:iCs/>
                <w:sz w:val="24"/>
                <w:szCs w:val="24"/>
                <w:lang w:val="cy-GB"/>
              </w:rPr>
              <w:t xml:space="preserve"> 2014). Credaf fod y model yma wedi caniatáu  i mi roi pŵer i’r plant gan ganolbwyntio ar ei chryfderau. Roedd y plant yn cael y cyfle i sgwrsio gyda mi ar ben ei hunain yn yr ysgol ac felly roeddwn yn cwblhau gweithgareddau gyda nhw. Roedden ni yn edrych ar beth oedd yn ei gwneud nhw yn hapus, trist, ei chryfderau nhw a’i gwendidau. Roedd y plant yn cael canolbwyntio ar y wahanol ffactorau yma. Teimlaf fod  gan y plant nifer o gryfderau ac mai un o’i phrif gryfderau oedd bod y plant yn barod i sgwrsio gyda mi ac roeddwn yn hyderus bysant nhw yn rhannu unrhyw beth oedd yn ei phoeni nhw gyda mi. Teimlaf fod  plant a finnau wedi cynnal perthynas gwaith effeithiol a bod hyn yn gryfder ynddo i hyn i sicrhau fod y plant yn agored gyda mi am beth oedd yn mynd ymlaen yn ei bywydau nhw.</w:t>
            </w:r>
          </w:p>
          <w:p w14:paraId="0A6E3F22" w14:textId="77777777" w:rsidR="00834049" w:rsidRPr="001D5AF7" w:rsidRDefault="00834049" w:rsidP="001D5AF7">
            <w:pPr>
              <w:spacing w:line="360" w:lineRule="auto"/>
              <w:jc w:val="both"/>
              <w:rPr>
                <w:rFonts w:asciiTheme="minorHAnsi" w:hAnsiTheme="minorHAnsi" w:cstheme="minorHAnsi"/>
                <w:iCs/>
                <w:sz w:val="24"/>
                <w:szCs w:val="24"/>
                <w:lang w:val="cy-GB"/>
              </w:rPr>
            </w:pPr>
          </w:p>
          <w:p w14:paraId="571DEC06" w14:textId="6248ED39"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Y theori olaf rwyf am drafod ydi'r ymarfer person canolog. Mae’r theori yma yn datgan fod yr unigolyn yn ganol i bopeth hynny yw mewn asesiad neu eu cynllun gofal a chymorth (</w:t>
            </w:r>
            <w:r w:rsidRPr="00834049">
              <w:rPr>
                <w:rFonts w:asciiTheme="minorHAnsi" w:hAnsiTheme="minorHAnsi" w:cstheme="minorHAnsi"/>
                <w:iCs/>
                <w:sz w:val="24"/>
                <w:szCs w:val="24"/>
              </w:rPr>
              <w:t xml:space="preserve">Maclean </w:t>
            </w:r>
            <w:r w:rsidRPr="001D5AF7">
              <w:rPr>
                <w:rFonts w:asciiTheme="minorHAnsi" w:hAnsiTheme="minorHAnsi" w:cstheme="minorHAnsi"/>
                <w:iCs/>
                <w:sz w:val="24"/>
                <w:szCs w:val="24"/>
                <w:lang w:val="cy-GB"/>
              </w:rPr>
              <w:t xml:space="preserve">2015). Gweler pan roeddwn yn cynnal sesiynau gyda’r plant roedden nhw mewn rheolaeth drwy’r amser ac roedd y sesiynau yn dod i ben pan roedden nhw yn teimlo fod nhw wedi cael digon. Nid oedd yno unrhyw bwysau ar y plant roedd yn bwysig sicrhau fod nhw yn gyfforddus drwy’r adeg. Pan roeddwn yn gwneud gweithgareddau gyda’r plant roeddwn yn sicrhau fod nhw yn cael digon o amser i ofyn unrhyw gwestiynau er mwyn cwblhau’r gweithgaredd.  Credaf fod y plant wedi bod wrth wraidd pob </w:t>
            </w:r>
            <w:r w:rsidRPr="001D5AF7">
              <w:rPr>
                <w:rFonts w:asciiTheme="minorHAnsi" w:hAnsiTheme="minorHAnsi" w:cstheme="minorHAnsi"/>
                <w:iCs/>
                <w:sz w:val="24"/>
                <w:szCs w:val="24"/>
                <w:lang w:val="cy-GB"/>
              </w:rPr>
              <w:lastRenderedPageBreak/>
              <w:t xml:space="preserve">penderfyniad yn y proses amddiffyn plant. Roeddwn yn ystyried teimladau a dymuniadau'r plant o fewn pob agwedd o’r cynllun amddiffyn plant. Wrth sicrhau fod hyn mewn lle </w:t>
            </w:r>
            <w:r w:rsidR="00393142">
              <w:rPr>
                <w:rFonts w:asciiTheme="minorHAnsi" w:hAnsiTheme="minorHAnsi" w:cstheme="minorHAnsi"/>
                <w:iCs/>
                <w:sz w:val="24"/>
                <w:szCs w:val="24"/>
                <w:lang w:val="cy-GB"/>
              </w:rPr>
              <w:t>r</w:t>
            </w:r>
            <w:r w:rsidRPr="001D5AF7">
              <w:rPr>
                <w:rFonts w:asciiTheme="minorHAnsi" w:hAnsiTheme="minorHAnsi" w:cstheme="minorHAnsi"/>
                <w:iCs/>
                <w:sz w:val="24"/>
                <w:szCs w:val="24"/>
                <w:lang w:val="cy-GB"/>
              </w:rPr>
              <w:t>oedd llais y plant yn cael ei glywed drwy gydol y broses.</w:t>
            </w:r>
          </w:p>
          <w:p w14:paraId="3220BA3D" w14:textId="77777777" w:rsidR="00393142" w:rsidRPr="001D5AF7" w:rsidRDefault="00393142" w:rsidP="001D5AF7">
            <w:pPr>
              <w:spacing w:line="360" w:lineRule="auto"/>
              <w:jc w:val="both"/>
              <w:rPr>
                <w:rFonts w:asciiTheme="minorHAnsi" w:hAnsiTheme="minorHAnsi" w:cstheme="minorHAnsi"/>
                <w:iCs/>
                <w:sz w:val="24"/>
                <w:szCs w:val="24"/>
                <w:lang w:val="cy-GB"/>
              </w:rPr>
            </w:pPr>
          </w:p>
          <w:p w14:paraId="31F47BDF" w14:textId="77777777" w:rsid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Yn ogystal â hyn gweler fod ymarfer person canolog yn glynu at hoffterau unigolion gan ganiatáu bod unigolion yn teimlo’n gyfforddus ac yn ddiogel (SCIE 2022). Credaf fod y rhan yma o’r model wedi cael ei ddangos wrth weithio gyda’r plant yn yr achos yma. Teimlaf fy mod wedi cymryd yr amser i ddod i adnabod y plant yn dda iawn yn ystod ymweliadau cartref ac yr ysgol ac oherwydd hyn teimlaf roedd perthynas gwaith effeithiol wedi ei adeiladu gyda’r plant. Roedd y plant yn fy adnabod yn dda ac oherwydd hyn roedden ni yn gallu cael sgyrsiau agored ac honest am bethau. Roeddwn yn sicrhau fod y plant yn gyfforddus drwy’r adeg gan sicrhau fy mod yn gwrando ar ei llais ac yn rhannu ei theimladau o fewn grwpiau craidd fel bod pob asiantaeth yn ymwybodol o beth sydd yn bwysig i’r plant.</w:t>
            </w:r>
          </w:p>
          <w:p w14:paraId="2DD18A6B" w14:textId="77777777" w:rsidR="00834049" w:rsidRPr="001D5AF7" w:rsidRDefault="00834049" w:rsidP="001D5AF7">
            <w:pPr>
              <w:spacing w:line="360" w:lineRule="auto"/>
              <w:jc w:val="both"/>
              <w:rPr>
                <w:rFonts w:asciiTheme="minorHAnsi" w:hAnsiTheme="minorHAnsi" w:cstheme="minorHAnsi"/>
                <w:iCs/>
                <w:sz w:val="24"/>
                <w:szCs w:val="24"/>
                <w:lang w:val="cy-GB"/>
              </w:rPr>
            </w:pPr>
          </w:p>
          <w:p w14:paraId="0B40DDC0" w14:textId="77777777" w:rsidR="001D5AF7" w:rsidRPr="001D5AF7" w:rsidRDefault="001D5AF7" w:rsidP="001D5AF7">
            <w:pPr>
              <w:spacing w:line="360" w:lineRule="auto"/>
              <w:jc w:val="both"/>
              <w:rPr>
                <w:rFonts w:asciiTheme="minorHAnsi" w:hAnsiTheme="minorHAnsi" w:cstheme="minorHAnsi"/>
                <w:iCs/>
                <w:sz w:val="24"/>
                <w:szCs w:val="24"/>
                <w:lang w:val="cy-GB"/>
              </w:rPr>
            </w:pPr>
            <w:r w:rsidRPr="001D5AF7">
              <w:rPr>
                <w:rFonts w:asciiTheme="minorHAnsi" w:hAnsiTheme="minorHAnsi" w:cstheme="minorHAnsi"/>
                <w:iCs/>
                <w:sz w:val="24"/>
                <w:szCs w:val="24"/>
                <w:lang w:val="cy-GB"/>
              </w:rPr>
              <w:t>I gloi'r dasg uchod teimlaf fy mod wedi ymateb i’r cwestiwn wrth adlewyrchu yn adfyfyriol a beirniadol sy’n ymwneud a diogelu plant. Rwyf wedi cael y cyfle i adlewyrchu ar fy ymarfer o fewn maes diogelu plant.</w:t>
            </w:r>
          </w:p>
          <w:p w14:paraId="15775C41" w14:textId="77777777" w:rsidR="001D5AF7" w:rsidRPr="001D5AF7" w:rsidRDefault="001D5AF7" w:rsidP="001D5AF7">
            <w:pPr>
              <w:spacing w:line="360" w:lineRule="auto"/>
              <w:jc w:val="both"/>
              <w:rPr>
                <w:rFonts w:asciiTheme="minorHAnsi" w:hAnsiTheme="minorHAnsi" w:cstheme="minorHAnsi"/>
                <w:iCs/>
                <w:sz w:val="24"/>
                <w:szCs w:val="24"/>
                <w:lang w:val="cy-GB"/>
              </w:rPr>
            </w:pPr>
          </w:p>
          <w:p w14:paraId="5287CA04" w14:textId="5B65B8EA" w:rsidR="001D5AF7" w:rsidRPr="00834049" w:rsidRDefault="001D5AF7" w:rsidP="001D5AF7">
            <w:pPr>
              <w:spacing w:line="360" w:lineRule="auto"/>
              <w:jc w:val="both"/>
              <w:rPr>
                <w:rFonts w:asciiTheme="minorHAnsi" w:hAnsiTheme="minorHAnsi" w:cstheme="minorHAnsi"/>
                <w:b/>
                <w:bCs/>
                <w:i/>
                <w:sz w:val="24"/>
                <w:szCs w:val="24"/>
                <w:lang w:val="cy-GB"/>
              </w:rPr>
            </w:pPr>
            <w:r w:rsidRPr="00834049">
              <w:rPr>
                <w:rFonts w:asciiTheme="minorHAnsi" w:hAnsiTheme="minorHAnsi" w:cstheme="minorHAnsi"/>
                <w:b/>
                <w:bCs/>
                <w:i/>
                <w:sz w:val="24"/>
                <w:szCs w:val="24"/>
                <w:lang w:val="cy-GB"/>
              </w:rPr>
              <w:t>4,0</w:t>
            </w:r>
            <w:r w:rsidR="00902BF2">
              <w:rPr>
                <w:rFonts w:asciiTheme="minorHAnsi" w:hAnsiTheme="minorHAnsi" w:cstheme="minorHAnsi"/>
                <w:b/>
                <w:bCs/>
                <w:i/>
                <w:sz w:val="24"/>
                <w:szCs w:val="24"/>
                <w:lang w:val="cy-GB"/>
              </w:rPr>
              <w:t>70</w:t>
            </w:r>
            <w:r w:rsidRPr="00834049">
              <w:rPr>
                <w:rFonts w:asciiTheme="minorHAnsi" w:hAnsiTheme="minorHAnsi" w:cstheme="minorHAnsi"/>
                <w:b/>
                <w:bCs/>
                <w:i/>
                <w:sz w:val="24"/>
                <w:szCs w:val="24"/>
                <w:lang w:val="cy-GB"/>
              </w:rPr>
              <w:t xml:space="preserve"> Geiriau.</w:t>
            </w:r>
          </w:p>
          <w:p w14:paraId="701D8D4D" w14:textId="38C2B218" w:rsidR="00D3203C" w:rsidRPr="001D5AF7" w:rsidRDefault="00D3203C" w:rsidP="00FF7EBB">
            <w:pPr>
              <w:jc w:val="both"/>
              <w:rPr>
                <w:iCs/>
                <w:sz w:val="24"/>
                <w:szCs w:val="24"/>
                <w:lang w:val="cy-GB"/>
              </w:rPr>
            </w:pPr>
          </w:p>
          <w:p w14:paraId="20370495" w14:textId="79B79501" w:rsidR="00D3203C" w:rsidRPr="00707723" w:rsidRDefault="00D3203C" w:rsidP="00FF7EBB">
            <w:pPr>
              <w:jc w:val="both"/>
              <w:rPr>
                <w:i/>
                <w:sz w:val="24"/>
                <w:szCs w:val="24"/>
                <w:lang w:val="cy-GB"/>
              </w:rPr>
            </w:pPr>
          </w:p>
          <w:p w14:paraId="12DC2F24" w14:textId="24094196" w:rsidR="00D3203C" w:rsidRPr="00707723" w:rsidRDefault="00D3203C" w:rsidP="00FF7EBB">
            <w:pPr>
              <w:jc w:val="both"/>
              <w:rPr>
                <w:i/>
                <w:sz w:val="24"/>
                <w:szCs w:val="24"/>
                <w:lang w:val="cy-GB"/>
              </w:rPr>
            </w:pPr>
          </w:p>
          <w:p w14:paraId="1225D23D" w14:textId="4FFF3138" w:rsidR="00D3203C" w:rsidRPr="00707723" w:rsidRDefault="00D3203C" w:rsidP="00FF7EBB">
            <w:pPr>
              <w:jc w:val="both"/>
              <w:rPr>
                <w:i/>
                <w:sz w:val="24"/>
                <w:szCs w:val="24"/>
                <w:lang w:val="cy-GB"/>
              </w:rPr>
            </w:pPr>
          </w:p>
          <w:p w14:paraId="0C1020FE" w14:textId="61CE561C" w:rsidR="00D3203C" w:rsidRPr="00707723" w:rsidRDefault="00D3203C" w:rsidP="00FF7EBB">
            <w:pPr>
              <w:jc w:val="both"/>
              <w:rPr>
                <w:i/>
                <w:sz w:val="24"/>
                <w:szCs w:val="24"/>
                <w:lang w:val="cy-GB"/>
              </w:rPr>
            </w:pPr>
          </w:p>
          <w:p w14:paraId="43CA65F6" w14:textId="46B65686" w:rsidR="00D3203C" w:rsidRPr="00707723" w:rsidRDefault="00D3203C" w:rsidP="00FF7EBB">
            <w:pPr>
              <w:jc w:val="both"/>
              <w:rPr>
                <w:i/>
                <w:sz w:val="24"/>
                <w:szCs w:val="24"/>
                <w:lang w:val="cy-GB"/>
              </w:rPr>
            </w:pPr>
          </w:p>
          <w:p w14:paraId="5C222972" w14:textId="259CE14B" w:rsidR="00D3203C" w:rsidRPr="00707723" w:rsidRDefault="00D3203C" w:rsidP="00FF7EBB">
            <w:pPr>
              <w:jc w:val="both"/>
              <w:rPr>
                <w:i/>
                <w:sz w:val="24"/>
                <w:szCs w:val="24"/>
                <w:lang w:val="cy-GB"/>
              </w:rPr>
            </w:pPr>
          </w:p>
          <w:p w14:paraId="0E7BBCC9" w14:textId="77777777" w:rsidR="00D3203C" w:rsidRPr="00707723" w:rsidRDefault="00D3203C" w:rsidP="00FF7EBB">
            <w:pPr>
              <w:jc w:val="both"/>
              <w:rPr>
                <w:i/>
                <w:sz w:val="24"/>
                <w:szCs w:val="24"/>
                <w:lang w:val="cy-GB"/>
              </w:rPr>
            </w:pPr>
          </w:p>
          <w:p w14:paraId="47F21B6A" w14:textId="007FFCCE" w:rsidR="007A628F" w:rsidRPr="00707723" w:rsidRDefault="007A628F" w:rsidP="00FF7EBB">
            <w:pPr>
              <w:jc w:val="both"/>
              <w:rPr>
                <w:sz w:val="24"/>
                <w:szCs w:val="24"/>
                <w:lang w:val="cy-GB"/>
              </w:rPr>
            </w:pPr>
          </w:p>
        </w:tc>
      </w:tr>
    </w:tbl>
    <w:p w14:paraId="1B4186EF" w14:textId="77777777" w:rsidR="00D3442D" w:rsidRPr="00707723" w:rsidRDefault="00D3442D" w:rsidP="00D3442D">
      <w:pPr>
        <w:jc w:val="both"/>
        <w:rPr>
          <w:sz w:val="24"/>
          <w:szCs w:val="24"/>
          <w:lang w:val="cy-GB"/>
        </w:rPr>
      </w:pPr>
    </w:p>
    <w:p w14:paraId="3BE23FA3" w14:textId="77777777" w:rsidR="00DD31C5" w:rsidRPr="00707723" w:rsidRDefault="00DD31C5" w:rsidP="00064063">
      <w:pPr>
        <w:ind w:firstLine="720"/>
        <w:jc w:val="both"/>
        <w:rPr>
          <w:b/>
          <w:sz w:val="24"/>
          <w:szCs w:val="24"/>
          <w:lang w:val="cy-GB"/>
        </w:rPr>
      </w:pPr>
    </w:p>
    <w:p w14:paraId="71B02E9F" w14:textId="77777777" w:rsidR="00DD31C5" w:rsidRPr="00707723" w:rsidRDefault="00DD31C5" w:rsidP="00064063">
      <w:pPr>
        <w:ind w:firstLine="720"/>
        <w:jc w:val="both"/>
        <w:rPr>
          <w:b/>
          <w:sz w:val="24"/>
          <w:szCs w:val="24"/>
          <w:lang w:val="cy-GB"/>
        </w:rPr>
      </w:pPr>
    </w:p>
    <w:p w14:paraId="7F4433FA" w14:textId="59A2DD5D" w:rsidR="00CC135E" w:rsidRPr="003A738F" w:rsidRDefault="00CC135E" w:rsidP="003A738F">
      <w:pPr>
        <w:rPr>
          <w:color w:val="auto"/>
          <w:sz w:val="24"/>
          <w:szCs w:val="24"/>
          <w:lang w:val="cy-GB"/>
        </w:rPr>
      </w:pPr>
    </w:p>
    <w:sectPr w:rsidR="00CC135E" w:rsidRPr="003A738F"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187B6E" w14:textId="77777777" w:rsidR="00553C47" w:rsidRDefault="00553C47">
      <w:r>
        <w:separator/>
      </w:r>
    </w:p>
  </w:endnote>
  <w:endnote w:type="continuationSeparator" w:id="0">
    <w:p w14:paraId="33C97A86" w14:textId="77777777" w:rsidR="00553C47" w:rsidRDefault="00553C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2CB8D270" w:rsidR="004F2D33" w:rsidRDefault="004F2D33">
    <w:pPr>
      <w:pStyle w:val="Footer"/>
      <w:jc w:val="right"/>
    </w:pPr>
    <w:r>
      <w:fldChar w:fldCharType="begin"/>
    </w:r>
    <w:r>
      <w:instrText xml:space="preserve"> PAGE   \* MERGEFORMAT </w:instrText>
    </w:r>
    <w:r>
      <w:fldChar w:fldCharType="separate"/>
    </w:r>
    <w:r>
      <w:rPr>
        <w:noProof/>
      </w:rPr>
      <w:t>24</w:t>
    </w:r>
    <w:r>
      <w:rPr>
        <w:noProof/>
      </w:rPr>
      <w:fldChar w:fldCharType="end"/>
    </w:r>
  </w:p>
  <w:p w14:paraId="5CA2AEEC" w14:textId="77777777" w:rsidR="004F2D33" w:rsidRPr="00E60F42" w:rsidRDefault="004F2D33"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D0E9C" w14:textId="77777777" w:rsidR="00553C47" w:rsidRDefault="00553C47">
      <w:r>
        <w:separator/>
      </w:r>
    </w:p>
  </w:footnote>
  <w:footnote w:type="continuationSeparator" w:id="0">
    <w:p w14:paraId="4E9CC8A3" w14:textId="77777777" w:rsidR="00553C47" w:rsidRDefault="00553C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6E92B2CD" w:rsidR="004F2D33" w:rsidRPr="00212170" w:rsidRDefault="004F2D33">
    <w:pPr>
      <w:pStyle w:val="Header"/>
      <w:rPr>
        <w:lang w:val="cy-GB"/>
      </w:rPr>
    </w:pPr>
    <w:r w:rsidRPr="00212170">
      <w:rPr>
        <w:lang w:val="cy-GB"/>
      </w:rPr>
      <w:t xml:space="preserve">Fersiwn 1_Carfan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F24941"/>
    <w:multiLevelType w:val="hybridMultilevel"/>
    <w:tmpl w:val="419E96F6"/>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376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48405716">
    <w:abstractNumId w:val="1"/>
    <w:lvlOverride w:ilvl="0">
      <w:lvl w:ilvl="0">
        <w:start w:val="1"/>
        <w:numFmt w:val="bullet"/>
        <w:lvlText w:val=""/>
        <w:lvlJc w:val="left"/>
        <w:pPr>
          <w:ind w:left="720" w:hanging="360"/>
        </w:pPr>
        <w:rPr>
          <w:rFonts w:ascii="Symbol" w:hAnsi="Symbol" w:hint="default"/>
        </w:rPr>
      </w:lvl>
    </w:lvlOverride>
  </w:num>
  <w:num w:numId="2" w16cid:durableId="19018291">
    <w:abstractNumId w:val="24"/>
  </w:num>
  <w:num w:numId="3" w16cid:durableId="1593508456">
    <w:abstractNumId w:val="48"/>
  </w:num>
  <w:num w:numId="4" w16cid:durableId="1795755187">
    <w:abstractNumId w:val="50"/>
  </w:num>
  <w:num w:numId="5" w16cid:durableId="1470779689">
    <w:abstractNumId w:val="37"/>
  </w:num>
  <w:num w:numId="6" w16cid:durableId="461926496">
    <w:abstractNumId w:val="34"/>
  </w:num>
  <w:num w:numId="7" w16cid:durableId="361320706">
    <w:abstractNumId w:val="31"/>
  </w:num>
  <w:num w:numId="8" w16cid:durableId="1621451306">
    <w:abstractNumId w:val="32"/>
  </w:num>
  <w:num w:numId="9" w16cid:durableId="1236353212">
    <w:abstractNumId w:val="12"/>
  </w:num>
  <w:num w:numId="10" w16cid:durableId="1595555222">
    <w:abstractNumId w:val="35"/>
  </w:num>
  <w:num w:numId="11" w16cid:durableId="1381395318">
    <w:abstractNumId w:val="19"/>
  </w:num>
  <w:num w:numId="12" w16cid:durableId="290088119">
    <w:abstractNumId w:val="18"/>
  </w:num>
  <w:num w:numId="13" w16cid:durableId="2004314343">
    <w:abstractNumId w:val="29"/>
  </w:num>
  <w:num w:numId="14" w16cid:durableId="1691642598">
    <w:abstractNumId w:val="10"/>
  </w:num>
  <w:num w:numId="15" w16cid:durableId="171992799">
    <w:abstractNumId w:val="28"/>
  </w:num>
  <w:num w:numId="16" w16cid:durableId="796683138">
    <w:abstractNumId w:val="17"/>
  </w:num>
  <w:num w:numId="17" w16cid:durableId="808127801">
    <w:abstractNumId w:val="15"/>
  </w:num>
  <w:num w:numId="18" w16cid:durableId="423262562">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85485843">
    <w:abstractNumId w:val="25"/>
  </w:num>
  <w:num w:numId="20" w16cid:durableId="641888306">
    <w:abstractNumId w:val="20"/>
  </w:num>
  <w:num w:numId="21" w16cid:durableId="973608306">
    <w:abstractNumId w:val="16"/>
  </w:num>
  <w:num w:numId="22" w16cid:durableId="1047029494">
    <w:abstractNumId w:val="13"/>
  </w:num>
  <w:num w:numId="23" w16cid:durableId="1824007543">
    <w:abstractNumId w:val="30"/>
  </w:num>
  <w:num w:numId="24" w16cid:durableId="1087920941">
    <w:abstractNumId w:val="21"/>
  </w:num>
  <w:num w:numId="25" w16cid:durableId="1544175810">
    <w:abstractNumId w:val="44"/>
  </w:num>
  <w:num w:numId="26" w16cid:durableId="1809544577">
    <w:abstractNumId w:val="38"/>
  </w:num>
  <w:num w:numId="27" w16cid:durableId="991449691">
    <w:abstractNumId w:val="43"/>
  </w:num>
  <w:num w:numId="28" w16cid:durableId="1693342191">
    <w:abstractNumId w:val="22"/>
  </w:num>
  <w:num w:numId="29" w16cid:durableId="988243207">
    <w:abstractNumId w:val="46"/>
  </w:num>
  <w:num w:numId="30" w16cid:durableId="1617716291">
    <w:abstractNumId w:val="33"/>
  </w:num>
  <w:num w:numId="31" w16cid:durableId="2085295867">
    <w:abstractNumId w:val="14"/>
  </w:num>
  <w:num w:numId="32" w16cid:durableId="37440675">
    <w:abstractNumId w:val="47"/>
  </w:num>
  <w:num w:numId="33" w16cid:durableId="1994867528">
    <w:abstractNumId w:val="42"/>
  </w:num>
  <w:num w:numId="34" w16cid:durableId="1193614698">
    <w:abstractNumId w:val="7"/>
  </w:num>
  <w:num w:numId="35" w16cid:durableId="1657496508">
    <w:abstractNumId w:val="49"/>
  </w:num>
  <w:num w:numId="36" w16cid:durableId="2069765353">
    <w:abstractNumId w:val="45"/>
  </w:num>
  <w:num w:numId="37" w16cid:durableId="1307203597">
    <w:abstractNumId w:val="39"/>
  </w:num>
  <w:num w:numId="38" w16cid:durableId="960762848">
    <w:abstractNumId w:val="40"/>
  </w:num>
  <w:num w:numId="39" w16cid:durableId="819494713">
    <w:abstractNumId w:val="6"/>
  </w:num>
  <w:num w:numId="40" w16cid:durableId="1612467603">
    <w:abstractNumId w:val="8"/>
  </w:num>
  <w:num w:numId="41" w16cid:durableId="2133329991">
    <w:abstractNumId w:val="27"/>
  </w:num>
  <w:num w:numId="42" w16cid:durableId="1549029892">
    <w:abstractNumId w:val="9"/>
  </w:num>
  <w:num w:numId="43" w16cid:durableId="721707675">
    <w:abstractNumId w:val="5"/>
  </w:num>
  <w:num w:numId="44" w16cid:durableId="1928273170">
    <w:abstractNumId w:val="41"/>
  </w:num>
  <w:num w:numId="45" w16cid:durableId="2066247713">
    <w:abstractNumId w:val="0"/>
  </w:num>
  <w:num w:numId="46" w16cid:durableId="108820078">
    <w:abstractNumId w:val="16"/>
  </w:num>
  <w:num w:numId="47" w16cid:durableId="1683818369">
    <w:abstractNumId w:val="51"/>
  </w:num>
  <w:num w:numId="48" w16cid:durableId="203079206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240677470">
    <w:abstractNumId w:val="13"/>
  </w:num>
  <w:num w:numId="50" w16cid:durableId="262033326">
    <w:abstractNumId w:val="30"/>
  </w:num>
  <w:num w:numId="51" w16cid:durableId="440801893">
    <w:abstractNumId w:val="26"/>
  </w:num>
  <w:num w:numId="52" w16cid:durableId="1840388824">
    <w:abstractNumId w:val="23"/>
  </w:num>
  <w:num w:numId="53" w16cid:durableId="1074012775">
    <w:abstractNumId w:val="4"/>
  </w:num>
  <w:num w:numId="54" w16cid:durableId="1761172371">
    <w:abstractNumId w:val="36"/>
  </w:num>
  <w:num w:numId="55" w16cid:durableId="1687557214">
    <w:abstractNumId w:val="2"/>
  </w:num>
  <w:num w:numId="56" w16cid:durableId="1344015597">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58F6"/>
    <w:rsid w:val="00012B16"/>
    <w:rsid w:val="00020EEC"/>
    <w:rsid w:val="0002440E"/>
    <w:rsid w:val="0002759A"/>
    <w:rsid w:val="00027B1F"/>
    <w:rsid w:val="0003088B"/>
    <w:rsid w:val="000325D9"/>
    <w:rsid w:val="00032E5F"/>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976DA"/>
    <w:rsid w:val="000A4240"/>
    <w:rsid w:val="000A469A"/>
    <w:rsid w:val="000A584A"/>
    <w:rsid w:val="000A6458"/>
    <w:rsid w:val="000B011F"/>
    <w:rsid w:val="000C378F"/>
    <w:rsid w:val="000C6892"/>
    <w:rsid w:val="000C6FFE"/>
    <w:rsid w:val="000D0BB6"/>
    <w:rsid w:val="000D2ED2"/>
    <w:rsid w:val="000D6653"/>
    <w:rsid w:val="000E0D51"/>
    <w:rsid w:val="000E26B0"/>
    <w:rsid w:val="000E37C2"/>
    <w:rsid w:val="000E38C3"/>
    <w:rsid w:val="000F1599"/>
    <w:rsid w:val="000F1769"/>
    <w:rsid w:val="000F42AE"/>
    <w:rsid w:val="000F580B"/>
    <w:rsid w:val="000F6196"/>
    <w:rsid w:val="000F6BC3"/>
    <w:rsid w:val="00100869"/>
    <w:rsid w:val="0010312C"/>
    <w:rsid w:val="0010662B"/>
    <w:rsid w:val="00106DC7"/>
    <w:rsid w:val="00112391"/>
    <w:rsid w:val="00114F52"/>
    <w:rsid w:val="001164A3"/>
    <w:rsid w:val="00124976"/>
    <w:rsid w:val="00130119"/>
    <w:rsid w:val="00132812"/>
    <w:rsid w:val="001347F8"/>
    <w:rsid w:val="001359EE"/>
    <w:rsid w:val="00137BB5"/>
    <w:rsid w:val="00137E05"/>
    <w:rsid w:val="001447F6"/>
    <w:rsid w:val="00147DE3"/>
    <w:rsid w:val="00150794"/>
    <w:rsid w:val="00151DA6"/>
    <w:rsid w:val="001608C4"/>
    <w:rsid w:val="001645D1"/>
    <w:rsid w:val="00164832"/>
    <w:rsid w:val="00171418"/>
    <w:rsid w:val="001772BF"/>
    <w:rsid w:val="001772DE"/>
    <w:rsid w:val="0019496C"/>
    <w:rsid w:val="001961CF"/>
    <w:rsid w:val="001A5053"/>
    <w:rsid w:val="001A59BB"/>
    <w:rsid w:val="001A607E"/>
    <w:rsid w:val="001A6A51"/>
    <w:rsid w:val="001A79C4"/>
    <w:rsid w:val="001B331A"/>
    <w:rsid w:val="001B4616"/>
    <w:rsid w:val="001C0237"/>
    <w:rsid w:val="001C0E74"/>
    <w:rsid w:val="001C11FD"/>
    <w:rsid w:val="001C4DB8"/>
    <w:rsid w:val="001C50B8"/>
    <w:rsid w:val="001D229F"/>
    <w:rsid w:val="001D5AF7"/>
    <w:rsid w:val="001E2EB6"/>
    <w:rsid w:val="001F4552"/>
    <w:rsid w:val="001F63CB"/>
    <w:rsid w:val="002019EB"/>
    <w:rsid w:val="00204B58"/>
    <w:rsid w:val="00205051"/>
    <w:rsid w:val="00210896"/>
    <w:rsid w:val="0021135F"/>
    <w:rsid w:val="00211F65"/>
    <w:rsid w:val="00212170"/>
    <w:rsid w:val="00214047"/>
    <w:rsid w:val="00216563"/>
    <w:rsid w:val="0021792F"/>
    <w:rsid w:val="00220D06"/>
    <w:rsid w:val="00224575"/>
    <w:rsid w:val="002246A0"/>
    <w:rsid w:val="00230439"/>
    <w:rsid w:val="00232A09"/>
    <w:rsid w:val="00235176"/>
    <w:rsid w:val="00236061"/>
    <w:rsid w:val="0024100E"/>
    <w:rsid w:val="00241C1B"/>
    <w:rsid w:val="0024288B"/>
    <w:rsid w:val="00243DB0"/>
    <w:rsid w:val="00247E40"/>
    <w:rsid w:val="0025326C"/>
    <w:rsid w:val="00260663"/>
    <w:rsid w:val="002657E9"/>
    <w:rsid w:val="0026665E"/>
    <w:rsid w:val="0027147E"/>
    <w:rsid w:val="002761F4"/>
    <w:rsid w:val="002775E1"/>
    <w:rsid w:val="00277979"/>
    <w:rsid w:val="00283A78"/>
    <w:rsid w:val="00287359"/>
    <w:rsid w:val="00291ADD"/>
    <w:rsid w:val="002920DF"/>
    <w:rsid w:val="00292F3D"/>
    <w:rsid w:val="00295CA1"/>
    <w:rsid w:val="002A0E51"/>
    <w:rsid w:val="002A1A44"/>
    <w:rsid w:val="002A291A"/>
    <w:rsid w:val="002A2C3A"/>
    <w:rsid w:val="002A2C54"/>
    <w:rsid w:val="002A4E2E"/>
    <w:rsid w:val="002A5604"/>
    <w:rsid w:val="002B1701"/>
    <w:rsid w:val="002B23C3"/>
    <w:rsid w:val="002B443A"/>
    <w:rsid w:val="002B5B35"/>
    <w:rsid w:val="002B7AEE"/>
    <w:rsid w:val="002C2536"/>
    <w:rsid w:val="002C256A"/>
    <w:rsid w:val="002C3031"/>
    <w:rsid w:val="002C4233"/>
    <w:rsid w:val="002C496D"/>
    <w:rsid w:val="002C7294"/>
    <w:rsid w:val="002D05EB"/>
    <w:rsid w:val="002D08D7"/>
    <w:rsid w:val="002D11A8"/>
    <w:rsid w:val="002D24A1"/>
    <w:rsid w:val="002D2F29"/>
    <w:rsid w:val="002D46C0"/>
    <w:rsid w:val="002D65D2"/>
    <w:rsid w:val="002D6B31"/>
    <w:rsid w:val="002E4AA5"/>
    <w:rsid w:val="002E6D17"/>
    <w:rsid w:val="002E7017"/>
    <w:rsid w:val="002E7F2C"/>
    <w:rsid w:val="002F1FC7"/>
    <w:rsid w:val="002F2185"/>
    <w:rsid w:val="002F29C6"/>
    <w:rsid w:val="002F4F6E"/>
    <w:rsid w:val="003015C3"/>
    <w:rsid w:val="00304F8F"/>
    <w:rsid w:val="003106DB"/>
    <w:rsid w:val="0031350A"/>
    <w:rsid w:val="003151EF"/>
    <w:rsid w:val="00315A70"/>
    <w:rsid w:val="00316815"/>
    <w:rsid w:val="003168CA"/>
    <w:rsid w:val="00320D5A"/>
    <w:rsid w:val="00321255"/>
    <w:rsid w:val="00321267"/>
    <w:rsid w:val="0032230D"/>
    <w:rsid w:val="00322A0B"/>
    <w:rsid w:val="00330881"/>
    <w:rsid w:val="00331CD2"/>
    <w:rsid w:val="00331F37"/>
    <w:rsid w:val="00332426"/>
    <w:rsid w:val="00334493"/>
    <w:rsid w:val="00335C41"/>
    <w:rsid w:val="00335FC5"/>
    <w:rsid w:val="003376E7"/>
    <w:rsid w:val="0033771E"/>
    <w:rsid w:val="00337FEF"/>
    <w:rsid w:val="00340F50"/>
    <w:rsid w:val="0035007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9AE"/>
    <w:rsid w:val="00392F73"/>
    <w:rsid w:val="00393142"/>
    <w:rsid w:val="00393600"/>
    <w:rsid w:val="00395344"/>
    <w:rsid w:val="0039762B"/>
    <w:rsid w:val="003A0C37"/>
    <w:rsid w:val="003A1B6B"/>
    <w:rsid w:val="003A46C0"/>
    <w:rsid w:val="003A600E"/>
    <w:rsid w:val="003A6513"/>
    <w:rsid w:val="003A738F"/>
    <w:rsid w:val="003B16C7"/>
    <w:rsid w:val="003B3115"/>
    <w:rsid w:val="003C19F1"/>
    <w:rsid w:val="003C3C67"/>
    <w:rsid w:val="003C4186"/>
    <w:rsid w:val="003C5205"/>
    <w:rsid w:val="003C6185"/>
    <w:rsid w:val="003D0073"/>
    <w:rsid w:val="003D0D2D"/>
    <w:rsid w:val="003D1885"/>
    <w:rsid w:val="003D1DCB"/>
    <w:rsid w:val="003D20F1"/>
    <w:rsid w:val="003D4710"/>
    <w:rsid w:val="003E16D7"/>
    <w:rsid w:val="003E197E"/>
    <w:rsid w:val="003E4B70"/>
    <w:rsid w:val="003E54CF"/>
    <w:rsid w:val="003E5FBA"/>
    <w:rsid w:val="003E60B2"/>
    <w:rsid w:val="003F1233"/>
    <w:rsid w:val="003F67A4"/>
    <w:rsid w:val="00400786"/>
    <w:rsid w:val="00401FDA"/>
    <w:rsid w:val="004046F0"/>
    <w:rsid w:val="0040668F"/>
    <w:rsid w:val="00411EF7"/>
    <w:rsid w:val="00412677"/>
    <w:rsid w:val="00421F09"/>
    <w:rsid w:val="00425160"/>
    <w:rsid w:val="00425B07"/>
    <w:rsid w:val="0043063F"/>
    <w:rsid w:val="00430DE3"/>
    <w:rsid w:val="004348AE"/>
    <w:rsid w:val="004376C0"/>
    <w:rsid w:val="0044223A"/>
    <w:rsid w:val="00450B67"/>
    <w:rsid w:val="0045162D"/>
    <w:rsid w:val="00451851"/>
    <w:rsid w:val="0045189A"/>
    <w:rsid w:val="00453343"/>
    <w:rsid w:val="004538C3"/>
    <w:rsid w:val="004608B9"/>
    <w:rsid w:val="00465947"/>
    <w:rsid w:val="004667B1"/>
    <w:rsid w:val="00467243"/>
    <w:rsid w:val="00467F66"/>
    <w:rsid w:val="00470461"/>
    <w:rsid w:val="00470BB1"/>
    <w:rsid w:val="00470D85"/>
    <w:rsid w:val="00473153"/>
    <w:rsid w:val="0047350F"/>
    <w:rsid w:val="004743AF"/>
    <w:rsid w:val="00482C17"/>
    <w:rsid w:val="0048336A"/>
    <w:rsid w:val="00484CE3"/>
    <w:rsid w:val="004911B4"/>
    <w:rsid w:val="0049196A"/>
    <w:rsid w:val="004923DA"/>
    <w:rsid w:val="00492EEB"/>
    <w:rsid w:val="00493434"/>
    <w:rsid w:val="0049358F"/>
    <w:rsid w:val="004968E2"/>
    <w:rsid w:val="00497239"/>
    <w:rsid w:val="004A07E2"/>
    <w:rsid w:val="004A2A49"/>
    <w:rsid w:val="004A5A64"/>
    <w:rsid w:val="004A5E52"/>
    <w:rsid w:val="004B5553"/>
    <w:rsid w:val="004B600B"/>
    <w:rsid w:val="004B6822"/>
    <w:rsid w:val="004B69F6"/>
    <w:rsid w:val="004C2D3A"/>
    <w:rsid w:val="004C540E"/>
    <w:rsid w:val="004D03C4"/>
    <w:rsid w:val="004D0BF1"/>
    <w:rsid w:val="004D0F4E"/>
    <w:rsid w:val="004D3278"/>
    <w:rsid w:val="004D35A4"/>
    <w:rsid w:val="004D445F"/>
    <w:rsid w:val="004E087B"/>
    <w:rsid w:val="004E1E35"/>
    <w:rsid w:val="004E44A4"/>
    <w:rsid w:val="004E7B8B"/>
    <w:rsid w:val="004E7BDD"/>
    <w:rsid w:val="004F1966"/>
    <w:rsid w:val="004F1E21"/>
    <w:rsid w:val="004F2542"/>
    <w:rsid w:val="004F2D33"/>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392F"/>
    <w:rsid w:val="005305C6"/>
    <w:rsid w:val="005367D0"/>
    <w:rsid w:val="00540EEC"/>
    <w:rsid w:val="005414F4"/>
    <w:rsid w:val="00543BAC"/>
    <w:rsid w:val="00546187"/>
    <w:rsid w:val="00547B11"/>
    <w:rsid w:val="00553B27"/>
    <w:rsid w:val="00553C47"/>
    <w:rsid w:val="00557D77"/>
    <w:rsid w:val="00562EAA"/>
    <w:rsid w:val="00563B58"/>
    <w:rsid w:val="005640C4"/>
    <w:rsid w:val="0056684C"/>
    <w:rsid w:val="00574A0C"/>
    <w:rsid w:val="0057780F"/>
    <w:rsid w:val="00581E0A"/>
    <w:rsid w:val="00586D89"/>
    <w:rsid w:val="005877C8"/>
    <w:rsid w:val="00587923"/>
    <w:rsid w:val="00594F9F"/>
    <w:rsid w:val="005A1B4C"/>
    <w:rsid w:val="005A47F0"/>
    <w:rsid w:val="005A53F2"/>
    <w:rsid w:val="005A545C"/>
    <w:rsid w:val="005B271A"/>
    <w:rsid w:val="005C1567"/>
    <w:rsid w:val="005C28D3"/>
    <w:rsid w:val="005C2A04"/>
    <w:rsid w:val="005C6CE5"/>
    <w:rsid w:val="005D28CA"/>
    <w:rsid w:val="005D3F07"/>
    <w:rsid w:val="005D4A1E"/>
    <w:rsid w:val="005D4F72"/>
    <w:rsid w:val="005E13EA"/>
    <w:rsid w:val="005E17F1"/>
    <w:rsid w:val="005F4B5B"/>
    <w:rsid w:val="005F64AA"/>
    <w:rsid w:val="005F7851"/>
    <w:rsid w:val="00606E27"/>
    <w:rsid w:val="006108C9"/>
    <w:rsid w:val="00613A1F"/>
    <w:rsid w:val="00614DF7"/>
    <w:rsid w:val="006179BB"/>
    <w:rsid w:val="0062158D"/>
    <w:rsid w:val="006250C0"/>
    <w:rsid w:val="006306A9"/>
    <w:rsid w:val="006326D1"/>
    <w:rsid w:val="00632E0A"/>
    <w:rsid w:val="00633165"/>
    <w:rsid w:val="006447DE"/>
    <w:rsid w:val="00644889"/>
    <w:rsid w:val="0065276E"/>
    <w:rsid w:val="00654329"/>
    <w:rsid w:val="00654CEC"/>
    <w:rsid w:val="00655507"/>
    <w:rsid w:val="006579FD"/>
    <w:rsid w:val="006635E3"/>
    <w:rsid w:val="00663B2F"/>
    <w:rsid w:val="006669F3"/>
    <w:rsid w:val="006712A7"/>
    <w:rsid w:val="00672CED"/>
    <w:rsid w:val="00674B6E"/>
    <w:rsid w:val="00674D3C"/>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6188"/>
    <w:rsid w:val="006E2408"/>
    <w:rsid w:val="006E481E"/>
    <w:rsid w:val="006E795F"/>
    <w:rsid w:val="006F0862"/>
    <w:rsid w:val="006F2A26"/>
    <w:rsid w:val="006F2A9E"/>
    <w:rsid w:val="006F5ED3"/>
    <w:rsid w:val="00700249"/>
    <w:rsid w:val="007069CD"/>
    <w:rsid w:val="00706BB5"/>
    <w:rsid w:val="00707723"/>
    <w:rsid w:val="0071231A"/>
    <w:rsid w:val="00712E90"/>
    <w:rsid w:val="00713B7E"/>
    <w:rsid w:val="00716A92"/>
    <w:rsid w:val="00721AFE"/>
    <w:rsid w:val="0072678F"/>
    <w:rsid w:val="007276E5"/>
    <w:rsid w:val="007278EC"/>
    <w:rsid w:val="00727C4C"/>
    <w:rsid w:val="00732E73"/>
    <w:rsid w:val="007345D5"/>
    <w:rsid w:val="00734809"/>
    <w:rsid w:val="0073714E"/>
    <w:rsid w:val="007374EF"/>
    <w:rsid w:val="007406E1"/>
    <w:rsid w:val="0074146C"/>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31F3"/>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49"/>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52C"/>
    <w:rsid w:val="00880539"/>
    <w:rsid w:val="0088584B"/>
    <w:rsid w:val="008859E8"/>
    <w:rsid w:val="0088737B"/>
    <w:rsid w:val="00891078"/>
    <w:rsid w:val="00892716"/>
    <w:rsid w:val="00893067"/>
    <w:rsid w:val="008933DE"/>
    <w:rsid w:val="00895FCE"/>
    <w:rsid w:val="00897F3E"/>
    <w:rsid w:val="008A21B4"/>
    <w:rsid w:val="008A5963"/>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2BF2"/>
    <w:rsid w:val="00903932"/>
    <w:rsid w:val="009079BD"/>
    <w:rsid w:val="00912BD9"/>
    <w:rsid w:val="00913441"/>
    <w:rsid w:val="00916FB2"/>
    <w:rsid w:val="00920E5B"/>
    <w:rsid w:val="00926436"/>
    <w:rsid w:val="00926C53"/>
    <w:rsid w:val="0093018C"/>
    <w:rsid w:val="009324D4"/>
    <w:rsid w:val="0093705B"/>
    <w:rsid w:val="0094495F"/>
    <w:rsid w:val="009466DB"/>
    <w:rsid w:val="00947BFB"/>
    <w:rsid w:val="009544C0"/>
    <w:rsid w:val="00954FA4"/>
    <w:rsid w:val="00956AE9"/>
    <w:rsid w:val="0096090A"/>
    <w:rsid w:val="0096342E"/>
    <w:rsid w:val="00964CC6"/>
    <w:rsid w:val="0096522A"/>
    <w:rsid w:val="00967BFA"/>
    <w:rsid w:val="009815D0"/>
    <w:rsid w:val="0098262C"/>
    <w:rsid w:val="0098427C"/>
    <w:rsid w:val="00984BFA"/>
    <w:rsid w:val="00986B43"/>
    <w:rsid w:val="00986C0B"/>
    <w:rsid w:val="00986D46"/>
    <w:rsid w:val="00990D5F"/>
    <w:rsid w:val="00991FDA"/>
    <w:rsid w:val="00992ACA"/>
    <w:rsid w:val="009A4C52"/>
    <w:rsid w:val="009A5F3B"/>
    <w:rsid w:val="009A5F79"/>
    <w:rsid w:val="009A6F87"/>
    <w:rsid w:val="009B0B61"/>
    <w:rsid w:val="009B28C0"/>
    <w:rsid w:val="009B2F54"/>
    <w:rsid w:val="009B3178"/>
    <w:rsid w:val="009B3E46"/>
    <w:rsid w:val="009B4BE9"/>
    <w:rsid w:val="009B7136"/>
    <w:rsid w:val="009C53E7"/>
    <w:rsid w:val="009C6092"/>
    <w:rsid w:val="009C7342"/>
    <w:rsid w:val="009D2DE1"/>
    <w:rsid w:val="009D4365"/>
    <w:rsid w:val="009D477B"/>
    <w:rsid w:val="009D4E3B"/>
    <w:rsid w:val="009D59C2"/>
    <w:rsid w:val="009D7BC9"/>
    <w:rsid w:val="009E07E2"/>
    <w:rsid w:val="009E122F"/>
    <w:rsid w:val="009E1982"/>
    <w:rsid w:val="009E3016"/>
    <w:rsid w:val="009E4D2C"/>
    <w:rsid w:val="009F03C6"/>
    <w:rsid w:val="009F0978"/>
    <w:rsid w:val="009F3AEC"/>
    <w:rsid w:val="009F6801"/>
    <w:rsid w:val="009F7A75"/>
    <w:rsid w:val="00A00081"/>
    <w:rsid w:val="00A06422"/>
    <w:rsid w:val="00A10D56"/>
    <w:rsid w:val="00A12AAE"/>
    <w:rsid w:val="00A12F22"/>
    <w:rsid w:val="00A16DD1"/>
    <w:rsid w:val="00A22441"/>
    <w:rsid w:val="00A23F3B"/>
    <w:rsid w:val="00A24406"/>
    <w:rsid w:val="00A25F64"/>
    <w:rsid w:val="00A2623B"/>
    <w:rsid w:val="00A275F6"/>
    <w:rsid w:val="00A303B9"/>
    <w:rsid w:val="00A330F1"/>
    <w:rsid w:val="00A37416"/>
    <w:rsid w:val="00A40ED6"/>
    <w:rsid w:val="00A47621"/>
    <w:rsid w:val="00A479CD"/>
    <w:rsid w:val="00A50CFC"/>
    <w:rsid w:val="00A52302"/>
    <w:rsid w:val="00A54D67"/>
    <w:rsid w:val="00A55A3F"/>
    <w:rsid w:val="00A5656A"/>
    <w:rsid w:val="00A60103"/>
    <w:rsid w:val="00A652F6"/>
    <w:rsid w:val="00A65861"/>
    <w:rsid w:val="00A70B0A"/>
    <w:rsid w:val="00A732EA"/>
    <w:rsid w:val="00A7489E"/>
    <w:rsid w:val="00A8015F"/>
    <w:rsid w:val="00A82483"/>
    <w:rsid w:val="00A85039"/>
    <w:rsid w:val="00A906AA"/>
    <w:rsid w:val="00A94C5E"/>
    <w:rsid w:val="00AA252C"/>
    <w:rsid w:val="00AA666E"/>
    <w:rsid w:val="00AA7960"/>
    <w:rsid w:val="00AB5518"/>
    <w:rsid w:val="00AC3A0E"/>
    <w:rsid w:val="00AC4A04"/>
    <w:rsid w:val="00AC5679"/>
    <w:rsid w:val="00AD309E"/>
    <w:rsid w:val="00AD336F"/>
    <w:rsid w:val="00AE134C"/>
    <w:rsid w:val="00AE1514"/>
    <w:rsid w:val="00AE1868"/>
    <w:rsid w:val="00AE2564"/>
    <w:rsid w:val="00AE301F"/>
    <w:rsid w:val="00AE3302"/>
    <w:rsid w:val="00AE5BA6"/>
    <w:rsid w:val="00AE7077"/>
    <w:rsid w:val="00AF317B"/>
    <w:rsid w:val="00AF61C2"/>
    <w:rsid w:val="00AF6CC6"/>
    <w:rsid w:val="00B0296A"/>
    <w:rsid w:val="00B037A0"/>
    <w:rsid w:val="00B04D5D"/>
    <w:rsid w:val="00B07E79"/>
    <w:rsid w:val="00B11709"/>
    <w:rsid w:val="00B12295"/>
    <w:rsid w:val="00B137BE"/>
    <w:rsid w:val="00B15998"/>
    <w:rsid w:val="00B17F57"/>
    <w:rsid w:val="00B17FA0"/>
    <w:rsid w:val="00B2292C"/>
    <w:rsid w:val="00B22C3C"/>
    <w:rsid w:val="00B24344"/>
    <w:rsid w:val="00B25936"/>
    <w:rsid w:val="00B26769"/>
    <w:rsid w:val="00B2754B"/>
    <w:rsid w:val="00B31C91"/>
    <w:rsid w:val="00B3747F"/>
    <w:rsid w:val="00B42E76"/>
    <w:rsid w:val="00B43194"/>
    <w:rsid w:val="00B436BF"/>
    <w:rsid w:val="00B44D00"/>
    <w:rsid w:val="00B47734"/>
    <w:rsid w:val="00B50FBA"/>
    <w:rsid w:val="00B558EB"/>
    <w:rsid w:val="00B577D3"/>
    <w:rsid w:val="00B60466"/>
    <w:rsid w:val="00B6548F"/>
    <w:rsid w:val="00B71A32"/>
    <w:rsid w:val="00B72539"/>
    <w:rsid w:val="00B7464A"/>
    <w:rsid w:val="00B7502A"/>
    <w:rsid w:val="00B755FD"/>
    <w:rsid w:val="00B77305"/>
    <w:rsid w:val="00B774BD"/>
    <w:rsid w:val="00B82CC2"/>
    <w:rsid w:val="00B83045"/>
    <w:rsid w:val="00B84A89"/>
    <w:rsid w:val="00B9256C"/>
    <w:rsid w:val="00B92BEF"/>
    <w:rsid w:val="00B94443"/>
    <w:rsid w:val="00B9689A"/>
    <w:rsid w:val="00B97056"/>
    <w:rsid w:val="00BA3C33"/>
    <w:rsid w:val="00BA531E"/>
    <w:rsid w:val="00BA728B"/>
    <w:rsid w:val="00BB06CB"/>
    <w:rsid w:val="00BB1F6B"/>
    <w:rsid w:val="00BB261F"/>
    <w:rsid w:val="00BB2887"/>
    <w:rsid w:val="00BB3B56"/>
    <w:rsid w:val="00BB5EAA"/>
    <w:rsid w:val="00BB5F11"/>
    <w:rsid w:val="00BB6638"/>
    <w:rsid w:val="00BB6FBA"/>
    <w:rsid w:val="00BB76C6"/>
    <w:rsid w:val="00BB7FD2"/>
    <w:rsid w:val="00BC04FA"/>
    <w:rsid w:val="00BC1C22"/>
    <w:rsid w:val="00BC460B"/>
    <w:rsid w:val="00BC4ED3"/>
    <w:rsid w:val="00BC5725"/>
    <w:rsid w:val="00BD30B1"/>
    <w:rsid w:val="00BE0F7B"/>
    <w:rsid w:val="00BE10C2"/>
    <w:rsid w:val="00BE1EE5"/>
    <w:rsid w:val="00BE4533"/>
    <w:rsid w:val="00BF0A2A"/>
    <w:rsid w:val="00BF0D6C"/>
    <w:rsid w:val="00C016C3"/>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375"/>
    <w:rsid w:val="00C34C23"/>
    <w:rsid w:val="00C368FA"/>
    <w:rsid w:val="00C41AFD"/>
    <w:rsid w:val="00C42005"/>
    <w:rsid w:val="00C4664D"/>
    <w:rsid w:val="00C472AA"/>
    <w:rsid w:val="00C50A05"/>
    <w:rsid w:val="00C54AED"/>
    <w:rsid w:val="00C555FC"/>
    <w:rsid w:val="00C55E9B"/>
    <w:rsid w:val="00C563EF"/>
    <w:rsid w:val="00C56D09"/>
    <w:rsid w:val="00C57D24"/>
    <w:rsid w:val="00C604D6"/>
    <w:rsid w:val="00C63CAB"/>
    <w:rsid w:val="00C63D00"/>
    <w:rsid w:val="00C6441B"/>
    <w:rsid w:val="00C65921"/>
    <w:rsid w:val="00C7108B"/>
    <w:rsid w:val="00C75883"/>
    <w:rsid w:val="00C77823"/>
    <w:rsid w:val="00C77FA5"/>
    <w:rsid w:val="00C8089F"/>
    <w:rsid w:val="00C835FE"/>
    <w:rsid w:val="00C836CC"/>
    <w:rsid w:val="00C852D6"/>
    <w:rsid w:val="00C86A9B"/>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6EC8"/>
    <w:rsid w:val="00CD7E1F"/>
    <w:rsid w:val="00CE4BC4"/>
    <w:rsid w:val="00CE6DAD"/>
    <w:rsid w:val="00CE7DA2"/>
    <w:rsid w:val="00CF2F8A"/>
    <w:rsid w:val="00CF3DB3"/>
    <w:rsid w:val="00D0274B"/>
    <w:rsid w:val="00D0503D"/>
    <w:rsid w:val="00D052BC"/>
    <w:rsid w:val="00D07026"/>
    <w:rsid w:val="00D146AE"/>
    <w:rsid w:val="00D20EF5"/>
    <w:rsid w:val="00D22C8F"/>
    <w:rsid w:val="00D2346E"/>
    <w:rsid w:val="00D316F1"/>
    <w:rsid w:val="00D3203C"/>
    <w:rsid w:val="00D33491"/>
    <w:rsid w:val="00D3442D"/>
    <w:rsid w:val="00D36F00"/>
    <w:rsid w:val="00D4043B"/>
    <w:rsid w:val="00D44B67"/>
    <w:rsid w:val="00D44F8E"/>
    <w:rsid w:val="00D50525"/>
    <w:rsid w:val="00D51FD5"/>
    <w:rsid w:val="00D55DE0"/>
    <w:rsid w:val="00D607EF"/>
    <w:rsid w:val="00D60F88"/>
    <w:rsid w:val="00D646BD"/>
    <w:rsid w:val="00D65558"/>
    <w:rsid w:val="00D70EB8"/>
    <w:rsid w:val="00D71201"/>
    <w:rsid w:val="00D715B0"/>
    <w:rsid w:val="00D720C7"/>
    <w:rsid w:val="00D84841"/>
    <w:rsid w:val="00D85E5F"/>
    <w:rsid w:val="00D876E6"/>
    <w:rsid w:val="00D90958"/>
    <w:rsid w:val="00DA1025"/>
    <w:rsid w:val="00DA128C"/>
    <w:rsid w:val="00DA22EC"/>
    <w:rsid w:val="00DA5682"/>
    <w:rsid w:val="00DA5860"/>
    <w:rsid w:val="00DA5C0C"/>
    <w:rsid w:val="00DB2303"/>
    <w:rsid w:val="00DB2767"/>
    <w:rsid w:val="00DC05DB"/>
    <w:rsid w:val="00DC1B10"/>
    <w:rsid w:val="00DC2924"/>
    <w:rsid w:val="00DC4729"/>
    <w:rsid w:val="00DC7BFF"/>
    <w:rsid w:val="00DD31C5"/>
    <w:rsid w:val="00DD5020"/>
    <w:rsid w:val="00DD5753"/>
    <w:rsid w:val="00DD5771"/>
    <w:rsid w:val="00DD63BE"/>
    <w:rsid w:val="00DE2175"/>
    <w:rsid w:val="00DE4296"/>
    <w:rsid w:val="00DF2469"/>
    <w:rsid w:val="00DF7069"/>
    <w:rsid w:val="00DF7899"/>
    <w:rsid w:val="00E02D1E"/>
    <w:rsid w:val="00E0524C"/>
    <w:rsid w:val="00E15751"/>
    <w:rsid w:val="00E17160"/>
    <w:rsid w:val="00E231D1"/>
    <w:rsid w:val="00E3288D"/>
    <w:rsid w:val="00E35112"/>
    <w:rsid w:val="00E35BEC"/>
    <w:rsid w:val="00E41A6A"/>
    <w:rsid w:val="00E47B45"/>
    <w:rsid w:val="00E50821"/>
    <w:rsid w:val="00E51F91"/>
    <w:rsid w:val="00E5498A"/>
    <w:rsid w:val="00E559CE"/>
    <w:rsid w:val="00E60F42"/>
    <w:rsid w:val="00E6746C"/>
    <w:rsid w:val="00E7086E"/>
    <w:rsid w:val="00E71248"/>
    <w:rsid w:val="00E73C41"/>
    <w:rsid w:val="00E74B2C"/>
    <w:rsid w:val="00E75911"/>
    <w:rsid w:val="00E7598F"/>
    <w:rsid w:val="00E76F60"/>
    <w:rsid w:val="00E812B5"/>
    <w:rsid w:val="00E82B55"/>
    <w:rsid w:val="00E83D90"/>
    <w:rsid w:val="00E83F91"/>
    <w:rsid w:val="00E86299"/>
    <w:rsid w:val="00E90CF1"/>
    <w:rsid w:val="00E9107A"/>
    <w:rsid w:val="00E91F62"/>
    <w:rsid w:val="00E929FD"/>
    <w:rsid w:val="00E93240"/>
    <w:rsid w:val="00E9479B"/>
    <w:rsid w:val="00E94E22"/>
    <w:rsid w:val="00E95F08"/>
    <w:rsid w:val="00E97171"/>
    <w:rsid w:val="00EA4D48"/>
    <w:rsid w:val="00EA61C6"/>
    <w:rsid w:val="00EA7ADF"/>
    <w:rsid w:val="00EB2173"/>
    <w:rsid w:val="00EB62E6"/>
    <w:rsid w:val="00EB695F"/>
    <w:rsid w:val="00EC3A85"/>
    <w:rsid w:val="00EC4B89"/>
    <w:rsid w:val="00EC59A5"/>
    <w:rsid w:val="00EC6A38"/>
    <w:rsid w:val="00EC6E15"/>
    <w:rsid w:val="00ED1B30"/>
    <w:rsid w:val="00ED47AE"/>
    <w:rsid w:val="00ED5D03"/>
    <w:rsid w:val="00EE01ED"/>
    <w:rsid w:val="00EE1AC1"/>
    <w:rsid w:val="00EE39D6"/>
    <w:rsid w:val="00EE52AD"/>
    <w:rsid w:val="00EE5BC3"/>
    <w:rsid w:val="00EE6FAB"/>
    <w:rsid w:val="00EF328C"/>
    <w:rsid w:val="00EF56CA"/>
    <w:rsid w:val="00EF68BB"/>
    <w:rsid w:val="00F01F92"/>
    <w:rsid w:val="00F030D4"/>
    <w:rsid w:val="00F04053"/>
    <w:rsid w:val="00F0550A"/>
    <w:rsid w:val="00F06573"/>
    <w:rsid w:val="00F10A08"/>
    <w:rsid w:val="00F13EA3"/>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553F"/>
    <w:rsid w:val="00F56E8B"/>
    <w:rsid w:val="00F60281"/>
    <w:rsid w:val="00F61AFA"/>
    <w:rsid w:val="00F635EC"/>
    <w:rsid w:val="00F65F0D"/>
    <w:rsid w:val="00F66272"/>
    <w:rsid w:val="00F709C0"/>
    <w:rsid w:val="00F70E3E"/>
    <w:rsid w:val="00F81FEC"/>
    <w:rsid w:val="00F86D8A"/>
    <w:rsid w:val="00F927A1"/>
    <w:rsid w:val="00F92E4D"/>
    <w:rsid w:val="00F95D08"/>
    <w:rsid w:val="00FA23BD"/>
    <w:rsid w:val="00FA3764"/>
    <w:rsid w:val="00FA41C7"/>
    <w:rsid w:val="00FA4A79"/>
    <w:rsid w:val="00FA56ED"/>
    <w:rsid w:val="00FB0F7C"/>
    <w:rsid w:val="00FB24EA"/>
    <w:rsid w:val="00FB5FA6"/>
    <w:rsid w:val="00FC0334"/>
    <w:rsid w:val="00FC1310"/>
    <w:rsid w:val="00FC2FF3"/>
    <w:rsid w:val="00FC3263"/>
    <w:rsid w:val="00FC51F9"/>
    <w:rsid w:val="00FC5B40"/>
    <w:rsid w:val="00FC5FF8"/>
    <w:rsid w:val="00FD271B"/>
    <w:rsid w:val="00FD349F"/>
    <w:rsid w:val="00FD3D7C"/>
    <w:rsid w:val="00FD4F8F"/>
    <w:rsid w:val="00FD66E3"/>
    <w:rsid w:val="00FE0C16"/>
    <w:rsid w:val="00FE14B1"/>
    <w:rsid w:val="00FE4D97"/>
    <w:rsid w:val="00FF0070"/>
    <w:rsid w:val="00FF077D"/>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tw4winMark">
    <w:name w:val="tw4winMark"/>
    <w:basedOn w:val="DefaultParagraphFont"/>
    <w:rsid w:val="00212170"/>
    <w:rPr>
      <w:rFonts w:ascii="Courier New" w:hAnsi="Courier New" w:cs="Courier New"/>
      <w:b w:val="0"/>
      <w:i w:val="0"/>
      <w:dstrike w:val="0"/>
      <w:noProof/>
      <w:vanish/>
      <w:color w:val="800080"/>
      <w:spacing w:val="0"/>
      <w:kern w:val="30"/>
      <w:sz w:val="18"/>
      <w:szCs w:val="48"/>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13</Pages>
  <Words>4286</Words>
  <Characters>20351</Characters>
  <Application>Microsoft Office Word</Application>
  <DocSecurity>0</DocSecurity>
  <Lines>169</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Ann Ellis (PLANT)</cp:lastModifiedBy>
  <cp:revision>36</cp:revision>
  <cp:lastPrinted>2020-02-11T19:20:00Z</cp:lastPrinted>
  <dcterms:created xsi:type="dcterms:W3CDTF">2024-10-01T18:00:00Z</dcterms:created>
  <dcterms:modified xsi:type="dcterms:W3CDTF">2024-10-07T19:55:00Z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