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BBDB1" w14:textId="77777777" w:rsidR="00DF2A43" w:rsidRPr="0044569F" w:rsidRDefault="00DF2A43" w:rsidP="001F06C3">
      <w:pPr>
        <w:spacing w:line="480" w:lineRule="auto"/>
        <w:jc w:val="center"/>
        <w:rPr>
          <w:rFonts w:ascii="Times New Roman" w:hAnsi="Times New Roman"/>
        </w:rPr>
      </w:pPr>
    </w:p>
    <w:p w14:paraId="3369240A" w14:textId="77777777" w:rsidR="00DF2A43" w:rsidRPr="0044569F" w:rsidRDefault="00DF2A43" w:rsidP="001F06C3">
      <w:pPr>
        <w:spacing w:line="480" w:lineRule="auto"/>
        <w:jc w:val="center"/>
        <w:rPr>
          <w:rFonts w:ascii="Times New Roman" w:hAnsi="Times New Roman"/>
        </w:rPr>
      </w:pPr>
    </w:p>
    <w:p w14:paraId="63986D78" w14:textId="77777777" w:rsidR="00DF2A43" w:rsidRPr="0044569F" w:rsidRDefault="00DF2A43" w:rsidP="001F06C3">
      <w:pPr>
        <w:spacing w:line="480" w:lineRule="auto"/>
        <w:jc w:val="center"/>
        <w:rPr>
          <w:rFonts w:ascii="Times New Roman" w:hAnsi="Times New Roman"/>
        </w:rPr>
      </w:pPr>
    </w:p>
    <w:p w14:paraId="69AC8CA0" w14:textId="77777777" w:rsidR="00331586" w:rsidRPr="0044569F" w:rsidRDefault="00331586" w:rsidP="001F06C3">
      <w:pPr>
        <w:spacing w:line="480" w:lineRule="auto"/>
        <w:jc w:val="center"/>
        <w:rPr>
          <w:rFonts w:ascii="Times New Roman" w:hAnsi="Times New Roman"/>
        </w:rPr>
      </w:pPr>
    </w:p>
    <w:p w14:paraId="1BFE5855" w14:textId="591A6844" w:rsidR="00CC0CF0" w:rsidRPr="00056EAC" w:rsidRDefault="00CC0CF0" w:rsidP="001F06C3">
      <w:pPr>
        <w:spacing w:line="480" w:lineRule="auto"/>
        <w:jc w:val="center"/>
        <w:rPr>
          <w:rFonts w:ascii="Times New Roman" w:hAnsi="Times New Roman"/>
          <w:sz w:val="36"/>
          <w:szCs w:val="36"/>
        </w:rPr>
      </w:pPr>
      <w:r w:rsidRPr="00056EAC">
        <w:rPr>
          <w:rFonts w:ascii="Times New Roman" w:hAnsi="Times New Roman"/>
          <w:sz w:val="36"/>
          <w:szCs w:val="36"/>
        </w:rPr>
        <w:t>Developing a New Landscape for Customer Care at Hilton Hotels</w:t>
      </w:r>
    </w:p>
    <w:p w14:paraId="4468E6F7" w14:textId="030D3BE8" w:rsidR="00DF2A43" w:rsidRPr="0044569F" w:rsidRDefault="00056EAC" w:rsidP="001F06C3">
      <w:pPr>
        <w:spacing w:line="480" w:lineRule="auto"/>
        <w:jc w:val="center"/>
        <w:rPr>
          <w:rFonts w:ascii="Times New Roman" w:hAnsi="Times New Roman"/>
        </w:rPr>
      </w:pPr>
      <w:r>
        <w:rPr>
          <w:rFonts w:ascii="Times New Roman" w:hAnsi="Times New Roman"/>
        </w:rPr>
        <w:t>Student name:</w:t>
      </w:r>
      <w:r w:rsidR="00513808">
        <w:rPr>
          <w:rFonts w:ascii="Times New Roman" w:hAnsi="Times New Roman"/>
        </w:rPr>
        <w:t xml:space="preserve"> </w:t>
      </w:r>
      <w:r>
        <w:rPr>
          <w:rFonts w:ascii="Times New Roman" w:hAnsi="Times New Roman"/>
        </w:rPr>
        <w:t>Razvan</w:t>
      </w:r>
      <w:r w:rsidR="00513808">
        <w:rPr>
          <w:rFonts w:ascii="Times New Roman" w:hAnsi="Times New Roman"/>
        </w:rPr>
        <w:t xml:space="preserve"> Chiticaru (19074420</w:t>
      </w:r>
    </w:p>
    <w:p w14:paraId="07715D7D" w14:textId="1C1CC403" w:rsidR="00DF2A43" w:rsidRDefault="00513808" w:rsidP="001F06C3">
      <w:pPr>
        <w:spacing w:line="480" w:lineRule="auto"/>
        <w:jc w:val="center"/>
        <w:rPr>
          <w:rFonts w:ascii="Times New Roman" w:hAnsi="Times New Roman"/>
        </w:rPr>
      </w:pPr>
      <w:r>
        <w:rPr>
          <w:rFonts w:ascii="Times New Roman" w:hAnsi="Times New Roman"/>
        </w:rPr>
        <w:t xml:space="preserve">Module: </w:t>
      </w:r>
      <w:r w:rsidR="009F021F">
        <w:rPr>
          <w:rFonts w:ascii="Times New Roman" w:hAnsi="Times New Roman"/>
        </w:rPr>
        <w:t>Strategic management (BMMB70</w:t>
      </w:r>
      <w:r w:rsidR="00DD0563">
        <w:rPr>
          <w:rFonts w:ascii="Times New Roman" w:hAnsi="Times New Roman"/>
        </w:rPr>
        <w:t>13)</w:t>
      </w:r>
    </w:p>
    <w:p w14:paraId="16E3334C" w14:textId="5AD00D14" w:rsidR="00513808" w:rsidRDefault="00513808" w:rsidP="001F06C3">
      <w:pPr>
        <w:spacing w:line="480" w:lineRule="auto"/>
        <w:jc w:val="center"/>
        <w:rPr>
          <w:rFonts w:ascii="Times New Roman" w:hAnsi="Times New Roman"/>
        </w:rPr>
      </w:pPr>
      <w:r>
        <w:rPr>
          <w:rFonts w:ascii="Times New Roman" w:hAnsi="Times New Roman"/>
        </w:rPr>
        <w:t xml:space="preserve">Lecturer: </w:t>
      </w:r>
      <w:r w:rsidR="00955658">
        <w:rPr>
          <w:rFonts w:ascii="Times New Roman" w:hAnsi="Times New Roman"/>
        </w:rPr>
        <w:t>Robyn Gri</w:t>
      </w:r>
      <w:r w:rsidR="00017875">
        <w:rPr>
          <w:rFonts w:ascii="Times New Roman" w:hAnsi="Times New Roman"/>
        </w:rPr>
        <w:t>ffiths</w:t>
      </w:r>
    </w:p>
    <w:p w14:paraId="6BF75124" w14:textId="2B3AF5E9" w:rsidR="00513808" w:rsidRPr="0044569F" w:rsidRDefault="00513808" w:rsidP="001F06C3">
      <w:pPr>
        <w:spacing w:line="480" w:lineRule="auto"/>
        <w:jc w:val="center"/>
        <w:rPr>
          <w:rFonts w:ascii="Times New Roman" w:hAnsi="Times New Roman"/>
        </w:rPr>
      </w:pPr>
      <w:r>
        <w:rPr>
          <w:rFonts w:ascii="Times New Roman" w:hAnsi="Times New Roman"/>
        </w:rPr>
        <w:t>Date:09</w:t>
      </w:r>
      <w:r w:rsidR="00116AEC">
        <w:rPr>
          <w:rFonts w:ascii="Times New Roman" w:hAnsi="Times New Roman"/>
        </w:rPr>
        <w:t>/12/2022</w:t>
      </w:r>
    </w:p>
    <w:p w14:paraId="231C2A07" w14:textId="77777777" w:rsidR="00DF2A43" w:rsidRPr="0044569F" w:rsidRDefault="00DF2A43" w:rsidP="001F06C3">
      <w:pPr>
        <w:spacing w:line="480" w:lineRule="auto"/>
        <w:jc w:val="center"/>
        <w:rPr>
          <w:rFonts w:ascii="Times New Roman" w:hAnsi="Times New Roman"/>
        </w:rPr>
      </w:pPr>
    </w:p>
    <w:p w14:paraId="0A850911" w14:textId="77777777" w:rsidR="00DF2A43" w:rsidRPr="0044569F" w:rsidRDefault="00DF2A43" w:rsidP="001F06C3">
      <w:pPr>
        <w:spacing w:line="480" w:lineRule="auto"/>
        <w:jc w:val="center"/>
        <w:rPr>
          <w:rFonts w:ascii="Times New Roman" w:hAnsi="Times New Roman"/>
        </w:rPr>
      </w:pPr>
    </w:p>
    <w:p w14:paraId="2CB97F55" w14:textId="77777777" w:rsidR="00DF2A43" w:rsidRPr="0044569F" w:rsidRDefault="00DF2A43" w:rsidP="001F06C3">
      <w:pPr>
        <w:spacing w:line="480" w:lineRule="auto"/>
        <w:jc w:val="center"/>
        <w:rPr>
          <w:rFonts w:ascii="Times New Roman" w:hAnsi="Times New Roman"/>
        </w:rPr>
      </w:pPr>
    </w:p>
    <w:p w14:paraId="6356B585" w14:textId="77777777" w:rsidR="00DF2A43" w:rsidRPr="0044569F" w:rsidRDefault="00DF2A43" w:rsidP="001F06C3">
      <w:pPr>
        <w:spacing w:line="480" w:lineRule="auto"/>
        <w:jc w:val="center"/>
        <w:rPr>
          <w:rFonts w:ascii="Times New Roman" w:hAnsi="Times New Roman"/>
        </w:rPr>
      </w:pPr>
    </w:p>
    <w:p w14:paraId="107EA0C3" w14:textId="77777777" w:rsidR="00DF2A43" w:rsidRPr="0044569F" w:rsidRDefault="00DF2A43" w:rsidP="001F06C3">
      <w:pPr>
        <w:spacing w:line="480" w:lineRule="auto"/>
        <w:jc w:val="center"/>
        <w:rPr>
          <w:rFonts w:ascii="Times New Roman" w:hAnsi="Times New Roman"/>
        </w:rPr>
      </w:pPr>
    </w:p>
    <w:p w14:paraId="64EA0C77" w14:textId="77777777" w:rsidR="00DF2A43" w:rsidRPr="0044569F" w:rsidRDefault="00DF2A43" w:rsidP="001F06C3">
      <w:pPr>
        <w:spacing w:line="480" w:lineRule="auto"/>
        <w:jc w:val="center"/>
        <w:rPr>
          <w:rFonts w:ascii="Times New Roman" w:hAnsi="Times New Roman"/>
        </w:rPr>
      </w:pPr>
    </w:p>
    <w:p w14:paraId="01ED10D8" w14:textId="1AE4B28F" w:rsidR="00DF2A43" w:rsidRPr="0044569F" w:rsidRDefault="00DF2A43" w:rsidP="001F06C3">
      <w:pPr>
        <w:spacing w:line="480" w:lineRule="auto"/>
        <w:jc w:val="center"/>
        <w:rPr>
          <w:rFonts w:ascii="Times New Roman" w:hAnsi="Times New Roman"/>
        </w:rPr>
      </w:pPr>
    </w:p>
    <w:p w14:paraId="7EABD940" w14:textId="6F618BCE" w:rsidR="00DF2A43" w:rsidRPr="0044569F" w:rsidRDefault="00DF2A43" w:rsidP="001F06C3">
      <w:pPr>
        <w:spacing w:line="480" w:lineRule="auto"/>
        <w:jc w:val="center"/>
        <w:rPr>
          <w:rFonts w:ascii="Times New Roman" w:hAnsi="Times New Roman"/>
        </w:rPr>
      </w:pPr>
    </w:p>
    <w:p w14:paraId="21BA6198" w14:textId="51B95A3F" w:rsidR="00DD1792" w:rsidRDefault="00DD1792" w:rsidP="001F06C3">
      <w:pPr>
        <w:spacing w:line="480" w:lineRule="auto"/>
        <w:jc w:val="center"/>
        <w:rPr>
          <w:rFonts w:ascii="Times New Roman" w:hAnsi="Times New Roman"/>
        </w:rPr>
      </w:pPr>
    </w:p>
    <w:p w14:paraId="0CEF4435" w14:textId="6B4FD319" w:rsidR="00564B0A" w:rsidRDefault="00564B0A" w:rsidP="001F06C3">
      <w:pPr>
        <w:spacing w:line="480" w:lineRule="auto"/>
        <w:jc w:val="center"/>
        <w:rPr>
          <w:rFonts w:ascii="Times New Roman" w:hAnsi="Times New Roman"/>
        </w:rPr>
      </w:pPr>
    </w:p>
    <w:p w14:paraId="7F914138" w14:textId="1F6D3F90" w:rsidR="009C371C" w:rsidRPr="00D20BFF" w:rsidRDefault="005F0950" w:rsidP="00D20BFF">
      <w:pPr>
        <w:pStyle w:val="Heading1"/>
        <w:rPr>
          <w:rFonts w:ascii="Times New Roman" w:hAnsi="Times New Roman"/>
        </w:rPr>
      </w:pPr>
      <w:r>
        <w:tab/>
      </w:r>
      <w:r w:rsidR="00564B0A" w:rsidRPr="00D20BFF">
        <w:rPr>
          <w:rFonts w:ascii="Times New Roman" w:hAnsi="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w:t>
      </w:r>
    </w:p>
    <w:p w14:paraId="75D27753" w14:textId="5304087D" w:rsidR="007B41EE" w:rsidRPr="007B41EE" w:rsidRDefault="007B41EE" w:rsidP="007B41EE">
      <w:pPr>
        <w:pStyle w:val="ListParagraph"/>
        <w:numPr>
          <w:ilvl w:val="0"/>
          <w:numId w:val="10"/>
        </w:numPr>
        <w:tabs>
          <w:tab w:val="left" w:pos="470"/>
        </w:tabs>
        <w:spacing w:line="480" w:lineRule="auto"/>
        <w:rPr>
          <w:rFonts w:ascii="Times New Roman" w:hAnsi="Times New Roman"/>
        </w:rPr>
      </w:pPr>
      <w:r w:rsidRPr="007B41EE">
        <w:rPr>
          <w:rFonts w:ascii="Times New Roman" w:hAnsi="Times New Roman"/>
        </w:rPr>
        <w:t>Executive summary ………………………………………………………………</w:t>
      </w:r>
      <w:r w:rsidR="001A567E" w:rsidRPr="007B41EE">
        <w:rPr>
          <w:rFonts w:ascii="Times New Roman" w:hAnsi="Times New Roman"/>
        </w:rPr>
        <w:t>….</w:t>
      </w:r>
      <w:r w:rsidR="003E6560">
        <w:rPr>
          <w:rFonts w:ascii="Times New Roman" w:hAnsi="Times New Roman"/>
        </w:rPr>
        <w:t>.</w:t>
      </w:r>
      <w:r w:rsidR="001A567E" w:rsidRPr="007B41EE">
        <w:rPr>
          <w:rFonts w:ascii="Times New Roman" w:hAnsi="Times New Roman"/>
        </w:rPr>
        <w:t>.</w:t>
      </w:r>
      <w:r w:rsidR="003E6560">
        <w:rPr>
          <w:rFonts w:ascii="Times New Roman" w:hAnsi="Times New Roman"/>
        </w:rPr>
        <w:t>...</w:t>
      </w:r>
      <w:r w:rsidR="001A567E" w:rsidRPr="007B41EE">
        <w:rPr>
          <w:rFonts w:ascii="Times New Roman" w:hAnsi="Times New Roman"/>
        </w:rPr>
        <w:t>.</w:t>
      </w:r>
      <w:r w:rsidRPr="007B41EE">
        <w:rPr>
          <w:rFonts w:ascii="Times New Roman" w:hAnsi="Times New Roman"/>
        </w:rPr>
        <w:t>pg</w:t>
      </w:r>
      <w:r w:rsidR="00F7542C">
        <w:rPr>
          <w:rFonts w:ascii="Times New Roman" w:hAnsi="Times New Roman"/>
        </w:rPr>
        <w:t>2</w:t>
      </w:r>
    </w:p>
    <w:p w14:paraId="2A94C0DD" w14:textId="44FC5AB7" w:rsidR="004251B7" w:rsidRDefault="004251B7" w:rsidP="007B41EE">
      <w:pPr>
        <w:pStyle w:val="ListParagraph"/>
        <w:numPr>
          <w:ilvl w:val="0"/>
          <w:numId w:val="10"/>
        </w:numPr>
        <w:tabs>
          <w:tab w:val="left" w:pos="470"/>
        </w:tabs>
        <w:spacing w:line="480" w:lineRule="auto"/>
        <w:rPr>
          <w:rFonts w:ascii="Times New Roman" w:hAnsi="Times New Roman"/>
        </w:rPr>
      </w:pPr>
      <w:r>
        <w:rPr>
          <w:rFonts w:ascii="Times New Roman" w:hAnsi="Times New Roman"/>
        </w:rPr>
        <w:t>Company profile ………………………………………………………………………</w:t>
      </w:r>
      <w:r w:rsidR="003E6560">
        <w:rPr>
          <w:rFonts w:ascii="Times New Roman" w:hAnsi="Times New Roman"/>
        </w:rPr>
        <w:t>…</w:t>
      </w:r>
      <w:r>
        <w:rPr>
          <w:rFonts w:ascii="Times New Roman" w:hAnsi="Times New Roman"/>
        </w:rPr>
        <w:t>pg</w:t>
      </w:r>
      <w:r w:rsidR="00F7542C">
        <w:rPr>
          <w:rFonts w:ascii="Times New Roman" w:hAnsi="Times New Roman"/>
        </w:rPr>
        <w:t>2</w:t>
      </w:r>
    </w:p>
    <w:p w14:paraId="3545F4DC" w14:textId="11967667" w:rsidR="00390347" w:rsidRDefault="0045796B" w:rsidP="007B41EE">
      <w:pPr>
        <w:pStyle w:val="ListParagraph"/>
        <w:numPr>
          <w:ilvl w:val="0"/>
          <w:numId w:val="10"/>
        </w:numPr>
        <w:tabs>
          <w:tab w:val="left" w:pos="470"/>
        </w:tabs>
        <w:spacing w:line="480" w:lineRule="auto"/>
        <w:rPr>
          <w:rFonts w:ascii="Times New Roman" w:hAnsi="Times New Roman"/>
        </w:rPr>
      </w:pPr>
      <w:r>
        <w:rPr>
          <w:rFonts w:ascii="Times New Roman" w:hAnsi="Times New Roman"/>
        </w:rPr>
        <w:t>Main findings of strategic analysis and critical evaluation</w:t>
      </w:r>
      <w:r w:rsidR="00390347">
        <w:rPr>
          <w:rFonts w:ascii="Times New Roman" w:hAnsi="Times New Roman"/>
        </w:rPr>
        <w:t xml:space="preserve"> of the strategic options……</w:t>
      </w:r>
      <w:r w:rsidR="003E6560">
        <w:rPr>
          <w:rFonts w:ascii="Times New Roman" w:hAnsi="Times New Roman"/>
        </w:rPr>
        <w:t>...</w:t>
      </w:r>
      <w:r w:rsidR="00390347">
        <w:rPr>
          <w:rFonts w:ascii="Times New Roman" w:hAnsi="Times New Roman"/>
        </w:rPr>
        <w:t>pg</w:t>
      </w:r>
      <w:r w:rsidR="00D20BFF">
        <w:rPr>
          <w:rFonts w:ascii="Times New Roman" w:hAnsi="Times New Roman"/>
        </w:rPr>
        <w:t>3</w:t>
      </w:r>
    </w:p>
    <w:p w14:paraId="339D58B9" w14:textId="75EDF1E1" w:rsidR="007113CE" w:rsidRDefault="007113CE" w:rsidP="007113CE">
      <w:pPr>
        <w:pStyle w:val="ListParagraph"/>
        <w:numPr>
          <w:ilvl w:val="1"/>
          <w:numId w:val="10"/>
        </w:numPr>
        <w:tabs>
          <w:tab w:val="left" w:pos="470"/>
        </w:tabs>
        <w:spacing w:line="480" w:lineRule="auto"/>
        <w:rPr>
          <w:rFonts w:ascii="Times New Roman" w:hAnsi="Times New Roman"/>
        </w:rPr>
      </w:pPr>
      <w:r>
        <w:rPr>
          <w:rFonts w:ascii="Times New Roman" w:hAnsi="Times New Roman"/>
        </w:rPr>
        <w:t>Swot analysis ………………………………………………………………</w:t>
      </w:r>
      <w:r w:rsidR="001A567E">
        <w:rPr>
          <w:rFonts w:ascii="Times New Roman" w:hAnsi="Times New Roman"/>
        </w:rPr>
        <w:t>…</w:t>
      </w:r>
      <w:r w:rsidR="00B06171">
        <w:rPr>
          <w:rFonts w:ascii="Times New Roman" w:hAnsi="Times New Roman"/>
        </w:rPr>
        <w:t>….</w:t>
      </w:r>
      <w:r>
        <w:rPr>
          <w:rFonts w:ascii="Times New Roman" w:hAnsi="Times New Roman"/>
        </w:rPr>
        <w:t>pg</w:t>
      </w:r>
      <w:r w:rsidR="00056EAC">
        <w:rPr>
          <w:rFonts w:ascii="Times New Roman" w:hAnsi="Times New Roman"/>
        </w:rPr>
        <w:t>4</w:t>
      </w:r>
    </w:p>
    <w:p w14:paraId="3BF244D9" w14:textId="1C096BAE" w:rsidR="00452F0A" w:rsidRDefault="00452F0A" w:rsidP="00452F0A">
      <w:pPr>
        <w:pStyle w:val="ListParagraph"/>
        <w:numPr>
          <w:ilvl w:val="2"/>
          <w:numId w:val="10"/>
        </w:numPr>
        <w:tabs>
          <w:tab w:val="left" w:pos="470"/>
        </w:tabs>
        <w:spacing w:line="480" w:lineRule="auto"/>
        <w:rPr>
          <w:rFonts w:ascii="Times New Roman" w:hAnsi="Times New Roman"/>
        </w:rPr>
      </w:pPr>
      <w:r>
        <w:rPr>
          <w:rFonts w:ascii="Times New Roman" w:hAnsi="Times New Roman"/>
        </w:rPr>
        <w:t>Strength …………………………………………………………</w:t>
      </w:r>
      <w:r w:rsidR="001A567E">
        <w:rPr>
          <w:rFonts w:ascii="Times New Roman" w:hAnsi="Times New Roman"/>
        </w:rPr>
        <w:t>…</w:t>
      </w:r>
      <w:r w:rsidR="0084587D">
        <w:rPr>
          <w:rFonts w:ascii="Times New Roman" w:hAnsi="Times New Roman"/>
        </w:rPr>
        <w:t>…</w:t>
      </w:r>
      <w:r w:rsidR="001A567E">
        <w:rPr>
          <w:rFonts w:ascii="Times New Roman" w:hAnsi="Times New Roman"/>
        </w:rPr>
        <w:t>.</w:t>
      </w:r>
      <w:r>
        <w:rPr>
          <w:rFonts w:ascii="Times New Roman" w:hAnsi="Times New Roman"/>
        </w:rPr>
        <w:t>pg4</w:t>
      </w:r>
    </w:p>
    <w:p w14:paraId="477AE2E0" w14:textId="03D13EFD" w:rsidR="000577F4" w:rsidRDefault="000577F4" w:rsidP="00452F0A">
      <w:pPr>
        <w:pStyle w:val="ListParagraph"/>
        <w:numPr>
          <w:ilvl w:val="2"/>
          <w:numId w:val="10"/>
        </w:numPr>
        <w:tabs>
          <w:tab w:val="left" w:pos="470"/>
        </w:tabs>
        <w:spacing w:line="480" w:lineRule="auto"/>
        <w:rPr>
          <w:rFonts w:ascii="Times New Roman" w:hAnsi="Times New Roman"/>
        </w:rPr>
      </w:pPr>
      <w:r>
        <w:rPr>
          <w:rFonts w:ascii="Times New Roman" w:hAnsi="Times New Roman"/>
        </w:rPr>
        <w:t>Weaknesses…………………………………………………………</w:t>
      </w:r>
      <w:r w:rsidR="001A567E">
        <w:rPr>
          <w:rFonts w:ascii="Times New Roman" w:hAnsi="Times New Roman"/>
        </w:rPr>
        <w:t>…</w:t>
      </w:r>
      <w:r>
        <w:rPr>
          <w:rFonts w:ascii="Times New Roman" w:hAnsi="Times New Roman"/>
        </w:rPr>
        <w:t>pg6</w:t>
      </w:r>
    </w:p>
    <w:p w14:paraId="3B504ED2" w14:textId="685300CD" w:rsidR="001B1311" w:rsidRDefault="001B1311" w:rsidP="00452F0A">
      <w:pPr>
        <w:pStyle w:val="ListParagraph"/>
        <w:numPr>
          <w:ilvl w:val="2"/>
          <w:numId w:val="10"/>
        </w:numPr>
        <w:tabs>
          <w:tab w:val="left" w:pos="470"/>
        </w:tabs>
        <w:spacing w:line="480" w:lineRule="auto"/>
        <w:rPr>
          <w:rFonts w:ascii="Times New Roman" w:hAnsi="Times New Roman"/>
        </w:rPr>
      </w:pPr>
      <w:r>
        <w:rPr>
          <w:rFonts w:ascii="Times New Roman" w:hAnsi="Times New Roman"/>
        </w:rPr>
        <w:t>Opportunities………………………………………………………….pg7</w:t>
      </w:r>
    </w:p>
    <w:p w14:paraId="0A047493" w14:textId="77777777" w:rsidR="0084587D" w:rsidRDefault="001B1311" w:rsidP="00452F0A">
      <w:pPr>
        <w:pStyle w:val="ListParagraph"/>
        <w:numPr>
          <w:ilvl w:val="2"/>
          <w:numId w:val="10"/>
        </w:numPr>
        <w:tabs>
          <w:tab w:val="left" w:pos="470"/>
        </w:tabs>
        <w:spacing w:line="480" w:lineRule="auto"/>
        <w:rPr>
          <w:rFonts w:ascii="Times New Roman" w:hAnsi="Times New Roman"/>
        </w:rPr>
      </w:pPr>
      <w:r>
        <w:rPr>
          <w:rFonts w:ascii="Times New Roman" w:hAnsi="Times New Roman"/>
        </w:rPr>
        <w:t>T</w:t>
      </w:r>
      <w:r w:rsidR="001A567E">
        <w:rPr>
          <w:rFonts w:ascii="Times New Roman" w:hAnsi="Times New Roman"/>
        </w:rPr>
        <w:t>hreat………………………………………………………………….pg7</w:t>
      </w:r>
    </w:p>
    <w:p w14:paraId="4C8A637D" w14:textId="5D7239E7" w:rsidR="001627ED" w:rsidRPr="001627ED" w:rsidRDefault="008A5EC7" w:rsidP="001627ED">
      <w:pPr>
        <w:pStyle w:val="ListParagraph"/>
        <w:numPr>
          <w:ilvl w:val="1"/>
          <w:numId w:val="10"/>
        </w:numPr>
        <w:tabs>
          <w:tab w:val="left" w:pos="470"/>
        </w:tabs>
        <w:spacing w:line="480" w:lineRule="auto"/>
        <w:rPr>
          <w:rFonts w:ascii="Times New Roman" w:hAnsi="Times New Roman"/>
        </w:rPr>
      </w:pPr>
      <w:r w:rsidRPr="001627ED">
        <w:rPr>
          <w:rFonts w:ascii="Times New Roman" w:hAnsi="Times New Roman"/>
        </w:rPr>
        <w:t>Industry analysis…………………………………………………………………</w:t>
      </w:r>
      <w:r w:rsidR="001627ED">
        <w:rPr>
          <w:rFonts w:ascii="Times New Roman" w:hAnsi="Times New Roman"/>
        </w:rPr>
        <w:t>.</w:t>
      </w:r>
      <w:r w:rsidR="001627ED" w:rsidRPr="001627ED">
        <w:rPr>
          <w:rFonts w:ascii="Times New Roman" w:hAnsi="Times New Roman"/>
        </w:rPr>
        <w:t>pg8</w:t>
      </w:r>
    </w:p>
    <w:p w14:paraId="2219D3EC" w14:textId="77777777" w:rsidR="006A312E" w:rsidRDefault="00677183" w:rsidP="001627ED">
      <w:pPr>
        <w:pStyle w:val="ListParagraph"/>
        <w:numPr>
          <w:ilvl w:val="1"/>
          <w:numId w:val="10"/>
        </w:numPr>
        <w:tabs>
          <w:tab w:val="left" w:pos="470"/>
        </w:tabs>
        <w:spacing w:line="480" w:lineRule="auto"/>
        <w:rPr>
          <w:rFonts w:ascii="Times New Roman" w:hAnsi="Times New Roman"/>
        </w:rPr>
      </w:pPr>
      <w:r>
        <w:rPr>
          <w:rFonts w:ascii="Times New Roman" w:hAnsi="Times New Roman"/>
        </w:rPr>
        <w:t>Marketing strategy analysis……………………………………………………….pg13</w:t>
      </w:r>
    </w:p>
    <w:p w14:paraId="39110270" w14:textId="77777777" w:rsidR="00065BAF" w:rsidRDefault="006A312E" w:rsidP="001627ED">
      <w:pPr>
        <w:pStyle w:val="ListParagraph"/>
        <w:numPr>
          <w:ilvl w:val="1"/>
          <w:numId w:val="10"/>
        </w:numPr>
        <w:tabs>
          <w:tab w:val="left" w:pos="470"/>
        </w:tabs>
        <w:spacing w:line="480" w:lineRule="auto"/>
        <w:rPr>
          <w:rFonts w:ascii="Times New Roman" w:hAnsi="Times New Roman"/>
        </w:rPr>
      </w:pPr>
      <w:r>
        <w:rPr>
          <w:rFonts w:ascii="Times New Roman" w:hAnsi="Times New Roman"/>
        </w:rPr>
        <w:t>Strategi options……………………………………………………………………pg16</w:t>
      </w:r>
    </w:p>
    <w:p w14:paraId="5A1DDD5E" w14:textId="56C19628" w:rsidR="00097017" w:rsidRDefault="00065BAF" w:rsidP="00097017">
      <w:pPr>
        <w:pStyle w:val="ListParagraph"/>
        <w:numPr>
          <w:ilvl w:val="2"/>
          <w:numId w:val="10"/>
        </w:numPr>
        <w:tabs>
          <w:tab w:val="left" w:pos="470"/>
        </w:tabs>
        <w:spacing w:line="480" w:lineRule="auto"/>
        <w:rPr>
          <w:rFonts w:ascii="Times New Roman" w:hAnsi="Times New Roman"/>
        </w:rPr>
      </w:pPr>
      <w:r>
        <w:rPr>
          <w:rFonts w:ascii="Times New Roman" w:hAnsi="Times New Roman"/>
        </w:rPr>
        <w:t>Addition of economy</w:t>
      </w:r>
      <w:r w:rsidR="004D155E">
        <w:rPr>
          <w:rFonts w:ascii="Times New Roman" w:hAnsi="Times New Roman"/>
        </w:rPr>
        <w:t xml:space="preserve"> or budget accommodation</w:t>
      </w:r>
      <w:r w:rsidR="00B93D07">
        <w:rPr>
          <w:rFonts w:ascii="Times New Roman" w:hAnsi="Times New Roman"/>
        </w:rPr>
        <w:t xml:space="preserve"> and services</w:t>
      </w:r>
      <w:r w:rsidR="004D155E">
        <w:rPr>
          <w:rFonts w:ascii="Times New Roman" w:hAnsi="Times New Roman"/>
        </w:rPr>
        <w:t>……</w:t>
      </w:r>
      <w:r w:rsidR="00920D7C">
        <w:rPr>
          <w:rFonts w:ascii="Times New Roman" w:hAnsi="Times New Roman"/>
        </w:rPr>
        <w:t>….</w:t>
      </w:r>
      <w:r w:rsidR="004D155E">
        <w:rPr>
          <w:rFonts w:ascii="Times New Roman" w:hAnsi="Times New Roman"/>
        </w:rPr>
        <w:t>pg</w:t>
      </w:r>
      <w:r w:rsidR="00097017">
        <w:rPr>
          <w:rFonts w:ascii="Times New Roman" w:hAnsi="Times New Roman"/>
        </w:rPr>
        <w:t>16</w:t>
      </w:r>
    </w:p>
    <w:p w14:paraId="711FC17D" w14:textId="77777777" w:rsidR="00D85647" w:rsidRDefault="00097017" w:rsidP="00097017">
      <w:pPr>
        <w:pStyle w:val="ListParagraph"/>
        <w:numPr>
          <w:ilvl w:val="2"/>
          <w:numId w:val="10"/>
        </w:numPr>
        <w:tabs>
          <w:tab w:val="left" w:pos="470"/>
        </w:tabs>
        <w:spacing w:line="480" w:lineRule="auto"/>
        <w:rPr>
          <w:rFonts w:ascii="Times New Roman" w:hAnsi="Times New Roman"/>
        </w:rPr>
      </w:pPr>
      <w:r>
        <w:rPr>
          <w:rFonts w:ascii="Times New Roman" w:hAnsi="Times New Roman"/>
        </w:rPr>
        <w:t>Ethics and diversity……………………………………………………pg</w:t>
      </w:r>
      <w:r w:rsidR="00D85647">
        <w:rPr>
          <w:rFonts w:ascii="Times New Roman" w:hAnsi="Times New Roman"/>
        </w:rPr>
        <w:t>17</w:t>
      </w:r>
    </w:p>
    <w:p w14:paraId="7C4D2559" w14:textId="62552A9E" w:rsidR="00F20E58" w:rsidRDefault="00D85647" w:rsidP="00097017">
      <w:pPr>
        <w:pStyle w:val="ListParagraph"/>
        <w:numPr>
          <w:ilvl w:val="2"/>
          <w:numId w:val="10"/>
        </w:numPr>
        <w:tabs>
          <w:tab w:val="left" w:pos="470"/>
        </w:tabs>
        <w:spacing w:line="480" w:lineRule="auto"/>
        <w:rPr>
          <w:rFonts w:ascii="Times New Roman" w:hAnsi="Times New Roman"/>
        </w:rPr>
      </w:pPr>
      <w:r>
        <w:rPr>
          <w:rFonts w:ascii="Times New Roman" w:hAnsi="Times New Roman"/>
        </w:rPr>
        <w:t>Direct connection with the customers</w:t>
      </w:r>
      <w:r w:rsidR="00F20E58" w:rsidRPr="001627ED">
        <w:rPr>
          <w:rFonts w:ascii="Times New Roman" w:hAnsi="Times New Roman"/>
        </w:rPr>
        <w:tab/>
      </w:r>
      <w:r>
        <w:rPr>
          <w:rFonts w:ascii="Times New Roman" w:hAnsi="Times New Roman"/>
        </w:rPr>
        <w:t>…………………………………pg</w:t>
      </w:r>
      <w:r w:rsidR="00BD779C">
        <w:rPr>
          <w:rFonts w:ascii="Times New Roman" w:hAnsi="Times New Roman"/>
        </w:rPr>
        <w:t>17</w:t>
      </w:r>
    </w:p>
    <w:p w14:paraId="50DCFCF5" w14:textId="52FDF791" w:rsidR="00BD779C" w:rsidRDefault="00BD779C" w:rsidP="00097017">
      <w:pPr>
        <w:pStyle w:val="ListParagraph"/>
        <w:numPr>
          <w:ilvl w:val="2"/>
          <w:numId w:val="10"/>
        </w:numPr>
        <w:tabs>
          <w:tab w:val="left" w:pos="470"/>
        </w:tabs>
        <w:spacing w:line="480" w:lineRule="auto"/>
        <w:rPr>
          <w:rFonts w:ascii="Times New Roman" w:hAnsi="Times New Roman"/>
        </w:rPr>
      </w:pPr>
      <w:r>
        <w:rPr>
          <w:rFonts w:ascii="Times New Roman" w:hAnsi="Times New Roman"/>
        </w:rPr>
        <w:t>Serving new markets on customers</w:t>
      </w:r>
      <w:r w:rsidR="00DD6A9E">
        <w:rPr>
          <w:rFonts w:ascii="Times New Roman" w:hAnsi="Times New Roman"/>
        </w:rPr>
        <w:t xml:space="preserve"> segments</w:t>
      </w:r>
      <w:r>
        <w:rPr>
          <w:rFonts w:ascii="Times New Roman" w:hAnsi="Times New Roman"/>
        </w:rPr>
        <w:t>…………………………pg</w:t>
      </w:r>
      <w:r w:rsidR="00DD6A9E">
        <w:rPr>
          <w:rFonts w:ascii="Times New Roman" w:hAnsi="Times New Roman"/>
        </w:rPr>
        <w:t>18</w:t>
      </w:r>
    </w:p>
    <w:p w14:paraId="0CAEF281" w14:textId="5EEA568C" w:rsidR="00DD6A9E" w:rsidRDefault="00DD6A9E" w:rsidP="00DD6A9E">
      <w:pPr>
        <w:tabs>
          <w:tab w:val="left" w:pos="470"/>
        </w:tabs>
        <w:spacing w:line="480" w:lineRule="auto"/>
        <w:rPr>
          <w:rFonts w:ascii="Times New Roman" w:hAnsi="Times New Roman"/>
        </w:rPr>
      </w:pPr>
      <w:r>
        <w:rPr>
          <w:rFonts w:ascii="Times New Roman" w:hAnsi="Times New Roman"/>
        </w:rPr>
        <w:t xml:space="preserve">         </w:t>
      </w:r>
      <w:r w:rsidR="007351E4">
        <w:rPr>
          <w:rFonts w:ascii="Times New Roman" w:hAnsi="Times New Roman"/>
        </w:rPr>
        <w:t xml:space="preserve">  </w:t>
      </w:r>
      <w:r w:rsidRPr="00DD6A9E">
        <w:rPr>
          <w:rFonts w:ascii="Times New Roman" w:hAnsi="Times New Roman"/>
        </w:rPr>
        <w:t>4.0</w:t>
      </w:r>
      <w:r w:rsidR="007351E4">
        <w:rPr>
          <w:rFonts w:ascii="Times New Roman" w:hAnsi="Times New Roman"/>
        </w:rPr>
        <w:t xml:space="preserve"> Conclusions……………………………………………………………………...…pg18</w:t>
      </w:r>
    </w:p>
    <w:p w14:paraId="6A6B6AE9" w14:textId="0349D67B" w:rsidR="007351E4" w:rsidRDefault="00B367E8" w:rsidP="00DD6A9E">
      <w:pPr>
        <w:tabs>
          <w:tab w:val="left" w:pos="470"/>
        </w:tabs>
        <w:spacing w:line="480" w:lineRule="auto"/>
        <w:rPr>
          <w:rFonts w:ascii="Times New Roman" w:hAnsi="Times New Roman"/>
        </w:rPr>
      </w:pPr>
      <w:r>
        <w:rPr>
          <w:rFonts w:ascii="Times New Roman" w:hAnsi="Times New Roman"/>
        </w:rPr>
        <w:t xml:space="preserve">           5.0 Recommendations………………………………………………………………….pg</w:t>
      </w:r>
      <w:r w:rsidR="00BB77A6">
        <w:rPr>
          <w:rFonts w:ascii="Times New Roman" w:hAnsi="Times New Roman"/>
        </w:rPr>
        <w:t>20</w:t>
      </w:r>
    </w:p>
    <w:p w14:paraId="542C302D" w14:textId="5854F778" w:rsidR="00BB77A6" w:rsidRDefault="00BB77A6" w:rsidP="00DD6A9E">
      <w:pPr>
        <w:tabs>
          <w:tab w:val="left" w:pos="470"/>
        </w:tabs>
        <w:spacing w:line="480" w:lineRule="auto"/>
        <w:rPr>
          <w:rFonts w:ascii="Times New Roman" w:hAnsi="Times New Roman"/>
        </w:rPr>
      </w:pPr>
      <w:r>
        <w:rPr>
          <w:rFonts w:ascii="Times New Roman" w:hAnsi="Times New Roman"/>
        </w:rPr>
        <w:t xml:space="preserve">                 Bibliography ………………………………………………………………………pg21</w:t>
      </w:r>
    </w:p>
    <w:p w14:paraId="0BA03D76" w14:textId="77777777" w:rsidR="007351E4" w:rsidRDefault="007351E4" w:rsidP="00DD6A9E">
      <w:pPr>
        <w:tabs>
          <w:tab w:val="left" w:pos="470"/>
        </w:tabs>
        <w:spacing w:line="480" w:lineRule="auto"/>
        <w:rPr>
          <w:rFonts w:ascii="Times New Roman" w:hAnsi="Times New Roman"/>
        </w:rPr>
      </w:pPr>
    </w:p>
    <w:p w14:paraId="592D9E4E" w14:textId="77777777" w:rsidR="00BB77A6" w:rsidRPr="00DD6A9E" w:rsidRDefault="00BB77A6" w:rsidP="00DD6A9E">
      <w:pPr>
        <w:tabs>
          <w:tab w:val="left" w:pos="470"/>
        </w:tabs>
        <w:spacing w:line="480" w:lineRule="auto"/>
        <w:rPr>
          <w:rFonts w:ascii="Times New Roman" w:hAnsi="Times New Roman"/>
        </w:rPr>
      </w:pPr>
    </w:p>
    <w:p w14:paraId="39FE3667" w14:textId="59474CD8" w:rsidR="00AA5C6D" w:rsidRPr="009C371C" w:rsidRDefault="00AA5C6D" w:rsidP="009C371C">
      <w:pPr>
        <w:pStyle w:val="ListParagraph"/>
        <w:numPr>
          <w:ilvl w:val="0"/>
          <w:numId w:val="3"/>
        </w:numPr>
        <w:snapToGrid w:val="0"/>
        <w:spacing w:after="200" w:line="480" w:lineRule="auto"/>
        <w:contextualSpacing w:val="0"/>
        <w:rPr>
          <w:rFonts w:ascii="Times New Roman" w:hAnsi="Times New Roman" w:cs="Times New Roman"/>
          <w:b/>
          <w:bCs/>
        </w:rPr>
      </w:pPr>
      <w:r w:rsidRPr="009C371C">
        <w:rPr>
          <w:rFonts w:ascii="Times New Roman" w:hAnsi="Times New Roman"/>
          <w:b/>
          <w:bCs/>
        </w:rPr>
        <w:t xml:space="preserve">Executive Summary </w:t>
      </w:r>
    </w:p>
    <w:p w14:paraId="6879E8E8"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Hilton Hotels is an American company with presence in more than a hundred countries and territories worldwide. Much of its operations, nevertheless, is concentrated in the United States (US), representing over 70 percent of its revenue. Hospitality is a profitable industry in the US. It is expected to grow further in the coming years. Like the rest of the world, though, the US is not immune to the effects of a global pandemic or an economic downturn, and, therefore, does not guarantee a lifetime of success for businesses. </w:t>
      </w:r>
    </w:p>
    <w:p w14:paraId="27E8F4CF" w14:textId="5C0E2838"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An internal analysis of Hilton Hotels suggests that the company is strong in many aspects, including customer service, employee </w:t>
      </w:r>
      <w:r w:rsidR="00EF0A4A" w:rsidRPr="00AA5C6D">
        <w:rPr>
          <w:rFonts w:ascii="Times New Roman" w:hAnsi="Times New Roman"/>
        </w:rPr>
        <w:t>management, technology,</w:t>
      </w:r>
      <w:r w:rsidRPr="00AA5C6D">
        <w:rPr>
          <w:rFonts w:ascii="Times New Roman" w:hAnsi="Times New Roman"/>
        </w:rPr>
        <w:t xml:space="preserve"> and innovation. The company has received various rewards from experts in the field of ethics and customer relations. Hilton, for example, has proven itself as one of the best places to work two times in a row. Moreover, it is the first to offer services and amenities that the industry came to recognize as standards. Hilton has also paved the way for the development of applications and rewards programs that took hotel experiences to the next level. </w:t>
      </w:r>
    </w:p>
    <w:p w14:paraId="2F046B96"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Still, Hilton has its shortcomings. Despite its dynamic pricing scheme, Hilton has the reputation of being an expensive brand. Accommodations at Hilton are priced between midscale and luxury. There is none for economy or price-conscious customers. Hilton, therefore, is recommended to take the opportunity to serve other customer segments and offer first-class experience even to those who travel on a budget. Hilton should also enter other markets by </w:t>
      </w:r>
      <w:r w:rsidRPr="00AA5C6D">
        <w:rPr>
          <w:rFonts w:ascii="Times New Roman" w:hAnsi="Times New Roman"/>
        </w:rPr>
        <w:lastRenderedPageBreak/>
        <w:t xml:space="preserve">acquiring locations with lower average daily rate and boost the marketing of services that appeal to these types of customers. </w:t>
      </w:r>
    </w:p>
    <w:p w14:paraId="791C1D2F" w14:textId="66623B72" w:rsidR="00A95E2C" w:rsidRPr="00A95E2C" w:rsidRDefault="00AA5C6D" w:rsidP="00A95E2C">
      <w:pPr>
        <w:snapToGrid w:val="0"/>
        <w:spacing w:line="480" w:lineRule="auto"/>
        <w:rPr>
          <w:rFonts w:ascii="Times New Roman" w:hAnsi="Times New Roman"/>
        </w:rPr>
      </w:pPr>
      <w:r w:rsidRPr="00AA5C6D">
        <w:rPr>
          <w:rFonts w:ascii="Times New Roman" w:hAnsi="Times New Roman"/>
        </w:rPr>
        <w:t>In addition, the customers today are concerned about ethical business practices. Studies show that people are more likely to become loyal to a brand that stays true to its moral principles</w:t>
      </w:r>
      <w:r w:rsidR="00F43C79" w:rsidRPr="00AA5C6D">
        <w:rPr>
          <w:rFonts w:ascii="Times New Roman" w:hAnsi="Times New Roman"/>
        </w:rPr>
        <w:t xml:space="preserve">. </w:t>
      </w:r>
      <w:r w:rsidRPr="00AA5C6D">
        <w:rPr>
          <w:rFonts w:ascii="Times New Roman" w:hAnsi="Times New Roman"/>
        </w:rPr>
        <w:t xml:space="preserve">Hilton’s name was, for </w:t>
      </w:r>
      <w:r w:rsidR="00EF0A4A" w:rsidRPr="00AA5C6D">
        <w:rPr>
          <w:rFonts w:ascii="Times New Roman" w:hAnsi="Times New Roman"/>
        </w:rPr>
        <w:t>several</w:t>
      </w:r>
      <w:r w:rsidRPr="00AA5C6D">
        <w:rPr>
          <w:rFonts w:ascii="Times New Roman" w:hAnsi="Times New Roman"/>
        </w:rPr>
        <w:t xml:space="preserve"> times, tainted by accusations of profiting from immorality and discrimination. The company should do more for the people and environment and spread the word about it. It should not stop at only promoting its products and services. Rather, Hilton should actively connect with its customers and let them know of the company’s efforts to make this world a better place. </w:t>
      </w:r>
    </w:p>
    <w:p w14:paraId="5591EB49" w14:textId="51F30F59" w:rsidR="00A95E2C" w:rsidRDefault="00A95E2C" w:rsidP="00A95E2C">
      <w:pPr>
        <w:pStyle w:val="ListParagraph"/>
        <w:numPr>
          <w:ilvl w:val="0"/>
          <w:numId w:val="3"/>
        </w:numPr>
        <w:snapToGrid w:val="0"/>
        <w:spacing w:after="200" w:line="480" w:lineRule="auto"/>
        <w:contextualSpacing w:val="0"/>
        <w:rPr>
          <w:rFonts w:ascii="Times New Roman" w:hAnsi="Times New Roman" w:cs="Times New Roman"/>
          <w:b/>
          <w:bCs/>
        </w:rPr>
      </w:pPr>
      <w:r>
        <w:rPr>
          <w:rFonts w:ascii="Times New Roman" w:hAnsi="Times New Roman" w:cs="Times New Roman"/>
          <w:b/>
          <w:bCs/>
        </w:rPr>
        <w:t>Company Profile</w:t>
      </w:r>
    </w:p>
    <w:p w14:paraId="74A09A67" w14:textId="552B0942" w:rsidR="00A95E2C" w:rsidRPr="00A95E2C" w:rsidRDefault="00A95E2C" w:rsidP="00A95E2C">
      <w:pPr>
        <w:snapToGrid w:val="0"/>
        <w:spacing w:line="480" w:lineRule="auto"/>
        <w:rPr>
          <w:rFonts w:ascii="Times New Roman" w:hAnsi="Times New Roman"/>
        </w:rPr>
      </w:pPr>
      <w:r w:rsidRPr="00A95E2C">
        <w:rPr>
          <w:rFonts w:ascii="Times New Roman" w:hAnsi="Times New Roman"/>
        </w:rPr>
        <w:t>Founded in 1919, Hilton Hotels is the main brand of the Hilton business group. It is an American company headquartered in Virginia, United States. What started as one hotel in Cisco, Texas grew to become one of the world’s largest hotel chains (Oyedele &amp; Borden 2020)</w:t>
      </w:r>
      <w:r w:rsidR="00F43C79" w:rsidRPr="00A95E2C">
        <w:rPr>
          <w:rFonts w:ascii="Times New Roman" w:hAnsi="Times New Roman"/>
        </w:rPr>
        <w:t xml:space="preserve">. </w:t>
      </w:r>
      <w:r w:rsidRPr="00A95E2C">
        <w:rPr>
          <w:rFonts w:ascii="Times New Roman" w:hAnsi="Times New Roman"/>
        </w:rPr>
        <w:t>Hilton owns more than 7,000 hotels, resorts, vacation properties in 122 countries and territories. With approximately 1.1 million rooms, and counting, Hilton prides itself as a global leader in hospitality (Great Place to Work 2022). Hilton caters to business and leisure travelers, families, and organizations. It provides jobs to over 430,000 people, which the company calls as Team Members. Hilton ranks second as the leading hotel company in terms of revenue, and fourth in terms of property size.</w:t>
      </w:r>
    </w:p>
    <w:p w14:paraId="0F54FD5F" w14:textId="62C763A4" w:rsidR="00AA5C6D" w:rsidRPr="00A95E2C" w:rsidRDefault="00AA5C6D" w:rsidP="00A95E2C">
      <w:pPr>
        <w:pStyle w:val="ListParagraph"/>
        <w:numPr>
          <w:ilvl w:val="0"/>
          <w:numId w:val="3"/>
        </w:numPr>
        <w:snapToGrid w:val="0"/>
        <w:spacing w:after="200" w:line="480" w:lineRule="auto"/>
        <w:contextualSpacing w:val="0"/>
        <w:rPr>
          <w:rFonts w:ascii="Times New Roman" w:hAnsi="Times New Roman" w:cs="Times New Roman"/>
          <w:b/>
          <w:bCs/>
        </w:rPr>
      </w:pPr>
      <w:r w:rsidRPr="00AA5C6D">
        <w:rPr>
          <w:rFonts w:ascii="Times New Roman" w:hAnsi="Times New Roman" w:cs="Times New Roman"/>
          <w:b/>
          <w:bCs/>
        </w:rPr>
        <w:t>Main Findings of Strategic Analysis and Critical Evaluation of the Strategic Options</w:t>
      </w:r>
    </w:p>
    <w:p w14:paraId="7D8F03E0" w14:textId="239C0BD5" w:rsidR="00AA5C6D" w:rsidRPr="00AA5C6D" w:rsidRDefault="00AA5C6D" w:rsidP="00AA5C6D">
      <w:pPr>
        <w:pStyle w:val="ListParagraph"/>
        <w:numPr>
          <w:ilvl w:val="1"/>
          <w:numId w:val="3"/>
        </w:numPr>
        <w:snapToGrid w:val="0"/>
        <w:spacing w:after="200" w:line="480" w:lineRule="auto"/>
        <w:contextualSpacing w:val="0"/>
        <w:rPr>
          <w:rFonts w:ascii="Times New Roman" w:hAnsi="Times New Roman" w:cs="Times New Roman"/>
          <w:b/>
          <w:bCs/>
        </w:rPr>
      </w:pPr>
      <w:r w:rsidRPr="00AA5C6D">
        <w:rPr>
          <w:rFonts w:ascii="Times New Roman" w:hAnsi="Times New Roman" w:cs="Times New Roman"/>
          <w:b/>
          <w:bCs/>
        </w:rPr>
        <w:t>SWOT Analysis</w:t>
      </w:r>
    </w:p>
    <w:p w14:paraId="7294964B" w14:textId="77777777" w:rsidR="00AA5C6D" w:rsidRPr="00AA5C6D" w:rsidRDefault="00AA5C6D" w:rsidP="00AA5C6D">
      <w:pPr>
        <w:pStyle w:val="ListParagraph"/>
        <w:numPr>
          <w:ilvl w:val="2"/>
          <w:numId w:val="3"/>
        </w:numPr>
        <w:snapToGrid w:val="0"/>
        <w:spacing w:after="200" w:line="480" w:lineRule="auto"/>
        <w:contextualSpacing w:val="0"/>
        <w:rPr>
          <w:rFonts w:ascii="Times New Roman" w:hAnsi="Times New Roman" w:cs="Times New Roman"/>
          <w:b/>
          <w:bCs/>
        </w:rPr>
      </w:pPr>
      <w:r w:rsidRPr="00AA5C6D">
        <w:rPr>
          <w:rFonts w:ascii="Times New Roman" w:hAnsi="Times New Roman" w:cs="Times New Roman"/>
          <w:b/>
          <w:bCs/>
        </w:rPr>
        <w:lastRenderedPageBreak/>
        <w:t xml:space="preserve">Strengths </w:t>
      </w:r>
    </w:p>
    <w:p w14:paraId="71654BB9" w14:textId="2DE8FDBA" w:rsidR="00ED0CA4" w:rsidRPr="00ED0CA4" w:rsidRDefault="00ED0CA4" w:rsidP="00ED0CA4">
      <w:pPr>
        <w:snapToGrid w:val="0"/>
        <w:spacing w:line="480" w:lineRule="auto"/>
        <w:rPr>
          <w:rFonts w:ascii="Times New Roman" w:hAnsi="Times New Roman"/>
        </w:rPr>
      </w:pPr>
      <w:r w:rsidRPr="00ED0CA4">
        <w:rPr>
          <w:rFonts w:ascii="Times New Roman" w:hAnsi="Times New Roman"/>
        </w:rPr>
        <w:t>Hilton has effective customer retention strategy</w:t>
      </w:r>
      <w:r w:rsidR="00F43C79" w:rsidRPr="00ED0CA4">
        <w:rPr>
          <w:rFonts w:ascii="Times New Roman" w:hAnsi="Times New Roman"/>
        </w:rPr>
        <w:t xml:space="preserve">. </w:t>
      </w:r>
      <w:r w:rsidRPr="00ED0CA4">
        <w:rPr>
          <w:rFonts w:ascii="Times New Roman" w:hAnsi="Times New Roman"/>
        </w:rPr>
        <w:t xml:space="preserve">The Hilton Honors, which is the hotel’s rewards program, enables guests to earn points for free stays and other </w:t>
      </w:r>
      <w:r w:rsidR="008E3899" w:rsidRPr="00ED0CA4">
        <w:rPr>
          <w:rFonts w:ascii="Times New Roman" w:hAnsi="Times New Roman"/>
        </w:rPr>
        <w:t>benefits</w:t>
      </w:r>
      <w:r w:rsidRPr="00ED0CA4">
        <w:rPr>
          <w:rFonts w:ascii="Times New Roman" w:hAnsi="Times New Roman"/>
        </w:rPr>
        <w:t xml:space="preserve">. It also guarantees members the lowest price. In the US, Hilton has been featured in the American Customer Satisfaction Index (ACSI) for more than ten years. ACSI is a national agency that measures the satisfaction of American consumers with a product, service, or organization through surveys. At a scale of 0 to 100, with 100 being the highest, Hilton scored 70 in 2021, which was six points higher than the national average for hotels. </w:t>
      </w:r>
    </w:p>
    <w:p w14:paraId="5616FA0F" w14:textId="5CAAD351" w:rsidR="00ED0CA4" w:rsidRPr="00ED0CA4" w:rsidRDefault="00ED0CA4" w:rsidP="00ED0CA4">
      <w:pPr>
        <w:snapToGrid w:val="0"/>
        <w:spacing w:line="480" w:lineRule="auto"/>
        <w:rPr>
          <w:rFonts w:ascii="Times New Roman" w:hAnsi="Times New Roman"/>
        </w:rPr>
      </w:pPr>
      <w:r w:rsidRPr="00ED0CA4">
        <w:rPr>
          <w:rFonts w:ascii="Times New Roman" w:hAnsi="Times New Roman"/>
        </w:rPr>
        <w:t xml:space="preserve">Hilton is a strong brand. It is recognized everywhere, providing a variety of choices to cater to midscale to luxury customers. Waldorf-Astoria, for example, is the highest-class brand, and can be found in top tourist destinations in the world. The Embassy Suites is ideal for business travelers, while the Hilton Garden Inn is mostly about convenience. It does not have anything unique to offer except for being </w:t>
      </w:r>
      <w:r w:rsidR="008E26A2" w:rsidRPr="00ED0CA4">
        <w:rPr>
          <w:rFonts w:ascii="Times New Roman" w:hAnsi="Times New Roman"/>
        </w:rPr>
        <w:t>a wonderful place</w:t>
      </w:r>
      <w:r w:rsidRPr="00ED0CA4">
        <w:rPr>
          <w:rFonts w:ascii="Times New Roman" w:hAnsi="Times New Roman"/>
        </w:rPr>
        <w:t xml:space="preserve"> to stay in while in your travel destination (Hostetler 2020). </w:t>
      </w:r>
    </w:p>
    <w:p w14:paraId="4A83E30C" w14:textId="58E6A54C" w:rsidR="00ED0CA4" w:rsidRPr="00ED0CA4" w:rsidRDefault="00ED0CA4" w:rsidP="00ED0CA4">
      <w:pPr>
        <w:snapToGrid w:val="0"/>
        <w:spacing w:line="480" w:lineRule="auto"/>
        <w:rPr>
          <w:rFonts w:ascii="Times New Roman" w:hAnsi="Times New Roman"/>
        </w:rPr>
      </w:pPr>
      <w:r w:rsidRPr="00ED0CA4">
        <w:rPr>
          <w:rFonts w:ascii="Times New Roman" w:hAnsi="Times New Roman"/>
        </w:rPr>
        <w:t xml:space="preserve">Good relationship with the employees. Hilton was named by Fortune as the Best Company in the US to Work For in 2020, the second time in a row(Oyedele &amp; Borden 2020). A survey by Great Place to Work (2022) suggests that 97 percent of the employees at Hilton say that it is </w:t>
      </w:r>
      <w:r w:rsidR="008E26A2" w:rsidRPr="00ED0CA4">
        <w:rPr>
          <w:rFonts w:ascii="Times New Roman" w:hAnsi="Times New Roman"/>
        </w:rPr>
        <w:t>a wonderful place</w:t>
      </w:r>
      <w:r w:rsidRPr="00ED0CA4">
        <w:rPr>
          <w:rFonts w:ascii="Times New Roman" w:hAnsi="Times New Roman"/>
        </w:rPr>
        <w:t xml:space="preserve"> to work, compared to the U.S. average  of 57 percent. Among the other recognitions received by Hilton include being the top 3 Best Workplace for Parents in 2022 and the top 1 Fortune Best Workplace for Women, for the third time since 2019. Hilton offers one of the most competitive fringe benefits in the industry. It offers student loan debt repayment, 100 percent health insurance coverage, expanded </w:t>
      </w:r>
      <w:r w:rsidR="00F43C79" w:rsidRPr="00ED0CA4">
        <w:rPr>
          <w:rFonts w:ascii="Times New Roman" w:hAnsi="Times New Roman"/>
        </w:rPr>
        <w:t>parental leave</w:t>
      </w:r>
      <w:r w:rsidRPr="00ED0CA4">
        <w:rPr>
          <w:rFonts w:ascii="Times New Roman" w:hAnsi="Times New Roman"/>
        </w:rPr>
        <w:t xml:space="preserve">, and extended bereavement leave, </w:t>
      </w:r>
      <w:r w:rsidRPr="00ED0CA4">
        <w:rPr>
          <w:rFonts w:ascii="Times New Roman" w:hAnsi="Times New Roman"/>
        </w:rPr>
        <w:lastRenderedPageBreak/>
        <w:t xml:space="preserve">among many others (Hilton 2022). Hilton also has the Family &amp; Friends Travel Programs, which entitle the employees and their loved ones to huge discounts at Hilton hotels around the world. Meanwhile, the Thrive Sabbatical is four-week incentive, with cash amounting to $5000, that gives ten Team Members a chance to pursue a dream or enable someone else to pursue theirs. Other benefits include education assistance for the employees who want to finish or pursue a field of study, retirement saving plan, flexible schedules, and advanced salary. </w:t>
      </w:r>
    </w:p>
    <w:p w14:paraId="40AA15C8" w14:textId="0B8E781D" w:rsidR="00ED0CA4" w:rsidRPr="00ED0CA4" w:rsidRDefault="00ED0CA4" w:rsidP="00ED0CA4">
      <w:pPr>
        <w:snapToGrid w:val="0"/>
        <w:spacing w:line="480" w:lineRule="auto"/>
        <w:rPr>
          <w:rFonts w:ascii="Times New Roman" w:hAnsi="Times New Roman"/>
        </w:rPr>
      </w:pPr>
      <w:r w:rsidRPr="00ED0CA4">
        <w:rPr>
          <w:rFonts w:ascii="Times New Roman" w:hAnsi="Times New Roman"/>
        </w:rPr>
        <w:t xml:space="preserve">Hilton is a leader in technology and innovation. The Hilton Honors app works with the Digital Key technology to provide guests with contactless check-in and check-out experiences (Grano 2021). Many of the standard offerings in the hotel industry today, such as the room service, minibar, and central reservation systems, were introduced by Hilton. Moreover, at some Hilton properties, Five Feet to Fitness is offered. It makes available at least </w:t>
      </w:r>
      <w:r w:rsidR="008E3899" w:rsidRPr="00ED0CA4">
        <w:rPr>
          <w:rFonts w:ascii="Times New Roman" w:hAnsi="Times New Roman"/>
        </w:rPr>
        <w:t>eleven</w:t>
      </w:r>
      <w:r w:rsidRPr="00ED0CA4">
        <w:rPr>
          <w:rFonts w:ascii="Times New Roman" w:hAnsi="Times New Roman"/>
        </w:rPr>
        <w:t xml:space="preserve"> different fitness equipment which the guests can use to work out inside their room. </w:t>
      </w:r>
    </w:p>
    <w:p w14:paraId="58126C00" w14:textId="1B652EF2" w:rsidR="00ED0CA4" w:rsidRPr="00ED0CA4" w:rsidRDefault="00ED0CA4" w:rsidP="00ED0CA4">
      <w:pPr>
        <w:snapToGrid w:val="0"/>
        <w:spacing w:line="480" w:lineRule="auto"/>
        <w:rPr>
          <w:rFonts w:ascii="Times New Roman" w:hAnsi="Times New Roman"/>
        </w:rPr>
      </w:pPr>
      <w:r w:rsidRPr="00ED0CA4">
        <w:rPr>
          <w:rFonts w:ascii="Times New Roman" w:hAnsi="Times New Roman"/>
        </w:rPr>
        <w:t xml:space="preserve">The Clean Stay Program promises guests more rigorous cleaning and inspection protocols </w:t>
      </w:r>
      <w:r w:rsidR="00655083" w:rsidRPr="00ED0CA4">
        <w:rPr>
          <w:rFonts w:ascii="Times New Roman" w:hAnsi="Times New Roman"/>
        </w:rPr>
        <w:t>to</w:t>
      </w:r>
      <w:r w:rsidRPr="00ED0CA4">
        <w:rPr>
          <w:rFonts w:ascii="Times New Roman" w:hAnsi="Times New Roman"/>
        </w:rPr>
        <w:t xml:space="preserve"> ensure the safety of guests </w:t>
      </w:r>
      <w:r w:rsidR="00EF0A4A" w:rsidRPr="00ED0CA4">
        <w:rPr>
          <w:rFonts w:ascii="Times New Roman" w:hAnsi="Times New Roman"/>
        </w:rPr>
        <w:t>during</w:t>
      </w:r>
      <w:r w:rsidRPr="00ED0CA4">
        <w:rPr>
          <w:rFonts w:ascii="Times New Roman" w:hAnsi="Times New Roman"/>
        </w:rPr>
        <w:t xml:space="preserve"> the Covid-19 pandemic. Launched in June 2020, the program ensures that each room is deep cleaned at professional level right after </w:t>
      </w:r>
      <w:r w:rsidR="00223ECF" w:rsidRPr="00ED0CA4">
        <w:rPr>
          <w:rFonts w:ascii="Times New Roman" w:hAnsi="Times New Roman"/>
        </w:rPr>
        <w:t>checking</w:t>
      </w:r>
      <w:r w:rsidRPr="00ED0CA4">
        <w:rPr>
          <w:rFonts w:ascii="Times New Roman" w:hAnsi="Times New Roman"/>
        </w:rPr>
        <w:t xml:space="preserve"> out. The hotel also guarantees that nobody </w:t>
      </w:r>
      <w:r w:rsidR="00223ECF" w:rsidRPr="00ED0CA4">
        <w:rPr>
          <w:rFonts w:ascii="Times New Roman" w:hAnsi="Times New Roman"/>
        </w:rPr>
        <w:t>else,</w:t>
      </w:r>
      <w:r w:rsidRPr="00ED0CA4">
        <w:rPr>
          <w:rFonts w:ascii="Times New Roman" w:hAnsi="Times New Roman"/>
        </w:rPr>
        <w:t xml:space="preserve"> but the next guest enters a room after it is cleaned. The program was announced through social media using a video showing a hotel staff performing the new cleaning protocol. </w:t>
      </w:r>
    </w:p>
    <w:p w14:paraId="740916B0" w14:textId="77777777" w:rsidR="00ED0CA4" w:rsidRDefault="00ED0CA4" w:rsidP="00ED0CA4">
      <w:pPr>
        <w:snapToGrid w:val="0"/>
        <w:spacing w:line="480" w:lineRule="auto"/>
        <w:rPr>
          <w:rFonts w:ascii="Times New Roman" w:hAnsi="Times New Roman"/>
        </w:rPr>
      </w:pPr>
      <w:r w:rsidRPr="00ED0CA4">
        <w:rPr>
          <w:rFonts w:ascii="Times New Roman" w:hAnsi="Times New Roman"/>
        </w:rPr>
        <w:t xml:space="preserve">Employee training and development. Hilton offers several initiatives for the professional growth and development of the employees. Starting at entry level until they reach senior leadership, the employees are provided with resources and opportunities they need to learn, train, and step up the corporate ladder. </w:t>
      </w:r>
    </w:p>
    <w:p w14:paraId="41B05561" w14:textId="73325964" w:rsidR="00AA5C6D" w:rsidRPr="00ED0CA4" w:rsidRDefault="00AA5C6D" w:rsidP="00ED0CA4">
      <w:pPr>
        <w:pStyle w:val="ListParagraph"/>
        <w:numPr>
          <w:ilvl w:val="2"/>
          <w:numId w:val="3"/>
        </w:numPr>
        <w:snapToGrid w:val="0"/>
        <w:spacing w:line="480" w:lineRule="auto"/>
        <w:rPr>
          <w:rFonts w:ascii="Times New Roman" w:hAnsi="Times New Roman"/>
          <w:b/>
          <w:bCs/>
        </w:rPr>
      </w:pPr>
      <w:r w:rsidRPr="00ED0CA4">
        <w:rPr>
          <w:rFonts w:ascii="Times New Roman" w:hAnsi="Times New Roman"/>
          <w:b/>
          <w:bCs/>
        </w:rPr>
        <w:lastRenderedPageBreak/>
        <w:t>Weaknesses</w:t>
      </w:r>
    </w:p>
    <w:p w14:paraId="24C83099" w14:textId="498ED4A3"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Hilton exists in all top travel destinations around the world, but their presence is mostly felt in the US. More than 5,000 of its properties, with over 700,000 rooms, </w:t>
      </w:r>
      <w:r w:rsidR="00655083" w:rsidRPr="00AA5C6D">
        <w:rPr>
          <w:rFonts w:ascii="Times New Roman" w:hAnsi="Times New Roman"/>
        </w:rPr>
        <w:t>are in</w:t>
      </w:r>
      <w:r w:rsidRPr="00AA5C6D">
        <w:rPr>
          <w:rFonts w:ascii="Times New Roman" w:hAnsi="Times New Roman"/>
        </w:rPr>
        <w:t xml:space="preserve"> the US alone (Lock 2022), representing </w:t>
      </w:r>
      <w:r w:rsidR="00EF0A4A" w:rsidRPr="00AA5C6D">
        <w:rPr>
          <w:rFonts w:ascii="Times New Roman" w:hAnsi="Times New Roman"/>
        </w:rPr>
        <w:t>71 percent</w:t>
      </w:r>
      <w:r w:rsidRPr="00AA5C6D">
        <w:rPr>
          <w:rFonts w:ascii="Times New Roman" w:hAnsi="Times New Roman"/>
        </w:rPr>
        <w:t xml:space="preserve"> of its total revenues. It means that when the US suffers an economic downturn, which may prompt customers to spend less on leisure, Hilton will be affected greatly. </w:t>
      </w:r>
    </w:p>
    <w:p w14:paraId="2EFD2690" w14:textId="15AC4789"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Meanwhile, over 120,000 rooms are in the Asia Pacific region. Hilton boasts of being present in the top destinations in the world, such as Paris, Dubai, and the Maldives. These top destinations usually consist of locations that have a </w:t>
      </w:r>
      <w:r w:rsidR="00E25CB1" w:rsidRPr="00AA5C6D">
        <w:rPr>
          <w:rFonts w:ascii="Times New Roman" w:hAnsi="Times New Roman"/>
        </w:rPr>
        <w:t>high</w:t>
      </w:r>
      <w:r w:rsidRPr="00AA5C6D">
        <w:rPr>
          <w:rFonts w:ascii="Times New Roman" w:hAnsi="Times New Roman"/>
        </w:rPr>
        <w:t xml:space="preserve"> daily average rate, which many people could not afford, or are just not willing to spend on. Hilton </w:t>
      </w:r>
      <w:r w:rsidR="008E3899" w:rsidRPr="00AA5C6D">
        <w:rPr>
          <w:rFonts w:ascii="Times New Roman" w:hAnsi="Times New Roman"/>
        </w:rPr>
        <w:t>misses’</w:t>
      </w:r>
      <w:r w:rsidRPr="00AA5C6D">
        <w:rPr>
          <w:rFonts w:ascii="Times New Roman" w:hAnsi="Times New Roman"/>
        </w:rPr>
        <w:t xml:space="preserve"> customers who travel on a budget. These are people who do not care much about the hotel they will stay in. Rather, their focus is on the adventure that awaits them as soon as they get out of their room. </w:t>
      </w:r>
    </w:p>
    <w:p w14:paraId="40BD3901"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Hilton does not cater to a unique group of customers. Instead, its goal is to serve every type of customer in every part of the world. Nevertheless, Hilton seems to fail in categorizing customers by their purchasing power. Given its size, Hilton should be able to have something to offer not only to customers whose budget adjusts to the kind of leisure they seek and but also to those who adjust their type of leisure to the budget they have. Hilton does not appear to be the type of hotel to go to for price-conscious customers. </w:t>
      </w:r>
    </w:p>
    <w:p w14:paraId="3640BB46" w14:textId="4BDAD02D"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Aside from the reputation of being a hotel for luxury travelers, Hilton also fails to live up to its promise of being an ethical company. Hilton was hailed as one of the Most Ethical Companies in 2020 by Ethisphere, a renowned system for rating the ethicality of companies around the world. The distinction, however, does not make Hilton immune to ethical lapses, particularly in the </w:t>
      </w:r>
      <w:r w:rsidRPr="00AA5C6D">
        <w:rPr>
          <w:rFonts w:ascii="Times New Roman" w:hAnsi="Times New Roman"/>
        </w:rPr>
        <w:lastRenderedPageBreak/>
        <w:t xml:space="preserve">aspect of human rights and discrimination. In 2019, for example, Hilton, along with other major hotels, were accused of tolerating sex trafficking and abuse of women and children (Hodal 2019). The cases filed against the hotel giant stated that some hotels owned by Hilton were used as a place for keeping women who would be sold for sex. Whereas it was not directly allowed by the hotel, the plaintiffs claimed that the staff ignored signs that sexual exploitation was taking place on their premises. They did not </w:t>
      </w:r>
      <w:r w:rsidR="00E25CB1" w:rsidRPr="00AA5C6D">
        <w:rPr>
          <w:rFonts w:ascii="Times New Roman" w:hAnsi="Times New Roman"/>
        </w:rPr>
        <w:t>act</w:t>
      </w:r>
      <w:r w:rsidRPr="00AA5C6D">
        <w:rPr>
          <w:rFonts w:ascii="Times New Roman" w:hAnsi="Times New Roman"/>
        </w:rPr>
        <w:t xml:space="preserve"> against the crime being committed in their place of work. Hilton faced another major scandal in 2020, when some </w:t>
      </w:r>
      <w:r w:rsidR="008E3899" w:rsidRPr="00AA5C6D">
        <w:rPr>
          <w:rFonts w:ascii="Times New Roman" w:hAnsi="Times New Roman"/>
        </w:rPr>
        <w:t>Black</w:t>
      </w:r>
      <w:r w:rsidRPr="00AA5C6D">
        <w:rPr>
          <w:rFonts w:ascii="Times New Roman" w:hAnsi="Times New Roman"/>
        </w:rPr>
        <w:t xml:space="preserve"> guests sued the company for discrimination (Woodyard &amp; Oliver 2020). As per the testimony of the plaintiffs, Hilton invited blatant discrimination by allowing their staff to question </w:t>
      </w:r>
      <w:r w:rsidR="008E3899" w:rsidRPr="00AA5C6D">
        <w:rPr>
          <w:rFonts w:ascii="Times New Roman" w:hAnsi="Times New Roman"/>
        </w:rPr>
        <w:t>Black</w:t>
      </w:r>
      <w:r w:rsidRPr="00AA5C6D">
        <w:rPr>
          <w:rFonts w:ascii="Times New Roman" w:hAnsi="Times New Roman"/>
        </w:rPr>
        <w:t xml:space="preserve"> guests in </w:t>
      </w:r>
      <w:r w:rsidR="008E26A2" w:rsidRPr="00AA5C6D">
        <w:rPr>
          <w:rFonts w:ascii="Times New Roman" w:hAnsi="Times New Roman"/>
        </w:rPr>
        <w:t>communal areas</w:t>
      </w:r>
      <w:r w:rsidRPr="00AA5C6D">
        <w:rPr>
          <w:rFonts w:ascii="Times New Roman" w:hAnsi="Times New Roman"/>
        </w:rPr>
        <w:t xml:space="preserve"> of the hotel regarding the legitimacy of their presence there. When a guest took it as offensive and reacted negatively, the staff called or threatened to call the police. </w:t>
      </w:r>
    </w:p>
    <w:p w14:paraId="6C5D3316" w14:textId="77777777" w:rsidR="00AA5C6D" w:rsidRPr="00AA5C6D" w:rsidRDefault="00AA5C6D" w:rsidP="00AA5C6D">
      <w:pPr>
        <w:pStyle w:val="ListParagraph"/>
        <w:numPr>
          <w:ilvl w:val="2"/>
          <w:numId w:val="3"/>
        </w:numPr>
        <w:snapToGrid w:val="0"/>
        <w:spacing w:after="200" w:line="480" w:lineRule="auto"/>
        <w:contextualSpacing w:val="0"/>
        <w:rPr>
          <w:rFonts w:ascii="Times New Roman" w:hAnsi="Times New Roman" w:cs="Times New Roman"/>
          <w:b/>
          <w:bCs/>
        </w:rPr>
      </w:pPr>
      <w:r w:rsidRPr="00AA5C6D">
        <w:rPr>
          <w:rFonts w:ascii="Times New Roman" w:hAnsi="Times New Roman" w:cs="Times New Roman"/>
          <w:b/>
          <w:bCs/>
        </w:rPr>
        <w:t>Opportunities</w:t>
      </w:r>
    </w:p>
    <w:p w14:paraId="4E7DB7D8"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Sustainability - go green</w:t>
      </w:r>
    </w:p>
    <w:p w14:paraId="4802C631"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Expansion to new markets</w:t>
      </w:r>
    </w:p>
    <w:p w14:paraId="2D7A0EC8"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Further innovation</w:t>
      </w:r>
    </w:p>
    <w:p w14:paraId="3E95E559" w14:textId="1D066B16" w:rsidR="00AA5C6D" w:rsidRPr="00AA5C6D" w:rsidRDefault="00ED0CA4" w:rsidP="00AA5C6D">
      <w:pPr>
        <w:snapToGrid w:val="0"/>
        <w:spacing w:line="480" w:lineRule="auto"/>
        <w:rPr>
          <w:rFonts w:ascii="Times New Roman" w:hAnsi="Times New Roman"/>
        </w:rPr>
      </w:pPr>
      <w:r>
        <w:rPr>
          <w:rFonts w:ascii="Times New Roman" w:hAnsi="Times New Roman"/>
        </w:rPr>
        <w:t>O</w:t>
      </w:r>
      <w:r w:rsidR="00AA5C6D" w:rsidRPr="00AA5C6D">
        <w:rPr>
          <w:rFonts w:ascii="Times New Roman" w:hAnsi="Times New Roman"/>
        </w:rPr>
        <w:t xml:space="preserve">pportunity to offer economy accommodations in adventure destinations. </w:t>
      </w:r>
    </w:p>
    <w:p w14:paraId="00617C2F" w14:textId="51829DFC" w:rsidR="00AA5C6D" w:rsidRPr="00AA5C6D" w:rsidRDefault="00AA5C6D" w:rsidP="00AA5C6D">
      <w:pPr>
        <w:pStyle w:val="ListParagraph"/>
        <w:numPr>
          <w:ilvl w:val="2"/>
          <w:numId w:val="3"/>
        </w:numPr>
        <w:snapToGrid w:val="0"/>
        <w:spacing w:after="200" w:line="480" w:lineRule="auto"/>
        <w:contextualSpacing w:val="0"/>
        <w:rPr>
          <w:rFonts w:ascii="Times New Roman" w:hAnsi="Times New Roman" w:cs="Times New Roman"/>
          <w:b/>
          <w:bCs/>
        </w:rPr>
      </w:pPr>
      <w:r w:rsidRPr="00AA5C6D">
        <w:rPr>
          <w:rFonts w:ascii="Times New Roman" w:hAnsi="Times New Roman" w:cs="Times New Roman"/>
          <w:b/>
          <w:bCs/>
        </w:rPr>
        <w:t>Threat</w:t>
      </w:r>
    </w:p>
    <w:p w14:paraId="2A3EE1E3" w14:textId="73337F21"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Pandemic. Meanwhile, Hilton’s global occupancy rate remained </w:t>
      </w:r>
      <w:r w:rsidR="00E25CB1" w:rsidRPr="00AA5C6D">
        <w:rPr>
          <w:rFonts w:ascii="Times New Roman" w:hAnsi="Times New Roman"/>
        </w:rPr>
        <w:t>stable</w:t>
      </w:r>
      <w:r w:rsidRPr="00AA5C6D">
        <w:rPr>
          <w:rFonts w:ascii="Times New Roman" w:hAnsi="Times New Roman"/>
        </w:rPr>
        <w:t>, in the range of 71 to 76 percent, up until 2019. In 2020, the coronavirus (COVID-19) pandemic resulted in Hilton's global occupancy rate to fall to just over 40 percent. While the occupancy rate grew in 2021, reaching 57.2 percent, it did not reach pre-pandemic levels.</w:t>
      </w:r>
    </w:p>
    <w:p w14:paraId="496C8AE5" w14:textId="30A3F8C9" w:rsidR="00AA5C6D" w:rsidRPr="006B4B05" w:rsidRDefault="00AA5C6D" w:rsidP="00AA5C6D">
      <w:pPr>
        <w:pStyle w:val="ListParagraph"/>
        <w:numPr>
          <w:ilvl w:val="1"/>
          <w:numId w:val="3"/>
        </w:numPr>
        <w:snapToGrid w:val="0"/>
        <w:spacing w:after="200" w:line="480" w:lineRule="auto"/>
        <w:contextualSpacing w:val="0"/>
        <w:rPr>
          <w:rFonts w:ascii="Times New Roman" w:hAnsi="Times New Roman" w:cs="Times New Roman"/>
        </w:rPr>
      </w:pPr>
      <w:r w:rsidRPr="006B4B05">
        <w:rPr>
          <w:rFonts w:ascii="Times New Roman" w:hAnsi="Times New Roman" w:cs="Times New Roman"/>
        </w:rPr>
        <w:lastRenderedPageBreak/>
        <w:t xml:space="preserve">Industry Analysis </w:t>
      </w:r>
    </w:p>
    <w:p w14:paraId="64194D54" w14:textId="541B6618"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Hospitality industry in the United States continues to grow - the number of international travelers visiting the country rises, either for leisure or business. It has experienced increased volatility though between 2017 and 2022. until 2019, revenue was steady, driven by positive economic factors that boost the domestic </w:t>
      </w:r>
      <w:r w:rsidR="00E25CB1" w:rsidRPr="00AA5C6D">
        <w:rPr>
          <w:rFonts w:ascii="Times New Roman" w:hAnsi="Times New Roman"/>
        </w:rPr>
        <w:t>economy</w:t>
      </w:r>
      <w:r w:rsidRPr="00AA5C6D">
        <w:rPr>
          <w:rFonts w:ascii="Times New Roman" w:hAnsi="Times New Roman"/>
        </w:rPr>
        <w:t xml:space="preserve">. In 2020, however, the Covid-19 pandemic hit the industry tremendously, and this resulted in a decline of 42.9 percent revenue. Then again, it is expected to go up again since restrictions have loosened. (IBIS World, 2022). </w:t>
      </w:r>
    </w:p>
    <w:p w14:paraId="39B87D10" w14:textId="4EF7820E" w:rsidR="00AA5C6D" w:rsidRPr="00AA5C6D" w:rsidRDefault="007C6367" w:rsidP="00AA5C6D">
      <w:pPr>
        <w:snapToGrid w:val="0"/>
        <w:spacing w:line="480" w:lineRule="auto"/>
        <w:rPr>
          <w:rFonts w:ascii="Times New Roman" w:hAnsi="Times New Roman"/>
        </w:rPr>
      </w:pPr>
      <w:r>
        <w:rPr>
          <w:rFonts w:ascii="Times New Roman" w:hAnsi="Times New Roman"/>
        </w:rPr>
        <w:t>M</w:t>
      </w:r>
      <w:r w:rsidR="00AA5C6D" w:rsidRPr="00AA5C6D">
        <w:rPr>
          <w:rFonts w:ascii="Times New Roman" w:hAnsi="Times New Roman"/>
        </w:rPr>
        <w:t>arket size is estimated at $258 billion, number of businesses in the industry is approximately 142,369. It gives job to about 1.7 million people in the United States.</w:t>
      </w:r>
    </w:p>
    <w:p w14:paraId="2263311D" w14:textId="60EB1454" w:rsidR="00AA5C6D" w:rsidRPr="00AA5C6D" w:rsidRDefault="00EF6950" w:rsidP="00AA5C6D">
      <w:pPr>
        <w:snapToGrid w:val="0"/>
        <w:spacing w:line="480" w:lineRule="auto"/>
        <w:rPr>
          <w:rFonts w:ascii="Times New Roman" w:hAnsi="Times New Roman"/>
        </w:rPr>
      </w:pPr>
      <w:r>
        <w:rPr>
          <w:rFonts w:ascii="Times New Roman" w:hAnsi="Times New Roman"/>
        </w:rPr>
        <w:t>A</w:t>
      </w:r>
      <w:r w:rsidR="00AA5C6D" w:rsidRPr="00AA5C6D">
        <w:rPr>
          <w:rFonts w:ascii="Times New Roman" w:hAnsi="Times New Roman"/>
        </w:rPr>
        <w:t>ccording to IBIS World, these are the five largest companies in the industry: Intercontinental Hotels Group, Choice Hotels International, Marriott International, Hilton, and Accor. Hotels are most heavily concentrated in California, Florida, and New York.</w:t>
      </w:r>
      <w:r w:rsidR="007C6367">
        <w:rPr>
          <w:rFonts w:ascii="Times New Roman" w:hAnsi="Times New Roman"/>
        </w:rPr>
        <w:t xml:space="preserve"> O</w:t>
      </w:r>
      <w:r w:rsidR="00AA5C6D" w:rsidRPr="00AA5C6D">
        <w:rPr>
          <w:rFonts w:ascii="Times New Roman" w:hAnsi="Times New Roman"/>
        </w:rPr>
        <w:t xml:space="preserve">perators in the hotel and motel industry are those that provide short-time lodging, motor hotels, and resort hotels. The also offer food and beverage services, recreational services, conference and convention services, another other complementary services. In 2021, the four largest operations in this industry, and this includes Hilton, account for less than 5 percent of industry revenues which means that there is an opportunity for Hilton to increase its market size and </w:t>
      </w:r>
      <w:r w:rsidR="00E1091D" w:rsidRPr="00AA5C6D">
        <w:rPr>
          <w:rFonts w:ascii="Times New Roman" w:hAnsi="Times New Roman"/>
        </w:rPr>
        <w:t>revenue.</w:t>
      </w:r>
      <w:r w:rsidR="00E1091D">
        <w:rPr>
          <w:rFonts w:ascii="Times New Roman" w:hAnsi="Times New Roman"/>
        </w:rPr>
        <w:t xml:space="preserve"> </w:t>
      </w:r>
      <w:r w:rsidR="00E1091D" w:rsidRPr="00AA5C6D">
        <w:rPr>
          <w:rFonts w:ascii="Times New Roman" w:hAnsi="Times New Roman"/>
        </w:rPr>
        <w:t>The</w:t>
      </w:r>
      <w:r w:rsidR="00AA5C6D" w:rsidRPr="00AA5C6D">
        <w:rPr>
          <w:rFonts w:ascii="Times New Roman" w:hAnsi="Times New Roman"/>
        </w:rPr>
        <w:t xml:space="preserve"> us government no longer impose covid-19 testing for air passengers before they are allowed to board a flight to the country (PwC 2022). Until the third quarter of 2022, the US hotel industry exceeded 2019 revenue by 6.4 percent. Occupancy was 3.8 percent lower during the same period in 2019 but average daily rate increased by 12.8 percent, which accounts for the increased revenue. </w:t>
      </w:r>
    </w:p>
    <w:p w14:paraId="525FEE84" w14:textId="1ABB94E6" w:rsidR="00AA5C6D" w:rsidRPr="00AA5C6D" w:rsidRDefault="00AA5C6D" w:rsidP="00AA5C6D">
      <w:pPr>
        <w:snapToGrid w:val="0"/>
        <w:spacing w:line="480" w:lineRule="auto"/>
        <w:rPr>
          <w:rFonts w:ascii="Times New Roman" w:hAnsi="Times New Roman"/>
        </w:rPr>
      </w:pPr>
      <w:r w:rsidRPr="00AA5C6D">
        <w:rPr>
          <w:rFonts w:ascii="Times New Roman" w:hAnsi="Times New Roman"/>
        </w:rPr>
        <w:lastRenderedPageBreak/>
        <w:t>Pw</w:t>
      </w:r>
      <w:r w:rsidR="00E1091D">
        <w:rPr>
          <w:rFonts w:ascii="Times New Roman" w:hAnsi="Times New Roman"/>
        </w:rPr>
        <w:t xml:space="preserve">C </w:t>
      </w:r>
      <w:r w:rsidRPr="00AA5C6D">
        <w:rPr>
          <w:rFonts w:ascii="Times New Roman" w:hAnsi="Times New Roman"/>
        </w:rPr>
        <w:t>predicts demand growth from individual business travelers and groups. Outbound travel however would exceed inbound given the relative strength of the dollar.</w:t>
      </w:r>
    </w:p>
    <w:p w14:paraId="454E14A5" w14:textId="2541DE0D"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 the global hotel industry is fragmented because the sizes of companies and their offerings differ greatly as they cater to </w:t>
      </w:r>
      <w:r w:rsidR="008E26A2" w:rsidRPr="00AA5C6D">
        <w:rPr>
          <w:rFonts w:ascii="Times New Roman" w:hAnsi="Times New Roman"/>
        </w:rPr>
        <w:t>diverse types</w:t>
      </w:r>
      <w:r w:rsidRPr="00AA5C6D">
        <w:rPr>
          <w:rFonts w:ascii="Times New Roman" w:hAnsi="Times New Roman"/>
        </w:rPr>
        <w:t xml:space="preserve"> of customers. There is no single company </w:t>
      </w:r>
      <w:r w:rsidR="00E25CB1" w:rsidRPr="00AA5C6D">
        <w:rPr>
          <w:rFonts w:ascii="Times New Roman" w:hAnsi="Times New Roman"/>
        </w:rPr>
        <w:t>able</w:t>
      </w:r>
      <w:r w:rsidRPr="00AA5C6D">
        <w:rPr>
          <w:rFonts w:ascii="Times New Roman" w:hAnsi="Times New Roman"/>
        </w:rPr>
        <w:t xml:space="preserve"> to dominate or influence the </w:t>
      </w:r>
      <w:r w:rsidR="00EF0A4A" w:rsidRPr="00AA5C6D">
        <w:rPr>
          <w:rFonts w:ascii="Times New Roman" w:hAnsi="Times New Roman"/>
        </w:rPr>
        <w:t>industry</w:t>
      </w:r>
      <w:r w:rsidRPr="00AA5C6D">
        <w:rPr>
          <w:rFonts w:ascii="Times New Roman" w:hAnsi="Times New Roman"/>
        </w:rPr>
        <w:t xml:space="preserve">. no company holds more than 5 percent of industry revenues. </w:t>
      </w:r>
    </w:p>
    <w:p w14:paraId="5F7ADDD9" w14:textId="2E9763D5"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market size of the hospitality industry worldwide was </w:t>
      </w:r>
      <w:r w:rsidR="00E25CB1" w:rsidRPr="00AA5C6D">
        <w:rPr>
          <w:rFonts w:ascii="Times New Roman" w:hAnsi="Times New Roman"/>
        </w:rPr>
        <w:t>$3.49 trillion</w:t>
      </w:r>
      <w:r w:rsidRPr="00AA5C6D">
        <w:rPr>
          <w:rFonts w:ascii="Times New Roman" w:hAnsi="Times New Roman"/>
        </w:rPr>
        <w:t>.</w:t>
      </w:r>
    </w:p>
    <w:p w14:paraId="079DBADB" w14:textId="1FE0C6AC" w:rsidR="00AA5C6D" w:rsidRPr="006B4B05" w:rsidRDefault="00AA5C6D" w:rsidP="00AA5C6D">
      <w:pPr>
        <w:snapToGrid w:val="0"/>
        <w:spacing w:line="480" w:lineRule="auto"/>
        <w:rPr>
          <w:rFonts w:ascii="Times New Roman" w:hAnsi="Times New Roman"/>
        </w:rPr>
      </w:pPr>
      <w:r w:rsidRPr="006B4B05">
        <w:rPr>
          <w:rFonts w:ascii="Times New Roman" w:hAnsi="Times New Roman"/>
        </w:rPr>
        <w:t xml:space="preserve">Competitor Analysis </w:t>
      </w:r>
    </w:p>
    <w:p w14:paraId="4916220C"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one of the behemoths of the hotel industry, even with the Marriott-Starwood merger in 2016.</w:t>
      </w:r>
    </w:p>
    <w:p w14:paraId="712512EE"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home-sharing space offered by Marriott, AccorHotels and Hyatt Hotel Corporation; Hilton says no because it is a different business and not something they want to focus on (Mest 2018)</w:t>
      </w:r>
    </w:p>
    <w:p w14:paraId="365415DE" w14:textId="77777777" w:rsidR="00AA5C6D" w:rsidRPr="00AA5C6D" w:rsidRDefault="00AA5C6D" w:rsidP="00AA5C6D">
      <w:pPr>
        <w:snapToGrid w:val="0"/>
        <w:spacing w:line="480" w:lineRule="auto"/>
        <w:rPr>
          <w:rFonts w:ascii="Times New Roman" w:hAnsi="Times New Roman"/>
          <w:b/>
          <w:bCs/>
        </w:rPr>
      </w:pPr>
      <w:r w:rsidRPr="00AA5C6D">
        <w:rPr>
          <w:rFonts w:ascii="Times New Roman" w:hAnsi="Times New Roman"/>
          <w:b/>
          <w:bCs/>
        </w:rPr>
        <w:t>Marriott</w:t>
      </w:r>
    </w:p>
    <w:p w14:paraId="52D7C495"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larger with 7600 properties worldwide </w:t>
      </w:r>
    </w:p>
    <w:p w14:paraId="3A9D674A" w14:textId="547F2E0B"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it is </w:t>
      </w:r>
      <w:r w:rsidR="00E25CB1" w:rsidRPr="00AA5C6D">
        <w:rPr>
          <w:rFonts w:ascii="Times New Roman" w:hAnsi="Times New Roman"/>
        </w:rPr>
        <w:t>certainly</w:t>
      </w:r>
      <w:r w:rsidRPr="00AA5C6D">
        <w:rPr>
          <w:rFonts w:ascii="Times New Roman" w:hAnsi="Times New Roman"/>
        </w:rPr>
        <w:t xml:space="preserve"> going to offer one or more hotels anywhere you are likely to travel, just like Hilton. </w:t>
      </w:r>
    </w:p>
    <w:p w14:paraId="43904F95" w14:textId="696A0585"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brands from midscale to luxury - same with </w:t>
      </w:r>
      <w:r w:rsidR="00BE6A8F" w:rsidRPr="00AA5C6D">
        <w:rPr>
          <w:rFonts w:ascii="Times New Roman" w:hAnsi="Times New Roman"/>
        </w:rPr>
        <w:t>Hilton</w:t>
      </w:r>
    </w:p>
    <w:p w14:paraId="1249EED5"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- 10 points per US dollar spent, but worth of points is higher at .7-.8 cents while Hilton .4-.5 cents. Nevertheless, Elite members do better with Hilton, however. Gold members earn an 80% bonus, while Diamond members receive 100%. At Marriott, Platinum members earn 50% while Titanium members receive 75%.</w:t>
      </w:r>
    </w:p>
    <w:p w14:paraId="395C23D7" w14:textId="24FC914D" w:rsidR="00AA5C6D" w:rsidRPr="00AA5C6D" w:rsidRDefault="00AA5C6D" w:rsidP="00AA5C6D">
      <w:pPr>
        <w:snapToGrid w:val="0"/>
        <w:spacing w:line="480" w:lineRule="auto"/>
        <w:rPr>
          <w:rFonts w:ascii="Times New Roman" w:hAnsi="Times New Roman"/>
        </w:rPr>
      </w:pPr>
      <w:r w:rsidRPr="00AA5C6D">
        <w:rPr>
          <w:rFonts w:ascii="Times New Roman" w:hAnsi="Times New Roman"/>
        </w:rPr>
        <w:lastRenderedPageBreak/>
        <w:t xml:space="preserve">- Marriott </w:t>
      </w:r>
      <w:r w:rsidR="00BE6A8F" w:rsidRPr="00AA5C6D">
        <w:rPr>
          <w:rFonts w:ascii="Times New Roman" w:hAnsi="Times New Roman"/>
        </w:rPr>
        <w:t>Offers</w:t>
      </w:r>
      <w:r w:rsidRPr="00AA5C6D">
        <w:rPr>
          <w:rFonts w:ascii="Times New Roman" w:hAnsi="Times New Roman"/>
        </w:rPr>
        <w:t xml:space="preserve"> a peak/standard/off-peak award chart, while Hilton runs a fully dynamic pricing, with a cap in place at many hotels. Hilton awards include resort fees, at Marriott, it does not - so you still </w:t>
      </w:r>
      <w:r w:rsidR="00E25CB1" w:rsidRPr="00AA5C6D">
        <w:rPr>
          <w:rFonts w:ascii="Times New Roman" w:hAnsi="Times New Roman"/>
        </w:rPr>
        <w:t>must</w:t>
      </w:r>
      <w:r w:rsidRPr="00AA5C6D">
        <w:rPr>
          <w:rFonts w:ascii="Times New Roman" w:hAnsi="Times New Roman"/>
        </w:rPr>
        <w:t xml:space="preserve"> pay resort fees</w:t>
      </w:r>
    </w:p>
    <w:p w14:paraId="1ED7CD5E"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Marriott points can be converted to miles, Hilton points cannot</w:t>
      </w:r>
    </w:p>
    <w:p w14:paraId="57EE55F4"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Marriott typically run stingier promotions, with a week-long pause. </w:t>
      </w:r>
    </w:p>
    <w:p w14:paraId="6D64646E" w14:textId="437E34EC"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straightforward best-rate guarantee process. With </w:t>
      </w:r>
      <w:r w:rsidR="00BE6A8F" w:rsidRPr="00AA5C6D">
        <w:rPr>
          <w:rFonts w:ascii="Times New Roman" w:hAnsi="Times New Roman"/>
        </w:rPr>
        <w:t>Hilton</w:t>
      </w:r>
      <w:r w:rsidRPr="00AA5C6D">
        <w:rPr>
          <w:rFonts w:ascii="Times New Roman" w:hAnsi="Times New Roman"/>
        </w:rPr>
        <w:t xml:space="preserve">, it is not straightforward, which could make it difficult for customers to raise disputes or make a claim. </w:t>
      </w:r>
    </w:p>
    <w:p w14:paraId="3F6DB44A"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- 30 brands and 8,000+ properties across 139 countries and territories (Marriott 2022). </w:t>
      </w:r>
    </w:p>
    <w:p w14:paraId="6EAA5D1C"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Founded in 1927, Maryland</w:t>
      </w:r>
    </w:p>
    <w:p w14:paraId="18C30066"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brands like the Ritz-Carlton, Renaissance, and Fairfield Inn &amp; Suites.</w:t>
      </w:r>
    </w:p>
    <w:p w14:paraId="0BF2FB09" w14:textId="2A803339" w:rsidR="00AA5C6D" w:rsidRPr="00AA5C6D" w:rsidRDefault="00BE6A8F" w:rsidP="00AA5C6D">
      <w:pPr>
        <w:snapToGrid w:val="0"/>
        <w:spacing w:line="480" w:lineRule="auto"/>
        <w:rPr>
          <w:rFonts w:ascii="Times New Roman" w:hAnsi="Times New Roman"/>
        </w:rPr>
      </w:pPr>
      <w:r w:rsidRPr="00AA5C6D">
        <w:rPr>
          <w:rFonts w:ascii="Times New Roman" w:hAnsi="Times New Roman"/>
        </w:rPr>
        <w:t>Revenues</w:t>
      </w:r>
      <w:r w:rsidR="00AA5C6D" w:rsidRPr="00AA5C6D">
        <w:rPr>
          <w:rFonts w:ascii="Times New Roman" w:hAnsi="Times New Roman"/>
        </w:rPr>
        <w:t xml:space="preserve"> $13,857 as of </w:t>
      </w:r>
      <w:r w:rsidR="00223ECF" w:rsidRPr="00AA5C6D">
        <w:rPr>
          <w:rFonts w:ascii="Times New Roman" w:hAnsi="Times New Roman"/>
        </w:rPr>
        <w:t>May</w:t>
      </w:r>
      <w:r w:rsidR="00AA5C6D" w:rsidRPr="00AA5C6D">
        <w:rPr>
          <w:rFonts w:ascii="Times New Roman" w:hAnsi="Times New Roman"/>
        </w:rPr>
        <w:t xml:space="preserve"> 2022</w:t>
      </w:r>
    </w:p>
    <w:p w14:paraId="039541AB"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120,000 employees</w:t>
      </w:r>
    </w:p>
    <w:p w14:paraId="1004F5D8"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Advocate of diversity (Fortune 2022)</w:t>
      </w:r>
    </w:p>
    <w:p w14:paraId="29582634"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Not good benefits: No sabbatical, no student loan debt repayment, no 100% health coverage, and no unlimited sick days (Fortune 2022)</w:t>
      </w:r>
    </w:p>
    <w:p w14:paraId="35BE5E5A" w14:textId="20742905"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These days, </w:t>
      </w:r>
      <w:r w:rsidR="008E26A2" w:rsidRPr="00AA5C6D">
        <w:rPr>
          <w:rFonts w:ascii="Times New Roman" w:hAnsi="Times New Roman"/>
        </w:rPr>
        <w:t>a sizable portion</w:t>
      </w:r>
      <w:r w:rsidRPr="00AA5C6D">
        <w:rPr>
          <w:rFonts w:ascii="Times New Roman" w:hAnsi="Times New Roman"/>
        </w:rPr>
        <w:t xml:space="preserve"> of these units are located outside of the United States. This is in part due to the acquisitions of Canadian chain Delta Hotels and American chain Starwood Hotels and Resorts in the years 2015 and 2016, respectively (Lock 2022)</w:t>
      </w:r>
    </w:p>
    <w:p w14:paraId="633664C8" w14:textId="77777777" w:rsidR="00AA5C6D" w:rsidRPr="00AA5C6D" w:rsidRDefault="00AA5C6D" w:rsidP="00AA5C6D">
      <w:pPr>
        <w:snapToGrid w:val="0"/>
        <w:spacing w:line="480" w:lineRule="auto"/>
        <w:rPr>
          <w:rFonts w:ascii="Times New Roman" w:hAnsi="Times New Roman"/>
          <w:b/>
          <w:bCs/>
        </w:rPr>
      </w:pPr>
      <w:r w:rsidRPr="00AA5C6D">
        <w:rPr>
          <w:rFonts w:ascii="Times New Roman" w:hAnsi="Times New Roman"/>
          <w:b/>
          <w:bCs/>
        </w:rPr>
        <w:t>Intercontinental Hotels</w:t>
      </w:r>
    </w:p>
    <w:p w14:paraId="38C52E70" w14:textId="75ADC2E4" w:rsidR="00AA5C6D" w:rsidRPr="00AA5C6D" w:rsidRDefault="00AA5C6D" w:rsidP="00AA5C6D">
      <w:pPr>
        <w:snapToGrid w:val="0"/>
        <w:spacing w:line="480" w:lineRule="auto"/>
        <w:rPr>
          <w:rFonts w:ascii="Times New Roman" w:hAnsi="Times New Roman"/>
        </w:rPr>
      </w:pPr>
      <w:r w:rsidRPr="00AA5C6D">
        <w:rPr>
          <w:rFonts w:ascii="Times New Roman" w:hAnsi="Times New Roman"/>
        </w:rPr>
        <w:lastRenderedPageBreak/>
        <w:t xml:space="preserve">- IHG operates mainstream, upscale and luxury hotels under various brand names such as Regent, InterContinental, Crowne Plaza, Candlewood Suites, and Staybridge Suites; promoting that they have the right hotel brand for whatever their guests need. (IHGPLC 2022). </w:t>
      </w:r>
      <w:r w:rsidR="008E3899" w:rsidRPr="00AA5C6D">
        <w:rPr>
          <w:rFonts w:ascii="Times New Roman" w:hAnsi="Times New Roman"/>
        </w:rPr>
        <w:t>Seventeen</w:t>
      </w:r>
      <w:r w:rsidRPr="00AA5C6D">
        <w:rPr>
          <w:rFonts w:ascii="Times New Roman" w:hAnsi="Times New Roman"/>
        </w:rPr>
        <w:t xml:space="preserve"> brands. </w:t>
      </w:r>
    </w:p>
    <w:p w14:paraId="7F935A19"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headquarters Denham, United Kingdom</w:t>
      </w:r>
    </w:p>
    <w:p w14:paraId="52F46200"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- 6061 hotels worldwide; 888,147 rooms, 11,149 employees</w:t>
      </w:r>
    </w:p>
    <w:p w14:paraId="046069A7" w14:textId="3E0DAD40"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InterContinental Hotels Group PLC owns, manages, franchises, and leases hotels in the Americas, Europe, Asia, the Middle East, Africa, and </w:t>
      </w:r>
      <w:r w:rsidR="00F43C79" w:rsidRPr="00AA5C6D">
        <w:rPr>
          <w:rFonts w:ascii="Times New Roman" w:hAnsi="Times New Roman"/>
        </w:rPr>
        <w:t>China</w:t>
      </w:r>
      <w:r w:rsidRPr="00AA5C6D">
        <w:rPr>
          <w:rFonts w:ascii="Times New Roman" w:hAnsi="Times New Roman"/>
        </w:rPr>
        <w:t xml:space="preserve"> (Yahoo Finance 2022), nearly </w:t>
      </w:r>
      <w:r w:rsidR="00F43C79" w:rsidRPr="00AA5C6D">
        <w:rPr>
          <w:rFonts w:ascii="Times New Roman" w:hAnsi="Times New Roman"/>
        </w:rPr>
        <w:t>one hundred</w:t>
      </w:r>
      <w:r w:rsidRPr="00AA5C6D">
        <w:rPr>
          <w:rFonts w:ascii="Times New Roman" w:hAnsi="Times New Roman"/>
        </w:rPr>
        <w:t xml:space="preserve"> countries in the world  </w:t>
      </w:r>
    </w:p>
    <w:p w14:paraId="01C1E25F"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founded in 1777</w:t>
      </w:r>
    </w:p>
    <w:p w14:paraId="0615FA8E" w14:textId="573A6D6A"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- 11 global call centers, </w:t>
      </w:r>
      <w:r w:rsidR="008E3899" w:rsidRPr="00AA5C6D">
        <w:rPr>
          <w:rFonts w:ascii="Times New Roman" w:hAnsi="Times New Roman"/>
        </w:rPr>
        <w:t>thirteen</w:t>
      </w:r>
      <w:r w:rsidRPr="00AA5C6D">
        <w:rPr>
          <w:rFonts w:ascii="Times New Roman" w:hAnsi="Times New Roman"/>
        </w:rPr>
        <w:t xml:space="preserve"> local language websites, and global sales team of more than 17600 professionals. </w:t>
      </w:r>
    </w:p>
    <w:p w14:paraId="1439DB3A" w14:textId="2555F669"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the IHG Rewards Club - is the world's largest hotel loyalty scheme with over </w:t>
      </w:r>
      <w:r w:rsidR="008E3899" w:rsidRPr="00AA5C6D">
        <w:rPr>
          <w:rFonts w:ascii="Times New Roman" w:hAnsi="Times New Roman"/>
        </w:rPr>
        <w:t>one hundred</w:t>
      </w:r>
      <w:r w:rsidRPr="00AA5C6D">
        <w:rPr>
          <w:rFonts w:ascii="Times New Roman" w:hAnsi="Times New Roman"/>
        </w:rPr>
        <w:t xml:space="preserve"> million members. For </w:t>
      </w:r>
      <w:r w:rsidR="00F43C79" w:rsidRPr="00AA5C6D">
        <w:rPr>
          <w:rFonts w:ascii="Times New Roman" w:hAnsi="Times New Roman"/>
        </w:rPr>
        <w:t>years,</w:t>
      </w:r>
      <w:r w:rsidRPr="00AA5C6D">
        <w:rPr>
          <w:rFonts w:ascii="Times New Roman" w:hAnsi="Times New Roman"/>
        </w:rPr>
        <w:t xml:space="preserve"> the IHG Rewards Club was the largest in the world in terms of members — but Marriott’s surpassed it in 2018, after it merged with Starwood Preferred Guest (Carey 2019).</w:t>
      </w:r>
    </w:p>
    <w:p w14:paraId="0A9C0F0A"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focus on brand awareness. Focus on the biggest markets (Hilton and Marriott seem to focus not the biggest but on the market with more to spend). </w:t>
      </w:r>
    </w:p>
    <w:p w14:paraId="1FF9A819"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using their worldwide scale and expedience to convert more hotels to their brands (Hospitality On 2021). </w:t>
      </w:r>
    </w:p>
    <w:p w14:paraId="47B27E6B" w14:textId="6520F2E4" w:rsidR="00AA5C6D" w:rsidRPr="00AA5C6D" w:rsidRDefault="00AA5C6D" w:rsidP="00AA5C6D">
      <w:pPr>
        <w:snapToGrid w:val="0"/>
        <w:spacing w:line="480" w:lineRule="auto"/>
        <w:rPr>
          <w:rFonts w:ascii="Times New Roman" w:hAnsi="Times New Roman"/>
        </w:rPr>
      </w:pPr>
      <w:r w:rsidRPr="00AA5C6D">
        <w:rPr>
          <w:rFonts w:ascii="Times New Roman" w:hAnsi="Times New Roman"/>
        </w:rPr>
        <w:lastRenderedPageBreak/>
        <w:t xml:space="preserve">- Earlier in 2019, the company bought Six Senses, a wellness luxury brand, and last year bought stake in luxury hotel brand Regent Hotels, growing its footprint in the luxury market. Also under Barr, the company has launched a few </w:t>
      </w:r>
      <w:r w:rsidR="008E26A2" w:rsidRPr="00AA5C6D">
        <w:rPr>
          <w:rFonts w:ascii="Times New Roman" w:hAnsi="Times New Roman"/>
        </w:rPr>
        <w:t>contemporary brands</w:t>
      </w:r>
      <w:r w:rsidRPr="00AA5C6D">
        <w:rPr>
          <w:rFonts w:ascii="Times New Roman" w:hAnsi="Times New Roman"/>
        </w:rPr>
        <w:t>, including midscale brand Avid and upscale brand Voco Hotels. (Carey 2019). But the company acknowledges that acquiring too many brands too fast could lead to brand bloat, diluting the unique character of each new acquisition or creation. IHG has a history of scaling fast, as it did with Holiday Inn Express and InterContinental.</w:t>
      </w:r>
    </w:p>
    <w:p w14:paraId="25A89AF6" w14:textId="6A72D947"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In 2016 the company suffered another data breach, leaving guest credit card information vulnerable to hackers. The hotel group said the breach only affected </w:t>
      </w:r>
      <w:r w:rsidR="008E3899" w:rsidRPr="00AA5C6D">
        <w:rPr>
          <w:rFonts w:ascii="Times New Roman" w:hAnsi="Times New Roman"/>
        </w:rPr>
        <w:t>twelve</w:t>
      </w:r>
      <w:r w:rsidRPr="00AA5C6D">
        <w:rPr>
          <w:rFonts w:ascii="Times New Roman" w:hAnsi="Times New Roman"/>
        </w:rPr>
        <w:t xml:space="preserve"> properties, but it was soon revealed that it had expanded to at least 1,000. This caused concerns over cybersecurity at the hotel company,</w:t>
      </w:r>
    </w:p>
    <w:p w14:paraId="504DA77B" w14:textId="77777777" w:rsidR="00AA5C6D" w:rsidRPr="00AA5C6D" w:rsidRDefault="00AA5C6D" w:rsidP="00AA5C6D">
      <w:pPr>
        <w:snapToGrid w:val="0"/>
        <w:spacing w:line="480" w:lineRule="auto"/>
        <w:rPr>
          <w:rFonts w:ascii="Times New Roman" w:hAnsi="Times New Roman"/>
          <w:b/>
          <w:bCs/>
        </w:rPr>
      </w:pPr>
      <w:r w:rsidRPr="00AA5C6D">
        <w:rPr>
          <w:rFonts w:ascii="Times New Roman" w:hAnsi="Times New Roman"/>
          <w:b/>
          <w:bCs/>
        </w:rPr>
        <w:t>Accor</w:t>
      </w:r>
    </w:p>
    <w:p w14:paraId="4E1F0AE6"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based in France, largest in Europe, founded in 1967</w:t>
      </w:r>
    </w:p>
    <w:p w14:paraId="17F20501"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planning to invest further in the co-working space (Carey 2019)</w:t>
      </w:r>
    </w:p>
    <w:p w14:paraId="3AB6BCF9" w14:textId="7E73B9E7" w:rsidR="00AA5C6D" w:rsidRPr="00AA5C6D" w:rsidRDefault="00AA5C6D" w:rsidP="00AA5C6D">
      <w:pPr>
        <w:snapToGrid w:val="0"/>
        <w:spacing w:line="480" w:lineRule="auto"/>
        <w:rPr>
          <w:rFonts w:ascii="Times New Roman" w:hAnsi="Times New Roman"/>
        </w:rPr>
      </w:pPr>
      <w:r w:rsidRPr="00AA5C6D">
        <w:rPr>
          <w:rFonts w:ascii="Times New Roman" w:hAnsi="Times New Roman"/>
        </w:rPr>
        <w:t>- 230,000 employees. They also say that they place people at the center of what they do</w:t>
      </w:r>
      <w:r w:rsidR="00F43C79" w:rsidRPr="00AA5C6D">
        <w:rPr>
          <w:rFonts w:ascii="Times New Roman" w:hAnsi="Times New Roman"/>
        </w:rPr>
        <w:t xml:space="preserve">. </w:t>
      </w:r>
      <w:r w:rsidRPr="00AA5C6D">
        <w:rPr>
          <w:rFonts w:ascii="Times New Roman" w:hAnsi="Times New Roman"/>
        </w:rPr>
        <w:t>(Accor 2022)</w:t>
      </w:r>
    </w:p>
    <w:p w14:paraId="0F7C6C7C" w14:textId="63AE4DD4"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- 5300 hotels, 110 countries, more than </w:t>
      </w:r>
      <w:r w:rsidR="008E3899" w:rsidRPr="00AA5C6D">
        <w:rPr>
          <w:rFonts w:ascii="Times New Roman" w:hAnsi="Times New Roman"/>
        </w:rPr>
        <w:t>forty</w:t>
      </w:r>
      <w:r w:rsidRPr="00AA5C6D">
        <w:rPr>
          <w:rFonts w:ascii="Times New Roman" w:hAnsi="Times New Roman"/>
        </w:rPr>
        <w:t xml:space="preserve"> brands, including Raffles and Emblems on the luxury side, Mantis and Peppers on Premium, Mantra and Novotel in Midscale, and </w:t>
      </w:r>
      <w:r w:rsidR="00BE6A8F" w:rsidRPr="00AA5C6D">
        <w:rPr>
          <w:rFonts w:ascii="Times New Roman" w:hAnsi="Times New Roman"/>
        </w:rPr>
        <w:t>Break free</w:t>
      </w:r>
      <w:r w:rsidRPr="00AA5C6D">
        <w:rPr>
          <w:rFonts w:ascii="Times New Roman" w:hAnsi="Times New Roman"/>
        </w:rPr>
        <w:t xml:space="preserve"> and Greet for Economy, something that the rest of its competitors do not have. (Accor 2022)</w:t>
      </w:r>
    </w:p>
    <w:p w14:paraId="335A8439" w14:textId="1A57E22F" w:rsidR="00AA5C6D" w:rsidRPr="00AA5C6D" w:rsidRDefault="00AA5C6D" w:rsidP="00AA5C6D">
      <w:pPr>
        <w:snapToGrid w:val="0"/>
        <w:spacing w:line="480" w:lineRule="auto"/>
        <w:rPr>
          <w:rFonts w:ascii="Times New Roman" w:hAnsi="Times New Roman"/>
        </w:rPr>
      </w:pPr>
      <w:r w:rsidRPr="00AA5C6D">
        <w:rPr>
          <w:rFonts w:ascii="Times New Roman" w:hAnsi="Times New Roman"/>
        </w:rPr>
        <w:lastRenderedPageBreak/>
        <w:t xml:space="preserve">- </w:t>
      </w:r>
      <w:r w:rsidR="00D904EB">
        <w:rPr>
          <w:rFonts w:ascii="Times New Roman" w:hAnsi="Times New Roman"/>
        </w:rPr>
        <w:t>O</w:t>
      </w:r>
      <w:r w:rsidRPr="00AA5C6D">
        <w:rPr>
          <w:rFonts w:ascii="Times New Roman" w:hAnsi="Times New Roman"/>
        </w:rPr>
        <w:t xml:space="preserve">ver </w:t>
      </w:r>
      <w:r w:rsidR="008E3899" w:rsidRPr="00AA5C6D">
        <w:rPr>
          <w:rFonts w:ascii="Times New Roman" w:hAnsi="Times New Roman"/>
        </w:rPr>
        <w:t>sixty-five</w:t>
      </w:r>
      <w:r w:rsidRPr="00AA5C6D">
        <w:rPr>
          <w:rFonts w:ascii="Times New Roman" w:hAnsi="Times New Roman"/>
        </w:rPr>
        <w:t xml:space="preserve"> million members benefit from the company’s comprehensive loyalty program ALL-Accor Live Limitless - a daily lifestyle companion that provides access to a wide variety of rewards, </w:t>
      </w:r>
      <w:r w:rsidR="00F43C79" w:rsidRPr="00AA5C6D">
        <w:rPr>
          <w:rFonts w:ascii="Times New Roman" w:hAnsi="Times New Roman"/>
        </w:rPr>
        <w:t>services,</w:t>
      </w:r>
      <w:r w:rsidRPr="00AA5C6D">
        <w:rPr>
          <w:rFonts w:ascii="Times New Roman" w:hAnsi="Times New Roman"/>
        </w:rPr>
        <w:t xml:space="preserve"> and experiences.</w:t>
      </w:r>
    </w:p>
    <w:p w14:paraId="328F5ADF" w14:textId="3B02DB09"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planet 21 - Acting Here, Accor Solidarity, RiiSE and ALL </w:t>
      </w:r>
      <w:r w:rsidR="00CC3595" w:rsidRPr="00AA5C6D">
        <w:rPr>
          <w:rFonts w:ascii="Times New Roman" w:hAnsi="Times New Roman"/>
        </w:rPr>
        <w:t>Heartiest</w:t>
      </w:r>
      <w:r w:rsidRPr="00AA5C6D">
        <w:rPr>
          <w:rFonts w:ascii="Times New Roman" w:hAnsi="Times New Roman"/>
        </w:rPr>
        <w:t xml:space="preserve"> Fund initiatives, the group is focused on driving positive action through business ethics, responsible tourism, environmental sustainability, community engagement, </w:t>
      </w:r>
      <w:r w:rsidR="00F43C79" w:rsidRPr="00AA5C6D">
        <w:rPr>
          <w:rFonts w:ascii="Times New Roman" w:hAnsi="Times New Roman"/>
        </w:rPr>
        <w:t>diversity,</w:t>
      </w:r>
      <w:r w:rsidRPr="00AA5C6D">
        <w:rPr>
          <w:rFonts w:ascii="Times New Roman" w:hAnsi="Times New Roman"/>
        </w:rPr>
        <w:t xml:space="preserve"> and inclusivity.</w:t>
      </w:r>
    </w:p>
    <w:p w14:paraId="70A1D8B6" w14:textId="4E263A0F" w:rsidR="00AA5C6D" w:rsidRPr="001F42FB" w:rsidRDefault="00AA5C6D" w:rsidP="00AA5C6D">
      <w:pPr>
        <w:pStyle w:val="ListParagraph"/>
        <w:numPr>
          <w:ilvl w:val="1"/>
          <w:numId w:val="3"/>
        </w:numPr>
        <w:snapToGrid w:val="0"/>
        <w:spacing w:after="200" w:line="480" w:lineRule="auto"/>
        <w:contextualSpacing w:val="0"/>
        <w:rPr>
          <w:rFonts w:ascii="Times New Roman" w:hAnsi="Times New Roman" w:cs="Times New Roman"/>
        </w:rPr>
      </w:pPr>
      <w:r w:rsidRPr="001F42FB">
        <w:rPr>
          <w:rFonts w:ascii="Times New Roman" w:hAnsi="Times New Roman"/>
        </w:rPr>
        <w:t>Marketing Strategy Analysis</w:t>
      </w:r>
    </w:p>
    <w:p w14:paraId="0C03B2B6"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Hilton is keen in running a promotion all the time, no gaps. At times, it features points per stay, which encourages guests to stay longer and spend bigger (Sowerby 2021).</w:t>
      </w:r>
    </w:p>
    <w:p w14:paraId="04EB9583"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Pricing</w:t>
      </w:r>
    </w:p>
    <w:p w14:paraId="5CD36834" w14:textId="643ADDF9" w:rsidR="00AA5C6D" w:rsidRPr="00AA5C6D" w:rsidRDefault="00AA5C6D" w:rsidP="00AA5C6D">
      <w:pPr>
        <w:snapToGrid w:val="0"/>
        <w:spacing w:line="480" w:lineRule="auto"/>
        <w:rPr>
          <w:rFonts w:ascii="Times New Roman" w:hAnsi="Times New Roman"/>
        </w:rPr>
      </w:pPr>
      <w:r w:rsidRPr="00AA5C6D">
        <w:rPr>
          <w:rFonts w:ascii="Times New Roman" w:hAnsi="Times New Roman"/>
        </w:rPr>
        <w:t>- flexible pricing – midscale to luxury (what do the customers want, some prefer it to be straightforward, especially for those who are travelling on a budget, but delights the big spenders</w:t>
      </w:r>
    </w:p>
    <w:p w14:paraId="355173C6"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pay to choose - customer centric pricing model - flexibility</w:t>
      </w:r>
    </w:p>
    <w:p w14:paraId="10D34774"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guests have the option to pay more for more benefits, including later check-out times, later booking cancellation windows and more. This is done to reduce last-minute cancellations and maximize the number of available guest rooms at their properties. </w:t>
      </w:r>
    </w:p>
    <w:p w14:paraId="1468DC6C"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midscale to luxury</w:t>
      </w:r>
    </w:p>
    <w:p w14:paraId="15DCE651" w14:textId="5665B79B" w:rsidR="00AA5C6D" w:rsidRPr="00AA5C6D" w:rsidRDefault="00AA5C6D" w:rsidP="00AA5C6D">
      <w:pPr>
        <w:snapToGrid w:val="0"/>
        <w:spacing w:line="480" w:lineRule="auto"/>
        <w:rPr>
          <w:rFonts w:ascii="Times New Roman" w:hAnsi="Times New Roman"/>
        </w:rPr>
      </w:pPr>
      <w:r w:rsidRPr="00AA5C6D">
        <w:rPr>
          <w:rFonts w:ascii="Times New Roman" w:hAnsi="Times New Roman"/>
        </w:rPr>
        <w:t>Media channeling</w:t>
      </w:r>
    </w:p>
    <w:p w14:paraId="7D3D8354" w14:textId="2C67F590" w:rsidR="00AA5C6D" w:rsidRPr="00AA5C6D" w:rsidRDefault="00AA5C6D" w:rsidP="00AA5C6D">
      <w:pPr>
        <w:snapToGrid w:val="0"/>
        <w:spacing w:line="480" w:lineRule="auto"/>
        <w:rPr>
          <w:rFonts w:ascii="Times New Roman" w:hAnsi="Times New Roman"/>
        </w:rPr>
      </w:pPr>
      <w:r w:rsidRPr="00AA5C6D">
        <w:rPr>
          <w:rFonts w:ascii="Times New Roman" w:hAnsi="Times New Roman"/>
        </w:rPr>
        <w:lastRenderedPageBreak/>
        <w:t xml:space="preserve">- </w:t>
      </w:r>
      <w:r w:rsidR="006B4B05">
        <w:rPr>
          <w:rFonts w:ascii="Times New Roman" w:hAnsi="Times New Roman"/>
        </w:rPr>
        <w:t>Hilton</w:t>
      </w:r>
      <w:r w:rsidRPr="00AA5C6D">
        <w:rPr>
          <w:rFonts w:ascii="Times New Roman" w:hAnsi="Times New Roman"/>
        </w:rPr>
        <w:t xml:space="preserve"> listened to social conversations to determine how the customers like the cleaning and protection to </w:t>
      </w:r>
      <w:r w:rsidR="00223ECF" w:rsidRPr="00AA5C6D">
        <w:rPr>
          <w:rFonts w:ascii="Times New Roman" w:hAnsi="Times New Roman"/>
        </w:rPr>
        <w:t>be and</w:t>
      </w:r>
      <w:r w:rsidRPr="00AA5C6D">
        <w:rPr>
          <w:rFonts w:ascii="Times New Roman" w:hAnsi="Times New Roman"/>
        </w:rPr>
        <w:t xml:space="preserve"> discovered the specific brand that get them to trust that a room has been thoroughly cleaned. This led them to partner with that brand, Lysol.</w:t>
      </w:r>
    </w:p>
    <w:p w14:paraId="3BE42507"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Relatable Marketing Campaign (Grano 2021)</w:t>
      </w:r>
    </w:p>
    <w:p w14:paraId="0E202EE6" w14:textId="650324B0"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In October 2020, Hilton launched a marketing campaign entitled “To New Memories.” The campaign was the result of a survey, which suggests that nine out of ten respondents </w:t>
      </w:r>
    </w:p>
    <w:p w14:paraId="03B3F291" w14:textId="03ACF636"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based on customer survey, suggesting that </w:t>
      </w:r>
      <w:r w:rsidR="008E3899" w:rsidRPr="00AA5C6D">
        <w:rPr>
          <w:rFonts w:ascii="Times New Roman" w:hAnsi="Times New Roman"/>
        </w:rPr>
        <w:t>nine</w:t>
      </w:r>
      <w:r w:rsidRPr="00AA5C6D">
        <w:rPr>
          <w:rFonts w:ascii="Times New Roman" w:hAnsi="Times New Roman"/>
        </w:rPr>
        <w:t xml:space="preserve"> out of </w:t>
      </w:r>
      <w:r w:rsidR="008E3899" w:rsidRPr="00AA5C6D">
        <w:rPr>
          <w:rFonts w:ascii="Times New Roman" w:hAnsi="Times New Roman"/>
        </w:rPr>
        <w:t>ten</w:t>
      </w:r>
      <w:r w:rsidRPr="00AA5C6D">
        <w:rPr>
          <w:rFonts w:ascii="Times New Roman" w:hAnsi="Times New Roman"/>
        </w:rPr>
        <w:t xml:space="preserve"> travelers say that travel memories are some of the happiest moments of their lives. </w:t>
      </w:r>
      <w:r w:rsidR="00E25CB1" w:rsidRPr="00AA5C6D">
        <w:rPr>
          <w:rFonts w:ascii="Times New Roman" w:hAnsi="Times New Roman"/>
        </w:rPr>
        <w:t>all</w:t>
      </w:r>
      <w:r w:rsidRPr="00AA5C6D">
        <w:rPr>
          <w:rFonts w:ascii="Times New Roman" w:hAnsi="Times New Roman"/>
        </w:rPr>
        <w:t xml:space="preserve"> say they miss </w:t>
      </w:r>
      <w:r w:rsidR="00223ECF" w:rsidRPr="00AA5C6D">
        <w:rPr>
          <w:rFonts w:ascii="Times New Roman" w:hAnsi="Times New Roman"/>
        </w:rPr>
        <w:t>it,</w:t>
      </w:r>
      <w:r w:rsidRPr="00AA5C6D">
        <w:rPr>
          <w:rFonts w:ascii="Times New Roman" w:hAnsi="Times New Roman"/>
        </w:rPr>
        <w:t xml:space="preserve"> and that 90 percent say that many of us do not get to remember it as we should have. </w:t>
      </w:r>
    </w:p>
    <w:p w14:paraId="296D6351" w14:textId="1106FFD1"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the campaign, </w:t>
      </w:r>
      <w:r w:rsidR="00223ECF" w:rsidRPr="00AA5C6D">
        <w:rPr>
          <w:rFonts w:ascii="Times New Roman" w:hAnsi="Times New Roman"/>
        </w:rPr>
        <w:t>therefore,</w:t>
      </w:r>
      <w:r w:rsidRPr="00AA5C6D">
        <w:rPr>
          <w:rFonts w:ascii="Times New Roman" w:hAnsi="Times New Roman"/>
        </w:rPr>
        <w:t xml:space="preserve"> is designed to remind people of what they feel about traveling, of the pleasure that it has brought to them, the feel of being on an adventure and escape. </w:t>
      </w:r>
    </w:p>
    <w:p w14:paraId="4DD83034" w14:textId="119EC5FE"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to sum it up, they used fear of missing out, an emotional phenomenon observed in the social media and was coined in 2004, to describe the apprehension that others might be having rewarding experiences from which one is absent (Gupta &amp; Sharma 2021). Hilton used it to influence people to travel again because other people are doing it and are having lots of fun. </w:t>
      </w:r>
    </w:p>
    <w:p w14:paraId="79BE1A92"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How they did it: (Grano 2021)</w:t>
      </w:r>
    </w:p>
    <w:p w14:paraId="0D0E5185" w14:textId="1EA4CB9C"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they did social listening to discover what their target customers are feeling. They </w:t>
      </w:r>
      <w:r w:rsidR="00E25CB1" w:rsidRPr="00AA5C6D">
        <w:rPr>
          <w:rFonts w:ascii="Times New Roman" w:hAnsi="Times New Roman"/>
        </w:rPr>
        <w:t>must</w:t>
      </w:r>
      <w:r w:rsidRPr="00AA5C6D">
        <w:rPr>
          <w:rFonts w:ascii="Times New Roman" w:hAnsi="Times New Roman"/>
        </w:rPr>
        <w:t xml:space="preserve"> appeal to their emotions, for those who will not be attracted to just a promise of a sanitized, virus-free room. </w:t>
      </w:r>
    </w:p>
    <w:p w14:paraId="12772B12" w14:textId="131E5461"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they focused on the why, let the audience know why you offer what you offer. It has the most impact, particularly if the answer to the why is something that has significance to the audience. </w:t>
      </w:r>
    </w:p>
    <w:p w14:paraId="00BC174D"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lastRenderedPageBreak/>
        <w:t>Connecting with the Customers (Grano 2021)</w:t>
      </w:r>
    </w:p>
    <w:p w14:paraId="4AD69C92" w14:textId="4D09640C"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w:t>
      </w:r>
      <w:r w:rsidR="00223ECF" w:rsidRPr="00AA5C6D">
        <w:rPr>
          <w:rFonts w:ascii="Times New Roman" w:hAnsi="Times New Roman"/>
        </w:rPr>
        <w:t>a</w:t>
      </w:r>
      <w:r w:rsidRPr="00AA5C6D">
        <w:rPr>
          <w:rFonts w:ascii="Times New Roman" w:hAnsi="Times New Roman"/>
        </w:rPr>
        <w:t xml:space="preserve"> program/initiative called Workspaces, which features day-use rooms that include a spacious work desk, an ergonomic chair, and enhanced internet connection. to promote this, Hilton encouraged their followers to send a photo of themselves in their everyday workspace, and what their dream workspace are. </w:t>
      </w:r>
    </w:p>
    <w:p w14:paraId="34CCF19E" w14:textId="44A37005"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personalized connection. For example, when a senior got displaced from his home in Texas due to a power outage, his granddaughter checked him in a local hotel, which they jokingly labeled as Waldorf Astoria, one of the properties of Hilton. When the news reached Hilton, the management sent a personal invitation for him and his family to stay at Waldorf Astoria. While waiting for that to happen, the hotel sent him a package consisting of the hotel's signature luxury amenities such as a bathrobe and slippers. The news spread all over Texas, thereby giving Hilton increased publicity that built for it a positive image. </w:t>
      </w:r>
    </w:p>
    <w:p w14:paraId="355E1536" w14:textId="22163586"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Campaign - For the Stay - includes light-hearted ads featuring travelers as ordinary harried parents, facing the stresses of travel, such as traveling </w:t>
      </w:r>
      <w:r w:rsidR="00CC3595" w:rsidRPr="00AA5C6D">
        <w:rPr>
          <w:rFonts w:ascii="Times New Roman" w:hAnsi="Times New Roman"/>
        </w:rPr>
        <w:t>with</w:t>
      </w:r>
      <w:r w:rsidRPr="00AA5C6D">
        <w:rPr>
          <w:rFonts w:ascii="Times New Roman" w:hAnsi="Times New Roman"/>
        </w:rPr>
        <w:t xml:space="preserve"> children. The message is </w:t>
      </w:r>
      <w:r w:rsidR="00223ECF" w:rsidRPr="00AA5C6D">
        <w:rPr>
          <w:rFonts w:ascii="Times New Roman" w:hAnsi="Times New Roman"/>
        </w:rPr>
        <w:t>that</w:t>
      </w:r>
      <w:r w:rsidRPr="00AA5C6D">
        <w:rPr>
          <w:rFonts w:ascii="Times New Roman" w:hAnsi="Times New Roman"/>
        </w:rPr>
        <w:t xml:space="preserve"> there may be hurdles during the trip but once you are there, you will realize that it is worth it. the aim of this ad is to advertise not just the destination, with its beautiful sunsets or beaches but the hotel itself. (O'Neill 2022)</w:t>
      </w:r>
    </w:p>
    <w:p w14:paraId="75609826" w14:textId="17FD44DA"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Hilton is more </w:t>
      </w:r>
      <w:r w:rsidR="00F43C79" w:rsidRPr="00AA5C6D">
        <w:rPr>
          <w:rFonts w:ascii="Times New Roman" w:hAnsi="Times New Roman"/>
        </w:rPr>
        <w:t>dependable</w:t>
      </w:r>
      <w:r w:rsidRPr="00AA5C6D">
        <w:rPr>
          <w:rFonts w:ascii="Times New Roman" w:hAnsi="Times New Roman"/>
        </w:rPr>
        <w:t xml:space="preserve"> than the other hotels. it specifies the risks of vacation rental and short-term rental rivals, where guests arrive at house that look like a house in a horror movie. </w:t>
      </w:r>
    </w:p>
    <w:p w14:paraId="15B9DA5A" w14:textId="08DE5219"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an attempt to be different from other hotels that will say in their campaign, lovely stay. With </w:t>
      </w:r>
      <w:r w:rsidR="00CC3595" w:rsidRPr="00AA5C6D">
        <w:rPr>
          <w:rFonts w:ascii="Times New Roman" w:hAnsi="Times New Roman"/>
        </w:rPr>
        <w:t>Hilton</w:t>
      </w:r>
      <w:r w:rsidRPr="00AA5C6D">
        <w:rPr>
          <w:rFonts w:ascii="Times New Roman" w:hAnsi="Times New Roman"/>
        </w:rPr>
        <w:t>, it is just for the stay (O'Neill 2022)</w:t>
      </w:r>
    </w:p>
    <w:p w14:paraId="15FA5B95" w14:textId="777256CA" w:rsidR="00AA5C6D" w:rsidRPr="00AA5C6D" w:rsidRDefault="00AA5C6D" w:rsidP="00AA5C6D">
      <w:pPr>
        <w:snapToGrid w:val="0"/>
        <w:spacing w:line="480" w:lineRule="auto"/>
        <w:rPr>
          <w:rFonts w:ascii="Times New Roman" w:hAnsi="Times New Roman"/>
          <w:b/>
          <w:bCs/>
        </w:rPr>
      </w:pPr>
      <w:r w:rsidRPr="00AA5C6D">
        <w:rPr>
          <w:rFonts w:ascii="Times New Roman" w:hAnsi="Times New Roman"/>
          <w:b/>
          <w:bCs/>
        </w:rPr>
        <w:lastRenderedPageBreak/>
        <w:t xml:space="preserve">Supply </w:t>
      </w:r>
      <w:r w:rsidR="006B4B05">
        <w:rPr>
          <w:rFonts w:ascii="Times New Roman" w:hAnsi="Times New Roman"/>
          <w:b/>
          <w:bCs/>
        </w:rPr>
        <w:t>C</w:t>
      </w:r>
      <w:r w:rsidRPr="00AA5C6D">
        <w:rPr>
          <w:rFonts w:ascii="Times New Roman" w:hAnsi="Times New Roman"/>
          <w:b/>
          <w:bCs/>
        </w:rPr>
        <w:t>hain</w:t>
      </w:r>
    </w:p>
    <w:p w14:paraId="40980F0A" w14:textId="10A49128"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 reduction of </w:t>
      </w:r>
      <w:r w:rsidR="006B4B05" w:rsidRPr="00AA5C6D">
        <w:rPr>
          <w:rFonts w:ascii="Times New Roman" w:hAnsi="Times New Roman"/>
        </w:rPr>
        <w:t>last-minute</w:t>
      </w:r>
      <w:r w:rsidRPr="00AA5C6D">
        <w:rPr>
          <w:rFonts w:ascii="Times New Roman" w:hAnsi="Times New Roman"/>
        </w:rPr>
        <w:t xml:space="preserve"> cancellations, most hotel policy is 48 to 72 hours at the least before check-in. The Semi-Flex rates are refundable up to seven days before check-in but charge a cancellation fee thereafter. (West 2018)</w:t>
      </w:r>
    </w:p>
    <w:p w14:paraId="2485B70B"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Flexible rates have no special restrictions and follows the hotel's standard guarantee and cancellation policy. Non-Refundable rates are exclusive offers that require full prepayment at the time of booking and is nonrefundable.</w:t>
      </w:r>
    </w:p>
    <w:p w14:paraId="38CBF49E" w14:textId="77777777" w:rsidR="00AA5C6D" w:rsidRPr="00AA5C6D" w:rsidRDefault="00AA5C6D" w:rsidP="00AA5C6D">
      <w:pPr>
        <w:pStyle w:val="ListParagraph"/>
        <w:numPr>
          <w:ilvl w:val="1"/>
          <w:numId w:val="3"/>
        </w:numPr>
        <w:snapToGrid w:val="0"/>
        <w:spacing w:after="200" w:line="480" w:lineRule="auto"/>
        <w:contextualSpacing w:val="0"/>
        <w:rPr>
          <w:rFonts w:ascii="Times New Roman" w:hAnsi="Times New Roman" w:cs="Times New Roman"/>
          <w:b/>
          <w:bCs/>
        </w:rPr>
      </w:pPr>
      <w:r w:rsidRPr="00AA5C6D">
        <w:rPr>
          <w:rFonts w:ascii="Times New Roman" w:hAnsi="Times New Roman" w:cs="Times New Roman"/>
          <w:b/>
          <w:bCs/>
        </w:rPr>
        <w:t>Strategic Options</w:t>
      </w:r>
    </w:p>
    <w:p w14:paraId="03742027" w14:textId="77777777" w:rsidR="00AA5C6D" w:rsidRPr="00AA5C6D" w:rsidRDefault="00AA5C6D" w:rsidP="00AA5C6D">
      <w:pPr>
        <w:pStyle w:val="ListParagraph"/>
        <w:numPr>
          <w:ilvl w:val="2"/>
          <w:numId w:val="3"/>
        </w:numPr>
        <w:snapToGrid w:val="0"/>
        <w:spacing w:after="200" w:line="480" w:lineRule="auto"/>
        <w:contextualSpacing w:val="0"/>
        <w:rPr>
          <w:rFonts w:ascii="Times New Roman" w:hAnsi="Times New Roman" w:cs="Times New Roman"/>
          <w:b/>
          <w:bCs/>
        </w:rPr>
      </w:pPr>
      <w:r w:rsidRPr="00AA5C6D">
        <w:rPr>
          <w:rFonts w:ascii="Times New Roman" w:hAnsi="Times New Roman" w:cs="Times New Roman"/>
          <w:b/>
          <w:bCs/>
        </w:rPr>
        <w:t>Addition of Economy or Budget Accommodations and Services</w:t>
      </w:r>
    </w:p>
    <w:p w14:paraId="190227FA" w14:textId="031A0B71"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Hilton has clearly proven itself a leader in hotel technology and innovation. It is the first to introduce many of the things that are now regarded as standards in the hotel industry. Hilton is known worldwide, even to those who cannot afford the luxury it offers. The problem with Hilton, however, is the concentration of its efforts in the US and to customers who have more money to spare. Indeed, it might only be partly true </w:t>
      </w:r>
      <w:r w:rsidR="00E25CB1" w:rsidRPr="00AA5C6D">
        <w:rPr>
          <w:rFonts w:ascii="Times New Roman" w:hAnsi="Times New Roman"/>
        </w:rPr>
        <w:t>because</w:t>
      </w:r>
      <w:r w:rsidRPr="00AA5C6D">
        <w:rPr>
          <w:rFonts w:ascii="Times New Roman" w:hAnsi="Times New Roman"/>
        </w:rPr>
        <w:t xml:space="preserve"> Hilton has midscale brands to suit the price-conscious consumers. Yet, unlike Accor, which is one of its major competitors, Hilton does not seem to be much interested in economy-class customers and those who simply prefer to keep their spending low. Economy-priced accommodations is also a matter of choice, but one that Hilton fails to provide because it limits its offerings to midscale and luxury customers. Hilton, therefore, has the option of adding up accommodations and services that will appeal to customers to whom price is the primary decisive factor in a getaway plan.</w:t>
      </w:r>
    </w:p>
    <w:p w14:paraId="02C450F4" w14:textId="77777777" w:rsidR="00AA5C6D" w:rsidRPr="00AA5C6D" w:rsidRDefault="00AA5C6D" w:rsidP="00AA5C6D">
      <w:pPr>
        <w:pStyle w:val="ListParagraph"/>
        <w:numPr>
          <w:ilvl w:val="2"/>
          <w:numId w:val="3"/>
        </w:numPr>
        <w:snapToGrid w:val="0"/>
        <w:spacing w:after="200" w:line="480" w:lineRule="auto"/>
        <w:contextualSpacing w:val="0"/>
        <w:rPr>
          <w:rFonts w:ascii="Times New Roman" w:hAnsi="Times New Roman" w:cs="Times New Roman"/>
          <w:b/>
          <w:bCs/>
        </w:rPr>
      </w:pPr>
      <w:r w:rsidRPr="00AA5C6D">
        <w:rPr>
          <w:rFonts w:ascii="Times New Roman" w:hAnsi="Times New Roman" w:cs="Times New Roman"/>
          <w:b/>
          <w:bCs/>
        </w:rPr>
        <w:t>Ethics and Diversity</w:t>
      </w:r>
    </w:p>
    <w:p w14:paraId="40625DC8"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lastRenderedPageBreak/>
        <w:t xml:space="preserve">Ethicality is a huge issue for many of the customers around the world nowadays (citation). The result of a study conducted by researcher in date suggests that more than 80 percent of the participants are more likely to use or promote a company that is known for its ethical conduct. An ethical issue can be a major turn-off and cause them to lose interest in the brand or company. The study further suggests that the participants prefer brands or companies that make serious efforts in reducing their environmental footprint, giving jobs to members of marginalized groups, and engaging actively in livelihood and outreach programs for the poor. The recent scandals may have put a taint on Hilton’s reputation, but Hilton should take it as an opportunity to bounce back and prove itself to the public. The company can increase the publicity or exposure of its ethical and CSR initiatives like it does with its rooms and services. Hilton can make itself a subject of interest not only to people with a passion for travel but also to those who care about making this world a better place, in hope of turning them into travelers and, consequently, Hilton guests. </w:t>
      </w:r>
    </w:p>
    <w:p w14:paraId="18B4A3E4" w14:textId="77777777" w:rsidR="00AA5C6D" w:rsidRPr="00AA5C6D" w:rsidRDefault="00AA5C6D" w:rsidP="00AA5C6D">
      <w:pPr>
        <w:pStyle w:val="ListParagraph"/>
        <w:numPr>
          <w:ilvl w:val="2"/>
          <w:numId w:val="3"/>
        </w:numPr>
        <w:snapToGrid w:val="0"/>
        <w:spacing w:after="200" w:line="480" w:lineRule="auto"/>
        <w:contextualSpacing w:val="0"/>
        <w:rPr>
          <w:rFonts w:ascii="Times New Roman" w:hAnsi="Times New Roman" w:cs="Times New Roman"/>
          <w:b/>
          <w:bCs/>
        </w:rPr>
      </w:pPr>
      <w:r w:rsidRPr="00AA5C6D">
        <w:rPr>
          <w:rFonts w:ascii="Times New Roman" w:hAnsi="Times New Roman" w:cs="Times New Roman"/>
          <w:b/>
          <w:bCs/>
        </w:rPr>
        <w:t>Direct Connection with the Customers</w:t>
      </w:r>
    </w:p>
    <w:p w14:paraId="65003153" w14:textId="3AB33C02"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Hilton has shown that they listen to the customers through programs developed after analyzing their wants and needs, and creating a program designed to deliver them. This connection, however, is not direct, which is what many customers today would like to have with the company from which they buy goods and services (Hax 2010). Specifically, the customers would like communication channels through which they could easily raise their concerns with the company and receive a response in an instant. The customers prefer the communication to be two-way and dynamic rather than linear and static. The social media, email, and chatbot are three of the most widely used communication channel, but Hilton does not have to use it all to make that connection. Hilton </w:t>
      </w:r>
      <w:r w:rsidR="00E25CB1" w:rsidRPr="00AA5C6D">
        <w:rPr>
          <w:rFonts w:ascii="Times New Roman" w:hAnsi="Times New Roman"/>
        </w:rPr>
        <w:t>must</w:t>
      </w:r>
      <w:r w:rsidRPr="00AA5C6D">
        <w:rPr>
          <w:rFonts w:ascii="Times New Roman" w:hAnsi="Times New Roman"/>
        </w:rPr>
        <w:t xml:space="preserve"> define those channels that matter to the customers or those which they use frequently. Using all channels available will only make Hilton lose focus on the more </w:t>
      </w:r>
      <w:r w:rsidRPr="00AA5C6D">
        <w:rPr>
          <w:rFonts w:ascii="Times New Roman" w:hAnsi="Times New Roman"/>
        </w:rPr>
        <w:lastRenderedPageBreak/>
        <w:t>important things. Moreover, Hilton can have contact center agents that will provide one-stop solution for the customers</w:t>
      </w:r>
      <w:r w:rsidR="00282B41">
        <w:rPr>
          <w:rFonts w:ascii="Times New Roman" w:hAnsi="Times New Roman"/>
        </w:rPr>
        <w:t xml:space="preserve"> (Has 2010</w:t>
      </w:r>
      <w:r w:rsidR="00CC3595">
        <w:rPr>
          <w:rFonts w:ascii="Times New Roman" w:hAnsi="Times New Roman"/>
        </w:rPr>
        <w:t>).</w:t>
      </w:r>
      <w:r w:rsidRPr="00AA5C6D">
        <w:rPr>
          <w:rFonts w:ascii="Times New Roman" w:hAnsi="Times New Roman"/>
        </w:rPr>
        <w:t xml:space="preserve"> Not all travels turn out perfectly. Then again, the customers appreciate having their accommodation problems fixed promptly or being assured that someone at the hotel is working on the solution (citation). </w:t>
      </w:r>
    </w:p>
    <w:p w14:paraId="537132A4" w14:textId="77777777" w:rsidR="00AA5C6D" w:rsidRPr="00AA5C6D" w:rsidRDefault="00AA5C6D" w:rsidP="00AA5C6D">
      <w:pPr>
        <w:pStyle w:val="ListParagraph"/>
        <w:numPr>
          <w:ilvl w:val="2"/>
          <w:numId w:val="3"/>
        </w:numPr>
        <w:snapToGrid w:val="0"/>
        <w:spacing w:after="200" w:line="480" w:lineRule="auto"/>
        <w:contextualSpacing w:val="0"/>
        <w:rPr>
          <w:rFonts w:ascii="Times New Roman" w:hAnsi="Times New Roman" w:cs="Times New Roman"/>
          <w:b/>
          <w:bCs/>
        </w:rPr>
      </w:pPr>
      <w:r w:rsidRPr="00AA5C6D">
        <w:rPr>
          <w:rFonts w:ascii="Times New Roman" w:hAnsi="Times New Roman" w:cs="Times New Roman"/>
          <w:b/>
          <w:bCs/>
        </w:rPr>
        <w:t>Serving New Markets and Customer Segments</w:t>
      </w:r>
    </w:p>
    <w:p w14:paraId="38B0903A" w14:textId="77777777" w:rsidR="00AA5C6D" w:rsidRPr="00AA5C6D" w:rsidRDefault="00AA5C6D" w:rsidP="00AA5C6D">
      <w:pPr>
        <w:snapToGrid w:val="0"/>
        <w:spacing w:line="480" w:lineRule="auto"/>
        <w:rPr>
          <w:rFonts w:ascii="Times New Roman" w:hAnsi="Times New Roman"/>
        </w:rPr>
      </w:pPr>
      <w:r w:rsidRPr="00AA5C6D">
        <w:rPr>
          <w:rFonts w:ascii="Times New Roman" w:hAnsi="Times New Roman"/>
        </w:rPr>
        <w:t xml:space="preserve">Hilton can enter new markets and target customers who belong to different income levels through the acquisition of existing hotel companies in their target countries  The idea will be to give people the Hilton experience at a price they can afford. Hilton should also inform the people that the Hilton experience is not only about material luxury. Through superb customer service, Hilton can make the customers feel that they are treated first-class. The cleanliness of rooms, availability and easy access to important amenities, and quality of food and other services combined can give customers the type of experience that can be compared to those of guests checked in at Hilton’s luxury brands. </w:t>
      </w:r>
    </w:p>
    <w:p w14:paraId="6899C1F5" w14:textId="30D0DFD4" w:rsidR="00AA5C6D" w:rsidRPr="00BC69C6" w:rsidRDefault="00AA5C6D" w:rsidP="00AA5C6D">
      <w:pPr>
        <w:pStyle w:val="ListParagraph"/>
        <w:numPr>
          <w:ilvl w:val="0"/>
          <w:numId w:val="3"/>
        </w:numPr>
        <w:snapToGrid w:val="0"/>
        <w:spacing w:after="200" w:line="480" w:lineRule="auto"/>
        <w:contextualSpacing w:val="0"/>
        <w:rPr>
          <w:rFonts w:ascii="Times New Roman" w:hAnsi="Times New Roman" w:cs="Times New Roman"/>
          <w:b/>
          <w:bCs/>
        </w:rPr>
      </w:pPr>
      <w:r w:rsidRPr="00BC69C6">
        <w:rPr>
          <w:rFonts w:ascii="Times New Roman" w:hAnsi="Times New Roman" w:cs="Times New Roman"/>
          <w:b/>
          <w:bCs/>
        </w:rPr>
        <w:t>Conclusions</w:t>
      </w:r>
    </w:p>
    <w:p w14:paraId="2B652E73" w14:textId="1640157F" w:rsidR="00BC69C6" w:rsidRPr="00BC69C6" w:rsidRDefault="00BC69C6" w:rsidP="00BC69C6">
      <w:pPr>
        <w:snapToGrid w:val="0"/>
        <w:spacing w:line="480" w:lineRule="auto"/>
        <w:rPr>
          <w:rFonts w:ascii="Times New Roman" w:hAnsi="Times New Roman"/>
        </w:rPr>
      </w:pPr>
      <w:r w:rsidRPr="00BC69C6">
        <w:rPr>
          <w:rFonts w:ascii="Times New Roman" w:hAnsi="Times New Roman"/>
        </w:rPr>
        <w:t xml:space="preserve">Hilton is truly a world leader in hospitality. It is not only present globally, but also the first to introduce several innovations that are used widely in the industry today. Most importantly, Hilton has demonstrated what it means to be </w:t>
      </w:r>
      <w:r w:rsidR="00CC3595" w:rsidRPr="00BC69C6">
        <w:rPr>
          <w:rFonts w:ascii="Times New Roman" w:hAnsi="Times New Roman"/>
        </w:rPr>
        <w:t>customer centric</w:t>
      </w:r>
      <w:r w:rsidRPr="00BC69C6">
        <w:rPr>
          <w:rFonts w:ascii="Times New Roman" w:hAnsi="Times New Roman"/>
        </w:rPr>
        <w:t xml:space="preserve">. By listening to the customers and understanding what they want, Hilton </w:t>
      </w:r>
      <w:r w:rsidR="00E25CB1" w:rsidRPr="00BC69C6">
        <w:rPr>
          <w:rFonts w:ascii="Times New Roman" w:hAnsi="Times New Roman"/>
        </w:rPr>
        <w:t>can</w:t>
      </w:r>
      <w:r w:rsidRPr="00BC69C6">
        <w:rPr>
          <w:rFonts w:ascii="Times New Roman" w:hAnsi="Times New Roman"/>
        </w:rPr>
        <w:t xml:space="preserve"> </w:t>
      </w:r>
      <w:r w:rsidR="008E3899" w:rsidRPr="00BC69C6">
        <w:rPr>
          <w:rFonts w:ascii="Times New Roman" w:hAnsi="Times New Roman"/>
        </w:rPr>
        <w:t>produce</w:t>
      </w:r>
      <w:r w:rsidRPr="00BC69C6">
        <w:rPr>
          <w:rFonts w:ascii="Times New Roman" w:hAnsi="Times New Roman"/>
        </w:rPr>
        <w:t xml:space="preserve"> programs that successfully ignites and re-ignites their passion for travel. On the other hand, the customers to which Hilton has listened appears to be limited only to those who have more to spend on leisure. Hilton has the image of luxury, with customer segments that tend to exclude those who are price conscious.</w:t>
      </w:r>
    </w:p>
    <w:p w14:paraId="63B3B5A9" w14:textId="20A8C8E7" w:rsidR="00BC69C6" w:rsidRPr="00BC69C6" w:rsidRDefault="00BC69C6" w:rsidP="00BC69C6">
      <w:pPr>
        <w:snapToGrid w:val="0"/>
        <w:spacing w:line="480" w:lineRule="auto"/>
        <w:rPr>
          <w:rFonts w:ascii="Times New Roman" w:hAnsi="Times New Roman"/>
        </w:rPr>
      </w:pPr>
      <w:r w:rsidRPr="00BC69C6">
        <w:rPr>
          <w:rFonts w:ascii="Times New Roman" w:hAnsi="Times New Roman"/>
        </w:rPr>
        <w:lastRenderedPageBreak/>
        <w:t xml:space="preserve">The largest share of Hilton’s operations is concentrated in the US, where hospitality is a profitable industry. Nevertheless, there are many other travel destinations in the world that Hilton can take advantage </w:t>
      </w:r>
      <w:r w:rsidR="00CC3595" w:rsidRPr="00BC69C6">
        <w:rPr>
          <w:rFonts w:ascii="Times New Roman" w:hAnsi="Times New Roman"/>
        </w:rPr>
        <w:t>of but</w:t>
      </w:r>
      <w:r w:rsidRPr="00BC69C6">
        <w:rPr>
          <w:rFonts w:ascii="Times New Roman" w:hAnsi="Times New Roman"/>
        </w:rPr>
        <w:t xml:space="preserve"> is </w:t>
      </w:r>
      <w:r w:rsidR="008E3899" w:rsidRPr="00BC69C6">
        <w:rPr>
          <w:rFonts w:ascii="Times New Roman" w:hAnsi="Times New Roman"/>
        </w:rPr>
        <w:t>missing</w:t>
      </w:r>
      <w:r w:rsidRPr="00BC69C6">
        <w:rPr>
          <w:rFonts w:ascii="Times New Roman" w:hAnsi="Times New Roman"/>
        </w:rPr>
        <w:t xml:space="preserve">. Hilton does not have significant presence in popular but cheaper travel destinations, where tourists care more about the experience than the luxury of the hotels that they stay in. Hilton can target these customers and diversify its investment rather than putting it all, or most of it, in one basket. </w:t>
      </w:r>
    </w:p>
    <w:p w14:paraId="28C4B12A" w14:textId="5D518507" w:rsidR="00BC69C6" w:rsidRDefault="00BC69C6" w:rsidP="00BC69C6">
      <w:pPr>
        <w:snapToGrid w:val="0"/>
        <w:spacing w:line="480" w:lineRule="auto"/>
        <w:rPr>
          <w:rFonts w:ascii="Times New Roman" w:hAnsi="Times New Roman"/>
        </w:rPr>
      </w:pPr>
      <w:r w:rsidRPr="00BC69C6">
        <w:rPr>
          <w:rFonts w:ascii="Times New Roman" w:hAnsi="Times New Roman"/>
        </w:rPr>
        <w:t xml:space="preserve">Hilton </w:t>
      </w:r>
      <w:r w:rsidR="00EF0A4A" w:rsidRPr="00BC69C6">
        <w:rPr>
          <w:rFonts w:ascii="Times New Roman" w:hAnsi="Times New Roman"/>
        </w:rPr>
        <w:t>also focusses</w:t>
      </w:r>
      <w:r w:rsidRPr="00BC69C6">
        <w:rPr>
          <w:rFonts w:ascii="Times New Roman" w:hAnsi="Times New Roman"/>
        </w:rPr>
        <w:t xml:space="preserve"> its marketing efforts in promoting its properties and services. While it commits itself to sustainable business and social responsibility, Hilton fails to make these initiatives as visible to the public as they should be. In a world where people give a thought about the community and environment, it is only right that businesses contribute to their enhancement and, at the same time, make their contributions known. The competition is </w:t>
      </w:r>
      <w:r w:rsidR="00CC3595" w:rsidRPr="00BC69C6">
        <w:rPr>
          <w:rFonts w:ascii="Times New Roman" w:hAnsi="Times New Roman"/>
        </w:rPr>
        <w:t>stiff and</w:t>
      </w:r>
      <w:r w:rsidRPr="00BC69C6">
        <w:rPr>
          <w:rFonts w:ascii="Times New Roman" w:hAnsi="Times New Roman"/>
        </w:rPr>
        <w:t xml:space="preserve"> will only get stiffer over time as technology advances and people change their preferences. Hilton still has a lot to improve on if it is to maintain its market position or become the hotel of choice for more travelers from other parts of the world</w:t>
      </w:r>
      <w:r w:rsidR="00F43C79" w:rsidRPr="00BC69C6">
        <w:rPr>
          <w:rFonts w:ascii="Times New Roman" w:hAnsi="Times New Roman"/>
        </w:rPr>
        <w:t xml:space="preserve">. </w:t>
      </w:r>
    </w:p>
    <w:p w14:paraId="36F4993E" w14:textId="70CB6C94" w:rsidR="00E43436" w:rsidRDefault="0035565B" w:rsidP="00BC69C6">
      <w:pPr>
        <w:snapToGrid w:val="0"/>
        <w:spacing w:line="480" w:lineRule="auto"/>
        <w:rPr>
          <w:rFonts w:ascii="Times New Roman" w:hAnsi="Times New Roman"/>
        </w:rPr>
      </w:pPr>
      <w:r w:rsidRPr="0035565B">
        <w:rPr>
          <w:rFonts w:ascii="Times New Roman" w:hAnsi="Times New Roman"/>
        </w:rPr>
        <w:t xml:space="preserve">Finally, the company is commendable for having a superb relationship with its people. Hilton offers one of the most competitive pay and benefits in the industry. The assumption that it is one of the best places to work should also translate to being one of the best hotels to stay. As the employees are the face of the company, their active participation in providing total customer solutions is </w:t>
      </w:r>
      <w:r w:rsidR="008E26A2" w:rsidRPr="0035565B">
        <w:rPr>
          <w:rFonts w:ascii="Times New Roman" w:hAnsi="Times New Roman"/>
        </w:rPr>
        <w:t>necessary</w:t>
      </w:r>
      <w:r w:rsidRPr="0035565B">
        <w:rPr>
          <w:rFonts w:ascii="Times New Roman" w:hAnsi="Times New Roman"/>
        </w:rPr>
        <w:t>.</w:t>
      </w:r>
    </w:p>
    <w:p w14:paraId="49EECA40" w14:textId="4B0419D4" w:rsidR="006B4B05" w:rsidRPr="006B4B05" w:rsidRDefault="006B4B05" w:rsidP="006B4B05">
      <w:pPr>
        <w:snapToGrid w:val="0"/>
        <w:spacing w:line="480" w:lineRule="auto"/>
        <w:rPr>
          <w:rFonts w:ascii="Times New Roman" w:hAnsi="Times New Roman"/>
          <w:b/>
          <w:bCs/>
        </w:rPr>
      </w:pPr>
      <w:r w:rsidRPr="006B4B05">
        <w:rPr>
          <w:rFonts w:ascii="Times New Roman" w:hAnsi="Times New Roman"/>
          <w:b/>
          <w:bCs/>
        </w:rPr>
        <w:t>4.0.</w:t>
      </w:r>
      <w:r w:rsidRPr="006B4B05">
        <w:rPr>
          <w:rFonts w:ascii="Times New Roman" w:hAnsi="Times New Roman"/>
          <w:b/>
          <w:bCs/>
        </w:rPr>
        <w:tab/>
        <w:t xml:space="preserve">Recommendation </w:t>
      </w:r>
    </w:p>
    <w:p w14:paraId="2EAFFCE8" w14:textId="24AC08B7" w:rsidR="00A51EB1" w:rsidRPr="00A51EB1" w:rsidRDefault="00A51EB1" w:rsidP="00A51EB1">
      <w:pPr>
        <w:snapToGrid w:val="0"/>
        <w:spacing w:line="480" w:lineRule="auto"/>
        <w:rPr>
          <w:rFonts w:ascii="Times New Roman" w:hAnsi="Times New Roman"/>
        </w:rPr>
      </w:pPr>
      <w:r w:rsidRPr="00A51EB1">
        <w:rPr>
          <w:rFonts w:ascii="Times New Roman" w:hAnsi="Times New Roman"/>
        </w:rPr>
        <w:t xml:space="preserve">It is recommended that Hilton become more customer-centric by identifying the needs and wants of not only its existing customers but also of potential customers who are intimidated of its </w:t>
      </w:r>
      <w:r w:rsidRPr="00A51EB1">
        <w:rPr>
          <w:rFonts w:ascii="Times New Roman" w:hAnsi="Times New Roman"/>
        </w:rPr>
        <w:lastRenderedPageBreak/>
        <w:t xml:space="preserve">luxury image and pricing scheme. A partnership with airline companies and acquisition of economy to mid-range hotels in locations with lower daily average rate will enable Hilton to serve other customer segments and increase its global presence. Being present in various locations around the world is also expected to maintain the loyalty of its existing customers. It will help prevent existing customers from turning to other hotel companies that operate in areas where Hilton previously did not. </w:t>
      </w:r>
    </w:p>
    <w:p w14:paraId="308620FB" w14:textId="0303F64B" w:rsidR="00A51EB1" w:rsidRPr="00A51EB1" w:rsidRDefault="00A51EB1" w:rsidP="00A51EB1">
      <w:pPr>
        <w:snapToGrid w:val="0"/>
        <w:spacing w:line="480" w:lineRule="auto"/>
        <w:rPr>
          <w:rFonts w:ascii="Times New Roman" w:hAnsi="Times New Roman"/>
        </w:rPr>
      </w:pPr>
      <w:r w:rsidRPr="00A51EB1">
        <w:rPr>
          <w:rFonts w:ascii="Times New Roman" w:hAnsi="Times New Roman"/>
        </w:rPr>
        <w:t xml:space="preserve">Total customer solution is </w:t>
      </w:r>
      <w:r w:rsidR="008E26A2" w:rsidRPr="00A51EB1">
        <w:rPr>
          <w:rFonts w:ascii="Times New Roman" w:hAnsi="Times New Roman"/>
        </w:rPr>
        <w:t>important</w:t>
      </w:r>
      <w:r w:rsidRPr="00A51EB1">
        <w:rPr>
          <w:rFonts w:ascii="Times New Roman" w:hAnsi="Times New Roman"/>
        </w:rPr>
        <w:t xml:space="preserve"> service that Hilton can offer to its guests. It refers to a </w:t>
      </w:r>
      <w:r w:rsidR="00EF0A4A" w:rsidRPr="00A51EB1">
        <w:rPr>
          <w:rFonts w:ascii="Times New Roman" w:hAnsi="Times New Roman"/>
        </w:rPr>
        <w:t>broad offering</w:t>
      </w:r>
      <w:r w:rsidRPr="00A51EB1">
        <w:rPr>
          <w:rFonts w:ascii="Times New Roman" w:hAnsi="Times New Roman"/>
        </w:rPr>
        <w:t xml:space="preserve"> intended to solve most, if not all, of the needs of the customers (Hax &amp; Wilde 2001). In the case of Hilton, or the hotel </w:t>
      </w:r>
      <w:r w:rsidR="00EF0A4A" w:rsidRPr="00A51EB1">
        <w:rPr>
          <w:rFonts w:ascii="Times New Roman" w:hAnsi="Times New Roman"/>
        </w:rPr>
        <w:t>industry, total</w:t>
      </w:r>
      <w:r w:rsidRPr="00A51EB1">
        <w:rPr>
          <w:rFonts w:ascii="Times New Roman" w:hAnsi="Times New Roman"/>
        </w:rPr>
        <w:t xml:space="preserve"> customer solution can also involve the presence of a customer care system that addresses and resolves customer concerns in one go. It means not having to toss customers around because their concerns are dealt with properly as soon as they reported to any of the staff. It also means the availability of different communication channels through which customers can ask questions, raise a complaint, or request for something. These channels may include a dedicated contact center that is open 24/7</w:t>
      </w:r>
      <w:r w:rsidR="00F43C79" w:rsidRPr="00A51EB1">
        <w:rPr>
          <w:rFonts w:ascii="Times New Roman" w:hAnsi="Times New Roman"/>
        </w:rPr>
        <w:t xml:space="preserve">. </w:t>
      </w:r>
    </w:p>
    <w:p w14:paraId="2B9C7D10" w14:textId="76D70B8D" w:rsidR="001225C0" w:rsidRDefault="001225C0" w:rsidP="006B4B05">
      <w:pPr>
        <w:snapToGrid w:val="0"/>
        <w:spacing w:line="480" w:lineRule="auto"/>
        <w:rPr>
          <w:rFonts w:ascii="Times New Roman" w:hAnsi="Times New Roman"/>
        </w:rPr>
      </w:pPr>
    </w:p>
    <w:p w14:paraId="32E30D78" w14:textId="4B888823" w:rsidR="00A51EB1" w:rsidRDefault="00A51EB1" w:rsidP="006B4B05">
      <w:pPr>
        <w:snapToGrid w:val="0"/>
        <w:spacing w:line="480" w:lineRule="auto"/>
        <w:rPr>
          <w:rFonts w:ascii="Times New Roman" w:hAnsi="Times New Roman"/>
        </w:rPr>
      </w:pPr>
    </w:p>
    <w:p w14:paraId="4FDB94DC" w14:textId="35EA9636" w:rsidR="00A51EB1" w:rsidRDefault="00A51EB1" w:rsidP="006B4B05">
      <w:pPr>
        <w:snapToGrid w:val="0"/>
        <w:spacing w:line="480" w:lineRule="auto"/>
        <w:rPr>
          <w:rFonts w:ascii="Times New Roman" w:hAnsi="Times New Roman"/>
        </w:rPr>
      </w:pPr>
    </w:p>
    <w:p w14:paraId="504561A0" w14:textId="77777777" w:rsidR="00A51EB1" w:rsidRPr="0044569F" w:rsidRDefault="00A51EB1" w:rsidP="006B4B05">
      <w:pPr>
        <w:snapToGrid w:val="0"/>
        <w:spacing w:line="480" w:lineRule="auto"/>
        <w:rPr>
          <w:rFonts w:ascii="Times New Roman" w:hAnsi="Times New Roman"/>
        </w:rPr>
      </w:pPr>
    </w:p>
    <w:p w14:paraId="2D76A2A9" w14:textId="77777777" w:rsidR="007F4630" w:rsidRPr="00AA5C6D" w:rsidRDefault="007F4630" w:rsidP="00AA5C6D">
      <w:pPr>
        <w:pStyle w:val="Heading1"/>
        <w:spacing w:before="0" w:after="200" w:line="480" w:lineRule="auto"/>
        <w:jc w:val="center"/>
        <w:rPr>
          <w:rFonts w:ascii="Times New Roman" w:hAnsi="Times New Roman"/>
          <w:color w:val="auto"/>
          <w:sz w:val="24"/>
          <w:szCs w:val="24"/>
        </w:rPr>
      </w:pPr>
      <w:r w:rsidRPr="00AA5C6D">
        <w:rPr>
          <w:rFonts w:ascii="Times New Roman" w:hAnsi="Times New Roman"/>
          <w:color w:val="auto"/>
          <w:sz w:val="24"/>
          <w:szCs w:val="24"/>
        </w:rPr>
        <w:lastRenderedPageBreak/>
        <w:t>Bibliography</w:t>
      </w:r>
    </w:p>
    <w:p w14:paraId="61ADD510" w14:textId="619233E7" w:rsidR="00E34636" w:rsidRPr="00AA5C6D" w:rsidRDefault="00E34636" w:rsidP="00AA5C6D">
      <w:pPr>
        <w:spacing w:after="100" w:line="480" w:lineRule="auto"/>
        <w:ind w:left="720" w:hanging="720"/>
        <w:rPr>
          <w:rFonts w:ascii="Times New Roman" w:hAnsi="Times New Roman"/>
        </w:rPr>
      </w:pPr>
      <w:r w:rsidRPr="00AA5C6D">
        <w:rPr>
          <w:rFonts w:ascii="Times New Roman" w:hAnsi="Times New Roman"/>
        </w:rPr>
        <w:t xml:space="preserve">Borden, T 2020, </w:t>
      </w:r>
      <w:r w:rsidRPr="00AA5C6D">
        <w:rPr>
          <w:rFonts w:ascii="Times New Roman" w:hAnsi="Times New Roman"/>
          <w:i/>
          <w:iCs/>
        </w:rPr>
        <w:t xml:space="preserve">Hilton was just named the best company to work for in the US. </w:t>
      </w:r>
      <w:r w:rsidR="00EF0A4A" w:rsidRPr="00AA5C6D">
        <w:rPr>
          <w:rFonts w:ascii="Times New Roman" w:hAnsi="Times New Roman"/>
          <w:i/>
          <w:iCs/>
        </w:rPr>
        <w:t>Here is</w:t>
      </w:r>
      <w:r w:rsidRPr="00AA5C6D">
        <w:rPr>
          <w:rFonts w:ascii="Times New Roman" w:hAnsi="Times New Roman"/>
          <w:i/>
          <w:iCs/>
        </w:rPr>
        <w:t xml:space="preserve"> how the iconic Hilton family built their wealth</w:t>
      </w:r>
      <w:r w:rsidRPr="00AA5C6D">
        <w:rPr>
          <w:rFonts w:ascii="Times New Roman" w:hAnsi="Times New Roman"/>
        </w:rPr>
        <w:t>, Business Insider, https://www.businessinsider.com/how-the-hilton-family-got-so-rich-2014-10.</w:t>
      </w:r>
    </w:p>
    <w:p w14:paraId="64D3A6DE" w14:textId="77777777" w:rsidR="00E34636" w:rsidRPr="00AA5C6D" w:rsidRDefault="00E34636" w:rsidP="00AA5C6D">
      <w:pPr>
        <w:spacing w:after="100" w:line="480" w:lineRule="auto"/>
        <w:ind w:left="720" w:hanging="720"/>
        <w:rPr>
          <w:rFonts w:ascii="Times New Roman" w:hAnsi="Times New Roman"/>
        </w:rPr>
      </w:pPr>
      <w:r w:rsidRPr="00AA5C6D">
        <w:rPr>
          <w:rFonts w:ascii="Times New Roman" w:hAnsi="Times New Roman"/>
        </w:rPr>
        <w:t xml:space="preserve">Carey, I 2019, </w:t>
      </w:r>
      <w:r w:rsidRPr="00AA5C6D">
        <w:rPr>
          <w:rFonts w:ascii="Times New Roman" w:hAnsi="Times New Roman"/>
          <w:i/>
          <w:iCs/>
        </w:rPr>
        <w:t>Understanding hotel giant IHG</w:t>
      </w:r>
      <w:r w:rsidRPr="00AA5C6D">
        <w:rPr>
          <w:rFonts w:ascii="Times New Roman" w:hAnsi="Times New Roman"/>
        </w:rPr>
        <w:t>, Skift, https://skift.com/2019/06/20/understanding-hotel-giant-ihg/.</w:t>
      </w:r>
    </w:p>
    <w:p w14:paraId="26B58D9C" w14:textId="77777777" w:rsidR="00E34636" w:rsidRPr="00AA5C6D" w:rsidRDefault="00E34636" w:rsidP="00AA5C6D">
      <w:pPr>
        <w:spacing w:after="100" w:line="480" w:lineRule="auto"/>
        <w:ind w:left="720" w:hanging="720"/>
        <w:rPr>
          <w:rFonts w:ascii="Times New Roman" w:hAnsi="Times New Roman"/>
        </w:rPr>
      </w:pPr>
      <w:r w:rsidRPr="00AA5C6D">
        <w:rPr>
          <w:rFonts w:ascii="Times New Roman" w:hAnsi="Times New Roman"/>
        </w:rPr>
        <w:t xml:space="preserve">Fortune 2022, </w:t>
      </w:r>
      <w:r w:rsidRPr="00AA5C6D">
        <w:rPr>
          <w:rFonts w:ascii="Times New Roman" w:hAnsi="Times New Roman"/>
          <w:i/>
          <w:iCs/>
        </w:rPr>
        <w:t>Marriott International</w:t>
      </w:r>
      <w:r w:rsidRPr="00AA5C6D">
        <w:rPr>
          <w:rFonts w:ascii="Times New Roman" w:hAnsi="Times New Roman"/>
        </w:rPr>
        <w:t>, https://fortune.com/company/marriott-international/.</w:t>
      </w:r>
    </w:p>
    <w:p w14:paraId="1E064FEC" w14:textId="77777777" w:rsidR="00E34636" w:rsidRPr="00AA5C6D" w:rsidRDefault="00E34636" w:rsidP="00AA5C6D">
      <w:pPr>
        <w:spacing w:after="100" w:line="480" w:lineRule="auto"/>
        <w:ind w:left="720" w:hanging="720"/>
        <w:rPr>
          <w:rFonts w:ascii="Times New Roman" w:hAnsi="Times New Roman"/>
        </w:rPr>
      </w:pPr>
      <w:r w:rsidRPr="00AA5C6D">
        <w:rPr>
          <w:rFonts w:ascii="Times New Roman" w:hAnsi="Times New Roman"/>
        </w:rPr>
        <w:t xml:space="preserve">Grano, M 2021, </w:t>
      </w:r>
      <w:r w:rsidRPr="00AA5C6D">
        <w:rPr>
          <w:rFonts w:ascii="Times New Roman" w:hAnsi="Times New Roman"/>
          <w:i/>
          <w:iCs/>
        </w:rPr>
        <w:t>Social spotlight: Hilton’s pandemic strategy proves the business value of social</w:t>
      </w:r>
      <w:r w:rsidRPr="00AA5C6D">
        <w:rPr>
          <w:rFonts w:ascii="Times New Roman" w:hAnsi="Times New Roman"/>
        </w:rPr>
        <w:t>, Sprout Social, https://sproutsocial.com/insights/social-spotlight-hilton/.</w:t>
      </w:r>
    </w:p>
    <w:p w14:paraId="7334D7B0" w14:textId="77777777" w:rsidR="00E34636" w:rsidRPr="00AA5C6D" w:rsidRDefault="00E34636" w:rsidP="00AA5C6D">
      <w:pPr>
        <w:spacing w:after="100" w:line="480" w:lineRule="auto"/>
        <w:ind w:left="720" w:hanging="720"/>
        <w:rPr>
          <w:rFonts w:ascii="Times New Roman" w:hAnsi="Times New Roman"/>
        </w:rPr>
      </w:pPr>
      <w:r w:rsidRPr="00AA5C6D">
        <w:rPr>
          <w:rFonts w:ascii="Times New Roman" w:hAnsi="Times New Roman"/>
        </w:rPr>
        <w:t xml:space="preserve">Great Place to Work 2022, </w:t>
      </w:r>
      <w:r w:rsidRPr="00AA5C6D">
        <w:rPr>
          <w:rFonts w:ascii="Times New Roman" w:hAnsi="Times New Roman"/>
          <w:i/>
          <w:iCs/>
        </w:rPr>
        <w:t>Hilton</w:t>
      </w:r>
      <w:r w:rsidRPr="00AA5C6D">
        <w:rPr>
          <w:rFonts w:ascii="Times New Roman" w:hAnsi="Times New Roman"/>
        </w:rPr>
        <w:t>, https://www.greatplacetowork.com/certified-company/1000367.</w:t>
      </w:r>
    </w:p>
    <w:p w14:paraId="4D437BAA" w14:textId="77777777" w:rsidR="00E34636" w:rsidRPr="00AA5C6D" w:rsidRDefault="00E34636" w:rsidP="00AA5C6D">
      <w:pPr>
        <w:spacing w:after="100" w:line="480" w:lineRule="auto"/>
        <w:ind w:left="720" w:hanging="720"/>
        <w:rPr>
          <w:rFonts w:ascii="Times New Roman" w:hAnsi="Times New Roman"/>
        </w:rPr>
      </w:pPr>
      <w:r w:rsidRPr="00AA5C6D">
        <w:rPr>
          <w:rFonts w:ascii="Times New Roman" w:hAnsi="Times New Roman"/>
        </w:rPr>
        <w:t xml:space="preserve">Gupta, M, Sharma, A 2021, </w:t>
      </w:r>
      <w:r w:rsidRPr="00AA5C6D">
        <w:rPr>
          <w:rFonts w:ascii="Times New Roman" w:hAnsi="Times New Roman"/>
          <w:i/>
          <w:iCs/>
        </w:rPr>
        <w:t>Fear of missing out: A brief overview of origin, theoretical underpinnings and relationship with mental health</w:t>
      </w:r>
      <w:r w:rsidRPr="00AA5C6D">
        <w:rPr>
          <w:rFonts w:ascii="Times New Roman" w:hAnsi="Times New Roman"/>
        </w:rPr>
        <w:t>, World J Clin Cases, vol. 9, no. 19, 4881–4889.</w:t>
      </w:r>
    </w:p>
    <w:p w14:paraId="3CB926E7" w14:textId="0F8F519E" w:rsidR="00186C71" w:rsidRPr="00AA5C6D" w:rsidRDefault="00186C71" w:rsidP="00AA5C6D">
      <w:pPr>
        <w:spacing w:after="100" w:line="480" w:lineRule="auto"/>
        <w:ind w:left="720" w:hanging="720"/>
        <w:rPr>
          <w:rFonts w:ascii="Times New Roman" w:hAnsi="Times New Roman"/>
        </w:rPr>
      </w:pPr>
      <w:r w:rsidRPr="00AA5C6D">
        <w:rPr>
          <w:rFonts w:ascii="Times New Roman" w:hAnsi="Times New Roman"/>
        </w:rPr>
        <w:t>Ha</w:t>
      </w:r>
      <w:r w:rsidR="00FA756F">
        <w:rPr>
          <w:rFonts w:ascii="Times New Roman" w:hAnsi="Times New Roman"/>
        </w:rPr>
        <w:t>x</w:t>
      </w:r>
      <w:r w:rsidRPr="00AA5C6D">
        <w:rPr>
          <w:rFonts w:ascii="Times New Roman" w:hAnsi="Times New Roman"/>
        </w:rPr>
        <w:t xml:space="preserve">, AC 2010, </w:t>
      </w:r>
      <w:r w:rsidRPr="00AA5C6D">
        <w:rPr>
          <w:rFonts w:ascii="Times New Roman" w:hAnsi="Times New Roman"/>
          <w:i/>
          <w:iCs/>
        </w:rPr>
        <w:t>The Delta model: Reinventing your business strategy</w:t>
      </w:r>
      <w:r w:rsidRPr="00AA5C6D">
        <w:rPr>
          <w:rFonts w:ascii="Times New Roman" w:hAnsi="Times New Roman"/>
        </w:rPr>
        <w:t>, Springer.</w:t>
      </w:r>
    </w:p>
    <w:p w14:paraId="643690B4" w14:textId="2637A8B8" w:rsidR="00FA756F" w:rsidRDefault="00FA756F" w:rsidP="00AA5C6D">
      <w:pPr>
        <w:spacing w:after="100" w:line="480" w:lineRule="auto"/>
        <w:ind w:left="720" w:hanging="720"/>
        <w:rPr>
          <w:rFonts w:ascii="Times New Roman" w:hAnsi="Times New Roman"/>
        </w:rPr>
      </w:pPr>
      <w:r w:rsidRPr="00FA756F">
        <w:rPr>
          <w:rFonts w:ascii="Times New Roman" w:hAnsi="Times New Roman"/>
        </w:rPr>
        <w:t>Hax, A &amp; Wilde, D 200</w:t>
      </w:r>
      <w:r>
        <w:rPr>
          <w:rFonts w:ascii="Times New Roman" w:hAnsi="Times New Roman"/>
        </w:rPr>
        <w:t>1</w:t>
      </w:r>
      <w:r w:rsidRPr="00FA756F">
        <w:rPr>
          <w:rFonts w:ascii="Times New Roman" w:hAnsi="Times New Roman"/>
        </w:rPr>
        <w:t xml:space="preserve">, </w:t>
      </w:r>
      <w:r w:rsidRPr="00FA756F">
        <w:rPr>
          <w:rFonts w:ascii="Times New Roman" w:hAnsi="Times New Roman"/>
          <w:i/>
          <w:iCs/>
        </w:rPr>
        <w:t>The delta model—Discovering new sources of profitability in a networked econom</w:t>
      </w:r>
      <w:r w:rsidRPr="00FA756F">
        <w:rPr>
          <w:rFonts w:ascii="Times New Roman" w:hAnsi="Times New Roman"/>
        </w:rPr>
        <w:t>y, European Management Journal, Vol. 19 No. 4, pp. 379-391.</w:t>
      </w:r>
    </w:p>
    <w:p w14:paraId="30EC04FF" w14:textId="63929E63" w:rsidR="00E34636" w:rsidRPr="00AA5C6D" w:rsidRDefault="00E34636" w:rsidP="00AA5C6D">
      <w:pPr>
        <w:spacing w:after="100" w:line="480" w:lineRule="auto"/>
        <w:ind w:left="720" w:hanging="720"/>
        <w:rPr>
          <w:rFonts w:ascii="Times New Roman" w:hAnsi="Times New Roman"/>
        </w:rPr>
      </w:pPr>
      <w:r w:rsidRPr="00AA5C6D">
        <w:rPr>
          <w:rFonts w:ascii="Times New Roman" w:hAnsi="Times New Roman"/>
        </w:rPr>
        <w:t xml:space="preserve">Hilton 2022, </w:t>
      </w:r>
      <w:r w:rsidRPr="00AA5C6D">
        <w:rPr>
          <w:rFonts w:ascii="Times New Roman" w:hAnsi="Times New Roman"/>
          <w:i/>
          <w:iCs/>
        </w:rPr>
        <w:t xml:space="preserve">Benefits: Innovative programs and </w:t>
      </w:r>
      <w:r w:rsidR="008E3899" w:rsidRPr="00AA5C6D">
        <w:rPr>
          <w:rFonts w:ascii="Times New Roman" w:hAnsi="Times New Roman"/>
          <w:i/>
          <w:iCs/>
        </w:rPr>
        <w:t>benefits</w:t>
      </w:r>
      <w:r w:rsidRPr="00AA5C6D">
        <w:rPr>
          <w:rFonts w:ascii="Times New Roman" w:hAnsi="Times New Roman"/>
          <w:i/>
          <w:iCs/>
        </w:rPr>
        <w:t xml:space="preserve"> from a global leader</w:t>
      </w:r>
      <w:r w:rsidRPr="00AA5C6D">
        <w:rPr>
          <w:rFonts w:ascii="Times New Roman" w:hAnsi="Times New Roman"/>
        </w:rPr>
        <w:t>, https://jobs.hilton.com/us/en/benefits.</w:t>
      </w:r>
    </w:p>
    <w:p w14:paraId="6988751D" w14:textId="77777777" w:rsidR="00E34636" w:rsidRPr="00AA5C6D" w:rsidRDefault="00E34636" w:rsidP="00AA5C6D">
      <w:pPr>
        <w:spacing w:after="100" w:line="480" w:lineRule="auto"/>
        <w:ind w:left="720" w:hanging="720"/>
        <w:rPr>
          <w:rFonts w:ascii="Times New Roman" w:hAnsi="Times New Roman"/>
        </w:rPr>
      </w:pPr>
      <w:r w:rsidRPr="00AA5C6D">
        <w:rPr>
          <w:rFonts w:ascii="Times New Roman" w:hAnsi="Times New Roman"/>
        </w:rPr>
        <w:lastRenderedPageBreak/>
        <w:t xml:space="preserve">Hilton 2019, </w:t>
      </w:r>
      <w:r w:rsidRPr="00AA5C6D">
        <w:rPr>
          <w:rFonts w:ascii="Times New Roman" w:hAnsi="Times New Roman"/>
          <w:i/>
          <w:iCs/>
        </w:rPr>
        <w:t>Franchise disclosure document</w:t>
      </w:r>
      <w:r w:rsidRPr="00AA5C6D">
        <w:rPr>
          <w:rFonts w:ascii="Times New Roman" w:hAnsi="Times New Roman"/>
        </w:rPr>
        <w:t>, Hilton Franchise Holding LLC, https://www.hilton.com/en/corporate/wp-content/uploads/2019/04/Franchise-Disclosure-Document-Hampton-Inn.pdf.</w:t>
      </w:r>
    </w:p>
    <w:p w14:paraId="3301C881" w14:textId="77777777" w:rsidR="00E34636" w:rsidRPr="00AA5C6D" w:rsidRDefault="00E34636" w:rsidP="00AA5C6D">
      <w:pPr>
        <w:spacing w:after="100" w:line="480" w:lineRule="auto"/>
        <w:ind w:left="720" w:hanging="720"/>
        <w:rPr>
          <w:rFonts w:ascii="Times New Roman" w:hAnsi="Times New Roman"/>
        </w:rPr>
      </w:pPr>
      <w:r w:rsidRPr="00AA5C6D">
        <w:rPr>
          <w:rFonts w:ascii="Times New Roman" w:hAnsi="Times New Roman"/>
        </w:rPr>
        <w:t xml:space="preserve">Hodal, K 2019, </w:t>
      </w:r>
      <w:r w:rsidRPr="00AA5C6D">
        <w:rPr>
          <w:rFonts w:ascii="Times New Roman" w:hAnsi="Times New Roman"/>
          <w:i/>
          <w:iCs/>
        </w:rPr>
        <w:t>Major global hotel brands accused of profiting from sex trafficking</w:t>
      </w:r>
      <w:r w:rsidRPr="00AA5C6D">
        <w:rPr>
          <w:rFonts w:ascii="Times New Roman" w:hAnsi="Times New Roman"/>
        </w:rPr>
        <w:t>, The Guardian, https://www.theguardian.com/global-development/2019/dec/11/major-global-hotel-brands-accused-of-profiting-from-sex-trafficking.</w:t>
      </w:r>
    </w:p>
    <w:p w14:paraId="6675D713" w14:textId="77777777" w:rsidR="00E34636" w:rsidRPr="00AA5C6D" w:rsidRDefault="00E34636" w:rsidP="00AA5C6D">
      <w:pPr>
        <w:spacing w:after="100" w:line="480" w:lineRule="auto"/>
        <w:ind w:left="720" w:hanging="720"/>
        <w:rPr>
          <w:rFonts w:ascii="Times New Roman" w:hAnsi="Times New Roman"/>
        </w:rPr>
      </w:pPr>
      <w:r w:rsidRPr="00AA5C6D">
        <w:rPr>
          <w:rFonts w:ascii="Times New Roman" w:hAnsi="Times New Roman"/>
        </w:rPr>
        <w:t xml:space="preserve">Hostetler, J 2020, </w:t>
      </w:r>
      <w:r w:rsidRPr="00AA5C6D">
        <w:rPr>
          <w:rFonts w:ascii="Times New Roman" w:hAnsi="Times New Roman"/>
          <w:i/>
          <w:iCs/>
        </w:rPr>
        <w:t>Do you know the differences between Hilton hotel brands</w:t>
      </w:r>
      <w:r w:rsidRPr="00AA5C6D">
        <w:rPr>
          <w:rFonts w:ascii="Times New Roman" w:hAnsi="Times New Roman"/>
        </w:rPr>
        <w:t>, Million Mile Secrets, https://millionmilesecrets.com/guides/do-you-know-the-difference-between-hilton-hotel-brands/.</w:t>
      </w:r>
    </w:p>
    <w:p w14:paraId="51C8E86A" w14:textId="492B258C" w:rsidR="00E34636" w:rsidRPr="00AA5C6D" w:rsidRDefault="00E34636" w:rsidP="00AA5C6D">
      <w:pPr>
        <w:spacing w:after="100" w:line="480" w:lineRule="auto"/>
        <w:ind w:left="720" w:hanging="720"/>
        <w:rPr>
          <w:rFonts w:ascii="Times New Roman" w:hAnsi="Times New Roman"/>
        </w:rPr>
      </w:pPr>
      <w:r w:rsidRPr="00AA5C6D">
        <w:rPr>
          <w:rFonts w:ascii="Times New Roman" w:hAnsi="Times New Roman"/>
        </w:rPr>
        <w:t xml:space="preserve">IBIS World 2022, </w:t>
      </w:r>
      <w:r w:rsidR="00F43C79" w:rsidRPr="00AA5C6D">
        <w:rPr>
          <w:rFonts w:ascii="Times New Roman" w:hAnsi="Times New Roman"/>
          <w:i/>
          <w:iCs/>
        </w:rPr>
        <w:t>Hotels,</w:t>
      </w:r>
      <w:r w:rsidRPr="00AA5C6D">
        <w:rPr>
          <w:rFonts w:ascii="Times New Roman" w:hAnsi="Times New Roman"/>
          <w:i/>
          <w:iCs/>
        </w:rPr>
        <w:t xml:space="preserve"> and motels industry in the US - Market research report</w:t>
      </w:r>
      <w:r w:rsidRPr="00AA5C6D">
        <w:rPr>
          <w:rFonts w:ascii="Times New Roman" w:hAnsi="Times New Roman"/>
        </w:rPr>
        <w:t>, https://www.ibisworld.com/united-states/market-research-reports/hotels-motels-industry/.</w:t>
      </w:r>
    </w:p>
    <w:p w14:paraId="238915A8" w14:textId="77777777" w:rsidR="00E34636" w:rsidRPr="00AA5C6D" w:rsidRDefault="00E34636" w:rsidP="00AA5C6D">
      <w:pPr>
        <w:spacing w:after="100" w:line="480" w:lineRule="auto"/>
        <w:ind w:left="720" w:hanging="720"/>
        <w:rPr>
          <w:rFonts w:ascii="Times New Roman" w:hAnsi="Times New Roman"/>
        </w:rPr>
      </w:pPr>
      <w:r w:rsidRPr="00AA5C6D">
        <w:rPr>
          <w:rFonts w:ascii="Times New Roman" w:hAnsi="Times New Roman"/>
        </w:rPr>
        <w:t xml:space="preserve">Lock, S 2022, </w:t>
      </w:r>
      <w:r w:rsidRPr="00AA5C6D">
        <w:rPr>
          <w:rFonts w:ascii="Times New Roman" w:hAnsi="Times New Roman"/>
          <w:i/>
          <w:iCs/>
        </w:rPr>
        <w:t>Marriott International - statistics &amp; facts</w:t>
      </w:r>
      <w:r w:rsidRPr="00AA5C6D">
        <w:rPr>
          <w:rFonts w:ascii="Times New Roman" w:hAnsi="Times New Roman"/>
        </w:rPr>
        <w:t>, Statista, https://www.statista.com/topics/1872/marriott-international/#topicHeader__wrapper</w:t>
      </w:r>
    </w:p>
    <w:p w14:paraId="5D109E21" w14:textId="77777777" w:rsidR="00E34636" w:rsidRPr="00AA5C6D" w:rsidRDefault="00E34636" w:rsidP="00AA5C6D">
      <w:pPr>
        <w:spacing w:after="100" w:line="480" w:lineRule="auto"/>
        <w:ind w:left="720" w:hanging="720"/>
        <w:rPr>
          <w:rFonts w:ascii="Times New Roman" w:hAnsi="Times New Roman"/>
        </w:rPr>
      </w:pPr>
      <w:r w:rsidRPr="00AA5C6D">
        <w:rPr>
          <w:rFonts w:ascii="Times New Roman" w:hAnsi="Times New Roman"/>
        </w:rPr>
        <w:t xml:space="preserve">Lock, S 2022, </w:t>
      </w:r>
      <w:r w:rsidRPr="00AA5C6D">
        <w:rPr>
          <w:rFonts w:ascii="Times New Roman" w:hAnsi="Times New Roman"/>
          <w:i/>
          <w:iCs/>
        </w:rPr>
        <w:t>Hilton Worldwide Holdings - statistics &amp; facts</w:t>
      </w:r>
      <w:r w:rsidRPr="00AA5C6D">
        <w:rPr>
          <w:rFonts w:ascii="Times New Roman" w:hAnsi="Times New Roman"/>
        </w:rPr>
        <w:t>, Statista, https://www.statista.com/topics/1880/hilton-worldwide/#topicHeader__wrapper.</w:t>
      </w:r>
    </w:p>
    <w:p w14:paraId="618F387F" w14:textId="77777777" w:rsidR="00E34636" w:rsidRPr="00AA5C6D" w:rsidRDefault="00E34636" w:rsidP="00AA5C6D">
      <w:pPr>
        <w:spacing w:after="100" w:line="480" w:lineRule="auto"/>
        <w:ind w:left="720" w:hanging="720"/>
        <w:rPr>
          <w:rFonts w:ascii="Times New Roman" w:hAnsi="Times New Roman"/>
        </w:rPr>
      </w:pPr>
      <w:r w:rsidRPr="00AA5C6D">
        <w:rPr>
          <w:rFonts w:ascii="Times New Roman" w:hAnsi="Times New Roman"/>
        </w:rPr>
        <w:t xml:space="preserve">Mest, E 2018, </w:t>
      </w:r>
      <w:r w:rsidRPr="00AA5C6D">
        <w:rPr>
          <w:rFonts w:ascii="Times New Roman" w:hAnsi="Times New Roman"/>
          <w:i/>
          <w:iCs/>
        </w:rPr>
        <w:t>Hilton to complete rollout of customer-centric pricing model this summer</w:t>
      </w:r>
      <w:r w:rsidRPr="00AA5C6D">
        <w:rPr>
          <w:rFonts w:ascii="Times New Roman" w:hAnsi="Times New Roman"/>
        </w:rPr>
        <w:t>, Hotel Management, https://www.hotelmanagement.net/operate/hilton-to-launch-new-customer-centric-pricing-model-summer.</w:t>
      </w:r>
    </w:p>
    <w:p w14:paraId="4E77382D" w14:textId="77777777" w:rsidR="00E34636" w:rsidRPr="00AA5C6D" w:rsidRDefault="00E34636" w:rsidP="00AA5C6D">
      <w:pPr>
        <w:spacing w:after="100" w:line="480" w:lineRule="auto"/>
        <w:ind w:left="720" w:hanging="720"/>
        <w:rPr>
          <w:rFonts w:ascii="Times New Roman" w:hAnsi="Times New Roman"/>
        </w:rPr>
      </w:pPr>
      <w:r w:rsidRPr="00AA5C6D">
        <w:rPr>
          <w:rFonts w:ascii="Times New Roman" w:hAnsi="Times New Roman"/>
        </w:rPr>
        <w:t xml:space="preserve">Pwc 2022, </w:t>
      </w:r>
      <w:r w:rsidRPr="00AA5C6D">
        <w:rPr>
          <w:rFonts w:ascii="Times New Roman" w:hAnsi="Times New Roman"/>
          <w:i/>
          <w:iCs/>
        </w:rPr>
        <w:t>US hospitality directions: November 2022</w:t>
      </w:r>
      <w:r w:rsidRPr="00AA5C6D">
        <w:rPr>
          <w:rFonts w:ascii="Times New Roman" w:hAnsi="Times New Roman"/>
        </w:rPr>
        <w:t>, https://www.pwc.com/us/en/industries/consumer-markets/hospitality-leisure/us-hospitality-directions.html.</w:t>
      </w:r>
    </w:p>
    <w:p w14:paraId="4EB30098" w14:textId="77777777" w:rsidR="00E34636" w:rsidRPr="00AA5C6D" w:rsidRDefault="00E34636" w:rsidP="00AA5C6D">
      <w:pPr>
        <w:spacing w:after="100" w:line="480" w:lineRule="auto"/>
        <w:ind w:left="720" w:hanging="720"/>
        <w:rPr>
          <w:rFonts w:ascii="Times New Roman" w:hAnsi="Times New Roman"/>
        </w:rPr>
      </w:pPr>
      <w:r w:rsidRPr="00AA5C6D">
        <w:rPr>
          <w:rFonts w:ascii="Times New Roman" w:hAnsi="Times New Roman"/>
        </w:rPr>
        <w:lastRenderedPageBreak/>
        <w:t xml:space="preserve">Sowerby, C 2021, </w:t>
      </w:r>
      <w:r w:rsidRPr="00AA5C6D">
        <w:rPr>
          <w:rFonts w:ascii="Times New Roman" w:hAnsi="Times New Roman"/>
          <w:i/>
          <w:iCs/>
        </w:rPr>
        <w:t>Marriott vs. Hilton - which hotel chain is better</w:t>
      </w:r>
      <w:r w:rsidRPr="00AA5C6D">
        <w:rPr>
          <w:rFonts w:ascii="Times New Roman" w:hAnsi="Times New Roman"/>
        </w:rPr>
        <w:t>, Inside Flyer, https://insideflyer.com/2021/04/13/marriott-vs-hilton-which-hotel-chain-is-better/.</w:t>
      </w:r>
    </w:p>
    <w:p w14:paraId="442AB6C9" w14:textId="12D2438A" w:rsidR="00E34636" w:rsidRPr="00AA5C6D" w:rsidRDefault="00E34636" w:rsidP="00AA5C6D">
      <w:pPr>
        <w:spacing w:after="100" w:line="480" w:lineRule="auto"/>
        <w:ind w:left="720" w:hanging="720"/>
        <w:rPr>
          <w:rFonts w:ascii="Times New Roman" w:hAnsi="Times New Roman"/>
        </w:rPr>
      </w:pPr>
      <w:r w:rsidRPr="00AA5C6D">
        <w:rPr>
          <w:rFonts w:ascii="Times New Roman" w:hAnsi="Times New Roman"/>
        </w:rPr>
        <w:t xml:space="preserve">Woodyard, C &amp; Oliver, D 2020, Do you belong here? Lawsuits allege Hilton, other hotels discriminated against </w:t>
      </w:r>
      <w:r w:rsidR="008E3899" w:rsidRPr="00AA5C6D">
        <w:rPr>
          <w:rFonts w:ascii="Times New Roman" w:hAnsi="Times New Roman"/>
        </w:rPr>
        <w:t>Black</w:t>
      </w:r>
      <w:r w:rsidRPr="00AA5C6D">
        <w:rPr>
          <w:rFonts w:ascii="Times New Roman" w:hAnsi="Times New Roman"/>
        </w:rPr>
        <w:t xml:space="preserve"> guests, USA Today, https://www.usatoday.com/story/travel/hotels/2020/07/21/hilton-discrimination-lawsuits-black-guests-allege-racism-hotels/5405270002/.</w:t>
      </w:r>
    </w:p>
    <w:p w14:paraId="0A85DD1A" w14:textId="77777777" w:rsidR="00E34636" w:rsidRPr="00AA5C6D" w:rsidRDefault="00E34636" w:rsidP="00AA5C6D">
      <w:pPr>
        <w:spacing w:line="480" w:lineRule="auto"/>
        <w:ind w:left="720" w:hanging="720"/>
        <w:rPr>
          <w:rFonts w:ascii="Times New Roman" w:hAnsi="Times New Roman"/>
        </w:rPr>
      </w:pPr>
    </w:p>
    <w:sectPr w:rsidR="00E34636" w:rsidRPr="00AA5C6D" w:rsidSect="008451B9">
      <w:headerReference w:type="default" r:id="rId8"/>
      <w:footerReference w:type="default" r:id="rId9"/>
      <w:headerReference w:type="firs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802D5" w14:textId="77777777" w:rsidR="00882ED3" w:rsidRDefault="00882ED3" w:rsidP="00D95C46">
      <w:pPr>
        <w:spacing w:after="0" w:line="240" w:lineRule="auto"/>
      </w:pPr>
      <w:r>
        <w:separator/>
      </w:r>
    </w:p>
  </w:endnote>
  <w:endnote w:type="continuationSeparator" w:id="0">
    <w:p w14:paraId="59597B37" w14:textId="77777777" w:rsidR="00882ED3" w:rsidRDefault="00882ED3" w:rsidP="00D95C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5412323"/>
      <w:docPartObj>
        <w:docPartGallery w:val="Page Numbers (Bottom of Page)"/>
        <w:docPartUnique/>
      </w:docPartObj>
    </w:sdtPr>
    <w:sdtEndPr>
      <w:rPr>
        <w:noProof/>
      </w:rPr>
    </w:sdtEndPr>
    <w:sdtContent>
      <w:p w14:paraId="3FC6A362" w14:textId="1C288E2A" w:rsidR="00CE6E11" w:rsidRDefault="00CE6E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37117F" w14:textId="77777777" w:rsidR="00CE6E11" w:rsidRDefault="00CE6E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F5327" w14:textId="77777777" w:rsidR="00882ED3" w:rsidRDefault="00882ED3" w:rsidP="00D95C46">
      <w:pPr>
        <w:spacing w:after="0" w:line="240" w:lineRule="auto"/>
      </w:pPr>
      <w:r>
        <w:separator/>
      </w:r>
    </w:p>
  </w:footnote>
  <w:footnote w:type="continuationSeparator" w:id="0">
    <w:p w14:paraId="3BCCDE8A" w14:textId="77777777" w:rsidR="00882ED3" w:rsidRDefault="00882ED3" w:rsidP="00D95C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984E9" w14:textId="333C7D6C" w:rsidR="00AB7D72" w:rsidRPr="003A2981" w:rsidRDefault="00AB7D72" w:rsidP="00E10AE4">
    <w:pPr>
      <w:pStyle w:val="Header"/>
      <w:rPr>
        <w:rFonts w:ascii="Times New Roman" w:hAnsi="Times New Roman"/>
        <w:sz w:val="20"/>
        <w:szCs w:val="20"/>
      </w:rPr>
    </w:pPr>
    <w:r w:rsidRPr="0096132E">
      <w:rPr>
        <w:rFonts w:ascii="Arial" w:hAnsi="Arial" w:cs="Arial"/>
      </w:rPr>
      <w:tab/>
    </w:r>
    <w:r w:rsidR="00F546D5">
      <w:rPr>
        <w:rFonts w:ascii="Arial" w:hAnsi="Arial" w:cs="Arial"/>
      </w:rPr>
      <w:t xml:space="preserve">       </w:t>
    </w:r>
    <w:r w:rsidR="0014201A">
      <w:rPr>
        <w:rFonts w:ascii="Arial" w:hAnsi="Arial" w:cs="Arial"/>
      </w:rPr>
      <w:t xml:space="preserve">                                   </w:t>
    </w:r>
    <w:r w:rsidR="003A2981">
      <w:rPr>
        <w:rFonts w:ascii="Arial" w:hAnsi="Arial" w:cs="Arial"/>
      </w:rPr>
      <w:t xml:space="preserve">                 </w:t>
    </w:r>
  </w:p>
  <w:p w14:paraId="3A5CA8C0" w14:textId="77777777" w:rsidR="00AB7D72" w:rsidRPr="00D220C6" w:rsidRDefault="00AB7D72">
    <w:pPr>
      <w:pStyle w:val="Header"/>
      <w:rPr>
        <w:rFonts w:ascii="Times New Roman" w:hAnsi="Times New Roman"/>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2C2BEB" w14:textId="77777777" w:rsidR="00AB7D72" w:rsidRPr="0096132E" w:rsidRDefault="00E10AE4">
    <w:pPr>
      <w:pStyle w:val="Header"/>
      <w:rPr>
        <w:rFonts w:ascii="Arial" w:hAnsi="Arial" w:cs="Arial"/>
      </w:rPr>
    </w:pPr>
    <w:r w:rsidRPr="0096132E">
      <w:rPr>
        <w:rFonts w:ascii="Arial" w:hAnsi="Arial" w:cs="Arial"/>
      </w:rPr>
      <w:tab/>
    </w:r>
    <w:r w:rsidR="00AB7D72" w:rsidRPr="0096132E">
      <w:rPr>
        <w:rFonts w:ascii="Arial" w:hAnsi="Arial" w:cs="Arial"/>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A3C67"/>
    <w:multiLevelType w:val="multilevel"/>
    <w:tmpl w:val="8A7E8A4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B9273EF"/>
    <w:multiLevelType w:val="multilevel"/>
    <w:tmpl w:val="8A7E8A4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467488A"/>
    <w:multiLevelType w:val="multilevel"/>
    <w:tmpl w:val="8A7E8A42"/>
    <w:lvl w:ilvl="0">
      <w:start w:val="4"/>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3" w15:restartNumberingAfterBreak="0">
    <w:nsid w:val="2EA76C13"/>
    <w:multiLevelType w:val="hybridMultilevel"/>
    <w:tmpl w:val="B6BE36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81420F7"/>
    <w:multiLevelType w:val="hybridMultilevel"/>
    <w:tmpl w:val="39DE5C42"/>
    <w:lvl w:ilvl="0" w:tplc="07583388">
      <w:start w:val="8"/>
      <w:numFmt w:val="bullet"/>
      <w:lvlText w:val="-"/>
      <w:lvlJc w:val="left"/>
      <w:pPr>
        <w:ind w:left="720" w:hanging="360"/>
      </w:pPr>
      <w:rPr>
        <w:rFonts w:ascii="Courier New" w:eastAsiaTheme="minorHAnsi"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286E77"/>
    <w:multiLevelType w:val="multilevel"/>
    <w:tmpl w:val="3002096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B536CFF"/>
    <w:multiLevelType w:val="multilevel"/>
    <w:tmpl w:val="8A7E8A4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139326B"/>
    <w:multiLevelType w:val="hybridMultilevel"/>
    <w:tmpl w:val="FB00E4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70235D2"/>
    <w:multiLevelType w:val="hybridMultilevel"/>
    <w:tmpl w:val="6C22D972"/>
    <w:lvl w:ilvl="0" w:tplc="347CC216">
      <w:start w:val="2"/>
      <w:numFmt w:val="bullet"/>
      <w:lvlText w:val="-"/>
      <w:lvlJc w:val="left"/>
      <w:pPr>
        <w:ind w:left="720" w:hanging="360"/>
      </w:pPr>
      <w:rPr>
        <w:rFonts w:ascii="Courier New" w:eastAsia="Calibri"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B0D4CA8"/>
    <w:multiLevelType w:val="multilevel"/>
    <w:tmpl w:val="8A7E8A4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347878188">
    <w:abstractNumId w:val="4"/>
  </w:num>
  <w:num w:numId="2" w16cid:durableId="1198472826">
    <w:abstractNumId w:val="8"/>
  </w:num>
  <w:num w:numId="3" w16cid:durableId="2109620630">
    <w:abstractNumId w:val="6"/>
  </w:num>
  <w:num w:numId="4" w16cid:durableId="1307973794">
    <w:abstractNumId w:val="1"/>
  </w:num>
  <w:num w:numId="5" w16cid:durableId="1134329011">
    <w:abstractNumId w:val="2"/>
  </w:num>
  <w:num w:numId="6" w16cid:durableId="558516464">
    <w:abstractNumId w:val="9"/>
  </w:num>
  <w:num w:numId="7" w16cid:durableId="1879390853">
    <w:abstractNumId w:val="0"/>
  </w:num>
  <w:num w:numId="8" w16cid:durableId="2064131553">
    <w:abstractNumId w:val="7"/>
  </w:num>
  <w:num w:numId="9" w16cid:durableId="1595823974">
    <w:abstractNumId w:val="3"/>
  </w:num>
  <w:num w:numId="10" w16cid:durableId="9688973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7F7"/>
    <w:rsid w:val="00002975"/>
    <w:rsid w:val="00003561"/>
    <w:rsid w:val="00005AB8"/>
    <w:rsid w:val="00013753"/>
    <w:rsid w:val="00017875"/>
    <w:rsid w:val="000373B7"/>
    <w:rsid w:val="000546CD"/>
    <w:rsid w:val="00056EAC"/>
    <w:rsid w:val="000577F4"/>
    <w:rsid w:val="00065BAF"/>
    <w:rsid w:val="00077EBB"/>
    <w:rsid w:val="00083CCC"/>
    <w:rsid w:val="00097017"/>
    <w:rsid w:val="000E2052"/>
    <w:rsid w:val="000E5C20"/>
    <w:rsid w:val="000F4EF9"/>
    <w:rsid w:val="00113E56"/>
    <w:rsid w:val="00116AEC"/>
    <w:rsid w:val="00120033"/>
    <w:rsid w:val="001225C0"/>
    <w:rsid w:val="00140E08"/>
    <w:rsid w:val="0014201A"/>
    <w:rsid w:val="00142D24"/>
    <w:rsid w:val="001627ED"/>
    <w:rsid w:val="0016637F"/>
    <w:rsid w:val="00184FF2"/>
    <w:rsid w:val="00186C71"/>
    <w:rsid w:val="00187FC7"/>
    <w:rsid w:val="001A465C"/>
    <w:rsid w:val="001A567E"/>
    <w:rsid w:val="001B1311"/>
    <w:rsid w:val="001D36F7"/>
    <w:rsid w:val="001D3F2D"/>
    <w:rsid w:val="001E261B"/>
    <w:rsid w:val="001E7639"/>
    <w:rsid w:val="001F0236"/>
    <w:rsid w:val="001F06C3"/>
    <w:rsid w:val="001F3406"/>
    <w:rsid w:val="001F42FB"/>
    <w:rsid w:val="002032D8"/>
    <w:rsid w:val="00206111"/>
    <w:rsid w:val="00211A26"/>
    <w:rsid w:val="00213250"/>
    <w:rsid w:val="0021671B"/>
    <w:rsid w:val="00222069"/>
    <w:rsid w:val="00223ECF"/>
    <w:rsid w:val="002272DB"/>
    <w:rsid w:val="002274F8"/>
    <w:rsid w:val="002317F7"/>
    <w:rsid w:val="0026725F"/>
    <w:rsid w:val="00277092"/>
    <w:rsid w:val="00280553"/>
    <w:rsid w:val="00282B41"/>
    <w:rsid w:val="002A4B0B"/>
    <w:rsid w:val="002B0863"/>
    <w:rsid w:val="002B1210"/>
    <w:rsid w:val="002B251A"/>
    <w:rsid w:val="002E46A0"/>
    <w:rsid w:val="00331586"/>
    <w:rsid w:val="003517A3"/>
    <w:rsid w:val="0035565B"/>
    <w:rsid w:val="00384836"/>
    <w:rsid w:val="00390347"/>
    <w:rsid w:val="00395B71"/>
    <w:rsid w:val="003A1206"/>
    <w:rsid w:val="003A2981"/>
    <w:rsid w:val="003A6A86"/>
    <w:rsid w:val="003C219B"/>
    <w:rsid w:val="003E6560"/>
    <w:rsid w:val="00402DB5"/>
    <w:rsid w:val="00406CB7"/>
    <w:rsid w:val="004251B7"/>
    <w:rsid w:val="0044569F"/>
    <w:rsid w:val="00445BF3"/>
    <w:rsid w:val="00450D8F"/>
    <w:rsid w:val="00452F0A"/>
    <w:rsid w:val="00456F5E"/>
    <w:rsid w:val="0045796B"/>
    <w:rsid w:val="00464888"/>
    <w:rsid w:val="004730C9"/>
    <w:rsid w:val="004804AE"/>
    <w:rsid w:val="00485CE3"/>
    <w:rsid w:val="00487495"/>
    <w:rsid w:val="00495F2C"/>
    <w:rsid w:val="004C2B1B"/>
    <w:rsid w:val="004D0220"/>
    <w:rsid w:val="004D155E"/>
    <w:rsid w:val="004D569A"/>
    <w:rsid w:val="004E1074"/>
    <w:rsid w:val="00513808"/>
    <w:rsid w:val="00564B0A"/>
    <w:rsid w:val="00566F9E"/>
    <w:rsid w:val="005727D9"/>
    <w:rsid w:val="00584BE6"/>
    <w:rsid w:val="005926A6"/>
    <w:rsid w:val="005954E6"/>
    <w:rsid w:val="005971BB"/>
    <w:rsid w:val="005B1893"/>
    <w:rsid w:val="005C38BE"/>
    <w:rsid w:val="005C5144"/>
    <w:rsid w:val="005C6961"/>
    <w:rsid w:val="005D20BB"/>
    <w:rsid w:val="005D6E90"/>
    <w:rsid w:val="005E3172"/>
    <w:rsid w:val="005F0950"/>
    <w:rsid w:val="005F54C6"/>
    <w:rsid w:val="005F72CE"/>
    <w:rsid w:val="00611F03"/>
    <w:rsid w:val="0061244D"/>
    <w:rsid w:val="00613330"/>
    <w:rsid w:val="00616244"/>
    <w:rsid w:val="00655083"/>
    <w:rsid w:val="0066141D"/>
    <w:rsid w:val="006615FC"/>
    <w:rsid w:val="0066468B"/>
    <w:rsid w:val="006702E7"/>
    <w:rsid w:val="00677183"/>
    <w:rsid w:val="00680D31"/>
    <w:rsid w:val="00694767"/>
    <w:rsid w:val="006A312E"/>
    <w:rsid w:val="006B4B05"/>
    <w:rsid w:val="006E6229"/>
    <w:rsid w:val="006E74E4"/>
    <w:rsid w:val="006F1EB8"/>
    <w:rsid w:val="006F36A6"/>
    <w:rsid w:val="006F3DAE"/>
    <w:rsid w:val="007072F1"/>
    <w:rsid w:val="007113CE"/>
    <w:rsid w:val="007166A3"/>
    <w:rsid w:val="0072309E"/>
    <w:rsid w:val="007351E4"/>
    <w:rsid w:val="00743048"/>
    <w:rsid w:val="007865E3"/>
    <w:rsid w:val="00793673"/>
    <w:rsid w:val="007B1C6F"/>
    <w:rsid w:val="007B1F3D"/>
    <w:rsid w:val="007B41EE"/>
    <w:rsid w:val="007C6367"/>
    <w:rsid w:val="007D4E41"/>
    <w:rsid w:val="007D526C"/>
    <w:rsid w:val="007F4630"/>
    <w:rsid w:val="007F5568"/>
    <w:rsid w:val="007F6850"/>
    <w:rsid w:val="0080222C"/>
    <w:rsid w:val="00805A00"/>
    <w:rsid w:val="008124C0"/>
    <w:rsid w:val="00815AFA"/>
    <w:rsid w:val="0082108D"/>
    <w:rsid w:val="008250F4"/>
    <w:rsid w:val="00827E7D"/>
    <w:rsid w:val="008451B9"/>
    <w:rsid w:val="0084587D"/>
    <w:rsid w:val="00845C97"/>
    <w:rsid w:val="008506A6"/>
    <w:rsid w:val="00882ED3"/>
    <w:rsid w:val="008A41FB"/>
    <w:rsid w:val="008A52A5"/>
    <w:rsid w:val="008A5EC7"/>
    <w:rsid w:val="008B7121"/>
    <w:rsid w:val="008B7592"/>
    <w:rsid w:val="008D4951"/>
    <w:rsid w:val="008D733F"/>
    <w:rsid w:val="008E26A2"/>
    <w:rsid w:val="008E3899"/>
    <w:rsid w:val="008E4B61"/>
    <w:rsid w:val="00906F65"/>
    <w:rsid w:val="00911475"/>
    <w:rsid w:val="009203B7"/>
    <w:rsid w:val="00920D7C"/>
    <w:rsid w:val="00921153"/>
    <w:rsid w:val="009240B6"/>
    <w:rsid w:val="00936B8F"/>
    <w:rsid w:val="0094361E"/>
    <w:rsid w:val="00955658"/>
    <w:rsid w:val="00955C0B"/>
    <w:rsid w:val="0096132E"/>
    <w:rsid w:val="009773F2"/>
    <w:rsid w:val="00980DB5"/>
    <w:rsid w:val="009A59DB"/>
    <w:rsid w:val="009C32D9"/>
    <w:rsid w:val="009C371C"/>
    <w:rsid w:val="009C58B2"/>
    <w:rsid w:val="009D78FD"/>
    <w:rsid w:val="009F021F"/>
    <w:rsid w:val="00A06BE3"/>
    <w:rsid w:val="00A231C6"/>
    <w:rsid w:val="00A31272"/>
    <w:rsid w:val="00A51EB1"/>
    <w:rsid w:val="00A60235"/>
    <w:rsid w:val="00A60698"/>
    <w:rsid w:val="00A612D7"/>
    <w:rsid w:val="00A63877"/>
    <w:rsid w:val="00A6488E"/>
    <w:rsid w:val="00A66AED"/>
    <w:rsid w:val="00A673FA"/>
    <w:rsid w:val="00A7312B"/>
    <w:rsid w:val="00A812F8"/>
    <w:rsid w:val="00A905F8"/>
    <w:rsid w:val="00A95E2C"/>
    <w:rsid w:val="00AA0313"/>
    <w:rsid w:val="00AA4591"/>
    <w:rsid w:val="00AA5C6D"/>
    <w:rsid w:val="00AB7D72"/>
    <w:rsid w:val="00AC5E63"/>
    <w:rsid w:val="00AC7063"/>
    <w:rsid w:val="00AD69EB"/>
    <w:rsid w:val="00B06171"/>
    <w:rsid w:val="00B10B7A"/>
    <w:rsid w:val="00B11256"/>
    <w:rsid w:val="00B122FB"/>
    <w:rsid w:val="00B169A9"/>
    <w:rsid w:val="00B367E8"/>
    <w:rsid w:val="00B615BC"/>
    <w:rsid w:val="00B650DC"/>
    <w:rsid w:val="00B67D21"/>
    <w:rsid w:val="00B743EB"/>
    <w:rsid w:val="00B9284E"/>
    <w:rsid w:val="00B9364C"/>
    <w:rsid w:val="00B93D07"/>
    <w:rsid w:val="00BB77A6"/>
    <w:rsid w:val="00BC69C6"/>
    <w:rsid w:val="00BD3043"/>
    <w:rsid w:val="00BD779C"/>
    <w:rsid w:val="00BE1BAC"/>
    <w:rsid w:val="00BE6A8F"/>
    <w:rsid w:val="00BF3F81"/>
    <w:rsid w:val="00BF4272"/>
    <w:rsid w:val="00C00950"/>
    <w:rsid w:val="00C0571C"/>
    <w:rsid w:val="00C227EC"/>
    <w:rsid w:val="00C42409"/>
    <w:rsid w:val="00C45464"/>
    <w:rsid w:val="00C46D41"/>
    <w:rsid w:val="00C62FD8"/>
    <w:rsid w:val="00C70CF2"/>
    <w:rsid w:val="00CA130F"/>
    <w:rsid w:val="00CA216F"/>
    <w:rsid w:val="00CA49AA"/>
    <w:rsid w:val="00CA50F8"/>
    <w:rsid w:val="00CB417D"/>
    <w:rsid w:val="00CC0CF0"/>
    <w:rsid w:val="00CC3595"/>
    <w:rsid w:val="00CD049C"/>
    <w:rsid w:val="00CD404B"/>
    <w:rsid w:val="00CD45A5"/>
    <w:rsid w:val="00CD73F2"/>
    <w:rsid w:val="00CE28B4"/>
    <w:rsid w:val="00CE6E11"/>
    <w:rsid w:val="00CF2FE6"/>
    <w:rsid w:val="00CF65E5"/>
    <w:rsid w:val="00CF725E"/>
    <w:rsid w:val="00D13973"/>
    <w:rsid w:val="00D20BFF"/>
    <w:rsid w:val="00D220C6"/>
    <w:rsid w:val="00D25C90"/>
    <w:rsid w:val="00D25C94"/>
    <w:rsid w:val="00D552D9"/>
    <w:rsid w:val="00D55CEE"/>
    <w:rsid w:val="00D647FA"/>
    <w:rsid w:val="00D64CFC"/>
    <w:rsid w:val="00D8201C"/>
    <w:rsid w:val="00D85647"/>
    <w:rsid w:val="00D904EB"/>
    <w:rsid w:val="00D9466A"/>
    <w:rsid w:val="00D95C46"/>
    <w:rsid w:val="00DA06D4"/>
    <w:rsid w:val="00DA14A4"/>
    <w:rsid w:val="00DA6E96"/>
    <w:rsid w:val="00DD0563"/>
    <w:rsid w:val="00DD0D98"/>
    <w:rsid w:val="00DD1792"/>
    <w:rsid w:val="00DD6A9E"/>
    <w:rsid w:val="00DE2B34"/>
    <w:rsid w:val="00DF1305"/>
    <w:rsid w:val="00DF2A43"/>
    <w:rsid w:val="00E1091D"/>
    <w:rsid w:val="00E10AE4"/>
    <w:rsid w:val="00E25CB1"/>
    <w:rsid w:val="00E32317"/>
    <w:rsid w:val="00E34636"/>
    <w:rsid w:val="00E43436"/>
    <w:rsid w:val="00E61EB2"/>
    <w:rsid w:val="00E722D0"/>
    <w:rsid w:val="00E86AF0"/>
    <w:rsid w:val="00E951C1"/>
    <w:rsid w:val="00EB52FE"/>
    <w:rsid w:val="00EB5F4A"/>
    <w:rsid w:val="00ED0CA4"/>
    <w:rsid w:val="00ED2684"/>
    <w:rsid w:val="00EE5704"/>
    <w:rsid w:val="00EF0A4A"/>
    <w:rsid w:val="00EF16E7"/>
    <w:rsid w:val="00EF6950"/>
    <w:rsid w:val="00F20E58"/>
    <w:rsid w:val="00F43C79"/>
    <w:rsid w:val="00F45418"/>
    <w:rsid w:val="00F513C2"/>
    <w:rsid w:val="00F546D5"/>
    <w:rsid w:val="00F5493A"/>
    <w:rsid w:val="00F61018"/>
    <w:rsid w:val="00F64CAB"/>
    <w:rsid w:val="00F7542C"/>
    <w:rsid w:val="00F86A3A"/>
    <w:rsid w:val="00F94045"/>
    <w:rsid w:val="00FA756F"/>
    <w:rsid w:val="00FA7A4A"/>
    <w:rsid w:val="00FB4908"/>
    <w:rsid w:val="00FB4CCC"/>
    <w:rsid w:val="00FD0F6B"/>
    <w:rsid w:val="00FD2C66"/>
    <w:rsid w:val="00FD7892"/>
    <w:rsid w:val="00FE390E"/>
    <w:rsid w:val="00FF09FA"/>
  </w:rsids>
  <m:mathPr>
    <m:mathFont m:val="Cambria Math"/>
    <m:brkBin m:val="before"/>
    <m:brkBinSub m:val="--"/>
    <m:smallFrac m:val="0"/>
    <m:dispDef/>
    <m:lMargin m:val="0"/>
    <m:rMargin m:val="0"/>
    <m:defJc m:val="centerGroup"/>
    <m:wrapIndent m:val="1440"/>
    <m:intLim m:val="subSup"/>
    <m:naryLim m:val="undOvr"/>
  </m:mathPr>
  <w:themeFontLang w:val="en-P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9533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mbria" w:eastAsia="Calibri" w:hAnsi="Cambria" w:cs="Times New Roman"/>
        <w:lang w:val="en-PH"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1305"/>
    <w:pPr>
      <w:spacing w:after="200" w:line="276" w:lineRule="auto"/>
    </w:pPr>
    <w:rPr>
      <w:kern w:val="28"/>
      <w:sz w:val="24"/>
      <w:szCs w:val="24"/>
      <w:lang w:val="en-US"/>
    </w:rPr>
  </w:style>
  <w:style w:type="paragraph" w:styleId="Heading1">
    <w:name w:val="heading 1"/>
    <w:basedOn w:val="Normal"/>
    <w:next w:val="Normal"/>
    <w:link w:val="Heading1Char"/>
    <w:uiPriority w:val="9"/>
    <w:qFormat/>
    <w:rsid w:val="007F4630"/>
    <w:pPr>
      <w:keepNext/>
      <w:keepLines/>
      <w:spacing w:before="240" w:after="0" w:line="259" w:lineRule="auto"/>
      <w:outlineLvl w:val="0"/>
    </w:pPr>
    <w:rPr>
      <w:rFonts w:ascii="Calibri Light" w:eastAsia="Times New Roman" w:hAnsi="Calibri Light"/>
      <w:color w:val="2E74B5"/>
      <w:kern w:val="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5C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5C46"/>
  </w:style>
  <w:style w:type="paragraph" w:styleId="Footer">
    <w:name w:val="footer"/>
    <w:basedOn w:val="Normal"/>
    <w:link w:val="FooterChar"/>
    <w:uiPriority w:val="99"/>
    <w:unhideWhenUsed/>
    <w:rsid w:val="00D95C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5C46"/>
  </w:style>
  <w:style w:type="paragraph" w:styleId="BalloonText">
    <w:name w:val="Balloon Text"/>
    <w:basedOn w:val="Normal"/>
    <w:link w:val="BalloonTextChar"/>
    <w:uiPriority w:val="99"/>
    <w:semiHidden/>
    <w:unhideWhenUsed/>
    <w:rsid w:val="00D95C46"/>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D95C46"/>
    <w:rPr>
      <w:rFonts w:ascii="Tahoma" w:hAnsi="Tahoma" w:cs="Tahoma"/>
      <w:sz w:val="16"/>
      <w:szCs w:val="16"/>
    </w:rPr>
  </w:style>
  <w:style w:type="character" w:styleId="Hyperlink">
    <w:name w:val="Hyperlink"/>
    <w:uiPriority w:val="99"/>
    <w:unhideWhenUsed/>
    <w:rsid w:val="00936B8F"/>
    <w:rPr>
      <w:color w:val="0000FF"/>
      <w:u w:val="single"/>
    </w:rPr>
  </w:style>
  <w:style w:type="character" w:customStyle="1" w:styleId="Heading1Char">
    <w:name w:val="Heading 1 Char"/>
    <w:link w:val="Heading1"/>
    <w:uiPriority w:val="9"/>
    <w:rsid w:val="007F4630"/>
    <w:rPr>
      <w:rFonts w:ascii="Calibri Light" w:eastAsia="Times New Roman" w:hAnsi="Calibri Light"/>
      <w:color w:val="2E74B5"/>
      <w:sz w:val="32"/>
      <w:szCs w:val="32"/>
      <w:lang w:val="en-US" w:eastAsia="en-US"/>
    </w:rPr>
  </w:style>
  <w:style w:type="paragraph" w:styleId="Bibliography">
    <w:name w:val="Bibliography"/>
    <w:basedOn w:val="Normal"/>
    <w:next w:val="Normal"/>
    <w:uiPriority w:val="37"/>
    <w:unhideWhenUsed/>
    <w:rsid w:val="007F4630"/>
    <w:pPr>
      <w:spacing w:after="160" w:line="259" w:lineRule="auto"/>
    </w:pPr>
    <w:rPr>
      <w:rFonts w:ascii="Calibri" w:hAnsi="Calibri"/>
      <w:kern w:val="0"/>
      <w:sz w:val="22"/>
      <w:szCs w:val="22"/>
    </w:rPr>
  </w:style>
  <w:style w:type="character" w:styleId="CommentReference">
    <w:name w:val="annotation reference"/>
    <w:uiPriority w:val="99"/>
    <w:semiHidden/>
    <w:unhideWhenUsed/>
    <w:rsid w:val="007F4630"/>
    <w:rPr>
      <w:sz w:val="16"/>
      <w:szCs w:val="16"/>
    </w:rPr>
  </w:style>
  <w:style w:type="paragraph" w:styleId="CommentText">
    <w:name w:val="annotation text"/>
    <w:basedOn w:val="Normal"/>
    <w:link w:val="CommentTextChar"/>
    <w:uiPriority w:val="99"/>
    <w:semiHidden/>
    <w:unhideWhenUsed/>
    <w:rsid w:val="007F4630"/>
    <w:pPr>
      <w:spacing w:after="160" w:line="240" w:lineRule="auto"/>
    </w:pPr>
    <w:rPr>
      <w:rFonts w:ascii="Calibri" w:hAnsi="Calibri"/>
      <w:kern w:val="0"/>
      <w:sz w:val="20"/>
      <w:szCs w:val="20"/>
    </w:rPr>
  </w:style>
  <w:style w:type="character" w:customStyle="1" w:styleId="CommentTextChar">
    <w:name w:val="Comment Text Char"/>
    <w:link w:val="CommentText"/>
    <w:uiPriority w:val="99"/>
    <w:semiHidden/>
    <w:rsid w:val="007F4630"/>
    <w:rPr>
      <w:rFonts w:ascii="Calibri" w:hAnsi="Calibri"/>
      <w:lang w:val="en-US" w:eastAsia="en-US"/>
    </w:rPr>
  </w:style>
  <w:style w:type="character" w:styleId="UnresolvedMention">
    <w:name w:val="Unresolved Mention"/>
    <w:basedOn w:val="DefaultParagraphFont"/>
    <w:uiPriority w:val="99"/>
    <w:semiHidden/>
    <w:unhideWhenUsed/>
    <w:rsid w:val="00CC0CF0"/>
    <w:rPr>
      <w:color w:val="605E5C"/>
      <w:shd w:val="clear" w:color="auto" w:fill="E1DFDD"/>
    </w:rPr>
  </w:style>
  <w:style w:type="paragraph" w:styleId="ListParagraph">
    <w:name w:val="List Paragraph"/>
    <w:basedOn w:val="Normal"/>
    <w:uiPriority w:val="34"/>
    <w:qFormat/>
    <w:rsid w:val="00A812F8"/>
    <w:pPr>
      <w:spacing w:after="0" w:line="240" w:lineRule="auto"/>
      <w:ind w:left="720"/>
      <w:contextualSpacing/>
    </w:pPr>
    <w:rPr>
      <w:rFonts w:asciiTheme="minorHAnsi" w:eastAsiaTheme="minorHAnsi" w:hAnsiTheme="minorHAnsi" w:cstheme="minorBidi"/>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1ABB5-E2C3-4EE9-87F1-9E9073061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5220</Words>
  <Characters>29760</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2022-12-09T15:45:00Z</dcterms:created>
  <dcterms:modified xsi:type="dcterms:W3CDTF">2022-12-09T16:54:00Z</dcterms:modified>
</cp:coreProperties>
</file>