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323EE714" w14:textId="3386C8D5"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22F270E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AA4FDF3" w14:textId="06183E90" w:rsidR="00D7168B" w:rsidRPr="00584CBF" w:rsidRDefault="003B7B79" w:rsidP="00584CBF">
            <w:pPr>
              <w:pStyle w:val="Style2"/>
            </w:pPr>
            <w:r>
              <w:t xml:space="preserve">Academic </w:t>
            </w:r>
            <w:r w:rsidR="00DC6224" w:rsidRPr="00584CBF">
              <w:t>Report</w:t>
            </w:r>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419BC0B8" w:rsidR="003B4DAE" w:rsidRPr="002F1558" w:rsidRDefault="00A97429" w:rsidP="0037398F">
            <w:pPr>
              <w:pStyle w:val="Heading2"/>
              <w:rPr>
                <w:sz w:val="48"/>
              </w:rPr>
            </w:pPr>
            <w:r>
              <w:rPr>
                <w:sz w:val="48"/>
              </w:rPr>
              <w:t>Teaca</w:t>
            </w:r>
            <w:r w:rsidR="00CA1853">
              <w:rPr>
                <w:sz w:val="48"/>
              </w:rPr>
              <w:t xml:space="preserve"> Cecilia</w:t>
            </w:r>
          </w:p>
          <w:p w14:paraId="1FE0BED7" w14:textId="6ED6E947" w:rsidR="003B4DAE" w:rsidRPr="00A97429" w:rsidRDefault="00DC6224" w:rsidP="00584CBF">
            <w:pPr>
              <w:pStyle w:val="Style2"/>
            </w:pPr>
            <w:r w:rsidRPr="00A97429">
              <w:t>212771</w:t>
            </w:r>
            <w:r w:rsidR="00CA1853">
              <w:t>9</w:t>
            </w:r>
          </w:p>
          <w:p w14:paraId="5C59640E" w14:textId="77777777" w:rsidR="00B92521" w:rsidRDefault="00B92521" w:rsidP="0037398F"/>
          <w:p w14:paraId="48D212A0" w14:textId="4A4395E6" w:rsidR="00B92521" w:rsidRDefault="00B92521" w:rsidP="0037398F"/>
          <w:p w14:paraId="53993576" w14:textId="4CA40689" w:rsidR="00DC6224" w:rsidRDefault="00DC6224" w:rsidP="0057712D">
            <w:pPr>
              <w:rPr>
                <w:b/>
                <w:bCs/>
                <w:sz w:val="48"/>
              </w:rPr>
            </w:pPr>
            <w:r w:rsidRPr="00DC6224">
              <w:rPr>
                <w:b/>
                <w:bCs/>
                <w:sz w:val="48"/>
              </w:rPr>
              <w:t>BMSW</w:t>
            </w:r>
            <w:r w:rsidR="00F96BC0">
              <w:rPr>
                <w:b/>
                <w:bCs/>
                <w:sz w:val="48"/>
              </w:rPr>
              <w:t>6</w:t>
            </w:r>
            <w:r w:rsidRPr="00DC6224">
              <w:rPr>
                <w:b/>
                <w:bCs/>
                <w:sz w:val="48"/>
              </w:rPr>
              <w:t>10</w:t>
            </w:r>
            <w:r w:rsidR="00F96BC0">
              <w:rPr>
                <w:b/>
                <w:bCs/>
                <w:sz w:val="48"/>
              </w:rPr>
              <w:t>1</w:t>
            </w:r>
          </w:p>
          <w:p w14:paraId="221B9306" w14:textId="014149DA" w:rsidR="00B92521" w:rsidRDefault="00F96BC0" w:rsidP="0037398F">
            <w:pPr>
              <w:rPr>
                <w:b/>
                <w:color w:val="476166" w:themeColor="accent1"/>
                <w:sz w:val="48"/>
                <w:szCs w:val="52"/>
              </w:rPr>
            </w:pPr>
            <w:r w:rsidRPr="00F96BC0">
              <w:rPr>
                <w:b/>
                <w:color w:val="476166" w:themeColor="accent1"/>
                <w:sz w:val="48"/>
                <w:szCs w:val="52"/>
              </w:rPr>
              <w:t>Emergent Leadership Skills for the Workplace</w:t>
            </w:r>
          </w:p>
          <w:p w14:paraId="5B24E185" w14:textId="77777777" w:rsidR="00F96BC0" w:rsidRDefault="00F96BC0" w:rsidP="0037398F"/>
          <w:p w14:paraId="470D9B45" w14:textId="42EE47C1" w:rsidR="00B92521" w:rsidRPr="00117701" w:rsidRDefault="00117701" w:rsidP="0037398F">
            <w:pPr>
              <w:rPr>
                <w:b/>
                <w:bCs/>
                <w:sz w:val="48"/>
              </w:rPr>
            </w:pPr>
            <w:r w:rsidRPr="00117701">
              <w:rPr>
                <w:b/>
                <w:bCs/>
                <w:sz w:val="48"/>
              </w:rPr>
              <w:t>Lecture</w:t>
            </w:r>
            <w:r w:rsidR="0057712D">
              <w:rPr>
                <w:b/>
                <w:bCs/>
                <w:sz w:val="48"/>
              </w:rPr>
              <w:t>r Name</w:t>
            </w:r>
          </w:p>
          <w:p w14:paraId="187988CB" w14:textId="77777777" w:rsidR="008C2E16" w:rsidRDefault="00F96BC0" w:rsidP="00DC6224">
            <w:pPr>
              <w:rPr>
                <w:b/>
                <w:color w:val="476166" w:themeColor="accent1"/>
                <w:sz w:val="48"/>
                <w:szCs w:val="52"/>
              </w:rPr>
            </w:pPr>
            <w:r w:rsidRPr="00F96BC0">
              <w:rPr>
                <w:b/>
                <w:color w:val="476166" w:themeColor="accent1"/>
                <w:sz w:val="48"/>
                <w:szCs w:val="52"/>
              </w:rPr>
              <w:t>Samuel Ofori</w:t>
            </w:r>
          </w:p>
          <w:p w14:paraId="12661622" w14:textId="2F8EE690" w:rsidR="00F96BC0" w:rsidRPr="00A97429" w:rsidRDefault="00F96BC0" w:rsidP="00F96BC0">
            <w:pPr>
              <w:ind w:left="0"/>
              <w:jc w:val="both"/>
              <w:rPr>
                <w:sz w:val="40"/>
                <w:szCs w:val="40"/>
              </w:rPr>
            </w:pPr>
          </w:p>
        </w:tc>
        <w:tc>
          <w:tcPr>
            <w:tcW w:w="1667" w:type="pct"/>
          </w:tcPr>
          <w:p w14:paraId="716BC315" w14:textId="137315F0" w:rsidR="00DF198B" w:rsidRDefault="00DF198B" w:rsidP="0037398F"/>
        </w:tc>
      </w:tr>
    </w:tbl>
    <w:p w14:paraId="21BB004B" w14:textId="494F535B" w:rsidR="00304846" w:rsidRPr="00F96BC0" w:rsidRDefault="00304846" w:rsidP="00F96BC0">
      <w:pPr>
        <w:pStyle w:val="Style2"/>
        <w:keepNext/>
        <w:ind w:left="0" w:right="0"/>
        <w:mirrorIndents/>
        <w:jc w:val="left"/>
        <w:outlineLvl w:val="9"/>
        <w:rPr>
          <w:b w:val="0"/>
          <w:bCs/>
        </w:rPr>
      </w:pPr>
      <w:bookmarkStart w:id="0" w:name="_Hlk110423899"/>
    </w:p>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8C5AC8">
          <w:pPr>
            <w:pStyle w:val="TOCHeading"/>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584CBF" w:rsidRDefault="00FC0F56" w:rsidP="00FC0F56">
          <w:pPr>
            <w:pStyle w:val="TOCHeading"/>
            <w:jc w:val="center"/>
            <w:rPr>
              <w:b/>
              <w:bCs/>
              <w:color w:val="476166" w:themeColor="accent1"/>
              <w:sz w:val="48"/>
              <w:szCs w:val="48"/>
            </w:rPr>
          </w:pPr>
          <w:r w:rsidRPr="00584CBF">
            <w:rPr>
              <w:b/>
              <w:bCs/>
              <w:color w:val="476166" w:themeColor="accent1"/>
              <w:sz w:val="48"/>
              <w:szCs w:val="48"/>
            </w:rPr>
            <w:t>Table of Contents</w:t>
          </w:r>
        </w:p>
        <w:p w14:paraId="750F8BBF" w14:textId="558931C7" w:rsidR="00707B92" w:rsidRPr="003E6453" w:rsidRDefault="003E6453" w:rsidP="003B7B79">
          <w:pPr>
            <w:pStyle w:val="TOC1"/>
          </w:pPr>
          <w:bookmarkStart w:id="1" w:name="_Hlk130853063"/>
          <w:r>
            <w:t xml:space="preserve"> </w:t>
          </w:r>
          <w:r w:rsidRPr="003E6453">
            <w:t>Introduction</w:t>
          </w:r>
          <w:r w:rsidR="00707B92" w:rsidRPr="003E6453">
            <w:ptab w:relativeTo="margin" w:alignment="right" w:leader="dot"/>
          </w:r>
          <w:r w:rsidRPr="003E6453">
            <w:t>2</w:t>
          </w:r>
        </w:p>
        <w:bookmarkEnd w:id="1"/>
        <w:p w14:paraId="7071051C" w14:textId="0AF0DE34" w:rsidR="00707B92" w:rsidRPr="00D7193D" w:rsidRDefault="003E6453" w:rsidP="003B7B79">
          <w:pPr>
            <w:pStyle w:val="TOC1"/>
          </w:pPr>
          <w:r>
            <w:t xml:space="preserve"> Theory Z, Y and Z</w:t>
          </w:r>
          <w:r w:rsidR="00707B92" w:rsidRPr="003E6453">
            <w:ptab w:relativeTo="margin" w:alignment="right" w:leader="dot"/>
          </w:r>
          <w:r>
            <w:t>3</w:t>
          </w:r>
        </w:p>
        <w:p w14:paraId="3ADE0493" w14:textId="2506A4E6" w:rsidR="00707B92" w:rsidRPr="00D7193D" w:rsidRDefault="003E6453" w:rsidP="003B7B79">
          <w:pPr>
            <w:pStyle w:val="TOC1"/>
          </w:pPr>
          <w:r>
            <w:t xml:space="preserve"> Application of Leadership Styles</w:t>
          </w:r>
          <w:r w:rsidR="00707B92" w:rsidRPr="003E6453">
            <w:ptab w:relativeTo="margin" w:alignment="right" w:leader="dot"/>
          </w:r>
          <w:r>
            <w:t>4</w:t>
          </w:r>
        </w:p>
        <w:p w14:paraId="7262498D" w14:textId="3517BC2F" w:rsidR="00707B92" w:rsidRPr="00D7193D" w:rsidRDefault="003B7B79" w:rsidP="003E6453">
          <w:pPr>
            <w:pStyle w:val="ListParagraph"/>
            <w:numPr>
              <w:ilvl w:val="0"/>
              <w:numId w:val="49"/>
            </w:numPr>
            <w:spacing w:line="360" w:lineRule="auto"/>
            <w:ind w:left="567"/>
            <w:jc w:val="left"/>
            <w:rPr>
              <w:b/>
              <w:bCs/>
              <w:szCs w:val="32"/>
            </w:rPr>
          </w:pPr>
          <w:r>
            <w:rPr>
              <w:b/>
              <w:bCs/>
              <w:szCs w:val="32"/>
            </w:rPr>
            <w:t xml:space="preserve"> The Role of organizational Cultures</w:t>
          </w:r>
          <w:r w:rsidR="00707B92" w:rsidRPr="003E6453">
            <w:rPr>
              <w:b/>
              <w:bCs/>
              <w:szCs w:val="32"/>
            </w:rPr>
            <w:ptab w:relativeTo="margin" w:alignment="right" w:leader="dot"/>
          </w:r>
          <w:r w:rsidR="003E6453">
            <w:rPr>
              <w:b/>
              <w:bCs/>
              <w:szCs w:val="32"/>
            </w:rPr>
            <w:t>5</w:t>
          </w:r>
        </w:p>
        <w:p w14:paraId="3FAC915F" w14:textId="129C03AF" w:rsidR="00707B92" w:rsidRPr="00D7193D" w:rsidRDefault="003B7B79" w:rsidP="003B7B79">
          <w:pPr>
            <w:pStyle w:val="TOC1"/>
          </w:pPr>
          <w:r>
            <w:t xml:space="preserve"> The Influence of Personal Differences</w:t>
          </w:r>
          <w:r w:rsidR="00707B92" w:rsidRPr="003E6453">
            <w:ptab w:relativeTo="margin" w:alignment="right" w:leader="dot"/>
          </w:r>
          <w:r w:rsidR="003E6453">
            <w:t>6</w:t>
          </w:r>
        </w:p>
        <w:p w14:paraId="77738EEF" w14:textId="361CD869" w:rsidR="00E00E41" w:rsidRPr="00D7193D" w:rsidRDefault="003B7B79" w:rsidP="003B7B79">
          <w:pPr>
            <w:pStyle w:val="TOC1"/>
          </w:pPr>
          <w:bookmarkStart w:id="2" w:name="_Hlk150524983"/>
          <w:r>
            <w:t xml:space="preserve"> Practical Applications</w:t>
          </w:r>
          <w:r w:rsidR="00707B92" w:rsidRPr="003E6453">
            <w:ptab w:relativeTo="margin" w:alignment="right" w:leader="dot"/>
          </w:r>
          <w:bookmarkEnd w:id="2"/>
          <w:r w:rsidR="003E6453">
            <w:t>7</w:t>
          </w:r>
        </w:p>
        <w:p w14:paraId="7019C55C" w14:textId="5CAEC39D" w:rsidR="003E6453" w:rsidRPr="00D7193D" w:rsidRDefault="003B7B79" w:rsidP="003B7B79">
          <w:pPr>
            <w:pStyle w:val="TOC1"/>
          </w:pPr>
          <w:r>
            <w:t xml:space="preserve"> Integrating Leadership Theories for Optimal Outcome</w:t>
          </w:r>
          <w:r w:rsidR="003E6453" w:rsidRPr="003E6453">
            <w:ptab w:relativeTo="margin" w:alignment="right" w:leader="dot"/>
          </w:r>
          <w:r w:rsidR="003E6453">
            <w:t>8</w:t>
          </w:r>
        </w:p>
        <w:p w14:paraId="2864F59D" w14:textId="67326EAF" w:rsidR="003B7B79" w:rsidRPr="003B7B79" w:rsidRDefault="003B7B79" w:rsidP="003B7B79">
          <w:pPr>
            <w:pStyle w:val="TOC1"/>
          </w:pPr>
          <w:r>
            <w:t xml:space="preserve"> Challenges and Considerations</w:t>
          </w:r>
          <w:r w:rsidRPr="00D7193D">
            <w:ptab w:relativeTo="margin" w:alignment="right" w:leader="dot"/>
          </w:r>
          <w:r>
            <w:t>9</w:t>
          </w:r>
        </w:p>
        <w:p w14:paraId="208D0E6C" w14:textId="09B6F3AE" w:rsidR="003B7B79" w:rsidRPr="003B7B79" w:rsidRDefault="003B7B79" w:rsidP="003B7B79">
          <w:pPr>
            <w:pStyle w:val="TOC1"/>
            <w:ind w:right="0"/>
          </w:pPr>
          <w:r>
            <w:t>Conclusion</w:t>
          </w:r>
          <w:r w:rsidRPr="00D7193D">
            <w:ptab w:relativeTo="margin" w:alignment="right" w:leader="dot"/>
          </w:r>
          <w:r>
            <w:t>10</w:t>
          </w:r>
        </w:p>
        <w:p w14:paraId="44DD4894" w14:textId="7E45651C" w:rsidR="003B7B79" w:rsidRPr="003B7B79" w:rsidRDefault="003B7B79" w:rsidP="003B7B79">
          <w:pPr>
            <w:pStyle w:val="TOC1"/>
          </w:pPr>
          <w:r>
            <w:t>Reference List</w:t>
          </w:r>
          <w:r w:rsidRPr="00D7193D">
            <w:ptab w:relativeTo="margin" w:alignment="right" w:leader="dot"/>
          </w:r>
          <w:r>
            <w:t>11</w:t>
          </w:r>
        </w:p>
        <w:p w14:paraId="325426F8" w14:textId="77777777" w:rsidR="003B7B79" w:rsidRPr="003B7B79" w:rsidRDefault="003B7B79" w:rsidP="003B7B79">
          <w:pPr>
            <w:jc w:val="left"/>
          </w:pPr>
        </w:p>
        <w:p w14:paraId="4D372309" w14:textId="77777777" w:rsidR="003E6453" w:rsidRPr="003E6453" w:rsidRDefault="003E6453" w:rsidP="003E6453">
          <w:pPr>
            <w:jc w:val="both"/>
          </w:pPr>
        </w:p>
        <w:p w14:paraId="0C9D4DB3" w14:textId="77777777" w:rsidR="003E6453" w:rsidRPr="003E6453" w:rsidRDefault="003E6453" w:rsidP="003E6453">
          <w:pPr>
            <w:jc w:val="left"/>
          </w:pPr>
        </w:p>
        <w:p w14:paraId="2486B9E4" w14:textId="77777777" w:rsidR="00707B92" w:rsidRDefault="00707B92" w:rsidP="00752AE1"/>
        <w:p w14:paraId="1CF097AE" w14:textId="77777777" w:rsidR="00707B92" w:rsidRDefault="00707B92" w:rsidP="00752AE1"/>
        <w:p w14:paraId="3E6C874B" w14:textId="77777777" w:rsidR="00707B92" w:rsidRDefault="00707B92" w:rsidP="00752AE1"/>
        <w:p w14:paraId="2994CE10" w14:textId="2CF22BB8" w:rsidR="00D24B78" w:rsidRPr="003E5FC8" w:rsidRDefault="00000000" w:rsidP="003E6453">
          <w:pPr>
            <w:ind w:left="0"/>
            <w:jc w:val="both"/>
          </w:pPr>
        </w:p>
      </w:sdtContent>
    </w:sdt>
    <w:bookmarkStart w:id="3" w:name="_Toc130852392" w:displacedByCustomXml="prev"/>
    <w:bookmarkStart w:id="4" w:name="_Hlk130733978" w:displacedByCustomXml="prev"/>
    <w:bookmarkEnd w:id="4"/>
    <w:bookmarkEnd w:id="3"/>
    <w:p w14:paraId="14711E8E" w14:textId="2951AC1C" w:rsidR="0037398F" w:rsidRPr="00584CBF" w:rsidRDefault="00EA57B1" w:rsidP="0081719F">
      <w:pPr>
        <w:pStyle w:val="ListParagraph"/>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227" w:firstLine="0"/>
        <w:mirrorIndents/>
        <w:outlineLvl w:val="0"/>
        <w:rPr>
          <w:b/>
          <w:color w:val="476166" w:themeColor="accent1"/>
          <w:sz w:val="48"/>
        </w:rPr>
      </w:pPr>
      <w:r w:rsidRPr="00584CBF">
        <w:rPr>
          <w:b/>
          <w:color w:val="476166" w:themeColor="accent1"/>
          <w:sz w:val="48"/>
        </w:rPr>
        <w:lastRenderedPageBreak/>
        <w:t>Introduction</w:t>
      </w:r>
    </w:p>
    <w:p w14:paraId="6BE5F234" w14:textId="77777777" w:rsidR="00304846" w:rsidRDefault="00304846" w:rsidP="00CA1853">
      <w:pPr>
        <w:shd w:val="clear" w:color="auto" w:fill="FFFFFF" w:themeFill="background1"/>
        <w:spacing w:before="40" w:after="40" w:line="360" w:lineRule="auto"/>
        <w:ind w:left="0"/>
        <w:jc w:val="left"/>
        <w:rPr>
          <w:color w:val="000000" w:themeColor="text1"/>
        </w:rPr>
      </w:pPr>
    </w:p>
    <w:p w14:paraId="54444FB2" w14:textId="77777777" w:rsidR="000A657D" w:rsidRDefault="000A657D" w:rsidP="00CA1853">
      <w:pPr>
        <w:shd w:val="clear" w:color="auto" w:fill="FFFFFF" w:themeFill="background1"/>
        <w:spacing w:before="40" w:after="40" w:line="360" w:lineRule="auto"/>
        <w:jc w:val="left"/>
        <w:rPr>
          <w:color w:val="000000" w:themeColor="text1"/>
        </w:rPr>
      </w:pPr>
      <w:r w:rsidRPr="000A657D">
        <w:rPr>
          <w:color w:val="000000" w:themeColor="text1"/>
        </w:rPr>
        <w:t xml:space="preserve">Leadership theories have long been a topic of interest in both academic and practical settings, providing insights into the behaviors, practices, and strategies that effective leaders employ to guide their organizations. Among the most discussed theories are Theory X, Y, and Z, which offer different perspectives on leadership and management styles. These theories, introduced and popularized by Douglas McGregor and William Ouchi, respectively, have significantly influenced how leaders approach employee motivation, management, and organizational culture (McGregor, 1960; Ouchi, 1981). </w:t>
      </w:r>
    </w:p>
    <w:p w14:paraId="60716EBB" w14:textId="77777777" w:rsidR="000A657D" w:rsidRDefault="000A657D" w:rsidP="00CA1853">
      <w:pPr>
        <w:shd w:val="clear" w:color="auto" w:fill="FFFFFF" w:themeFill="background1"/>
        <w:spacing w:before="40" w:after="40" w:line="360" w:lineRule="auto"/>
        <w:jc w:val="left"/>
        <w:rPr>
          <w:color w:val="000000" w:themeColor="text1"/>
        </w:rPr>
      </w:pPr>
    </w:p>
    <w:p w14:paraId="10377401" w14:textId="5BB240EB" w:rsidR="00304846" w:rsidRDefault="000A657D" w:rsidP="00CA1853">
      <w:pPr>
        <w:shd w:val="clear" w:color="auto" w:fill="FFFFFF" w:themeFill="background1"/>
        <w:spacing w:before="40" w:after="40" w:line="360" w:lineRule="auto"/>
        <w:jc w:val="left"/>
        <w:rPr>
          <w:color w:val="000000" w:themeColor="text1"/>
        </w:rPr>
      </w:pPr>
      <w:r w:rsidRPr="000A657D">
        <w:rPr>
          <w:color w:val="000000" w:themeColor="text1"/>
        </w:rPr>
        <w:t>Understanding these theories is crucial as they not only provide a framework for leadership styles but also highlight the importance of adaptability in leadership. This report aims to delve into the intricacies of Theory X, Y, and Z leadership, exploring their similarities, differences, advantages, and disadvantages. Additionally, the report will critically discuss the flexibility of leadership styles in varying organizational contexts, emphasizing the situational application of leadership through a practical example.</w:t>
      </w:r>
    </w:p>
    <w:p w14:paraId="10BD2173" w14:textId="77777777" w:rsidR="00304846" w:rsidRDefault="00304846" w:rsidP="00CA1853">
      <w:pPr>
        <w:shd w:val="clear" w:color="auto" w:fill="FFFFFF" w:themeFill="background1"/>
        <w:spacing w:before="40" w:after="40" w:line="360" w:lineRule="auto"/>
        <w:jc w:val="left"/>
        <w:rPr>
          <w:color w:val="000000" w:themeColor="text1"/>
        </w:rPr>
      </w:pPr>
    </w:p>
    <w:p w14:paraId="4EB623F8" w14:textId="77777777" w:rsidR="00304846" w:rsidRDefault="00304846" w:rsidP="00CA1853">
      <w:pPr>
        <w:shd w:val="clear" w:color="auto" w:fill="FFFFFF" w:themeFill="background1"/>
        <w:spacing w:before="40" w:after="40" w:line="360" w:lineRule="auto"/>
        <w:jc w:val="left"/>
        <w:rPr>
          <w:color w:val="000000" w:themeColor="text1"/>
        </w:rPr>
      </w:pPr>
    </w:p>
    <w:p w14:paraId="4C8EDE83" w14:textId="77777777" w:rsidR="00304846" w:rsidRDefault="00304846" w:rsidP="00CA1853">
      <w:pPr>
        <w:shd w:val="clear" w:color="auto" w:fill="FFFFFF" w:themeFill="background1"/>
        <w:spacing w:before="40" w:after="40" w:line="360" w:lineRule="auto"/>
        <w:jc w:val="left"/>
        <w:rPr>
          <w:color w:val="000000" w:themeColor="text1"/>
        </w:rPr>
      </w:pPr>
    </w:p>
    <w:p w14:paraId="7EABDCBC" w14:textId="77777777" w:rsidR="00304846" w:rsidRDefault="00304846" w:rsidP="00CA1853">
      <w:pPr>
        <w:shd w:val="clear" w:color="auto" w:fill="FFFFFF" w:themeFill="background1"/>
        <w:spacing w:before="40" w:after="40" w:line="360" w:lineRule="auto"/>
        <w:jc w:val="left"/>
        <w:rPr>
          <w:color w:val="000000" w:themeColor="text1"/>
        </w:rPr>
      </w:pPr>
    </w:p>
    <w:p w14:paraId="1020F670" w14:textId="77777777" w:rsidR="00304846" w:rsidRDefault="00304846" w:rsidP="00CA1853">
      <w:pPr>
        <w:shd w:val="clear" w:color="auto" w:fill="FFFFFF" w:themeFill="background1"/>
        <w:spacing w:before="40" w:after="40" w:line="360" w:lineRule="auto"/>
        <w:jc w:val="left"/>
        <w:rPr>
          <w:color w:val="000000" w:themeColor="text1"/>
        </w:rPr>
      </w:pPr>
    </w:p>
    <w:p w14:paraId="628482D4" w14:textId="77777777" w:rsidR="00304846" w:rsidRDefault="00304846" w:rsidP="00CA1853">
      <w:pPr>
        <w:shd w:val="clear" w:color="auto" w:fill="FFFFFF" w:themeFill="background1"/>
        <w:spacing w:before="40" w:after="40" w:line="360" w:lineRule="auto"/>
        <w:jc w:val="left"/>
        <w:rPr>
          <w:color w:val="000000" w:themeColor="text1"/>
        </w:rPr>
      </w:pPr>
    </w:p>
    <w:p w14:paraId="47E92390" w14:textId="77777777" w:rsidR="00304846" w:rsidRDefault="00304846" w:rsidP="00CA1853">
      <w:pPr>
        <w:shd w:val="clear" w:color="auto" w:fill="FFFFFF" w:themeFill="background1"/>
        <w:spacing w:before="40" w:after="40" w:line="360" w:lineRule="auto"/>
        <w:jc w:val="left"/>
        <w:rPr>
          <w:color w:val="000000" w:themeColor="text1"/>
        </w:rPr>
      </w:pPr>
    </w:p>
    <w:p w14:paraId="46B1E4FC" w14:textId="77777777" w:rsidR="00304846" w:rsidRDefault="00304846" w:rsidP="00CA1853">
      <w:pPr>
        <w:shd w:val="clear" w:color="auto" w:fill="FFFFFF" w:themeFill="background1"/>
        <w:spacing w:before="40" w:after="40" w:line="360" w:lineRule="auto"/>
        <w:jc w:val="left"/>
        <w:rPr>
          <w:color w:val="000000" w:themeColor="text1"/>
        </w:rPr>
      </w:pPr>
    </w:p>
    <w:p w14:paraId="71D85FA0" w14:textId="77777777" w:rsidR="00304846" w:rsidRDefault="00304846" w:rsidP="00CA1853">
      <w:pPr>
        <w:shd w:val="clear" w:color="auto" w:fill="FFFFFF" w:themeFill="background1"/>
        <w:spacing w:before="40" w:after="40" w:line="360" w:lineRule="auto"/>
        <w:jc w:val="left"/>
        <w:rPr>
          <w:color w:val="000000" w:themeColor="text1"/>
        </w:rPr>
      </w:pPr>
    </w:p>
    <w:p w14:paraId="7759294C" w14:textId="77777777" w:rsidR="00304846" w:rsidRDefault="00304846" w:rsidP="00CA1853">
      <w:pPr>
        <w:shd w:val="clear" w:color="auto" w:fill="FFFFFF" w:themeFill="background1"/>
        <w:spacing w:before="40" w:after="40" w:line="360" w:lineRule="auto"/>
        <w:jc w:val="left"/>
        <w:rPr>
          <w:color w:val="000000" w:themeColor="text1"/>
        </w:rPr>
      </w:pPr>
    </w:p>
    <w:p w14:paraId="2B815114" w14:textId="77777777" w:rsidR="00CA1853" w:rsidRDefault="00CA1853" w:rsidP="00CA1853">
      <w:pPr>
        <w:shd w:val="clear" w:color="auto" w:fill="FFFFFF" w:themeFill="background1"/>
        <w:spacing w:before="40" w:after="40" w:line="360" w:lineRule="auto"/>
        <w:ind w:left="0"/>
        <w:jc w:val="left"/>
        <w:rPr>
          <w:color w:val="000000" w:themeColor="text1"/>
        </w:rPr>
      </w:pPr>
    </w:p>
    <w:p w14:paraId="79D005A8" w14:textId="4AEE5EB4" w:rsidR="00304846" w:rsidRPr="00CA1853" w:rsidRDefault="00CA1853" w:rsidP="00CA1853">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sz w:val="44"/>
          <w:szCs w:val="44"/>
        </w:rPr>
      </w:pPr>
      <w:bookmarkStart w:id="5" w:name="_Hlk130879126"/>
      <w:r>
        <w:rPr>
          <w:color w:val="476166" w:themeColor="accent1"/>
          <w:sz w:val="44"/>
          <w:szCs w:val="44"/>
        </w:rPr>
        <w:lastRenderedPageBreak/>
        <w:t>Theory X, Y</w:t>
      </w:r>
      <w:bookmarkStart w:id="6" w:name="_Hlk110611451"/>
      <w:bookmarkEnd w:id="5"/>
      <w:r w:rsidR="003E6453">
        <w:rPr>
          <w:color w:val="476166" w:themeColor="accent1"/>
          <w:sz w:val="44"/>
          <w:szCs w:val="44"/>
        </w:rPr>
        <w:t xml:space="preserve"> and Z</w:t>
      </w:r>
    </w:p>
    <w:p w14:paraId="228BB6FC" w14:textId="77777777" w:rsidR="00CA1853" w:rsidRDefault="00CA1853" w:rsidP="00CA1853">
      <w:pPr>
        <w:spacing w:before="40" w:after="40" w:line="360" w:lineRule="auto"/>
        <w:jc w:val="left"/>
        <w:rPr>
          <w:szCs w:val="32"/>
        </w:rPr>
      </w:pPr>
    </w:p>
    <w:p w14:paraId="1A4C6137" w14:textId="4D96AFB1" w:rsidR="00CA1853" w:rsidRPr="00CA1853" w:rsidRDefault="00CA1853" w:rsidP="00CA1853">
      <w:pPr>
        <w:spacing w:before="40" w:after="40" w:line="360" w:lineRule="auto"/>
        <w:jc w:val="left"/>
        <w:rPr>
          <w:b/>
          <w:bCs/>
          <w:color w:val="476166" w:themeColor="accent1"/>
          <w:sz w:val="36"/>
          <w:szCs w:val="36"/>
        </w:rPr>
      </w:pPr>
      <w:r w:rsidRPr="00CA1853">
        <w:rPr>
          <w:b/>
          <w:bCs/>
          <w:color w:val="476166" w:themeColor="accent1"/>
          <w:sz w:val="36"/>
          <w:szCs w:val="36"/>
        </w:rPr>
        <w:t>Theory X</w:t>
      </w:r>
    </w:p>
    <w:p w14:paraId="24ABAD48" w14:textId="77777777" w:rsidR="008E310A" w:rsidRPr="008E310A" w:rsidRDefault="008E310A" w:rsidP="008E310A">
      <w:pPr>
        <w:spacing w:before="40" w:after="40" w:line="360" w:lineRule="auto"/>
        <w:jc w:val="left"/>
        <w:rPr>
          <w:szCs w:val="32"/>
        </w:rPr>
      </w:pPr>
      <w:r w:rsidRPr="008E310A">
        <w:rPr>
          <w:szCs w:val="32"/>
        </w:rPr>
        <w:t>Theory X, proposed by Douglas McGregor in the 1960s, presents a rather pessimistic view of human nature and employee motivation. According to this theory, employees are inherently lazy, lack ambition, and avoid responsibility whenever possible (McGregor, 1960). Consequently, managers who adopt Theory X tend to employ a more authoritarian style of leadership, relying on strict supervision, control, and external incentives to motivate employees.</w:t>
      </w:r>
    </w:p>
    <w:p w14:paraId="69236E9B" w14:textId="77777777" w:rsidR="008E310A" w:rsidRPr="008E310A" w:rsidRDefault="008E310A" w:rsidP="008E310A">
      <w:pPr>
        <w:spacing w:before="40" w:after="40" w:line="360" w:lineRule="auto"/>
        <w:jc w:val="left"/>
        <w:rPr>
          <w:szCs w:val="32"/>
        </w:rPr>
      </w:pPr>
    </w:p>
    <w:p w14:paraId="0F572D24" w14:textId="080FA503" w:rsidR="008E310A" w:rsidRPr="008E310A" w:rsidRDefault="008E310A" w:rsidP="008E310A">
      <w:pPr>
        <w:spacing w:before="40" w:after="40" w:line="360" w:lineRule="auto"/>
        <w:jc w:val="left"/>
        <w:rPr>
          <w:b/>
          <w:bCs/>
          <w:color w:val="476166" w:themeColor="accent1"/>
          <w:szCs w:val="32"/>
        </w:rPr>
      </w:pPr>
      <w:r w:rsidRPr="008E310A">
        <w:rPr>
          <w:b/>
          <w:bCs/>
          <w:color w:val="476166" w:themeColor="accent1"/>
          <w:szCs w:val="32"/>
        </w:rPr>
        <w:t>Similarities and Differences</w:t>
      </w:r>
    </w:p>
    <w:p w14:paraId="1E6B8915" w14:textId="77777777" w:rsidR="008E310A" w:rsidRPr="008E310A" w:rsidRDefault="008E310A" w:rsidP="008E310A">
      <w:pPr>
        <w:spacing w:before="40" w:after="40" w:line="360" w:lineRule="auto"/>
        <w:jc w:val="left"/>
        <w:rPr>
          <w:szCs w:val="32"/>
        </w:rPr>
      </w:pPr>
      <w:r w:rsidRPr="008E310A">
        <w:rPr>
          <w:szCs w:val="32"/>
        </w:rPr>
        <w:t>Theory X is primarily characterized by its top-down management approach, where leaders exercise significant control over their subordinates. This theory contrasts sharply with Theory Y and Z, which hold more optimistic views of employee motivation and behavior. While Theory X assumes that employees need constant oversight, Theory Y and Z suggest that employees can be self-motivated and seek out responsibility (McGregor, 1960; Ouchi, 1981).</w:t>
      </w:r>
    </w:p>
    <w:p w14:paraId="1E76BDA7" w14:textId="77777777" w:rsidR="008E310A" w:rsidRPr="008E310A" w:rsidRDefault="008E310A" w:rsidP="008E310A">
      <w:pPr>
        <w:spacing w:before="40" w:after="40" w:line="360" w:lineRule="auto"/>
        <w:jc w:val="left"/>
        <w:rPr>
          <w:szCs w:val="32"/>
        </w:rPr>
      </w:pPr>
    </w:p>
    <w:p w14:paraId="4C566D09" w14:textId="5B3A06DB" w:rsidR="008E310A" w:rsidRPr="008E310A" w:rsidRDefault="008E310A" w:rsidP="008E310A">
      <w:pPr>
        <w:spacing w:before="40" w:after="40" w:line="360" w:lineRule="auto"/>
        <w:jc w:val="left"/>
        <w:rPr>
          <w:b/>
          <w:bCs/>
          <w:color w:val="476166" w:themeColor="accent1"/>
          <w:szCs w:val="32"/>
        </w:rPr>
      </w:pPr>
      <w:r w:rsidRPr="008E310A">
        <w:rPr>
          <w:b/>
          <w:bCs/>
          <w:color w:val="476166" w:themeColor="accent1"/>
          <w:szCs w:val="32"/>
        </w:rPr>
        <w:t>Advantages and Disadvantages</w:t>
      </w:r>
    </w:p>
    <w:p w14:paraId="2AA1C30B" w14:textId="77777777" w:rsidR="008E310A" w:rsidRPr="008E310A" w:rsidRDefault="008E310A" w:rsidP="008E310A">
      <w:pPr>
        <w:spacing w:before="40" w:after="40" w:line="360" w:lineRule="auto"/>
        <w:jc w:val="left"/>
        <w:rPr>
          <w:szCs w:val="32"/>
        </w:rPr>
      </w:pPr>
      <w:r w:rsidRPr="008E310A">
        <w:rPr>
          <w:szCs w:val="32"/>
        </w:rPr>
        <w:t>The main advantage of Theory X is its ability to maintain high levels of control and consistency, particularly in environments where tasks are routine and require little innovation (Schein, 2010). However, its disadvantages include low employee morale, reduced creativity, and high turnover rates, as employees may feel undervalued and micromanaged (McGregor, 1960).</w:t>
      </w:r>
    </w:p>
    <w:p w14:paraId="1AC44F7F" w14:textId="77777777" w:rsidR="008E310A" w:rsidRPr="008E310A" w:rsidRDefault="008E310A" w:rsidP="008E310A">
      <w:pPr>
        <w:spacing w:before="40" w:after="40" w:line="360" w:lineRule="auto"/>
        <w:jc w:val="left"/>
        <w:rPr>
          <w:szCs w:val="32"/>
        </w:rPr>
      </w:pPr>
    </w:p>
    <w:p w14:paraId="782A6E16" w14:textId="5C25E430" w:rsidR="008E310A" w:rsidRPr="008E310A" w:rsidRDefault="008E310A" w:rsidP="008E310A">
      <w:pPr>
        <w:spacing w:before="40" w:after="40" w:line="360" w:lineRule="auto"/>
        <w:jc w:val="left"/>
        <w:rPr>
          <w:b/>
          <w:bCs/>
          <w:color w:val="476166" w:themeColor="accent1"/>
          <w:szCs w:val="32"/>
        </w:rPr>
      </w:pPr>
      <w:r w:rsidRPr="008E310A">
        <w:rPr>
          <w:b/>
          <w:bCs/>
          <w:color w:val="476166" w:themeColor="accent1"/>
          <w:szCs w:val="32"/>
        </w:rPr>
        <w:t>Influence of Culture and Personal Differences</w:t>
      </w:r>
    </w:p>
    <w:p w14:paraId="28C5966D" w14:textId="0ECE2F9E" w:rsidR="00CA1853" w:rsidRPr="00CA1853" w:rsidRDefault="008E310A" w:rsidP="008E310A">
      <w:pPr>
        <w:spacing w:before="40" w:after="40" w:line="360" w:lineRule="auto"/>
        <w:jc w:val="left"/>
        <w:rPr>
          <w:szCs w:val="32"/>
        </w:rPr>
      </w:pPr>
      <w:r w:rsidRPr="008E310A">
        <w:rPr>
          <w:szCs w:val="32"/>
        </w:rPr>
        <w:t>Cultural context significantly influences the effectiveness of Theory X. In cultures with high power distance and acceptance of hierarchical structures, Theory X may be more readily accepted (Hofstede, 1984). Conversely, in cultures that value individualism and employee empowerment, this theory may lead to dissatisfaction and resistance (Hofstede, 1984).</w:t>
      </w:r>
    </w:p>
    <w:p w14:paraId="3F289B4E" w14:textId="77777777" w:rsidR="00CA1853" w:rsidRPr="00CA1853" w:rsidRDefault="00CA1853" w:rsidP="00CA1853">
      <w:pPr>
        <w:spacing w:before="40" w:after="40" w:line="360" w:lineRule="auto"/>
        <w:jc w:val="left"/>
        <w:rPr>
          <w:szCs w:val="32"/>
        </w:rPr>
      </w:pPr>
    </w:p>
    <w:p w14:paraId="744A4595" w14:textId="77777777" w:rsidR="00CA1853" w:rsidRDefault="00CA1853" w:rsidP="008E310A">
      <w:pPr>
        <w:spacing w:before="40" w:after="40" w:line="360" w:lineRule="auto"/>
        <w:ind w:left="0"/>
        <w:jc w:val="left"/>
        <w:rPr>
          <w:szCs w:val="32"/>
        </w:rPr>
      </w:pPr>
    </w:p>
    <w:p w14:paraId="4CD05045" w14:textId="43276CB4" w:rsidR="00CA1853" w:rsidRPr="00CA1853" w:rsidRDefault="00CA1853" w:rsidP="00CA1853">
      <w:pPr>
        <w:spacing w:before="40" w:after="40" w:line="360" w:lineRule="auto"/>
        <w:jc w:val="left"/>
        <w:rPr>
          <w:b/>
          <w:bCs/>
          <w:color w:val="476166" w:themeColor="accent1"/>
          <w:sz w:val="36"/>
          <w:szCs w:val="36"/>
        </w:rPr>
      </w:pPr>
      <w:r w:rsidRPr="00CA1853">
        <w:rPr>
          <w:b/>
          <w:bCs/>
          <w:color w:val="476166" w:themeColor="accent1"/>
          <w:sz w:val="36"/>
          <w:szCs w:val="36"/>
        </w:rPr>
        <w:t>Theory</w:t>
      </w:r>
      <w:r w:rsidRPr="00CA1853">
        <w:rPr>
          <w:b/>
          <w:bCs/>
          <w:color w:val="476166" w:themeColor="accent1"/>
          <w:sz w:val="36"/>
          <w:szCs w:val="36"/>
        </w:rPr>
        <w:t xml:space="preserve"> </w:t>
      </w:r>
      <w:r w:rsidRPr="00CA1853">
        <w:rPr>
          <w:b/>
          <w:bCs/>
          <w:color w:val="476166" w:themeColor="accent1"/>
          <w:sz w:val="36"/>
          <w:szCs w:val="36"/>
        </w:rPr>
        <w:t>Y</w:t>
      </w:r>
    </w:p>
    <w:p w14:paraId="52FFE53A" w14:textId="77777777" w:rsidR="008E310A" w:rsidRPr="008E310A" w:rsidRDefault="008E310A" w:rsidP="008E310A">
      <w:pPr>
        <w:spacing w:before="40" w:after="40" w:line="360" w:lineRule="auto"/>
        <w:jc w:val="left"/>
        <w:rPr>
          <w:szCs w:val="32"/>
        </w:rPr>
      </w:pPr>
      <w:r w:rsidRPr="008E310A">
        <w:rPr>
          <w:szCs w:val="32"/>
        </w:rPr>
        <w:t>Theory Y, also formulated by Douglas McGregor, offers a more positive view of human nature. It posits that employees are self-motivated, enjoy their work, and seek out responsibility (McGregor, 1960). Managers who adhere to Theory Y believe in creating a supportive environment that encourages employee participation and nurtures their potential.</w:t>
      </w:r>
    </w:p>
    <w:p w14:paraId="3E09D6CF" w14:textId="77777777" w:rsidR="008E310A" w:rsidRPr="008E310A" w:rsidRDefault="008E310A" w:rsidP="008E310A">
      <w:pPr>
        <w:spacing w:before="40" w:after="40" w:line="360" w:lineRule="auto"/>
        <w:jc w:val="left"/>
        <w:rPr>
          <w:szCs w:val="32"/>
        </w:rPr>
      </w:pPr>
    </w:p>
    <w:p w14:paraId="1A829CE4" w14:textId="6C702C44" w:rsidR="008E310A" w:rsidRPr="008E310A" w:rsidRDefault="008E310A" w:rsidP="008E310A">
      <w:pPr>
        <w:spacing w:before="40" w:after="40" w:line="360" w:lineRule="auto"/>
        <w:jc w:val="left"/>
        <w:rPr>
          <w:b/>
          <w:bCs/>
          <w:color w:val="476166" w:themeColor="accent1"/>
          <w:szCs w:val="32"/>
        </w:rPr>
      </w:pPr>
      <w:r w:rsidRPr="008E310A">
        <w:rPr>
          <w:b/>
          <w:bCs/>
          <w:color w:val="476166" w:themeColor="accent1"/>
          <w:szCs w:val="32"/>
        </w:rPr>
        <w:t>Similarities and Differences</w:t>
      </w:r>
    </w:p>
    <w:p w14:paraId="1FC99A91" w14:textId="77777777" w:rsidR="008E310A" w:rsidRPr="008E310A" w:rsidRDefault="008E310A" w:rsidP="008E310A">
      <w:pPr>
        <w:spacing w:before="40" w:after="40" w:line="360" w:lineRule="auto"/>
        <w:jc w:val="left"/>
        <w:rPr>
          <w:szCs w:val="32"/>
        </w:rPr>
      </w:pPr>
      <w:r w:rsidRPr="008E310A">
        <w:rPr>
          <w:szCs w:val="32"/>
        </w:rPr>
        <w:t>Unlike Theory X, Theory Y promotes a participative management style, where leaders act more as facilitators than controllers. This theory aligns more closely with modern views of leadership, emphasizing trust, collaboration, and empowerment. The main difference between Theory Y and Theory Z lies in the latter’s focus on long-term employment and holistic management practices (McGregor, 1960; Ouchi, 1981).</w:t>
      </w:r>
    </w:p>
    <w:p w14:paraId="143B67F2" w14:textId="77777777" w:rsidR="008E310A" w:rsidRPr="008E310A" w:rsidRDefault="008E310A" w:rsidP="008E310A">
      <w:pPr>
        <w:spacing w:before="40" w:after="40" w:line="360" w:lineRule="auto"/>
        <w:jc w:val="left"/>
        <w:rPr>
          <w:szCs w:val="32"/>
        </w:rPr>
      </w:pPr>
    </w:p>
    <w:p w14:paraId="460F7C64" w14:textId="265F195A" w:rsidR="008E310A" w:rsidRPr="008E310A" w:rsidRDefault="008E310A" w:rsidP="008E310A">
      <w:pPr>
        <w:spacing w:before="40" w:after="40" w:line="360" w:lineRule="auto"/>
        <w:jc w:val="left"/>
        <w:rPr>
          <w:b/>
          <w:bCs/>
          <w:color w:val="476166" w:themeColor="accent1"/>
          <w:szCs w:val="32"/>
        </w:rPr>
      </w:pPr>
      <w:r w:rsidRPr="008E310A">
        <w:rPr>
          <w:b/>
          <w:bCs/>
          <w:color w:val="476166" w:themeColor="accent1"/>
          <w:szCs w:val="32"/>
        </w:rPr>
        <w:t>Advantages and Disadvantages</w:t>
      </w:r>
    </w:p>
    <w:p w14:paraId="5B23DB1F" w14:textId="77777777" w:rsidR="008E310A" w:rsidRPr="008E310A" w:rsidRDefault="008E310A" w:rsidP="008E310A">
      <w:pPr>
        <w:spacing w:before="40" w:after="40" w:line="360" w:lineRule="auto"/>
        <w:jc w:val="left"/>
        <w:rPr>
          <w:szCs w:val="32"/>
        </w:rPr>
      </w:pPr>
      <w:r w:rsidRPr="008E310A">
        <w:rPr>
          <w:szCs w:val="32"/>
        </w:rPr>
        <w:t>The advantages of Theory Y include higher employee satisfaction, increased innovation, and lower turnover rates (Goleman, 2000). However, this approach may not be suitable for all organizational contexts, especially those requiring strict adherence to processes and immediate compliance. Its disadvantages can include challenges in maintaining discipline and consistency if not managed properly (McGregor, 1960).</w:t>
      </w:r>
    </w:p>
    <w:p w14:paraId="099A2974" w14:textId="77777777" w:rsidR="008E310A" w:rsidRPr="008E310A" w:rsidRDefault="008E310A" w:rsidP="008E310A">
      <w:pPr>
        <w:spacing w:before="40" w:after="40" w:line="360" w:lineRule="auto"/>
        <w:jc w:val="left"/>
        <w:rPr>
          <w:szCs w:val="32"/>
        </w:rPr>
      </w:pPr>
    </w:p>
    <w:p w14:paraId="7A34FDE9" w14:textId="295C53DC" w:rsidR="008E310A" w:rsidRPr="008E310A" w:rsidRDefault="008E310A" w:rsidP="008E310A">
      <w:pPr>
        <w:spacing w:before="40" w:after="40" w:line="360" w:lineRule="auto"/>
        <w:jc w:val="left"/>
        <w:rPr>
          <w:b/>
          <w:bCs/>
          <w:color w:val="476166" w:themeColor="accent1"/>
          <w:szCs w:val="32"/>
        </w:rPr>
      </w:pPr>
      <w:r w:rsidRPr="008E310A">
        <w:rPr>
          <w:b/>
          <w:bCs/>
          <w:color w:val="476166" w:themeColor="accent1"/>
          <w:szCs w:val="32"/>
        </w:rPr>
        <w:t>Influence of Culture and Personal Differences</w:t>
      </w:r>
    </w:p>
    <w:p w14:paraId="3740EA18" w14:textId="5DFDCB61" w:rsidR="00CA1853" w:rsidRPr="00CA1853" w:rsidRDefault="008E310A" w:rsidP="008E310A">
      <w:pPr>
        <w:spacing w:before="40" w:after="40" w:line="360" w:lineRule="auto"/>
        <w:jc w:val="left"/>
        <w:rPr>
          <w:szCs w:val="32"/>
        </w:rPr>
      </w:pPr>
      <w:r w:rsidRPr="008E310A">
        <w:rPr>
          <w:szCs w:val="32"/>
        </w:rPr>
        <w:t>Theory Y thrives in cultures that value autonomy, individual initiative, and low power distance (Hofstede, 1984). Personal differences also play a role, as employees with a high need for independence and creativity are likely to respond better to Theory Y leadership (Goleman, 2000).</w:t>
      </w:r>
    </w:p>
    <w:p w14:paraId="50616CFD" w14:textId="77777777" w:rsidR="00CA1853" w:rsidRPr="00CA1853" w:rsidRDefault="00CA1853" w:rsidP="00CA1853">
      <w:pPr>
        <w:spacing w:before="40" w:after="40" w:line="360" w:lineRule="auto"/>
        <w:jc w:val="left"/>
        <w:rPr>
          <w:szCs w:val="32"/>
        </w:rPr>
      </w:pPr>
    </w:p>
    <w:p w14:paraId="482DB786" w14:textId="77777777" w:rsidR="00CA1853" w:rsidRDefault="00CA1853" w:rsidP="00CA1853">
      <w:pPr>
        <w:spacing w:before="40" w:after="40" w:line="360" w:lineRule="auto"/>
        <w:jc w:val="left"/>
        <w:rPr>
          <w:szCs w:val="32"/>
        </w:rPr>
      </w:pPr>
    </w:p>
    <w:p w14:paraId="1D6E77B3" w14:textId="77777777" w:rsidR="00CA1853" w:rsidRDefault="00CA1853" w:rsidP="008E310A">
      <w:pPr>
        <w:spacing w:before="40" w:after="40" w:line="360" w:lineRule="auto"/>
        <w:ind w:left="0"/>
        <w:jc w:val="left"/>
        <w:rPr>
          <w:szCs w:val="32"/>
        </w:rPr>
      </w:pPr>
    </w:p>
    <w:p w14:paraId="12873E62" w14:textId="033E2CA8" w:rsidR="008E310A" w:rsidRPr="008E310A" w:rsidRDefault="00CA1853" w:rsidP="008E310A">
      <w:pPr>
        <w:spacing w:before="40" w:after="40" w:line="360" w:lineRule="auto"/>
        <w:jc w:val="left"/>
        <w:rPr>
          <w:b/>
          <w:bCs/>
          <w:color w:val="476166" w:themeColor="accent1"/>
          <w:sz w:val="36"/>
          <w:szCs w:val="36"/>
        </w:rPr>
      </w:pPr>
      <w:r w:rsidRPr="00CA1853">
        <w:rPr>
          <w:b/>
          <w:bCs/>
          <w:color w:val="476166" w:themeColor="accent1"/>
          <w:sz w:val="36"/>
          <w:szCs w:val="36"/>
        </w:rPr>
        <w:t>Theory Z</w:t>
      </w:r>
    </w:p>
    <w:p w14:paraId="6970F793" w14:textId="77777777" w:rsidR="008E310A" w:rsidRPr="008E310A" w:rsidRDefault="008E310A" w:rsidP="008E310A">
      <w:pPr>
        <w:spacing w:before="40" w:after="40" w:line="360" w:lineRule="auto"/>
        <w:jc w:val="left"/>
        <w:rPr>
          <w:szCs w:val="32"/>
        </w:rPr>
      </w:pPr>
      <w:r w:rsidRPr="008E310A">
        <w:rPr>
          <w:szCs w:val="32"/>
        </w:rPr>
        <w:t>Theory Z, developed by William Ouchi, integrates elements of Japanese management practices with American culture, promoting a holistic and long-term approach to leadership. This theory emphasizes job security, collective decision-making, and a strong focus on the well-being of employees both inside and outside the workplace (Ouchi, 1981).</w:t>
      </w:r>
    </w:p>
    <w:p w14:paraId="2DD6ACEA" w14:textId="77777777" w:rsidR="008E310A" w:rsidRPr="008E310A" w:rsidRDefault="008E310A" w:rsidP="008E310A">
      <w:pPr>
        <w:spacing w:before="40" w:after="40" w:line="360" w:lineRule="auto"/>
        <w:jc w:val="left"/>
        <w:rPr>
          <w:szCs w:val="32"/>
        </w:rPr>
      </w:pPr>
    </w:p>
    <w:p w14:paraId="1FB45B63" w14:textId="0343E31B" w:rsidR="008E310A" w:rsidRPr="008E310A" w:rsidRDefault="008E310A" w:rsidP="008E310A">
      <w:pPr>
        <w:spacing w:before="40" w:after="40" w:line="360" w:lineRule="auto"/>
        <w:jc w:val="left"/>
        <w:rPr>
          <w:b/>
          <w:bCs/>
          <w:color w:val="476166" w:themeColor="accent1"/>
          <w:szCs w:val="32"/>
        </w:rPr>
      </w:pPr>
      <w:r w:rsidRPr="008E310A">
        <w:rPr>
          <w:b/>
          <w:bCs/>
          <w:color w:val="476166" w:themeColor="accent1"/>
          <w:szCs w:val="32"/>
        </w:rPr>
        <w:t>Similarities and Differences</w:t>
      </w:r>
    </w:p>
    <w:p w14:paraId="6522984A" w14:textId="77777777" w:rsidR="008E310A" w:rsidRPr="008E310A" w:rsidRDefault="008E310A" w:rsidP="008E310A">
      <w:pPr>
        <w:spacing w:before="40" w:after="40" w:line="360" w:lineRule="auto"/>
        <w:jc w:val="left"/>
        <w:rPr>
          <w:szCs w:val="32"/>
        </w:rPr>
      </w:pPr>
      <w:r w:rsidRPr="008E310A">
        <w:rPr>
          <w:szCs w:val="32"/>
        </w:rPr>
        <w:t>Theory Z shares similarities with Theory Y in its positive view of employees but goes further by advocating for long-term employment, slow promotion, and a focus on the collective over the individual. The key difference lies in Theory Z’s emphasis on creating a stable work environment and fostering loyalty and trust through comprehensive support systems (Ouchi, 1981).</w:t>
      </w:r>
    </w:p>
    <w:p w14:paraId="7B3938FA" w14:textId="77777777" w:rsidR="008E310A" w:rsidRPr="008E310A" w:rsidRDefault="008E310A" w:rsidP="008E310A">
      <w:pPr>
        <w:spacing w:before="40" w:after="40" w:line="360" w:lineRule="auto"/>
        <w:jc w:val="left"/>
        <w:rPr>
          <w:szCs w:val="32"/>
        </w:rPr>
      </w:pPr>
    </w:p>
    <w:p w14:paraId="5D4BD6D0" w14:textId="5E6C2D85" w:rsidR="008E310A" w:rsidRPr="008E310A" w:rsidRDefault="008E310A" w:rsidP="008E310A">
      <w:pPr>
        <w:spacing w:before="40" w:after="40" w:line="360" w:lineRule="auto"/>
        <w:jc w:val="left"/>
        <w:rPr>
          <w:b/>
          <w:bCs/>
          <w:color w:val="476166" w:themeColor="accent1"/>
          <w:szCs w:val="32"/>
        </w:rPr>
      </w:pPr>
      <w:r w:rsidRPr="008E310A">
        <w:rPr>
          <w:b/>
          <w:bCs/>
          <w:color w:val="476166" w:themeColor="accent1"/>
          <w:szCs w:val="32"/>
        </w:rPr>
        <w:t>Advantages and Disadvantages</w:t>
      </w:r>
    </w:p>
    <w:p w14:paraId="417CDD7A" w14:textId="77777777" w:rsidR="008E310A" w:rsidRPr="008E310A" w:rsidRDefault="008E310A" w:rsidP="008E310A">
      <w:pPr>
        <w:spacing w:before="40" w:after="40" w:line="360" w:lineRule="auto"/>
        <w:jc w:val="left"/>
        <w:rPr>
          <w:szCs w:val="32"/>
        </w:rPr>
      </w:pPr>
      <w:r w:rsidRPr="008E310A">
        <w:rPr>
          <w:szCs w:val="32"/>
        </w:rPr>
        <w:t>The main advantages of Theory Z include enhanced job satisfaction, loyalty, and productivity due to the stable and supportive work environment (Ouchi, 1981). However, its disadvantages can include rigidity, slower decision-making processes, and challenges in adapting to rapid changes in the market or technology (Ouchi, 1981).</w:t>
      </w:r>
    </w:p>
    <w:p w14:paraId="6E496B15" w14:textId="77777777" w:rsidR="008E310A" w:rsidRPr="008E310A" w:rsidRDefault="008E310A" w:rsidP="008E310A">
      <w:pPr>
        <w:spacing w:before="40" w:after="40" w:line="360" w:lineRule="auto"/>
        <w:jc w:val="left"/>
        <w:rPr>
          <w:szCs w:val="32"/>
        </w:rPr>
      </w:pPr>
    </w:p>
    <w:p w14:paraId="119DF5B3" w14:textId="771B2651" w:rsidR="008E310A" w:rsidRPr="008E310A" w:rsidRDefault="008E310A" w:rsidP="008E310A">
      <w:pPr>
        <w:spacing w:before="40" w:after="40" w:line="360" w:lineRule="auto"/>
        <w:jc w:val="left"/>
        <w:rPr>
          <w:b/>
          <w:bCs/>
          <w:color w:val="476166" w:themeColor="accent1"/>
          <w:szCs w:val="32"/>
        </w:rPr>
      </w:pPr>
      <w:r w:rsidRPr="008E310A">
        <w:rPr>
          <w:b/>
          <w:bCs/>
          <w:color w:val="476166" w:themeColor="accent1"/>
          <w:szCs w:val="32"/>
        </w:rPr>
        <w:t>Influence of Culture and Personal Differences</w:t>
      </w:r>
    </w:p>
    <w:p w14:paraId="542B8313" w14:textId="73E78B3F" w:rsidR="00304846" w:rsidRDefault="008E310A" w:rsidP="008E310A">
      <w:pPr>
        <w:spacing w:before="40" w:after="40" w:line="360" w:lineRule="auto"/>
        <w:jc w:val="left"/>
        <w:rPr>
          <w:szCs w:val="32"/>
        </w:rPr>
      </w:pPr>
      <w:r w:rsidRPr="008E310A">
        <w:rPr>
          <w:szCs w:val="32"/>
        </w:rPr>
        <w:t>Theory Z is particularly effective in cultures that value collectivism, long-term orientation, and strong community ties. Employees who prioritize job security and a supportive work environment are likely to thrive under this leadership style (Hofstede, 1984).</w:t>
      </w:r>
    </w:p>
    <w:p w14:paraId="7E65B7CD" w14:textId="77777777" w:rsidR="00571C16" w:rsidRDefault="00571C16" w:rsidP="00CA1853">
      <w:pPr>
        <w:spacing w:before="40" w:after="40" w:line="360" w:lineRule="auto"/>
        <w:jc w:val="left"/>
        <w:rPr>
          <w:szCs w:val="32"/>
        </w:rPr>
      </w:pPr>
    </w:p>
    <w:p w14:paraId="236BEC19" w14:textId="77777777" w:rsidR="00571C16" w:rsidRDefault="00571C16" w:rsidP="00571C16">
      <w:pPr>
        <w:spacing w:before="40" w:after="40" w:line="360" w:lineRule="auto"/>
        <w:jc w:val="left"/>
        <w:rPr>
          <w:szCs w:val="32"/>
        </w:rPr>
      </w:pPr>
    </w:p>
    <w:p w14:paraId="75C5CA2A" w14:textId="77777777" w:rsidR="00571C16" w:rsidRDefault="00571C16" w:rsidP="00571C16">
      <w:pPr>
        <w:spacing w:before="40" w:after="40" w:line="360" w:lineRule="auto"/>
        <w:jc w:val="left"/>
        <w:rPr>
          <w:szCs w:val="32"/>
        </w:rPr>
      </w:pPr>
    </w:p>
    <w:p w14:paraId="0612603C" w14:textId="77777777" w:rsidR="00571C16" w:rsidRDefault="00571C16" w:rsidP="008E310A">
      <w:pPr>
        <w:spacing w:before="40" w:after="40" w:line="360" w:lineRule="auto"/>
        <w:ind w:left="0"/>
        <w:jc w:val="left"/>
        <w:rPr>
          <w:szCs w:val="32"/>
        </w:rPr>
      </w:pPr>
    </w:p>
    <w:p w14:paraId="68D7F3A1" w14:textId="574D3EE8" w:rsidR="00164661" w:rsidRPr="00584CBF" w:rsidRDefault="008E310A" w:rsidP="0081719F">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szCs w:val="48"/>
        </w:rPr>
      </w:pPr>
      <w:bookmarkStart w:id="7" w:name="_Hlk150513522"/>
      <w:bookmarkEnd w:id="6"/>
      <w:r>
        <w:rPr>
          <w:color w:val="476166" w:themeColor="accent1"/>
          <w:szCs w:val="48"/>
        </w:rPr>
        <w:lastRenderedPageBreak/>
        <w:t>Application of Leadership Styles</w:t>
      </w:r>
    </w:p>
    <w:bookmarkEnd w:id="7"/>
    <w:p w14:paraId="0EAF6DF5" w14:textId="77777777" w:rsidR="00F93DF9" w:rsidRDefault="00F93DF9" w:rsidP="00CA1853">
      <w:pPr>
        <w:spacing w:before="40" w:after="40" w:line="360" w:lineRule="auto"/>
        <w:jc w:val="left"/>
        <w:rPr>
          <w:szCs w:val="32"/>
        </w:rPr>
      </w:pPr>
    </w:p>
    <w:bookmarkEnd w:id="0"/>
    <w:p w14:paraId="2F9B6DF6" w14:textId="56B84DF7" w:rsidR="008E310A" w:rsidRDefault="008E310A" w:rsidP="008E310A">
      <w:pPr>
        <w:spacing w:before="40" w:after="40" w:line="360" w:lineRule="auto"/>
        <w:jc w:val="left"/>
      </w:pPr>
      <w:r>
        <w:t>The statement “A leader does not have to apply one style for all situations. The situation may determine the leadership style” underscores the importance of adaptability in effective leadership. This section critically examines the situational application of leadership styles through the example of a multinational corporation navigating different market conditions and cultural contexts.</w:t>
      </w:r>
    </w:p>
    <w:p w14:paraId="7CC6BA47" w14:textId="77777777" w:rsidR="008E310A" w:rsidRDefault="008E310A" w:rsidP="008E310A">
      <w:pPr>
        <w:spacing w:before="40" w:after="40" w:line="360" w:lineRule="auto"/>
        <w:jc w:val="left"/>
      </w:pPr>
    </w:p>
    <w:p w14:paraId="4E15525A" w14:textId="77777777" w:rsidR="008E310A" w:rsidRDefault="008E310A" w:rsidP="008E310A">
      <w:pPr>
        <w:spacing w:before="40" w:after="40" w:line="360" w:lineRule="auto"/>
        <w:jc w:val="left"/>
      </w:pPr>
      <w:r>
        <w:t>Consider a multinational corporation operating in both highly developed and emerging markets. The leadership approach in each context needs to be tailored to the specific demands and cultural expectations of the region.</w:t>
      </w:r>
    </w:p>
    <w:p w14:paraId="23052422" w14:textId="77777777" w:rsidR="008E310A" w:rsidRDefault="008E310A" w:rsidP="008E310A">
      <w:pPr>
        <w:spacing w:before="40" w:after="40" w:line="360" w:lineRule="auto"/>
        <w:jc w:val="left"/>
      </w:pPr>
    </w:p>
    <w:p w14:paraId="1747F33D" w14:textId="6EE53398" w:rsidR="008E310A" w:rsidRPr="008E310A" w:rsidRDefault="008E310A" w:rsidP="008E310A">
      <w:pPr>
        <w:spacing w:before="40" w:after="40" w:line="360" w:lineRule="auto"/>
        <w:jc w:val="left"/>
        <w:rPr>
          <w:b/>
          <w:bCs/>
          <w:color w:val="476166" w:themeColor="accent1"/>
        </w:rPr>
      </w:pPr>
      <w:r w:rsidRPr="008E310A">
        <w:rPr>
          <w:b/>
          <w:bCs/>
          <w:color w:val="476166" w:themeColor="accent1"/>
        </w:rPr>
        <w:t>Developed Markets</w:t>
      </w:r>
    </w:p>
    <w:p w14:paraId="3E4B1831" w14:textId="77777777" w:rsidR="008E310A" w:rsidRDefault="008E310A" w:rsidP="008E310A">
      <w:pPr>
        <w:spacing w:before="40" w:after="40" w:line="360" w:lineRule="auto"/>
        <w:jc w:val="left"/>
      </w:pPr>
      <w:r>
        <w:t>In developed markets, where employees are generally well-educated, highly skilled, and value autonomy, a Theory Y approach may be most effective. Leaders can adopt a participative style, encouraging innovation and collaboration. This approach not only leverages the expertise of the workforce but also fosters a sense of ownership and motivation among employees (Bass, 1990).</w:t>
      </w:r>
    </w:p>
    <w:p w14:paraId="61EBF002" w14:textId="77777777" w:rsidR="008E310A" w:rsidRDefault="008E310A" w:rsidP="008E310A">
      <w:pPr>
        <w:spacing w:before="40" w:after="40" w:line="360" w:lineRule="auto"/>
        <w:jc w:val="left"/>
      </w:pPr>
    </w:p>
    <w:p w14:paraId="33635F42" w14:textId="77777777" w:rsidR="008E310A" w:rsidRDefault="008E310A" w:rsidP="008E310A">
      <w:pPr>
        <w:spacing w:before="40" w:after="40" w:line="360" w:lineRule="auto"/>
        <w:jc w:val="left"/>
      </w:pPr>
      <w:r>
        <w:t>In this context, Theory Y's emphasis on employee involvement and decision-making can lead to significant benefits. For instance, companies like Google and Apple, which operate in highly developed markets, have thrived by empowering their employees and encouraging creativity and innovation. Google's famous "20% time" policy, where employees spend 20% of their time on projects of their choosing, is a prime example of Theory Y in action (Bryant, 2011). This approach not only drives innovation but also enhances job satisfaction and retention.</w:t>
      </w:r>
    </w:p>
    <w:p w14:paraId="064A3B5A" w14:textId="77777777" w:rsidR="008E310A" w:rsidRDefault="008E310A" w:rsidP="008E310A">
      <w:pPr>
        <w:spacing w:before="40" w:after="40" w:line="360" w:lineRule="auto"/>
        <w:jc w:val="left"/>
      </w:pPr>
    </w:p>
    <w:p w14:paraId="1C1FD889" w14:textId="77777777" w:rsidR="008E310A" w:rsidRDefault="008E310A" w:rsidP="008E310A">
      <w:pPr>
        <w:spacing w:before="40" w:after="40" w:line="360" w:lineRule="auto"/>
        <w:jc w:val="left"/>
      </w:pPr>
    </w:p>
    <w:p w14:paraId="2706CB2B" w14:textId="77777777" w:rsidR="008E310A" w:rsidRDefault="008E310A" w:rsidP="008E310A">
      <w:pPr>
        <w:spacing w:before="40" w:after="40" w:line="360" w:lineRule="auto"/>
        <w:jc w:val="left"/>
      </w:pPr>
    </w:p>
    <w:p w14:paraId="69FE937A" w14:textId="77777777" w:rsidR="008E310A" w:rsidRDefault="008E310A" w:rsidP="008E310A">
      <w:pPr>
        <w:spacing w:before="40" w:after="40" w:line="360" w:lineRule="auto"/>
        <w:jc w:val="left"/>
      </w:pPr>
    </w:p>
    <w:p w14:paraId="68D38D09" w14:textId="666CB1D8" w:rsidR="008E310A" w:rsidRPr="008E310A" w:rsidRDefault="008E310A" w:rsidP="008E310A">
      <w:pPr>
        <w:spacing w:before="40" w:after="40" w:line="360" w:lineRule="auto"/>
        <w:jc w:val="left"/>
        <w:rPr>
          <w:b/>
          <w:bCs/>
          <w:color w:val="476166" w:themeColor="accent1"/>
        </w:rPr>
      </w:pPr>
      <w:r w:rsidRPr="008E310A">
        <w:rPr>
          <w:b/>
          <w:bCs/>
          <w:color w:val="476166" w:themeColor="accent1"/>
        </w:rPr>
        <w:t>Emerging Markets</w:t>
      </w:r>
    </w:p>
    <w:p w14:paraId="16D68BF5" w14:textId="77777777" w:rsidR="008E310A" w:rsidRDefault="008E310A" w:rsidP="008E310A">
      <w:pPr>
        <w:spacing w:before="40" w:after="40" w:line="360" w:lineRule="auto"/>
        <w:jc w:val="left"/>
      </w:pPr>
      <w:r>
        <w:t>In contrast, in emerging markets where the workforce may have different expectations regarding authority and job security, a blend of Theory X and Theory Z might be more appropriate. Here, a degree of control and oversight (Theory X) can ensure that organizational standards and processes are maintained, while elements of Theory Z, such as job security and a supportive work environment, can build loyalty and reduce turnover (Northouse, 2018).</w:t>
      </w:r>
    </w:p>
    <w:p w14:paraId="3FC3E8E1" w14:textId="77777777" w:rsidR="008E310A" w:rsidRDefault="008E310A" w:rsidP="008E310A">
      <w:pPr>
        <w:spacing w:before="40" w:after="40" w:line="360" w:lineRule="auto"/>
        <w:jc w:val="left"/>
      </w:pPr>
    </w:p>
    <w:p w14:paraId="59C9E664" w14:textId="77777777" w:rsidR="008E310A" w:rsidRDefault="008E310A" w:rsidP="008E310A">
      <w:pPr>
        <w:spacing w:before="40" w:after="40" w:line="360" w:lineRule="auto"/>
        <w:jc w:val="left"/>
      </w:pPr>
      <w:r>
        <w:t>In emerging markets, the stability and support offered by Theory Z can be particularly valuable. For example, Tata Group in India has successfully implemented Theory Z principles by focusing on employee welfare, job security, and community development. This approach has helped Tata build a loyal and motivated workforce, which is crucial in a market with high volatility and diverse socio-economic challenges (Tata Group, 2020).</w:t>
      </w:r>
    </w:p>
    <w:p w14:paraId="31985E53" w14:textId="77777777" w:rsidR="008E310A" w:rsidRDefault="008E310A" w:rsidP="008E310A">
      <w:pPr>
        <w:spacing w:before="40" w:after="40" w:line="360" w:lineRule="auto"/>
        <w:jc w:val="left"/>
      </w:pPr>
    </w:p>
    <w:p w14:paraId="3D676161" w14:textId="72EF9557" w:rsidR="008E310A" w:rsidRPr="008E310A" w:rsidRDefault="008E310A" w:rsidP="008E310A">
      <w:pPr>
        <w:spacing w:before="40" w:after="40" w:line="360" w:lineRule="auto"/>
        <w:jc w:val="left"/>
        <w:rPr>
          <w:b/>
          <w:bCs/>
          <w:color w:val="476166" w:themeColor="accent1"/>
        </w:rPr>
      </w:pPr>
      <w:r w:rsidRPr="008E310A">
        <w:rPr>
          <w:b/>
          <w:bCs/>
          <w:color w:val="476166" w:themeColor="accent1"/>
        </w:rPr>
        <w:t>Adapting to Crisis Situations</w:t>
      </w:r>
    </w:p>
    <w:p w14:paraId="420FAE2A" w14:textId="191D0F81" w:rsidR="008E310A" w:rsidRDefault="008E310A" w:rsidP="008E310A">
      <w:pPr>
        <w:spacing w:before="40" w:after="40" w:line="360" w:lineRule="auto"/>
        <w:jc w:val="left"/>
      </w:pPr>
      <w:r>
        <w:t>During a crisis, such as an economic downturn or a significant organizational change, leadership styles need to be even more adaptable. A more directive approach (</w:t>
      </w:r>
      <w:r>
        <w:t>like</w:t>
      </w:r>
      <w:r>
        <w:t xml:space="preserve"> Theory X) may be necessary to provide clear guidance and quick decision-making. However, once stability is restored, leaders can gradually transition back to a more participative style (Theory Y or Z) to rebuild trust and engagement (Bass, 1990).</w:t>
      </w:r>
    </w:p>
    <w:p w14:paraId="6E99589F" w14:textId="77777777" w:rsidR="008E310A" w:rsidRDefault="008E310A" w:rsidP="008E310A">
      <w:pPr>
        <w:spacing w:before="40" w:after="40" w:line="360" w:lineRule="auto"/>
        <w:jc w:val="left"/>
      </w:pPr>
    </w:p>
    <w:p w14:paraId="6017B6C6" w14:textId="0BE9C406" w:rsidR="00304846" w:rsidRDefault="008E310A" w:rsidP="008E310A">
      <w:pPr>
        <w:spacing w:before="40" w:after="40" w:line="360" w:lineRule="auto"/>
        <w:jc w:val="left"/>
      </w:pPr>
      <w:r>
        <w:t xml:space="preserve">The COVID-19 pandemic provided a real-world example of how leadership styles </w:t>
      </w:r>
      <w:proofErr w:type="gramStart"/>
      <w:r>
        <w:t>need</w:t>
      </w:r>
      <w:proofErr w:type="gramEnd"/>
      <w:r>
        <w:t xml:space="preserve"> to adapt to crisis situations. Many organizations initially adopted a more authoritarian approach to quickly implement necessary changes and ensure compliance with new health guidelines. However, as the situation stabilized, successful leaders transitioned to more supportive and inclusive approaches, engaging employees in decision-making and addressing their concerns about the future (Goleman, 2020).</w:t>
      </w:r>
    </w:p>
    <w:p w14:paraId="47B31BE7" w14:textId="77777777" w:rsidR="008E310A" w:rsidRDefault="008E310A" w:rsidP="008E310A">
      <w:pPr>
        <w:spacing w:before="40" w:after="40" w:line="360" w:lineRule="auto"/>
        <w:jc w:val="left"/>
      </w:pPr>
    </w:p>
    <w:p w14:paraId="1C57ED3A" w14:textId="77777777" w:rsidR="008E310A" w:rsidRDefault="008E310A" w:rsidP="008E310A">
      <w:pPr>
        <w:spacing w:before="40" w:after="40" w:line="360" w:lineRule="auto"/>
        <w:jc w:val="left"/>
      </w:pPr>
    </w:p>
    <w:p w14:paraId="466A096E" w14:textId="77777777" w:rsidR="008E310A" w:rsidRPr="00571C16" w:rsidRDefault="008E310A" w:rsidP="008E310A">
      <w:pPr>
        <w:spacing w:before="40" w:after="40" w:line="360" w:lineRule="auto"/>
        <w:jc w:val="left"/>
      </w:pPr>
    </w:p>
    <w:p w14:paraId="4AB8B28B" w14:textId="65F5EF9B" w:rsidR="00C56E20" w:rsidRPr="00584CBF" w:rsidRDefault="008E310A" w:rsidP="0081719F">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bookmarkStart w:id="8" w:name="_Hlk150513528"/>
      <w:r>
        <w:rPr>
          <w:color w:val="476166" w:themeColor="accent1"/>
        </w:rPr>
        <w:lastRenderedPageBreak/>
        <w:t>The Role of Organizational Cultures</w:t>
      </w:r>
    </w:p>
    <w:bookmarkEnd w:id="8"/>
    <w:p w14:paraId="4844A7AF" w14:textId="77777777" w:rsidR="00C56E20" w:rsidRDefault="00C56E20" w:rsidP="00F30281">
      <w:pPr>
        <w:rPr>
          <w:b/>
          <w:bCs/>
        </w:rPr>
      </w:pPr>
    </w:p>
    <w:p w14:paraId="628B97A9" w14:textId="77777777" w:rsidR="008E310A" w:rsidRDefault="008E310A" w:rsidP="008E310A">
      <w:pPr>
        <w:spacing w:before="40" w:after="40" w:line="360" w:lineRule="auto"/>
        <w:jc w:val="left"/>
      </w:pPr>
      <w:r>
        <w:t>Organizational culture plays a significant role in determining the effectiveness of different leadership styles. Culture encompasses the values, beliefs, and behaviors that characterize an organization and influence how its members interact. Leadership styles must align with the organizational culture to be effective.</w:t>
      </w:r>
    </w:p>
    <w:p w14:paraId="2046132D" w14:textId="77777777" w:rsidR="008E310A" w:rsidRDefault="008E310A" w:rsidP="008E310A">
      <w:pPr>
        <w:spacing w:before="40" w:after="40" w:line="360" w:lineRule="auto"/>
        <w:jc w:val="left"/>
      </w:pPr>
    </w:p>
    <w:p w14:paraId="3B5A6496" w14:textId="007EC80E" w:rsidR="008E310A" w:rsidRPr="008E310A" w:rsidRDefault="008E310A" w:rsidP="008E310A">
      <w:pPr>
        <w:spacing w:before="40" w:after="40" w:line="360" w:lineRule="auto"/>
        <w:jc w:val="left"/>
        <w:rPr>
          <w:b/>
          <w:bCs/>
          <w:color w:val="476166" w:themeColor="accent1"/>
        </w:rPr>
      </w:pPr>
      <w:r w:rsidRPr="008E310A">
        <w:rPr>
          <w:b/>
          <w:bCs/>
          <w:color w:val="476166" w:themeColor="accent1"/>
        </w:rPr>
        <w:t>Theory X</w:t>
      </w:r>
    </w:p>
    <w:p w14:paraId="15D1B406" w14:textId="77777777" w:rsidR="008E310A" w:rsidRDefault="008E310A" w:rsidP="008E310A">
      <w:pPr>
        <w:spacing w:before="40" w:after="40" w:line="360" w:lineRule="auto"/>
        <w:jc w:val="left"/>
      </w:pPr>
      <w:r>
        <w:t>Organizations with a hierarchical culture that emphasizes control, stability, and formal processes may find Theory X to be a natural fit. Such cultures are often found in traditional industries like manufacturing and defense, where consistency and adherence to standards are crucial. However, even in these environments, excessive reliance on Theory X can lead to disengagement and reduced innovation (Schein, 2010).</w:t>
      </w:r>
    </w:p>
    <w:p w14:paraId="28F40261" w14:textId="77777777" w:rsidR="008E310A" w:rsidRDefault="008E310A" w:rsidP="008E310A">
      <w:pPr>
        <w:spacing w:before="40" w:after="40" w:line="360" w:lineRule="auto"/>
        <w:jc w:val="left"/>
      </w:pPr>
    </w:p>
    <w:p w14:paraId="340BFF8E" w14:textId="40C8269F" w:rsidR="008E310A" w:rsidRPr="008E310A" w:rsidRDefault="008E310A" w:rsidP="008E310A">
      <w:pPr>
        <w:spacing w:before="40" w:after="40" w:line="360" w:lineRule="auto"/>
        <w:jc w:val="left"/>
        <w:rPr>
          <w:b/>
          <w:bCs/>
          <w:color w:val="476166" w:themeColor="accent1"/>
        </w:rPr>
      </w:pPr>
      <w:r w:rsidRPr="008E310A">
        <w:rPr>
          <w:b/>
          <w:bCs/>
          <w:color w:val="476166" w:themeColor="accent1"/>
        </w:rPr>
        <w:t>Theory</w:t>
      </w:r>
      <w:r w:rsidRPr="008E310A">
        <w:rPr>
          <w:b/>
          <w:bCs/>
          <w:color w:val="476166" w:themeColor="accent1"/>
        </w:rPr>
        <w:t xml:space="preserve"> Y</w:t>
      </w:r>
    </w:p>
    <w:p w14:paraId="4B57CCE4" w14:textId="77777777" w:rsidR="008E310A" w:rsidRDefault="008E310A" w:rsidP="008E310A">
      <w:pPr>
        <w:spacing w:before="40" w:after="40" w:line="360" w:lineRule="auto"/>
        <w:jc w:val="left"/>
      </w:pPr>
      <w:r>
        <w:t>Theory Y aligns well with cultures that value flexibility, innovation, and employee empowerment. These cultures are prevalent in technology companies, creative industries, and startups. By fostering a culture of trust and collaboration, leaders can leverage Theory Y to drive performance and innovation. For instance, companies like Netflix and Amazon promote a culture of high performance and accountability, where employees are given the freedom to experiment and take risks (Hastings and Meyer, 2020).</w:t>
      </w:r>
    </w:p>
    <w:p w14:paraId="025C2CA9" w14:textId="77777777" w:rsidR="008E310A" w:rsidRDefault="008E310A" w:rsidP="008E310A">
      <w:pPr>
        <w:spacing w:before="40" w:after="40" w:line="360" w:lineRule="auto"/>
        <w:jc w:val="left"/>
      </w:pPr>
    </w:p>
    <w:p w14:paraId="2529FD1A" w14:textId="422779AB" w:rsidR="008E310A" w:rsidRPr="008E310A" w:rsidRDefault="008E310A" w:rsidP="008E310A">
      <w:pPr>
        <w:spacing w:before="40" w:after="40" w:line="360" w:lineRule="auto"/>
        <w:jc w:val="left"/>
        <w:rPr>
          <w:b/>
          <w:bCs/>
          <w:color w:val="476166" w:themeColor="accent1"/>
        </w:rPr>
      </w:pPr>
      <w:r w:rsidRPr="008E310A">
        <w:rPr>
          <w:b/>
          <w:bCs/>
          <w:color w:val="476166" w:themeColor="accent1"/>
        </w:rPr>
        <w:t>Theory Z</w:t>
      </w:r>
    </w:p>
    <w:p w14:paraId="44D2E46A" w14:textId="56DFA0A5" w:rsidR="00571C16" w:rsidRPr="00571C16" w:rsidRDefault="008E310A" w:rsidP="008E310A">
      <w:pPr>
        <w:spacing w:before="40" w:after="40" w:line="360" w:lineRule="auto"/>
        <w:jc w:val="left"/>
      </w:pPr>
      <w:r>
        <w:t>Theory Z thrives in organizations that emphasize long-term relationships, community, and employee well-being. Such cultures are often found in companies with a strong focus on social responsibility and employee development. For example, Japanese firms like Toyota and Honda have successfully implemented Theory Z principles, creating cultures that prioritize continuous improvement, teamwork, and employee welfare (Ouchi, 1981).</w:t>
      </w:r>
    </w:p>
    <w:p w14:paraId="28EBCDC2" w14:textId="77777777" w:rsidR="00304846" w:rsidRDefault="00304846" w:rsidP="00571C16">
      <w:pPr>
        <w:ind w:left="0"/>
        <w:jc w:val="both"/>
        <w:rPr>
          <w:b/>
          <w:bCs/>
        </w:rPr>
      </w:pPr>
    </w:p>
    <w:p w14:paraId="67D5CF87" w14:textId="14528800" w:rsidR="0055544F" w:rsidRDefault="008E310A" w:rsidP="005951E1">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pPr>
      <w:bookmarkStart w:id="9" w:name="_Hlk150513533"/>
      <w:r w:rsidRPr="008E310A">
        <w:rPr>
          <w:color w:val="476166" w:themeColor="accent1"/>
        </w:rPr>
        <w:lastRenderedPageBreak/>
        <w:t>The Influence of Personal Differences</w:t>
      </w:r>
      <w:bookmarkEnd w:id="9"/>
    </w:p>
    <w:p w14:paraId="234B71BF" w14:textId="77777777" w:rsidR="008E310A" w:rsidRDefault="008E310A" w:rsidP="00571C16">
      <w:pPr>
        <w:spacing w:before="40" w:after="40" w:line="360" w:lineRule="auto"/>
        <w:jc w:val="left"/>
      </w:pPr>
    </w:p>
    <w:p w14:paraId="064F6860" w14:textId="77777777" w:rsidR="008E310A" w:rsidRDefault="008E310A" w:rsidP="008E310A">
      <w:pPr>
        <w:spacing w:before="40" w:after="40" w:line="360" w:lineRule="auto"/>
        <w:jc w:val="left"/>
      </w:pPr>
      <w:r>
        <w:t>Personal differences among employees, such as their values, motivations, and work preferences, also influence the effectiveness of different leadership styles. Leaders must consider these individual differences to create an environment that maximizes employee engagement and performance.</w:t>
      </w:r>
    </w:p>
    <w:p w14:paraId="2F63CD45" w14:textId="77777777" w:rsidR="008E310A" w:rsidRDefault="008E310A" w:rsidP="008E310A">
      <w:pPr>
        <w:spacing w:before="40" w:after="40" w:line="360" w:lineRule="auto"/>
        <w:jc w:val="left"/>
      </w:pPr>
    </w:p>
    <w:p w14:paraId="22C691DB" w14:textId="63B4F1F4" w:rsidR="008E310A" w:rsidRPr="00F91A79" w:rsidRDefault="008E310A" w:rsidP="008E310A">
      <w:pPr>
        <w:spacing w:before="40" w:after="40" w:line="360" w:lineRule="auto"/>
        <w:jc w:val="left"/>
        <w:rPr>
          <w:b/>
          <w:bCs/>
          <w:color w:val="476166" w:themeColor="accent1"/>
        </w:rPr>
      </w:pPr>
      <w:r w:rsidRPr="00F91A79">
        <w:rPr>
          <w:b/>
          <w:bCs/>
          <w:color w:val="476166" w:themeColor="accent1"/>
        </w:rPr>
        <w:t>Theory X</w:t>
      </w:r>
    </w:p>
    <w:p w14:paraId="36D64478" w14:textId="77777777" w:rsidR="008E310A" w:rsidRDefault="008E310A" w:rsidP="008E310A">
      <w:pPr>
        <w:spacing w:before="40" w:after="40" w:line="360" w:lineRule="auto"/>
        <w:jc w:val="left"/>
      </w:pPr>
      <w:r>
        <w:t>Theory X may be suitable for employees who prefer clear instructions, stability, and routine tasks. These individuals may thrive under a structured environment where expectations are clearly defined, and performance is closely monitored. However, for employees who value autonomy and creativity, Theory X can be demotivating and stifling (McGregor, 1960).</w:t>
      </w:r>
    </w:p>
    <w:p w14:paraId="550D7520" w14:textId="77777777" w:rsidR="008E310A" w:rsidRDefault="008E310A" w:rsidP="008E310A">
      <w:pPr>
        <w:spacing w:before="40" w:after="40" w:line="360" w:lineRule="auto"/>
        <w:jc w:val="left"/>
      </w:pPr>
    </w:p>
    <w:p w14:paraId="00533C0C" w14:textId="3AF14A84" w:rsidR="008E310A" w:rsidRPr="00F91A79" w:rsidRDefault="008E310A" w:rsidP="008E310A">
      <w:pPr>
        <w:spacing w:before="40" w:after="40" w:line="360" w:lineRule="auto"/>
        <w:jc w:val="left"/>
        <w:rPr>
          <w:b/>
          <w:bCs/>
          <w:color w:val="476166" w:themeColor="accent1"/>
        </w:rPr>
      </w:pPr>
      <w:r w:rsidRPr="00F91A79">
        <w:rPr>
          <w:b/>
          <w:bCs/>
          <w:color w:val="476166" w:themeColor="accent1"/>
        </w:rPr>
        <w:t xml:space="preserve">Theory </w:t>
      </w:r>
      <w:r w:rsidR="00F91A79" w:rsidRPr="00F91A79">
        <w:rPr>
          <w:b/>
          <w:bCs/>
          <w:color w:val="476166" w:themeColor="accent1"/>
        </w:rPr>
        <w:t>Y</w:t>
      </w:r>
    </w:p>
    <w:p w14:paraId="14334FA9" w14:textId="77777777" w:rsidR="008E310A" w:rsidRDefault="008E310A" w:rsidP="008E310A">
      <w:pPr>
        <w:spacing w:before="40" w:after="40" w:line="360" w:lineRule="auto"/>
        <w:jc w:val="left"/>
      </w:pPr>
      <w:r>
        <w:t>Employees who value autonomy, creativity, and personal growth are likely to respond well to Theory Y leadership. These individuals are motivated by opportunities to contribute ideas, take on new challenges, and develop their skills. Leaders who adopt Theory Y can create a more engaging and fulfilling work environment for these employees (Goleman, 2000).</w:t>
      </w:r>
    </w:p>
    <w:p w14:paraId="0F83BBD3" w14:textId="77777777" w:rsidR="008E310A" w:rsidRDefault="008E310A" w:rsidP="008E310A">
      <w:pPr>
        <w:spacing w:before="40" w:after="40" w:line="360" w:lineRule="auto"/>
        <w:jc w:val="left"/>
      </w:pPr>
    </w:p>
    <w:p w14:paraId="4BC93CB0" w14:textId="0A30F492" w:rsidR="008E310A" w:rsidRPr="00F91A79" w:rsidRDefault="008E310A" w:rsidP="008E310A">
      <w:pPr>
        <w:spacing w:before="40" w:after="40" w:line="360" w:lineRule="auto"/>
        <w:jc w:val="left"/>
        <w:rPr>
          <w:b/>
          <w:bCs/>
          <w:color w:val="476166" w:themeColor="accent1"/>
        </w:rPr>
      </w:pPr>
      <w:r w:rsidRPr="00F91A79">
        <w:rPr>
          <w:b/>
          <w:bCs/>
          <w:color w:val="476166" w:themeColor="accent1"/>
        </w:rPr>
        <w:t>Theory Z</w:t>
      </w:r>
    </w:p>
    <w:p w14:paraId="0A0826D2" w14:textId="022A1054" w:rsidR="00571C16" w:rsidRPr="00571C16" w:rsidRDefault="008E310A" w:rsidP="008E310A">
      <w:pPr>
        <w:spacing w:before="40" w:after="40" w:line="360" w:lineRule="auto"/>
        <w:jc w:val="left"/>
      </w:pPr>
      <w:r>
        <w:t>Theory Z is particularly effective for employees who prioritize job security, stability, and a sense of belonging. These individuals value long-term relationships with their employer and colleagues, and they are motivated by a supportive and inclusive work environment. Leaders who embrace Theory Z can build a loyal and committed workforce by addressing these personal needs (Ouchi, 1981).</w:t>
      </w:r>
    </w:p>
    <w:p w14:paraId="75C5F9E9" w14:textId="77777777" w:rsidR="00571C16" w:rsidRPr="00571C16" w:rsidRDefault="00571C16" w:rsidP="00571C16">
      <w:pPr>
        <w:spacing w:before="40" w:after="40" w:line="360" w:lineRule="auto"/>
        <w:jc w:val="left"/>
      </w:pPr>
    </w:p>
    <w:p w14:paraId="1A9DA08D" w14:textId="77777777" w:rsidR="00571C16" w:rsidRDefault="00571C16" w:rsidP="00571C16">
      <w:pPr>
        <w:spacing w:before="40" w:after="40" w:line="360" w:lineRule="auto"/>
        <w:jc w:val="left"/>
      </w:pPr>
    </w:p>
    <w:p w14:paraId="54AA60A3" w14:textId="77777777" w:rsidR="00304846" w:rsidRDefault="00304846" w:rsidP="008E310A">
      <w:pPr>
        <w:ind w:left="0"/>
        <w:jc w:val="both"/>
        <w:rPr>
          <w:b/>
          <w:bCs/>
        </w:rPr>
      </w:pPr>
    </w:p>
    <w:p w14:paraId="58B973D4" w14:textId="47401BBE" w:rsidR="00DA32E5" w:rsidRPr="00584CBF" w:rsidRDefault="00F91A79" w:rsidP="0081719F">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bookmarkStart w:id="10" w:name="_Hlk150513540"/>
      <w:r>
        <w:rPr>
          <w:color w:val="476166" w:themeColor="accent1"/>
        </w:rPr>
        <w:lastRenderedPageBreak/>
        <w:t>Practical Applications</w:t>
      </w:r>
    </w:p>
    <w:bookmarkEnd w:id="10"/>
    <w:p w14:paraId="3B2F7E9C" w14:textId="77777777" w:rsidR="001C1402" w:rsidRDefault="001C1402" w:rsidP="001C1402">
      <w:pPr>
        <w:rPr>
          <w:color w:val="1C75BC" w:themeColor="accent3"/>
        </w:rPr>
      </w:pPr>
    </w:p>
    <w:p w14:paraId="5CEE6639" w14:textId="4481CCB1" w:rsidR="00B23B49" w:rsidRPr="001C1402" w:rsidRDefault="00B23B49" w:rsidP="001C1402"/>
    <w:p w14:paraId="378D9B25" w14:textId="77777777" w:rsidR="00F91A79" w:rsidRDefault="00F91A79" w:rsidP="00F91A79">
      <w:pPr>
        <w:spacing w:before="40" w:after="40" w:line="360" w:lineRule="auto"/>
        <w:jc w:val="left"/>
      </w:pPr>
      <w:r>
        <w:t>To illustrate the practical application of these leadership theories, this section provides examples from various organizations that have successfully implemented different leadership styles based on their specific contexts.</w:t>
      </w:r>
    </w:p>
    <w:p w14:paraId="4E85AC30" w14:textId="77777777" w:rsidR="00F91A79" w:rsidRDefault="00F91A79" w:rsidP="00F91A79">
      <w:pPr>
        <w:spacing w:before="40" w:after="40" w:line="360" w:lineRule="auto"/>
        <w:jc w:val="left"/>
      </w:pPr>
    </w:p>
    <w:p w14:paraId="792B8DCB" w14:textId="030550B7" w:rsidR="00F91A79" w:rsidRPr="00F91A79" w:rsidRDefault="00F91A79" w:rsidP="00F91A79">
      <w:pPr>
        <w:spacing w:before="40" w:after="40" w:line="360" w:lineRule="auto"/>
        <w:jc w:val="left"/>
        <w:rPr>
          <w:b/>
          <w:bCs/>
          <w:color w:val="476166" w:themeColor="accent1"/>
        </w:rPr>
      </w:pPr>
      <w:r w:rsidRPr="00F91A79">
        <w:rPr>
          <w:b/>
          <w:bCs/>
          <w:color w:val="476166" w:themeColor="accent1"/>
        </w:rPr>
        <w:t>Theory X</w:t>
      </w:r>
    </w:p>
    <w:p w14:paraId="16EB9537" w14:textId="77777777" w:rsidR="00F91A79" w:rsidRDefault="00F91A79" w:rsidP="00F91A79">
      <w:pPr>
        <w:spacing w:before="40" w:after="40" w:line="360" w:lineRule="auto"/>
        <w:jc w:val="left"/>
      </w:pPr>
      <w:r>
        <w:t>One notable example of Theory X in practice is found in the fast-food industry, particularly in franchises like McDonald's. In these settings, consistency, efficiency, and adherence to standards are critical to maintaining the brand's reputation and customer satisfaction. Managers in this industry often adopt a more authoritarian approach to ensure that employees follow established procedures and deliver consistent service quality. This approach is necessary to manage the high turnover rates and the typically low-skilled workforce in the fast-food sector (Royle and Towers, 2002).</w:t>
      </w:r>
    </w:p>
    <w:p w14:paraId="66C82B2E" w14:textId="77777777" w:rsidR="00F91A79" w:rsidRDefault="00F91A79" w:rsidP="00F91A79">
      <w:pPr>
        <w:spacing w:before="40" w:after="40" w:line="360" w:lineRule="auto"/>
        <w:jc w:val="left"/>
      </w:pPr>
    </w:p>
    <w:p w14:paraId="282D7980" w14:textId="77777777" w:rsidR="00F91A79" w:rsidRDefault="00F91A79" w:rsidP="00F91A79">
      <w:pPr>
        <w:spacing w:before="40" w:after="40" w:line="360" w:lineRule="auto"/>
        <w:jc w:val="left"/>
      </w:pPr>
      <w:r>
        <w:t>In McDonald’s, strict adherence to processes and procedures is essential for ensuring food safety, quality, and customer service. The use of standardized processes allows for consistency across locations, but it also means that managers must closely supervise employees to ensure compliance. This reliance on a Theory X approach helps maintain the high standards expected by customers but can also result in a work environment where creativity and employee autonomy are limited (Royle and Towers, 2002).</w:t>
      </w:r>
    </w:p>
    <w:p w14:paraId="739AEBA7" w14:textId="77777777" w:rsidR="00F91A79" w:rsidRDefault="00F91A79" w:rsidP="00F91A79">
      <w:pPr>
        <w:spacing w:before="40" w:after="40" w:line="360" w:lineRule="auto"/>
        <w:jc w:val="left"/>
      </w:pPr>
    </w:p>
    <w:p w14:paraId="194F62CD" w14:textId="01CF546B" w:rsidR="00F91A79" w:rsidRPr="00F91A79" w:rsidRDefault="00F91A79" w:rsidP="00F91A79">
      <w:pPr>
        <w:spacing w:before="40" w:after="40" w:line="360" w:lineRule="auto"/>
        <w:jc w:val="left"/>
        <w:rPr>
          <w:b/>
          <w:bCs/>
          <w:color w:val="476166" w:themeColor="accent1"/>
        </w:rPr>
      </w:pPr>
      <w:r w:rsidRPr="00F91A79">
        <w:rPr>
          <w:b/>
          <w:bCs/>
          <w:color w:val="476166" w:themeColor="accent1"/>
        </w:rPr>
        <w:t>Theory Y</w:t>
      </w:r>
    </w:p>
    <w:p w14:paraId="158E1324" w14:textId="77777777" w:rsidR="00F91A79" w:rsidRDefault="00F91A79" w:rsidP="00F91A79">
      <w:pPr>
        <w:spacing w:before="40" w:after="40" w:line="360" w:lineRule="auto"/>
        <w:jc w:val="left"/>
      </w:pPr>
      <w:r>
        <w:t>A prime example of Theory Y in action is Google. The company's leadership style emphasizes employee empowerment, innovation, and collaboration. Google's culture encourages employees to take initiative, contribute ideas, and work on projects they are passionate about. This approach has led to numerous groundbreaking innovations, such as Gmail and Google Maps, and has positioned Google as one of the most desirable places to work globally (Bryant, 2011).</w:t>
      </w:r>
    </w:p>
    <w:p w14:paraId="0680F631" w14:textId="77777777" w:rsidR="00F91A79" w:rsidRDefault="00F91A79" w:rsidP="00F91A79">
      <w:pPr>
        <w:spacing w:before="40" w:after="40" w:line="360" w:lineRule="auto"/>
        <w:jc w:val="left"/>
      </w:pPr>
    </w:p>
    <w:p w14:paraId="5E7CB004" w14:textId="77777777" w:rsidR="00F91A79" w:rsidRDefault="00F91A79" w:rsidP="00F91A79">
      <w:pPr>
        <w:spacing w:before="40" w:after="40" w:line="360" w:lineRule="auto"/>
        <w:jc w:val="left"/>
      </w:pPr>
    </w:p>
    <w:p w14:paraId="1C716C6D" w14:textId="1CA419C1" w:rsidR="00F91A79" w:rsidRDefault="00F91A79" w:rsidP="00F91A79">
      <w:pPr>
        <w:spacing w:before="40" w:after="40" w:line="360" w:lineRule="auto"/>
        <w:jc w:val="left"/>
      </w:pPr>
      <w:r>
        <w:t>Google's leadership style is characterized by open communication, flat organizational structures, and a strong emphasis on work-life balance. The company provides various perks and benefits, such as flexible working hours, on-site wellness facilities, and opportunities for continuous learning and development. These practices reflect the principles of Theory Y, creating an environment where employees feel valued, motivated, and engaged (Bryant, 2011).</w:t>
      </w:r>
    </w:p>
    <w:p w14:paraId="46595508" w14:textId="77777777" w:rsidR="00F91A79" w:rsidRDefault="00F91A79" w:rsidP="00F91A79">
      <w:pPr>
        <w:spacing w:before="40" w:after="40" w:line="360" w:lineRule="auto"/>
        <w:jc w:val="left"/>
      </w:pPr>
    </w:p>
    <w:p w14:paraId="6C200007" w14:textId="04BB7565" w:rsidR="00F91A79" w:rsidRPr="00F91A79" w:rsidRDefault="00F91A79" w:rsidP="00F91A79">
      <w:pPr>
        <w:spacing w:before="40" w:after="40" w:line="360" w:lineRule="auto"/>
        <w:jc w:val="left"/>
        <w:rPr>
          <w:b/>
          <w:bCs/>
          <w:color w:val="476166" w:themeColor="accent1"/>
        </w:rPr>
      </w:pPr>
      <w:r w:rsidRPr="00F91A79">
        <w:rPr>
          <w:b/>
          <w:bCs/>
          <w:color w:val="476166" w:themeColor="accent1"/>
        </w:rPr>
        <w:t>Theory Z</w:t>
      </w:r>
    </w:p>
    <w:p w14:paraId="22ADEA81" w14:textId="77777777" w:rsidR="00F91A79" w:rsidRDefault="00F91A79" w:rsidP="00F91A79">
      <w:pPr>
        <w:spacing w:before="40" w:after="40" w:line="360" w:lineRule="auto"/>
        <w:jc w:val="left"/>
      </w:pPr>
      <w:r>
        <w:t>Toyota is an excellent example of an organization that has successfully implemented Theory Z principles. The company's leadership style emphasizes long-term employment, collective decision-making, and a strong focus on employee well-being. Toyota's culture, known as the "Toyota Way," is built on principles such as continuous improvement (kaizen) and respect for people (Ouchi, 1981).</w:t>
      </w:r>
    </w:p>
    <w:p w14:paraId="050A2850" w14:textId="77777777" w:rsidR="00F91A79" w:rsidRDefault="00F91A79" w:rsidP="00F91A79">
      <w:pPr>
        <w:spacing w:before="40" w:after="40" w:line="360" w:lineRule="auto"/>
        <w:jc w:val="left"/>
      </w:pPr>
    </w:p>
    <w:p w14:paraId="71B9498B" w14:textId="77777777" w:rsidR="00F91A79" w:rsidRDefault="00F91A79" w:rsidP="00F91A79">
      <w:pPr>
        <w:spacing w:before="40" w:after="40" w:line="360" w:lineRule="auto"/>
        <w:jc w:val="left"/>
      </w:pPr>
      <w:r>
        <w:t>At Toyota, employees are encouraged to participate in decision-making processes, contribute to problem-solving, and take ownership of their work. The company invests heavily in training and development programs to ensure that employees have the skills and knowledge needed to excel in their roles. This approach has resulted in high levels of employee loyalty, job satisfaction, and productivity, contributing to Toyota's success as a global automotive leader (Liker, 2004).</w:t>
      </w:r>
    </w:p>
    <w:p w14:paraId="6C475A72" w14:textId="77777777" w:rsidR="00F91A79" w:rsidRDefault="00F91A79" w:rsidP="00F91A79">
      <w:pPr>
        <w:spacing w:before="40" w:after="40" w:line="360" w:lineRule="auto"/>
        <w:jc w:val="left"/>
      </w:pPr>
    </w:p>
    <w:p w14:paraId="46887B52" w14:textId="0865B87C" w:rsidR="00571C16" w:rsidRDefault="00F91A79" w:rsidP="00F91A79">
      <w:pPr>
        <w:spacing w:before="40" w:after="40" w:line="360" w:lineRule="auto"/>
        <w:jc w:val="left"/>
      </w:pPr>
      <w:r>
        <w:t>Toyota’s commitment to employee welfare and continuous improvement is evident in its long-term employment practices and focus on teamwork. By providing stable employment and opportunities for personal and professional growth, Toyota builds a loyal and committed workforce that is motivated to contribute to the company’s success. This implementation of Theory Z principles has helped Toyota maintain its competitive edge in the global market (Liker, 2004).</w:t>
      </w:r>
    </w:p>
    <w:p w14:paraId="7CEFCEA7" w14:textId="77777777" w:rsidR="00571C16" w:rsidRDefault="00571C16" w:rsidP="00571C16">
      <w:pPr>
        <w:spacing w:before="40" w:after="40" w:line="360" w:lineRule="auto"/>
        <w:jc w:val="left"/>
      </w:pPr>
    </w:p>
    <w:p w14:paraId="50530468" w14:textId="77777777" w:rsidR="00571C16" w:rsidRDefault="00571C16" w:rsidP="00571C16">
      <w:pPr>
        <w:spacing w:before="40" w:after="40" w:line="360" w:lineRule="auto"/>
        <w:jc w:val="left"/>
      </w:pPr>
    </w:p>
    <w:p w14:paraId="075F568B" w14:textId="77777777" w:rsidR="00571C16" w:rsidRDefault="00571C16" w:rsidP="00571C16">
      <w:pPr>
        <w:spacing w:before="40" w:after="40" w:line="360" w:lineRule="auto"/>
        <w:jc w:val="left"/>
      </w:pPr>
    </w:p>
    <w:p w14:paraId="001340D0" w14:textId="77777777" w:rsidR="00F91A79" w:rsidRDefault="00F91A79" w:rsidP="00F91A79">
      <w:pPr>
        <w:spacing w:before="40" w:after="40" w:line="360" w:lineRule="auto"/>
        <w:ind w:left="0"/>
        <w:jc w:val="left"/>
      </w:pPr>
    </w:p>
    <w:p w14:paraId="7F8FF5AB" w14:textId="17833017" w:rsidR="00F91A79" w:rsidRPr="003B7B79" w:rsidRDefault="003B7B79" w:rsidP="003B7B79">
      <w:p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outlineLvl w:val="0"/>
        <w:rPr>
          <w:b/>
          <w:bCs/>
          <w:color w:val="476166" w:themeColor="accent1"/>
          <w:sz w:val="48"/>
        </w:rPr>
      </w:pPr>
      <w:r w:rsidRPr="003B7B79">
        <w:rPr>
          <w:b/>
          <w:bCs/>
          <w:color w:val="476166" w:themeColor="accent1"/>
          <w:sz w:val="48"/>
        </w:rPr>
        <w:lastRenderedPageBreak/>
        <w:t>8.</w:t>
      </w:r>
      <w:r>
        <w:rPr>
          <w:b/>
          <w:bCs/>
          <w:color w:val="476166" w:themeColor="accent1"/>
          <w:sz w:val="48"/>
        </w:rPr>
        <w:t xml:space="preserve"> </w:t>
      </w:r>
      <w:r w:rsidR="00F91A79" w:rsidRPr="003B7B79">
        <w:rPr>
          <w:b/>
          <w:bCs/>
          <w:color w:val="476166" w:themeColor="accent1"/>
          <w:sz w:val="48"/>
        </w:rPr>
        <w:t>Integrating Leadership Theories for Optimal Outcomes</w:t>
      </w:r>
    </w:p>
    <w:p w14:paraId="636907FC" w14:textId="77777777" w:rsidR="00F91A79" w:rsidRDefault="00F91A79" w:rsidP="00F91A79">
      <w:pPr>
        <w:spacing w:before="40" w:after="40" w:line="360" w:lineRule="auto"/>
        <w:ind w:left="0"/>
        <w:jc w:val="left"/>
      </w:pPr>
    </w:p>
    <w:p w14:paraId="772CAF6E" w14:textId="77777777" w:rsidR="00F91A79" w:rsidRDefault="00F91A79" w:rsidP="00F91A79">
      <w:pPr>
        <w:spacing w:before="40" w:after="40" w:line="360" w:lineRule="auto"/>
        <w:jc w:val="left"/>
      </w:pPr>
      <w:r>
        <w:t>While each leadership theory has its strengths and weaknesses, the most effective leaders often integrate elements from multiple theories to create a balanced approach that meets the needs of their organization and employees. This section explores how leaders can combine aspects of Theory X, Y, and Z to achieve optimal outcomes.</w:t>
      </w:r>
    </w:p>
    <w:p w14:paraId="085315C3" w14:textId="77777777" w:rsidR="00F91A79" w:rsidRDefault="00F91A79" w:rsidP="00F91A79">
      <w:pPr>
        <w:spacing w:before="40" w:after="40" w:line="360" w:lineRule="auto"/>
        <w:jc w:val="left"/>
      </w:pPr>
    </w:p>
    <w:p w14:paraId="7676849F" w14:textId="73C31C1F" w:rsidR="00F91A79" w:rsidRPr="00F91A79" w:rsidRDefault="00F91A79" w:rsidP="00F91A79">
      <w:pPr>
        <w:spacing w:before="40" w:after="40" w:line="360" w:lineRule="auto"/>
        <w:jc w:val="left"/>
        <w:rPr>
          <w:b/>
          <w:bCs/>
          <w:color w:val="476166" w:themeColor="accent1"/>
        </w:rPr>
      </w:pPr>
      <w:r w:rsidRPr="00F91A79">
        <w:rPr>
          <w:b/>
          <w:bCs/>
          <w:color w:val="476166" w:themeColor="accent1"/>
        </w:rPr>
        <w:t>Balancing Control and Empowerment</w:t>
      </w:r>
    </w:p>
    <w:p w14:paraId="3BCABD1A" w14:textId="77777777" w:rsidR="00F91A79" w:rsidRDefault="00F91A79" w:rsidP="00F91A79">
      <w:pPr>
        <w:spacing w:before="40" w:after="40" w:line="360" w:lineRule="auto"/>
        <w:jc w:val="left"/>
      </w:pPr>
      <w:r>
        <w:t>Leaders can balance the control and oversight of Theory X with the empowerment and participation of Theory Y. For example, in high-stakes environments where precision and adherence to standards are crucial, leaders can adopt a more directive approach. However, in areas where creativity and innovation are needed, they can shift to a more participative style, encouraging employees to contribute ideas and take ownership of their work (Goleman, 2000).</w:t>
      </w:r>
    </w:p>
    <w:p w14:paraId="6BC5534D" w14:textId="77777777" w:rsidR="00F91A79" w:rsidRDefault="00F91A79" w:rsidP="00F91A79">
      <w:pPr>
        <w:spacing w:before="40" w:after="40" w:line="360" w:lineRule="auto"/>
        <w:jc w:val="left"/>
      </w:pPr>
    </w:p>
    <w:p w14:paraId="0C19AE68" w14:textId="77777777" w:rsidR="00F91A79" w:rsidRDefault="00F91A79" w:rsidP="00F91A79">
      <w:pPr>
        <w:spacing w:before="40" w:after="40" w:line="360" w:lineRule="auto"/>
        <w:jc w:val="left"/>
      </w:pPr>
      <w:r>
        <w:t>For instance, in the aerospace industry, where safety and precision are paramount, a Theory X approach may be necessary to ensure compliance with strict protocols and procedures. However, leaders can also create opportunities for employees to innovate and suggest improvements within the framework of these protocols, thus integrating elements of Theory Y. By balancing control with empowerment, leaders can maintain high standards while also fostering a culture of continuous improvement (Goleman, 2000).</w:t>
      </w:r>
    </w:p>
    <w:p w14:paraId="504481F4" w14:textId="77777777" w:rsidR="00F91A79" w:rsidRDefault="00F91A79" w:rsidP="00F91A79">
      <w:pPr>
        <w:spacing w:before="40" w:after="40" w:line="360" w:lineRule="auto"/>
        <w:jc w:val="left"/>
      </w:pPr>
    </w:p>
    <w:p w14:paraId="6F3A53FD" w14:textId="1F1ABDC3" w:rsidR="00F91A79" w:rsidRPr="00F91A79" w:rsidRDefault="00F91A79" w:rsidP="00F91A79">
      <w:pPr>
        <w:spacing w:before="40" w:after="40" w:line="360" w:lineRule="auto"/>
        <w:jc w:val="left"/>
        <w:rPr>
          <w:b/>
          <w:bCs/>
          <w:color w:val="476166" w:themeColor="accent1"/>
        </w:rPr>
      </w:pPr>
      <w:r w:rsidRPr="00F91A79">
        <w:rPr>
          <w:b/>
          <w:bCs/>
          <w:color w:val="476166" w:themeColor="accent1"/>
        </w:rPr>
        <w:t>Fostering Long-Term Commitment</w:t>
      </w:r>
    </w:p>
    <w:p w14:paraId="2BB515C2" w14:textId="77777777" w:rsidR="00F91A79" w:rsidRDefault="00F91A79" w:rsidP="00F91A79">
      <w:pPr>
        <w:spacing w:before="40" w:after="40" w:line="360" w:lineRule="auto"/>
        <w:jc w:val="left"/>
      </w:pPr>
      <w:r>
        <w:t>By integrating the long-term orientation and employee welfare focus of Theory Z, leaders can create a stable and supportive work environment that fosters loyalty and commitment. This approach can be particularly effective in industries with high employee turnover, as it helps build a sense of community and belonging. Leaders can combine this with elements of Theory Y to ensure that employees feel empowered and engaged, contributing to both their personal growth and the organization's success (Ouchi, 1981).</w:t>
      </w:r>
    </w:p>
    <w:p w14:paraId="5D108F43" w14:textId="77777777" w:rsidR="00F91A79" w:rsidRDefault="00F91A79" w:rsidP="00F91A79">
      <w:pPr>
        <w:spacing w:before="40" w:after="40" w:line="360" w:lineRule="auto"/>
        <w:jc w:val="left"/>
      </w:pPr>
    </w:p>
    <w:p w14:paraId="5F54EABC" w14:textId="77777777" w:rsidR="00F91A79" w:rsidRDefault="00F91A79" w:rsidP="00F91A79">
      <w:pPr>
        <w:spacing w:before="40" w:after="40" w:line="360" w:lineRule="auto"/>
        <w:jc w:val="left"/>
      </w:pPr>
      <w:r>
        <w:t>For example, in the healthcare industry, where employee turnover can be high due to the demanding nature of the work, leaders can adopt a Theory Z approach by providing comprehensive support systems, job security, and opportunities for professional development. By also incorporating elements of Theory Y, such as involving employees in decision-making and encouraging innovation in patient care, leaders can create a more fulfilling and stable work environment that attracts and retains top talent (Ouchi, 1981).</w:t>
      </w:r>
    </w:p>
    <w:p w14:paraId="57BE0FA1" w14:textId="77777777" w:rsidR="00F91A79" w:rsidRDefault="00F91A79" w:rsidP="00F91A79">
      <w:pPr>
        <w:spacing w:before="40" w:after="40" w:line="360" w:lineRule="auto"/>
        <w:jc w:val="left"/>
      </w:pPr>
    </w:p>
    <w:p w14:paraId="316A6B75" w14:textId="5FEE95EA" w:rsidR="00F91A79" w:rsidRPr="00F91A79" w:rsidRDefault="00F91A79" w:rsidP="00F91A79">
      <w:pPr>
        <w:spacing w:before="40" w:after="40" w:line="360" w:lineRule="auto"/>
        <w:jc w:val="left"/>
        <w:rPr>
          <w:b/>
          <w:bCs/>
          <w:color w:val="476166" w:themeColor="accent1"/>
        </w:rPr>
      </w:pPr>
      <w:r w:rsidRPr="00F91A79">
        <w:rPr>
          <w:b/>
          <w:bCs/>
          <w:color w:val="476166" w:themeColor="accent1"/>
        </w:rPr>
        <w:t>Adapting to Changing Situations</w:t>
      </w:r>
    </w:p>
    <w:p w14:paraId="5AA9246B" w14:textId="77777777" w:rsidR="00F91A79" w:rsidRDefault="00F91A79" w:rsidP="00F91A79">
      <w:pPr>
        <w:spacing w:before="40" w:after="40" w:line="360" w:lineRule="auto"/>
        <w:jc w:val="left"/>
      </w:pPr>
      <w:r>
        <w:t>Effective leaders recognize that different situations require different leadership styles. They can adapt their approach based on the specific needs of their team and the external environment. For example, during a crisis, a more authoritative style (Theory X) may be necessary to provide clear direction and ensure rapid decision-making. Once the crisis is over, leaders can transition to a more participative style (Theory Y) to rebuild trust and engagement. By remaining flexible and responsive, leaders can navigate complex and dynamic environments more effectively (Bass, 1990; Northouse, 2018).</w:t>
      </w:r>
    </w:p>
    <w:p w14:paraId="25E71090" w14:textId="77777777" w:rsidR="00F91A79" w:rsidRDefault="00F91A79" w:rsidP="00F91A79">
      <w:pPr>
        <w:spacing w:before="40" w:after="40" w:line="360" w:lineRule="auto"/>
        <w:jc w:val="left"/>
      </w:pPr>
    </w:p>
    <w:p w14:paraId="528B2AE5" w14:textId="2C73292C" w:rsidR="00F91A79" w:rsidRDefault="00F91A79" w:rsidP="00F91A79">
      <w:pPr>
        <w:spacing w:before="40" w:after="40" w:line="360" w:lineRule="auto"/>
        <w:jc w:val="left"/>
      </w:pPr>
      <w:r>
        <w:t>The COVID-19 pandemic provided a real-world example of how leadership styles need to adapt to crisis situations. Many organizations initially adopted a more authoritarian approach to quickly implement necessary changes and ensure compliance with new health guidelines. However, as the situation stabilized, successful leaders transitioned to more supportive and inclusive approaches, engaging employees in decision-making and addressing their concerns about the future (Goleman, 2020).</w:t>
      </w:r>
    </w:p>
    <w:p w14:paraId="627633EF" w14:textId="77777777" w:rsidR="00F91A79" w:rsidRDefault="00F91A79" w:rsidP="00F91A79">
      <w:pPr>
        <w:spacing w:before="40" w:after="40" w:line="360" w:lineRule="auto"/>
        <w:jc w:val="left"/>
      </w:pPr>
    </w:p>
    <w:p w14:paraId="56CF7E0C" w14:textId="77777777" w:rsidR="00F91A79" w:rsidRDefault="00F91A79" w:rsidP="00F91A79">
      <w:pPr>
        <w:spacing w:before="40" w:after="40" w:line="360" w:lineRule="auto"/>
        <w:jc w:val="left"/>
      </w:pPr>
    </w:p>
    <w:p w14:paraId="776DAD06" w14:textId="77777777" w:rsidR="00F91A79" w:rsidRDefault="00F91A79" w:rsidP="00F91A79">
      <w:pPr>
        <w:spacing w:before="40" w:after="40" w:line="360" w:lineRule="auto"/>
        <w:jc w:val="left"/>
      </w:pPr>
    </w:p>
    <w:p w14:paraId="4E617886" w14:textId="77777777" w:rsidR="00F91A79" w:rsidRDefault="00F91A79" w:rsidP="00F91A79">
      <w:pPr>
        <w:spacing w:before="40" w:after="40" w:line="360" w:lineRule="auto"/>
        <w:jc w:val="left"/>
      </w:pPr>
    </w:p>
    <w:p w14:paraId="612012C6" w14:textId="77777777" w:rsidR="00F91A79" w:rsidRDefault="00F91A79" w:rsidP="00F91A79">
      <w:pPr>
        <w:spacing w:before="40" w:after="40" w:line="360" w:lineRule="auto"/>
        <w:jc w:val="left"/>
      </w:pPr>
    </w:p>
    <w:p w14:paraId="269C2CB3" w14:textId="77777777" w:rsidR="00F91A79" w:rsidRDefault="00F91A79" w:rsidP="00F91A79">
      <w:pPr>
        <w:spacing w:before="40" w:after="40" w:line="360" w:lineRule="auto"/>
        <w:jc w:val="left"/>
      </w:pPr>
    </w:p>
    <w:p w14:paraId="2F7E935C" w14:textId="77777777" w:rsidR="00F91A79" w:rsidRDefault="00F91A79" w:rsidP="00F91A79">
      <w:pPr>
        <w:spacing w:before="40" w:after="40" w:line="360" w:lineRule="auto"/>
        <w:ind w:left="0"/>
        <w:jc w:val="left"/>
      </w:pPr>
    </w:p>
    <w:p w14:paraId="2A082141" w14:textId="75C8A83A" w:rsidR="00F91A79" w:rsidRPr="003B7B79" w:rsidRDefault="003B7B79" w:rsidP="003B7B79">
      <w:p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outlineLvl w:val="0"/>
        <w:rPr>
          <w:b/>
          <w:bCs/>
          <w:color w:val="476166" w:themeColor="accent1"/>
          <w:sz w:val="48"/>
        </w:rPr>
      </w:pPr>
      <w:r w:rsidRPr="003B7B79">
        <w:rPr>
          <w:b/>
          <w:bCs/>
          <w:color w:val="476166" w:themeColor="accent1"/>
          <w:sz w:val="48"/>
        </w:rPr>
        <w:lastRenderedPageBreak/>
        <w:t>9.</w:t>
      </w:r>
      <w:r>
        <w:rPr>
          <w:b/>
          <w:bCs/>
          <w:color w:val="476166" w:themeColor="accent1"/>
          <w:sz w:val="48"/>
        </w:rPr>
        <w:t xml:space="preserve"> </w:t>
      </w:r>
      <w:r w:rsidR="00F91A79" w:rsidRPr="003B7B79">
        <w:rPr>
          <w:b/>
          <w:bCs/>
          <w:color w:val="476166" w:themeColor="accent1"/>
          <w:sz w:val="48"/>
        </w:rPr>
        <w:t>Challenges and Considerations</w:t>
      </w:r>
    </w:p>
    <w:p w14:paraId="2C594608" w14:textId="77777777" w:rsidR="00F91A79" w:rsidRDefault="00F91A79" w:rsidP="00F91A79">
      <w:pPr>
        <w:spacing w:before="40" w:after="40" w:line="360" w:lineRule="auto"/>
        <w:ind w:left="0"/>
        <w:jc w:val="left"/>
      </w:pPr>
    </w:p>
    <w:p w14:paraId="4B2ED615" w14:textId="140C0645" w:rsidR="00F91A79" w:rsidRDefault="00F91A79" w:rsidP="00F91A79">
      <w:pPr>
        <w:spacing w:before="40" w:after="40" w:line="360" w:lineRule="auto"/>
        <w:jc w:val="left"/>
      </w:pPr>
      <w:r>
        <w:t>While the integration of various leadership theories can yield significant benefits, it also presents several challenges. This section explores some of the key considerations and potential obstacles that leaders may face when implementing these theories.</w:t>
      </w:r>
    </w:p>
    <w:p w14:paraId="5ED7BA05" w14:textId="77777777" w:rsidR="00F91A79" w:rsidRDefault="00F91A79" w:rsidP="00F91A79">
      <w:pPr>
        <w:spacing w:before="40" w:after="40" w:line="360" w:lineRule="auto"/>
        <w:jc w:val="left"/>
      </w:pPr>
    </w:p>
    <w:p w14:paraId="15083C38" w14:textId="5D6CC850" w:rsidR="00F91A79" w:rsidRPr="00F91A79" w:rsidRDefault="00F91A79" w:rsidP="00F91A79">
      <w:pPr>
        <w:spacing w:before="40" w:after="40" w:line="360" w:lineRule="auto"/>
        <w:jc w:val="left"/>
        <w:rPr>
          <w:b/>
          <w:bCs/>
          <w:color w:val="476166" w:themeColor="accent1"/>
        </w:rPr>
      </w:pPr>
      <w:r w:rsidRPr="00F91A79">
        <w:rPr>
          <w:b/>
          <w:bCs/>
          <w:color w:val="476166" w:themeColor="accent1"/>
        </w:rPr>
        <w:t>Resistance to Change</w:t>
      </w:r>
    </w:p>
    <w:p w14:paraId="77FAE11E" w14:textId="77777777" w:rsidR="00F91A79" w:rsidRDefault="00F91A79" w:rsidP="00F91A79">
      <w:pPr>
        <w:spacing w:before="40" w:after="40" w:line="360" w:lineRule="auto"/>
        <w:jc w:val="left"/>
      </w:pPr>
      <w:r>
        <w:t>One of the main challenges in implementing new leadership styles is resistance to change. Employees and managers accustomed to a particular way of working may be reluctant to adopt new approaches. This resistance can be mitigated through effective communication, training, and involving employees in the transition process. Leaders must clearly articulate the benefits of the new approach and provide support to help employees adapt (Kotter, 1996).</w:t>
      </w:r>
    </w:p>
    <w:p w14:paraId="6E9B459D" w14:textId="77777777" w:rsidR="00F91A79" w:rsidRDefault="00F91A79" w:rsidP="00F91A79">
      <w:pPr>
        <w:spacing w:before="40" w:after="40" w:line="360" w:lineRule="auto"/>
        <w:jc w:val="left"/>
      </w:pPr>
    </w:p>
    <w:p w14:paraId="55CA92D7" w14:textId="314D81FA" w:rsidR="00F91A79" w:rsidRPr="00F91A79" w:rsidRDefault="00F91A79" w:rsidP="00F91A79">
      <w:pPr>
        <w:spacing w:before="40" w:after="40" w:line="360" w:lineRule="auto"/>
        <w:jc w:val="left"/>
        <w:rPr>
          <w:b/>
          <w:bCs/>
          <w:color w:val="476166" w:themeColor="accent1"/>
        </w:rPr>
      </w:pPr>
      <w:r w:rsidRPr="00F91A79">
        <w:rPr>
          <w:b/>
          <w:bCs/>
          <w:color w:val="476166" w:themeColor="accent1"/>
        </w:rPr>
        <w:t>Balancing Short-Term and Long-Term Goals</w:t>
      </w:r>
    </w:p>
    <w:p w14:paraId="57703738" w14:textId="77777777" w:rsidR="00F91A79" w:rsidRDefault="00F91A79" w:rsidP="00F91A79">
      <w:pPr>
        <w:spacing w:before="40" w:after="40" w:line="360" w:lineRule="auto"/>
        <w:jc w:val="left"/>
      </w:pPr>
      <w:r>
        <w:t>Another challenge is balancing short-term operational needs with long-term strategic goals. While Theory X can provide the control and efficiency needed for immediate tasks, Theory Y and Z emphasize long-term employee development and innovation. Leaders must find a balance between these competing priorities to ensure both immediate performance and sustainable growth (Goleman, 2000).</w:t>
      </w:r>
    </w:p>
    <w:p w14:paraId="07033584" w14:textId="77777777" w:rsidR="00F91A79" w:rsidRDefault="00F91A79" w:rsidP="00F91A79">
      <w:pPr>
        <w:spacing w:before="40" w:after="40" w:line="360" w:lineRule="auto"/>
        <w:jc w:val="left"/>
      </w:pPr>
    </w:p>
    <w:p w14:paraId="2128B816" w14:textId="0580104B" w:rsidR="00F91A79" w:rsidRPr="00F91A79" w:rsidRDefault="00F91A79" w:rsidP="00F91A79">
      <w:pPr>
        <w:spacing w:before="40" w:after="40" w:line="360" w:lineRule="auto"/>
        <w:jc w:val="left"/>
        <w:rPr>
          <w:b/>
          <w:bCs/>
          <w:color w:val="476166" w:themeColor="accent1"/>
        </w:rPr>
      </w:pPr>
      <w:r w:rsidRPr="00F91A79">
        <w:rPr>
          <w:b/>
          <w:bCs/>
          <w:color w:val="476166" w:themeColor="accent1"/>
        </w:rPr>
        <w:t>Aligning Leadership Styles with Organizational Culture</w:t>
      </w:r>
    </w:p>
    <w:p w14:paraId="322AE123" w14:textId="77777777" w:rsidR="00F91A79" w:rsidRDefault="00F91A79" w:rsidP="00F91A79">
      <w:pPr>
        <w:spacing w:before="40" w:after="40" w:line="360" w:lineRule="auto"/>
        <w:jc w:val="left"/>
      </w:pPr>
      <w:r>
        <w:t>Ensuring that leadership styles align with the organizational culture is crucial for their success. A mismatch between leadership approach and cultural values can lead to confusion, conflict, and reduced effectiveness. Leaders need to understand the existing culture and work towards aligning their leadership style with the organization's values and practices. This may involve gradual changes and continuous dialogue with employees to foster acceptance and alignment (Schein, 2010).</w:t>
      </w:r>
    </w:p>
    <w:p w14:paraId="320BB795" w14:textId="77777777" w:rsidR="00F91A79" w:rsidRDefault="00F91A79" w:rsidP="00F91A79">
      <w:pPr>
        <w:spacing w:before="40" w:after="40" w:line="360" w:lineRule="auto"/>
        <w:jc w:val="left"/>
      </w:pPr>
    </w:p>
    <w:p w14:paraId="4B73066D" w14:textId="77777777" w:rsidR="00F91A79" w:rsidRDefault="00F91A79" w:rsidP="00F91A79">
      <w:pPr>
        <w:spacing w:before="40" w:after="40" w:line="360" w:lineRule="auto"/>
        <w:jc w:val="left"/>
      </w:pPr>
    </w:p>
    <w:p w14:paraId="068EADFE" w14:textId="16CA586B" w:rsidR="00F91A79" w:rsidRPr="00F91A79" w:rsidRDefault="00F91A79" w:rsidP="00F91A79">
      <w:pPr>
        <w:spacing w:before="40" w:after="40" w:line="360" w:lineRule="auto"/>
        <w:jc w:val="left"/>
        <w:rPr>
          <w:b/>
          <w:bCs/>
          <w:color w:val="476166" w:themeColor="accent1"/>
        </w:rPr>
      </w:pPr>
      <w:r w:rsidRPr="00F91A79">
        <w:rPr>
          <w:b/>
          <w:bCs/>
          <w:color w:val="476166" w:themeColor="accent1"/>
        </w:rPr>
        <w:t>Measuring Effectiveness</w:t>
      </w:r>
    </w:p>
    <w:p w14:paraId="5408B4E5" w14:textId="2AB59B1A" w:rsidR="00F91A79" w:rsidRDefault="00F91A79" w:rsidP="00F91A79">
      <w:pPr>
        <w:spacing w:before="40" w:after="40" w:line="360" w:lineRule="auto"/>
        <w:jc w:val="left"/>
      </w:pPr>
      <w:r>
        <w:t>Evaluating the effectiveness of different leadership styles can be challenging. Leaders need to establish clear metrics and feedback mechanisms to assess the impact of their approach on employee engagement, performance, and organizational outcomes. Regular surveys, performance reviews, and open communication channels can provide valuable insights into the effectiveness of leadership styles and inform necessary adjustments (Northouse, 2018).</w:t>
      </w:r>
    </w:p>
    <w:p w14:paraId="446E5912" w14:textId="77777777" w:rsidR="00F91A79" w:rsidRDefault="00F91A79" w:rsidP="00F91A79">
      <w:pPr>
        <w:spacing w:before="40" w:after="40" w:line="360" w:lineRule="auto"/>
        <w:ind w:left="0"/>
        <w:jc w:val="left"/>
      </w:pPr>
    </w:p>
    <w:p w14:paraId="597485CE" w14:textId="77777777" w:rsidR="00F91A79" w:rsidRDefault="00F91A79" w:rsidP="00F91A79">
      <w:pPr>
        <w:spacing w:before="40" w:after="40" w:line="360" w:lineRule="auto"/>
        <w:ind w:left="0"/>
        <w:jc w:val="left"/>
      </w:pPr>
    </w:p>
    <w:p w14:paraId="4EC521B4" w14:textId="77777777" w:rsidR="00F91A79" w:rsidRDefault="00F91A79" w:rsidP="00F91A79">
      <w:pPr>
        <w:spacing w:before="40" w:after="40" w:line="360" w:lineRule="auto"/>
        <w:ind w:left="0"/>
        <w:jc w:val="left"/>
      </w:pPr>
    </w:p>
    <w:p w14:paraId="66AC4EF1" w14:textId="77777777" w:rsidR="00F91A79" w:rsidRDefault="00F91A79" w:rsidP="00F91A79">
      <w:pPr>
        <w:spacing w:before="40" w:after="40" w:line="360" w:lineRule="auto"/>
        <w:ind w:left="0"/>
        <w:jc w:val="left"/>
      </w:pPr>
    </w:p>
    <w:p w14:paraId="5451D44A" w14:textId="77777777" w:rsidR="00F91A79" w:rsidRDefault="00F91A79" w:rsidP="00F91A79">
      <w:pPr>
        <w:spacing w:before="40" w:after="40" w:line="360" w:lineRule="auto"/>
        <w:ind w:left="0"/>
        <w:jc w:val="left"/>
      </w:pPr>
    </w:p>
    <w:p w14:paraId="0C5078FF" w14:textId="77777777" w:rsidR="00F91A79" w:rsidRDefault="00F91A79" w:rsidP="00F91A79">
      <w:pPr>
        <w:spacing w:before="40" w:after="40" w:line="360" w:lineRule="auto"/>
        <w:ind w:left="0"/>
        <w:jc w:val="left"/>
      </w:pPr>
    </w:p>
    <w:p w14:paraId="7A565348" w14:textId="77777777" w:rsidR="00F91A79" w:rsidRDefault="00F91A79" w:rsidP="00F91A79">
      <w:pPr>
        <w:spacing w:before="40" w:after="40" w:line="360" w:lineRule="auto"/>
        <w:ind w:left="0"/>
        <w:jc w:val="left"/>
      </w:pPr>
    </w:p>
    <w:p w14:paraId="394FD425" w14:textId="77777777" w:rsidR="00F91A79" w:rsidRDefault="00F91A79" w:rsidP="00F91A79">
      <w:pPr>
        <w:spacing w:before="40" w:after="40" w:line="360" w:lineRule="auto"/>
        <w:ind w:left="0"/>
        <w:jc w:val="left"/>
      </w:pPr>
    </w:p>
    <w:p w14:paraId="2607B8DB" w14:textId="77777777" w:rsidR="00F91A79" w:rsidRDefault="00F91A79" w:rsidP="00F91A79">
      <w:pPr>
        <w:spacing w:before="40" w:after="40" w:line="360" w:lineRule="auto"/>
        <w:ind w:left="0"/>
        <w:jc w:val="left"/>
      </w:pPr>
    </w:p>
    <w:p w14:paraId="63998E46" w14:textId="77777777" w:rsidR="00F91A79" w:rsidRDefault="00F91A79" w:rsidP="00F91A79">
      <w:pPr>
        <w:spacing w:before="40" w:after="40" w:line="360" w:lineRule="auto"/>
        <w:ind w:left="0"/>
        <w:jc w:val="left"/>
      </w:pPr>
    </w:p>
    <w:p w14:paraId="09E1ABB5" w14:textId="77777777" w:rsidR="00F91A79" w:rsidRDefault="00F91A79" w:rsidP="00F91A79">
      <w:pPr>
        <w:spacing w:before="40" w:after="40" w:line="360" w:lineRule="auto"/>
        <w:ind w:left="0"/>
        <w:jc w:val="left"/>
      </w:pPr>
    </w:p>
    <w:p w14:paraId="5441F33F" w14:textId="77777777" w:rsidR="00F91A79" w:rsidRDefault="00F91A79" w:rsidP="00F91A79">
      <w:pPr>
        <w:spacing w:before="40" w:after="40" w:line="360" w:lineRule="auto"/>
        <w:ind w:left="0"/>
        <w:jc w:val="left"/>
      </w:pPr>
    </w:p>
    <w:p w14:paraId="0416C61D" w14:textId="77777777" w:rsidR="00F91A79" w:rsidRDefault="00F91A79" w:rsidP="00F91A79">
      <w:pPr>
        <w:spacing w:before="40" w:after="40" w:line="360" w:lineRule="auto"/>
        <w:ind w:left="0"/>
        <w:jc w:val="left"/>
      </w:pPr>
    </w:p>
    <w:p w14:paraId="16E2AB60" w14:textId="77777777" w:rsidR="00F91A79" w:rsidRDefault="00F91A79" w:rsidP="00F91A79">
      <w:pPr>
        <w:spacing w:before="40" w:after="40" w:line="360" w:lineRule="auto"/>
        <w:ind w:left="0"/>
        <w:jc w:val="left"/>
      </w:pPr>
    </w:p>
    <w:p w14:paraId="1C06B331" w14:textId="77777777" w:rsidR="00F91A79" w:rsidRDefault="00F91A79" w:rsidP="00F91A79">
      <w:pPr>
        <w:spacing w:before="40" w:after="40" w:line="360" w:lineRule="auto"/>
        <w:ind w:left="0"/>
        <w:jc w:val="left"/>
      </w:pPr>
    </w:p>
    <w:p w14:paraId="62B49854" w14:textId="77777777" w:rsidR="00F91A79" w:rsidRDefault="00F91A79" w:rsidP="00F91A79">
      <w:pPr>
        <w:spacing w:before="40" w:after="40" w:line="360" w:lineRule="auto"/>
        <w:ind w:left="0"/>
        <w:jc w:val="left"/>
      </w:pPr>
    </w:p>
    <w:p w14:paraId="737DE062" w14:textId="77777777" w:rsidR="00F91A79" w:rsidRDefault="00F91A79" w:rsidP="00F91A79">
      <w:pPr>
        <w:spacing w:before="40" w:after="40" w:line="360" w:lineRule="auto"/>
        <w:ind w:left="0"/>
        <w:jc w:val="left"/>
      </w:pPr>
    </w:p>
    <w:p w14:paraId="72F99013" w14:textId="77777777" w:rsidR="00F91A79" w:rsidRPr="004A28D3" w:rsidRDefault="00F91A79" w:rsidP="00F91A79">
      <w:pPr>
        <w:spacing w:before="40" w:after="40" w:line="360" w:lineRule="auto"/>
        <w:ind w:left="0"/>
        <w:jc w:val="left"/>
      </w:pPr>
    </w:p>
    <w:p w14:paraId="5F315706" w14:textId="185DD8CD" w:rsidR="00E9462E" w:rsidRPr="00584CBF" w:rsidRDefault="000E392E" w:rsidP="003B7B79">
      <w:pPr>
        <w:pStyle w:val="Heading1"/>
        <w:numPr>
          <w:ilvl w:val="0"/>
          <w:numId w:val="62"/>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bookmarkStart w:id="11" w:name="_Hlk150513575"/>
      <w:r w:rsidRPr="00584CBF">
        <w:rPr>
          <w:color w:val="476166" w:themeColor="accent1"/>
        </w:rPr>
        <w:lastRenderedPageBreak/>
        <w:t>Conclusion</w:t>
      </w:r>
    </w:p>
    <w:bookmarkEnd w:id="11"/>
    <w:p w14:paraId="2271B26F" w14:textId="4D58EF3C" w:rsidR="000E392E" w:rsidRDefault="000E392E" w:rsidP="005B72EB"/>
    <w:p w14:paraId="324D34AB" w14:textId="77777777" w:rsidR="006D3823" w:rsidRDefault="006D3823" w:rsidP="008B565B"/>
    <w:p w14:paraId="1551D871" w14:textId="77777777" w:rsidR="00F91A79" w:rsidRDefault="00F91A79" w:rsidP="00F91A79">
      <w:pPr>
        <w:spacing w:before="40" w:after="40" w:line="360" w:lineRule="auto"/>
        <w:jc w:val="left"/>
      </w:pPr>
      <w:r>
        <w:t>The exploration of Theory X, Y, and Z leadership reveals that each style has its unique strengths and weaknesses, influenced by cultural contexts and individual differences. While Theory X provides structure and control, it can stifle creativity and morale. Theory Y, with its emphasis on employee empowerment and participation, can drive innovation and satisfaction but may face challenges in maintaining discipline. Theory Z offers a holistic approach, promoting long-term employment and loyalty, yet may struggle with adaptability and quick decision-making (McGregor, 1960; Ouchi, 1981; Hofstede, 1984; Bass, 1990; Northouse, 2018).</w:t>
      </w:r>
    </w:p>
    <w:p w14:paraId="7FE92F0E" w14:textId="77777777" w:rsidR="00F91A79" w:rsidRDefault="00F91A79" w:rsidP="00F91A79">
      <w:pPr>
        <w:spacing w:before="40" w:after="40" w:line="360" w:lineRule="auto"/>
        <w:jc w:val="left"/>
      </w:pPr>
    </w:p>
    <w:p w14:paraId="2FBF1B48" w14:textId="77777777" w:rsidR="00F91A79" w:rsidRDefault="00F91A79" w:rsidP="00F91A79">
      <w:pPr>
        <w:spacing w:before="40" w:after="40" w:line="360" w:lineRule="auto"/>
        <w:jc w:val="left"/>
      </w:pPr>
      <w:r>
        <w:t>The critical discussion of situational leadership highlights the necessity for leaders to be flexible and responsive to the changing dynamics of their environment. The example of a multinational corporation illustrates how different leadership styles can be effectively applied based on regional and situational needs, emphasizing the importance of context in determining the most appropriate leadership approach (Bass, 1990; Northouse, 2018).</w:t>
      </w:r>
    </w:p>
    <w:p w14:paraId="518661E9" w14:textId="77777777" w:rsidR="00F91A79" w:rsidRDefault="00F91A79" w:rsidP="00F91A79">
      <w:pPr>
        <w:spacing w:before="40" w:after="40" w:line="360" w:lineRule="auto"/>
        <w:jc w:val="left"/>
      </w:pPr>
    </w:p>
    <w:p w14:paraId="7407675F" w14:textId="2B670FCC" w:rsidR="006D3823" w:rsidRDefault="00F91A79" w:rsidP="00F91A79">
      <w:pPr>
        <w:spacing w:before="40" w:after="40" w:line="360" w:lineRule="auto"/>
        <w:jc w:val="left"/>
      </w:pPr>
      <w:r>
        <w:t>In conclusion, the ability to adapt leadership styles to suit various situations and cultural contexts is a hallmark of effective leadership. By understanding and applying the principles of Theory X, Y, and Z appropriately, leaders can navigate the complexities of modern organizational environments, fostering both stability and innovation. This adaptability not only enhances organizational performance but also contributes to a more engaged and motivated workforce, capable of achieving sustainable success in an ever-evolving global landscape (McGregor, 1960; Ouchi, 1981; Hofstede, 1984; Bass, 1990; Northouse, 2018).</w:t>
      </w:r>
    </w:p>
    <w:p w14:paraId="64D09744" w14:textId="77777777" w:rsidR="006D3823" w:rsidRDefault="006D3823" w:rsidP="008B565B"/>
    <w:p w14:paraId="66795BFE" w14:textId="77777777" w:rsidR="00304846" w:rsidRDefault="00304846" w:rsidP="004A28D3">
      <w:pPr>
        <w:ind w:left="0"/>
        <w:jc w:val="both"/>
      </w:pPr>
    </w:p>
    <w:p w14:paraId="43DA445A" w14:textId="77777777" w:rsidR="00F91A79" w:rsidRDefault="00F91A79" w:rsidP="004A28D3">
      <w:pPr>
        <w:ind w:left="0"/>
        <w:jc w:val="both"/>
      </w:pPr>
    </w:p>
    <w:p w14:paraId="0086186A" w14:textId="77777777" w:rsidR="00F91A79" w:rsidRDefault="00F91A79" w:rsidP="004A28D3">
      <w:pPr>
        <w:ind w:left="0"/>
        <w:jc w:val="both"/>
      </w:pPr>
    </w:p>
    <w:p w14:paraId="03FE4ADD" w14:textId="77777777" w:rsidR="00F91A79" w:rsidRDefault="00F91A79" w:rsidP="004A28D3">
      <w:pPr>
        <w:ind w:left="0"/>
        <w:jc w:val="both"/>
      </w:pPr>
    </w:p>
    <w:p w14:paraId="5A3802F1" w14:textId="77777777" w:rsidR="00F91A79" w:rsidRDefault="00F91A79" w:rsidP="004A28D3">
      <w:pPr>
        <w:ind w:left="0"/>
        <w:jc w:val="both"/>
      </w:pPr>
    </w:p>
    <w:p w14:paraId="6F7BAA0E" w14:textId="77777777" w:rsidR="00F91A79" w:rsidRDefault="00F91A79" w:rsidP="004A28D3">
      <w:pPr>
        <w:ind w:left="0"/>
        <w:jc w:val="both"/>
      </w:pPr>
    </w:p>
    <w:p w14:paraId="3A720F3C" w14:textId="77777777" w:rsidR="00304846" w:rsidRDefault="00304846" w:rsidP="004A28D3">
      <w:pPr>
        <w:ind w:left="0"/>
        <w:jc w:val="both"/>
      </w:pPr>
    </w:p>
    <w:p w14:paraId="0C8D2BAD" w14:textId="78509728" w:rsidR="00425A21" w:rsidRPr="00584CBF" w:rsidRDefault="00CB5BAB" w:rsidP="003B7B79">
      <w:pPr>
        <w:pStyle w:val="ListParagraph"/>
        <w:numPr>
          <w:ilvl w:val="0"/>
          <w:numId w:val="62"/>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92" w:hanging="765"/>
        <w:rPr>
          <w:b/>
          <w:bCs/>
          <w:color w:val="476166" w:themeColor="accent1"/>
          <w:sz w:val="48"/>
        </w:rPr>
      </w:pPr>
      <w:r w:rsidRPr="00584CBF">
        <w:rPr>
          <w:b/>
          <w:bCs/>
          <w:color w:val="476166" w:themeColor="accent1"/>
          <w:sz w:val="48"/>
        </w:rPr>
        <w:lastRenderedPageBreak/>
        <w:t>Reference List</w:t>
      </w:r>
    </w:p>
    <w:p w14:paraId="5C3DA769" w14:textId="444C463B" w:rsidR="00425A21" w:rsidRDefault="00425A21" w:rsidP="008B565B"/>
    <w:p w14:paraId="2D7AD17E" w14:textId="77777777" w:rsidR="00F91A79" w:rsidRDefault="00F91A79" w:rsidP="00F91A79">
      <w:pPr>
        <w:spacing w:before="40" w:after="40" w:line="360" w:lineRule="auto"/>
        <w:jc w:val="left"/>
      </w:pPr>
      <w:r>
        <w:t>Bass, B. M., 1990. Handbook of Leadership: Theory, Research, and Managerial Applications. New York: Free Press.</w:t>
      </w:r>
    </w:p>
    <w:p w14:paraId="5BC39548" w14:textId="77777777" w:rsidR="00F91A79" w:rsidRDefault="00F91A79" w:rsidP="00F91A79">
      <w:pPr>
        <w:spacing w:before="40" w:after="40" w:line="360" w:lineRule="auto"/>
        <w:jc w:val="left"/>
      </w:pPr>
    </w:p>
    <w:p w14:paraId="7942C212" w14:textId="77777777" w:rsidR="00F91A79" w:rsidRDefault="00F91A79" w:rsidP="00F91A79">
      <w:pPr>
        <w:spacing w:before="40" w:after="40" w:line="360" w:lineRule="auto"/>
        <w:jc w:val="left"/>
      </w:pPr>
      <w:r>
        <w:t>Bryant, A., 2011. Google’s Quest to Build a Better Boss. The New York Times. [online] Available at: https://www.nytimes.com/2011/03/13/business/13hire.html [Accessed 21 July 2024].</w:t>
      </w:r>
    </w:p>
    <w:p w14:paraId="111C215B" w14:textId="77777777" w:rsidR="00F91A79" w:rsidRDefault="00F91A79" w:rsidP="00F91A79">
      <w:pPr>
        <w:spacing w:before="40" w:after="40" w:line="360" w:lineRule="auto"/>
        <w:jc w:val="left"/>
      </w:pPr>
    </w:p>
    <w:p w14:paraId="7F385A6D" w14:textId="77777777" w:rsidR="00F91A79" w:rsidRDefault="00F91A79" w:rsidP="00F91A79">
      <w:pPr>
        <w:spacing w:before="40" w:after="40" w:line="360" w:lineRule="auto"/>
        <w:jc w:val="left"/>
      </w:pPr>
      <w:r>
        <w:t>Goleman, D., 2000. Leadership That Gets Results. Harvard Business Review, [online] Available at: https://hbr.org/2000/03/leadership-that-gets-results [Accessed 21 July 2024].</w:t>
      </w:r>
    </w:p>
    <w:p w14:paraId="2FF1F48B" w14:textId="77777777" w:rsidR="00F91A79" w:rsidRDefault="00F91A79" w:rsidP="00F91A79">
      <w:pPr>
        <w:spacing w:before="40" w:after="40" w:line="360" w:lineRule="auto"/>
        <w:jc w:val="left"/>
      </w:pPr>
    </w:p>
    <w:p w14:paraId="703F5687" w14:textId="77777777" w:rsidR="00F91A79" w:rsidRDefault="00F91A79" w:rsidP="00F91A79">
      <w:pPr>
        <w:spacing w:before="40" w:after="40" w:line="360" w:lineRule="auto"/>
        <w:jc w:val="left"/>
      </w:pPr>
      <w:r>
        <w:t>Goleman, D., 2020. What Makes a Leader? Harvard Business Review, [online] Available at: https://hbr.org/2020/01/what-makes-a-leader [Accessed 21 July 2024].</w:t>
      </w:r>
    </w:p>
    <w:p w14:paraId="48E777AC" w14:textId="77777777" w:rsidR="00F91A79" w:rsidRDefault="00F91A79" w:rsidP="00F91A79">
      <w:pPr>
        <w:spacing w:before="40" w:after="40" w:line="360" w:lineRule="auto"/>
        <w:jc w:val="left"/>
      </w:pPr>
    </w:p>
    <w:p w14:paraId="72E6DA6C" w14:textId="77777777" w:rsidR="00F91A79" w:rsidRDefault="00F91A79" w:rsidP="00F91A79">
      <w:pPr>
        <w:spacing w:before="40" w:after="40" w:line="360" w:lineRule="auto"/>
        <w:jc w:val="left"/>
      </w:pPr>
      <w:r>
        <w:t xml:space="preserve">Hastings, R. and Meyer, E., 2020. No Rules </w:t>
      </w:r>
      <w:proofErr w:type="spellStart"/>
      <w:r>
        <w:t>Rules</w:t>
      </w:r>
      <w:proofErr w:type="spellEnd"/>
      <w:r>
        <w:t>: Netflix and the Culture of Reinvention. New York: Penguin Press.</w:t>
      </w:r>
    </w:p>
    <w:p w14:paraId="1D565261" w14:textId="77777777" w:rsidR="00F91A79" w:rsidRDefault="00F91A79" w:rsidP="00F91A79">
      <w:pPr>
        <w:spacing w:before="40" w:after="40" w:line="360" w:lineRule="auto"/>
        <w:jc w:val="left"/>
      </w:pPr>
    </w:p>
    <w:p w14:paraId="13A31182" w14:textId="77777777" w:rsidR="00F91A79" w:rsidRDefault="00F91A79" w:rsidP="00F91A79">
      <w:pPr>
        <w:spacing w:before="40" w:after="40" w:line="360" w:lineRule="auto"/>
        <w:jc w:val="left"/>
      </w:pPr>
      <w:r>
        <w:t>Hofstede, G., 1984. Culture's Consequences: International Differences in Work-Related Values. Beverly Hills: Sage Publications.</w:t>
      </w:r>
    </w:p>
    <w:p w14:paraId="71E35987" w14:textId="77777777" w:rsidR="00F91A79" w:rsidRDefault="00F91A79" w:rsidP="00F91A79">
      <w:pPr>
        <w:spacing w:before="40" w:after="40" w:line="360" w:lineRule="auto"/>
        <w:jc w:val="left"/>
      </w:pPr>
    </w:p>
    <w:p w14:paraId="39EE7DD0" w14:textId="77777777" w:rsidR="00F91A79" w:rsidRDefault="00F91A79" w:rsidP="00F91A79">
      <w:pPr>
        <w:spacing w:before="40" w:after="40" w:line="360" w:lineRule="auto"/>
        <w:jc w:val="left"/>
      </w:pPr>
      <w:r>
        <w:t>Kotter, J. P., 1996. Leading Change. Boston: Harvard Business Review Press.</w:t>
      </w:r>
    </w:p>
    <w:p w14:paraId="0D5D7273" w14:textId="77777777" w:rsidR="00F91A79" w:rsidRDefault="00F91A79" w:rsidP="00F91A79">
      <w:pPr>
        <w:spacing w:before="40" w:after="40" w:line="360" w:lineRule="auto"/>
        <w:jc w:val="left"/>
      </w:pPr>
    </w:p>
    <w:p w14:paraId="54FC701B" w14:textId="77777777" w:rsidR="00F91A79" w:rsidRDefault="00F91A79" w:rsidP="00F91A79">
      <w:pPr>
        <w:spacing w:before="40" w:after="40" w:line="360" w:lineRule="auto"/>
        <w:jc w:val="left"/>
      </w:pPr>
      <w:r>
        <w:t>Liker, J. K., 2004. The Toyota Way: 14 Management Principles from the World's Greatest Manufacturer. New York: McGraw-Hill.</w:t>
      </w:r>
    </w:p>
    <w:p w14:paraId="73659CD7" w14:textId="77777777" w:rsidR="00F91A79" w:rsidRDefault="00F91A79" w:rsidP="00F91A79">
      <w:pPr>
        <w:spacing w:before="40" w:after="40" w:line="360" w:lineRule="auto"/>
        <w:jc w:val="left"/>
      </w:pPr>
    </w:p>
    <w:p w14:paraId="1C3EC690" w14:textId="77777777" w:rsidR="00F91A79" w:rsidRDefault="00F91A79" w:rsidP="00F91A79">
      <w:pPr>
        <w:spacing w:before="40" w:after="40" w:line="360" w:lineRule="auto"/>
        <w:jc w:val="left"/>
      </w:pPr>
      <w:r>
        <w:t>McGregor, D., 1960. The Human Side of Enterprise. New York: McGraw-Hill.</w:t>
      </w:r>
    </w:p>
    <w:p w14:paraId="2F544FDD" w14:textId="77777777" w:rsidR="00F91A79" w:rsidRDefault="00F91A79" w:rsidP="00F91A79">
      <w:pPr>
        <w:spacing w:before="40" w:after="40" w:line="360" w:lineRule="auto"/>
        <w:jc w:val="left"/>
      </w:pPr>
    </w:p>
    <w:p w14:paraId="16581061" w14:textId="77777777" w:rsidR="00F91A79" w:rsidRDefault="00F91A79" w:rsidP="00F91A79">
      <w:pPr>
        <w:spacing w:before="40" w:after="40" w:line="360" w:lineRule="auto"/>
        <w:jc w:val="left"/>
      </w:pPr>
    </w:p>
    <w:p w14:paraId="5088AB0C" w14:textId="4097B06D" w:rsidR="00F91A79" w:rsidRDefault="00F91A79" w:rsidP="00F91A79">
      <w:pPr>
        <w:spacing w:before="40" w:after="40" w:line="360" w:lineRule="auto"/>
        <w:jc w:val="left"/>
      </w:pPr>
      <w:r>
        <w:t>Northouse, P. G., 2018. Leadership: Theory and Practice. 8th ed. Thousand Oaks: Sage Publications.</w:t>
      </w:r>
    </w:p>
    <w:p w14:paraId="2616DC6E" w14:textId="77777777" w:rsidR="00F91A79" w:rsidRDefault="00F91A79" w:rsidP="00F91A79">
      <w:pPr>
        <w:spacing w:before="40" w:after="40" w:line="360" w:lineRule="auto"/>
        <w:jc w:val="left"/>
      </w:pPr>
    </w:p>
    <w:p w14:paraId="56131F1B" w14:textId="77777777" w:rsidR="00F91A79" w:rsidRDefault="00F91A79" w:rsidP="00F91A79">
      <w:pPr>
        <w:spacing w:before="40" w:after="40" w:line="360" w:lineRule="auto"/>
        <w:jc w:val="left"/>
      </w:pPr>
      <w:r>
        <w:t>Ouchi, W. G., 1981. Theory Z: How American Business Can Meet the Japanese Challenge. Reading: Addison-Wesley.</w:t>
      </w:r>
    </w:p>
    <w:p w14:paraId="369D4306" w14:textId="77777777" w:rsidR="00F91A79" w:rsidRDefault="00F91A79" w:rsidP="00F91A79">
      <w:pPr>
        <w:spacing w:before="40" w:after="40" w:line="360" w:lineRule="auto"/>
        <w:jc w:val="left"/>
      </w:pPr>
    </w:p>
    <w:p w14:paraId="4A210C74" w14:textId="77777777" w:rsidR="00F91A79" w:rsidRDefault="00F91A79" w:rsidP="00F91A79">
      <w:pPr>
        <w:spacing w:before="40" w:after="40" w:line="360" w:lineRule="auto"/>
        <w:jc w:val="left"/>
      </w:pPr>
      <w:r>
        <w:t xml:space="preserve">Royle, T. and Towers, B., 2002. </w:t>
      </w:r>
      <w:proofErr w:type="spellStart"/>
      <w:r>
        <w:t>Labour</w:t>
      </w:r>
      <w:proofErr w:type="spellEnd"/>
      <w:r>
        <w:t xml:space="preserve"> Relations in the Global Fast-Food Industry. London: Routledge.</w:t>
      </w:r>
    </w:p>
    <w:p w14:paraId="70E79EB8" w14:textId="77777777" w:rsidR="00F91A79" w:rsidRDefault="00F91A79" w:rsidP="00F91A79">
      <w:pPr>
        <w:spacing w:before="40" w:after="40" w:line="360" w:lineRule="auto"/>
        <w:jc w:val="left"/>
      </w:pPr>
    </w:p>
    <w:p w14:paraId="00C0FE38" w14:textId="77777777" w:rsidR="00F91A79" w:rsidRDefault="00F91A79" w:rsidP="00F91A79">
      <w:pPr>
        <w:spacing w:before="40" w:after="40" w:line="360" w:lineRule="auto"/>
        <w:jc w:val="left"/>
      </w:pPr>
      <w:r>
        <w:t>Schein, E. H., 2010. Organizational Culture and Leadership. 4th ed. San Francisco: Jossey-Bass.</w:t>
      </w:r>
    </w:p>
    <w:p w14:paraId="06E56A1D" w14:textId="77777777" w:rsidR="00F91A79" w:rsidRDefault="00F91A79" w:rsidP="00F91A79">
      <w:pPr>
        <w:spacing w:before="40" w:after="40" w:line="360" w:lineRule="auto"/>
        <w:jc w:val="left"/>
      </w:pPr>
    </w:p>
    <w:p w14:paraId="68A953BC" w14:textId="2A247DC1" w:rsidR="00D160EE" w:rsidRPr="004230BD" w:rsidRDefault="00F91A79" w:rsidP="00F91A79">
      <w:pPr>
        <w:spacing w:before="40" w:after="40" w:line="360" w:lineRule="auto"/>
        <w:jc w:val="left"/>
      </w:pPr>
      <w:r>
        <w:t>Tata Group, 2020. Employee Welfare. Tata Group. [online] Available at: https://www.tata.com/careers/life-at-tata/employee-welfare [Accessed 21 July 2024].</w:t>
      </w:r>
    </w:p>
    <w:sectPr w:rsidR="00D160EE" w:rsidRPr="004230BD" w:rsidSect="0081719F">
      <w:footerReference w:type="even" r:id="rId12"/>
      <w:footerReference w:type="default" r:id="rId13"/>
      <w:pgSz w:w="23811" w:h="16838" w:orient="landscape" w:code="8"/>
      <w:pgMar w:top="720" w:right="720" w:bottom="720" w:left="720" w:header="709" w:footer="709" w:gutter="0"/>
      <w:pgBorders w:offsetFrom="page">
        <w:top w:val="threeDEngrave" w:sz="48" w:space="24" w:color="476166" w:themeColor="accent1" w:shadow="1"/>
        <w:left w:val="threeDEngrave" w:sz="48" w:space="24" w:color="476166" w:themeColor="accent1" w:shadow="1"/>
        <w:bottom w:val="threeDEmboss" w:sz="48" w:space="24" w:color="476166" w:themeColor="accent1" w:shadow="1"/>
        <w:right w:val="threeDEmboss" w:sz="48" w:space="24" w:color="476166" w:themeColor="accent1" w:shadow="1"/>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538AF2" w14:textId="77777777" w:rsidR="00442AD8" w:rsidRDefault="00442AD8" w:rsidP="00E74B29">
      <w:r>
        <w:separator/>
      </w:r>
    </w:p>
  </w:endnote>
  <w:endnote w:type="continuationSeparator" w:id="0">
    <w:p w14:paraId="0C57D7CB" w14:textId="77777777" w:rsidR="00442AD8" w:rsidRDefault="00442AD8"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E9607" w14:textId="181EE258"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D1233D">
      <w:tc>
        <w:tcPr>
          <w:tcW w:w="500" w:type="pct"/>
        </w:tcPr>
        <w:p w14:paraId="617E5CBD" w14:textId="77777777" w:rsidR="00E74B29" w:rsidRPr="00E74B29" w:rsidRDefault="00E74B29" w:rsidP="006709F1">
          <w:pPr>
            <w:pStyle w:val="Footer"/>
          </w:pPr>
        </w:p>
      </w:tc>
      <w:tc>
        <w:tcPr>
          <w:tcW w:w="2500" w:type="pct"/>
        </w:tcPr>
        <w:p w14:paraId="47B8A277" w14:textId="11D14B24" w:rsidR="006E3435" w:rsidRPr="00584CBF" w:rsidRDefault="00862024" w:rsidP="00D1233D">
          <w:pPr>
            <w:pStyle w:val="Footer"/>
            <w:jc w:val="left"/>
            <w:rPr>
              <w:rFonts w:ascii="Arial" w:hAnsi="Arial"/>
              <w:szCs w:val="32"/>
            </w:rPr>
          </w:pPr>
          <w:r w:rsidRPr="00584CBF">
            <w:rPr>
              <w:rFonts w:ascii="Arial" w:hAnsi="Arial"/>
              <w:szCs w:val="32"/>
            </w:rPr>
            <w:t>Individual Written Report</w:t>
          </w:r>
        </w:p>
      </w:tc>
      <w:tc>
        <w:tcPr>
          <w:tcW w:w="1500" w:type="pct"/>
        </w:tcPr>
        <w:sdt>
          <w:sdtPr>
            <w:rPr>
              <w:rStyle w:val="PageNumber"/>
            </w:rPr>
            <w:id w:val="-1206949233"/>
            <w:docPartObj>
              <w:docPartGallery w:val="Page Numbers (Bottom of Page)"/>
              <w:docPartUnique/>
            </w:docPartObj>
          </w:sdtPr>
          <w:sdtContent>
            <w:p w14:paraId="113D86FA" w14:textId="437F9F79" w:rsidR="00E74B29" w:rsidRPr="00584CBF" w:rsidRDefault="00236938" w:rsidP="006709F1">
              <w:pPr>
                <w:pStyle w:val="Footer"/>
                <w:jc w:val="right"/>
              </w:pPr>
              <w:r w:rsidRPr="00584CBF">
                <w:rPr>
                  <w:rStyle w:val="PageNumber"/>
                </w:rPr>
                <w:ptab w:relativeTo="margin" w:alignment="right" w:leader="none"/>
              </w:r>
              <w:r w:rsidR="00E74B29" w:rsidRPr="00584CBF">
                <w:rPr>
                  <w:rFonts w:ascii="Arial" w:hAnsi="Arial"/>
                  <w:szCs w:val="32"/>
                </w:rPr>
                <w:t xml:space="preserve">PAGE </w:t>
              </w:r>
              <w:r w:rsidR="00E74B29" w:rsidRPr="00584CBF">
                <w:rPr>
                  <w:rFonts w:ascii="Arial" w:hAnsi="Arial"/>
                  <w:szCs w:val="32"/>
                </w:rPr>
                <w:fldChar w:fldCharType="begin"/>
              </w:r>
              <w:r w:rsidR="00E74B29" w:rsidRPr="00584CBF">
                <w:rPr>
                  <w:rFonts w:ascii="Arial" w:hAnsi="Arial"/>
                  <w:szCs w:val="32"/>
                </w:rPr>
                <w:instrText xml:space="preserve"> PAGE </w:instrText>
              </w:r>
              <w:r w:rsidR="00E74B29" w:rsidRPr="00584CBF">
                <w:rPr>
                  <w:rFonts w:ascii="Arial" w:hAnsi="Arial"/>
                  <w:szCs w:val="32"/>
                </w:rPr>
                <w:fldChar w:fldCharType="separate"/>
              </w:r>
              <w:r w:rsidR="00837914" w:rsidRPr="00584CBF">
                <w:rPr>
                  <w:rFonts w:ascii="Arial" w:hAnsi="Arial"/>
                  <w:noProof/>
                  <w:szCs w:val="32"/>
                </w:rPr>
                <w:t>4</w:t>
              </w:r>
              <w:r w:rsidR="00E74B29" w:rsidRPr="00584CBF">
                <w:rPr>
                  <w:rFonts w:ascii="Arial" w:hAnsi="Arial"/>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A5B7A9" w14:textId="77777777" w:rsidR="00442AD8" w:rsidRDefault="00442AD8" w:rsidP="00E74B29">
      <w:r>
        <w:separator/>
      </w:r>
    </w:p>
  </w:footnote>
  <w:footnote w:type="continuationSeparator" w:id="0">
    <w:p w14:paraId="699F8081" w14:textId="77777777" w:rsidR="00442AD8" w:rsidRDefault="00442AD8"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33E66"/>
    <w:multiLevelType w:val="multilevel"/>
    <w:tmpl w:val="DF429C12"/>
    <w:lvl w:ilvl="0">
      <w:start w:val="2"/>
      <w:numFmt w:val="decimal"/>
      <w:pStyle w:val="TOC1"/>
      <w:lvlText w:val="%1."/>
      <w:lvlJc w:val="left"/>
      <w:pPr>
        <w:ind w:left="340" w:hanging="340"/>
      </w:pPr>
      <w:rPr>
        <w:rFonts w:ascii="Arial" w:hAnsi="Arial" w:hint="default"/>
        <w:b/>
        <w:bCs w:val="0"/>
        <w:i w:val="0"/>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2F72A1"/>
    <w:multiLevelType w:val="hybridMultilevel"/>
    <w:tmpl w:val="0FB28B02"/>
    <w:lvl w:ilvl="0" w:tplc="87B6CC56">
      <w:start w:val="2"/>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D5C3460"/>
    <w:multiLevelType w:val="hybridMultilevel"/>
    <w:tmpl w:val="F190A036"/>
    <w:lvl w:ilvl="0" w:tplc="07D018E4">
      <w:start w:val="3"/>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744515"/>
    <w:multiLevelType w:val="hybridMultilevel"/>
    <w:tmpl w:val="CF22F266"/>
    <w:lvl w:ilvl="0" w:tplc="DD7EC3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95EA1"/>
    <w:multiLevelType w:val="hybridMultilevel"/>
    <w:tmpl w:val="947838D8"/>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C5C6B"/>
    <w:multiLevelType w:val="hybridMultilevel"/>
    <w:tmpl w:val="811A54F2"/>
    <w:lvl w:ilvl="0" w:tplc="7040A8F0">
      <w:start w:val="9"/>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ED6A67"/>
    <w:multiLevelType w:val="multilevel"/>
    <w:tmpl w:val="678CBCA6"/>
    <w:lvl w:ilvl="0">
      <w:start w:val="5"/>
      <w:numFmt w:val="decimal"/>
      <w:lvlText w:val="%1"/>
      <w:lvlJc w:val="left"/>
      <w:pPr>
        <w:ind w:left="768" w:hanging="768"/>
      </w:pPr>
      <w:rPr>
        <w:rFonts w:hint="default"/>
      </w:rPr>
    </w:lvl>
    <w:lvl w:ilvl="1">
      <w:start w:val="2"/>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4320" w:hanging="4320"/>
      </w:pPr>
      <w:rPr>
        <w:rFonts w:hint="default"/>
      </w:rPr>
    </w:lvl>
  </w:abstractNum>
  <w:abstractNum w:abstractNumId="19"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B54558"/>
    <w:multiLevelType w:val="multilevel"/>
    <w:tmpl w:val="C7B038C0"/>
    <w:lvl w:ilvl="0">
      <w:start w:val="2"/>
      <w:numFmt w:val="decimal"/>
      <w:lvlText w:val="%1."/>
      <w:lvlJc w:val="left"/>
      <w:pPr>
        <w:ind w:left="1080" w:hanging="720"/>
      </w:pPr>
      <w:rPr>
        <w:rFonts w:ascii="Arial" w:hAnsi="Arial" w:cs="Arial" w:hint="default"/>
        <w:color w:val="476166" w:themeColor="accent1"/>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33"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6B4910"/>
    <w:multiLevelType w:val="hybridMultilevel"/>
    <w:tmpl w:val="EA6CED7C"/>
    <w:lvl w:ilvl="0" w:tplc="F8FEB4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7616F0C"/>
    <w:multiLevelType w:val="hybridMultilevel"/>
    <w:tmpl w:val="B134AB66"/>
    <w:lvl w:ilvl="0" w:tplc="36ACD1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F9C3AC1"/>
    <w:multiLevelType w:val="hybridMultilevel"/>
    <w:tmpl w:val="87C2A794"/>
    <w:lvl w:ilvl="0" w:tplc="1EAC1804">
      <w:start w:val="1"/>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734B0E"/>
    <w:multiLevelType w:val="multilevel"/>
    <w:tmpl w:val="0638D510"/>
    <w:lvl w:ilvl="0">
      <w:start w:val="10"/>
      <w:numFmt w:val="decimal"/>
      <w:lvlText w:val="%1."/>
      <w:lvlJc w:val="left"/>
      <w:pPr>
        <w:ind w:left="1080" w:hanging="720"/>
      </w:pPr>
      <w:rPr>
        <w:rFonts w:ascii="Arial" w:hAnsi="Arial" w:cs="Arial" w:hint="default"/>
        <w:color w:val="476166" w:themeColor="accent1"/>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54"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5"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48F6E66"/>
    <w:multiLevelType w:val="multilevel"/>
    <w:tmpl w:val="A75E6022"/>
    <w:lvl w:ilvl="0">
      <w:start w:val="7"/>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57"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304F25"/>
    <w:multiLevelType w:val="hybridMultilevel"/>
    <w:tmpl w:val="069E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7"/>
  </w:num>
  <w:num w:numId="2" w16cid:durableId="907769175">
    <w:abstractNumId w:val="49"/>
  </w:num>
  <w:num w:numId="3" w16cid:durableId="1742560074">
    <w:abstractNumId w:val="45"/>
  </w:num>
  <w:num w:numId="4" w16cid:durableId="1865513545">
    <w:abstractNumId w:val="43"/>
  </w:num>
  <w:num w:numId="5" w16cid:durableId="1283806578">
    <w:abstractNumId w:val="5"/>
  </w:num>
  <w:num w:numId="6" w16cid:durableId="1145202278">
    <w:abstractNumId w:val="19"/>
  </w:num>
  <w:num w:numId="7" w16cid:durableId="1496217501">
    <w:abstractNumId w:val="17"/>
  </w:num>
  <w:num w:numId="8" w16cid:durableId="1406605592">
    <w:abstractNumId w:val="36"/>
  </w:num>
  <w:num w:numId="9" w16cid:durableId="1031493289">
    <w:abstractNumId w:val="50"/>
  </w:num>
  <w:num w:numId="10" w16cid:durableId="943608495">
    <w:abstractNumId w:val="25"/>
  </w:num>
  <w:num w:numId="11" w16cid:durableId="2057965028">
    <w:abstractNumId w:val="15"/>
  </w:num>
  <w:num w:numId="12" w16cid:durableId="370763074">
    <w:abstractNumId w:val="42"/>
  </w:num>
  <w:num w:numId="13" w16cid:durableId="1349790942">
    <w:abstractNumId w:val="55"/>
  </w:num>
  <w:num w:numId="14" w16cid:durableId="1962494359">
    <w:abstractNumId w:val="58"/>
  </w:num>
  <w:num w:numId="15" w16cid:durableId="662125420">
    <w:abstractNumId w:val="40"/>
  </w:num>
  <w:num w:numId="16" w16cid:durableId="774666898">
    <w:abstractNumId w:val="0"/>
  </w:num>
  <w:num w:numId="17" w16cid:durableId="436680678">
    <w:abstractNumId w:val="14"/>
  </w:num>
  <w:num w:numId="18" w16cid:durableId="1541437805">
    <w:abstractNumId w:val="33"/>
  </w:num>
  <w:num w:numId="19" w16cid:durableId="264658734">
    <w:abstractNumId w:val="31"/>
  </w:num>
  <w:num w:numId="20" w16cid:durableId="206766581">
    <w:abstractNumId w:val="24"/>
  </w:num>
  <w:num w:numId="21" w16cid:durableId="2029024034">
    <w:abstractNumId w:val="13"/>
  </w:num>
  <w:num w:numId="22" w16cid:durableId="2056588109">
    <w:abstractNumId w:val="21"/>
  </w:num>
  <w:num w:numId="23" w16cid:durableId="949778622">
    <w:abstractNumId w:val="44"/>
  </w:num>
  <w:num w:numId="24" w16cid:durableId="1113749708">
    <w:abstractNumId w:val="35"/>
  </w:num>
  <w:num w:numId="25" w16cid:durableId="2103067861">
    <w:abstractNumId w:val="57"/>
  </w:num>
  <w:num w:numId="26" w16cid:durableId="1559585171">
    <w:abstractNumId w:val="16"/>
  </w:num>
  <w:num w:numId="27" w16cid:durableId="82146920">
    <w:abstractNumId w:val="48"/>
  </w:num>
  <w:num w:numId="28" w16cid:durableId="1021397427">
    <w:abstractNumId w:val="47"/>
  </w:num>
  <w:num w:numId="29" w16cid:durableId="201333463">
    <w:abstractNumId w:val="52"/>
  </w:num>
  <w:num w:numId="30" w16cid:durableId="1943102092">
    <w:abstractNumId w:val="34"/>
  </w:num>
  <w:num w:numId="31" w16cid:durableId="348993881">
    <w:abstractNumId w:val="26"/>
  </w:num>
  <w:num w:numId="32" w16cid:durableId="125394085">
    <w:abstractNumId w:val="60"/>
  </w:num>
  <w:num w:numId="33" w16cid:durableId="658458123">
    <w:abstractNumId w:val="28"/>
  </w:num>
  <w:num w:numId="34" w16cid:durableId="1525899832">
    <w:abstractNumId w:val="41"/>
  </w:num>
  <w:num w:numId="35" w16cid:durableId="1854563003">
    <w:abstractNumId w:val="1"/>
  </w:num>
  <w:num w:numId="36" w16cid:durableId="1881085589">
    <w:abstractNumId w:val="22"/>
  </w:num>
  <w:num w:numId="37" w16cid:durableId="2100715795">
    <w:abstractNumId w:val="51"/>
  </w:num>
  <w:num w:numId="38" w16cid:durableId="1340497684">
    <w:abstractNumId w:val="54"/>
  </w:num>
  <w:num w:numId="39" w16cid:durableId="1794471387">
    <w:abstractNumId w:val="20"/>
  </w:num>
  <w:num w:numId="40" w16cid:durableId="1235748688">
    <w:abstractNumId w:val="29"/>
  </w:num>
  <w:num w:numId="41" w16cid:durableId="463041121">
    <w:abstractNumId w:val="23"/>
  </w:num>
  <w:num w:numId="42" w16cid:durableId="127742770">
    <w:abstractNumId w:val="30"/>
  </w:num>
  <w:num w:numId="43" w16cid:durableId="2143571626">
    <w:abstractNumId w:val="8"/>
  </w:num>
  <w:num w:numId="44" w16cid:durableId="693775051">
    <w:abstractNumId w:val="38"/>
  </w:num>
  <w:num w:numId="45" w16cid:durableId="1279681116">
    <w:abstractNumId w:val="11"/>
  </w:num>
  <w:num w:numId="46" w16cid:durableId="332803666">
    <w:abstractNumId w:val="27"/>
  </w:num>
  <w:num w:numId="47" w16cid:durableId="401877899">
    <w:abstractNumId w:val="10"/>
  </w:num>
  <w:num w:numId="48" w16cid:durableId="225264535">
    <w:abstractNumId w:val="9"/>
  </w:num>
  <w:num w:numId="49" w16cid:durableId="603537635">
    <w:abstractNumId w:val="2"/>
  </w:num>
  <w:num w:numId="50" w16cid:durableId="1726099052">
    <w:abstractNumId w:val="39"/>
  </w:num>
  <w:num w:numId="51" w16cid:durableId="1608390208">
    <w:abstractNumId w:val="3"/>
  </w:num>
  <w:num w:numId="52" w16cid:durableId="379596012">
    <w:abstractNumId w:val="4"/>
  </w:num>
  <w:num w:numId="53" w16cid:durableId="1622109543">
    <w:abstractNumId w:val="46"/>
  </w:num>
  <w:num w:numId="54" w16cid:durableId="249893288">
    <w:abstractNumId w:val="37"/>
  </w:num>
  <w:num w:numId="55" w16cid:durableId="1148207089">
    <w:abstractNumId w:val="32"/>
  </w:num>
  <w:num w:numId="56" w16cid:durableId="1013528152">
    <w:abstractNumId w:val="59"/>
  </w:num>
  <w:num w:numId="57" w16cid:durableId="2062829303">
    <w:abstractNumId w:val="12"/>
  </w:num>
  <w:num w:numId="58" w16cid:durableId="1573656918">
    <w:abstractNumId w:val="18"/>
  </w:num>
  <w:num w:numId="59" w16cid:durableId="1038814971">
    <w:abstractNumId w:val="56"/>
  </w:num>
  <w:num w:numId="60" w16cid:durableId="519392924">
    <w:abstractNumId w:val="6"/>
  </w:num>
  <w:num w:numId="61" w16cid:durableId="8494890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29173201">
    <w:abstractNumId w:val="53"/>
  </w:num>
  <w:num w:numId="63" w16cid:durableId="61259262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9529235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45246379">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12C09"/>
    <w:rsid w:val="00014724"/>
    <w:rsid w:val="00014AC8"/>
    <w:rsid w:val="00023ECA"/>
    <w:rsid w:val="000274DD"/>
    <w:rsid w:val="00032A10"/>
    <w:rsid w:val="00033927"/>
    <w:rsid w:val="0004741E"/>
    <w:rsid w:val="0005011C"/>
    <w:rsid w:val="00052E2D"/>
    <w:rsid w:val="00055295"/>
    <w:rsid w:val="00057C5E"/>
    <w:rsid w:val="00057D73"/>
    <w:rsid w:val="0007241A"/>
    <w:rsid w:val="00072792"/>
    <w:rsid w:val="00077527"/>
    <w:rsid w:val="00080EBC"/>
    <w:rsid w:val="000836BD"/>
    <w:rsid w:val="000866CB"/>
    <w:rsid w:val="00086FA5"/>
    <w:rsid w:val="00090D60"/>
    <w:rsid w:val="00092E7F"/>
    <w:rsid w:val="000933EE"/>
    <w:rsid w:val="00093B7A"/>
    <w:rsid w:val="00097C02"/>
    <w:rsid w:val="000A4870"/>
    <w:rsid w:val="000A657D"/>
    <w:rsid w:val="000A6D81"/>
    <w:rsid w:val="000B3356"/>
    <w:rsid w:val="000B6A62"/>
    <w:rsid w:val="000C565B"/>
    <w:rsid w:val="000C5C35"/>
    <w:rsid w:val="000D0B0F"/>
    <w:rsid w:val="000D7FF9"/>
    <w:rsid w:val="000E0B06"/>
    <w:rsid w:val="000E12A7"/>
    <w:rsid w:val="000E17A9"/>
    <w:rsid w:val="000E392E"/>
    <w:rsid w:val="000E3FB3"/>
    <w:rsid w:val="000E4074"/>
    <w:rsid w:val="000E4641"/>
    <w:rsid w:val="000E6773"/>
    <w:rsid w:val="000E7D19"/>
    <w:rsid w:val="000F312A"/>
    <w:rsid w:val="000F388C"/>
    <w:rsid w:val="000F536E"/>
    <w:rsid w:val="001013A0"/>
    <w:rsid w:val="00116D88"/>
    <w:rsid w:val="00117701"/>
    <w:rsid w:val="001215E8"/>
    <w:rsid w:val="00121658"/>
    <w:rsid w:val="00124A15"/>
    <w:rsid w:val="00133C8E"/>
    <w:rsid w:val="00142ABF"/>
    <w:rsid w:val="001463A8"/>
    <w:rsid w:val="00146D85"/>
    <w:rsid w:val="001471CB"/>
    <w:rsid w:val="00151DA2"/>
    <w:rsid w:val="00151F66"/>
    <w:rsid w:val="0015636D"/>
    <w:rsid w:val="00157DE9"/>
    <w:rsid w:val="001602EE"/>
    <w:rsid w:val="0016088D"/>
    <w:rsid w:val="00164661"/>
    <w:rsid w:val="001646C7"/>
    <w:rsid w:val="00164D01"/>
    <w:rsid w:val="0017414E"/>
    <w:rsid w:val="00174959"/>
    <w:rsid w:val="00174DAE"/>
    <w:rsid w:val="00177F8D"/>
    <w:rsid w:val="00183079"/>
    <w:rsid w:val="00183916"/>
    <w:rsid w:val="00183D2A"/>
    <w:rsid w:val="00185F4A"/>
    <w:rsid w:val="00186230"/>
    <w:rsid w:val="001A3B85"/>
    <w:rsid w:val="001A50FA"/>
    <w:rsid w:val="001C0879"/>
    <w:rsid w:val="001C0918"/>
    <w:rsid w:val="001C1402"/>
    <w:rsid w:val="001C6ACD"/>
    <w:rsid w:val="001D1154"/>
    <w:rsid w:val="001D60F5"/>
    <w:rsid w:val="001E18C3"/>
    <w:rsid w:val="001E3828"/>
    <w:rsid w:val="00203725"/>
    <w:rsid w:val="002155FF"/>
    <w:rsid w:val="00215AB6"/>
    <w:rsid w:val="00222218"/>
    <w:rsid w:val="002323CA"/>
    <w:rsid w:val="00232BA2"/>
    <w:rsid w:val="00236938"/>
    <w:rsid w:val="00244B15"/>
    <w:rsid w:val="0024513E"/>
    <w:rsid w:val="00245BFE"/>
    <w:rsid w:val="00254787"/>
    <w:rsid w:val="002570BA"/>
    <w:rsid w:val="00262594"/>
    <w:rsid w:val="00263DBE"/>
    <w:rsid w:val="00271CB6"/>
    <w:rsid w:val="00271F85"/>
    <w:rsid w:val="00275590"/>
    <w:rsid w:val="00281BC9"/>
    <w:rsid w:val="00286484"/>
    <w:rsid w:val="00287B3E"/>
    <w:rsid w:val="00296524"/>
    <w:rsid w:val="002A4E2A"/>
    <w:rsid w:val="002C4122"/>
    <w:rsid w:val="002C61C4"/>
    <w:rsid w:val="002D2200"/>
    <w:rsid w:val="002E0734"/>
    <w:rsid w:val="002E33F5"/>
    <w:rsid w:val="002E3F6A"/>
    <w:rsid w:val="002E6A0C"/>
    <w:rsid w:val="002E6B6B"/>
    <w:rsid w:val="002F1558"/>
    <w:rsid w:val="002F1A3D"/>
    <w:rsid w:val="00304846"/>
    <w:rsid w:val="00311E37"/>
    <w:rsid w:val="00313CFA"/>
    <w:rsid w:val="00314EAC"/>
    <w:rsid w:val="00316058"/>
    <w:rsid w:val="0031627C"/>
    <w:rsid w:val="0033265C"/>
    <w:rsid w:val="0033522E"/>
    <w:rsid w:val="00336BD7"/>
    <w:rsid w:val="0034312E"/>
    <w:rsid w:val="00352088"/>
    <w:rsid w:val="00353DE4"/>
    <w:rsid w:val="003553DE"/>
    <w:rsid w:val="00363F21"/>
    <w:rsid w:val="00370A30"/>
    <w:rsid w:val="0037398F"/>
    <w:rsid w:val="00376624"/>
    <w:rsid w:val="003778F0"/>
    <w:rsid w:val="0038546A"/>
    <w:rsid w:val="003864A4"/>
    <w:rsid w:val="003A6334"/>
    <w:rsid w:val="003B4650"/>
    <w:rsid w:val="003B4DAE"/>
    <w:rsid w:val="003B7B79"/>
    <w:rsid w:val="003C2DB0"/>
    <w:rsid w:val="003C428E"/>
    <w:rsid w:val="003D6DA1"/>
    <w:rsid w:val="003E4C7A"/>
    <w:rsid w:val="003E5FC8"/>
    <w:rsid w:val="003E6453"/>
    <w:rsid w:val="003E6CF5"/>
    <w:rsid w:val="003E7704"/>
    <w:rsid w:val="003F1984"/>
    <w:rsid w:val="003F201F"/>
    <w:rsid w:val="003F2414"/>
    <w:rsid w:val="003F36A6"/>
    <w:rsid w:val="0040564B"/>
    <w:rsid w:val="004230BD"/>
    <w:rsid w:val="00425A21"/>
    <w:rsid w:val="00442689"/>
    <w:rsid w:val="00442AD8"/>
    <w:rsid w:val="004605F4"/>
    <w:rsid w:val="00460ED7"/>
    <w:rsid w:val="00467518"/>
    <w:rsid w:val="00470021"/>
    <w:rsid w:val="00471014"/>
    <w:rsid w:val="004763C3"/>
    <w:rsid w:val="0047762C"/>
    <w:rsid w:val="0048120C"/>
    <w:rsid w:val="00487856"/>
    <w:rsid w:val="004909D9"/>
    <w:rsid w:val="004909FA"/>
    <w:rsid w:val="00491D02"/>
    <w:rsid w:val="004A0CA7"/>
    <w:rsid w:val="004A148A"/>
    <w:rsid w:val="004A28D3"/>
    <w:rsid w:val="004A5E52"/>
    <w:rsid w:val="004B1BB8"/>
    <w:rsid w:val="004B20DD"/>
    <w:rsid w:val="004B49E6"/>
    <w:rsid w:val="004B5EDB"/>
    <w:rsid w:val="004C026C"/>
    <w:rsid w:val="004C3DA5"/>
    <w:rsid w:val="004D094A"/>
    <w:rsid w:val="004D270C"/>
    <w:rsid w:val="004D4562"/>
    <w:rsid w:val="004D5A99"/>
    <w:rsid w:val="004E33DF"/>
    <w:rsid w:val="004E459C"/>
    <w:rsid w:val="004F35D9"/>
    <w:rsid w:val="004F372D"/>
    <w:rsid w:val="004F4603"/>
    <w:rsid w:val="00500B79"/>
    <w:rsid w:val="0050191E"/>
    <w:rsid w:val="00502142"/>
    <w:rsid w:val="00503C74"/>
    <w:rsid w:val="00506B38"/>
    <w:rsid w:val="0050780C"/>
    <w:rsid w:val="00507EE8"/>
    <w:rsid w:val="005120B5"/>
    <w:rsid w:val="005172B5"/>
    <w:rsid w:val="00521481"/>
    <w:rsid w:val="005228F2"/>
    <w:rsid w:val="00523864"/>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1C16"/>
    <w:rsid w:val="00574AC7"/>
    <w:rsid w:val="00575E00"/>
    <w:rsid w:val="0057712D"/>
    <w:rsid w:val="00581F0B"/>
    <w:rsid w:val="00581FB1"/>
    <w:rsid w:val="00584CBF"/>
    <w:rsid w:val="00585877"/>
    <w:rsid w:val="00594A3A"/>
    <w:rsid w:val="00596AEF"/>
    <w:rsid w:val="005A3F6C"/>
    <w:rsid w:val="005A5197"/>
    <w:rsid w:val="005B6645"/>
    <w:rsid w:val="005B72EB"/>
    <w:rsid w:val="005C450C"/>
    <w:rsid w:val="005C7619"/>
    <w:rsid w:val="005D1001"/>
    <w:rsid w:val="005D44D3"/>
    <w:rsid w:val="005E1B6B"/>
    <w:rsid w:val="005F1A63"/>
    <w:rsid w:val="005F6BE9"/>
    <w:rsid w:val="00614F41"/>
    <w:rsid w:val="0062686D"/>
    <w:rsid w:val="0063137F"/>
    <w:rsid w:val="0064261B"/>
    <w:rsid w:val="0064344D"/>
    <w:rsid w:val="00650050"/>
    <w:rsid w:val="00661D95"/>
    <w:rsid w:val="00665110"/>
    <w:rsid w:val="00666870"/>
    <w:rsid w:val="00666B3B"/>
    <w:rsid w:val="006709F1"/>
    <w:rsid w:val="006720CA"/>
    <w:rsid w:val="00683BF0"/>
    <w:rsid w:val="00685D12"/>
    <w:rsid w:val="00696A60"/>
    <w:rsid w:val="006A037C"/>
    <w:rsid w:val="006A2F4C"/>
    <w:rsid w:val="006B0C71"/>
    <w:rsid w:val="006B1A78"/>
    <w:rsid w:val="006B7AE2"/>
    <w:rsid w:val="006C548A"/>
    <w:rsid w:val="006C60E6"/>
    <w:rsid w:val="006C7420"/>
    <w:rsid w:val="006D2A2A"/>
    <w:rsid w:val="006D2DE9"/>
    <w:rsid w:val="006D3823"/>
    <w:rsid w:val="006E1209"/>
    <w:rsid w:val="006E3435"/>
    <w:rsid w:val="006E4C82"/>
    <w:rsid w:val="006E54DE"/>
    <w:rsid w:val="006F20D3"/>
    <w:rsid w:val="006F2D3D"/>
    <w:rsid w:val="006F2E86"/>
    <w:rsid w:val="006F467A"/>
    <w:rsid w:val="006F4735"/>
    <w:rsid w:val="007025B4"/>
    <w:rsid w:val="00702FD9"/>
    <w:rsid w:val="00707B92"/>
    <w:rsid w:val="00711F3F"/>
    <w:rsid w:val="007255E5"/>
    <w:rsid w:val="00727278"/>
    <w:rsid w:val="007302A0"/>
    <w:rsid w:val="007314EF"/>
    <w:rsid w:val="00731E87"/>
    <w:rsid w:val="0073670E"/>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C417A"/>
    <w:rsid w:val="007D1E17"/>
    <w:rsid w:val="007D3B0E"/>
    <w:rsid w:val="007F329D"/>
    <w:rsid w:val="007F51CA"/>
    <w:rsid w:val="007F55C8"/>
    <w:rsid w:val="00803A28"/>
    <w:rsid w:val="00810C61"/>
    <w:rsid w:val="0081719F"/>
    <w:rsid w:val="008176CF"/>
    <w:rsid w:val="0083552B"/>
    <w:rsid w:val="0083558B"/>
    <w:rsid w:val="00837914"/>
    <w:rsid w:val="00842C15"/>
    <w:rsid w:val="00844C59"/>
    <w:rsid w:val="00854F5A"/>
    <w:rsid w:val="00860FA6"/>
    <w:rsid w:val="00862024"/>
    <w:rsid w:val="008655FB"/>
    <w:rsid w:val="00874FE7"/>
    <w:rsid w:val="0088093C"/>
    <w:rsid w:val="0089363F"/>
    <w:rsid w:val="00894246"/>
    <w:rsid w:val="008B1991"/>
    <w:rsid w:val="008B4168"/>
    <w:rsid w:val="008B565B"/>
    <w:rsid w:val="008B7206"/>
    <w:rsid w:val="008C0803"/>
    <w:rsid w:val="008C18BE"/>
    <w:rsid w:val="008C266F"/>
    <w:rsid w:val="008C2E16"/>
    <w:rsid w:val="008C5AC8"/>
    <w:rsid w:val="008D34B8"/>
    <w:rsid w:val="008D5213"/>
    <w:rsid w:val="008E0428"/>
    <w:rsid w:val="008E310A"/>
    <w:rsid w:val="008F11AB"/>
    <w:rsid w:val="008F49F8"/>
    <w:rsid w:val="008F539D"/>
    <w:rsid w:val="008F678D"/>
    <w:rsid w:val="009006EC"/>
    <w:rsid w:val="00901860"/>
    <w:rsid w:val="00910270"/>
    <w:rsid w:val="00910EC1"/>
    <w:rsid w:val="00912837"/>
    <w:rsid w:val="009132B4"/>
    <w:rsid w:val="00913A74"/>
    <w:rsid w:val="00915964"/>
    <w:rsid w:val="00925BA1"/>
    <w:rsid w:val="00934038"/>
    <w:rsid w:val="009353E2"/>
    <w:rsid w:val="009409A1"/>
    <w:rsid w:val="00943939"/>
    <w:rsid w:val="00950771"/>
    <w:rsid w:val="00951113"/>
    <w:rsid w:val="009516CE"/>
    <w:rsid w:val="0095275D"/>
    <w:rsid w:val="00952F7D"/>
    <w:rsid w:val="009541B6"/>
    <w:rsid w:val="00954411"/>
    <w:rsid w:val="0095496A"/>
    <w:rsid w:val="00961242"/>
    <w:rsid w:val="0096264C"/>
    <w:rsid w:val="0096555D"/>
    <w:rsid w:val="00967D21"/>
    <w:rsid w:val="00975072"/>
    <w:rsid w:val="0098416A"/>
    <w:rsid w:val="00984780"/>
    <w:rsid w:val="00986F33"/>
    <w:rsid w:val="009A06F5"/>
    <w:rsid w:val="009A0EDE"/>
    <w:rsid w:val="009A38BA"/>
    <w:rsid w:val="009A74A1"/>
    <w:rsid w:val="009B3FD4"/>
    <w:rsid w:val="009B3FE2"/>
    <w:rsid w:val="009C7E22"/>
    <w:rsid w:val="009D0A6B"/>
    <w:rsid w:val="009D1BE7"/>
    <w:rsid w:val="009D244D"/>
    <w:rsid w:val="009D32E2"/>
    <w:rsid w:val="009D47D8"/>
    <w:rsid w:val="009E1AFE"/>
    <w:rsid w:val="009E37F0"/>
    <w:rsid w:val="009E4349"/>
    <w:rsid w:val="009E4EB7"/>
    <w:rsid w:val="009F081C"/>
    <w:rsid w:val="009F2BA4"/>
    <w:rsid w:val="009F606C"/>
    <w:rsid w:val="009F69FC"/>
    <w:rsid w:val="009F7145"/>
    <w:rsid w:val="00A07783"/>
    <w:rsid w:val="00A10822"/>
    <w:rsid w:val="00A114ED"/>
    <w:rsid w:val="00A14141"/>
    <w:rsid w:val="00A25002"/>
    <w:rsid w:val="00A4256C"/>
    <w:rsid w:val="00A60776"/>
    <w:rsid w:val="00A60FF3"/>
    <w:rsid w:val="00A62AAC"/>
    <w:rsid w:val="00A65916"/>
    <w:rsid w:val="00A814BE"/>
    <w:rsid w:val="00A86FB3"/>
    <w:rsid w:val="00A872CE"/>
    <w:rsid w:val="00A97429"/>
    <w:rsid w:val="00AB444D"/>
    <w:rsid w:val="00AD220B"/>
    <w:rsid w:val="00AD5F87"/>
    <w:rsid w:val="00AE065C"/>
    <w:rsid w:val="00AE2FF6"/>
    <w:rsid w:val="00AE3824"/>
    <w:rsid w:val="00B00834"/>
    <w:rsid w:val="00B04BF7"/>
    <w:rsid w:val="00B10793"/>
    <w:rsid w:val="00B13079"/>
    <w:rsid w:val="00B13228"/>
    <w:rsid w:val="00B2191A"/>
    <w:rsid w:val="00B23B49"/>
    <w:rsid w:val="00B3316B"/>
    <w:rsid w:val="00B363C9"/>
    <w:rsid w:val="00B43909"/>
    <w:rsid w:val="00B43E11"/>
    <w:rsid w:val="00B44A1D"/>
    <w:rsid w:val="00B452D6"/>
    <w:rsid w:val="00B46204"/>
    <w:rsid w:val="00B5661B"/>
    <w:rsid w:val="00B666FC"/>
    <w:rsid w:val="00B70F8F"/>
    <w:rsid w:val="00B7640D"/>
    <w:rsid w:val="00B7683B"/>
    <w:rsid w:val="00B82D9A"/>
    <w:rsid w:val="00B835EA"/>
    <w:rsid w:val="00B859CF"/>
    <w:rsid w:val="00B92521"/>
    <w:rsid w:val="00B94F47"/>
    <w:rsid w:val="00BA0536"/>
    <w:rsid w:val="00BA45A1"/>
    <w:rsid w:val="00BB0AE4"/>
    <w:rsid w:val="00BB120D"/>
    <w:rsid w:val="00BC14A5"/>
    <w:rsid w:val="00BC16B4"/>
    <w:rsid w:val="00BC3FC5"/>
    <w:rsid w:val="00BC6496"/>
    <w:rsid w:val="00BE22DC"/>
    <w:rsid w:val="00BE3CB8"/>
    <w:rsid w:val="00BE653D"/>
    <w:rsid w:val="00C10F2D"/>
    <w:rsid w:val="00C14F85"/>
    <w:rsid w:val="00C15035"/>
    <w:rsid w:val="00C229F6"/>
    <w:rsid w:val="00C2739D"/>
    <w:rsid w:val="00C32DB9"/>
    <w:rsid w:val="00C56E20"/>
    <w:rsid w:val="00C5706A"/>
    <w:rsid w:val="00C60895"/>
    <w:rsid w:val="00C66302"/>
    <w:rsid w:val="00C73D38"/>
    <w:rsid w:val="00C755AB"/>
    <w:rsid w:val="00C75760"/>
    <w:rsid w:val="00C76E4C"/>
    <w:rsid w:val="00CA1853"/>
    <w:rsid w:val="00CA7311"/>
    <w:rsid w:val="00CB3E7A"/>
    <w:rsid w:val="00CB5BAB"/>
    <w:rsid w:val="00CC12D8"/>
    <w:rsid w:val="00CC2C6C"/>
    <w:rsid w:val="00CC7370"/>
    <w:rsid w:val="00CD2414"/>
    <w:rsid w:val="00CD34C0"/>
    <w:rsid w:val="00CE3C3A"/>
    <w:rsid w:val="00CE43EB"/>
    <w:rsid w:val="00CF51C1"/>
    <w:rsid w:val="00D00C44"/>
    <w:rsid w:val="00D05E3A"/>
    <w:rsid w:val="00D06053"/>
    <w:rsid w:val="00D1233D"/>
    <w:rsid w:val="00D124B8"/>
    <w:rsid w:val="00D1298B"/>
    <w:rsid w:val="00D14D84"/>
    <w:rsid w:val="00D14E1B"/>
    <w:rsid w:val="00D160EE"/>
    <w:rsid w:val="00D23B17"/>
    <w:rsid w:val="00D24B78"/>
    <w:rsid w:val="00D27E92"/>
    <w:rsid w:val="00D32A59"/>
    <w:rsid w:val="00D331FA"/>
    <w:rsid w:val="00D3612A"/>
    <w:rsid w:val="00D43125"/>
    <w:rsid w:val="00D43F7D"/>
    <w:rsid w:val="00D50FAD"/>
    <w:rsid w:val="00D51199"/>
    <w:rsid w:val="00D546AC"/>
    <w:rsid w:val="00D5490F"/>
    <w:rsid w:val="00D5799A"/>
    <w:rsid w:val="00D61955"/>
    <w:rsid w:val="00D66A3A"/>
    <w:rsid w:val="00D7168B"/>
    <w:rsid w:val="00D7193D"/>
    <w:rsid w:val="00D72531"/>
    <w:rsid w:val="00D76280"/>
    <w:rsid w:val="00D803C0"/>
    <w:rsid w:val="00D80A72"/>
    <w:rsid w:val="00D8382C"/>
    <w:rsid w:val="00D859F8"/>
    <w:rsid w:val="00D94AC2"/>
    <w:rsid w:val="00D97E78"/>
    <w:rsid w:val="00DA32E5"/>
    <w:rsid w:val="00DB1FAA"/>
    <w:rsid w:val="00DB230D"/>
    <w:rsid w:val="00DB465F"/>
    <w:rsid w:val="00DB5DDB"/>
    <w:rsid w:val="00DB7202"/>
    <w:rsid w:val="00DC2868"/>
    <w:rsid w:val="00DC6224"/>
    <w:rsid w:val="00DD0695"/>
    <w:rsid w:val="00DE07D9"/>
    <w:rsid w:val="00DE5898"/>
    <w:rsid w:val="00DF198B"/>
    <w:rsid w:val="00DF1FCE"/>
    <w:rsid w:val="00DF4A85"/>
    <w:rsid w:val="00E00E41"/>
    <w:rsid w:val="00E02CD5"/>
    <w:rsid w:val="00E0570F"/>
    <w:rsid w:val="00E17AEE"/>
    <w:rsid w:val="00E229E5"/>
    <w:rsid w:val="00E31C03"/>
    <w:rsid w:val="00E37D90"/>
    <w:rsid w:val="00E413E3"/>
    <w:rsid w:val="00E42E48"/>
    <w:rsid w:val="00E4399D"/>
    <w:rsid w:val="00E455AE"/>
    <w:rsid w:val="00E4620D"/>
    <w:rsid w:val="00E550A8"/>
    <w:rsid w:val="00E60A11"/>
    <w:rsid w:val="00E62689"/>
    <w:rsid w:val="00E6389A"/>
    <w:rsid w:val="00E63937"/>
    <w:rsid w:val="00E66039"/>
    <w:rsid w:val="00E6609E"/>
    <w:rsid w:val="00E71783"/>
    <w:rsid w:val="00E74B29"/>
    <w:rsid w:val="00E90070"/>
    <w:rsid w:val="00E9462E"/>
    <w:rsid w:val="00E949EE"/>
    <w:rsid w:val="00E9651D"/>
    <w:rsid w:val="00E9700D"/>
    <w:rsid w:val="00EA296C"/>
    <w:rsid w:val="00EA57B1"/>
    <w:rsid w:val="00EB0CE9"/>
    <w:rsid w:val="00EB13BE"/>
    <w:rsid w:val="00EB1AF0"/>
    <w:rsid w:val="00EB42B2"/>
    <w:rsid w:val="00EB5FEE"/>
    <w:rsid w:val="00EC1B4D"/>
    <w:rsid w:val="00EC4015"/>
    <w:rsid w:val="00EC4763"/>
    <w:rsid w:val="00EC5F93"/>
    <w:rsid w:val="00ED1D79"/>
    <w:rsid w:val="00ED267E"/>
    <w:rsid w:val="00ED78B6"/>
    <w:rsid w:val="00EE0950"/>
    <w:rsid w:val="00EE2E44"/>
    <w:rsid w:val="00EE4F4C"/>
    <w:rsid w:val="00EE58CF"/>
    <w:rsid w:val="00EF1E00"/>
    <w:rsid w:val="00EF2D09"/>
    <w:rsid w:val="00EF308D"/>
    <w:rsid w:val="00EF5C24"/>
    <w:rsid w:val="00F018CE"/>
    <w:rsid w:val="00F02081"/>
    <w:rsid w:val="00F03996"/>
    <w:rsid w:val="00F07656"/>
    <w:rsid w:val="00F1765E"/>
    <w:rsid w:val="00F30281"/>
    <w:rsid w:val="00F30A70"/>
    <w:rsid w:val="00F344E5"/>
    <w:rsid w:val="00F34E38"/>
    <w:rsid w:val="00F36AB0"/>
    <w:rsid w:val="00F50791"/>
    <w:rsid w:val="00F549D6"/>
    <w:rsid w:val="00F701B1"/>
    <w:rsid w:val="00F71865"/>
    <w:rsid w:val="00F72B98"/>
    <w:rsid w:val="00F83323"/>
    <w:rsid w:val="00F863D3"/>
    <w:rsid w:val="00F86DFA"/>
    <w:rsid w:val="00F91299"/>
    <w:rsid w:val="00F91A79"/>
    <w:rsid w:val="00F93DF9"/>
    <w:rsid w:val="00F96BC0"/>
    <w:rsid w:val="00F97674"/>
    <w:rsid w:val="00FA4BE9"/>
    <w:rsid w:val="00FA5842"/>
    <w:rsid w:val="00FA5AF3"/>
    <w:rsid w:val="00FB01C5"/>
    <w:rsid w:val="00FB0B3A"/>
    <w:rsid w:val="00FB0DAC"/>
    <w:rsid w:val="00FB2F1A"/>
    <w:rsid w:val="00FC0F56"/>
    <w:rsid w:val="00FC37D9"/>
    <w:rsid w:val="00FC4C1E"/>
    <w:rsid w:val="00FC73D4"/>
    <w:rsid w:val="00FD3276"/>
    <w:rsid w:val="00FE4337"/>
    <w:rsid w:val="00FE5400"/>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pacing w:val="30"/>
        <w:sz w:val="32"/>
        <w:szCs w:val="48"/>
        <w:lang w:val="en-US" w:eastAsia="en-US" w:bidi="ar-SA"/>
      </w:rPr>
    </w:rPrDefault>
    <w:pPrDefault>
      <w:pPr>
        <w:ind w:left="227" w:right="227"/>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outlineLvl w:val="0"/>
    </w:pPr>
    <w:rPr>
      <w:b/>
      <w:color w:val="1C75BC" w:themeColor="accent3"/>
      <w:sz w:val="48"/>
      <w:szCs w:val="52"/>
    </w:rPr>
  </w:style>
  <w:style w:type="paragraph" w:styleId="Heading2">
    <w:name w:val="heading 2"/>
    <w:basedOn w:val="Normal"/>
    <w:next w:val="Normal"/>
    <w:link w:val="Heading2Char"/>
    <w:uiPriority w:val="1"/>
    <w:qFormat/>
    <w:rsid w:val="00874FE7"/>
    <w:pP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3B7B79"/>
    <w:pPr>
      <w:numPr>
        <w:numId w:val="49"/>
      </w:numPr>
      <w:spacing w:line="360" w:lineRule="auto"/>
      <w:ind w:left="227" w:firstLine="0"/>
      <w:jc w:val="left"/>
    </w:pPr>
    <w:rPr>
      <w:b/>
      <w:bCs/>
    </w:r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 w:type="paragraph" w:customStyle="1" w:styleId="Style2">
    <w:name w:val="Style2"/>
    <w:basedOn w:val="Heading1"/>
    <w:link w:val="Style2Char"/>
    <w:uiPriority w:val="7"/>
    <w:qFormat/>
    <w:rsid w:val="00584CBF"/>
    <w:rPr>
      <w:color w:val="476166" w:themeColor="accent1"/>
    </w:rPr>
  </w:style>
  <w:style w:type="character" w:customStyle="1" w:styleId="Style2Char">
    <w:name w:val="Style2 Char"/>
    <w:basedOn w:val="Heading1Char"/>
    <w:link w:val="Style2"/>
    <w:uiPriority w:val="7"/>
    <w:rsid w:val="00584CBF"/>
    <w:rPr>
      <w:b/>
      <w:color w:val="476166" w:themeColor="accent1"/>
      <w:sz w:val="48"/>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4.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19</Pages>
  <Words>3856</Words>
  <Characters>21980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2024-07-21T17:02:00Z</dcterms:created>
  <dcterms:modified xsi:type="dcterms:W3CDTF">2024-07-21T17:02:00Z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