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25B4EF" w14:textId="77777777" w:rsidR="00A12AF4" w:rsidRPr="00274FFC" w:rsidRDefault="00A12AF4" w:rsidP="00274FFC">
      <w:pPr>
        <w:spacing w:line="480" w:lineRule="auto"/>
        <w:rPr>
          <w:rFonts w:ascii="Times New Roman" w:hAnsi="Times New Roman"/>
          <w:b/>
          <w:bCs/>
          <w:color w:val="0D0D0D" w:themeColor="text1" w:themeTint="F2"/>
          <w:lang w:val="zh-CN"/>
        </w:rPr>
      </w:pPr>
      <w:bookmarkStart w:id="0" w:name="_Toc68128725"/>
      <w:r w:rsidRPr="00274FFC">
        <w:rPr>
          <w:rFonts w:ascii="Times New Roman" w:hAnsi="Times New Roman"/>
          <w:b/>
          <w:noProof/>
          <w:color w:val="0D0D0D" w:themeColor="text1" w:themeTint="F2"/>
        </w:rPr>
        <w:drawing>
          <wp:anchor distT="0" distB="0" distL="114300" distR="114300" simplePos="0" relativeHeight="251659264" behindDoc="0" locked="0" layoutInCell="1" allowOverlap="1" wp14:anchorId="3D5B702D" wp14:editId="77EB54D9">
            <wp:simplePos x="0" y="0"/>
            <wp:positionH relativeFrom="column">
              <wp:posOffset>-635635</wp:posOffset>
            </wp:positionH>
            <wp:positionV relativeFrom="paragraph">
              <wp:posOffset>160020</wp:posOffset>
            </wp:positionV>
            <wp:extent cx="2926080" cy="1170305"/>
            <wp:effectExtent l="0" t="0" r="7620" b="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6080" cy="1170305"/>
                    </a:xfrm>
                    <a:prstGeom prst="rect">
                      <a:avLst/>
                    </a:prstGeom>
                    <a:noFill/>
                  </pic:spPr>
                </pic:pic>
              </a:graphicData>
            </a:graphic>
          </wp:anchor>
        </w:drawing>
      </w:r>
    </w:p>
    <w:p w14:paraId="089B249F" w14:textId="77777777" w:rsidR="00A12AF4" w:rsidRPr="00274FFC" w:rsidRDefault="00A12AF4" w:rsidP="00274FFC">
      <w:pPr>
        <w:spacing w:line="480" w:lineRule="auto"/>
        <w:rPr>
          <w:rFonts w:ascii="Times New Roman" w:hAnsi="Times New Roman"/>
          <w:b/>
          <w:bCs/>
          <w:color w:val="0D0D0D" w:themeColor="text1" w:themeTint="F2"/>
          <w:sz w:val="40"/>
          <w:szCs w:val="40"/>
        </w:rPr>
      </w:pPr>
    </w:p>
    <w:p w14:paraId="42D89B8A" w14:textId="0A0F498A" w:rsidR="00A12AF4" w:rsidRPr="00274FFC" w:rsidRDefault="00A12AF4" w:rsidP="00274FFC">
      <w:pPr>
        <w:spacing w:before="120" w:after="120" w:line="480" w:lineRule="auto"/>
        <w:jc w:val="center"/>
        <w:rPr>
          <w:rFonts w:ascii="Times New Roman" w:hAnsi="Times New Roman"/>
          <w:b/>
          <w:bCs/>
          <w:color w:val="0D0D0D" w:themeColor="text1" w:themeTint="F2"/>
          <w:sz w:val="40"/>
          <w:szCs w:val="40"/>
        </w:rPr>
      </w:pPr>
      <w:r w:rsidRPr="00274FFC">
        <w:rPr>
          <w:rFonts w:ascii="Times New Roman" w:hAnsi="Times New Roman"/>
          <w:b/>
          <w:bCs/>
          <w:color w:val="0D0D0D" w:themeColor="text1" w:themeTint="F2"/>
          <w:sz w:val="40"/>
          <w:szCs w:val="40"/>
        </w:rPr>
        <w:t>BMMB7012</w:t>
      </w:r>
    </w:p>
    <w:p w14:paraId="0AD3C451" w14:textId="77777777" w:rsidR="00A12AF4" w:rsidRPr="00274FFC" w:rsidRDefault="00A12AF4" w:rsidP="00274FFC">
      <w:pPr>
        <w:spacing w:line="480" w:lineRule="auto"/>
        <w:jc w:val="center"/>
        <w:rPr>
          <w:rFonts w:ascii="Times New Roman" w:hAnsi="Times New Roman"/>
          <w:b/>
          <w:bCs/>
          <w:color w:val="0D0D0D" w:themeColor="text1" w:themeTint="F2"/>
          <w:sz w:val="40"/>
          <w:szCs w:val="40"/>
        </w:rPr>
      </w:pPr>
      <w:r w:rsidRPr="00274FFC">
        <w:rPr>
          <w:rFonts w:ascii="Times New Roman" w:hAnsi="Times New Roman"/>
          <w:b/>
          <w:bCs/>
          <w:color w:val="0D0D0D" w:themeColor="text1" w:themeTint="F2"/>
          <w:sz w:val="40"/>
          <w:szCs w:val="40"/>
        </w:rPr>
        <w:t>Report</w:t>
      </w:r>
    </w:p>
    <w:p w14:paraId="2A376457" w14:textId="279D8E55" w:rsidR="00A12AF4" w:rsidRPr="00274FFC" w:rsidRDefault="00A12AF4" w:rsidP="00274FFC">
      <w:pPr>
        <w:spacing w:line="480" w:lineRule="auto"/>
        <w:jc w:val="center"/>
        <w:rPr>
          <w:rFonts w:ascii="Times New Roman" w:hAnsi="Times New Roman"/>
          <w:b/>
          <w:bCs/>
          <w:color w:val="0D0D0D" w:themeColor="text1" w:themeTint="F2"/>
          <w:sz w:val="40"/>
          <w:szCs w:val="40"/>
        </w:rPr>
      </w:pPr>
      <w:r w:rsidRPr="00274FFC">
        <w:rPr>
          <w:rFonts w:ascii="Times New Roman" w:hAnsi="Times New Roman"/>
          <w:b/>
          <w:bCs/>
          <w:color w:val="0D0D0D" w:themeColor="text1" w:themeTint="F2"/>
          <w:sz w:val="40"/>
          <w:szCs w:val="40"/>
        </w:rPr>
        <w:t>Marketing Management</w:t>
      </w:r>
    </w:p>
    <w:p w14:paraId="5319DAAB" w14:textId="77777777" w:rsidR="00A12AF4" w:rsidRPr="00274FFC" w:rsidRDefault="00A12AF4" w:rsidP="00274FFC">
      <w:pPr>
        <w:spacing w:line="480" w:lineRule="auto"/>
        <w:jc w:val="center"/>
        <w:rPr>
          <w:rFonts w:ascii="Times New Roman" w:hAnsi="Times New Roman"/>
          <w:b/>
          <w:bCs/>
          <w:color w:val="0D0D0D" w:themeColor="text1" w:themeTint="F2"/>
          <w:sz w:val="40"/>
          <w:szCs w:val="40"/>
        </w:rPr>
      </w:pPr>
      <w:r w:rsidRPr="00274FFC">
        <w:rPr>
          <w:rFonts w:ascii="Times New Roman" w:hAnsi="Times New Roman"/>
          <w:b/>
          <w:bCs/>
          <w:color w:val="0D0D0D" w:themeColor="text1" w:themeTint="F2"/>
          <w:sz w:val="40"/>
          <w:szCs w:val="40"/>
        </w:rPr>
        <w:t>GAP innovates digital marketing strategy to create new customer experience</w:t>
      </w:r>
    </w:p>
    <w:p w14:paraId="73F3841A" w14:textId="1AA1FAA9" w:rsidR="00A12AF4" w:rsidRPr="00274FFC" w:rsidRDefault="00A12AF4" w:rsidP="00274FFC">
      <w:pPr>
        <w:spacing w:line="480" w:lineRule="auto"/>
        <w:jc w:val="center"/>
        <w:rPr>
          <w:rFonts w:ascii="Times New Roman" w:hAnsi="Times New Roman"/>
          <w:b/>
          <w:bCs/>
          <w:color w:val="0D0D0D" w:themeColor="text1" w:themeTint="F2"/>
          <w:sz w:val="40"/>
          <w:szCs w:val="40"/>
        </w:rPr>
      </w:pPr>
      <w:proofErr w:type="spellStart"/>
      <w:r w:rsidRPr="00274FFC">
        <w:rPr>
          <w:rFonts w:ascii="Times New Roman" w:hAnsi="Times New Roman"/>
          <w:b/>
          <w:bCs/>
          <w:color w:val="0D0D0D" w:themeColor="text1" w:themeTint="F2"/>
          <w:sz w:val="40"/>
          <w:szCs w:val="40"/>
        </w:rPr>
        <w:t>Siyuan</w:t>
      </w:r>
      <w:proofErr w:type="spellEnd"/>
      <w:r w:rsidRPr="00274FFC">
        <w:rPr>
          <w:rFonts w:ascii="Times New Roman" w:hAnsi="Times New Roman"/>
          <w:b/>
          <w:bCs/>
          <w:color w:val="0D0D0D" w:themeColor="text1" w:themeTint="F2"/>
          <w:sz w:val="40"/>
          <w:szCs w:val="40"/>
        </w:rPr>
        <w:t xml:space="preserve"> Hu</w:t>
      </w:r>
    </w:p>
    <w:p w14:paraId="601FC1D2" w14:textId="77777777" w:rsidR="00A12AF4" w:rsidRPr="00274FFC" w:rsidRDefault="00A12AF4" w:rsidP="00274FFC">
      <w:pPr>
        <w:spacing w:line="480" w:lineRule="auto"/>
        <w:jc w:val="center"/>
        <w:rPr>
          <w:rFonts w:ascii="Times New Roman" w:hAnsi="Times New Roman"/>
          <w:b/>
          <w:bCs/>
          <w:color w:val="0D0D0D" w:themeColor="text1" w:themeTint="F2"/>
          <w:sz w:val="40"/>
          <w:szCs w:val="40"/>
        </w:rPr>
      </w:pPr>
      <w:r w:rsidRPr="00274FFC">
        <w:rPr>
          <w:rFonts w:ascii="Times New Roman" w:hAnsi="Times New Roman"/>
          <w:b/>
          <w:bCs/>
          <w:color w:val="0D0D0D" w:themeColor="text1" w:themeTint="F2"/>
          <w:sz w:val="40"/>
          <w:szCs w:val="40"/>
        </w:rPr>
        <w:t>2010087</w:t>
      </w:r>
    </w:p>
    <w:bookmarkEnd w:id="0"/>
    <w:p w14:paraId="385252FB" w14:textId="290557DB" w:rsidR="00B16AF1" w:rsidRPr="00274FFC" w:rsidRDefault="00B16AF1" w:rsidP="00274FFC">
      <w:pPr>
        <w:spacing w:line="480" w:lineRule="auto"/>
        <w:rPr>
          <w:rFonts w:ascii="Times New Roman" w:hAnsi="Times New Roman"/>
          <w:color w:val="0D0D0D" w:themeColor="text1" w:themeTint="F2"/>
        </w:rPr>
      </w:pPr>
    </w:p>
    <w:p w14:paraId="4D082C66" w14:textId="4D9C159A" w:rsidR="00A12AF4" w:rsidRPr="00274FFC" w:rsidRDefault="00A12AF4" w:rsidP="00274FFC">
      <w:pPr>
        <w:spacing w:line="480" w:lineRule="auto"/>
        <w:rPr>
          <w:rFonts w:ascii="Times New Roman" w:hAnsi="Times New Roman"/>
          <w:color w:val="0D0D0D" w:themeColor="text1" w:themeTint="F2"/>
        </w:rPr>
      </w:pPr>
    </w:p>
    <w:p w14:paraId="77F598E6" w14:textId="23F7953C" w:rsidR="00A12AF4" w:rsidRPr="00274FFC" w:rsidRDefault="00A12AF4" w:rsidP="00274FFC">
      <w:pPr>
        <w:spacing w:line="480" w:lineRule="auto"/>
        <w:rPr>
          <w:rFonts w:ascii="Times New Roman" w:hAnsi="Times New Roman"/>
          <w:color w:val="0D0D0D" w:themeColor="text1" w:themeTint="F2"/>
        </w:rPr>
      </w:pPr>
    </w:p>
    <w:p w14:paraId="6C24E501" w14:textId="5E7238C5" w:rsidR="00A12AF4" w:rsidRPr="00274FFC" w:rsidRDefault="00A12AF4" w:rsidP="00274FFC">
      <w:pPr>
        <w:spacing w:line="480" w:lineRule="auto"/>
        <w:rPr>
          <w:rFonts w:ascii="Times New Roman" w:hAnsi="Times New Roman"/>
          <w:color w:val="0D0D0D" w:themeColor="text1" w:themeTint="F2"/>
        </w:rPr>
      </w:pPr>
    </w:p>
    <w:p w14:paraId="5EF8BC80" w14:textId="076459AA" w:rsidR="00A12AF4" w:rsidRPr="00274FFC" w:rsidRDefault="00A12AF4" w:rsidP="00274FFC">
      <w:pPr>
        <w:spacing w:line="480" w:lineRule="auto"/>
        <w:rPr>
          <w:rFonts w:ascii="Times New Roman" w:hAnsi="Times New Roman"/>
          <w:color w:val="0D0D0D" w:themeColor="text1" w:themeTint="F2"/>
        </w:rPr>
      </w:pPr>
    </w:p>
    <w:p w14:paraId="2FD07619" w14:textId="6B4F5E6B" w:rsidR="00A12AF4" w:rsidRPr="00274FFC" w:rsidRDefault="00A12AF4" w:rsidP="00274FFC">
      <w:pPr>
        <w:spacing w:line="480" w:lineRule="auto"/>
        <w:rPr>
          <w:rFonts w:ascii="Times New Roman" w:hAnsi="Times New Roman"/>
          <w:color w:val="0D0D0D" w:themeColor="text1" w:themeTint="F2"/>
        </w:rPr>
      </w:pPr>
    </w:p>
    <w:p w14:paraId="5EE617B2" w14:textId="3C27E600" w:rsidR="00A12AF4" w:rsidRPr="00274FFC" w:rsidRDefault="00A12AF4" w:rsidP="00274FFC">
      <w:pPr>
        <w:spacing w:line="480" w:lineRule="auto"/>
        <w:rPr>
          <w:rFonts w:ascii="Times New Roman" w:hAnsi="Times New Roman"/>
          <w:color w:val="0D0D0D" w:themeColor="text1" w:themeTint="F2"/>
        </w:rPr>
      </w:pPr>
    </w:p>
    <w:p w14:paraId="61AF5BC6" w14:textId="1F60A99A" w:rsidR="00A12AF4" w:rsidRPr="00274FFC" w:rsidRDefault="00A12AF4" w:rsidP="00274FFC">
      <w:pPr>
        <w:spacing w:line="480" w:lineRule="auto"/>
        <w:rPr>
          <w:rFonts w:ascii="Times New Roman" w:hAnsi="Times New Roman"/>
          <w:color w:val="0D0D0D" w:themeColor="text1" w:themeTint="F2"/>
        </w:rPr>
      </w:pPr>
    </w:p>
    <w:p w14:paraId="74C28497" w14:textId="4FA19684" w:rsidR="00274FFC" w:rsidRPr="00274FFC" w:rsidRDefault="00274FFC" w:rsidP="00274FFC">
      <w:pPr>
        <w:spacing w:line="480" w:lineRule="auto"/>
        <w:rPr>
          <w:rFonts w:ascii="Times New Roman" w:hAnsi="Times New Roman"/>
          <w:color w:val="0D0D0D" w:themeColor="text1" w:themeTint="F2"/>
        </w:rPr>
      </w:pPr>
    </w:p>
    <w:p w14:paraId="05182CD5" w14:textId="77777777" w:rsidR="00274FFC" w:rsidRPr="00274FFC" w:rsidRDefault="00274FFC">
      <w:pPr>
        <w:widowControl/>
        <w:jc w:val="left"/>
        <w:rPr>
          <w:rFonts w:ascii="Times New Roman" w:hAnsi="Times New Roman"/>
          <w:color w:val="0D0D0D" w:themeColor="text1" w:themeTint="F2"/>
        </w:rPr>
      </w:pPr>
      <w:r w:rsidRPr="00274FFC">
        <w:rPr>
          <w:rFonts w:ascii="Times New Roman" w:hAnsi="Times New Roman"/>
          <w:color w:val="0D0D0D" w:themeColor="text1" w:themeTint="F2"/>
        </w:rPr>
        <w:br w:type="page"/>
      </w:r>
    </w:p>
    <w:sdt>
      <w:sdtPr>
        <w:rPr>
          <w:rFonts w:ascii="宋体" w:eastAsia="宋体" w:hAnsi="宋体" w:cs="Times New Roman"/>
          <w:color w:val="0D0D0D" w:themeColor="text1" w:themeTint="F2"/>
          <w:kern w:val="2"/>
          <w:sz w:val="24"/>
          <w:szCs w:val="24"/>
          <w:lang w:val="zh-CN"/>
        </w:rPr>
        <w:id w:val="1020584718"/>
        <w:docPartObj>
          <w:docPartGallery w:val="Table of Contents"/>
          <w:docPartUnique/>
        </w:docPartObj>
      </w:sdtPr>
      <w:sdtEndPr>
        <w:rPr>
          <w:b/>
          <w:bCs/>
        </w:rPr>
      </w:sdtEndPr>
      <w:sdtContent>
        <w:p w14:paraId="7C6ACEF4" w14:textId="52820A20" w:rsidR="00274FFC" w:rsidRPr="00274FFC" w:rsidRDefault="00274FFC" w:rsidP="00274FFC">
          <w:pPr>
            <w:pStyle w:val="TOC"/>
            <w:jc w:val="center"/>
            <w:rPr>
              <w:rFonts w:ascii="Times New Roman" w:hAnsi="Times New Roman" w:cs="Times New Roman"/>
              <w:b/>
              <w:bCs/>
              <w:color w:val="0D0D0D" w:themeColor="text1" w:themeTint="F2"/>
              <w:sz w:val="24"/>
              <w:szCs w:val="24"/>
            </w:rPr>
          </w:pPr>
          <w:r w:rsidRPr="00274FFC">
            <w:rPr>
              <w:rFonts w:ascii="Times New Roman" w:hAnsi="Times New Roman" w:cs="Times New Roman"/>
              <w:b/>
              <w:bCs/>
              <w:color w:val="0D0D0D" w:themeColor="text1" w:themeTint="F2"/>
              <w:sz w:val="24"/>
              <w:szCs w:val="24"/>
              <w:lang w:val="zh-CN"/>
            </w:rPr>
            <w:t>Content</w:t>
          </w:r>
        </w:p>
        <w:p w14:paraId="52DA0413" w14:textId="4F9353CC" w:rsidR="00274FFC" w:rsidRPr="00274FFC" w:rsidRDefault="00274FFC" w:rsidP="00274FFC">
          <w:pPr>
            <w:pStyle w:val="TOC2"/>
            <w:tabs>
              <w:tab w:val="right" w:leader="dot" w:pos="8296"/>
            </w:tabs>
            <w:spacing w:line="480" w:lineRule="auto"/>
            <w:ind w:left="480"/>
            <w:rPr>
              <w:noProof/>
              <w:color w:val="0D0D0D" w:themeColor="text1" w:themeTint="F2"/>
            </w:rPr>
          </w:pPr>
          <w:r w:rsidRPr="00274FFC">
            <w:rPr>
              <w:color w:val="0D0D0D" w:themeColor="text1" w:themeTint="F2"/>
            </w:rPr>
            <w:fldChar w:fldCharType="begin"/>
          </w:r>
          <w:r w:rsidRPr="00274FFC">
            <w:rPr>
              <w:color w:val="0D0D0D" w:themeColor="text1" w:themeTint="F2"/>
            </w:rPr>
            <w:instrText xml:space="preserve"> TOC \o "1-3" \h \z \u </w:instrText>
          </w:r>
          <w:r w:rsidRPr="00274FFC">
            <w:rPr>
              <w:color w:val="0D0D0D" w:themeColor="text1" w:themeTint="F2"/>
            </w:rPr>
            <w:fldChar w:fldCharType="separate"/>
          </w:r>
          <w:hyperlink w:anchor="_Toc74482716" w:history="1">
            <w:r w:rsidRPr="00274FFC">
              <w:rPr>
                <w:rStyle w:val="ac"/>
                <w:rFonts w:ascii="Times New Roman" w:hAnsi="Times New Roman"/>
                <w:noProof/>
                <w:color w:val="0D0D0D" w:themeColor="text1" w:themeTint="F2"/>
              </w:rPr>
              <w:t>Executive Summary</w:t>
            </w:r>
            <w:r w:rsidRPr="00274FFC">
              <w:rPr>
                <w:noProof/>
                <w:webHidden/>
                <w:color w:val="0D0D0D" w:themeColor="text1" w:themeTint="F2"/>
              </w:rPr>
              <w:tab/>
            </w:r>
            <w:r w:rsidRPr="00274FFC">
              <w:rPr>
                <w:noProof/>
                <w:webHidden/>
                <w:color w:val="0D0D0D" w:themeColor="text1" w:themeTint="F2"/>
              </w:rPr>
              <w:fldChar w:fldCharType="begin"/>
            </w:r>
            <w:r w:rsidRPr="00274FFC">
              <w:rPr>
                <w:noProof/>
                <w:webHidden/>
                <w:color w:val="0D0D0D" w:themeColor="text1" w:themeTint="F2"/>
              </w:rPr>
              <w:instrText xml:space="preserve"> PAGEREF _Toc74482716 \h </w:instrText>
            </w:r>
            <w:r w:rsidRPr="00274FFC">
              <w:rPr>
                <w:noProof/>
                <w:webHidden/>
                <w:color w:val="0D0D0D" w:themeColor="text1" w:themeTint="F2"/>
              </w:rPr>
            </w:r>
            <w:r w:rsidRPr="00274FFC">
              <w:rPr>
                <w:noProof/>
                <w:webHidden/>
                <w:color w:val="0D0D0D" w:themeColor="text1" w:themeTint="F2"/>
              </w:rPr>
              <w:fldChar w:fldCharType="separate"/>
            </w:r>
            <w:r w:rsidRPr="00274FFC">
              <w:rPr>
                <w:noProof/>
                <w:webHidden/>
                <w:color w:val="0D0D0D" w:themeColor="text1" w:themeTint="F2"/>
              </w:rPr>
              <w:t>2</w:t>
            </w:r>
            <w:r w:rsidRPr="00274FFC">
              <w:rPr>
                <w:noProof/>
                <w:webHidden/>
                <w:color w:val="0D0D0D" w:themeColor="text1" w:themeTint="F2"/>
              </w:rPr>
              <w:fldChar w:fldCharType="end"/>
            </w:r>
          </w:hyperlink>
        </w:p>
        <w:p w14:paraId="10DB1C8E" w14:textId="3BDEFAD0"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17" w:history="1">
            <w:r w:rsidR="00274FFC" w:rsidRPr="00274FFC">
              <w:rPr>
                <w:rStyle w:val="ac"/>
                <w:rFonts w:ascii="Times New Roman" w:hAnsi="Times New Roman"/>
                <w:noProof/>
                <w:color w:val="0D0D0D" w:themeColor="text1" w:themeTint="F2"/>
              </w:rPr>
              <w:t>1.Introduction</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_Toc74482717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2</w:t>
            </w:r>
            <w:r w:rsidR="00274FFC" w:rsidRPr="00274FFC">
              <w:rPr>
                <w:noProof/>
                <w:webHidden/>
                <w:color w:val="0D0D0D" w:themeColor="text1" w:themeTint="F2"/>
              </w:rPr>
              <w:fldChar w:fldCharType="end"/>
            </w:r>
          </w:hyperlink>
        </w:p>
        <w:p w14:paraId="40E32A49" w14:textId="3B42D84E"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18" w:history="1">
            <w:r w:rsidR="00274FFC" w:rsidRPr="00274FFC">
              <w:rPr>
                <w:rStyle w:val="ac"/>
                <w:rFonts w:ascii="Times New Roman" w:hAnsi="Times New Roman"/>
                <w:noProof/>
                <w:color w:val="0D0D0D" w:themeColor="text1" w:themeTint="F2"/>
              </w:rPr>
              <w:t>2.Environmental marketing audit</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_Toc74482718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3</w:t>
            </w:r>
            <w:r w:rsidR="00274FFC" w:rsidRPr="00274FFC">
              <w:rPr>
                <w:noProof/>
                <w:webHidden/>
                <w:color w:val="0D0D0D" w:themeColor="text1" w:themeTint="F2"/>
              </w:rPr>
              <w:fldChar w:fldCharType="end"/>
            </w:r>
          </w:hyperlink>
        </w:p>
        <w:p w14:paraId="65D9FCEC" w14:textId="653579B8"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19" w:history="1">
            <w:r w:rsidR="00274FFC" w:rsidRPr="00274FFC">
              <w:rPr>
                <w:rStyle w:val="ac"/>
                <w:rFonts w:ascii="Times New Roman" w:hAnsi="Times New Roman"/>
                <w:noProof/>
                <w:color w:val="0D0D0D" w:themeColor="text1" w:themeTint="F2"/>
              </w:rPr>
              <w:t>2.1 Macro environmental analysis</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_Toc74482719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3</w:t>
            </w:r>
            <w:r w:rsidR="00274FFC" w:rsidRPr="00274FFC">
              <w:rPr>
                <w:noProof/>
                <w:webHidden/>
                <w:color w:val="0D0D0D" w:themeColor="text1" w:themeTint="F2"/>
              </w:rPr>
              <w:fldChar w:fldCharType="end"/>
            </w:r>
          </w:hyperlink>
        </w:p>
        <w:p w14:paraId="76C8D1BB" w14:textId="1E2EDDC4"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20" w:history="1">
            <w:r w:rsidR="00274FFC" w:rsidRPr="00274FFC">
              <w:rPr>
                <w:rStyle w:val="ac"/>
                <w:rFonts w:ascii="Times New Roman" w:hAnsi="Times New Roman"/>
                <w:noProof/>
                <w:color w:val="0D0D0D" w:themeColor="text1" w:themeTint="F2"/>
              </w:rPr>
              <w:t>2.2 Microenvironmental analysis</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_Toc74482720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5</w:t>
            </w:r>
            <w:r w:rsidR="00274FFC" w:rsidRPr="00274FFC">
              <w:rPr>
                <w:noProof/>
                <w:webHidden/>
                <w:color w:val="0D0D0D" w:themeColor="text1" w:themeTint="F2"/>
              </w:rPr>
              <w:fldChar w:fldCharType="end"/>
            </w:r>
          </w:hyperlink>
        </w:p>
        <w:p w14:paraId="1122F7A3" w14:textId="77486B8C"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21" w:history="1">
            <w:r w:rsidR="00274FFC" w:rsidRPr="00274FFC">
              <w:rPr>
                <w:rStyle w:val="ac"/>
                <w:rFonts w:ascii="Times New Roman" w:hAnsi="Times New Roman"/>
                <w:noProof/>
                <w:color w:val="0D0D0D" w:themeColor="text1" w:themeTint="F2"/>
              </w:rPr>
              <w:t>2.2.1 Analysis of competitors</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_Toc74482721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5</w:t>
            </w:r>
            <w:r w:rsidR="00274FFC" w:rsidRPr="00274FFC">
              <w:rPr>
                <w:noProof/>
                <w:webHidden/>
                <w:color w:val="0D0D0D" w:themeColor="text1" w:themeTint="F2"/>
              </w:rPr>
              <w:fldChar w:fldCharType="end"/>
            </w:r>
          </w:hyperlink>
        </w:p>
        <w:p w14:paraId="0582CFB5" w14:textId="1D650F09"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22" w:history="1">
            <w:r w:rsidR="00274FFC" w:rsidRPr="00274FFC">
              <w:rPr>
                <w:rStyle w:val="ac"/>
                <w:rFonts w:ascii="Times New Roman" w:hAnsi="Times New Roman"/>
                <w:noProof/>
                <w:color w:val="0D0D0D" w:themeColor="text1" w:themeTint="F2"/>
              </w:rPr>
              <w:t>2.2.2 Analysis of potential entrants</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_Toc74482722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5</w:t>
            </w:r>
            <w:r w:rsidR="00274FFC" w:rsidRPr="00274FFC">
              <w:rPr>
                <w:noProof/>
                <w:webHidden/>
                <w:color w:val="0D0D0D" w:themeColor="text1" w:themeTint="F2"/>
              </w:rPr>
              <w:fldChar w:fldCharType="end"/>
            </w:r>
          </w:hyperlink>
        </w:p>
        <w:p w14:paraId="0666FBAB" w14:textId="316C29D8"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23" w:history="1">
            <w:r w:rsidR="00274FFC" w:rsidRPr="00274FFC">
              <w:rPr>
                <w:rStyle w:val="ac"/>
                <w:rFonts w:ascii="Times New Roman" w:hAnsi="Times New Roman"/>
                <w:noProof/>
                <w:color w:val="0D0D0D" w:themeColor="text1" w:themeTint="F2"/>
              </w:rPr>
              <w:t>2.2.3 Analysis of suppliers' bargaining power</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_Toc74482723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6</w:t>
            </w:r>
            <w:r w:rsidR="00274FFC" w:rsidRPr="00274FFC">
              <w:rPr>
                <w:noProof/>
                <w:webHidden/>
                <w:color w:val="0D0D0D" w:themeColor="text1" w:themeTint="F2"/>
              </w:rPr>
              <w:fldChar w:fldCharType="end"/>
            </w:r>
          </w:hyperlink>
        </w:p>
        <w:p w14:paraId="37D18957" w14:textId="639AB6F6"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24" w:history="1">
            <w:r w:rsidR="00274FFC" w:rsidRPr="00274FFC">
              <w:rPr>
                <w:rStyle w:val="ac"/>
                <w:rFonts w:ascii="Times New Roman" w:hAnsi="Times New Roman"/>
                <w:noProof/>
                <w:color w:val="0D0D0D" w:themeColor="text1" w:themeTint="F2"/>
              </w:rPr>
              <w:t>2.2.4 Threat analysis of alternatives</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_Toc74482724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6</w:t>
            </w:r>
            <w:r w:rsidR="00274FFC" w:rsidRPr="00274FFC">
              <w:rPr>
                <w:noProof/>
                <w:webHidden/>
                <w:color w:val="0D0D0D" w:themeColor="text1" w:themeTint="F2"/>
              </w:rPr>
              <w:fldChar w:fldCharType="end"/>
            </w:r>
          </w:hyperlink>
        </w:p>
        <w:p w14:paraId="7C8EAD9C" w14:textId="28435A5C"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25" w:history="1">
            <w:r w:rsidR="00274FFC" w:rsidRPr="00274FFC">
              <w:rPr>
                <w:rStyle w:val="ac"/>
                <w:rFonts w:ascii="Times New Roman" w:hAnsi="Times New Roman"/>
                <w:noProof/>
                <w:color w:val="0D0D0D" w:themeColor="text1" w:themeTint="F2"/>
              </w:rPr>
              <w:t>2.2.5 Analysis of consumers' bargaining power</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_Toc74482725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7</w:t>
            </w:r>
            <w:r w:rsidR="00274FFC" w:rsidRPr="00274FFC">
              <w:rPr>
                <w:noProof/>
                <w:webHidden/>
                <w:color w:val="0D0D0D" w:themeColor="text1" w:themeTint="F2"/>
              </w:rPr>
              <w:fldChar w:fldCharType="end"/>
            </w:r>
          </w:hyperlink>
        </w:p>
        <w:p w14:paraId="08A7462B" w14:textId="711A4C16"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26" w:history="1">
            <w:r w:rsidR="00274FFC" w:rsidRPr="00274FFC">
              <w:rPr>
                <w:rStyle w:val="ac"/>
                <w:rFonts w:ascii="Times New Roman" w:hAnsi="Times New Roman"/>
                <w:noProof/>
                <w:color w:val="0D0D0D" w:themeColor="text1" w:themeTint="F2"/>
              </w:rPr>
              <w:t>3. SWOT analysis</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_Toc74482726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8</w:t>
            </w:r>
            <w:r w:rsidR="00274FFC" w:rsidRPr="00274FFC">
              <w:rPr>
                <w:noProof/>
                <w:webHidden/>
                <w:color w:val="0D0D0D" w:themeColor="text1" w:themeTint="F2"/>
              </w:rPr>
              <w:fldChar w:fldCharType="end"/>
            </w:r>
          </w:hyperlink>
        </w:p>
        <w:p w14:paraId="143B82EA" w14:textId="72739682"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27" w:history="1">
            <w:r w:rsidR="00274FFC" w:rsidRPr="00274FFC">
              <w:rPr>
                <w:rStyle w:val="ac"/>
                <w:rFonts w:ascii="Times New Roman" w:hAnsi="Times New Roman"/>
                <w:noProof/>
                <w:color w:val="0D0D0D" w:themeColor="text1" w:themeTint="F2"/>
              </w:rPr>
              <w:t>4.GAP marketing strategy analysis</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_Toc74482727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8</w:t>
            </w:r>
            <w:r w:rsidR="00274FFC" w:rsidRPr="00274FFC">
              <w:rPr>
                <w:noProof/>
                <w:webHidden/>
                <w:color w:val="0D0D0D" w:themeColor="text1" w:themeTint="F2"/>
              </w:rPr>
              <w:fldChar w:fldCharType="end"/>
            </w:r>
          </w:hyperlink>
        </w:p>
        <w:p w14:paraId="4A1A13B0" w14:textId="2789670B"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28" w:history="1">
            <w:r w:rsidR="00274FFC" w:rsidRPr="00274FFC">
              <w:rPr>
                <w:rStyle w:val="ac"/>
                <w:rFonts w:ascii="Times New Roman" w:hAnsi="Times New Roman"/>
                <w:noProof/>
                <w:color w:val="0D0D0D" w:themeColor="text1" w:themeTint="F2"/>
              </w:rPr>
              <w:t>4.1 Analysis of Consumer Groups</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_Toc74482728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8</w:t>
            </w:r>
            <w:r w:rsidR="00274FFC" w:rsidRPr="00274FFC">
              <w:rPr>
                <w:noProof/>
                <w:webHidden/>
                <w:color w:val="0D0D0D" w:themeColor="text1" w:themeTint="F2"/>
              </w:rPr>
              <w:fldChar w:fldCharType="end"/>
            </w:r>
          </w:hyperlink>
        </w:p>
        <w:p w14:paraId="6572281E" w14:textId="0D909A91"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29" w:history="1">
            <w:r w:rsidR="00274FFC" w:rsidRPr="00274FFC">
              <w:rPr>
                <w:rStyle w:val="ac"/>
                <w:rFonts w:ascii="Times New Roman" w:hAnsi="Times New Roman"/>
                <w:noProof/>
                <w:color w:val="0D0D0D" w:themeColor="text1" w:themeTint="F2"/>
              </w:rPr>
              <w:t>4.2The key tactics</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_Toc74482729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9</w:t>
            </w:r>
            <w:r w:rsidR="00274FFC" w:rsidRPr="00274FFC">
              <w:rPr>
                <w:noProof/>
                <w:webHidden/>
                <w:color w:val="0D0D0D" w:themeColor="text1" w:themeTint="F2"/>
              </w:rPr>
              <w:fldChar w:fldCharType="end"/>
            </w:r>
          </w:hyperlink>
        </w:p>
        <w:p w14:paraId="6779F74A" w14:textId="5A591DC7"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30" w:history="1">
            <w:r w:rsidR="00274FFC" w:rsidRPr="00274FFC">
              <w:rPr>
                <w:rStyle w:val="ac"/>
                <w:rFonts w:ascii="Times New Roman" w:hAnsi="Times New Roman"/>
                <w:noProof/>
                <w:color w:val="0D0D0D" w:themeColor="text1" w:themeTint="F2"/>
              </w:rPr>
              <w:t>5.Conclusion</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_Toc74482730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11</w:t>
            </w:r>
            <w:r w:rsidR="00274FFC" w:rsidRPr="00274FFC">
              <w:rPr>
                <w:noProof/>
                <w:webHidden/>
                <w:color w:val="0D0D0D" w:themeColor="text1" w:themeTint="F2"/>
              </w:rPr>
              <w:fldChar w:fldCharType="end"/>
            </w:r>
          </w:hyperlink>
        </w:p>
        <w:p w14:paraId="4D10BD68" w14:textId="01EB771F"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31" w:history="1">
            <w:r w:rsidR="00274FFC" w:rsidRPr="00274FFC">
              <w:rPr>
                <w:rStyle w:val="ac"/>
                <w:rFonts w:ascii="Times New Roman" w:hAnsi="Times New Roman"/>
                <w:noProof/>
                <w:color w:val="0D0D0D" w:themeColor="text1" w:themeTint="F2"/>
              </w:rPr>
              <w:t>6.Recommendations</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_Toc74482731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12</w:t>
            </w:r>
            <w:r w:rsidR="00274FFC" w:rsidRPr="00274FFC">
              <w:rPr>
                <w:noProof/>
                <w:webHidden/>
                <w:color w:val="0D0D0D" w:themeColor="text1" w:themeTint="F2"/>
              </w:rPr>
              <w:fldChar w:fldCharType="end"/>
            </w:r>
          </w:hyperlink>
        </w:p>
        <w:p w14:paraId="163F0B5C" w14:textId="4265A22C"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32" w:history="1">
            <w:r w:rsidR="00274FFC" w:rsidRPr="00274FFC">
              <w:rPr>
                <w:rStyle w:val="ac"/>
                <w:rFonts w:ascii="Times New Roman" w:hAnsi="Times New Roman"/>
                <w:noProof/>
                <w:color w:val="0D0D0D" w:themeColor="text1" w:themeTint="F2"/>
              </w:rPr>
              <w:t>6.1Market Segmentation</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_Toc74482732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12</w:t>
            </w:r>
            <w:r w:rsidR="00274FFC" w:rsidRPr="00274FFC">
              <w:rPr>
                <w:noProof/>
                <w:webHidden/>
                <w:color w:val="0D0D0D" w:themeColor="text1" w:themeTint="F2"/>
              </w:rPr>
              <w:fldChar w:fldCharType="end"/>
            </w:r>
          </w:hyperlink>
        </w:p>
        <w:p w14:paraId="0BA39454" w14:textId="6432A84D"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33" w:history="1">
            <w:r w:rsidR="00274FFC" w:rsidRPr="00274FFC">
              <w:rPr>
                <w:rStyle w:val="ac"/>
                <w:rFonts w:ascii="Times New Roman" w:hAnsi="Times New Roman"/>
                <w:noProof/>
                <w:color w:val="0D0D0D" w:themeColor="text1" w:themeTint="F2"/>
              </w:rPr>
              <w:t>6.2 Market Targeting</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_Toc74482733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12</w:t>
            </w:r>
            <w:r w:rsidR="00274FFC" w:rsidRPr="00274FFC">
              <w:rPr>
                <w:noProof/>
                <w:webHidden/>
                <w:color w:val="0D0D0D" w:themeColor="text1" w:themeTint="F2"/>
              </w:rPr>
              <w:fldChar w:fldCharType="end"/>
            </w:r>
          </w:hyperlink>
        </w:p>
        <w:p w14:paraId="1D7E0E12" w14:textId="33A5C3D3"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34" w:history="1">
            <w:r w:rsidR="00274FFC" w:rsidRPr="00274FFC">
              <w:rPr>
                <w:rStyle w:val="ac"/>
                <w:rFonts w:ascii="Times New Roman" w:hAnsi="Times New Roman"/>
                <w:noProof/>
                <w:color w:val="0D0D0D" w:themeColor="text1" w:themeTint="F2"/>
              </w:rPr>
              <w:t>6.3Market Proposition</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_Toc74482734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13</w:t>
            </w:r>
            <w:r w:rsidR="00274FFC" w:rsidRPr="00274FFC">
              <w:rPr>
                <w:noProof/>
                <w:webHidden/>
                <w:color w:val="0D0D0D" w:themeColor="text1" w:themeTint="F2"/>
              </w:rPr>
              <w:fldChar w:fldCharType="end"/>
            </w:r>
          </w:hyperlink>
        </w:p>
        <w:p w14:paraId="07EE7AD2" w14:textId="43CC6C9E"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35" w:history="1">
            <w:r w:rsidR="00274FFC" w:rsidRPr="00274FFC">
              <w:rPr>
                <w:rStyle w:val="ac"/>
                <w:rFonts w:ascii="Times New Roman" w:hAnsi="Times New Roman"/>
                <w:noProof/>
                <w:color w:val="0D0D0D" w:themeColor="text1" w:themeTint="F2"/>
              </w:rPr>
              <w:t>7.How to implement marketing strategy to influence performance</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_Toc74482735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13</w:t>
            </w:r>
            <w:r w:rsidR="00274FFC" w:rsidRPr="00274FFC">
              <w:rPr>
                <w:noProof/>
                <w:webHidden/>
                <w:color w:val="0D0D0D" w:themeColor="text1" w:themeTint="F2"/>
              </w:rPr>
              <w:fldChar w:fldCharType="end"/>
            </w:r>
          </w:hyperlink>
        </w:p>
        <w:p w14:paraId="62EA7931" w14:textId="2792E088"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36" w:history="1">
            <w:r w:rsidR="00274FFC" w:rsidRPr="00274FFC">
              <w:rPr>
                <w:rStyle w:val="ac"/>
                <w:rFonts w:ascii="Times New Roman" w:hAnsi="Times New Roman"/>
                <w:noProof/>
                <w:color w:val="0D0D0D" w:themeColor="text1" w:themeTint="F2"/>
              </w:rPr>
              <w:t>References List</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_Toc74482736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14</w:t>
            </w:r>
            <w:r w:rsidR="00274FFC" w:rsidRPr="00274FFC">
              <w:rPr>
                <w:noProof/>
                <w:webHidden/>
                <w:color w:val="0D0D0D" w:themeColor="text1" w:themeTint="F2"/>
              </w:rPr>
              <w:fldChar w:fldCharType="end"/>
            </w:r>
          </w:hyperlink>
        </w:p>
        <w:p w14:paraId="583841C3" w14:textId="355E0BA9" w:rsidR="00274FFC" w:rsidRPr="00274FFC" w:rsidRDefault="00D41B2F" w:rsidP="00274FFC">
          <w:pPr>
            <w:pStyle w:val="TOC2"/>
            <w:tabs>
              <w:tab w:val="right" w:leader="dot" w:pos="8296"/>
            </w:tabs>
            <w:spacing w:line="480" w:lineRule="auto"/>
            <w:ind w:left="480"/>
            <w:rPr>
              <w:noProof/>
              <w:color w:val="0D0D0D" w:themeColor="text1" w:themeTint="F2"/>
            </w:rPr>
          </w:pPr>
          <w:hyperlink w:anchor="_Toc74482737" w:history="1">
            <w:r w:rsidR="00274FFC" w:rsidRPr="00274FFC">
              <w:rPr>
                <w:rStyle w:val="ac"/>
                <w:rFonts w:ascii="Times New Roman" w:hAnsi="Times New Roman"/>
                <w:noProof/>
                <w:color w:val="0D0D0D" w:themeColor="text1" w:themeTint="F2"/>
              </w:rPr>
              <w:t>Appendix</w:t>
            </w:r>
            <w:r w:rsidR="00274FFC" w:rsidRPr="00274FFC">
              <w:rPr>
                <w:noProof/>
                <w:webHidden/>
                <w:color w:val="0D0D0D" w:themeColor="text1" w:themeTint="F2"/>
              </w:rPr>
              <w:tab/>
            </w:r>
            <w:r w:rsidR="00274FFC" w:rsidRPr="00274FFC">
              <w:rPr>
                <w:noProof/>
                <w:webHidden/>
                <w:color w:val="0D0D0D" w:themeColor="text1" w:themeTint="F2"/>
              </w:rPr>
              <w:fldChar w:fldCharType="begin"/>
            </w:r>
            <w:r w:rsidR="00274FFC" w:rsidRPr="00274FFC">
              <w:rPr>
                <w:noProof/>
                <w:webHidden/>
                <w:color w:val="0D0D0D" w:themeColor="text1" w:themeTint="F2"/>
              </w:rPr>
              <w:instrText xml:space="preserve"> PAGEREF _Toc74482737 \h </w:instrText>
            </w:r>
            <w:r w:rsidR="00274FFC" w:rsidRPr="00274FFC">
              <w:rPr>
                <w:noProof/>
                <w:webHidden/>
                <w:color w:val="0D0D0D" w:themeColor="text1" w:themeTint="F2"/>
              </w:rPr>
            </w:r>
            <w:r w:rsidR="00274FFC" w:rsidRPr="00274FFC">
              <w:rPr>
                <w:noProof/>
                <w:webHidden/>
                <w:color w:val="0D0D0D" w:themeColor="text1" w:themeTint="F2"/>
              </w:rPr>
              <w:fldChar w:fldCharType="separate"/>
            </w:r>
            <w:r w:rsidR="00274FFC" w:rsidRPr="00274FFC">
              <w:rPr>
                <w:noProof/>
                <w:webHidden/>
                <w:color w:val="0D0D0D" w:themeColor="text1" w:themeTint="F2"/>
              </w:rPr>
              <w:t>17</w:t>
            </w:r>
            <w:r w:rsidR="00274FFC" w:rsidRPr="00274FFC">
              <w:rPr>
                <w:noProof/>
                <w:webHidden/>
                <w:color w:val="0D0D0D" w:themeColor="text1" w:themeTint="F2"/>
              </w:rPr>
              <w:fldChar w:fldCharType="end"/>
            </w:r>
          </w:hyperlink>
        </w:p>
        <w:p w14:paraId="1166D25B" w14:textId="0870A9DC" w:rsidR="00274FFC" w:rsidRPr="00274FFC" w:rsidRDefault="00274FFC" w:rsidP="00274FFC">
          <w:r w:rsidRPr="00274FFC">
            <w:rPr>
              <w:b/>
              <w:bCs/>
              <w:color w:val="0D0D0D" w:themeColor="text1" w:themeTint="F2"/>
              <w:lang w:val="zh-CN"/>
            </w:rPr>
            <w:lastRenderedPageBreak/>
            <w:fldChar w:fldCharType="end"/>
          </w:r>
        </w:p>
      </w:sdtContent>
    </w:sdt>
    <w:p w14:paraId="39206595" w14:textId="2DB6E608" w:rsidR="00A12AF4" w:rsidRPr="00274FFC" w:rsidRDefault="00A12AF4" w:rsidP="00274FFC">
      <w:pPr>
        <w:pStyle w:val="2"/>
        <w:spacing w:line="480" w:lineRule="auto"/>
        <w:rPr>
          <w:rFonts w:ascii="Times New Roman" w:hAnsi="Times New Roman" w:cs="Times New Roman"/>
          <w:i w:val="0"/>
          <w:iCs w:val="0"/>
          <w:color w:val="0D0D0D" w:themeColor="text1" w:themeTint="F2"/>
          <w:sz w:val="24"/>
          <w:szCs w:val="24"/>
        </w:rPr>
      </w:pPr>
      <w:bookmarkStart w:id="1" w:name="_Toc74482716"/>
      <w:r w:rsidRPr="00274FFC">
        <w:rPr>
          <w:rFonts w:ascii="Times New Roman" w:hAnsi="Times New Roman" w:cs="Times New Roman"/>
          <w:i w:val="0"/>
          <w:iCs w:val="0"/>
          <w:color w:val="0D0D0D" w:themeColor="text1" w:themeTint="F2"/>
          <w:sz w:val="24"/>
          <w:szCs w:val="24"/>
        </w:rPr>
        <w:t>Executive Summary</w:t>
      </w:r>
      <w:bookmarkEnd w:id="1"/>
    </w:p>
    <w:p w14:paraId="5CA38431" w14:textId="3C3959BC" w:rsidR="007563DF" w:rsidRPr="00274FFC" w:rsidRDefault="00564732" w:rsidP="00274FFC">
      <w:pPr>
        <w:spacing w:line="480" w:lineRule="auto"/>
        <w:rPr>
          <w:rFonts w:ascii="Times New Roman" w:hAnsi="Times New Roman"/>
          <w:color w:val="0D0D0D" w:themeColor="text1" w:themeTint="F2"/>
          <w:lang w:val="en-GB" w:eastAsia="en-US"/>
        </w:rPr>
      </w:pPr>
      <w:r w:rsidRPr="00274FFC">
        <w:rPr>
          <w:rFonts w:ascii="Times New Roman" w:hAnsi="Times New Roman"/>
          <w:color w:val="0D0D0D" w:themeColor="text1" w:themeTint="F2"/>
          <w:lang w:val="en-GB" w:eastAsia="en-US"/>
        </w:rPr>
        <w:t xml:space="preserve">This report will </w:t>
      </w:r>
      <w:proofErr w:type="spellStart"/>
      <w:r w:rsidRPr="00274FFC">
        <w:rPr>
          <w:rFonts w:ascii="Times New Roman" w:hAnsi="Times New Roman"/>
          <w:color w:val="0D0D0D" w:themeColor="text1" w:themeTint="F2"/>
          <w:lang w:val="en-GB" w:eastAsia="en-US"/>
        </w:rPr>
        <w:t>analyze</w:t>
      </w:r>
      <w:proofErr w:type="spellEnd"/>
      <w:r w:rsidRPr="00274FFC">
        <w:rPr>
          <w:rFonts w:ascii="Times New Roman" w:hAnsi="Times New Roman"/>
          <w:color w:val="0D0D0D" w:themeColor="text1" w:themeTint="F2"/>
          <w:lang w:val="en-GB" w:eastAsia="en-US"/>
        </w:rPr>
        <w:t xml:space="preserve"> how to improve GAP performance by innovating customer service under the digital background. According to PESTLE and five forces model, this paper </w:t>
      </w:r>
      <w:proofErr w:type="spellStart"/>
      <w:r w:rsidRPr="00274FFC">
        <w:rPr>
          <w:rFonts w:ascii="Times New Roman" w:hAnsi="Times New Roman"/>
          <w:color w:val="0D0D0D" w:themeColor="text1" w:themeTint="F2"/>
          <w:lang w:val="en-GB" w:eastAsia="en-US"/>
        </w:rPr>
        <w:t>analyzes</w:t>
      </w:r>
      <w:proofErr w:type="spellEnd"/>
      <w:r w:rsidRPr="00274FFC">
        <w:rPr>
          <w:rFonts w:ascii="Times New Roman" w:hAnsi="Times New Roman"/>
          <w:color w:val="0D0D0D" w:themeColor="text1" w:themeTint="F2"/>
          <w:lang w:val="en-GB" w:eastAsia="en-US"/>
        </w:rPr>
        <w:t xml:space="preserve"> the marketing environment of GAP in China, critically evaluates the existing problems of GAP's current marketing strategy, and puts forward corresponding marketing strategy suggestions, in order to provide marketing strategy suggestions for fast fashion brands like GAP organization under the background of digital transformation.</w:t>
      </w:r>
    </w:p>
    <w:p w14:paraId="3F7C0843" w14:textId="6F655C54" w:rsidR="00A12AF4" w:rsidRPr="00274FFC" w:rsidRDefault="00A12AF4" w:rsidP="00274FFC">
      <w:pPr>
        <w:pStyle w:val="2"/>
        <w:spacing w:line="480" w:lineRule="auto"/>
        <w:rPr>
          <w:rFonts w:ascii="Times New Roman" w:hAnsi="Times New Roman" w:cs="Times New Roman"/>
          <w:i w:val="0"/>
          <w:iCs w:val="0"/>
          <w:color w:val="0D0D0D" w:themeColor="text1" w:themeTint="F2"/>
          <w:sz w:val="24"/>
          <w:szCs w:val="24"/>
        </w:rPr>
      </w:pPr>
      <w:bookmarkStart w:id="2" w:name="_Toc74482717"/>
      <w:r w:rsidRPr="00274FFC">
        <w:rPr>
          <w:rFonts w:ascii="Times New Roman" w:hAnsi="Times New Roman" w:cs="Times New Roman"/>
          <w:i w:val="0"/>
          <w:iCs w:val="0"/>
          <w:color w:val="0D0D0D" w:themeColor="text1" w:themeTint="F2"/>
          <w:sz w:val="24"/>
          <w:szCs w:val="24"/>
        </w:rPr>
        <w:t>1.Introduction</w:t>
      </w:r>
      <w:bookmarkEnd w:id="2"/>
    </w:p>
    <w:p w14:paraId="78F3D573" w14:textId="77777777" w:rsidR="00F57B19" w:rsidRPr="00274FFC" w:rsidRDefault="00F57B19" w:rsidP="00274FFC">
      <w:pPr>
        <w:spacing w:line="480" w:lineRule="auto"/>
        <w:rPr>
          <w:rFonts w:ascii="Times New Roman" w:hAnsi="Times New Roman"/>
          <w:color w:val="0D0D0D" w:themeColor="text1" w:themeTint="F2"/>
          <w:lang w:val="en-GB" w:eastAsia="en-US"/>
        </w:rPr>
      </w:pPr>
      <w:r w:rsidRPr="00274FFC">
        <w:rPr>
          <w:rFonts w:ascii="Times New Roman" w:hAnsi="Times New Roman"/>
          <w:color w:val="0D0D0D" w:themeColor="text1" w:themeTint="F2"/>
          <w:lang w:val="en-GB" w:eastAsia="en-US"/>
        </w:rPr>
        <w:t>Gap, founded in 1969, is one of the largest clothing companies in America. At present, it owns GAP, Banana Republic, Old Navy, piper Lyme and Athleta5 brands, and there are more than 3,200 chain stores worldwide, with annual turnover exceeding USD 12 billion (Barnes, Lea, Arrigo, 2013).</w:t>
      </w:r>
    </w:p>
    <w:p w14:paraId="3D508980" w14:textId="77777777" w:rsidR="00F57B19" w:rsidRPr="00274FFC" w:rsidRDefault="00F57B19" w:rsidP="00274FFC">
      <w:pPr>
        <w:spacing w:line="480" w:lineRule="auto"/>
        <w:rPr>
          <w:rFonts w:ascii="Times New Roman" w:hAnsi="Times New Roman"/>
          <w:color w:val="0D0D0D" w:themeColor="text1" w:themeTint="F2"/>
          <w:lang w:val="en-GB" w:eastAsia="en-US"/>
        </w:rPr>
      </w:pPr>
    </w:p>
    <w:p w14:paraId="2750D2CC" w14:textId="77777777" w:rsidR="00BC5382" w:rsidRPr="00274FFC" w:rsidRDefault="00F57B19" w:rsidP="00274FFC">
      <w:pPr>
        <w:spacing w:line="480" w:lineRule="auto"/>
        <w:rPr>
          <w:rFonts w:ascii="Times New Roman" w:hAnsi="Times New Roman"/>
          <w:color w:val="0D0D0D" w:themeColor="text1" w:themeTint="F2"/>
          <w:lang w:val="en-GB" w:eastAsia="en-US"/>
        </w:rPr>
      </w:pPr>
      <w:r w:rsidRPr="00274FFC">
        <w:rPr>
          <w:rFonts w:ascii="Times New Roman" w:hAnsi="Times New Roman"/>
          <w:color w:val="0D0D0D" w:themeColor="text1" w:themeTint="F2"/>
          <w:lang w:val="en-GB" w:eastAsia="en-US"/>
        </w:rPr>
        <w:t>In November 2010, GAP first explored the Chinese market. As GAP products cover adults, children and babies, GAP marketing in China is committed to creating a "one-stop" retail store for family members.</w:t>
      </w:r>
      <w:r w:rsidR="00BC5382" w:rsidRPr="00274FFC">
        <w:rPr>
          <w:color w:val="0D0D0D" w:themeColor="text1" w:themeTint="F2"/>
        </w:rPr>
        <w:t xml:space="preserve"> </w:t>
      </w:r>
      <w:r w:rsidR="00BC5382" w:rsidRPr="00274FFC">
        <w:rPr>
          <w:rFonts w:ascii="Times New Roman" w:hAnsi="Times New Roman"/>
          <w:color w:val="0D0D0D" w:themeColor="text1" w:themeTint="F2"/>
          <w:lang w:val="en-GB" w:eastAsia="en-US"/>
        </w:rPr>
        <w:t>GAP promises to bring high-quality products and relaxed shopping environment to customers (</w:t>
      </w:r>
      <w:proofErr w:type="spellStart"/>
      <w:r w:rsidR="00BC5382" w:rsidRPr="00274FFC">
        <w:rPr>
          <w:rFonts w:ascii="Times New Roman" w:hAnsi="Times New Roman"/>
          <w:color w:val="0D0D0D" w:themeColor="text1" w:themeTint="F2"/>
          <w:lang w:val="en-GB" w:eastAsia="en-US"/>
        </w:rPr>
        <w:t>Ander&amp;Stern</w:t>
      </w:r>
      <w:proofErr w:type="spellEnd"/>
      <w:r w:rsidR="00BC5382" w:rsidRPr="00274FFC">
        <w:rPr>
          <w:rFonts w:ascii="Times New Roman" w:hAnsi="Times New Roman"/>
          <w:color w:val="0D0D0D" w:themeColor="text1" w:themeTint="F2"/>
          <w:lang w:val="en-GB" w:eastAsia="en-US"/>
        </w:rPr>
        <w:t>, 2008).</w:t>
      </w:r>
    </w:p>
    <w:p w14:paraId="23385E60" w14:textId="77777777" w:rsidR="00BC5382" w:rsidRPr="00274FFC" w:rsidRDefault="00BC5382" w:rsidP="00274FFC">
      <w:pPr>
        <w:spacing w:line="480" w:lineRule="auto"/>
        <w:rPr>
          <w:rFonts w:ascii="Times New Roman" w:hAnsi="Times New Roman"/>
          <w:color w:val="0D0D0D" w:themeColor="text1" w:themeTint="F2"/>
          <w:lang w:val="en-GB" w:eastAsia="en-US"/>
        </w:rPr>
      </w:pPr>
    </w:p>
    <w:p w14:paraId="6FFBCD91" w14:textId="62B3B51F" w:rsidR="00A12AF4" w:rsidRPr="00274FFC" w:rsidRDefault="00A12AF4" w:rsidP="00274FFC">
      <w:pPr>
        <w:pStyle w:val="2"/>
        <w:spacing w:line="480" w:lineRule="auto"/>
        <w:rPr>
          <w:rFonts w:ascii="Times New Roman" w:hAnsi="Times New Roman" w:cs="Times New Roman"/>
          <w:i w:val="0"/>
          <w:iCs w:val="0"/>
          <w:color w:val="0D0D0D" w:themeColor="text1" w:themeTint="F2"/>
          <w:sz w:val="24"/>
          <w:szCs w:val="24"/>
        </w:rPr>
      </w:pPr>
      <w:bookmarkStart w:id="3" w:name="_Toc74482718"/>
      <w:r w:rsidRPr="00274FFC">
        <w:rPr>
          <w:rFonts w:ascii="Times New Roman" w:hAnsi="Times New Roman" w:cs="Times New Roman"/>
          <w:i w:val="0"/>
          <w:iCs w:val="0"/>
          <w:color w:val="0D0D0D" w:themeColor="text1" w:themeTint="F2"/>
          <w:sz w:val="24"/>
          <w:szCs w:val="24"/>
        </w:rPr>
        <w:lastRenderedPageBreak/>
        <w:t>2.Environmental marketing audit</w:t>
      </w:r>
      <w:bookmarkEnd w:id="3"/>
    </w:p>
    <w:p w14:paraId="4233E01B" w14:textId="77777777" w:rsidR="000B41C7" w:rsidRPr="00274FFC" w:rsidRDefault="000B41C7" w:rsidP="00274FFC">
      <w:pPr>
        <w:spacing w:line="480" w:lineRule="auto"/>
        <w:rPr>
          <w:rFonts w:ascii="Times New Roman" w:hAnsi="Times New Roman"/>
          <w:color w:val="0D0D0D" w:themeColor="text1" w:themeTint="F2"/>
          <w:lang w:val="en-GB" w:eastAsia="en-US"/>
        </w:rPr>
      </w:pPr>
      <w:r w:rsidRPr="00274FFC">
        <w:rPr>
          <w:rFonts w:ascii="Times New Roman" w:hAnsi="Times New Roman"/>
          <w:color w:val="0D0D0D" w:themeColor="text1" w:themeTint="F2"/>
          <w:lang w:val="en-GB" w:eastAsia="en-US"/>
        </w:rPr>
        <w:t>The marketing environment based on GAP in China is analyzed, which is mainly divided into macro marketing environment and micro marketing environment. We mainly use PESTLE and five forces model, and finally use SWOT model to summarize our analysis results.</w:t>
      </w:r>
    </w:p>
    <w:p w14:paraId="59448AE5" w14:textId="17B2D220" w:rsidR="00A12AF4" w:rsidRPr="00274FFC" w:rsidRDefault="00A12AF4" w:rsidP="00274FFC">
      <w:pPr>
        <w:pStyle w:val="2"/>
        <w:spacing w:line="480" w:lineRule="auto"/>
        <w:rPr>
          <w:rFonts w:ascii="Times New Roman" w:hAnsi="Times New Roman" w:cs="Times New Roman"/>
          <w:i w:val="0"/>
          <w:iCs w:val="0"/>
          <w:color w:val="0D0D0D" w:themeColor="text1" w:themeTint="F2"/>
          <w:sz w:val="24"/>
          <w:szCs w:val="24"/>
        </w:rPr>
      </w:pPr>
      <w:bookmarkStart w:id="4" w:name="_Toc74482719"/>
      <w:r w:rsidRPr="00274FFC">
        <w:rPr>
          <w:rFonts w:ascii="Times New Roman" w:hAnsi="Times New Roman" w:cs="Times New Roman"/>
          <w:i w:val="0"/>
          <w:iCs w:val="0"/>
          <w:color w:val="0D0D0D" w:themeColor="text1" w:themeTint="F2"/>
          <w:sz w:val="24"/>
          <w:szCs w:val="24"/>
        </w:rPr>
        <w:t>2.1 Macro environmental analysis</w:t>
      </w:r>
      <w:bookmarkEnd w:id="4"/>
    </w:p>
    <w:p w14:paraId="29230075" w14:textId="6F885979" w:rsidR="000B41C7" w:rsidRPr="00274FFC" w:rsidRDefault="00525B6E"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 xml:space="preserve">Population and environment: China </w:t>
      </w:r>
      <w:proofErr w:type="gramStart"/>
      <w:r w:rsidRPr="00274FFC">
        <w:rPr>
          <w:rFonts w:ascii="Times New Roman" w:hAnsi="Times New Roman"/>
          <w:color w:val="0D0D0D" w:themeColor="text1" w:themeTint="F2"/>
        </w:rPr>
        <w:t>has</w:t>
      </w:r>
      <w:proofErr w:type="gramEnd"/>
      <w:r w:rsidRPr="00274FFC">
        <w:rPr>
          <w:rFonts w:ascii="Times New Roman" w:hAnsi="Times New Roman"/>
          <w:color w:val="0D0D0D" w:themeColor="text1" w:themeTint="F2"/>
        </w:rPr>
        <w:t xml:space="preserve"> a large population base, huge demand and many potential customers. In the short term, China's demographic dividend has not been fully developed, and the potential market still exists. Therefore, the Chinese market will be a long-term good investment market </w:t>
      </w:r>
      <w:r w:rsidR="000B41C7" w:rsidRPr="00274FFC">
        <w:rPr>
          <w:rFonts w:ascii="Times New Roman" w:hAnsi="Times New Roman"/>
          <w:color w:val="0D0D0D" w:themeColor="text1" w:themeTint="F2"/>
        </w:rPr>
        <w:t>(Cui&amp;Liu,2000).</w:t>
      </w:r>
    </w:p>
    <w:p w14:paraId="5C20E5FD" w14:textId="7523FD10" w:rsidR="00525B6E" w:rsidRPr="00274FFC" w:rsidRDefault="00525B6E" w:rsidP="00274FFC">
      <w:pPr>
        <w:spacing w:line="480" w:lineRule="auto"/>
        <w:rPr>
          <w:rFonts w:ascii="Times New Roman" w:hAnsi="Times New Roman"/>
          <w:color w:val="0D0D0D" w:themeColor="text1" w:themeTint="F2"/>
        </w:rPr>
      </w:pPr>
    </w:p>
    <w:p w14:paraId="5F70A9BA" w14:textId="59BBB863" w:rsidR="00525B6E" w:rsidRPr="00274FFC" w:rsidRDefault="00525B6E"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 xml:space="preserve">Economic environment: sustained economic development. In recent years, the purchasing power of consumers has also increased (Myers&amp;Kent,2003). </w:t>
      </w:r>
      <w:r w:rsidR="00BC5382" w:rsidRPr="00274FFC">
        <w:rPr>
          <w:rFonts w:ascii="Times New Roman" w:hAnsi="Times New Roman"/>
          <w:color w:val="0D0D0D" w:themeColor="text1" w:themeTint="F2"/>
        </w:rPr>
        <w:t>In addition, consumers are willing to spend more money to pursue more personalized clothing.</w:t>
      </w:r>
    </w:p>
    <w:p w14:paraId="4B9FD790" w14:textId="77777777" w:rsidR="00525B6E" w:rsidRPr="00274FFC" w:rsidRDefault="00525B6E" w:rsidP="00274FFC">
      <w:pPr>
        <w:spacing w:line="480" w:lineRule="auto"/>
        <w:rPr>
          <w:rFonts w:ascii="Times New Roman" w:hAnsi="Times New Roman"/>
          <w:color w:val="0D0D0D" w:themeColor="text1" w:themeTint="F2"/>
        </w:rPr>
      </w:pPr>
    </w:p>
    <w:p w14:paraId="19B7CC54" w14:textId="772C17DE" w:rsidR="000B41C7" w:rsidRPr="00274FFC" w:rsidRDefault="00525B6E"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 xml:space="preserve">Political environment: </w:t>
      </w:r>
      <w:r w:rsidR="00BC5382" w:rsidRPr="00274FFC">
        <w:rPr>
          <w:rFonts w:ascii="Times New Roman" w:hAnsi="Times New Roman"/>
          <w:color w:val="0D0D0D" w:themeColor="text1" w:themeTint="F2"/>
        </w:rPr>
        <w:t>To a certain extent, fiscal policy can stimulate consumers' desire for consumption and help consumers increase their expenditure on clothing.</w:t>
      </w:r>
      <w:r w:rsidRPr="00274FFC">
        <w:rPr>
          <w:rFonts w:ascii="Times New Roman" w:hAnsi="Times New Roman"/>
          <w:color w:val="0D0D0D" w:themeColor="text1" w:themeTint="F2"/>
        </w:rPr>
        <w:t xml:space="preserve"> Especially after the epidemic, in order to stimulate consumption, the Chinese government issued many policies to encourage Chinese residents to spend, such as e-shopping vouchers and e-discounts, which promoted Chinese consumers' e-shopping behavior at home</w:t>
      </w:r>
      <w:r w:rsidR="000B41C7" w:rsidRPr="00274FFC">
        <w:rPr>
          <w:rFonts w:ascii="Times New Roman" w:hAnsi="Times New Roman"/>
          <w:color w:val="0D0D0D" w:themeColor="text1" w:themeTint="F2"/>
        </w:rPr>
        <w:t xml:space="preserve"> (</w:t>
      </w:r>
      <w:proofErr w:type="gramStart"/>
      <w:r w:rsidR="000B41C7" w:rsidRPr="00274FFC">
        <w:rPr>
          <w:rFonts w:ascii="Times New Roman" w:hAnsi="Times New Roman"/>
          <w:color w:val="0D0D0D" w:themeColor="text1" w:themeTint="F2"/>
        </w:rPr>
        <w:t>Zhang,Jiang</w:t>
      </w:r>
      <w:proofErr w:type="gramEnd"/>
      <w:r w:rsidR="000B41C7" w:rsidRPr="00274FFC">
        <w:rPr>
          <w:rFonts w:ascii="Times New Roman" w:hAnsi="Times New Roman"/>
          <w:color w:val="0D0D0D" w:themeColor="text1" w:themeTint="F2"/>
        </w:rPr>
        <w:t>&amp;Jin,2021).</w:t>
      </w:r>
    </w:p>
    <w:p w14:paraId="4BE4438B" w14:textId="77777777" w:rsidR="000B41C7" w:rsidRPr="00274FFC" w:rsidRDefault="000B41C7" w:rsidP="00274FFC">
      <w:pPr>
        <w:spacing w:line="480" w:lineRule="auto"/>
        <w:rPr>
          <w:rFonts w:ascii="Times New Roman" w:hAnsi="Times New Roman"/>
          <w:color w:val="0D0D0D" w:themeColor="text1" w:themeTint="F2"/>
        </w:rPr>
      </w:pPr>
    </w:p>
    <w:p w14:paraId="3B266013" w14:textId="276A3F19" w:rsidR="000B41C7" w:rsidRPr="00274FFC" w:rsidRDefault="000B41C7"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lastRenderedPageBreak/>
        <w:t xml:space="preserve">Social and cultural environment: </w:t>
      </w:r>
      <w:r w:rsidR="00525B6E" w:rsidRPr="00274FFC">
        <w:rPr>
          <w:rFonts w:ascii="Times New Roman" w:hAnsi="Times New Roman"/>
          <w:color w:val="0D0D0D" w:themeColor="text1" w:themeTint="F2"/>
        </w:rPr>
        <w:t xml:space="preserve">Western culture has a great influence on Chinese consumers' consumption concepts and preferences, and clothing is no </w:t>
      </w:r>
      <w:proofErr w:type="gramStart"/>
      <w:r w:rsidR="00525B6E" w:rsidRPr="00274FFC">
        <w:rPr>
          <w:rFonts w:ascii="Times New Roman" w:hAnsi="Times New Roman"/>
          <w:color w:val="0D0D0D" w:themeColor="text1" w:themeTint="F2"/>
        </w:rPr>
        <w:t xml:space="preserve">exception </w:t>
      </w:r>
      <w:r w:rsidRPr="00274FFC">
        <w:rPr>
          <w:rFonts w:ascii="Times New Roman" w:hAnsi="Times New Roman"/>
          <w:color w:val="0D0D0D" w:themeColor="text1" w:themeTint="F2"/>
        </w:rPr>
        <w:t xml:space="preserve"> (</w:t>
      </w:r>
      <w:proofErr w:type="gramEnd"/>
      <w:r w:rsidRPr="00274FFC">
        <w:rPr>
          <w:rFonts w:ascii="Times New Roman" w:hAnsi="Times New Roman"/>
          <w:color w:val="0D0D0D" w:themeColor="text1" w:themeTint="F2"/>
        </w:rPr>
        <w:t>Henninger et,al.,2017).</w:t>
      </w:r>
    </w:p>
    <w:p w14:paraId="32037794" w14:textId="77777777" w:rsidR="00525B6E" w:rsidRPr="00274FFC" w:rsidRDefault="00525B6E" w:rsidP="00274FFC">
      <w:pPr>
        <w:spacing w:line="480" w:lineRule="auto"/>
        <w:rPr>
          <w:rFonts w:ascii="Times New Roman" w:hAnsi="Times New Roman"/>
          <w:color w:val="0D0D0D" w:themeColor="text1" w:themeTint="F2"/>
        </w:rPr>
      </w:pPr>
    </w:p>
    <w:p w14:paraId="4DD1E7A2" w14:textId="2529FE5A" w:rsidR="00A12AF4" w:rsidRPr="00274FFC" w:rsidRDefault="005A721F"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In recent years, Chinese consumers have paid more and more attention to the quality of consumption. Buying clothes is no longer for the basic physiological needs, but also for the psychological needs of chasing fashion. In addition, in recent years, a large number of Chinese people have poured into cities and towns from rural areas, accelerating the pace of urbanization. In 2017, China's urbanization rate reached 58.52%. Urbanization directly stimulates consumer demand for fashion (Taplin, 2014). Secondly, with the continuous improvement of people's education level, it also improves the young people's pursuit of popular elements in the world. Fast fashion clothes with "fashion, variety and quantity" can meet the needs of such consumers (Carstensen, 2006). Thirdly, according to Maslow's hierarchy of needs theory, everyone has five different levels of needs (mcleod, 2007). We will have different needs at different times. At present, most consumers buy clothes not only to meet their physiological needs, but also to show their fashion taste and social status and win the respect and recognition of others. Under this background, GAP, a brand with a giant status in American clothing industry, will undoubtedly attract the attention of Chinese consumers. Culture has a great influence on Chinese consumers' consumption concepts and preferences, which is reflected in all aspects of life, and clothing is no exception.</w:t>
      </w:r>
    </w:p>
    <w:p w14:paraId="570F7CEA" w14:textId="77777777" w:rsidR="005A721F" w:rsidRPr="00274FFC" w:rsidRDefault="005A721F" w:rsidP="00274FFC">
      <w:pPr>
        <w:spacing w:line="480" w:lineRule="auto"/>
        <w:rPr>
          <w:rFonts w:ascii="Times New Roman" w:hAnsi="Times New Roman"/>
          <w:color w:val="0D0D0D" w:themeColor="text1" w:themeTint="F2"/>
        </w:rPr>
      </w:pPr>
    </w:p>
    <w:p w14:paraId="7BC1C9DD" w14:textId="77777777" w:rsidR="00A12AF4" w:rsidRPr="00274FFC" w:rsidRDefault="00A12AF4" w:rsidP="00274FFC">
      <w:pPr>
        <w:pStyle w:val="2"/>
        <w:spacing w:line="480" w:lineRule="auto"/>
        <w:rPr>
          <w:rFonts w:ascii="Times New Roman" w:eastAsia="宋体" w:hAnsi="Times New Roman" w:cs="Times New Roman"/>
          <w:i w:val="0"/>
          <w:iCs w:val="0"/>
          <w:color w:val="0D0D0D" w:themeColor="text1" w:themeTint="F2"/>
          <w:sz w:val="24"/>
          <w:szCs w:val="24"/>
        </w:rPr>
      </w:pPr>
      <w:bookmarkStart w:id="5" w:name="_Toc74482720"/>
      <w:r w:rsidRPr="00274FFC">
        <w:rPr>
          <w:rFonts w:ascii="Times New Roman" w:hAnsi="Times New Roman" w:cs="Times New Roman"/>
          <w:i w:val="0"/>
          <w:iCs w:val="0"/>
          <w:color w:val="0D0D0D" w:themeColor="text1" w:themeTint="F2"/>
          <w:sz w:val="24"/>
          <w:szCs w:val="24"/>
        </w:rPr>
        <w:lastRenderedPageBreak/>
        <w:t>2.2</w:t>
      </w:r>
      <w:r w:rsidRPr="00274FFC">
        <w:rPr>
          <w:rFonts w:ascii="Times New Roman" w:hAnsi="Times New Roman" w:cs="Times New Roman"/>
          <w:color w:val="0D0D0D" w:themeColor="text1" w:themeTint="F2"/>
        </w:rPr>
        <w:t xml:space="preserve"> </w:t>
      </w:r>
      <w:r w:rsidRPr="00274FFC">
        <w:rPr>
          <w:rFonts w:ascii="Times New Roman" w:eastAsia="宋体" w:hAnsi="Times New Roman" w:cs="Times New Roman"/>
          <w:i w:val="0"/>
          <w:iCs w:val="0"/>
          <w:color w:val="0D0D0D" w:themeColor="text1" w:themeTint="F2"/>
          <w:sz w:val="24"/>
          <w:szCs w:val="24"/>
        </w:rPr>
        <w:t>Microenvironmental analysis</w:t>
      </w:r>
      <w:bookmarkEnd w:id="5"/>
    </w:p>
    <w:p w14:paraId="6DDD25B9" w14:textId="3797D5E4" w:rsidR="00A12AF4" w:rsidRPr="00274FFC" w:rsidRDefault="00A12AF4" w:rsidP="00274FFC">
      <w:pPr>
        <w:pStyle w:val="2"/>
        <w:spacing w:line="480" w:lineRule="auto"/>
        <w:rPr>
          <w:rFonts w:ascii="Times New Roman" w:hAnsi="Times New Roman" w:cs="Times New Roman"/>
          <w:i w:val="0"/>
          <w:iCs w:val="0"/>
          <w:color w:val="0D0D0D" w:themeColor="text1" w:themeTint="F2"/>
          <w:sz w:val="24"/>
          <w:szCs w:val="24"/>
        </w:rPr>
      </w:pPr>
      <w:bookmarkStart w:id="6" w:name="_Toc74482721"/>
      <w:r w:rsidRPr="00274FFC">
        <w:rPr>
          <w:rFonts w:ascii="Times New Roman" w:hAnsi="Times New Roman" w:cs="Times New Roman"/>
          <w:i w:val="0"/>
          <w:iCs w:val="0"/>
          <w:color w:val="0D0D0D" w:themeColor="text1" w:themeTint="F2"/>
          <w:sz w:val="24"/>
          <w:szCs w:val="24"/>
        </w:rPr>
        <w:t>2.2.1 Analysis of competitors</w:t>
      </w:r>
      <w:bookmarkEnd w:id="6"/>
    </w:p>
    <w:p w14:paraId="156E3A8C" w14:textId="5E7B083F" w:rsidR="000B41C7" w:rsidRPr="00274FFC" w:rsidRDefault="000B41C7"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China, the most populous country in the world, is also the clothing market with the greatest potential (Tong&amp;Hawley,2009). With the increasing prosperity of China's economy, people's living standards and income levels have also risen. Foreign clothing brands have seized the Chinese market one after another. With the presence of these brands, Chinese consumers have a wider range of choices, and at the same time, GAP is facing greater challenges.</w:t>
      </w:r>
    </w:p>
    <w:p w14:paraId="30F8447C" w14:textId="77777777" w:rsidR="000B41C7" w:rsidRPr="00274FFC" w:rsidRDefault="000B41C7" w:rsidP="00274FFC">
      <w:pPr>
        <w:spacing w:line="480" w:lineRule="auto"/>
        <w:rPr>
          <w:rFonts w:ascii="Times New Roman" w:hAnsi="Times New Roman"/>
          <w:color w:val="0D0D0D" w:themeColor="text1" w:themeTint="F2"/>
        </w:rPr>
      </w:pPr>
    </w:p>
    <w:p w14:paraId="0934CBFE" w14:textId="5C5B123F" w:rsidR="000B41C7" w:rsidRPr="00274FFC" w:rsidRDefault="006D7B03"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GAP has many competitors, such as emerging clothing brands in China and overseas brands such as ZARA. But GAP entered the Chinese market later than other clothing brands (Dickson et al., 2004). In comparison, it is even more difficult for GAP to seize the market share in China.</w:t>
      </w:r>
    </w:p>
    <w:p w14:paraId="0113F09E" w14:textId="7444A9D8" w:rsidR="00A12AF4" w:rsidRPr="00274FFC" w:rsidRDefault="00A12AF4" w:rsidP="00274FFC">
      <w:pPr>
        <w:pStyle w:val="2"/>
        <w:spacing w:line="480" w:lineRule="auto"/>
        <w:rPr>
          <w:rFonts w:ascii="Times New Roman" w:hAnsi="Times New Roman" w:cs="Times New Roman"/>
          <w:i w:val="0"/>
          <w:iCs w:val="0"/>
          <w:color w:val="0D0D0D" w:themeColor="text1" w:themeTint="F2"/>
          <w:sz w:val="24"/>
          <w:szCs w:val="24"/>
        </w:rPr>
      </w:pPr>
      <w:bookmarkStart w:id="7" w:name="_Toc74482722"/>
      <w:r w:rsidRPr="00274FFC">
        <w:rPr>
          <w:rFonts w:ascii="Times New Roman" w:hAnsi="Times New Roman" w:cs="Times New Roman"/>
          <w:i w:val="0"/>
          <w:iCs w:val="0"/>
          <w:color w:val="0D0D0D" w:themeColor="text1" w:themeTint="F2"/>
          <w:sz w:val="24"/>
          <w:szCs w:val="24"/>
        </w:rPr>
        <w:t>2.2.2 Analysis of potential entrants</w:t>
      </w:r>
      <w:bookmarkEnd w:id="7"/>
    </w:p>
    <w:p w14:paraId="69A31FC5" w14:textId="73384C29" w:rsidR="00A12AF4" w:rsidRPr="00274FFC" w:rsidRDefault="000B41C7"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 xml:space="preserve">As far as the scale of enterprises is concerned, there are many enterprises in the garment industry, large and small. Not only large enterprises can survive, but many small enterprises with strong design ability are also very competitive. Therefore, the garment industry has no special requirements for the scale of enterprises (Bolisani&amp;Scarso,1996). On the other hand, with the improvement of living standards, people's consumption concept has also been upgraded. In order to avoid colliding with shirts, more and more consumers tend to choose personalized customization </w:t>
      </w:r>
      <w:r w:rsidRPr="00274FFC">
        <w:rPr>
          <w:rFonts w:ascii="Times New Roman" w:hAnsi="Times New Roman"/>
          <w:color w:val="0D0D0D" w:themeColor="text1" w:themeTint="F2"/>
        </w:rPr>
        <w:lastRenderedPageBreak/>
        <w:t>(</w:t>
      </w:r>
      <w:proofErr w:type="spellStart"/>
      <w:proofErr w:type="gramStart"/>
      <w:r w:rsidRPr="00274FFC">
        <w:rPr>
          <w:rFonts w:ascii="Times New Roman" w:hAnsi="Times New Roman"/>
          <w:color w:val="0D0D0D" w:themeColor="text1" w:themeTint="F2"/>
        </w:rPr>
        <w:t>Moon,Chadee</w:t>
      </w:r>
      <w:proofErr w:type="spellEnd"/>
      <w:proofErr w:type="gramEnd"/>
      <w:r w:rsidRPr="00274FFC">
        <w:rPr>
          <w:rFonts w:ascii="Times New Roman" w:hAnsi="Times New Roman"/>
          <w:color w:val="0D0D0D" w:themeColor="text1" w:themeTint="F2"/>
        </w:rPr>
        <w:t xml:space="preserve"> and Tikoo,2008). ZARA, the leader of the international fast fashion brand, developed from a small clothing workshop. Therefore, the barriers for potential entrants to enter the clothing industry are small, and the current clothing enterprises can only take passive defense</w:t>
      </w:r>
      <w:r w:rsidR="00A12AF4" w:rsidRPr="00274FFC">
        <w:rPr>
          <w:rFonts w:ascii="Times New Roman" w:hAnsi="Times New Roman"/>
          <w:color w:val="0D0D0D" w:themeColor="text1" w:themeTint="F2"/>
        </w:rPr>
        <w:t>.</w:t>
      </w:r>
    </w:p>
    <w:p w14:paraId="59DB11C4" w14:textId="2C790003" w:rsidR="00A12AF4" w:rsidRPr="00274FFC" w:rsidRDefault="00A12AF4" w:rsidP="00274FFC">
      <w:pPr>
        <w:pStyle w:val="2"/>
        <w:spacing w:line="480" w:lineRule="auto"/>
        <w:rPr>
          <w:rFonts w:ascii="Times New Roman" w:hAnsi="Times New Roman" w:cs="Times New Roman"/>
          <w:i w:val="0"/>
          <w:iCs w:val="0"/>
          <w:color w:val="0D0D0D" w:themeColor="text1" w:themeTint="F2"/>
          <w:sz w:val="24"/>
          <w:szCs w:val="24"/>
        </w:rPr>
      </w:pPr>
      <w:bookmarkStart w:id="8" w:name="_Toc74482723"/>
      <w:r w:rsidRPr="00274FFC">
        <w:rPr>
          <w:rFonts w:ascii="Times New Roman" w:hAnsi="Times New Roman" w:cs="Times New Roman"/>
          <w:i w:val="0"/>
          <w:iCs w:val="0"/>
          <w:color w:val="0D0D0D" w:themeColor="text1" w:themeTint="F2"/>
          <w:sz w:val="24"/>
          <w:szCs w:val="24"/>
        </w:rPr>
        <w:t>2.2.3 Analysis of suppliers' bargaining power</w:t>
      </w:r>
      <w:bookmarkEnd w:id="8"/>
    </w:p>
    <w:p w14:paraId="39023DDE" w14:textId="489FC5D6" w:rsidR="000B41C7" w:rsidRPr="00274FFC" w:rsidRDefault="000B41C7"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 xml:space="preserve">The suppliers of garment enterprises are mainly upstream garment fabric manufacturers. The quality of clothing fabrics supplied by suppliers and the timely and stable supply are crucial to the development of enterprises (Christopher, </w:t>
      </w:r>
      <w:proofErr w:type="spellStart"/>
      <w:r w:rsidRPr="00274FFC">
        <w:rPr>
          <w:rFonts w:ascii="Times New Roman" w:hAnsi="Times New Roman"/>
          <w:color w:val="0D0D0D" w:themeColor="text1" w:themeTint="F2"/>
        </w:rPr>
        <w:t>Lowson</w:t>
      </w:r>
      <w:proofErr w:type="spellEnd"/>
      <w:r w:rsidRPr="00274FFC">
        <w:rPr>
          <w:rFonts w:ascii="Times New Roman" w:hAnsi="Times New Roman"/>
          <w:color w:val="0D0D0D" w:themeColor="text1" w:themeTint="F2"/>
        </w:rPr>
        <w:t xml:space="preserve"> and Peck,2004). With the increasing demand of consumers for fast fashion clothing and the rapid expansion of the fast fashion clothing field, the demand for raw materials by clothing enterprises will inevitably increase (Moon, Lee and Lai,2017). This situation is very beneficial to clothing raw material suppliers, and will improve the bargaining power of suppliers to a certain extent.</w:t>
      </w:r>
    </w:p>
    <w:p w14:paraId="4C4FB4A0" w14:textId="4DB14894" w:rsidR="00A12AF4" w:rsidRPr="00274FFC" w:rsidRDefault="00A12AF4" w:rsidP="00274FFC">
      <w:pPr>
        <w:pStyle w:val="2"/>
        <w:spacing w:line="480" w:lineRule="auto"/>
        <w:rPr>
          <w:rFonts w:ascii="Times New Roman" w:hAnsi="Times New Roman" w:cs="Times New Roman"/>
          <w:i w:val="0"/>
          <w:iCs w:val="0"/>
          <w:color w:val="0D0D0D" w:themeColor="text1" w:themeTint="F2"/>
          <w:sz w:val="24"/>
          <w:szCs w:val="24"/>
        </w:rPr>
      </w:pPr>
      <w:bookmarkStart w:id="9" w:name="_Toc74482724"/>
      <w:r w:rsidRPr="00274FFC">
        <w:rPr>
          <w:rFonts w:ascii="Times New Roman" w:hAnsi="Times New Roman" w:cs="Times New Roman"/>
          <w:i w:val="0"/>
          <w:iCs w:val="0"/>
          <w:color w:val="0D0D0D" w:themeColor="text1" w:themeTint="F2"/>
          <w:sz w:val="24"/>
          <w:szCs w:val="24"/>
        </w:rPr>
        <w:t>2.2.4 Threat analysis of alternatives</w:t>
      </w:r>
      <w:bookmarkEnd w:id="9"/>
    </w:p>
    <w:p w14:paraId="253A2B43" w14:textId="30D03E13" w:rsidR="00A12AF4" w:rsidRPr="00274FFC" w:rsidRDefault="000B41C7"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Food, clothing, housing and transportation are the most basic physiological needs of human beings, among which clothing ranks first. It can be seen that the whole garment industry is very unlikely to be replaced (</w:t>
      </w:r>
      <w:proofErr w:type="spellStart"/>
      <w:r w:rsidRPr="00274FFC">
        <w:rPr>
          <w:rFonts w:ascii="Times New Roman" w:hAnsi="Times New Roman"/>
          <w:color w:val="0D0D0D" w:themeColor="text1" w:themeTint="F2"/>
        </w:rPr>
        <w:t>Camagnp</w:t>
      </w:r>
      <w:proofErr w:type="spellEnd"/>
      <w:r w:rsidRPr="00274FFC">
        <w:rPr>
          <w:rFonts w:ascii="Times New Roman" w:hAnsi="Times New Roman"/>
          <w:color w:val="0D0D0D" w:themeColor="text1" w:themeTint="F2"/>
        </w:rPr>
        <w:t xml:space="preserve"> &amp; Rabellotti,1992). The whole clothing market is divided more and more finely, and the differences of clothing design, style, price and other factors in different market segments are more and more obvious (</w:t>
      </w:r>
      <w:proofErr w:type="gramStart"/>
      <w:r w:rsidRPr="00274FFC">
        <w:rPr>
          <w:rFonts w:ascii="Times New Roman" w:hAnsi="Times New Roman"/>
          <w:color w:val="0D0D0D" w:themeColor="text1" w:themeTint="F2"/>
        </w:rPr>
        <w:t>Wang ,Siu</w:t>
      </w:r>
      <w:proofErr w:type="gramEnd"/>
      <w:r w:rsidRPr="00274FFC">
        <w:rPr>
          <w:rFonts w:ascii="Times New Roman" w:hAnsi="Times New Roman"/>
          <w:color w:val="0D0D0D" w:themeColor="text1" w:themeTint="F2"/>
        </w:rPr>
        <w:t xml:space="preserve"> and Hui,2004). Of course, because each market segment can meet the needs of specific consumers, each market segment will not be easily replaced. However, with </w:t>
      </w:r>
      <w:r w:rsidRPr="00274FFC">
        <w:rPr>
          <w:rFonts w:ascii="Times New Roman" w:hAnsi="Times New Roman"/>
          <w:color w:val="0D0D0D" w:themeColor="text1" w:themeTint="F2"/>
        </w:rPr>
        <w:lastRenderedPageBreak/>
        <w:t>the upgrading of new technologies, new fabrics and the emergence of new trends, there will still be competition among enterprises in the same market segment, and clothing brands that are backward in technology and unable to keep up with fashion trends will eventually be replaced (Tolatli,2008). Therefore, in order to occupy a competitive advantage in the fast fashion clothing market and become a leader in the fast fashion industry, GAP must maintain a high degree of fashion sensitivity and constantly meet the psychological needs of consumers in pursuit of fashion and personality, so as to avoid the bad luck of being replaced.</w:t>
      </w:r>
    </w:p>
    <w:p w14:paraId="68A67BB4" w14:textId="53C174E5" w:rsidR="00A12AF4" w:rsidRPr="00274FFC" w:rsidRDefault="00A12AF4" w:rsidP="00274FFC">
      <w:pPr>
        <w:pStyle w:val="2"/>
        <w:spacing w:line="480" w:lineRule="auto"/>
        <w:rPr>
          <w:rFonts w:ascii="Times New Roman" w:hAnsi="Times New Roman" w:cs="Times New Roman"/>
          <w:i w:val="0"/>
          <w:iCs w:val="0"/>
          <w:color w:val="0D0D0D" w:themeColor="text1" w:themeTint="F2"/>
          <w:sz w:val="24"/>
          <w:szCs w:val="24"/>
        </w:rPr>
      </w:pPr>
      <w:bookmarkStart w:id="10" w:name="_Toc74482725"/>
      <w:r w:rsidRPr="00274FFC">
        <w:rPr>
          <w:rFonts w:ascii="Times New Roman" w:hAnsi="Times New Roman" w:cs="Times New Roman"/>
          <w:i w:val="0"/>
          <w:iCs w:val="0"/>
          <w:color w:val="0D0D0D" w:themeColor="text1" w:themeTint="F2"/>
          <w:sz w:val="24"/>
          <w:szCs w:val="24"/>
        </w:rPr>
        <w:t>2.2.5 Analysis of consumers' bargaining power</w:t>
      </w:r>
      <w:bookmarkEnd w:id="10"/>
    </w:p>
    <w:p w14:paraId="3FAE54F3" w14:textId="2690F6AA" w:rsidR="00A12AF4" w:rsidRPr="00274FFC" w:rsidRDefault="000B41C7"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China is the most potential clothing market in the world. With the improvement of the quality of life, the concept of pursuing fashion is getting more and more popular. More and more consumers tend to buy fashionable clothing, and at the same time, they pay more attention to the quality of clothing and brand awareness (Delong et al.,2004). GAP's clothing products adopt a uniform retail price in the whole country, and the strength of discount promotion is also stipulated by the headquarters, so the bargaining power of end consumers is very limited.</w:t>
      </w:r>
    </w:p>
    <w:p w14:paraId="29BA76B8" w14:textId="7CCC6ECE" w:rsidR="00A12AF4" w:rsidRPr="00274FFC" w:rsidRDefault="00A12AF4" w:rsidP="00274FFC">
      <w:pPr>
        <w:pStyle w:val="2"/>
        <w:spacing w:line="480" w:lineRule="auto"/>
        <w:rPr>
          <w:rFonts w:ascii="Times New Roman" w:hAnsi="Times New Roman" w:cs="Times New Roman"/>
          <w:i w:val="0"/>
          <w:iCs w:val="0"/>
          <w:color w:val="0D0D0D" w:themeColor="text1" w:themeTint="F2"/>
          <w:sz w:val="24"/>
          <w:szCs w:val="24"/>
          <w:lang w:eastAsia="zh-CN"/>
        </w:rPr>
      </w:pPr>
      <w:bookmarkStart w:id="11" w:name="_Toc74482726"/>
      <w:r w:rsidRPr="00274FFC">
        <w:rPr>
          <w:rFonts w:ascii="Times New Roman" w:hAnsi="Times New Roman" w:cs="Times New Roman"/>
          <w:i w:val="0"/>
          <w:iCs w:val="0"/>
          <w:color w:val="0D0D0D" w:themeColor="text1" w:themeTint="F2"/>
          <w:sz w:val="24"/>
          <w:szCs w:val="24"/>
          <w:lang w:eastAsia="zh-CN"/>
        </w:rPr>
        <w:lastRenderedPageBreak/>
        <w:t>3.</w:t>
      </w:r>
      <w:r w:rsidRPr="00274FFC">
        <w:rPr>
          <w:rFonts w:ascii="Times New Roman" w:hAnsi="Times New Roman" w:cs="Times New Roman"/>
          <w:color w:val="0D0D0D" w:themeColor="text1" w:themeTint="F2"/>
        </w:rPr>
        <w:t xml:space="preserve"> </w:t>
      </w:r>
      <w:r w:rsidRPr="00274FFC">
        <w:rPr>
          <w:rFonts w:ascii="Times New Roman" w:hAnsi="Times New Roman" w:cs="Times New Roman"/>
          <w:i w:val="0"/>
          <w:iCs w:val="0"/>
          <w:color w:val="0D0D0D" w:themeColor="text1" w:themeTint="F2"/>
          <w:sz w:val="24"/>
          <w:szCs w:val="24"/>
          <w:lang w:eastAsia="zh-CN"/>
        </w:rPr>
        <w:t>SWOT analysis</w:t>
      </w:r>
      <w:bookmarkEnd w:id="11"/>
    </w:p>
    <w:p w14:paraId="49C3DF9A" w14:textId="40CBF38B" w:rsidR="00656B20" w:rsidRPr="00274FFC" w:rsidRDefault="00656B20" w:rsidP="00274FFC">
      <w:pPr>
        <w:spacing w:line="480" w:lineRule="auto"/>
        <w:rPr>
          <w:rFonts w:ascii="Times New Roman" w:hAnsi="Times New Roman"/>
          <w:color w:val="0D0D0D" w:themeColor="text1" w:themeTint="F2"/>
          <w:lang w:val="en-GB"/>
        </w:rPr>
      </w:pPr>
      <w:r w:rsidRPr="00274FFC">
        <w:rPr>
          <w:rFonts w:ascii="Times New Roman" w:hAnsi="Times New Roman"/>
          <w:noProof/>
          <w:color w:val="0D0D0D" w:themeColor="text1" w:themeTint="F2"/>
          <w:lang w:val="en-GB"/>
        </w:rPr>
        <w:drawing>
          <wp:inline distT="0" distB="0" distL="0" distR="0" wp14:anchorId="60C8A0A1" wp14:editId="666566D2">
            <wp:extent cx="5569527" cy="4578067"/>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2302" cy="4588568"/>
                    </a:xfrm>
                    <a:prstGeom prst="rect">
                      <a:avLst/>
                    </a:prstGeom>
                    <a:noFill/>
                    <a:ln>
                      <a:noFill/>
                    </a:ln>
                  </pic:spPr>
                </pic:pic>
              </a:graphicData>
            </a:graphic>
          </wp:inline>
        </w:drawing>
      </w:r>
    </w:p>
    <w:p w14:paraId="799AC855" w14:textId="14170523" w:rsidR="00A12AF4" w:rsidRPr="00274FFC" w:rsidRDefault="00BC630C" w:rsidP="00274FFC">
      <w:pPr>
        <w:pStyle w:val="2"/>
        <w:spacing w:line="480" w:lineRule="auto"/>
        <w:rPr>
          <w:rFonts w:ascii="Times New Roman" w:hAnsi="Times New Roman" w:cs="Times New Roman"/>
          <w:i w:val="0"/>
          <w:iCs w:val="0"/>
          <w:color w:val="0D0D0D" w:themeColor="text1" w:themeTint="F2"/>
          <w:sz w:val="24"/>
          <w:szCs w:val="24"/>
          <w:lang w:eastAsia="zh-CN"/>
        </w:rPr>
      </w:pPr>
      <w:bookmarkStart w:id="12" w:name="_Toc74482727"/>
      <w:r w:rsidRPr="00274FFC">
        <w:rPr>
          <w:rFonts w:ascii="Times New Roman" w:hAnsi="Times New Roman" w:cs="Times New Roman"/>
          <w:i w:val="0"/>
          <w:iCs w:val="0"/>
          <w:color w:val="0D0D0D" w:themeColor="text1" w:themeTint="F2"/>
          <w:sz w:val="24"/>
          <w:szCs w:val="24"/>
          <w:lang w:eastAsia="zh-CN"/>
        </w:rPr>
        <w:t>4.GAP marketing strategy analysis</w:t>
      </w:r>
      <w:bookmarkEnd w:id="12"/>
    </w:p>
    <w:p w14:paraId="522CD4F3" w14:textId="4D544BF9" w:rsidR="00BC630C" w:rsidRPr="00274FFC" w:rsidRDefault="00BC630C" w:rsidP="00274FFC">
      <w:pPr>
        <w:pStyle w:val="2"/>
        <w:spacing w:line="480" w:lineRule="auto"/>
        <w:rPr>
          <w:rFonts w:ascii="Times New Roman" w:hAnsi="Times New Roman" w:cs="Times New Roman"/>
          <w:i w:val="0"/>
          <w:iCs w:val="0"/>
          <w:color w:val="0D0D0D" w:themeColor="text1" w:themeTint="F2"/>
          <w:sz w:val="24"/>
          <w:szCs w:val="24"/>
          <w:lang w:eastAsia="zh-CN"/>
        </w:rPr>
      </w:pPr>
      <w:bookmarkStart w:id="13" w:name="_Toc74482728"/>
      <w:r w:rsidRPr="00274FFC">
        <w:rPr>
          <w:rFonts w:ascii="Times New Roman" w:hAnsi="Times New Roman" w:cs="Times New Roman"/>
          <w:i w:val="0"/>
          <w:iCs w:val="0"/>
          <w:color w:val="0D0D0D" w:themeColor="text1" w:themeTint="F2"/>
          <w:sz w:val="24"/>
          <w:szCs w:val="24"/>
          <w:lang w:eastAsia="zh-CN"/>
        </w:rPr>
        <w:t>4.1 Analysis of Consumer Groups</w:t>
      </w:r>
      <w:bookmarkEnd w:id="13"/>
    </w:p>
    <w:p w14:paraId="35F36D31" w14:textId="09D6EBE4" w:rsidR="006D7B03" w:rsidRPr="00274FFC" w:rsidRDefault="006D7B03" w:rsidP="00274FFC">
      <w:pPr>
        <w:spacing w:line="480" w:lineRule="auto"/>
        <w:jc w:val="center"/>
        <w:rPr>
          <w:rFonts w:ascii="Times New Roman" w:hAnsi="Times New Roman"/>
          <w:b/>
          <w:bCs/>
          <w:color w:val="0D0D0D" w:themeColor="text1" w:themeTint="F2"/>
          <w:lang w:val="en-GB"/>
        </w:rPr>
      </w:pPr>
      <w:r w:rsidRPr="00274FFC">
        <w:rPr>
          <w:noProof/>
          <w:color w:val="0D0D0D" w:themeColor="text1" w:themeTint="F2"/>
          <w:lang w:val="en-GB"/>
        </w:rPr>
        <w:drawing>
          <wp:anchor distT="0" distB="0" distL="114300" distR="114300" simplePos="0" relativeHeight="251660288" behindDoc="0" locked="0" layoutInCell="1" allowOverlap="1" wp14:anchorId="4B3D41F2" wp14:editId="32280B9E">
            <wp:simplePos x="0" y="0"/>
            <wp:positionH relativeFrom="column">
              <wp:posOffset>-71755</wp:posOffset>
            </wp:positionH>
            <wp:positionV relativeFrom="paragraph">
              <wp:posOffset>267335</wp:posOffset>
            </wp:positionV>
            <wp:extent cx="5390515" cy="1978660"/>
            <wp:effectExtent l="0" t="0" r="635" b="254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90515" cy="1978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74FFC">
        <w:rPr>
          <w:rFonts w:ascii="Times New Roman" w:hAnsi="Times New Roman"/>
          <w:b/>
          <w:bCs/>
          <w:color w:val="0D0D0D" w:themeColor="text1" w:themeTint="F2"/>
          <w:lang w:val="en-GB"/>
        </w:rPr>
        <w:t>Table1 GAP brand consumer segmentation</w:t>
      </w:r>
    </w:p>
    <w:p w14:paraId="7432C6DC" w14:textId="18E0F9AC" w:rsidR="006D7B03" w:rsidRPr="00274FFC" w:rsidRDefault="006D7B03" w:rsidP="00274FFC">
      <w:pPr>
        <w:spacing w:line="480" w:lineRule="auto"/>
        <w:rPr>
          <w:color w:val="0D0D0D" w:themeColor="text1" w:themeTint="F2"/>
          <w:lang w:val="en-GB"/>
        </w:rPr>
      </w:pPr>
    </w:p>
    <w:p w14:paraId="72B1835F" w14:textId="4CF16711" w:rsidR="00BC630C" w:rsidRPr="00274FFC" w:rsidRDefault="00BC630C" w:rsidP="00274FFC">
      <w:pPr>
        <w:pStyle w:val="2"/>
        <w:spacing w:line="480" w:lineRule="auto"/>
        <w:rPr>
          <w:rFonts w:ascii="Times New Roman" w:hAnsi="Times New Roman" w:cs="Times New Roman"/>
          <w:i w:val="0"/>
          <w:iCs w:val="0"/>
          <w:color w:val="0D0D0D" w:themeColor="text1" w:themeTint="F2"/>
          <w:sz w:val="24"/>
          <w:szCs w:val="24"/>
          <w:lang w:eastAsia="zh-CN"/>
        </w:rPr>
      </w:pPr>
      <w:bookmarkStart w:id="14" w:name="_Toc74482729"/>
      <w:r w:rsidRPr="00274FFC">
        <w:rPr>
          <w:rFonts w:ascii="Times New Roman" w:hAnsi="Times New Roman" w:cs="Times New Roman"/>
          <w:i w:val="0"/>
          <w:iCs w:val="0"/>
          <w:color w:val="0D0D0D" w:themeColor="text1" w:themeTint="F2"/>
          <w:sz w:val="24"/>
          <w:szCs w:val="24"/>
          <w:lang w:eastAsia="zh-CN"/>
        </w:rPr>
        <w:t>4.2The key tactics</w:t>
      </w:r>
      <w:bookmarkEnd w:id="14"/>
    </w:p>
    <w:p w14:paraId="11B41A28" w14:textId="77777777" w:rsidR="000B41C7" w:rsidRPr="00274FFC" w:rsidRDefault="000B41C7" w:rsidP="00274FFC">
      <w:pPr>
        <w:spacing w:line="480" w:lineRule="auto"/>
        <w:rPr>
          <w:rFonts w:ascii="Times New Roman" w:hAnsi="Times New Roman"/>
          <w:b/>
          <w:bCs/>
          <w:color w:val="0D0D0D" w:themeColor="text1" w:themeTint="F2"/>
        </w:rPr>
      </w:pPr>
      <w:r w:rsidRPr="00274FFC">
        <w:rPr>
          <w:rFonts w:ascii="Times New Roman" w:hAnsi="Times New Roman"/>
          <w:b/>
          <w:bCs/>
          <w:color w:val="0D0D0D" w:themeColor="text1" w:themeTint="F2"/>
        </w:rPr>
        <w:t xml:space="preserve">1. </w:t>
      </w:r>
      <w:proofErr w:type="gramStart"/>
      <w:r w:rsidRPr="00274FFC">
        <w:rPr>
          <w:rFonts w:ascii="Times New Roman" w:hAnsi="Times New Roman"/>
          <w:b/>
          <w:bCs/>
          <w:color w:val="0D0D0D" w:themeColor="text1" w:themeTint="F2"/>
        </w:rPr>
        <w:t>Multi-brand</w:t>
      </w:r>
      <w:proofErr w:type="gramEnd"/>
      <w:r w:rsidRPr="00274FFC">
        <w:rPr>
          <w:rFonts w:ascii="Times New Roman" w:hAnsi="Times New Roman"/>
          <w:b/>
          <w:bCs/>
          <w:color w:val="0D0D0D" w:themeColor="text1" w:themeTint="F2"/>
        </w:rPr>
        <w:t xml:space="preserve"> marketing</w:t>
      </w:r>
    </w:p>
    <w:p w14:paraId="0A5F2BFC" w14:textId="6D33AB6C" w:rsidR="000B41C7" w:rsidRPr="00274FFC" w:rsidRDefault="00BC5382"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 xml:space="preserve">GAP (GAP) is one of the largest clothing companies in the United States, with five brands (gap, banana Republic, old navy, five </w:t>
      </w:r>
      <w:proofErr w:type="gramStart"/>
      <w:r w:rsidRPr="00274FFC">
        <w:rPr>
          <w:rFonts w:ascii="Times New Roman" w:hAnsi="Times New Roman"/>
          <w:color w:val="0D0D0D" w:themeColor="text1" w:themeTint="F2"/>
        </w:rPr>
        <w:t>lime</w:t>
      </w:r>
      <w:proofErr w:type="gramEnd"/>
      <w:r w:rsidRPr="00274FFC">
        <w:rPr>
          <w:rFonts w:ascii="Times New Roman" w:hAnsi="Times New Roman"/>
          <w:color w:val="0D0D0D" w:themeColor="text1" w:themeTint="F2"/>
        </w:rPr>
        <w:t xml:space="preserve">, </w:t>
      </w:r>
      <w:proofErr w:type="spellStart"/>
      <w:r w:rsidRPr="00274FFC">
        <w:rPr>
          <w:rFonts w:ascii="Times New Roman" w:hAnsi="Times New Roman"/>
          <w:color w:val="0D0D0D" w:themeColor="text1" w:themeTint="F2"/>
        </w:rPr>
        <w:t>Athleta</w:t>
      </w:r>
      <w:proofErr w:type="spellEnd"/>
      <w:r w:rsidRPr="00274FFC">
        <w:rPr>
          <w:rFonts w:ascii="Times New Roman" w:hAnsi="Times New Roman"/>
          <w:color w:val="0D0D0D" w:themeColor="text1" w:themeTint="F2"/>
        </w:rPr>
        <w:t>). The combination of various brands virtually expands the potential consumer groups, from infants to the elderly, who can come to GAP to buy their own goods (Kumar, 2007).</w:t>
      </w:r>
    </w:p>
    <w:p w14:paraId="5CDF1679" w14:textId="77777777" w:rsidR="00BC630C" w:rsidRPr="00274FFC" w:rsidRDefault="00BC630C" w:rsidP="00274FFC">
      <w:pPr>
        <w:spacing w:line="480" w:lineRule="auto"/>
        <w:rPr>
          <w:rFonts w:ascii="Times New Roman" w:hAnsi="Times New Roman"/>
          <w:b/>
          <w:bCs/>
          <w:color w:val="0D0D0D" w:themeColor="text1" w:themeTint="F2"/>
        </w:rPr>
      </w:pPr>
      <w:r w:rsidRPr="00274FFC">
        <w:rPr>
          <w:rFonts w:ascii="Times New Roman" w:hAnsi="Times New Roman"/>
          <w:b/>
          <w:bCs/>
          <w:color w:val="0D0D0D" w:themeColor="text1" w:themeTint="F2"/>
        </w:rPr>
        <w:t>2. Mass media</w:t>
      </w:r>
    </w:p>
    <w:p w14:paraId="0C7E03DB" w14:textId="44D3B340" w:rsidR="000B41C7" w:rsidRPr="00274FFC" w:rsidRDefault="000B41C7"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According to the characteristics of brand, GAP has launched different publicity strategies.</w:t>
      </w:r>
    </w:p>
    <w:p w14:paraId="08907F10" w14:textId="77777777" w:rsidR="000B41C7" w:rsidRPr="00274FFC" w:rsidRDefault="000B41C7" w:rsidP="00274FFC">
      <w:pPr>
        <w:spacing w:line="480" w:lineRule="auto"/>
        <w:rPr>
          <w:rFonts w:ascii="Times New Roman" w:hAnsi="Times New Roman"/>
          <w:color w:val="0D0D0D" w:themeColor="text1" w:themeTint="F2"/>
        </w:rPr>
      </w:pPr>
    </w:p>
    <w:p w14:paraId="5966A912" w14:textId="2A673000" w:rsidR="000B41C7" w:rsidRPr="00274FFC" w:rsidRDefault="000B41C7"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Banana Republic mainly uses fashion magazines to promote its brand. For example, in the fashion magazine, the brand clothing display or some related discount messages are published.</w:t>
      </w:r>
    </w:p>
    <w:p w14:paraId="53A949C3" w14:textId="77777777" w:rsidR="000B41C7" w:rsidRPr="00274FFC" w:rsidRDefault="000B41C7" w:rsidP="00274FFC">
      <w:pPr>
        <w:spacing w:line="480" w:lineRule="auto"/>
        <w:rPr>
          <w:rFonts w:ascii="Times New Roman" w:hAnsi="Times New Roman"/>
          <w:color w:val="0D0D0D" w:themeColor="text1" w:themeTint="F2"/>
        </w:rPr>
      </w:pPr>
    </w:p>
    <w:p w14:paraId="4BDD336D" w14:textId="52710070" w:rsidR="00BC630C" w:rsidRPr="00274FFC" w:rsidRDefault="000B41C7"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GAP has set up its own website, and there are style recommendations and latest news releases about GAP in official website. Consumers can even place orders online, which greatly reduces the cost of GAP, and consumers can easily get clothes at home. This has brought objective sales to GAP (</w:t>
      </w:r>
      <w:proofErr w:type="spellStart"/>
      <w:r w:rsidRPr="00274FFC">
        <w:rPr>
          <w:rFonts w:ascii="Times New Roman" w:hAnsi="Times New Roman"/>
          <w:color w:val="0D0D0D" w:themeColor="text1" w:themeTint="F2"/>
        </w:rPr>
        <w:t>Luchs</w:t>
      </w:r>
      <w:proofErr w:type="spellEnd"/>
      <w:r w:rsidRPr="00274FFC">
        <w:rPr>
          <w:rFonts w:ascii="Times New Roman" w:hAnsi="Times New Roman"/>
          <w:color w:val="0D0D0D" w:themeColor="text1" w:themeTint="F2"/>
        </w:rPr>
        <w:t xml:space="preserve"> et al.,2011). In China, GAP is also good at using the Internet to publicize. Nowadays, there are more and more page views on the Internet, especially on some video websites, which put GAP advertisements under the videos. This can improve the popularity of GAP.</w:t>
      </w:r>
    </w:p>
    <w:p w14:paraId="362DF68D" w14:textId="154E2035" w:rsidR="00BC630C" w:rsidRPr="00274FFC" w:rsidRDefault="00BC630C" w:rsidP="00274FFC">
      <w:pPr>
        <w:spacing w:line="480" w:lineRule="auto"/>
        <w:rPr>
          <w:rFonts w:ascii="Times New Roman" w:hAnsi="Times New Roman"/>
          <w:b/>
          <w:bCs/>
          <w:color w:val="0D0D0D" w:themeColor="text1" w:themeTint="F2"/>
        </w:rPr>
      </w:pPr>
      <w:r w:rsidRPr="00274FFC">
        <w:rPr>
          <w:rFonts w:ascii="Times New Roman" w:hAnsi="Times New Roman"/>
          <w:b/>
          <w:bCs/>
          <w:color w:val="0D0D0D" w:themeColor="text1" w:themeTint="F2"/>
        </w:rPr>
        <w:lastRenderedPageBreak/>
        <w:t>3. Chain marketing</w:t>
      </w:r>
    </w:p>
    <w:p w14:paraId="1E2908E8" w14:textId="77777777" w:rsidR="00476F2F" w:rsidRPr="00274FFC" w:rsidRDefault="00476F2F" w:rsidP="00274FFC">
      <w:pPr>
        <w:spacing w:line="480" w:lineRule="auto"/>
        <w:rPr>
          <w:rFonts w:ascii="Times New Roman" w:hAnsi="Times New Roman"/>
          <w:color w:val="0D0D0D" w:themeColor="text1" w:themeTint="F2"/>
        </w:rPr>
      </w:pPr>
    </w:p>
    <w:p w14:paraId="7AF9251B" w14:textId="0554B825" w:rsidR="000B41C7" w:rsidRPr="00274FFC" w:rsidRDefault="00476F2F"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The significance of chain marketing strategy is to make the marketing strategy more standard, reasonable and efficient</w:t>
      </w:r>
      <w:r w:rsidR="000B41C7" w:rsidRPr="00274FFC">
        <w:rPr>
          <w:rFonts w:ascii="Times New Roman" w:hAnsi="Times New Roman"/>
          <w:color w:val="0D0D0D" w:themeColor="text1" w:themeTint="F2"/>
        </w:rPr>
        <w:t xml:space="preserve"> (Erdem&amp;Keane,1996). </w:t>
      </w:r>
      <w:r w:rsidRPr="00274FFC">
        <w:rPr>
          <w:rFonts w:ascii="Times New Roman" w:hAnsi="Times New Roman"/>
          <w:color w:val="0D0D0D" w:themeColor="text1" w:themeTint="F2"/>
        </w:rPr>
        <w:t xml:space="preserve">The decoration style and sales model of GAP stores are unified, and most of GAP clothes are marked with the word GAP. This chain marketing model has formed a unique culture of GAP, which is helpful to deepen buyers' impression of GAP and thus increase sales volume </w:t>
      </w:r>
      <w:r w:rsidR="000B41C7" w:rsidRPr="00274FFC">
        <w:rPr>
          <w:rFonts w:ascii="Times New Roman" w:hAnsi="Times New Roman"/>
          <w:color w:val="0D0D0D" w:themeColor="text1" w:themeTint="F2"/>
        </w:rPr>
        <w:t>(DAI,2018).</w:t>
      </w:r>
    </w:p>
    <w:p w14:paraId="246D7232" w14:textId="77777777" w:rsidR="000B41C7" w:rsidRPr="00274FFC" w:rsidRDefault="000B41C7" w:rsidP="00274FFC">
      <w:pPr>
        <w:spacing w:line="480" w:lineRule="auto"/>
        <w:rPr>
          <w:rFonts w:ascii="Times New Roman" w:hAnsi="Times New Roman"/>
          <w:color w:val="0D0D0D" w:themeColor="text1" w:themeTint="F2"/>
        </w:rPr>
      </w:pPr>
    </w:p>
    <w:p w14:paraId="50104E99" w14:textId="07D5BB74" w:rsidR="00BC630C" w:rsidRPr="00274FFC" w:rsidRDefault="00BC630C" w:rsidP="00274FFC">
      <w:pPr>
        <w:spacing w:line="480" w:lineRule="auto"/>
        <w:rPr>
          <w:rFonts w:ascii="Times New Roman" w:hAnsi="Times New Roman"/>
          <w:b/>
          <w:bCs/>
          <w:color w:val="0D0D0D" w:themeColor="text1" w:themeTint="F2"/>
        </w:rPr>
      </w:pPr>
      <w:r w:rsidRPr="00274FFC">
        <w:rPr>
          <w:rFonts w:ascii="Times New Roman" w:hAnsi="Times New Roman"/>
          <w:b/>
          <w:bCs/>
          <w:color w:val="0D0D0D" w:themeColor="text1" w:themeTint="F2"/>
        </w:rPr>
        <w:t>4. Shaping corporate culture</w:t>
      </w:r>
    </w:p>
    <w:p w14:paraId="561F3C30" w14:textId="311D576A" w:rsidR="000B41C7" w:rsidRPr="00274FFC" w:rsidRDefault="00476F2F"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The symbol "GAP" is always printed on clothes, which is impressive. GAP is a good choice when people want casual and simple clothes</w:t>
      </w:r>
      <w:r w:rsidR="000B41C7" w:rsidRPr="00274FFC">
        <w:rPr>
          <w:rFonts w:ascii="Times New Roman" w:hAnsi="Times New Roman"/>
          <w:color w:val="0D0D0D" w:themeColor="text1" w:themeTint="F2"/>
        </w:rPr>
        <w:t>.</w:t>
      </w:r>
    </w:p>
    <w:p w14:paraId="312FEFF4" w14:textId="1715364A" w:rsidR="00BC630C" w:rsidRPr="00274FFC" w:rsidRDefault="00BC630C" w:rsidP="00274FFC">
      <w:pPr>
        <w:spacing w:line="480" w:lineRule="auto"/>
        <w:rPr>
          <w:rFonts w:ascii="Times New Roman" w:hAnsi="Times New Roman"/>
          <w:color w:val="0D0D0D" w:themeColor="text1" w:themeTint="F2"/>
        </w:rPr>
      </w:pPr>
    </w:p>
    <w:p w14:paraId="23D075C6" w14:textId="5CBFDE1E" w:rsidR="00BC630C" w:rsidRPr="00274FFC" w:rsidRDefault="00BC630C" w:rsidP="00274FFC">
      <w:pPr>
        <w:spacing w:line="480" w:lineRule="auto"/>
        <w:rPr>
          <w:rFonts w:ascii="Times New Roman" w:hAnsi="Times New Roman"/>
          <w:b/>
          <w:bCs/>
          <w:color w:val="0D0D0D" w:themeColor="text1" w:themeTint="F2"/>
        </w:rPr>
      </w:pPr>
      <w:r w:rsidRPr="00274FFC">
        <w:rPr>
          <w:rFonts w:ascii="Times New Roman" w:hAnsi="Times New Roman"/>
          <w:b/>
          <w:bCs/>
          <w:color w:val="0D0D0D" w:themeColor="text1" w:themeTint="F2"/>
        </w:rPr>
        <w:t>5. Vertical marketing strategy</w:t>
      </w:r>
    </w:p>
    <w:p w14:paraId="6A04A8D1" w14:textId="6E8C9E1B" w:rsidR="000B41C7" w:rsidRPr="00274FFC" w:rsidRDefault="00476F2F"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The vertical marketing system consists of manufacturers, wholesalers and retailers</w:t>
      </w:r>
      <w:r w:rsidR="000B41C7" w:rsidRPr="00274FFC">
        <w:rPr>
          <w:rFonts w:ascii="Times New Roman" w:hAnsi="Times New Roman"/>
          <w:color w:val="0D0D0D" w:themeColor="text1" w:themeTint="F2"/>
        </w:rPr>
        <w:t xml:space="preserve"> (Munson,1999). </w:t>
      </w:r>
      <w:r w:rsidRPr="00274FFC">
        <w:rPr>
          <w:rFonts w:ascii="Times New Roman" w:hAnsi="Times New Roman"/>
          <w:color w:val="0D0D0D" w:themeColor="text1" w:themeTint="F2"/>
        </w:rPr>
        <w:t xml:space="preserve">GAP stores only sell products of their own brands, and cooperate with first-class management to form a unique product series, which is impressive. In addition, this vertical marketing model, because manufacturers, wholesalers or retailers are controlled by GAP. This can effectively control channel behaviors and eliminate channel conflicts. GAP can gain benefits through economies of scale, bargaining power and reducing service duplication </w:t>
      </w:r>
      <w:r w:rsidR="000B41C7" w:rsidRPr="00274FFC">
        <w:rPr>
          <w:rFonts w:ascii="Times New Roman" w:hAnsi="Times New Roman"/>
          <w:color w:val="0D0D0D" w:themeColor="text1" w:themeTint="F2"/>
        </w:rPr>
        <w:t>(Boyer, Lowell and Roth, 2002).</w:t>
      </w:r>
    </w:p>
    <w:p w14:paraId="741490C8" w14:textId="77777777" w:rsidR="000B41C7" w:rsidRPr="00274FFC" w:rsidRDefault="000B41C7" w:rsidP="00274FFC">
      <w:pPr>
        <w:spacing w:line="480" w:lineRule="auto"/>
        <w:rPr>
          <w:rFonts w:ascii="Times New Roman" w:hAnsi="Times New Roman"/>
          <w:color w:val="0D0D0D" w:themeColor="text1" w:themeTint="F2"/>
        </w:rPr>
      </w:pPr>
    </w:p>
    <w:p w14:paraId="6C44021D" w14:textId="77777777" w:rsidR="00BC630C" w:rsidRPr="00274FFC" w:rsidRDefault="00BC630C" w:rsidP="00274FFC">
      <w:pPr>
        <w:spacing w:line="480" w:lineRule="auto"/>
        <w:rPr>
          <w:rFonts w:ascii="Times New Roman" w:hAnsi="Times New Roman"/>
          <w:b/>
          <w:bCs/>
          <w:color w:val="0D0D0D" w:themeColor="text1" w:themeTint="F2"/>
        </w:rPr>
      </w:pPr>
      <w:r w:rsidRPr="00274FFC">
        <w:rPr>
          <w:rFonts w:ascii="Times New Roman" w:hAnsi="Times New Roman"/>
          <w:b/>
          <w:bCs/>
          <w:color w:val="0D0D0D" w:themeColor="text1" w:themeTint="F2"/>
        </w:rPr>
        <w:t>6. Specific marketing strategies for the Chinese market</w:t>
      </w:r>
    </w:p>
    <w:p w14:paraId="2D8E7FDE" w14:textId="283BA0E9" w:rsidR="000B41C7" w:rsidRPr="00274FFC" w:rsidRDefault="000B41C7"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lastRenderedPageBreak/>
        <w:t xml:space="preserve">Advertising, gap, </w:t>
      </w:r>
      <w:proofErr w:type="spellStart"/>
      <w:r w:rsidRPr="00274FFC">
        <w:rPr>
          <w:rFonts w:ascii="Times New Roman" w:hAnsi="Times New Roman"/>
          <w:color w:val="0D0D0D" w:themeColor="text1" w:themeTint="F2"/>
        </w:rPr>
        <w:t>zara</w:t>
      </w:r>
      <w:proofErr w:type="spellEnd"/>
      <w:r w:rsidRPr="00274FFC">
        <w:rPr>
          <w:rFonts w:ascii="Times New Roman" w:hAnsi="Times New Roman"/>
          <w:color w:val="0D0D0D" w:themeColor="text1" w:themeTint="F2"/>
        </w:rPr>
        <w:t xml:space="preserve">, </w:t>
      </w:r>
      <w:proofErr w:type="spellStart"/>
      <w:r w:rsidRPr="00274FFC">
        <w:rPr>
          <w:rFonts w:ascii="Times New Roman" w:hAnsi="Times New Roman"/>
          <w:color w:val="0D0D0D" w:themeColor="text1" w:themeTint="F2"/>
        </w:rPr>
        <w:t>h&amp;m</w:t>
      </w:r>
      <w:proofErr w:type="spellEnd"/>
      <w:r w:rsidRPr="00274FFC">
        <w:rPr>
          <w:rFonts w:ascii="Times New Roman" w:hAnsi="Times New Roman"/>
          <w:color w:val="0D0D0D" w:themeColor="text1" w:themeTint="F2"/>
        </w:rPr>
        <w:t xml:space="preserve"> close to zero advertising investment may be feasible in Europe and America, but for gap to seek long-term development in China, this approach is tantamount to making gap's late market development far inferior to the other two brands that entered the Chinese market early. therefore, our suggestion is: increase advertising funds and hire current fashion stars to shoot fashion blockbusters, so as to prepare for gap's entry into the Chinese market.</w:t>
      </w:r>
    </w:p>
    <w:p w14:paraId="1298CFF5" w14:textId="77777777" w:rsidR="000B41C7" w:rsidRPr="00274FFC" w:rsidRDefault="000B41C7" w:rsidP="00274FFC">
      <w:pPr>
        <w:spacing w:line="480" w:lineRule="auto"/>
        <w:rPr>
          <w:rFonts w:ascii="Times New Roman" w:hAnsi="Times New Roman"/>
          <w:color w:val="0D0D0D" w:themeColor="text1" w:themeTint="F2"/>
        </w:rPr>
      </w:pPr>
    </w:p>
    <w:p w14:paraId="4ECC2756" w14:textId="2DB62831" w:rsidR="000B41C7" w:rsidRPr="00274FFC" w:rsidRDefault="000B41C7"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Secondly, customer relationship management (CRM), as we know, gap is famous for its irregular and fancy sales promotion in foreign countries (Ward,1998). Then, from the perspective of Chinese consumers' more pragmatic and steady consumption view, CRM must be strengthened, and efforts should be made to achieve streamlined integrated marketing integration.</w:t>
      </w:r>
    </w:p>
    <w:p w14:paraId="4030BA77" w14:textId="77777777" w:rsidR="000B41C7" w:rsidRPr="00274FFC" w:rsidRDefault="000B41C7" w:rsidP="00274FFC">
      <w:pPr>
        <w:spacing w:line="480" w:lineRule="auto"/>
        <w:rPr>
          <w:rFonts w:ascii="Times New Roman" w:hAnsi="Times New Roman"/>
          <w:color w:val="0D0D0D" w:themeColor="text1" w:themeTint="F2"/>
        </w:rPr>
      </w:pPr>
    </w:p>
    <w:p w14:paraId="4A51D447" w14:textId="77777777" w:rsidR="000B41C7" w:rsidRPr="00274FFC" w:rsidRDefault="000B41C7"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With the development of brand-new product lines, the traditional gap is simple and simple, but the repeated introduction of classic models cannot meet the needs of consumers who are increasingly pursuing fashion.</w:t>
      </w:r>
    </w:p>
    <w:p w14:paraId="498BB080" w14:textId="77D1E52D" w:rsidR="00BC630C" w:rsidRPr="00274FFC" w:rsidRDefault="00BC630C" w:rsidP="00274FFC">
      <w:pPr>
        <w:pStyle w:val="2"/>
        <w:spacing w:line="480" w:lineRule="auto"/>
        <w:rPr>
          <w:rFonts w:ascii="Times New Roman" w:hAnsi="Times New Roman" w:cs="Times New Roman"/>
          <w:i w:val="0"/>
          <w:iCs w:val="0"/>
          <w:color w:val="0D0D0D" w:themeColor="text1" w:themeTint="F2"/>
          <w:sz w:val="24"/>
          <w:szCs w:val="24"/>
          <w:lang w:eastAsia="zh-CN"/>
        </w:rPr>
      </w:pPr>
      <w:bookmarkStart w:id="15" w:name="_Toc74482730"/>
      <w:r w:rsidRPr="00274FFC">
        <w:rPr>
          <w:rFonts w:ascii="Times New Roman" w:hAnsi="Times New Roman" w:cs="Times New Roman"/>
          <w:i w:val="0"/>
          <w:iCs w:val="0"/>
          <w:color w:val="0D0D0D" w:themeColor="text1" w:themeTint="F2"/>
          <w:sz w:val="24"/>
          <w:szCs w:val="24"/>
          <w:lang w:eastAsia="zh-CN"/>
        </w:rPr>
        <w:t>5.Conclusion</w:t>
      </w:r>
      <w:bookmarkEnd w:id="15"/>
    </w:p>
    <w:p w14:paraId="5BF2953C" w14:textId="674097F9" w:rsidR="00BC630C" w:rsidRPr="00274FFC" w:rsidRDefault="00BC630C"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 xml:space="preserve">According to the above analysis of the existing marketing strategy and current situation of GAP, we can draw such a conclusion that the existing problem of GAP is its low popularity in China. Low popularity is the main problem. At the same time, according to the needs of China's local digital transformation and the plan of innovating customer experience to stimulate consumption in the post-epidemic era, we put forward our </w:t>
      </w:r>
      <w:r w:rsidRPr="00274FFC">
        <w:rPr>
          <w:rFonts w:ascii="Times New Roman" w:hAnsi="Times New Roman"/>
          <w:color w:val="0D0D0D" w:themeColor="text1" w:themeTint="F2"/>
        </w:rPr>
        <w:lastRenderedPageBreak/>
        <w:t>analysis and marketing strategies to solve these problems.</w:t>
      </w:r>
    </w:p>
    <w:p w14:paraId="34131076" w14:textId="5A6B5303" w:rsidR="00BC630C" w:rsidRPr="00274FFC" w:rsidRDefault="00BC630C" w:rsidP="00274FFC">
      <w:pPr>
        <w:spacing w:line="480" w:lineRule="auto"/>
        <w:rPr>
          <w:rFonts w:ascii="Times New Roman" w:hAnsi="Times New Roman"/>
          <w:color w:val="0D0D0D" w:themeColor="text1" w:themeTint="F2"/>
        </w:rPr>
      </w:pPr>
    </w:p>
    <w:p w14:paraId="5DFA6349" w14:textId="77777777" w:rsidR="00BC630C" w:rsidRPr="00274FFC" w:rsidRDefault="00BC630C" w:rsidP="00274FFC">
      <w:pPr>
        <w:pStyle w:val="2"/>
        <w:spacing w:line="480" w:lineRule="auto"/>
        <w:rPr>
          <w:rFonts w:ascii="Times New Roman" w:hAnsi="Times New Roman" w:cs="Times New Roman"/>
          <w:i w:val="0"/>
          <w:iCs w:val="0"/>
          <w:color w:val="0D0D0D" w:themeColor="text1" w:themeTint="F2"/>
          <w:sz w:val="24"/>
          <w:szCs w:val="24"/>
          <w:lang w:eastAsia="zh-CN"/>
        </w:rPr>
      </w:pPr>
      <w:bookmarkStart w:id="16" w:name="_Toc74482731"/>
      <w:r w:rsidRPr="00274FFC">
        <w:rPr>
          <w:rFonts w:ascii="Times New Roman" w:hAnsi="Times New Roman" w:cs="Times New Roman"/>
          <w:i w:val="0"/>
          <w:iCs w:val="0"/>
          <w:color w:val="0D0D0D" w:themeColor="text1" w:themeTint="F2"/>
          <w:sz w:val="24"/>
          <w:szCs w:val="24"/>
          <w:lang w:eastAsia="zh-CN"/>
        </w:rPr>
        <w:t>6.Recommendations</w:t>
      </w:r>
      <w:bookmarkEnd w:id="16"/>
    </w:p>
    <w:p w14:paraId="69BFD284" w14:textId="77777777" w:rsidR="00BC630C" w:rsidRPr="00274FFC" w:rsidRDefault="00BC630C" w:rsidP="00274FFC">
      <w:pPr>
        <w:pStyle w:val="2"/>
        <w:spacing w:line="480" w:lineRule="auto"/>
        <w:rPr>
          <w:rFonts w:ascii="Times New Roman" w:hAnsi="Times New Roman" w:cs="Times New Roman"/>
          <w:i w:val="0"/>
          <w:iCs w:val="0"/>
          <w:color w:val="0D0D0D" w:themeColor="text1" w:themeTint="F2"/>
          <w:sz w:val="24"/>
          <w:szCs w:val="24"/>
          <w:lang w:eastAsia="zh-CN"/>
        </w:rPr>
      </w:pPr>
      <w:bookmarkStart w:id="17" w:name="_Toc74482732"/>
      <w:r w:rsidRPr="00274FFC">
        <w:rPr>
          <w:rFonts w:ascii="Times New Roman" w:hAnsi="Times New Roman" w:cs="Times New Roman"/>
          <w:i w:val="0"/>
          <w:iCs w:val="0"/>
          <w:color w:val="0D0D0D" w:themeColor="text1" w:themeTint="F2"/>
          <w:sz w:val="24"/>
          <w:szCs w:val="24"/>
          <w:lang w:eastAsia="zh-CN"/>
        </w:rPr>
        <w:t>6.1Market Segmentation</w:t>
      </w:r>
      <w:bookmarkEnd w:id="17"/>
    </w:p>
    <w:p w14:paraId="2F9568AD" w14:textId="14FEFCB3" w:rsidR="00476F2F" w:rsidRPr="00274FFC" w:rsidRDefault="00476F2F"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1. Consumer age breakdown. Men's and women's clothing consumption is mainly aimed at the younger generation, who are adults or close to adults, have a certain economic base, have their own preferences, and can make independent purchase decisions.</w:t>
      </w:r>
    </w:p>
    <w:p w14:paraId="6AD99108" w14:textId="71AC8D9E" w:rsidR="000B41C7" w:rsidRPr="00274FFC" w:rsidRDefault="00476F2F"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2. Consumer income level. The consumption level of consumers measures the purchasing power of consumers. Under the same sales volume, consumers with high consumption level can bring higher profits to enterprises (</w:t>
      </w:r>
      <w:proofErr w:type="spellStart"/>
      <w:r w:rsidRPr="00274FFC">
        <w:rPr>
          <w:rFonts w:ascii="Times New Roman" w:hAnsi="Times New Roman"/>
          <w:color w:val="0D0D0D" w:themeColor="text1" w:themeTint="F2"/>
        </w:rPr>
        <w:t>Vigneron&amp;Johnson</w:t>
      </w:r>
      <w:proofErr w:type="spellEnd"/>
      <w:r w:rsidRPr="00274FFC">
        <w:rPr>
          <w:rFonts w:ascii="Times New Roman" w:hAnsi="Times New Roman"/>
          <w:color w:val="0D0D0D" w:themeColor="text1" w:themeTint="F2"/>
        </w:rPr>
        <w:t xml:space="preserve">, 1999). </w:t>
      </w:r>
      <w:r w:rsidR="000B41C7" w:rsidRPr="00274FFC">
        <w:rPr>
          <w:rFonts w:ascii="Times New Roman" w:hAnsi="Times New Roman"/>
          <w:color w:val="0D0D0D" w:themeColor="text1" w:themeTint="F2"/>
        </w:rPr>
        <w:t>(Vigneron&amp;Johnson,1999).</w:t>
      </w:r>
    </w:p>
    <w:p w14:paraId="31BE3D6D" w14:textId="469F5DAD" w:rsidR="00656B20" w:rsidRPr="00274FFC" w:rsidRDefault="00BC630C"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3. Subdivision of preference. Different preferences determine what kind of clothes consumers will buy, so it is very important for clothing brands to subdivide consumers' preferences.</w:t>
      </w:r>
    </w:p>
    <w:p w14:paraId="5813A0FB" w14:textId="6A475B5B" w:rsidR="00BC630C" w:rsidRPr="00274FFC" w:rsidRDefault="00BC630C" w:rsidP="00274FFC">
      <w:pPr>
        <w:pStyle w:val="2"/>
        <w:spacing w:line="480" w:lineRule="auto"/>
        <w:rPr>
          <w:rFonts w:ascii="Times New Roman" w:hAnsi="Times New Roman" w:cs="Times New Roman"/>
          <w:i w:val="0"/>
          <w:iCs w:val="0"/>
          <w:color w:val="0D0D0D" w:themeColor="text1" w:themeTint="F2"/>
          <w:sz w:val="24"/>
          <w:szCs w:val="24"/>
          <w:lang w:eastAsia="zh-CN"/>
        </w:rPr>
      </w:pPr>
      <w:bookmarkStart w:id="18" w:name="_Toc74482733"/>
      <w:r w:rsidRPr="00274FFC">
        <w:rPr>
          <w:rFonts w:ascii="Times New Roman" w:hAnsi="Times New Roman" w:cs="Times New Roman"/>
          <w:i w:val="0"/>
          <w:iCs w:val="0"/>
          <w:color w:val="0D0D0D" w:themeColor="text1" w:themeTint="F2"/>
          <w:sz w:val="24"/>
          <w:szCs w:val="24"/>
          <w:lang w:eastAsia="zh-CN"/>
        </w:rPr>
        <w:t>6.2 Market Targeting</w:t>
      </w:r>
      <w:bookmarkEnd w:id="18"/>
    </w:p>
    <w:p w14:paraId="0413960D" w14:textId="78C8528C" w:rsidR="00BC630C" w:rsidRPr="00274FFC" w:rsidRDefault="00DF1153" w:rsidP="00274FFC">
      <w:pPr>
        <w:spacing w:line="480" w:lineRule="auto"/>
        <w:rPr>
          <w:rFonts w:ascii="Times New Roman" w:hAnsi="Times New Roman" w:hint="eastAsia"/>
          <w:color w:val="0D0D0D" w:themeColor="text1" w:themeTint="F2"/>
        </w:rPr>
      </w:pPr>
      <w:r w:rsidRPr="00DF1153">
        <w:rPr>
          <w:rFonts w:ascii="Times New Roman" w:hAnsi="Times New Roman"/>
          <w:color w:val="0D0D0D" w:themeColor="text1" w:themeTint="F2"/>
        </w:rPr>
        <w:t>After our evaluation of GAP target markets, we chose two target markets, namely, those aged 20-30 and 30-40, which have moderate consumption level and prefer leisure clothes</w:t>
      </w:r>
      <w:r>
        <w:rPr>
          <w:rFonts w:ascii="Times New Roman" w:hAnsi="Times New Roman" w:hint="eastAsia"/>
          <w:color w:val="0D0D0D" w:themeColor="text1" w:themeTint="F2"/>
        </w:rPr>
        <w:t>.</w:t>
      </w:r>
    </w:p>
    <w:p w14:paraId="7E703487" w14:textId="530BFBBB" w:rsidR="00BC630C" w:rsidRPr="00274FFC" w:rsidRDefault="00BC630C" w:rsidP="00274FFC">
      <w:pPr>
        <w:pStyle w:val="2"/>
        <w:spacing w:line="480" w:lineRule="auto"/>
        <w:rPr>
          <w:rFonts w:ascii="Times New Roman" w:hAnsi="Times New Roman" w:cs="Times New Roman"/>
          <w:i w:val="0"/>
          <w:iCs w:val="0"/>
          <w:color w:val="0D0D0D" w:themeColor="text1" w:themeTint="F2"/>
          <w:sz w:val="24"/>
          <w:szCs w:val="24"/>
          <w:lang w:eastAsia="zh-CN"/>
        </w:rPr>
      </w:pPr>
      <w:bookmarkStart w:id="19" w:name="_Toc74482734"/>
      <w:r w:rsidRPr="00274FFC">
        <w:rPr>
          <w:rFonts w:ascii="Times New Roman" w:hAnsi="Times New Roman" w:cs="Times New Roman"/>
          <w:i w:val="0"/>
          <w:iCs w:val="0"/>
          <w:color w:val="0D0D0D" w:themeColor="text1" w:themeTint="F2"/>
          <w:sz w:val="24"/>
          <w:szCs w:val="24"/>
          <w:lang w:eastAsia="zh-CN"/>
        </w:rPr>
        <w:lastRenderedPageBreak/>
        <w:t>6.3Market Proposition</w:t>
      </w:r>
      <w:bookmarkEnd w:id="19"/>
    </w:p>
    <w:p w14:paraId="0DC521BC" w14:textId="3A2A0CDF" w:rsidR="00476F2F" w:rsidRPr="00274FFC" w:rsidRDefault="00476F2F"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As for the positioning of GAP, we think we should stick to the previous positioning of leisure, simplicity, ease and freedom. However, in order to make new progress and gain greater market share, GAP must take some actions. In the previous analysis, we think that GAP's target consumers are younger, with moderate consumption level, and prefer casual clothes.</w:t>
      </w:r>
    </w:p>
    <w:p w14:paraId="4F9DCC15" w14:textId="77777777" w:rsidR="00BC630C" w:rsidRPr="00274FFC" w:rsidRDefault="00BC630C" w:rsidP="00274FFC">
      <w:pPr>
        <w:pStyle w:val="2"/>
        <w:spacing w:line="480" w:lineRule="auto"/>
        <w:rPr>
          <w:rFonts w:ascii="Times New Roman" w:hAnsi="Times New Roman" w:cs="Times New Roman"/>
          <w:i w:val="0"/>
          <w:iCs w:val="0"/>
          <w:color w:val="0D0D0D" w:themeColor="text1" w:themeTint="F2"/>
          <w:sz w:val="24"/>
          <w:szCs w:val="24"/>
          <w:lang w:eastAsia="zh-CN"/>
        </w:rPr>
      </w:pPr>
      <w:bookmarkStart w:id="20" w:name="_Toc74482735"/>
      <w:r w:rsidRPr="00274FFC">
        <w:rPr>
          <w:rFonts w:ascii="Times New Roman" w:hAnsi="Times New Roman" w:cs="Times New Roman"/>
          <w:i w:val="0"/>
          <w:iCs w:val="0"/>
          <w:color w:val="0D0D0D" w:themeColor="text1" w:themeTint="F2"/>
          <w:sz w:val="24"/>
          <w:szCs w:val="24"/>
          <w:lang w:eastAsia="zh-CN"/>
        </w:rPr>
        <w:t>7.How to implement marketing strategy to influence performance</w:t>
      </w:r>
      <w:bookmarkEnd w:id="20"/>
    </w:p>
    <w:p w14:paraId="53F62F68" w14:textId="77777777" w:rsidR="00B67908" w:rsidRPr="00274FFC" w:rsidRDefault="00B67908" w:rsidP="00274FFC">
      <w:pPr>
        <w:spacing w:line="480" w:lineRule="auto"/>
        <w:rPr>
          <w:rFonts w:ascii="Times New Roman" w:hAnsi="Times New Roman"/>
          <w:b/>
          <w:bCs/>
          <w:color w:val="0D0D0D" w:themeColor="text1" w:themeTint="F2"/>
        </w:rPr>
      </w:pPr>
      <w:r w:rsidRPr="00274FFC">
        <w:rPr>
          <w:rFonts w:ascii="Times New Roman" w:hAnsi="Times New Roman"/>
          <w:b/>
          <w:bCs/>
          <w:color w:val="0D0D0D" w:themeColor="text1" w:themeTint="F2"/>
        </w:rPr>
        <w:t xml:space="preserve">Product strategy: </w:t>
      </w:r>
    </w:p>
    <w:p w14:paraId="5E2B9947" w14:textId="3B28AEE2" w:rsidR="002E577D" w:rsidRPr="00274FFC" w:rsidRDefault="002E577D"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 xml:space="preserve">1. Differentiated marketing. Distinguish yourself from other competitors such as ZARA, H&amp;M and so on, and focus on creating a simple and pure clothing style. </w:t>
      </w:r>
    </w:p>
    <w:p w14:paraId="3A3456F1" w14:textId="77777777" w:rsidR="002E577D" w:rsidRPr="00274FFC" w:rsidRDefault="002E577D"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 xml:space="preserve">2. One-stop shopping experience. Make use of existing infant brands such as </w:t>
      </w:r>
      <w:proofErr w:type="spellStart"/>
      <w:r w:rsidRPr="00274FFC">
        <w:rPr>
          <w:rFonts w:ascii="Times New Roman" w:hAnsi="Times New Roman"/>
          <w:color w:val="0D0D0D" w:themeColor="text1" w:themeTint="F2"/>
        </w:rPr>
        <w:t>Gapkids</w:t>
      </w:r>
      <w:proofErr w:type="spellEnd"/>
      <w:r w:rsidRPr="00274FFC">
        <w:rPr>
          <w:rFonts w:ascii="Times New Roman" w:hAnsi="Times New Roman"/>
          <w:color w:val="0D0D0D" w:themeColor="text1" w:themeTint="F2"/>
        </w:rPr>
        <w:t xml:space="preserve"> to create a series of parent-child clothes. </w:t>
      </w:r>
    </w:p>
    <w:p w14:paraId="3FEBBD19" w14:textId="77777777" w:rsidR="002E577D" w:rsidRPr="00274FFC" w:rsidRDefault="002E577D" w:rsidP="00274FFC">
      <w:pPr>
        <w:spacing w:line="480" w:lineRule="auto"/>
        <w:rPr>
          <w:rFonts w:ascii="Times New Roman" w:hAnsi="Times New Roman"/>
          <w:b/>
          <w:bCs/>
          <w:color w:val="0D0D0D" w:themeColor="text1" w:themeTint="F2"/>
        </w:rPr>
      </w:pPr>
      <w:r w:rsidRPr="00274FFC">
        <w:rPr>
          <w:rFonts w:ascii="Times New Roman" w:hAnsi="Times New Roman"/>
          <w:b/>
          <w:bCs/>
          <w:color w:val="0D0D0D" w:themeColor="text1" w:themeTint="F2"/>
        </w:rPr>
        <w:t xml:space="preserve">Pricing strategy: </w:t>
      </w:r>
    </w:p>
    <w:p w14:paraId="22AA4074" w14:textId="77777777" w:rsidR="002E577D" w:rsidRPr="00274FFC" w:rsidRDefault="002E577D"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Continue to maintain moderate price and high quality, which is the advantage of GAP as a fast fashion brand.</w:t>
      </w:r>
    </w:p>
    <w:p w14:paraId="588FAE40" w14:textId="77777777" w:rsidR="002E577D" w:rsidRPr="00274FFC" w:rsidRDefault="002E577D" w:rsidP="00274FFC">
      <w:pPr>
        <w:spacing w:line="480" w:lineRule="auto"/>
        <w:rPr>
          <w:rFonts w:ascii="Times New Roman" w:hAnsi="Times New Roman"/>
          <w:b/>
          <w:bCs/>
          <w:color w:val="0D0D0D" w:themeColor="text1" w:themeTint="F2"/>
        </w:rPr>
      </w:pPr>
      <w:r w:rsidRPr="00274FFC">
        <w:rPr>
          <w:rFonts w:ascii="Times New Roman" w:hAnsi="Times New Roman"/>
          <w:b/>
          <w:bCs/>
          <w:color w:val="0D0D0D" w:themeColor="text1" w:themeTint="F2"/>
        </w:rPr>
        <w:t xml:space="preserve">Distribution strategy: </w:t>
      </w:r>
    </w:p>
    <w:p w14:paraId="635DAFEB" w14:textId="55921A21" w:rsidR="002E577D" w:rsidRPr="00274FFC" w:rsidRDefault="002E577D"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Main distribution channels: offline stores are the most important distribution channels and the most important window for GAP and customers to understand each other. Another distribution channel is online store, but this distribution channel has not been popularized by specialty stores at present, and online shopping is a trend in the future. GAP should vigorously develop online sales channels.</w:t>
      </w:r>
    </w:p>
    <w:p w14:paraId="7FE1FAD2" w14:textId="5CAFE7D5" w:rsidR="00BC630C" w:rsidRPr="00274FFC" w:rsidRDefault="00BC630C" w:rsidP="00274FFC">
      <w:pPr>
        <w:spacing w:line="480" w:lineRule="auto"/>
        <w:rPr>
          <w:rFonts w:ascii="Times New Roman" w:hAnsi="Times New Roman"/>
          <w:b/>
          <w:bCs/>
          <w:color w:val="0D0D0D" w:themeColor="text1" w:themeTint="F2"/>
        </w:rPr>
      </w:pPr>
      <w:r w:rsidRPr="00274FFC">
        <w:rPr>
          <w:rFonts w:ascii="Times New Roman" w:hAnsi="Times New Roman"/>
          <w:b/>
          <w:bCs/>
          <w:color w:val="0D0D0D" w:themeColor="text1" w:themeTint="F2"/>
        </w:rPr>
        <w:t>Promotion strategy:</w:t>
      </w:r>
    </w:p>
    <w:p w14:paraId="7FBF90AB" w14:textId="77777777" w:rsidR="002E577D" w:rsidRPr="00274FFC" w:rsidRDefault="002E577D"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lastRenderedPageBreak/>
        <w:t xml:space="preserve">1. Introduce some "surprise" promotion methods from time to time, so that consumers can pay attention in a short period of time, greatly increase sales volume, and help to increase popularity. </w:t>
      </w:r>
    </w:p>
    <w:p w14:paraId="52FC7303" w14:textId="5F0F580F" w:rsidR="002E577D" w:rsidRPr="00274FFC" w:rsidRDefault="002E577D"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2. Pay attention to advertising investment. Choosing fashionable stars who conform to GAP brand image to speak for GAP can quickly gain the loyalty of young consumers.</w:t>
      </w:r>
    </w:p>
    <w:p w14:paraId="7A6D1E58" w14:textId="40176F94" w:rsidR="002E577D" w:rsidRPr="00274FFC" w:rsidRDefault="00BC630C" w:rsidP="00274FFC">
      <w:pPr>
        <w:spacing w:line="480" w:lineRule="auto"/>
        <w:rPr>
          <w:rFonts w:ascii="Times New Roman" w:hAnsi="Times New Roman"/>
          <w:b/>
          <w:bCs/>
          <w:color w:val="0D0D0D" w:themeColor="text1" w:themeTint="F2"/>
        </w:rPr>
      </w:pPr>
      <w:r w:rsidRPr="00274FFC">
        <w:rPr>
          <w:rFonts w:ascii="Times New Roman" w:hAnsi="Times New Roman"/>
          <w:b/>
          <w:bCs/>
          <w:color w:val="0D0D0D" w:themeColor="text1" w:themeTint="F2"/>
        </w:rPr>
        <w:t>Marketing communication strategy:</w:t>
      </w:r>
    </w:p>
    <w:p w14:paraId="7068FC09" w14:textId="4731FD25" w:rsidR="002E577D" w:rsidRPr="00274FFC" w:rsidRDefault="002E577D" w:rsidP="00274FFC">
      <w:pPr>
        <w:spacing w:line="480" w:lineRule="auto"/>
        <w:rPr>
          <w:rFonts w:ascii="Times New Roman" w:hAnsi="Times New Roman"/>
          <w:color w:val="0D0D0D" w:themeColor="text1" w:themeTint="F2"/>
        </w:rPr>
      </w:pPr>
      <w:r w:rsidRPr="00274FFC">
        <w:rPr>
          <w:rFonts w:ascii="Times New Roman" w:hAnsi="Times New Roman"/>
          <w:color w:val="0D0D0D" w:themeColor="text1" w:themeTint="F2"/>
        </w:rPr>
        <w:t>Marketing communication strategy is particularly important to the development of GAP in China. Public relations and advertising communication are two key links in marketing communication. How to quickly comb the brand image of GAP by putting in advertisements and public relations articles, and expand its popularity and loyalty among consumer groups is a problem that GAP needs to think about in the future.</w:t>
      </w:r>
    </w:p>
    <w:p w14:paraId="68B562F3" w14:textId="77777777" w:rsidR="000B41C7" w:rsidRPr="00274FFC" w:rsidRDefault="000B41C7" w:rsidP="00274FFC">
      <w:pPr>
        <w:pStyle w:val="2"/>
        <w:spacing w:line="480" w:lineRule="auto"/>
        <w:rPr>
          <w:rFonts w:ascii="Times New Roman" w:hAnsi="Times New Roman" w:cs="Times New Roman"/>
          <w:i w:val="0"/>
          <w:iCs w:val="0"/>
          <w:color w:val="0D0D0D" w:themeColor="text1" w:themeTint="F2"/>
          <w:sz w:val="24"/>
          <w:szCs w:val="24"/>
          <w:lang w:eastAsia="zh-CN"/>
        </w:rPr>
      </w:pPr>
      <w:bookmarkStart w:id="21" w:name="_Toc74482736"/>
      <w:r w:rsidRPr="00274FFC">
        <w:rPr>
          <w:rFonts w:ascii="Times New Roman" w:hAnsi="Times New Roman" w:cs="Times New Roman"/>
          <w:i w:val="0"/>
          <w:iCs w:val="0"/>
          <w:color w:val="0D0D0D" w:themeColor="text1" w:themeTint="F2"/>
          <w:sz w:val="24"/>
          <w:szCs w:val="24"/>
          <w:lang w:eastAsia="zh-CN"/>
        </w:rPr>
        <w:t>References List</w:t>
      </w:r>
      <w:bookmarkEnd w:id="21"/>
    </w:p>
    <w:p w14:paraId="11A1FE30" w14:textId="77777777" w:rsidR="000B41C7" w:rsidRPr="00274FFC" w:rsidRDefault="000B41C7" w:rsidP="00274FFC">
      <w:pPr>
        <w:pStyle w:val="aa"/>
        <w:numPr>
          <w:ilvl w:val="0"/>
          <w:numId w:val="5"/>
        </w:numPr>
        <w:spacing w:line="480" w:lineRule="auto"/>
        <w:rPr>
          <w:rFonts w:ascii="Times New Roman" w:hAnsi="Times New Roman"/>
          <w:color w:val="0D0D0D" w:themeColor="text1" w:themeTint="F2"/>
          <w:sz w:val="20"/>
          <w:szCs w:val="20"/>
          <w:shd w:val="clear" w:color="auto" w:fill="FFFFFF"/>
        </w:rPr>
      </w:pPr>
      <w:r w:rsidRPr="00274FFC">
        <w:rPr>
          <w:rFonts w:ascii="Times New Roman" w:hAnsi="Times New Roman"/>
          <w:color w:val="0D0D0D" w:themeColor="text1" w:themeTint="F2"/>
          <w:sz w:val="20"/>
          <w:szCs w:val="20"/>
          <w:shd w:val="clear" w:color="auto" w:fill="FFFFFF"/>
        </w:rPr>
        <w:t>Ander, W. N., &amp; Stern, N. Z. (2008). </w:t>
      </w:r>
      <w:r w:rsidRPr="00274FFC">
        <w:rPr>
          <w:rFonts w:ascii="Times New Roman" w:hAnsi="Times New Roman"/>
          <w:i/>
          <w:iCs/>
          <w:color w:val="0D0D0D" w:themeColor="text1" w:themeTint="F2"/>
          <w:sz w:val="20"/>
          <w:szCs w:val="20"/>
          <w:shd w:val="clear" w:color="auto" w:fill="FFFFFF"/>
        </w:rPr>
        <w:t>WINNING AT RETAIL: DEVELOPING SUSTAINED MODEL FOR RETAIL SUCCESS</w:t>
      </w:r>
      <w:r w:rsidRPr="00274FFC">
        <w:rPr>
          <w:rFonts w:ascii="Times New Roman" w:hAnsi="Times New Roman"/>
          <w:color w:val="0D0D0D" w:themeColor="text1" w:themeTint="F2"/>
          <w:sz w:val="20"/>
          <w:szCs w:val="20"/>
          <w:shd w:val="clear" w:color="auto" w:fill="FFFFFF"/>
        </w:rPr>
        <w:t>. John Wiley &amp; Sons.</w:t>
      </w:r>
    </w:p>
    <w:p w14:paraId="0EA13F39" w14:textId="77777777" w:rsidR="000B41C7" w:rsidRPr="00274FFC" w:rsidRDefault="000B41C7" w:rsidP="00274FFC">
      <w:pPr>
        <w:pStyle w:val="a3"/>
        <w:numPr>
          <w:ilvl w:val="0"/>
          <w:numId w:val="5"/>
        </w:numPr>
        <w:spacing w:line="480" w:lineRule="auto"/>
        <w:ind w:firstLineChars="0"/>
        <w:rPr>
          <w:rFonts w:ascii="Times New Roman" w:hAnsi="Times New Roman"/>
          <w:i/>
          <w:iCs/>
          <w:color w:val="0D0D0D" w:themeColor="text1" w:themeTint="F2"/>
          <w:sz w:val="20"/>
          <w:szCs w:val="20"/>
          <w:shd w:val="clear" w:color="auto" w:fill="FFFFFF"/>
        </w:rPr>
      </w:pPr>
      <w:r w:rsidRPr="00274FFC">
        <w:rPr>
          <w:rFonts w:ascii="Times New Roman" w:hAnsi="Times New Roman"/>
          <w:color w:val="0D0D0D" w:themeColor="text1" w:themeTint="F2"/>
          <w:sz w:val="20"/>
          <w:szCs w:val="20"/>
          <w:shd w:val="clear" w:color="auto" w:fill="FFFFFF"/>
        </w:rPr>
        <w:t>Barnes, L., Lea‐Greenwood, G., &amp; Arrigo, E. (2013). Corporate responsibility management in fast fashion companies: the Gap Inc. case. </w:t>
      </w:r>
      <w:r w:rsidRPr="00274FFC">
        <w:rPr>
          <w:rFonts w:ascii="Times New Roman" w:hAnsi="Times New Roman"/>
          <w:i/>
          <w:iCs/>
          <w:color w:val="0D0D0D" w:themeColor="text1" w:themeTint="F2"/>
          <w:sz w:val="20"/>
          <w:szCs w:val="20"/>
          <w:shd w:val="clear" w:color="auto" w:fill="FFFFFF"/>
        </w:rPr>
        <w:t>Journal of Fashion Marketing and Management: An International Journal</w:t>
      </w:r>
    </w:p>
    <w:p w14:paraId="5B0321A2"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proofErr w:type="spellStart"/>
      <w:r w:rsidRPr="00274FFC">
        <w:rPr>
          <w:rFonts w:ascii="Times New Roman" w:hAnsi="Times New Roman"/>
          <w:color w:val="0D0D0D" w:themeColor="text1" w:themeTint="F2"/>
          <w:sz w:val="20"/>
          <w:szCs w:val="20"/>
          <w:shd w:val="clear" w:color="auto" w:fill="FFFFFF"/>
        </w:rPr>
        <w:t>Bolisani</w:t>
      </w:r>
      <w:proofErr w:type="spellEnd"/>
      <w:r w:rsidRPr="00274FFC">
        <w:rPr>
          <w:rFonts w:ascii="Times New Roman" w:hAnsi="Times New Roman"/>
          <w:color w:val="0D0D0D" w:themeColor="text1" w:themeTint="F2"/>
          <w:sz w:val="20"/>
          <w:szCs w:val="20"/>
          <w:shd w:val="clear" w:color="auto" w:fill="FFFFFF"/>
        </w:rPr>
        <w:t xml:space="preserve">, E., &amp; </w:t>
      </w:r>
      <w:proofErr w:type="spellStart"/>
      <w:r w:rsidRPr="00274FFC">
        <w:rPr>
          <w:rFonts w:ascii="Times New Roman" w:hAnsi="Times New Roman"/>
          <w:color w:val="0D0D0D" w:themeColor="text1" w:themeTint="F2"/>
          <w:sz w:val="20"/>
          <w:szCs w:val="20"/>
          <w:shd w:val="clear" w:color="auto" w:fill="FFFFFF"/>
        </w:rPr>
        <w:t>Scarso</w:t>
      </w:r>
      <w:proofErr w:type="spellEnd"/>
      <w:r w:rsidRPr="00274FFC">
        <w:rPr>
          <w:rFonts w:ascii="Times New Roman" w:hAnsi="Times New Roman"/>
          <w:color w:val="0D0D0D" w:themeColor="text1" w:themeTint="F2"/>
          <w:sz w:val="20"/>
          <w:szCs w:val="20"/>
          <w:shd w:val="clear" w:color="auto" w:fill="FFFFFF"/>
        </w:rPr>
        <w:t>, E. (1996). International manufacturing strategies: experiences from the clothing industry. </w:t>
      </w:r>
      <w:r w:rsidRPr="00274FFC">
        <w:rPr>
          <w:rFonts w:ascii="Times New Roman" w:hAnsi="Times New Roman"/>
          <w:i/>
          <w:iCs/>
          <w:color w:val="0D0D0D" w:themeColor="text1" w:themeTint="F2"/>
          <w:sz w:val="20"/>
          <w:szCs w:val="20"/>
          <w:shd w:val="clear" w:color="auto" w:fill="FFFFFF"/>
        </w:rPr>
        <w:t>International Journal of Operations &amp; Production Management</w:t>
      </w:r>
      <w:r w:rsidRPr="00274FFC">
        <w:rPr>
          <w:rFonts w:ascii="Times New Roman" w:hAnsi="Times New Roman"/>
          <w:color w:val="0D0D0D" w:themeColor="text1" w:themeTint="F2"/>
          <w:sz w:val="20"/>
          <w:szCs w:val="20"/>
          <w:shd w:val="clear" w:color="auto" w:fill="FFFFFF"/>
        </w:rPr>
        <w:t>.</w:t>
      </w:r>
    </w:p>
    <w:p w14:paraId="222E18F9"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r w:rsidRPr="00274FFC">
        <w:rPr>
          <w:rFonts w:ascii="Times New Roman" w:hAnsi="Times New Roman"/>
          <w:color w:val="0D0D0D" w:themeColor="text1" w:themeTint="F2"/>
          <w:sz w:val="20"/>
          <w:szCs w:val="20"/>
          <w:shd w:val="clear" w:color="auto" w:fill="FFFFFF"/>
        </w:rPr>
        <w:t>Boyer, K. K., Hallowell, R., &amp; Roth, A. V. (2002). E-services: operating strategy—a case study and a method for analyzing operational benefits. </w:t>
      </w:r>
      <w:r w:rsidRPr="00274FFC">
        <w:rPr>
          <w:rFonts w:ascii="Times New Roman" w:hAnsi="Times New Roman"/>
          <w:i/>
          <w:iCs/>
          <w:color w:val="0D0D0D" w:themeColor="text1" w:themeTint="F2"/>
          <w:sz w:val="20"/>
          <w:szCs w:val="20"/>
          <w:shd w:val="clear" w:color="auto" w:fill="FFFFFF"/>
        </w:rPr>
        <w:t>Journal of Operations management</w:t>
      </w:r>
      <w:r w:rsidRPr="00274FFC">
        <w:rPr>
          <w:rFonts w:ascii="Times New Roman" w:hAnsi="Times New Roman"/>
          <w:color w:val="0D0D0D" w:themeColor="text1" w:themeTint="F2"/>
          <w:sz w:val="20"/>
          <w:szCs w:val="20"/>
          <w:shd w:val="clear" w:color="auto" w:fill="FFFFFF"/>
        </w:rPr>
        <w:t>, </w:t>
      </w:r>
      <w:r w:rsidRPr="00274FFC">
        <w:rPr>
          <w:rFonts w:ascii="Times New Roman" w:hAnsi="Times New Roman"/>
          <w:i/>
          <w:iCs/>
          <w:color w:val="0D0D0D" w:themeColor="text1" w:themeTint="F2"/>
          <w:sz w:val="20"/>
          <w:szCs w:val="20"/>
          <w:shd w:val="clear" w:color="auto" w:fill="FFFFFF"/>
        </w:rPr>
        <w:t>20</w:t>
      </w:r>
      <w:r w:rsidRPr="00274FFC">
        <w:rPr>
          <w:rFonts w:ascii="Times New Roman" w:hAnsi="Times New Roman"/>
          <w:color w:val="0D0D0D" w:themeColor="text1" w:themeTint="F2"/>
          <w:sz w:val="20"/>
          <w:szCs w:val="20"/>
          <w:shd w:val="clear" w:color="auto" w:fill="FFFFFF"/>
        </w:rPr>
        <w:t>(2), pp.175-188.</w:t>
      </w:r>
    </w:p>
    <w:p w14:paraId="5D80C91E"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rPr>
      </w:pPr>
      <w:proofErr w:type="spellStart"/>
      <w:r w:rsidRPr="00274FFC">
        <w:rPr>
          <w:rFonts w:ascii="Times New Roman" w:hAnsi="Times New Roman"/>
          <w:color w:val="0D0D0D" w:themeColor="text1" w:themeTint="F2"/>
          <w:sz w:val="20"/>
          <w:szCs w:val="20"/>
          <w:shd w:val="clear" w:color="auto" w:fill="FFFFFF"/>
        </w:rPr>
        <w:t>Camagnp</w:t>
      </w:r>
      <w:proofErr w:type="spellEnd"/>
      <w:r w:rsidRPr="00274FFC">
        <w:rPr>
          <w:rFonts w:ascii="Times New Roman" w:hAnsi="Times New Roman"/>
          <w:color w:val="0D0D0D" w:themeColor="text1" w:themeTint="F2"/>
          <w:sz w:val="20"/>
          <w:szCs w:val="20"/>
          <w:shd w:val="clear" w:color="auto" w:fill="FFFFFF"/>
        </w:rPr>
        <w:t xml:space="preserve">, R., &amp; </w:t>
      </w:r>
      <w:proofErr w:type="spellStart"/>
      <w:r w:rsidRPr="00274FFC">
        <w:rPr>
          <w:rFonts w:ascii="Times New Roman" w:hAnsi="Times New Roman"/>
          <w:color w:val="0D0D0D" w:themeColor="text1" w:themeTint="F2"/>
          <w:sz w:val="20"/>
          <w:szCs w:val="20"/>
          <w:shd w:val="clear" w:color="auto" w:fill="FFFFFF"/>
        </w:rPr>
        <w:t>Rabellotti</w:t>
      </w:r>
      <w:proofErr w:type="spellEnd"/>
      <w:r w:rsidRPr="00274FFC">
        <w:rPr>
          <w:rFonts w:ascii="Times New Roman" w:hAnsi="Times New Roman"/>
          <w:color w:val="0D0D0D" w:themeColor="text1" w:themeTint="F2"/>
          <w:sz w:val="20"/>
          <w:szCs w:val="20"/>
          <w:shd w:val="clear" w:color="auto" w:fill="FFFFFF"/>
        </w:rPr>
        <w:t xml:space="preserve">, R. (1992). Technology and organization in the Italian textile-clothing </w:t>
      </w:r>
      <w:r w:rsidRPr="00274FFC">
        <w:rPr>
          <w:rFonts w:ascii="Times New Roman" w:hAnsi="Times New Roman"/>
          <w:color w:val="0D0D0D" w:themeColor="text1" w:themeTint="F2"/>
          <w:sz w:val="20"/>
          <w:szCs w:val="20"/>
          <w:shd w:val="clear" w:color="auto" w:fill="FFFFFF"/>
        </w:rPr>
        <w:lastRenderedPageBreak/>
        <w:t>industry. </w:t>
      </w:r>
      <w:r w:rsidRPr="00274FFC">
        <w:rPr>
          <w:rFonts w:ascii="Times New Roman" w:hAnsi="Times New Roman"/>
          <w:i/>
          <w:iCs/>
          <w:color w:val="0D0D0D" w:themeColor="text1" w:themeTint="F2"/>
          <w:sz w:val="20"/>
          <w:szCs w:val="20"/>
          <w:shd w:val="clear" w:color="auto" w:fill="FFFFFF"/>
        </w:rPr>
        <w:t>Entrepreneurship &amp; Regional Development</w:t>
      </w:r>
      <w:r w:rsidRPr="00274FFC">
        <w:rPr>
          <w:rFonts w:ascii="Times New Roman" w:hAnsi="Times New Roman"/>
          <w:color w:val="0D0D0D" w:themeColor="text1" w:themeTint="F2"/>
          <w:sz w:val="20"/>
          <w:szCs w:val="20"/>
          <w:shd w:val="clear" w:color="auto" w:fill="FFFFFF"/>
        </w:rPr>
        <w:t>, </w:t>
      </w:r>
      <w:r w:rsidRPr="00274FFC">
        <w:rPr>
          <w:rFonts w:ascii="Times New Roman" w:hAnsi="Times New Roman"/>
          <w:i/>
          <w:iCs/>
          <w:color w:val="0D0D0D" w:themeColor="text1" w:themeTint="F2"/>
          <w:sz w:val="20"/>
          <w:szCs w:val="20"/>
          <w:shd w:val="clear" w:color="auto" w:fill="FFFFFF"/>
        </w:rPr>
        <w:t>4</w:t>
      </w:r>
      <w:r w:rsidRPr="00274FFC">
        <w:rPr>
          <w:rFonts w:ascii="Times New Roman" w:hAnsi="Times New Roman"/>
          <w:color w:val="0D0D0D" w:themeColor="text1" w:themeTint="F2"/>
          <w:sz w:val="20"/>
          <w:szCs w:val="20"/>
          <w:shd w:val="clear" w:color="auto" w:fill="FFFFFF"/>
        </w:rPr>
        <w:t>(3), pp.271-285.</w:t>
      </w:r>
    </w:p>
    <w:p w14:paraId="30B07ABC"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r w:rsidRPr="00274FFC">
        <w:rPr>
          <w:rFonts w:ascii="Times New Roman" w:hAnsi="Times New Roman"/>
          <w:color w:val="0D0D0D" w:themeColor="text1" w:themeTint="F2"/>
          <w:sz w:val="20"/>
          <w:szCs w:val="20"/>
          <w:shd w:val="clear" w:color="auto" w:fill="FFFFFF"/>
        </w:rPr>
        <w:t>Carstensen, L. L. (2006). The influence of a sense of time on human development. </w:t>
      </w:r>
      <w:r w:rsidRPr="00274FFC">
        <w:rPr>
          <w:rFonts w:ascii="Times New Roman" w:hAnsi="Times New Roman"/>
          <w:i/>
          <w:iCs/>
          <w:color w:val="0D0D0D" w:themeColor="text1" w:themeTint="F2"/>
          <w:sz w:val="20"/>
          <w:szCs w:val="20"/>
          <w:shd w:val="clear" w:color="auto" w:fill="FFFFFF"/>
        </w:rPr>
        <w:t>Science</w:t>
      </w:r>
      <w:r w:rsidRPr="00274FFC">
        <w:rPr>
          <w:rFonts w:ascii="Times New Roman" w:hAnsi="Times New Roman"/>
          <w:color w:val="0D0D0D" w:themeColor="text1" w:themeTint="F2"/>
          <w:sz w:val="20"/>
          <w:szCs w:val="20"/>
          <w:shd w:val="clear" w:color="auto" w:fill="FFFFFF"/>
        </w:rPr>
        <w:t>, </w:t>
      </w:r>
      <w:r w:rsidRPr="00274FFC">
        <w:rPr>
          <w:rFonts w:ascii="Times New Roman" w:hAnsi="Times New Roman"/>
          <w:i/>
          <w:iCs/>
          <w:color w:val="0D0D0D" w:themeColor="text1" w:themeTint="F2"/>
          <w:sz w:val="20"/>
          <w:szCs w:val="20"/>
          <w:shd w:val="clear" w:color="auto" w:fill="FFFFFF"/>
        </w:rPr>
        <w:t>312</w:t>
      </w:r>
      <w:r w:rsidRPr="00274FFC">
        <w:rPr>
          <w:rFonts w:ascii="Times New Roman" w:hAnsi="Times New Roman"/>
          <w:color w:val="0D0D0D" w:themeColor="text1" w:themeTint="F2"/>
          <w:sz w:val="20"/>
          <w:szCs w:val="20"/>
          <w:shd w:val="clear" w:color="auto" w:fill="FFFFFF"/>
        </w:rPr>
        <w:t>(5782), pp.1913-1915.</w:t>
      </w:r>
    </w:p>
    <w:p w14:paraId="7D615B48"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r w:rsidRPr="00274FFC">
        <w:rPr>
          <w:rFonts w:ascii="Times New Roman" w:hAnsi="Times New Roman"/>
          <w:color w:val="0D0D0D" w:themeColor="text1" w:themeTint="F2"/>
          <w:sz w:val="20"/>
          <w:szCs w:val="20"/>
          <w:shd w:val="clear" w:color="auto" w:fill="FFFFFF"/>
        </w:rPr>
        <w:t>Cui, G., &amp; Liu, Q. (2000). Regional market segments of China: opportunities and barriers in a big emerging market. </w:t>
      </w:r>
      <w:r w:rsidRPr="00274FFC">
        <w:rPr>
          <w:rFonts w:ascii="Times New Roman" w:hAnsi="Times New Roman"/>
          <w:i/>
          <w:iCs/>
          <w:color w:val="0D0D0D" w:themeColor="text1" w:themeTint="F2"/>
          <w:sz w:val="20"/>
          <w:szCs w:val="20"/>
          <w:shd w:val="clear" w:color="auto" w:fill="FFFFFF"/>
        </w:rPr>
        <w:t>Journal of consumer marketing</w:t>
      </w:r>
      <w:r w:rsidRPr="00274FFC">
        <w:rPr>
          <w:rFonts w:ascii="Times New Roman" w:hAnsi="Times New Roman"/>
          <w:color w:val="0D0D0D" w:themeColor="text1" w:themeTint="F2"/>
          <w:sz w:val="20"/>
          <w:szCs w:val="20"/>
          <w:shd w:val="clear" w:color="auto" w:fill="FFFFFF"/>
        </w:rPr>
        <w:t>.</w:t>
      </w:r>
    </w:p>
    <w:p w14:paraId="1AF7C2F5"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r w:rsidRPr="00274FFC">
        <w:rPr>
          <w:rFonts w:ascii="Times New Roman" w:hAnsi="Times New Roman"/>
          <w:color w:val="0D0D0D" w:themeColor="text1" w:themeTint="F2"/>
          <w:sz w:val="20"/>
          <w:szCs w:val="20"/>
          <w:shd w:val="clear" w:color="auto" w:fill="FFFFFF"/>
        </w:rPr>
        <w:t xml:space="preserve">Christopher, M., </w:t>
      </w:r>
      <w:proofErr w:type="spellStart"/>
      <w:r w:rsidRPr="00274FFC">
        <w:rPr>
          <w:rFonts w:ascii="Times New Roman" w:hAnsi="Times New Roman"/>
          <w:color w:val="0D0D0D" w:themeColor="text1" w:themeTint="F2"/>
          <w:sz w:val="20"/>
          <w:szCs w:val="20"/>
          <w:shd w:val="clear" w:color="auto" w:fill="FFFFFF"/>
        </w:rPr>
        <w:t>Lowson</w:t>
      </w:r>
      <w:proofErr w:type="spellEnd"/>
      <w:r w:rsidRPr="00274FFC">
        <w:rPr>
          <w:rFonts w:ascii="Times New Roman" w:hAnsi="Times New Roman"/>
          <w:color w:val="0D0D0D" w:themeColor="text1" w:themeTint="F2"/>
          <w:sz w:val="20"/>
          <w:szCs w:val="20"/>
          <w:shd w:val="clear" w:color="auto" w:fill="FFFFFF"/>
        </w:rPr>
        <w:t>, R., &amp; Peck, H. (2004). Creating agile supply chains in the fashion industry. </w:t>
      </w:r>
      <w:r w:rsidRPr="00274FFC">
        <w:rPr>
          <w:rFonts w:ascii="Times New Roman" w:hAnsi="Times New Roman"/>
          <w:i/>
          <w:iCs/>
          <w:color w:val="0D0D0D" w:themeColor="text1" w:themeTint="F2"/>
          <w:sz w:val="20"/>
          <w:szCs w:val="20"/>
          <w:shd w:val="clear" w:color="auto" w:fill="FFFFFF"/>
        </w:rPr>
        <w:t>International Journal of Retail &amp; Distribution Management</w:t>
      </w:r>
      <w:r w:rsidRPr="00274FFC">
        <w:rPr>
          <w:rFonts w:ascii="Times New Roman" w:hAnsi="Times New Roman"/>
          <w:color w:val="0D0D0D" w:themeColor="text1" w:themeTint="F2"/>
          <w:sz w:val="20"/>
          <w:szCs w:val="20"/>
          <w:shd w:val="clear" w:color="auto" w:fill="FFFFFF"/>
        </w:rPr>
        <w:t>.</w:t>
      </w:r>
    </w:p>
    <w:p w14:paraId="2DFEF6C3"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r w:rsidRPr="00274FFC">
        <w:rPr>
          <w:rFonts w:ascii="Times New Roman" w:hAnsi="Times New Roman"/>
          <w:color w:val="0D0D0D" w:themeColor="text1" w:themeTint="F2"/>
          <w:sz w:val="20"/>
          <w:szCs w:val="20"/>
          <w:shd w:val="clear" w:color="auto" w:fill="FFFFFF"/>
        </w:rPr>
        <w:t>DAI, H. (2018). Strategy CSR brand communication. Fast fashion industry.</w:t>
      </w:r>
    </w:p>
    <w:p w14:paraId="294D74CD"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rPr>
      </w:pPr>
      <w:r w:rsidRPr="00274FFC">
        <w:rPr>
          <w:rFonts w:ascii="Times New Roman" w:hAnsi="Times New Roman"/>
          <w:color w:val="0D0D0D" w:themeColor="text1" w:themeTint="F2"/>
          <w:sz w:val="20"/>
          <w:szCs w:val="20"/>
          <w:shd w:val="clear" w:color="auto" w:fill="FFFFFF"/>
        </w:rPr>
        <w:t>Delong, M., Bao, M., Wu, J., Chao, H., &amp; Li, M. (2004). Perception of US branded apparel in Shanghai. </w:t>
      </w:r>
      <w:r w:rsidRPr="00274FFC">
        <w:rPr>
          <w:rFonts w:ascii="Times New Roman" w:hAnsi="Times New Roman"/>
          <w:i/>
          <w:iCs/>
          <w:color w:val="0D0D0D" w:themeColor="text1" w:themeTint="F2"/>
          <w:sz w:val="20"/>
          <w:szCs w:val="20"/>
          <w:shd w:val="clear" w:color="auto" w:fill="FFFFFF"/>
        </w:rPr>
        <w:t>Journal of Fashion Marketing and Management: An International Journal</w:t>
      </w:r>
      <w:r w:rsidRPr="00274FFC">
        <w:rPr>
          <w:rFonts w:ascii="Times New Roman" w:hAnsi="Times New Roman"/>
          <w:color w:val="0D0D0D" w:themeColor="text1" w:themeTint="F2"/>
          <w:sz w:val="20"/>
          <w:szCs w:val="20"/>
          <w:shd w:val="clear" w:color="auto" w:fill="FFFFFF"/>
        </w:rPr>
        <w:t>.</w:t>
      </w:r>
    </w:p>
    <w:p w14:paraId="1B86ADC6" w14:textId="77777777" w:rsidR="000B41C7" w:rsidRPr="00274FFC" w:rsidRDefault="000B41C7" w:rsidP="00274FFC">
      <w:pPr>
        <w:pStyle w:val="aa"/>
        <w:numPr>
          <w:ilvl w:val="0"/>
          <w:numId w:val="5"/>
        </w:numPr>
        <w:spacing w:line="480" w:lineRule="auto"/>
        <w:rPr>
          <w:rFonts w:ascii="Times New Roman" w:hAnsi="Times New Roman"/>
          <w:color w:val="0D0D0D" w:themeColor="text1" w:themeTint="F2"/>
        </w:rPr>
      </w:pPr>
      <w:r w:rsidRPr="00274FFC">
        <w:rPr>
          <w:rFonts w:ascii="Times New Roman" w:hAnsi="Times New Roman"/>
          <w:color w:val="0D0D0D" w:themeColor="text1" w:themeTint="F2"/>
          <w:sz w:val="20"/>
          <w:szCs w:val="20"/>
          <w:shd w:val="clear" w:color="auto" w:fill="FFFFFF"/>
        </w:rPr>
        <w:t>Dickson, M. A., Lennon, S. J., Montalto, C. P., Shen, D., &amp; Zhang, L. (2004). Chinese consumer market segments for foreign apparel products. </w:t>
      </w:r>
      <w:r w:rsidRPr="00274FFC">
        <w:rPr>
          <w:rFonts w:ascii="Times New Roman" w:hAnsi="Times New Roman"/>
          <w:i/>
          <w:iCs/>
          <w:color w:val="0D0D0D" w:themeColor="text1" w:themeTint="F2"/>
          <w:sz w:val="20"/>
          <w:szCs w:val="20"/>
          <w:shd w:val="clear" w:color="auto" w:fill="FFFFFF"/>
        </w:rPr>
        <w:t>Journal of Consumer Marketing</w:t>
      </w:r>
      <w:r w:rsidRPr="00274FFC">
        <w:rPr>
          <w:rFonts w:ascii="Times New Roman" w:hAnsi="Times New Roman"/>
          <w:color w:val="0D0D0D" w:themeColor="text1" w:themeTint="F2"/>
          <w:sz w:val="20"/>
          <w:szCs w:val="20"/>
          <w:shd w:val="clear" w:color="auto" w:fill="FFFFFF"/>
        </w:rPr>
        <w:t>.</w:t>
      </w:r>
    </w:p>
    <w:p w14:paraId="18C53B7B"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proofErr w:type="spellStart"/>
      <w:r w:rsidRPr="00274FFC">
        <w:rPr>
          <w:rFonts w:ascii="Times New Roman" w:hAnsi="Times New Roman"/>
          <w:color w:val="0D0D0D" w:themeColor="text1" w:themeTint="F2"/>
          <w:sz w:val="20"/>
          <w:szCs w:val="20"/>
          <w:shd w:val="clear" w:color="auto" w:fill="FFFFFF"/>
        </w:rPr>
        <w:t>Erdem</w:t>
      </w:r>
      <w:proofErr w:type="spellEnd"/>
      <w:r w:rsidRPr="00274FFC">
        <w:rPr>
          <w:rFonts w:ascii="Times New Roman" w:hAnsi="Times New Roman"/>
          <w:color w:val="0D0D0D" w:themeColor="text1" w:themeTint="F2"/>
          <w:sz w:val="20"/>
          <w:szCs w:val="20"/>
          <w:shd w:val="clear" w:color="auto" w:fill="FFFFFF"/>
        </w:rPr>
        <w:t>, T., &amp; Keane, M. P. (1996). Decision-making under uncertainty: Capturing dynamic brand choice processes in turbulent consumer goods markets. </w:t>
      </w:r>
      <w:r w:rsidRPr="00274FFC">
        <w:rPr>
          <w:rFonts w:ascii="Times New Roman" w:hAnsi="Times New Roman"/>
          <w:i/>
          <w:iCs/>
          <w:color w:val="0D0D0D" w:themeColor="text1" w:themeTint="F2"/>
          <w:sz w:val="20"/>
          <w:szCs w:val="20"/>
          <w:shd w:val="clear" w:color="auto" w:fill="FFFFFF"/>
        </w:rPr>
        <w:t>Marketing science</w:t>
      </w:r>
      <w:r w:rsidRPr="00274FFC">
        <w:rPr>
          <w:rFonts w:ascii="Times New Roman" w:hAnsi="Times New Roman"/>
          <w:color w:val="0D0D0D" w:themeColor="text1" w:themeTint="F2"/>
          <w:sz w:val="20"/>
          <w:szCs w:val="20"/>
          <w:shd w:val="clear" w:color="auto" w:fill="FFFFFF"/>
        </w:rPr>
        <w:t>, </w:t>
      </w:r>
      <w:r w:rsidRPr="00274FFC">
        <w:rPr>
          <w:rFonts w:ascii="Times New Roman" w:hAnsi="Times New Roman"/>
          <w:i/>
          <w:iCs/>
          <w:color w:val="0D0D0D" w:themeColor="text1" w:themeTint="F2"/>
          <w:sz w:val="20"/>
          <w:szCs w:val="20"/>
          <w:shd w:val="clear" w:color="auto" w:fill="FFFFFF"/>
        </w:rPr>
        <w:t>15</w:t>
      </w:r>
      <w:r w:rsidRPr="00274FFC">
        <w:rPr>
          <w:rFonts w:ascii="Times New Roman" w:hAnsi="Times New Roman"/>
          <w:color w:val="0D0D0D" w:themeColor="text1" w:themeTint="F2"/>
          <w:sz w:val="20"/>
          <w:szCs w:val="20"/>
          <w:shd w:val="clear" w:color="auto" w:fill="FFFFFF"/>
        </w:rPr>
        <w:t>(1), pp.1-20.</w:t>
      </w:r>
    </w:p>
    <w:p w14:paraId="61879A26"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r w:rsidRPr="00274FFC">
        <w:rPr>
          <w:rFonts w:ascii="Times New Roman" w:hAnsi="Times New Roman"/>
          <w:color w:val="0D0D0D" w:themeColor="text1" w:themeTint="F2"/>
          <w:sz w:val="20"/>
          <w:szCs w:val="20"/>
          <w:shd w:val="clear" w:color="auto" w:fill="FFFFFF"/>
        </w:rPr>
        <w:t xml:space="preserve">Henninger, C. E., </w:t>
      </w:r>
      <w:proofErr w:type="spellStart"/>
      <w:r w:rsidRPr="00274FFC">
        <w:rPr>
          <w:rFonts w:ascii="Times New Roman" w:hAnsi="Times New Roman"/>
          <w:color w:val="0D0D0D" w:themeColor="text1" w:themeTint="F2"/>
          <w:sz w:val="20"/>
          <w:szCs w:val="20"/>
          <w:shd w:val="clear" w:color="auto" w:fill="FFFFFF"/>
        </w:rPr>
        <w:t>Alevizou</w:t>
      </w:r>
      <w:proofErr w:type="spellEnd"/>
      <w:r w:rsidRPr="00274FFC">
        <w:rPr>
          <w:rFonts w:ascii="Times New Roman" w:hAnsi="Times New Roman"/>
          <w:color w:val="0D0D0D" w:themeColor="text1" w:themeTint="F2"/>
          <w:sz w:val="20"/>
          <w:szCs w:val="20"/>
          <w:shd w:val="clear" w:color="auto" w:fill="FFFFFF"/>
        </w:rPr>
        <w:t xml:space="preserve">, P. J., Tan, J., Huang, Q., &amp; </w:t>
      </w:r>
      <w:proofErr w:type="spellStart"/>
      <w:r w:rsidRPr="00274FFC">
        <w:rPr>
          <w:rFonts w:ascii="Times New Roman" w:hAnsi="Times New Roman"/>
          <w:color w:val="0D0D0D" w:themeColor="text1" w:themeTint="F2"/>
          <w:sz w:val="20"/>
          <w:szCs w:val="20"/>
          <w:shd w:val="clear" w:color="auto" w:fill="FFFFFF"/>
        </w:rPr>
        <w:t>Ryding</w:t>
      </w:r>
      <w:proofErr w:type="spellEnd"/>
      <w:r w:rsidRPr="00274FFC">
        <w:rPr>
          <w:rFonts w:ascii="Times New Roman" w:hAnsi="Times New Roman"/>
          <w:color w:val="0D0D0D" w:themeColor="text1" w:themeTint="F2"/>
          <w:sz w:val="20"/>
          <w:szCs w:val="20"/>
          <w:shd w:val="clear" w:color="auto" w:fill="FFFFFF"/>
        </w:rPr>
        <w:t>, D. (2017). Consumption strategies and motivations of Chinese consumers: The case of UK sustainable luxury fashion. </w:t>
      </w:r>
      <w:r w:rsidRPr="00274FFC">
        <w:rPr>
          <w:rFonts w:ascii="Times New Roman" w:hAnsi="Times New Roman"/>
          <w:i/>
          <w:iCs/>
          <w:color w:val="0D0D0D" w:themeColor="text1" w:themeTint="F2"/>
          <w:sz w:val="20"/>
          <w:szCs w:val="20"/>
          <w:shd w:val="clear" w:color="auto" w:fill="FFFFFF"/>
        </w:rPr>
        <w:t>Journal of Fashion Marketing and Management: An International Journal</w:t>
      </w:r>
      <w:r w:rsidRPr="00274FFC">
        <w:rPr>
          <w:rFonts w:ascii="Times New Roman" w:hAnsi="Times New Roman"/>
          <w:color w:val="0D0D0D" w:themeColor="text1" w:themeTint="F2"/>
          <w:sz w:val="20"/>
          <w:szCs w:val="20"/>
          <w:shd w:val="clear" w:color="auto" w:fill="FFFFFF"/>
        </w:rPr>
        <w:t>.</w:t>
      </w:r>
    </w:p>
    <w:p w14:paraId="2A31940D"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rPr>
      </w:pPr>
      <w:r w:rsidRPr="00274FFC">
        <w:rPr>
          <w:rFonts w:ascii="Times New Roman" w:hAnsi="Times New Roman"/>
          <w:color w:val="0D0D0D" w:themeColor="text1" w:themeTint="F2"/>
          <w:sz w:val="20"/>
          <w:szCs w:val="20"/>
          <w:shd w:val="clear" w:color="auto" w:fill="FFFFFF"/>
        </w:rPr>
        <w:t>Kumar, N. (2007). </w:t>
      </w:r>
      <w:r w:rsidRPr="00274FFC">
        <w:rPr>
          <w:rFonts w:ascii="Times New Roman" w:hAnsi="Times New Roman"/>
          <w:i/>
          <w:iCs/>
          <w:color w:val="0D0D0D" w:themeColor="text1" w:themeTint="F2"/>
          <w:sz w:val="20"/>
          <w:szCs w:val="20"/>
          <w:shd w:val="clear" w:color="auto" w:fill="FFFFFF"/>
        </w:rPr>
        <w:t>Private label strategy: How to meet the store brand challenge</w:t>
      </w:r>
      <w:r w:rsidRPr="00274FFC">
        <w:rPr>
          <w:rFonts w:ascii="Times New Roman" w:hAnsi="Times New Roman"/>
          <w:color w:val="0D0D0D" w:themeColor="text1" w:themeTint="F2"/>
          <w:sz w:val="20"/>
          <w:szCs w:val="20"/>
          <w:shd w:val="clear" w:color="auto" w:fill="FFFFFF"/>
        </w:rPr>
        <w:t>. Harvard Business Review Press.</w:t>
      </w:r>
    </w:p>
    <w:p w14:paraId="4B096DF2"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proofErr w:type="spellStart"/>
      <w:r w:rsidRPr="00274FFC">
        <w:rPr>
          <w:rFonts w:ascii="Times New Roman" w:hAnsi="Times New Roman"/>
          <w:color w:val="0D0D0D" w:themeColor="text1" w:themeTint="F2"/>
          <w:sz w:val="20"/>
          <w:szCs w:val="20"/>
          <w:shd w:val="clear" w:color="auto" w:fill="FFFFFF"/>
        </w:rPr>
        <w:t>Luchs</w:t>
      </w:r>
      <w:proofErr w:type="spellEnd"/>
      <w:r w:rsidRPr="00274FFC">
        <w:rPr>
          <w:rFonts w:ascii="Times New Roman" w:hAnsi="Times New Roman"/>
          <w:color w:val="0D0D0D" w:themeColor="text1" w:themeTint="F2"/>
          <w:sz w:val="20"/>
          <w:szCs w:val="20"/>
          <w:shd w:val="clear" w:color="auto" w:fill="FFFFFF"/>
        </w:rPr>
        <w:t xml:space="preserve">, M. G., Naylor, R. W., Rose, R. L., Catlin, J. R., </w:t>
      </w:r>
      <w:proofErr w:type="spellStart"/>
      <w:r w:rsidRPr="00274FFC">
        <w:rPr>
          <w:rFonts w:ascii="Times New Roman" w:hAnsi="Times New Roman"/>
          <w:color w:val="0D0D0D" w:themeColor="text1" w:themeTint="F2"/>
          <w:sz w:val="20"/>
          <w:szCs w:val="20"/>
          <w:shd w:val="clear" w:color="auto" w:fill="FFFFFF"/>
        </w:rPr>
        <w:t>Gau</w:t>
      </w:r>
      <w:proofErr w:type="spellEnd"/>
      <w:r w:rsidRPr="00274FFC">
        <w:rPr>
          <w:rFonts w:ascii="Times New Roman" w:hAnsi="Times New Roman"/>
          <w:color w:val="0D0D0D" w:themeColor="text1" w:themeTint="F2"/>
          <w:sz w:val="20"/>
          <w:szCs w:val="20"/>
          <w:shd w:val="clear" w:color="auto" w:fill="FFFFFF"/>
        </w:rPr>
        <w:t xml:space="preserve">, R., </w:t>
      </w:r>
      <w:proofErr w:type="spellStart"/>
      <w:r w:rsidRPr="00274FFC">
        <w:rPr>
          <w:rFonts w:ascii="Times New Roman" w:hAnsi="Times New Roman"/>
          <w:color w:val="0D0D0D" w:themeColor="text1" w:themeTint="F2"/>
          <w:sz w:val="20"/>
          <w:szCs w:val="20"/>
          <w:shd w:val="clear" w:color="auto" w:fill="FFFFFF"/>
        </w:rPr>
        <w:t>Kapitan</w:t>
      </w:r>
      <w:proofErr w:type="spellEnd"/>
      <w:r w:rsidRPr="00274FFC">
        <w:rPr>
          <w:rFonts w:ascii="Times New Roman" w:hAnsi="Times New Roman"/>
          <w:color w:val="0D0D0D" w:themeColor="text1" w:themeTint="F2"/>
          <w:sz w:val="20"/>
          <w:szCs w:val="20"/>
          <w:shd w:val="clear" w:color="auto" w:fill="FFFFFF"/>
        </w:rPr>
        <w:t>, S., ... &amp; Simpson, B. (2011). Toward a sustainable marketplace: Expanding options and benefits for consumers.</w:t>
      </w:r>
    </w:p>
    <w:p w14:paraId="43CBB1BC"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r w:rsidRPr="00274FFC">
        <w:rPr>
          <w:rFonts w:ascii="Times New Roman" w:hAnsi="Times New Roman"/>
          <w:color w:val="0D0D0D" w:themeColor="text1" w:themeTint="F2"/>
          <w:sz w:val="20"/>
          <w:szCs w:val="20"/>
          <w:shd w:val="clear" w:color="auto" w:fill="FFFFFF"/>
        </w:rPr>
        <w:t>McLeod, S. (2007). Maslow's hierarchy of needs. </w:t>
      </w:r>
      <w:r w:rsidRPr="00274FFC">
        <w:rPr>
          <w:rFonts w:ascii="Times New Roman" w:hAnsi="Times New Roman"/>
          <w:i/>
          <w:iCs/>
          <w:color w:val="0D0D0D" w:themeColor="text1" w:themeTint="F2"/>
          <w:sz w:val="20"/>
          <w:szCs w:val="20"/>
          <w:shd w:val="clear" w:color="auto" w:fill="FFFFFF"/>
        </w:rPr>
        <w:t>Simply psychology</w:t>
      </w:r>
      <w:r w:rsidRPr="00274FFC">
        <w:rPr>
          <w:rFonts w:ascii="Times New Roman" w:hAnsi="Times New Roman"/>
          <w:color w:val="0D0D0D" w:themeColor="text1" w:themeTint="F2"/>
          <w:sz w:val="20"/>
          <w:szCs w:val="20"/>
          <w:shd w:val="clear" w:color="auto" w:fill="FFFFFF"/>
        </w:rPr>
        <w:t>, </w:t>
      </w:r>
      <w:r w:rsidRPr="00274FFC">
        <w:rPr>
          <w:rFonts w:ascii="Times New Roman" w:hAnsi="Times New Roman"/>
          <w:i/>
          <w:iCs/>
          <w:color w:val="0D0D0D" w:themeColor="text1" w:themeTint="F2"/>
          <w:sz w:val="20"/>
          <w:szCs w:val="20"/>
          <w:shd w:val="clear" w:color="auto" w:fill="FFFFFF"/>
        </w:rPr>
        <w:t>1</w:t>
      </w:r>
      <w:r w:rsidRPr="00274FFC">
        <w:rPr>
          <w:rFonts w:ascii="Times New Roman" w:hAnsi="Times New Roman"/>
          <w:color w:val="0D0D0D" w:themeColor="text1" w:themeTint="F2"/>
          <w:sz w:val="20"/>
          <w:szCs w:val="20"/>
          <w:shd w:val="clear" w:color="auto" w:fill="FFFFFF"/>
        </w:rPr>
        <w:t>, pp.1-8.</w:t>
      </w:r>
    </w:p>
    <w:p w14:paraId="786E4472"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r w:rsidRPr="00274FFC">
        <w:rPr>
          <w:rFonts w:ascii="Times New Roman" w:hAnsi="Times New Roman"/>
          <w:color w:val="0D0D0D" w:themeColor="text1" w:themeTint="F2"/>
          <w:sz w:val="20"/>
          <w:szCs w:val="20"/>
          <w:shd w:val="clear" w:color="auto" w:fill="FFFFFF"/>
        </w:rPr>
        <w:lastRenderedPageBreak/>
        <w:t xml:space="preserve">Moon, J., </w:t>
      </w:r>
      <w:proofErr w:type="spellStart"/>
      <w:r w:rsidRPr="00274FFC">
        <w:rPr>
          <w:rFonts w:ascii="Times New Roman" w:hAnsi="Times New Roman"/>
          <w:color w:val="0D0D0D" w:themeColor="text1" w:themeTint="F2"/>
          <w:sz w:val="20"/>
          <w:szCs w:val="20"/>
          <w:shd w:val="clear" w:color="auto" w:fill="FFFFFF"/>
        </w:rPr>
        <w:t>Chadee</w:t>
      </w:r>
      <w:proofErr w:type="spellEnd"/>
      <w:r w:rsidRPr="00274FFC">
        <w:rPr>
          <w:rFonts w:ascii="Times New Roman" w:hAnsi="Times New Roman"/>
          <w:color w:val="0D0D0D" w:themeColor="text1" w:themeTint="F2"/>
          <w:sz w:val="20"/>
          <w:szCs w:val="20"/>
          <w:shd w:val="clear" w:color="auto" w:fill="FFFFFF"/>
        </w:rPr>
        <w:t xml:space="preserve">, D., &amp; </w:t>
      </w:r>
      <w:proofErr w:type="spellStart"/>
      <w:r w:rsidRPr="00274FFC">
        <w:rPr>
          <w:rFonts w:ascii="Times New Roman" w:hAnsi="Times New Roman"/>
          <w:color w:val="0D0D0D" w:themeColor="text1" w:themeTint="F2"/>
          <w:sz w:val="20"/>
          <w:szCs w:val="20"/>
          <w:shd w:val="clear" w:color="auto" w:fill="FFFFFF"/>
        </w:rPr>
        <w:t>Tikoo</w:t>
      </w:r>
      <w:proofErr w:type="spellEnd"/>
      <w:r w:rsidRPr="00274FFC">
        <w:rPr>
          <w:rFonts w:ascii="Times New Roman" w:hAnsi="Times New Roman"/>
          <w:color w:val="0D0D0D" w:themeColor="text1" w:themeTint="F2"/>
          <w:sz w:val="20"/>
          <w:szCs w:val="20"/>
          <w:shd w:val="clear" w:color="auto" w:fill="FFFFFF"/>
        </w:rPr>
        <w:t>, S. (2008). Culture, product type, and price influences on consumer purchase intention to buy personalized products online. </w:t>
      </w:r>
      <w:r w:rsidRPr="00274FFC">
        <w:rPr>
          <w:rFonts w:ascii="Times New Roman" w:hAnsi="Times New Roman"/>
          <w:i/>
          <w:iCs/>
          <w:color w:val="0D0D0D" w:themeColor="text1" w:themeTint="F2"/>
          <w:sz w:val="20"/>
          <w:szCs w:val="20"/>
          <w:shd w:val="clear" w:color="auto" w:fill="FFFFFF"/>
        </w:rPr>
        <w:t>Journal of business research</w:t>
      </w:r>
      <w:r w:rsidRPr="00274FFC">
        <w:rPr>
          <w:rFonts w:ascii="Times New Roman" w:hAnsi="Times New Roman"/>
          <w:color w:val="0D0D0D" w:themeColor="text1" w:themeTint="F2"/>
          <w:sz w:val="20"/>
          <w:szCs w:val="20"/>
          <w:shd w:val="clear" w:color="auto" w:fill="FFFFFF"/>
        </w:rPr>
        <w:t>, </w:t>
      </w:r>
      <w:r w:rsidRPr="00274FFC">
        <w:rPr>
          <w:rFonts w:ascii="Times New Roman" w:hAnsi="Times New Roman"/>
          <w:i/>
          <w:iCs/>
          <w:color w:val="0D0D0D" w:themeColor="text1" w:themeTint="F2"/>
          <w:sz w:val="20"/>
          <w:szCs w:val="20"/>
          <w:shd w:val="clear" w:color="auto" w:fill="FFFFFF"/>
        </w:rPr>
        <w:t>61</w:t>
      </w:r>
      <w:r w:rsidRPr="00274FFC">
        <w:rPr>
          <w:rFonts w:ascii="Times New Roman" w:hAnsi="Times New Roman"/>
          <w:color w:val="0D0D0D" w:themeColor="text1" w:themeTint="F2"/>
          <w:sz w:val="20"/>
          <w:szCs w:val="20"/>
          <w:shd w:val="clear" w:color="auto" w:fill="FFFFFF"/>
        </w:rPr>
        <w:t>(1), pp.31-39.</w:t>
      </w:r>
    </w:p>
    <w:p w14:paraId="3944D0BC"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r w:rsidRPr="00274FFC">
        <w:rPr>
          <w:rFonts w:ascii="Times New Roman" w:hAnsi="Times New Roman"/>
          <w:color w:val="0D0D0D" w:themeColor="text1" w:themeTint="F2"/>
          <w:sz w:val="20"/>
          <w:szCs w:val="20"/>
          <w:shd w:val="clear" w:color="auto" w:fill="FFFFFF"/>
        </w:rPr>
        <w:t>Moon, K. L. K., Lee, J. Y., &amp; Lai, S. Y. C. (2017). Key drivers of an agile, collaborative fast fashion supply chain. </w:t>
      </w:r>
      <w:r w:rsidRPr="00274FFC">
        <w:rPr>
          <w:rFonts w:ascii="Times New Roman" w:hAnsi="Times New Roman"/>
          <w:i/>
          <w:iCs/>
          <w:color w:val="0D0D0D" w:themeColor="text1" w:themeTint="F2"/>
          <w:sz w:val="20"/>
          <w:szCs w:val="20"/>
          <w:shd w:val="clear" w:color="auto" w:fill="FFFFFF"/>
        </w:rPr>
        <w:t>Journal of Fashion Marketing and Management: An International Journal</w:t>
      </w:r>
      <w:r w:rsidRPr="00274FFC">
        <w:rPr>
          <w:rFonts w:ascii="Times New Roman" w:hAnsi="Times New Roman"/>
          <w:color w:val="0D0D0D" w:themeColor="text1" w:themeTint="F2"/>
          <w:sz w:val="20"/>
          <w:szCs w:val="20"/>
          <w:shd w:val="clear" w:color="auto" w:fill="FFFFFF"/>
        </w:rPr>
        <w:t>.</w:t>
      </w:r>
    </w:p>
    <w:p w14:paraId="200897F0"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rPr>
      </w:pPr>
      <w:r w:rsidRPr="00274FFC">
        <w:rPr>
          <w:rFonts w:ascii="Times New Roman" w:hAnsi="Times New Roman"/>
          <w:color w:val="0D0D0D" w:themeColor="text1" w:themeTint="F2"/>
          <w:sz w:val="20"/>
          <w:szCs w:val="20"/>
          <w:shd w:val="clear" w:color="auto" w:fill="FFFFFF"/>
        </w:rPr>
        <w:t>Munson, C. L., Rosenblatt, M. J., &amp; Rosenblatt, Z. (1999). The use and abuse of power in supply chains. </w:t>
      </w:r>
      <w:r w:rsidRPr="00274FFC">
        <w:rPr>
          <w:rFonts w:ascii="Times New Roman" w:hAnsi="Times New Roman"/>
          <w:i/>
          <w:iCs/>
          <w:color w:val="0D0D0D" w:themeColor="text1" w:themeTint="F2"/>
          <w:sz w:val="20"/>
          <w:szCs w:val="20"/>
          <w:shd w:val="clear" w:color="auto" w:fill="FFFFFF"/>
        </w:rPr>
        <w:t>Business Horizons</w:t>
      </w:r>
      <w:r w:rsidRPr="00274FFC">
        <w:rPr>
          <w:rFonts w:ascii="Times New Roman" w:hAnsi="Times New Roman"/>
          <w:color w:val="0D0D0D" w:themeColor="text1" w:themeTint="F2"/>
          <w:sz w:val="20"/>
          <w:szCs w:val="20"/>
          <w:shd w:val="clear" w:color="auto" w:fill="FFFFFF"/>
        </w:rPr>
        <w:t>, </w:t>
      </w:r>
      <w:r w:rsidRPr="00274FFC">
        <w:rPr>
          <w:rFonts w:ascii="Times New Roman" w:hAnsi="Times New Roman"/>
          <w:i/>
          <w:iCs/>
          <w:color w:val="0D0D0D" w:themeColor="text1" w:themeTint="F2"/>
          <w:sz w:val="20"/>
          <w:szCs w:val="20"/>
          <w:shd w:val="clear" w:color="auto" w:fill="FFFFFF"/>
        </w:rPr>
        <w:t>42</w:t>
      </w:r>
      <w:r w:rsidRPr="00274FFC">
        <w:rPr>
          <w:rFonts w:ascii="Times New Roman" w:hAnsi="Times New Roman"/>
          <w:color w:val="0D0D0D" w:themeColor="text1" w:themeTint="F2"/>
          <w:sz w:val="20"/>
          <w:szCs w:val="20"/>
          <w:shd w:val="clear" w:color="auto" w:fill="FFFFFF"/>
        </w:rPr>
        <w:t>(1), pp.55-56.</w:t>
      </w:r>
    </w:p>
    <w:p w14:paraId="04B98B49"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r w:rsidRPr="00274FFC">
        <w:rPr>
          <w:rFonts w:ascii="Times New Roman" w:hAnsi="Times New Roman"/>
          <w:color w:val="0D0D0D" w:themeColor="text1" w:themeTint="F2"/>
          <w:sz w:val="20"/>
          <w:szCs w:val="20"/>
          <w:shd w:val="clear" w:color="auto" w:fill="FFFFFF"/>
        </w:rPr>
        <w:t>Myers, N., &amp; Kent, J. (2003). New consumers: the influence of affluence on the environment. </w:t>
      </w:r>
      <w:r w:rsidRPr="00274FFC">
        <w:rPr>
          <w:rFonts w:ascii="Times New Roman" w:hAnsi="Times New Roman"/>
          <w:i/>
          <w:iCs/>
          <w:color w:val="0D0D0D" w:themeColor="text1" w:themeTint="F2"/>
          <w:sz w:val="20"/>
          <w:szCs w:val="20"/>
          <w:shd w:val="clear" w:color="auto" w:fill="FFFFFF"/>
        </w:rPr>
        <w:t>Proceedings of the National Academy of Sciences</w:t>
      </w:r>
      <w:r w:rsidRPr="00274FFC">
        <w:rPr>
          <w:rFonts w:ascii="Times New Roman" w:hAnsi="Times New Roman"/>
          <w:color w:val="0D0D0D" w:themeColor="text1" w:themeTint="F2"/>
          <w:sz w:val="20"/>
          <w:szCs w:val="20"/>
          <w:shd w:val="clear" w:color="auto" w:fill="FFFFFF"/>
        </w:rPr>
        <w:t>, </w:t>
      </w:r>
      <w:r w:rsidRPr="00274FFC">
        <w:rPr>
          <w:rFonts w:ascii="Times New Roman" w:hAnsi="Times New Roman"/>
          <w:i/>
          <w:iCs/>
          <w:color w:val="0D0D0D" w:themeColor="text1" w:themeTint="F2"/>
          <w:sz w:val="20"/>
          <w:szCs w:val="20"/>
          <w:shd w:val="clear" w:color="auto" w:fill="FFFFFF"/>
        </w:rPr>
        <w:t>100</w:t>
      </w:r>
      <w:r w:rsidRPr="00274FFC">
        <w:rPr>
          <w:rFonts w:ascii="Times New Roman" w:hAnsi="Times New Roman"/>
          <w:color w:val="0D0D0D" w:themeColor="text1" w:themeTint="F2"/>
          <w:sz w:val="20"/>
          <w:szCs w:val="20"/>
          <w:shd w:val="clear" w:color="auto" w:fill="FFFFFF"/>
        </w:rPr>
        <w:t>(8), pp.4963-4968.</w:t>
      </w:r>
    </w:p>
    <w:p w14:paraId="5D2132BB"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rPr>
      </w:pPr>
      <w:r w:rsidRPr="00274FFC">
        <w:rPr>
          <w:rFonts w:ascii="Times New Roman" w:hAnsi="Times New Roman"/>
          <w:color w:val="0D0D0D" w:themeColor="text1" w:themeTint="F2"/>
          <w:sz w:val="20"/>
          <w:szCs w:val="20"/>
          <w:shd w:val="clear" w:color="auto" w:fill="FFFFFF"/>
        </w:rPr>
        <w:t>Taplin, I. M. (2014). Global commodity chains and fast fashion: How the apparel industry continues to re-invent itself. </w:t>
      </w:r>
      <w:r w:rsidRPr="00274FFC">
        <w:rPr>
          <w:rFonts w:ascii="Times New Roman" w:hAnsi="Times New Roman"/>
          <w:i/>
          <w:iCs/>
          <w:color w:val="0D0D0D" w:themeColor="text1" w:themeTint="F2"/>
          <w:sz w:val="20"/>
          <w:szCs w:val="20"/>
          <w:shd w:val="clear" w:color="auto" w:fill="FFFFFF"/>
        </w:rPr>
        <w:t>Competition &amp; Change</w:t>
      </w:r>
      <w:r w:rsidRPr="00274FFC">
        <w:rPr>
          <w:rFonts w:ascii="Times New Roman" w:hAnsi="Times New Roman"/>
          <w:color w:val="0D0D0D" w:themeColor="text1" w:themeTint="F2"/>
          <w:sz w:val="20"/>
          <w:szCs w:val="20"/>
          <w:shd w:val="clear" w:color="auto" w:fill="FFFFFF"/>
        </w:rPr>
        <w:t>, </w:t>
      </w:r>
      <w:r w:rsidRPr="00274FFC">
        <w:rPr>
          <w:rFonts w:ascii="Times New Roman" w:hAnsi="Times New Roman"/>
          <w:i/>
          <w:iCs/>
          <w:color w:val="0D0D0D" w:themeColor="text1" w:themeTint="F2"/>
          <w:sz w:val="20"/>
          <w:szCs w:val="20"/>
          <w:shd w:val="clear" w:color="auto" w:fill="FFFFFF"/>
        </w:rPr>
        <w:t>18</w:t>
      </w:r>
      <w:r w:rsidRPr="00274FFC">
        <w:rPr>
          <w:rFonts w:ascii="Times New Roman" w:hAnsi="Times New Roman"/>
          <w:color w:val="0D0D0D" w:themeColor="text1" w:themeTint="F2"/>
          <w:sz w:val="20"/>
          <w:szCs w:val="20"/>
          <w:shd w:val="clear" w:color="auto" w:fill="FFFFFF"/>
        </w:rPr>
        <w:t>(3), pp.246-264.</w:t>
      </w:r>
    </w:p>
    <w:p w14:paraId="5DA40726"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proofErr w:type="spellStart"/>
      <w:r w:rsidRPr="00274FFC">
        <w:rPr>
          <w:rFonts w:ascii="Times New Roman" w:hAnsi="Times New Roman"/>
          <w:color w:val="0D0D0D" w:themeColor="text1" w:themeTint="F2"/>
          <w:sz w:val="20"/>
          <w:szCs w:val="20"/>
          <w:shd w:val="clear" w:color="auto" w:fill="FFFFFF"/>
        </w:rPr>
        <w:t>Tokatli</w:t>
      </w:r>
      <w:proofErr w:type="spellEnd"/>
      <w:r w:rsidRPr="00274FFC">
        <w:rPr>
          <w:rFonts w:ascii="Times New Roman" w:hAnsi="Times New Roman"/>
          <w:color w:val="0D0D0D" w:themeColor="text1" w:themeTint="F2"/>
          <w:sz w:val="20"/>
          <w:szCs w:val="20"/>
          <w:shd w:val="clear" w:color="auto" w:fill="FFFFFF"/>
        </w:rPr>
        <w:t>, N. (2008). Global sourcing: insights from the global clothing industry—the case of Zara, a fast fashion retailer. </w:t>
      </w:r>
      <w:r w:rsidRPr="00274FFC">
        <w:rPr>
          <w:rFonts w:ascii="Times New Roman" w:hAnsi="Times New Roman"/>
          <w:i/>
          <w:iCs/>
          <w:color w:val="0D0D0D" w:themeColor="text1" w:themeTint="F2"/>
          <w:sz w:val="20"/>
          <w:szCs w:val="20"/>
          <w:shd w:val="clear" w:color="auto" w:fill="FFFFFF"/>
        </w:rPr>
        <w:t>Journal of economic Geography</w:t>
      </w:r>
      <w:r w:rsidRPr="00274FFC">
        <w:rPr>
          <w:rFonts w:ascii="Times New Roman" w:hAnsi="Times New Roman"/>
          <w:color w:val="0D0D0D" w:themeColor="text1" w:themeTint="F2"/>
          <w:sz w:val="20"/>
          <w:szCs w:val="20"/>
          <w:shd w:val="clear" w:color="auto" w:fill="FFFFFF"/>
        </w:rPr>
        <w:t>, </w:t>
      </w:r>
      <w:r w:rsidRPr="00274FFC">
        <w:rPr>
          <w:rFonts w:ascii="Times New Roman" w:hAnsi="Times New Roman"/>
          <w:i/>
          <w:iCs/>
          <w:color w:val="0D0D0D" w:themeColor="text1" w:themeTint="F2"/>
          <w:sz w:val="20"/>
          <w:szCs w:val="20"/>
          <w:shd w:val="clear" w:color="auto" w:fill="FFFFFF"/>
        </w:rPr>
        <w:t>8</w:t>
      </w:r>
      <w:r w:rsidRPr="00274FFC">
        <w:rPr>
          <w:rFonts w:ascii="Times New Roman" w:hAnsi="Times New Roman"/>
          <w:color w:val="0D0D0D" w:themeColor="text1" w:themeTint="F2"/>
          <w:sz w:val="20"/>
          <w:szCs w:val="20"/>
          <w:shd w:val="clear" w:color="auto" w:fill="FFFFFF"/>
        </w:rPr>
        <w:t>(1), pp.21-38.</w:t>
      </w:r>
    </w:p>
    <w:p w14:paraId="78B32720"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r w:rsidRPr="00274FFC">
        <w:rPr>
          <w:rFonts w:ascii="Times New Roman" w:hAnsi="Times New Roman"/>
          <w:color w:val="0D0D0D" w:themeColor="text1" w:themeTint="F2"/>
          <w:sz w:val="20"/>
          <w:szCs w:val="20"/>
          <w:shd w:val="clear" w:color="auto" w:fill="FFFFFF"/>
        </w:rPr>
        <w:t>Tong, X., &amp; Hawley, J. M. (2009). Measuring customer‐based brand equity: Empirical evidence from the sportswear market in China. </w:t>
      </w:r>
      <w:r w:rsidRPr="00274FFC">
        <w:rPr>
          <w:rFonts w:ascii="Times New Roman" w:hAnsi="Times New Roman"/>
          <w:i/>
          <w:iCs/>
          <w:color w:val="0D0D0D" w:themeColor="text1" w:themeTint="F2"/>
          <w:sz w:val="20"/>
          <w:szCs w:val="20"/>
          <w:shd w:val="clear" w:color="auto" w:fill="FFFFFF"/>
        </w:rPr>
        <w:t>Journal of product &amp; brand management</w:t>
      </w:r>
      <w:r w:rsidRPr="00274FFC">
        <w:rPr>
          <w:rFonts w:ascii="Times New Roman" w:hAnsi="Times New Roman"/>
          <w:color w:val="0D0D0D" w:themeColor="text1" w:themeTint="F2"/>
          <w:sz w:val="20"/>
          <w:szCs w:val="20"/>
          <w:shd w:val="clear" w:color="auto" w:fill="FFFFFF"/>
        </w:rPr>
        <w:t>.</w:t>
      </w:r>
    </w:p>
    <w:p w14:paraId="0BF0ED2A"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r w:rsidRPr="00274FFC">
        <w:rPr>
          <w:rFonts w:ascii="Times New Roman" w:hAnsi="Times New Roman"/>
          <w:color w:val="0D0D0D" w:themeColor="text1" w:themeTint="F2"/>
          <w:sz w:val="20"/>
          <w:szCs w:val="20"/>
          <w:shd w:val="clear" w:color="auto" w:fill="FFFFFF"/>
        </w:rPr>
        <w:t>Vigneron, F., &amp; Johnson, L. W. (1999). A review and a conceptual framework of prestige-seeking consumer behavior. </w:t>
      </w:r>
      <w:r w:rsidRPr="00274FFC">
        <w:rPr>
          <w:rFonts w:ascii="Times New Roman" w:hAnsi="Times New Roman"/>
          <w:i/>
          <w:iCs/>
          <w:color w:val="0D0D0D" w:themeColor="text1" w:themeTint="F2"/>
          <w:sz w:val="20"/>
          <w:szCs w:val="20"/>
          <w:shd w:val="clear" w:color="auto" w:fill="FFFFFF"/>
        </w:rPr>
        <w:t>Academy of marketing science review</w:t>
      </w:r>
      <w:r w:rsidRPr="00274FFC">
        <w:rPr>
          <w:rFonts w:ascii="Times New Roman" w:hAnsi="Times New Roman"/>
          <w:color w:val="0D0D0D" w:themeColor="text1" w:themeTint="F2"/>
          <w:sz w:val="20"/>
          <w:szCs w:val="20"/>
          <w:shd w:val="clear" w:color="auto" w:fill="FFFFFF"/>
        </w:rPr>
        <w:t>, </w:t>
      </w:r>
      <w:r w:rsidRPr="00274FFC">
        <w:rPr>
          <w:rFonts w:ascii="Times New Roman" w:hAnsi="Times New Roman"/>
          <w:i/>
          <w:iCs/>
          <w:color w:val="0D0D0D" w:themeColor="text1" w:themeTint="F2"/>
          <w:sz w:val="20"/>
          <w:szCs w:val="20"/>
          <w:shd w:val="clear" w:color="auto" w:fill="FFFFFF"/>
        </w:rPr>
        <w:t>1</w:t>
      </w:r>
      <w:r w:rsidRPr="00274FFC">
        <w:rPr>
          <w:rFonts w:ascii="Times New Roman" w:hAnsi="Times New Roman"/>
          <w:color w:val="0D0D0D" w:themeColor="text1" w:themeTint="F2"/>
          <w:sz w:val="20"/>
          <w:szCs w:val="20"/>
          <w:shd w:val="clear" w:color="auto" w:fill="FFFFFF"/>
        </w:rPr>
        <w:t>(1), pp.1-15.</w:t>
      </w:r>
    </w:p>
    <w:p w14:paraId="34C72585"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r w:rsidRPr="00274FFC">
        <w:rPr>
          <w:rFonts w:ascii="Times New Roman" w:hAnsi="Times New Roman"/>
          <w:color w:val="0D0D0D" w:themeColor="text1" w:themeTint="F2"/>
          <w:sz w:val="20"/>
          <w:szCs w:val="20"/>
          <w:shd w:val="clear" w:color="auto" w:fill="FFFFFF"/>
        </w:rPr>
        <w:t>Wang, C. L., Siu, N. Y., &amp; Hui, A. S. (2004). Consumer decision‐making styles on domestic and imported brand clothing. </w:t>
      </w:r>
      <w:r w:rsidRPr="00274FFC">
        <w:rPr>
          <w:rFonts w:ascii="Times New Roman" w:hAnsi="Times New Roman"/>
          <w:i/>
          <w:iCs/>
          <w:color w:val="0D0D0D" w:themeColor="text1" w:themeTint="F2"/>
          <w:sz w:val="20"/>
          <w:szCs w:val="20"/>
          <w:shd w:val="clear" w:color="auto" w:fill="FFFFFF"/>
        </w:rPr>
        <w:t>European Journal of Marketing</w:t>
      </w:r>
      <w:r w:rsidRPr="00274FFC">
        <w:rPr>
          <w:rFonts w:ascii="Times New Roman" w:hAnsi="Times New Roman"/>
          <w:color w:val="0D0D0D" w:themeColor="text1" w:themeTint="F2"/>
          <w:sz w:val="20"/>
          <w:szCs w:val="20"/>
          <w:shd w:val="clear" w:color="auto" w:fill="FFFFFF"/>
        </w:rPr>
        <w:t>.</w:t>
      </w:r>
    </w:p>
    <w:p w14:paraId="56F7412C"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r w:rsidRPr="00274FFC">
        <w:rPr>
          <w:rFonts w:ascii="Times New Roman" w:hAnsi="Times New Roman"/>
          <w:color w:val="0D0D0D" w:themeColor="text1" w:themeTint="F2"/>
          <w:sz w:val="20"/>
          <w:szCs w:val="20"/>
          <w:shd w:val="clear" w:color="auto" w:fill="FFFFFF"/>
        </w:rPr>
        <w:t>Ward, S. V., &amp; Ward, S. (1998). </w:t>
      </w:r>
      <w:r w:rsidRPr="00274FFC">
        <w:rPr>
          <w:rFonts w:ascii="Times New Roman" w:hAnsi="Times New Roman"/>
          <w:i/>
          <w:iCs/>
          <w:color w:val="0D0D0D" w:themeColor="text1" w:themeTint="F2"/>
          <w:sz w:val="20"/>
          <w:szCs w:val="20"/>
          <w:shd w:val="clear" w:color="auto" w:fill="FFFFFF"/>
        </w:rPr>
        <w:t xml:space="preserve">Selling places: the marketing and promotion of towns and cities, </w:t>
      </w:r>
      <w:r w:rsidRPr="00274FFC">
        <w:rPr>
          <w:rFonts w:ascii="Times New Roman" w:hAnsi="Times New Roman"/>
          <w:color w:val="0D0D0D" w:themeColor="text1" w:themeTint="F2"/>
          <w:sz w:val="20"/>
          <w:szCs w:val="20"/>
          <w:shd w:val="clear" w:color="auto" w:fill="FFFFFF"/>
        </w:rPr>
        <w:t>pp.1850-</w:t>
      </w:r>
      <w:proofErr w:type="gramStart"/>
      <w:r w:rsidRPr="00274FFC">
        <w:rPr>
          <w:rFonts w:ascii="Times New Roman" w:hAnsi="Times New Roman"/>
          <w:color w:val="0D0D0D" w:themeColor="text1" w:themeTint="F2"/>
          <w:sz w:val="20"/>
          <w:szCs w:val="20"/>
          <w:shd w:val="clear" w:color="auto" w:fill="FFFFFF"/>
        </w:rPr>
        <w:t>2000 .</w:t>
      </w:r>
      <w:proofErr w:type="gramEnd"/>
    </w:p>
    <w:p w14:paraId="668C175D" w14:textId="77777777" w:rsidR="000B41C7" w:rsidRPr="00274FFC" w:rsidRDefault="000B41C7" w:rsidP="00274FFC">
      <w:pPr>
        <w:pStyle w:val="a3"/>
        <w:numPr>
          <w:ilvl w:val="0"/>
          <w:numId w:val="5"/>
        </w:numPr>
        <w:spacing w:line="480" w:lineRule="auto"/>
        <w:ind w:firstLineChars="0"/>
        <w:rPr>
          <w:rFonts w:ascii="Times New Roman" w:hAnsi="Times New Roman"/>
          <w:color w:val="0D0D0D" w:themeColor="text1" w:themeTint="F2"/>
          <w:sz w:val="24"/>
          <w:szCs w:val="24"/>
        </w:rPr>
      </w:pPr>
      <w:r w:rsidRPr="00274FFC">
        <w:rPr>
          <w:rFonts w:ascii="Times New Roman" w:hAnsi="Times New Roman"/>
          <w:color w:val="0D0D0D" w:themeColor="text1" w:themeTint="F2"/>
          <w:sz w:val="20"/>
          <w:szCs w:val="20"/>
          <w:shd w:val="clear" w:color="auto" w:fill="FFFFFF"/>
        </w:rPr>
        <w:t xml:space="preserve">Zhang, C., Jiang, J., </w:t>
      </w:r>
      <w:proofErr w:type="spellStart"/>
      <w:r w:rsidRPr="00274FFC">
        <w:rPr>
          <w:rFonts w:ascii="Times New Roman" w:hAnsi="Times New Roman"/>
          <w:color w:val="0D0D0D" w:themeColor="text1" w:themeTint="F2"/>
          <w:sz w:val="20"/>
          <w:szCs w:val="20"/>
          <w:shd w:val="clear" w:color="auto" w:fill="FFFFFF"/>
        </w:rPr>
        <w:t>Jin</w:t>
      </w:r>
      <w:proofErr w:type="spellEnd"/>
      <w:r w:rsidRPr="00274FFC">
        <w:rPr>
          <w:rFonts w:ascii="Times New Roman" w:hAnsi="Times New Roman"/>
          <w:color w:val="0D0D0D" w:themeColor="text1" w:themeTint="F2"/>
          <w:sz w:val="20"/>
          <w:szCs w:val="20"/>
          <w:shd w:val="clear" w:color="auto" w:fill="FFFFFF"/>
        </w:rPr>
        <w:t xml:space="preserve">, H., &amp; Chen, T. (2021). The Impact of COVID-19 on Consumers’ </w:t>
      </w:r>
      <w:r w:rsidRPr="00274FFC">
        <w:rPr>
          <w:rFonts w:ascii="Times New Roman" w:hAnsi="Times New Roman"/>
          <w:color w:val="0D0D0D" w:themeColor="text1" w:themeTint="F2"/>
          <w:sz w:val="20"/>
          <w:szCs w:val="20"/>
          <w:shd w:val="clear" w:color="auto" w:fill="FFFFFF"/>
        </w:rPr>
        <w:lastRenderedPageBreak/>
        <w:t>Psychological Behavior Based on Data Mining for Online User Comments in the Catering Industry in China. </w:t>
      </w:r>
      <w:r w:rsidRPr="00274FFC">
        <w:rPr>
          <w:rFonts w:ascii="Times New Roman" w:hAnsi="Times New Roman"/>
          <w:i/>
          <w:iCs/>
          <w:color w:val="0D0D0D" w:themeColor="text1" w:themeTint="F2"/>
          <w:sz w:val="20"/>
          <w:szCs w:val="20"/>
          <w:shd w:val="clear" w:color="auto" w:fill="FFFFFF"/>
        </w:rPr>
        <w:t>International Journal of Environmental Research and Public Health</w:t>
      </w:r>
      <w:r w:rsidRPr="00274FFC">
        <w:rPr>
          <w:rFonts w:ascii="Times New Roman" w:hAnsi="Times New Roman"/>
          <w:color w:val="0D0D0D" w:themeColor="text1" w:themeTint="F2"/>
          <w:sz w:val="20"/>
          <w:szCs w:val="20"/>
          <w:shd w:val="clear" w:color="auto" w:fill="FFFFFF"/>
        </w:rPr>
        <w:t>, </w:t>
      </w:r>
      <w:r w:rsidRPr="00274FFC">
        <w:rPr>
          <w:rFonts w:ascii="Times New Roman" w:hAnsi="Times New Roman"/>
          <w:i/>
          <w:iCs/>
          <w:color w:val="0D0D0D" w:themeColor="text1" w:themeTint="F2"/>
          <w:sz w:val="20"/>
          <w:szCs w:val="20"/>
          <w:shd w:val="clear" w:color="auto" w:fill="FFFFFF"/>
        </w:rPr>
        <w:t>18</w:t>
      </w:r>
      <w:r w:rsidRPr="00274FFC">
        <w:rPr>
          <w:rFonts w:ascii="Times New Roman" w:hAnsi="Times New Roman"/>
          <w:color w:val="0D0D0D" w:themeColor="text1" w:themeTint="F2"/>
          <w:sz w:val="20"/>
          <w:szCs w:val="20"/>
          <w:shd w:val="clear" w:color="auto" w:fill="FFFFFF"/>
        </w:rPr>
        <w:t>(8), pp.4178.</w:t>
      </w:r>
    </w:p>
    <w:p w14:paraId="252EBCE4" w14:textId="0D11491A" w:rsidR="000B41C7" w:rsidRPr="00274FFC" w:rsidRDefault="000B41C7" w:rsidP="00274FFC">
      <w:pPr>
        <w:pStyle w:val="aa"/>
        <w:spacing w:line="480" w:lineRule="auto"/>
        <w:rPr>
          <w:rFonts w:ascii="Times New Roman" w:hAnsi="Times New Roman"/>
          <w:color w:val="0D0D0D" w:themeColor="text1" w:themeTint="F2"/>
        </w:rPr>
      </w:pPr>
    </w:p>
    <w:p w14:paraId="6B2E2EDA" w14:textId="5C07EBC4" w:rsidR="000B41C7" w:rsidRPr="00274FFC" w:rsidRDefault="000B41C7" w:rsidP="00274FFC">
      <w:pPr>
        <w:pStyle w:val="2"/>
        <w:spacing w:line="480" w:lineRule="auto"/>
        <w:rPr>
          <w:rFonts w:ascii="Times New Roman" w:hAnsi="Times New Roman" w:cs="Times New Roman"/>
          <w:i w:val="0"/>
          <w:iCs w:val="0"/>
          <w:color w:val="0D0D0D" w:themeColor="text1" w:themeTint="F2"/>
          <w:sz w:val="24"/>
          <w:szCs w:val="24"/>
          <w:lang w:eastAsia="zh-CN"/>
        </w:rPr>
      </w:pPr>
      <w:bookmarkStart w:id="22" w:name="_Toc74482737"/>
      <w:r w:rsidRPr="00274FFC">
        <w:rPr>
          <w:rFonts w:ascii="Times New Roman" w:hAnsi="Times New Roman" w:cs="Times New Roman" w:hint="eastAsia"/>
          <w:i w:val="0"/>
          <w:iCs w:val="0"/>
          <w:color w:val="0D0D0D" w:themeColor="text1" w:themeTint="F2"/>
          <w:sz w:val="24"/>
          <w:szCs w:val="24"/>
          <w:lang w:eastAsia="zh-CN"/>
        </w:rPr>
        <w:t>A</w:t>
      </w:r>
      <w:r w:rsidRPr="00274FFC">
        <w:rPr>
          <w:rFonts w:ascii="Times New Roman" w:hAnsi="Times New Roman" w:cs="Times New Roman"/>
          <w:i w:val="0"/>
          <w:iCs w:val="0"/>
          <w:color w:val="0D0D0D" w:themeColor="text1" w:themeTint="F2"/>
          <w:sz w:val="24"/>
          <w:szCs w:val="24"/>
          <w:lang w:eastAsia="zh-CN"/>
        </w:rPr>
        <w:t>ppendix</w:t>
      </w:r>
      <w:bookmarkEnd w:id="22"/>
    </w:p>
    <w:p w14:paraId="0A861F15" w14:textId="36ECADEC" w:rsidR="000B41C7" w:rsidRPr="00274FFC" w:rsidRDefault="00341542" w:rsidP="00274FFC">
      <w:pPr>
        <w:spacing w:line="480" w:lineRule="auto"/>
        <w:ind w:left="420"/>
        <w:rPr>
          <w:rFonts w:ascii="Times New Roman" w:hAnsi="Times New Roman"/>
          <w:b/>
          <w:bCs/>
          <w:color w:val="0D0D0D" w:themeColor="text1" w:themeTint="F2"/>
        </w:rPr>
      </w:pPr>
      <w:r w:rsidRPr="00274FFC">
        <w:rPr>
          <w:rFonts w:ascii="Times New Roman" w:hAnsi="Times New Roman"/>
          <w:b/>
          <w:bCs/>
          <w:noProof/>
          <w:color w:val="0D0D0D" w:themeColor="text1" w:themeTint="F2"/>
        </w:rPr>
        <w:drawing>
          <wp:anchor distT="0" distB="0" distL="114300" distR="114300" simplePos="0" relativeHeight="251661312" behindDoc="0" locked="0" layoutInCell="1" allowOverlap="1" wp14:anchorId="37419CB9" wp14:editId="29A93163">
            <wp:simplePos x="0" y="0"/>
            <wp:positionH relativeFrom="column">
              <wp:posOffset>-685800</wp:posOffset>
            </wp:positionH>
            <wp:positionV relativeFrom="paragraph">
              <wp:posOffset>198120</wp:posOffset>
            </wp:positionV>
            <wp:extent cx="6993890" cy="4168775"/>
            <wp:effectExtent l="0" t="0" r="0" b="3175"/>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993890" cy="41687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9879AE" w14:textId="5AD87A8E" w:rsidR="00E54EF1" w:rsidRPr="00274FFC" w:rsidRDefault="00E54EF1" w:rsidP="00274FFC">
      <w:pPr>
        <w:spacing w:line="480" w:lineRule="auto"/>
        <w:rPr>
          <w:color w:val="0D0D0D" w:themeColor="text1" w:themeTint="F2"/>
        </w:rPr>
      </w:pPr>
    </w:p>
    <w:p w14:paraId="76DE4C17" w14:textId="542798C9" w:rsidR="00B603F4" w:rsidRPr="00274FFC" w:rsidRDefault="00B603F4" w:rsidP="00274FFC">
      <w:pPr>
        <w:spacing w:line="480" w:lineRule="auto"/>
        <w:rPr>
          <w:rFonts w:ascii="Times New Roman" w:hAnsi="Times New Roman"/>
          <w:b/>
          <w:bCs/>
          <w:color w:val="0D0D0D" w:themeColor="text1" w:themeTint="F2"/>
          <w:sz w:val="32"/>
          <w:szCs w:val="32"/>
        </w:rPr>
      </w:pPr>
      <w:r w:rsidRPr="00274FFC">
        <w:rPr>
          <w:noProof/>
          <w:color w:val="0D0D0D" w:themeColor="text1" w:themeTint="F2"/>
        </w:rPr>
        <w:lastRenderedPageBreak/>
        <w:drawing>
          <wp:anchor distT="0" distB="0" distL="114300" distR="114300" simplePos="0" relativeHeight="251662336" behindDoc="0" locked="0" layoutInCell="1" allowOverlap="1" wp14:anchorId="71AA7B08" wp14:editId="6C8E28A3">
            <wp:simplePos x="0" y="0"/>
            <wp:positionH relativeFrom="column">
              <wp:posOffset>-37484</wp:posOffset>
            </wp:positionH>
            <wp:positionV relativeFrom="paragraph">
              <wp:posOffset>491452</wp:posOffset>
            </wp:positionV>
            <wp:extent cx="5273675" cy="5846445"/>
            <wp:effectExtent l="0" t="0" r="0" b="1905"/>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3675" cy="5846445"/>
                    </a:xfrm>
                    <a:prstGeom prst="rect">
                      <a:avLst/>
                    </a:prstGeom>
                    <a:noFill/>
                  </pic:spPr>
                </pic:pic>
              </a:graphicData>
            </a:graphic>
          </wp:anchor>
        </w:drawing>
      </w:r>
      <w:r w:rsidRPr="00274FFC">
        <w:rPr>
          <w:rFonts w:ascii="Times New Roman" w:hAnsi="Times New Roman" w:hint="eastAsia"/>
          <w:b/>
          <w:bCs/>
          <w:color w:val="0D0D0D" w:themeColor="text1" w:themeTint="F2"/>
          <w:sz w:val="32"/>
          <w:szCs w:val="32"/>
        </w:rPr>
        <w:t>Micro</w:t>
      </w:r>
      <w:r w:rsidRPr="00274FFC">
        <w:rPr>
          <w:rFonts w:ascii="Times New Roman" w:hAnsi="Times New Roman"/>
          <w:b/>
          <w:bCs/>
          <w:color w:val="0D0D0D" w:themeColor="text1" w:themeTint="F2"/>
          <w:sz w:val="32"/>
          <w:szCs w:val="32"/>
        </w:rPr>
        <w:t xml:space="preserve"> environmental </w:t>
      </w:r>
      <w:proofErr w:type="gramStart"/>
      <w:r w:rsidRPr="00274FFC">
        <w:rPr>
          <w:rFonts w:ascii="Times New Roman" w:hAnsi="Times New Roman"/>
          <w:b/>
          <w:bCs/>
          <w:color w:val="0D0D0D" w:themeColor="text1" w:themeTint="F2"/>
          <w:sz w:val="32"/>
          <w:szCs w:val="32"/>
        </w:rPr>
        <w:t>analysis(</w:t>
      </w:r>
      <w:proofErr w:type="gramEnd"/>
      <w:r w:rsidRPr="00274FFC">
        <w:rPr>
          <w:rFonts w:ascii="Times New Roman" w:hAnsi="Times New Roman"/>
          <w:b/>
          <w:bCs/>
          <w:color w:val="0D0D0D" w:themeColor="text1" w:themeTint="F2"/>
          <w:sz w:val="32"/>
          <w:szCs w:val="32"/>
        </w:rPr>
        <w:t>Porter’s Five Forces Analysis)</w:t>
      </w:r>
    </w:p>
    <w:p w14:paraId="3DE28063" w14:textId="02DF8616" w:rsidR="00341542" w:rsidRPr="00274FFC" w:rsidRDefault="00341542" w:rsidP="00274FFC">
      <w:pPr>
        <w:spacing w:line="480" w:lineRule="auto"/>
        <w:rPr>
          <w:color w:val="0D0D0D" w:themeColor="text1" w:themeTint="F2"/>
        </w:rPr>
      </w:pPr>
    </w:p>
    <w:sectPr w:rsidR="00341542" w:rsidRPr="00274FF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3A2FB" w14:textId="77777777" w:rsidR="00D41B2F" w:rsidRDefault="00D41B2F" w:rsidP="000B41C7">
      <w:r>
        <w:separator/>
      </w:r>
    </w:p>
  </w:endnote>
  <w:endnote w:type="continuationSeparator" w:id="0">
    <w:p w14:paraId="191DFA44" w14:textId="77777777" w:rsidR="00D41B2F" w:rsidRDefault="00D41B2F" w:rsidP="000B41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黑体">
    <w:altName w:val="SimHei"/>
    <w:panose1 w:val="02010609060101010101"/>
    <w:charset w:val="86"/>
    <w:family w:val="modern"/>
    <w:pitch w:val="fixed"/>
    <w:sig w:usb0="800002BF" w:usb1="38CF7CFA"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CC148" w14:textId="77777777" w:rsidR="00D41B2F" w:rsidRDefault="00D41B2F" w:rsidP="000B41C7">
      <w:r>
        <w:separator/>
      </w:r>
    </w:p>
  </w:footnote>
  <w:footnote w:type="continuationSeparator" w:id="0">
    <w:p w14:paraId="7D21D4AA" w14:textId="77777777" w:rsidR="00D41B2F" w:rsidRDefault="00D41B2F" w:rsidP="000B41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F2FD7"/>
    <w:multiLevelType w:val="hybridMultilevel"/>
    <w:tmpl w:val="A378C658"/>
    <w:lvl w:ilvl="0" w:tplc="FFFFFFFF">
      <w:start w:val="1"/>
      <w:numFmt w:val="decimal"/>
      <w:lvlText w:val="%1."/>
      <w:lvlJc w:val="left"/>
      <w:pPr>
        <w:ind w:left="360" w:hanging="360"/>
      </w:pPr>
      <w:rPr>
        <w:rFonts w:ascii="黑体" w:eastAsia="黑体" w:hAnsi="黑体" w:cs="黑体" w:hint="default"/>
      </w:rPr>
    </w:lvl>
    <w:lvl w:ilvl="1" w:tplc="FFFFFFFF" w:tentative="1">
      <w:start w:val="1"/>
      <w:numFmt w:val="lowerLetter"/>
      <w:lvlText w:val="%2)"/>
      <w:lvlJc w:val="left"/>
      <w:pPr>
        <w:ind w:left="840" w:hanging="420"/>
      </w:pPr>
    </w:lvl>
    <w:lvl w:ilvl="2" w:tplc="FFFFFFFF" w:tentative="1">
      <w:start w:val="1"/>
      <w:numFmt w:val="lowerRoman"/>
      <w:lvlText w:val="%3."/>
      <w:lvlJc w:val="right"/>
      <w:pPr>
        <w:ind w:left="1260" w:hanging="420"/>
      </w:pPr>
    </w:lvl>
    <w:lvl w:ilvl="3" w:tplc="FFFFFFFF" w:tentative="1">
      <w:start w:val="1"/>
      <w:numFmt w:val="decimal"/>
      <w:lvlText w:val="%4."/>
      <w:lvlJc w:val="left"/>
      <w:pPr>
        <w:ind w:left="1680" w:hanging="420"/>
      </w:pPr>
    </w:lvl>
    <w:lvl w:ilvl="4" w:tplc="FFFFFFFF" w:tentative="1">
      <w:start w:val="1"/>
      <w:numFmt w:val="lowerLetter"/>
      <w:lvlText w:val="%5)"/>
      <w:lvlJc w:val="left"/>
      <w:pPr>
        <w:ind w:left="2100" w:hanging="420"/>
      </w:pPr>
    </w:lvl>
    <w:lvl w:ilvl="5" w:tplc="FFFFFFFF" w:tentative="1">
      <w:start w:val="1"/>
      <w:numFmt w:val="lowerRoman"/>
      <w:lvlText w:val="%6."/>
      <w:lvlJc w:val="right"/>
      <w:pPr>
        <w:ind w:left="2520" w:hanging="420"/>
      </w:pPr>
    </w:lvl>
    <w:lvl w:ilvl="6" w:tplc="FFFFFFFF" w:tentative="1">
      <w:start w:val="1"/>
      <w:numFmt w:val="decimal"/>
      <w:lvlText w:val="%7."/>
      <w:lvlJc w:val="left"/>
      <w:pPr>
        <w:ind w:left="2940" w:hanging="420"/>
      </w:pPr>
    </w:lvl>
    <w:lvl w:ilvl="7" w:tplc="FFFFFFFF" w:tentative="1">
      <w:start w:val="1"/>
      <w:numFmt w:val="lowerLetter"/>
      <w:lvlText w:val="%8)"/>
      <w:lvlJc w:val="left"/>
      <w:pPr>
        <w:ind w:left="3360" w:hanging="420"/>
      </w:pPr>
    </w:lvl>
    <w:lvl w:ilvl="8" w:tplc="FFFFFFFF" w:tentative="1">
      <w:start w:val="1"/>
      <w:numFmt w:val="lowerRoman"/>
      <w:lvlText w:val="%9."/>
      <w:lvlJc w:val="right"/>
      <w:pPr>
        <w:ind w:left="3780" w:hanging="420"/>
      </w:pPr>
    </w:lvl>
  </w:abstractNum>
  <w:abstractNum w:abstractNumId="1" w15:restartNumberingAfterBreak="0">
    <w:nsid w:val="431C549B"/>
    <w:multiLevelType w:val="hybridMultilevel"/>
    <w:tmpl w:val="F8127E46"/>
    <w:lvl w:ilvl="0" w:tplc="0409000F">
      <w:start w:val="1"/>
      <w:numFmt w:val="decimal"/>
      <w:lvlText w:val="%1."/>
      <w:lvlJc w:val="left"/>
      <w:pPr>
        <w:ind w:left="420" w:hanging="420"/>
      </w:pPr>
      <w:rPr>
        <w:rFont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4E671417"/>
    <w:multiLevelType w:val="hybridMultilevel"/>
    <w:tmpl w:val="429CC66C"/>
    <w:lvl w:ilvl="0" w:tplc="FFFFFFFF">
      <w:start w:val="1"/>
      <w:numFmt w:val="decimal"/>
      <w:lvlText w:val="%1."/>
      <w:lvlJc w:val="left"/>
      <w:pPr>
        <w:ind w:left="360" w:hanging="360"/>
      </w:pPr>
      <w:rPr>
        <w:rFonts w:ascii="黑体" w:eastAsia="黑体" w:hAnsi="黑体" w:cs="黑体" w:hint="default"/>
      </w:rPr>
    </w:lvl>
    <w:lvl w:ilvl="1" w:tplc="FFFFFFFF" w:tentative="1">
      <w:start w:val="1"/>
      <w:numFmt w:val="lowerLetter"/>
      <w:lvlText w:val="%2)"/>
      <w:lvlJc w:val="left"/>
      <w:pPr>
        <w:ind w:left="840" w:hanging="420"/>
      </w:pPr>
    </w:lvl>
    <w:lvl w:ilvl="2" w:tplc="FFFFFFFF" w:tentative="1">
      <w:start w:val="1"/>
      <w:numFmt w:val="lowerRoman"/>
      <w:lvlText w:val="%3."/>
      <w:lvlJc w:val="right"/>
      <w:pPr>
        <w:ind w:left="1260" w:hanging="420"/>
      </w:pPr>
    </w:lvl>
    <w:lvl w:ilvl="3" w:tplc="FFFFFFFF" w:tentative="1">
      <w:start w:val="1"/>
      <w:numFmt w:val="decimal"/>
      <w:lvlText w:val="%4."/>
      <w:lvlJc w:val="left"/>
      <w:pPr>
        <w:ind w:left="1680" w:hanging="420"/>
      </w:pPr>
    </w:lvl>
    <w:lvl w:ilvl="4" w:tplc="FFFFFFFF" w:tentative="1">
      <w:start w:val="1"/>
      <w:numFmt w:val="lowerLetter"/>
      <w:lvlText w:val="%5)"/>
      <w:lvlJc w:val="left"/>
      <w:pPr>
        <w:ind w:left="2100" w:hanging="420"/>
      </w:pPr>
    </w:lvl>
    <w:lvl w:ilvl="5" w:tplc="FFFFFFFF" w:tentative="1">
      <w:start w:val="1"/>
      <w:numFmt w:val="lowerRoman"/>
      <w:lvlText w:val="%6."/>
      <w:lvlJc w:val="right"/>
      <w:pPr>
        <w:ind w:left="2520" w:hanging="420"/>
      </w:pPr>
    </w:lvl>
    <w:lvl w:ilvl="6" w:tplc="FFFFFFFF" w:tentative="1">
      <w:start w:val="1"/>
      <w:numFmt w:val="decimal"/>
      <w:lvlText w:val="%7."/>
      <w:lvlJc w:val="left"/>
      <w:pPr>
        <w:ind w:left="2940" w:hanging="420"/>
      </w:pPr>
    </w:lvl>
    <w:lvl w:ilvl="7" w:tplc="FFFFFFFF" w:tentative="1">
      <w:start w:val="1"/>
      <w:numFmt w:val="lowerLetter"/>
      <w:lvlText w:val="%8)"/>
      <w:lvlJc w:val="left"/>
      <w:pPr>
        <w:ind w:left="3360" w:hanging="420"/>
      </w:pPr>
    </w:lvl>
    <w:lvl w:ilvl="8" w:tplc="FFFFFFFF" w:tentative="1">
      <w:start w:val="1"/>
      <w:numFmt w:val="lowerRoman"/>
      <w:lvlText w:val="%9."/>
      <w:lvlJc w:val="right"/>
      <w:pPr>
        <w:ind w:left="3780" w:hanging="420"/>
      </w:pPr>
    </w:lvl>
  </w:abstractNum>
  <w:abstractNum w:abstractNumId="3" w15:restartNumberingAfterBreak="0">
    <w:nsid w:val="618D3225"/>
    <w:multiLevelType w:val="hybridMultilevel"/>
    <w:tmpl w:val="D56645E6"/>
    <w:lvl w:ilvl="0" w:tplc="FFFFFFFF">
      <w:start w:val="1"/>
      <w:numFmt w:val="decimal"/>
      <w:lvlText w:val="%1."/>
      <w:lvlJc w:val="left"/>
      <w:pPr>
        <w:ind w:left="360" w:hanging="360"/>
      </w:pPr>
      <w:rPr>
        <w:rFonts w:ascii="黑体" w:eastAsia="黑体" w:hAnsi="黑体" w:cs="黑体" w:hint="default"/>
      </w:rPr>
    </w:lvl>
    <w:lvl w:ilvl="1" w:tplc="FFFFFFFF" w:tentative="1">
      <w:start w:val="1"/>
      <w:numFmt w:val="lowerLetter"/>
      <w:lvlText w:val="%2)"/>
      <w:lvlJc w:val="left"/>
      <w:pPr>
        <w:ind w:left="840" w:hanging="420"/>
      </w:pPr>
    </w:lvl>
    <w:lvl w:ilvl="2" w:tplc="FFFFFFFF" w:tentative="1">
      <w:start w:val="1"/>
      <w:numFmt w:val="lowerRoman"/>
      <w:lvlText w:val="%3."/>
      <w:lvlJc w:val="right"/>
      <w:pPr>
        <w:ind w:left="1260" w:hanging="420"/>
      </w:pPr>
    </w:lvl>
    <w:lvl w:ilvl="3" w:tplc="FFFFFFFF" w:tentative="1">
      <w:start w:val="1"/>
      <w:numFmt w:val="decimal"/>
      <w:lvlText w:val="%4."/>
      <w:lvlJc w:val="left"/>
      <w:pPr>
        <w:ind w:left="1680" w:hanging="420"/>
      </w:pPr>
    </w:lvl>
    <w:lvl w:ilvl="4" w:tplc="FFFFFFFF" w:tentative="1">
      <w:start w:val="1"/>
      <w:numFmt w:val="lowerLetter"/>
      <w:lvlText w:val="%5)"/>
      <w:lvlJc w:val="left"/>
      <w:pPr>
        <w:ind w:left="2100" w:hanging="420"/>
      </w:pPr>
    </w:lvl>
    <w:lvl w:ilvl="5" w:tplc="FFFFFFFF" w:tentative="1">
      <w:start w:val="1"/>
      <w:numFmt w:val="lowerRoman"/>
      <w:lvlText w:val="%6."/>
      <w:lvlJc w:val="right"/>
      <w:pPr>
        <w:ind w:left="2520" w:hanging="420"/>
      </w:pPr>
    </w:lvl>
    <w:lvl w:ilvl="6" w:tplc="FFFFFFFF" w:tentative="1">
      <w:start w:val="1"/>
      <w:numFmt w:val="decimal"/>
      <w:lvlText w:val="%7."/>
      <w:lvlJc w:val="left"/>
      <w:pPr>
        <w:ind w:left="2940" w:hanging="420"/>
      </w:pPr>
    </w:lvl>
    <w:lvl w:ilvl="7" w:tplc="FFFFFFFF" w:tentative="1">
      <w:start w:val="1"/>
      <w:numFmt w:val="lowerLetter"/>
      <w:lvlText w:val="%8)"/>
      <w:lvlJc w:val="left"/>
      <w:pPr>
        <w:ind w:left="3360" w:hanging="420"/>
      </w:pPr>
    </w:lvl>
    <w:lvl w:ilvl="8" w:tplc="FFFFFFFF" w:tentative="1">
      <w:start w:val="1"/>
      <w:numFmt w:val="lowerRoman"/>
      <w:lvlText w:val="%9."/>
      <w:lvlJc w:val="right"/>
      <w:pPr>
        <w:ind w:left="3780" w:hanging="420"/>
      </w:pPr>
    </w:lvl>
  </w:abstractNum>
  <w:abstractNum w:abstractNumId="4" w15:restartNumberingAfterBreak="0">
    <w:nsid w:val="63587AE7"/>
    <w:multiLevelType w:val="hybridMultilevel"/>
    <w:tmpl w:val="551EF42C"/>
    <w:lvl w:ilvl="0" w:tplc="FFFFFFFF">
      <w:start w:val="1"/>
      <w:numFmt w:val="decimal"/>
      <w:lvlText w:val="%1."/>
      <w:lvlJc w:val="left"/>
      <w:pPr>
        <w:ind w:left="360" w:hanging="360"/>
      </w:pPr>
      <w:rPr>
        <w:rFonts w:ascii="黑体" w:eastAsia="黑体" w:hAnsi="黑体" w:cs="黑体" w:hint="default"/>
      </w:rPr>
    </w:lvl>
    <w:lvl w:ilvl="1" w:tplc="FFFFFFFF" w:tentative="1">
      <w:start w:val="1"/>
      <w:numFmt w:val="lowerLetter"/>
      <w:lvlText w:val="%2)"/>
      <w:lvlJc w:val="left"/>
      <w:pPr>
        <w:ind w:left="840" w:hanging="420"/>
      </w:pPr>
    </w:lvl>
    <w:lvl w:ilvl="2" w:tplc="FFFFFFFF" w:tentative="1">
      <w:start w:val="1"/>
      <w:numFmt w:val="lowerRoman"/>
      <w:lvlText w:val="%3."/>
      <w:lvlJc w:val="right"/>
      <w:pPr>
        <w:ind w:left="1260" w:hanging="420"/>
      </w:pPr>
    </w:lvl>
    <w:lvl w:ilvl="3" w:tplc="FFFFFFFF" w:tentative="1">
      <w:start w:val="1"/>
      <w:numFmt w:val="decimal"/>
      <w:lvlText w:val="%4."/>
      <w:lvlJc w:val="left"/>
      <w:pPr>
        <w:ind w:left="1680" w:hanging="420"/>
      </w:pPr>
    </w:lvl>
    <w:lvl w:ilvl="4" w:tplc="FFFFFFFF" w:tentative="1">
      <w:start w:val="1"/>
      <w:numFmt w:val="lowerLetter"/>
      <w:lvlText w:val="%5)"/>
      <w:lvlJc w:val="left"/>
      <w:pPr>
        <w:ind w:left="2100" w:hanging="420"/>
      </w:pPr>
    </w:lvl>
    <w:lvl w:ilvl="5" w:tplc="FFFFFFFF" w:tentative="1">
      <w:start w:val="1"/>
      <w:numFmt w:val="lowerRoman"/>
      <w:lvlText w:val="%6."/>
      <w:lvlJc w:val="right"/>
      <w:pPr>
        <w:ind w:left="2520" w:hanging="420"/>
      </w:pPr>
    </w:lvl>
    <w:lvl w:ilvl="6" w:tplc="FFFFFFFF" w:tentative="1">
      <w:start w:val="1"/>
      <w:numFmt w:val="decimal"/>
      <w:lvlText w:val="%7."/>
      <w:lvlJc w:val="left"/>
      <w:pPr>
        <w:ind w:left="2940" w:hanging="420"/>
      </w:pPr>
    </w:lvl>
    <w:lvl w:ilvl="7" w:tplc="FFFFFFFF" w:tentative="1">
      <w:start w:val="1"/>
      <w:numFmt w:val="lowerLetter"/>
      <w:lvlText w:val="%8)"/>
      <w:lvlJc w:val="left"/>
      <w:pPr>
        <w:ind w:left="3360" w:hanging="420"/>
      </w:pPr>
    </w:lvl>
    <w:lvl w:ilvl="8" w:tplc="FFFFFFFF" w:tentative="1">
      <w:start w:val="1"/>
      <w:numFmt w:val="lowerRoman"/>
      <w:lvlText w:val="%9."/>
      <w:lvlJc w:val="right"/>
      <w:pPr>
        <w:ind w:left="3780" w:hanging="420"/>
      </w:p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AF4"/>
    <w:rsid w:val="000B41C7"/>
    <w:rsid w:val="000E68EE"/>
    <w:rsid w:val="00107E83"/>
    <w:rsid w:val="001C56C8"/>
    <w:rsid w:val="00274FFC"/>
    <w:rsid w:val="002D02AF"/>
    <w:rsid w:val="002E577D"/>
    <w:rsid w:val="00341542"/>
    <w:rsid w:val="003D2A84"/>
    <w:rsid w:val="00476F2F"/>
    <w:rsid w:val="00525B6E"/>
    <w:rsid w:val="00564732"/>
    <w:rsid w:val="005A721F"/>
    <w:rsid w:val="006267BC"/>
    <w:rsid w:val="00656B20"/>
    <w:rsid w:val="006D7B03"/>
    <w:rsid w:val="007563DF"/>
    <w:rsid w:val="009C3EC6"/>
    <w:rsid w:val="00A12AF4"/>
    <w:rsid w:val="00B16AF1"/>
    <w:rsid w:val="00B603F4"/>
    <w:rsid w:val="00B67908"/>
    <w:rsid w:val="00BC5382"/>
    <w:rsid w:val="00BC630C"/>
    <w:rsid w:val="00D41B2F"/>
    <w:rsid w:val="00DF1153"/>
    <w:rsid w:val="00E54EF1"/>
    <w:rsid w:val="00F57B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8D5F25"/>
  <w15:chartTrackingRefBased/>
  <w15:docId w15:val="{B274C3DA-D800-4005-8649-1CE5CA26D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宋体" w:eastAsia="宋体" w:hAnsi="宋体" w:cs="Times New Roman"/>
        <w:color w:val="000000" w:themeColor="text1"/>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12AF4"/>
    <w:pPr>
      <w:widowControl w:val="0"/>
      <w:jc w:val="both"/>
    </w:pPr>
  </w:style>
  <w:style w:type="paragraph" w:styleId="1">
    <w:name w:val="heading 1"/>
    <w:basedOn w:val="a"/>
    <w:next w:val="a"/>
    <w:link w:val="10"/>
    <w:uiPriority w:val="9"/>
    <w:qFormat/>
    <w:rsid w:val="00274FFC"/>
    <w:pPr>
      <w:keepNext/>
      <w:keepLines/>
      <w:spacing w:before="340" w:after="330" w:line="578" w:lineRule="auto"/>
      <w:outlineLvl w:val="0"/>
    </w:pPr>
    <w:rPr>
      <w:b/>
      <w:bCs/>
      <w:kern w:val="44"/>
      <w:sz w:val="44"/>
      <w:szCs w:val="44"/>
    </w:rPr>
  </w:style>
  <w:style w:type="paragraph" w:styleId="2">
    <w:name w:val="heading 2"/>
    <w:basedOn w:val="a"/>
    <w:next w:val="a"/>
    <w:link w:val="20"/>
    <w:qFormat/>
    <w:rsid w:val="00A12AF4"/>
    <w:pPr>
      <w:keepNext/>
      <w:widowControl/>
      <w:spacing w:before="240" w:after="60" w:line="276" w:lineRule="auto"/>
      <w:jc w:val="left"/>
      <w:outlineLvl w:val="1"/>
    </w:pPr>
    <w:rPr>
      <w:rFonts w:ascii="Arial" w:eastAsia="Times New Roman" w:hAnsi="Arial" w:cs="Arial"/>
      <w:b/>
      <w:bCs/>
      <w:i/>
      <w:iCs/>
      <w:color w:val="auto"/>
      <w:kern w:val="0"/>
      <w:sz w:val="28"/>
      <w:szCs w:val="28"/>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rsid w:val="00A12AF4"/>
    <w:rPr>
      <w:rFonts w:ascii="Arial" w:eastAsia="Times New Roman" w:hAnsi="Arial" w:cs="Arial"/>
      <w:b/>
      <w:bCs/>
      <w:i/>
      <w:iCs/>
      <w:color w:val="auto"/>
      <w:kern w:val="0"/>
      <w:sz w:val="28"/>
      <w:szCs w:val="28"/>
      <w:lang w:val="en-GB" w:eastAsia="en-US"/>
    </w:rPr>
  </w:style>
  <w:style w:type="paragraph" w:styleId="a3">
    <w:name w:val="List Paragraph"/>
    <w:basedOn w:val="a"/>
    <w:uiPriority w:val="34"/>
    <w:qFormat/>
    <w:rsid w:val="00A12AF4"/>
    <w:pPr>
      <w:ind w:firstLineChars="200" w:firstLine="420"/>
    </w:pPr>
    <w:rPr>
      <w:rFonts w:ascii="Calibri" w:hAnsi="Calibri"/>
      <w:color w:val="auto"/>
      <w:sz w:val="21"/>
      <w:szCs w:val="22"/>
    </w:rPr>
  </w:style>
  <w:style w:type="table" w:styleId="a4">
    <w:name w:val="Table Grid"/>
    <w:basedOn w:val="a1"/>
    <w:uiPriority w:val="39"/>
    <w:rsid w:val="00A12AF4"/>
    <w:rPr>
      <w:rFonts w:ascii="Calibri" w:hAnsi="Calibri"/>
      <w:color w:val="auto"/>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header"/>
    <w:basedOn w:val="a"/>
    <w:link w:val="a6"/>
    <w:uiPriority w:val="99"/>
    <w:unhideWhenUsed/>
    <w:rsid w:val="000B41C7"/>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0B41C7"/>
    <w:rPr>
      <w:sz w:val="18"/>
      <w:szCs w:val="18"/>
    </w:rPr>
  </w:style>
  <w:style w:type="paragraph" w:styleId="a7">
    <w:name w:val="footer"/>
    <w:basedOn w:val="a"/>
    <w:link w:val="a8"/>
    <w:uiPriority w:val="99"/>
    <w:unhideWhenUsed/>
    <w:rsid w:val="000B41C7"/>
    <w:pPr>
      <w:tabs>
        <w:tab w:val="center" w:pos="4153"/>
        <w:tab w:val="right" w:pos="8306"/>
      </w:tabs>
      <w:snapToGrid w:val="0"/>
      <w:jc w:val="left"/>
    </w:pPr>
    <w:rPr>
      <w:sz w:val="18"/>
      <w:szCs w:val="18"/>
    </w:rPr>
  </w:style>
  <w:style w:type="character" w:customStyle="1" w:styleId="a8">
    <w:name w:val="页脚 字符"/>
    <w:basedOn w:val="a0"/>
    <w:link w:val="a7"/>
    <w:uiPriority w:val="99"/>
    <w:rsid w:val="000B41C7"/>
    <w:rPr>
      <w:sz w:val="18"/>
      <w:szCs w:val="18"/>
    </w:rPr>
  </w:style>
  <w:style w:type="character" w:styleId="a9">
    <w:name w:val="annotation reference"/>
    <w:basedOn w:val="a0"/>
    <w:uiPriority w:val="99"/>
    <w:semiHidden/>
    <w:unhideWhenUsed/>
    <w:rsid w:val="000B41C7"/>
    <w:rPr>
      <w:sz w:val="21"/>
      <w:szCs w:val="21"/>
    </w:rPr>
  </w:style>
  <w:style w:type="paragraph" w:styleId="aa">
    <w:name w:val="annotation text"/>
    <w:basedOn w:val="a"/>
    <w:link w:val="ab"/>
    <w:uiPriority w:val="99"/>
    <w:unhideWhenUsed/>
    <w:rsid w:val="000B41C7"/>
    <w:pPr>
      <w:jc w:val="left"/>
    </w:pPr>
  </w:style>
  <w:style w:type="character" w:customStyle="1" w:styleId="ab">
    <w:name w:val="批注文字 字符"/>
    <w:basedOn w:val="a0"/>
    <w:link w:val="aa"/>
    <w:uiPriority w:val="99"/>
    <w:rsid w:val="000B41C7"/>
  </w:style>
  <w:style w:type="character" w:customStyle="1" w:styleId="10">
    <w:name w:val="标题 1 字符"/>
    <w:basedOn w:val="a0"/>
    <w:link w:val="1"/>
    <w:uiPriority w:val="9"/>
    <w:rsid w:val="00274FFC"/>
    <w:rPr>
      <w:b/>
      <w:bCs/>
      <w:kern w:val="44"/>
      <w:sz w:val="44"/>
      <w:szCs w:val="44"/>
    </w:rPr>
  </w:style>
  <w:style w:type="paragraph" w:styleId="TOC">
    <w:name w:val="TOC Heading"/>
    <w:basedOn w:val="1"/>
    <w:next w:val="a"/>
    <w:uiPriority w:val="39"/>
    <w:unhideWhenUsed/>
    <w:qFormat/>
    <w:rsid w:val="00274FFC"/>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274FFC"/>
    <w:pPr>
      <w:ind w:leftChars="200" w:left="420"/>
    </w:pPr>
  </w:style>
  <w:style w:type="character" w:styleId="ac">
    <w:name w:val="Hyperlink"/>
    <w:basedOn w:val="a0"/>
    <w:uiPriority w:val="99"/>
    <w:unhideWhenUsed/>
    <w:rsid w:val="00274F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0570557">
      <w:bodyDiv w:val="1"/>
      <w:marLeft w:val="0"/>
      <w:marRight w:val="0"/>
      <w:marTop w:val="0"/>
      <w:marBottom w:val="0"/>
      <w:divBdr>
        <w:top w:val="none" w:sz="0" w:space="0" w:color="auto"/>
        <w:left w:val="none" w:sz="0" w:space="0" w:color="auto"/>
        <w:bottom w:val="none" w:sz="0" w:space="0" w:color="auto"/>
        <w:right w:val="none" w:sz="0" w:space="0" w:color="auto"/>
      </w:divBdr>
      <w:divsChild>
        <w:div w:id="171728311">
          <w:marLeft w:val="0"/>
          <w:marRight w:val="0"/>
          <w:marTop w:val="0"/>
          <w:marBottom w:val="0"/>
          <w:divBdr>
            <w:top w:val="none" w:sz="0" w:space="0" w:color="auto"/>
            <w:left w:val="none" w:sz="0" w:space="0" w:color="auto"/>
            <w:bottom w:val="none" w:sz="0" w:space="0" w:color="auto"/>
            <w:right w:val="none" w:sz="0" w:space="0" w:color="auto"/>
          </w:divBdr>
          <w:divsChild>
            <w:div w:id="968820717">
              <w:marLeft w:val="0"/>
              <w:marRight w:val="0"/>
              <w:marTop w:val="0"/>
              <w:marBottom w:val="0"/>
              <w:divBdr>
                <w:top w:val="none" w:sz="0" w:space="0" w:color="auto"/>
                <w:left w:val="none" w:sz="0" w:space="0" w:color="auto"/>
                <w:bottom w:val="none" w:sz="0" w:space="0" w:color="auto"/>
                <w:right w:val="single" w:sz="6" w:space="19" w:color="EEEEEE"/>
              </w:divBdr>
              <w:divsChild>
                <w:div w:id="1389722735">
                  <w:marLeft w:val="0"/>
                  <w:marRight w:val="450"/>
                  <w:marTop w:val="0"/>
                  <w:marBottom w:val="150"/>
                  <w:divBdr>
                    <w:top w:val="none" w:sz="0" w:space="0" w:color="auto"/>
                    <w:left w:val="none" w:sz="0" w:space="0" w:color="auto"/>
                    <w:bottom w:val="none" w:sz="0" w:space="0" w:color="auto"/>
                    <w:right w:val="none" w:sz="0" w:space="0" w:color="auto"/>
                  </w:divBdr>
                </w:div>
                <w:div w:id="1253513254">
                  <w:marLeft w:val="0"/>
                  <w:marRight w:val="450"/>
                  <w:marTop w:val="0"/>
                  <w:marBottom w:val="150"/>
                  <w:divBdr>
                    <w:top w:val="none" w:sz="0" w:space="0" w:color="auto"/>
                    <w:left w:val="none" w:sz="0" w:space="0" w:color="auto"/>
                    <w:bottom w:val="none" w:sz="0" w:space="0" w:color="auto"/>
                    <w:right w:val="none" w:sz="0" w:space="0" w:color="auto"/>
                  </w:divBdr>
                </w:div>
                <w:div w:id="2089573440">
                  <w:marLeft w:val="0"/>
                  <w:marRight w:val="0"/>
                  <w:marTop w:val="0"/>
                  <w:marBottom w:val="0"/>
                  <w:divBdr>
                    <w:top w:val="none" w:sz="0" w:space="0" w:color="auto"/>
                    <w:left w:val="none" w:sz="0" w:space="0" w:color="auto"/>
                    <w:bottom w:val="none" w:sz="0" w:space="0" w:color="auto"/>
                    <w:right w:val="single" w:sz="6" w:space="19" w:color="EEEEEE"/>
                  </w:divBdr>
                  <w:divsChild>
                    <w:div w:id="16170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59447">
          <w:marLeft w:val="0"/>
          <w:marRight w:val="0"/>
          <w:marTop w:val="0"/>
          <w:marBottom w:val="0"/>
          <w:divBdr>
            <w:top w:val="none" w:sz="0" w:space="0" w:color="auto"/>
            <w:left w:val="none" w:sz="0" w:space="0" w:color="auto"/>
            <w:bottom w:val="none" w:sz="0" w:space="0" w:color="auto"/>
            <w:right w:val="none" w:sz="0" w:space="0" w:color="auto"/>
          </w:divBdr>
          <w:divsChild>
            <w:div w:id="1878664955">
              <w:marLeft w:val="0"/>
              <w:marRight w:val="0"/>
              <w:marTop w:val="0"/>
              <w:marBottom w:val="0"/>
              <w:divBdr>
                <w:top w:val="none" w:sz="0" w:space="0" w:color="auto"/>
                <w:left w:val="none" w:sz="0" w:space="0" w:color="auto"/>
                <w:bottom w:val="none" w:sz="0" w:space="0" w:color="auto"/>
                <w:right w:val="none" w:sz="0" w:space="0" w:color="auto"/>
              </w:divBdr>
              <w:divsChild>
                <w:div w:id="1313560152">
                  <w:marLeft w:val="0"/>
                  <w:marRight w:val="0"/>
                  <w:marTop w:val="0"/>
                  <w:marBottom w:val="0"/>
                  <w:divBdr>
                    <w:top w:val="none" w:sz="0" w:space="0" w:color="auto"/>
                    <w:left w:val="none" w:sz="0" w:space="0" w:color="auto"/>
                    <w:bottom w:val="none" w:sz="0" w:space="0" w:color="auto"/>
                    <w:right w:val="none" w:sz="0" w:space="0" w:color="auto"/>
                  </w:divBdr>
                </w:div>
                <w:div w:id="46755546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5F5DF1-F1FF-4B39-BC4F-0128AA1982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230</TotalTime>
  <Pages>19</Pages>
  <Words>3313</Words>
  <Characters>18886</Characters>
  <Application>Microsoft Office Word</Application>
  <DocSecurity>0</DocSecurity>
  <Lines>157</Lines>
  <Paragraphs>44</Paragraphs>
  <ScaleCrop>false</ScaleCrop>
  <Company/>
  <LinksUpToDate>false</LinksUpToDate>
  <CharactersWithSpaces>22155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12</cp:revision>
  <dcterms:created xsi:type="dcterms:W3CDTF">2021-06-12T02:24:00Z</dcterms:created>
  <dcterms:modified xsi:type="dcterms:W3CDTF">2021-06-13T05:36:00Z</dcterms:modified>
</cp:coreProperties>
</file>