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319E48" w14:textId="77777777" w:rsidR="00634944" w:rsidRDefault="00634944" w:rsidP="00634944">
      <w:pPr>
        <w:jc w:val="both"/>
        <w:rPr>
          <w:rFonts w:ascii="Arial" w:hAnsi="Arial" w:cs="Arial"/>
          <w:sz w:val="32"/>
          <w:szCs w:val="32"/>
        </w:rPr>
      </w:pPr>
      <w:r>
        <w:rPr>
          <w:noProof/>
        </w:rPr>
        <w:drawing>
          <wp:inline distT="0" distB="0" distL="0" distR="0" wp14:anchorId="5431FD4F" wp14:editId="1CCFA348">
            <wp:extent cx="2737256" cy="1039464"/>
            <wp:effectExtent l="0" t="0" r="6350" b="8890"/>
            <wp:docPr id="3074" name="Picture 2" descr="University of wales Logos">
              <a:extLst xmlns:a="http://schemas.openxmlformats.org/drawingml/2006/main">
                <a:ext uri="{FF2B5EF4-FFF2-40B4-BE49-F238E27FC236}">
                  <a16:creationId xmlns:a16="http://schemas.microsoft.com/office/drawing/2014/main" id="{EB2DB8C7-FBDE-53E9-BABD-14CE3F53CB2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University of wales Logos">
                      <a:extLst>
                        <a:ext uri="{FF2B5EF4-FFF2-40B4-BE49-F238E27FC236}">
                          <a16:creationId xmlns:a16="http://schemas.microsoft.com/office/drawing/2014/main" id="{EB2DB8C7-FBDE-53E9-BABD-14CE3F53CB2E}"/>
                        </a:ext>
                      </a:extLst>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47392" cy="1043313"/>
                    </a:xfrm>
                    <a:prstGeom prst="rect">
                      <a:avLst/>
                    </a:prstGeom>
                    <a:noFill/>
                  </pic:spPr>
                </pic:pic>
              </a:graphicData>
            </a:graphic>
          </wp:inline>
        </w:drawing>
      </w:r>
    </w:p>
    <w:p w14:paraId="7B91E7AD" w14:textId="77777777" w:rsidR="00634944" w:rsidRDefault="00634944" w:rsidP="00634944">
      <w:pPr>
        <w:jc w:val="both"/>
        <w:rPr>
          <w:rFonts w:ascii="Arial" w:hAnsi="Arial" w:cs="Arial"/>
          <w:sz w:val="32"/>
          <w:szCs w:val="32"/>
        </w:rPr>
      </w:pPr>
    </w:p>
    <w:p w14:paraId="2771C88B" w14:textId="77777777" w:rsidR="00634944" w:rsidRPr="002B089F" w:rsidRDefault="00634944" w:rsidP="00634944">
      <w:pPr>
        <w:rPr>
          <w:b/>
          <w:bCs/>
          <w:sz w:val="28"/>
          <w:szCs w:val="28"/>
        </w:rPr>
      </w:pPr>
      <w:r w:rsidRPr="002B089F">
        <w:rPr>
          <w:b/>
          <w:bCs/>
          <w:sz w:val="28"/>
          <w:szCs w:val="28"/>
        </w:rPr>
        <w:t xml:space="preserve">Name: Marcelina Musteata </w:t>
      </w:r>
    </w:p>
    <w:p w14:paraId="5327372A" w14:textId="77777777" w:rsidR="00634944" w:rsidRPr="002B089F" w:rsidRDefault="00634944" w:rsidP="00634944">
      <w:pPr>
        <w:rPr>
          <w:b/>
          <w:bCs/>
          <w:sz w:val="28"/>
          <w:szCs w:val="28"/>
        </w:rPr>
      </w:pPr>
      <w:r w:rsidRPr="002B089F">
        <w:rPr>
          <w:b/>
          <w:bCs/>
          <w:sz w:val="28"/>
          <w:szCs w:val="28"/>
        </w:rPr>
        <w:t>Student ID: 2415793</w:t>
      </w:r>
    </w:p>
    <w:p w14:paraId="227C28B7" w14:textId="0001D123" w:rsidR="00634944" w:rsidRPr="002B089F" w:rsidRDefault="00634944" w:rsidP="00634944">
      <w:pPr>
        <w:rPr>
          <w:b/>
          <w:bCs/>
          <w:sz w:val="28"/>
          <w:szCs w:val="28"/>
        </w:rPr>
      </w:pPr>
      <w:r w:rsidRPr="002B089F">
        <w:rPr>
          <w:b/>
          <w:bCs/>
          <w:sz w:val="28"/>
          <w:szCs w:val="28"/>
        </w:rPr>
        <w:t>Module Code: BMHP5016</w:t>
      </w:r>
    </w:p>
    <w:p w14:paraId="1032C1E2" w14:textId="622543F9" w:rsidR="00634944" w:rsidRPr="002B089F" w:rsidRDefault="00634944" w:rsidP="00634944">
      <w:pPr>
        <w:rPr>
          <w:b/>
          <w:bCs/>
          <w:sz w:val="28"/>
          <w:szCs w:val="28"/>
        </w:rPr>
      </w:pPr>
      <w:r w:rsidRPr="002B089F">
        <w:rPr>
          <w:b/>
          <w:bCs/>
          <w:sz w:val="28"/>
          <w:szCs w:val="28"/>
        </w:rPr>
        <w:t>Module: Principles of Health and Social Care Practice</w:t>
      </w:r>
    </w:p>
    <w:p w14:paraId="0644C6EF" w14:textId="77777777" w:rsidR="00634944" w:rsidRPr="002B089F" w:rsidRDefault="00634944" w:rsidP="00634944">
      <w:pPr>
        <w:rPr>
          <w:b/>
          <w:bCs/>
          <w:sz w:val="28"/>
          <w:szCs w:val="28"/>
        </w:rPr>
      </w:pPr>
      <w:r w:rsidRPr="002B089F">
        <w:rPr>
          <w:b/>
          <w:bCs/>
          <w:sz w:val="28"/>
          <w:szCs w:val="28"/>
        </w:rPr>
        <w:t xml:space="preserve">Title: Written Assignment </w:t>
      </w:r>
    </w:p>
    <w:p w14:paraId="17906B69" w14:textId="6BDA3106" w:rsidR="00634944" w:rsidRPr="002B089F" w:rsidRDefault="00634944" w:rsidP="00634944">
      <w:pPr>
        <w:rPr>
          <w:b/>
          <w:bCs/>
          <w:sz w:val="28"/>
          <w:szCs w:val="28"/>
        </w:rPr>
      </w:pPr>
      <w:r w:rsidRPr="002B089F">
        <w:rPr>
          <w:b/>
          <w:bCs/>
          <w:sz w:val="28"/>
          <w:szCs w:val="28"/>
        </w:rPr>
        <w:t xml:space="preserve">Lecturer: </w:t>
      </w:r>
      <w:proofErr w:type="spellStart"/>
      <w:r w:rsidRPr="002B089F">
        <w:rPr>
          <w:b/>
          <w:bCs/>
          <w:sz w:val="28"/>
          <w:szCs w:val="28"/>
        </w:rPr>
        <w:t>Dr.</w:t>
      </w:r>
      <w:proofErr w:type="spellEnd"/>
      <w:r w:rsidRPr="002B089F">
        <w:rPr>
          <w:b/>
          <w:bCs/>
          <w:sz w:val="28"/>
          <w:szCs w:val="28"/>
        </w:rPr>
        <w:t xml:space="preserve"> </w:t>
      </w:r>
      <w:proofErr w:type="spellStart"/>
      <w:r w:rsidRPr="002B089F">
        <w:rPr>
          <w:b/>
          <w:bCs/>
          <w:sz w:val="28"/>
          <w:szCs w:val="28"/>
        </w:rPr>
        <w:t>Itse</w:t>
      </w:r>
      <w:proofErr w:type="spellEnd"/>
      <w:r w:rsidRPr="002B089F">
        <w:rPr>
          <w:b/>
          <w:bCs/>
          <w:sz w:val="28"/>
          <w:szCs w:val="28"/>
        </w:rPr>
        <w:t xml:space="preserve"> Olaoye</w:t>
      </w:r>
    </w:p>
    <w:p w14:paraId="1A75518C" w14:textId="77777777" w:rsidR="00634944" w:rsidRDefault="00634944" w:rsidP="00634944">
      <w:pPr>
        <w:jc w:val="both"/>
        <w:rPr>
          <w:rFonts w:ascii="Arial" w:hAnsi="Arial" w:cs="Arial"/>
          <w:sz w:val="32"/>
          <w:szCs w:val="32"/>
        </w:rPr>
      </w:pPr>
    </w:p>
    <w:p w14:paraId="21C61664" w14:textId="77777777" w:rsidR="00634944" w:rsidRDefault="00634944" w:rsidP="00634944"/>
    <w:p w14:paraId="4755CC73" w14:textId="77777777" w:rsidR="00634944" w:rsidRDefault="00634944" w:rsidP="00634944"/>
    <w:p w14:paraId="4191349D" w14:textId="77777777" w:rsidR="00634944" w:rsidRDefault="00634944" w:rsidP="00634944"/>
    <w:p w14:paraId="7A9C46E5" w14:textId="77777777" w:rsidR="00634944" w:rsidRDefault="00634944" w:rsidP="00634944"/>
    <w:p w14:paraId="5858B38E" w14:textId="77777777" w:rsidR="00634944" w:rsidRDefault="00634944" w:rsidP="00634944"/>
    <w:p w14:paraId="5DED2BDF" w14:textId="77777777" w:rsidR="00634944" w:rsidRDefault="00634944" w:rsidP="00634944"/>
    <w:p w14:paraId="6EB8E951" w14:textId="77777777" w:rsidR="00634944" w:rsidRDefault="00634944" w:rsidP="00634944">
      <w:pPr>
        <w:rPr>
          <w:b/>
          <w:bCs/>
        </w:rPr>
      </w:pPr>
    </w:p>
    <w:p w14:paraId="46DBCA6D" w14:textId="77777777" w:rsidR="00634944" w:rsidRDefault="00634944" w:rsidP="00634944">
      <w:pPr>
        <w:rPr>
          <w:b/>
          <w:bCs/>
        </w:rPr>
      </w:pPr>
    </w:p>
    <w:p w14:paraId="78F19721" w14:textId="77777777" w:rsidR="00634944" w:rsidRDefault="00634944" w:rsidP="00634944">
      <w:pPr>
        <w:rPr>
          <w:b/>
          <w:bCs/>
        </w:rPr>
      </w:pPr>
    </w:p>
    <w:p w14:paraId="673FBD87" w14:textId="77777777" w:rsidR="00634944" w:rsidRDefault="00634944" w:rsidP="00634944">
      <w:pPr>
        <w:rPr>
          <w:b/>
          <w:bCs/>
        </w:rPr>
      </w:pPr>
    </w:p>
    <w:p w14:paraId="1356DD81" w14:textId="77777777" w:rsidR="00634944" w:rsidRDefault="00634944" w:rsidP="00634944">
      <w:pPr>
        <w:rPr>
          <w:b/>
          <w:bCs/>
        </w:rPr>
      </w:pPr>
    </w:p>
    <w:p w14:paraId="067C6234" w14:textId="77777777" w:rsidR="00634944" w:rsidRDefault="00634944" w:rsidP="00634944">
      <w:pPr>
        <w:rPr>
          <w:b/>
          <w:bCs/>
        </w:rPr>
      </w:pPr>
    </w:p>
    <w:p w14:paraId="6CD00B2D" w14:textId="77777777" w:rsidR="00634944" w:rsidRDefault="00634944" w:rsidP="00634944">
      <w:pPr>
        <w:rPr>
          <w:b/>
          <w:bCs/>
        </w:rPr>
      </w:pPr>
    </w:p>
    <w:p w14:paraId="0449B696" w14:textId="77777777" w:rsidR="00634944" w:rsidRDefault="00634944" w:rsidP="00634944">
      <w:pPr>
        <w:rPr>
          <w:b/>
          <w:bCs/>
        </w:rPr>
      </w:pPr>
    </w:p>
    <w:p w14:paraId="1AEE47ED" w14:textId="77777777" w:rsidR="00634944" w:rsidRDefault="00634944" w:rsidP="00634944">
      <w:pPr>
        <w:rPr>
          <w:b/>
          <w:bCs/>
        </w:rPr>
      </w:pPr>
    </w:p>
    <w:p w14:paraId="424A01C0" w14:textId="77777777" w:rsidR="00634944" w:rsidRDefault="00634944" w:rsidP="00634944">
      <w:pPr>
        <w:rPr>
          <w:b/>
          <w:bCs/>
        </w:rPr>
      </w:pPr>
    </w:p>
    <w:p w14:paraId="2C31F480" w14:textId="77777777" w:rsidR="00634944" w:rsidRDefault="00634944" w:rsidP="00634944">
      <w:pPr>
        <w:rPr>
          <w:b/>
          <w:bCs/>
        </w:rPr>
      </w:pPr>
    </w:p>
    <w:p w14:paraId="137D8C7F" w14:textId="77777777" w:rsidR="00634944" w:rsidRDefault="00634944" w:rsidP="00634944">
      <w:pPr>
        <w:rPr>
          <w:b/>
          <w:bCs/>
        </w:rPr>
      </w:pPr>
    </w:p>
    <w:p w14:paraId="5283AE3D" w14:textId="77777777" w:rsidR="00634944" w:rsidRDefault="00634944" w:rsidP="00634944">
      <w:pPr>
        <w:rPr>
          <w:b/>
          <w:bCs/>
        </w:rPr>
      </w:pPr>
    </w:p>
    <w:p w14:paraId="20C04CA7" w14:textId="77777777" w:rsidR="00634944" w:rsidRDefault="00634944" w:rsidP="00634944">
      <w:pPr>
        <w:rPr>
          <w:b/>
          <w:bCs/>
        </w:rPr>
      </w:pPr>
    </w:p>
    <w:p w14:paraId="0C496B21" w14:textId="77777777" w:rsidR="00634944" w:rsidRDefault="00634944" w:rsidP="00634944">
      <w:pPr>
        <w:rPr>
          <w:b/>
          <w:bCs/>
        </w:rPr>
      </w:pPr>
    </w:p>
    <w:p w14:paraId="779F76E6" w14:textId="77777777" w:rsidR="00634944" w:rsidRDefault="00634944" w:rsidP="00634944">
      <w:pPr>
        <w:rPr>
          <w:b/>
          <w:bCs/>
        </w:rPr>
      </w:pPr>
    </w:p>
    <w:p w14:paraId="3BA15250" w14:textId="77777777" w:rsidR="00634944" w:rsidRDefault="00634944" w:rsidP="00634944">
      <w:pPr>
        <w:rPr>
          <w:b/>
          <w:bCs/>
        </w:rPr>
      </w:pPr>
    </w:p>
    <w:p w14:paraId="36DF8B2C" w14:textId="77777777" w:rsidR="00634944" w:rsidRDefault="00634944" w:rsidP="00634944">
      <w:pPr>
        <w:rPr>
          <w:b/>
          <w:bCs/>
        </w:rPr>
      </w:pPr>
    </w:p>
    <w:p w14:paraId="38EAF518" w14:textId="77777777" w:rsidR="00634944" w:rsidRPr="00977366" w:rsidRDefault="00634944" w:rsidP="00634944">
      <w:pPr>
        <w:rPr>
          <w:b/>
          <w:bCs/>
        </w:rPr>
      </w:pPr>
      <w:r w:rsidRPr="00977366">
        <w:rPr>
          <w:b/>
          <w:bCs/>
        </w:rPr>
        <w:t xml:space="preserve">I confirm the use of MS Word and Grammarly for spelling, grammar, and </w:t>
      </w:r>
    </w:p>
    <w:p w14:paraId="28C978F4" w14:textId="77777777" w:rsidR="00634944" w:rsidRPr="00977366" w:rsidRDefault="00634944" w:rsidP="00634944">
      <w:pPr>
        <w:rPr>
          <w:b/>
          <w:bCs/>
        </w:rPr>
      </w:pPr>
      <w:r w:rsidRPr="00977366">
        <w:rPr>
          <w:b/>
          <w:bCs/>
        </w:rPr>
        <w:t xml:space="preserve">paraphrasing checks. </w:t>
      </w:r>
    </w:p>
    <w:p w14:paraId="554C8BDB" w14:textId="77777777" w:rsidR="00F44F78" w:rsidRDefault="00F44F78">
      <w:pPr>
        <w:rPr>
          <w:sz w:val="32"/>
          <w:szCs w:val="32"/>
        </w:rPr>
      </w:pPr>
    </w:p>
    <w:p w14:paraId="4DBEE257" w14:textId="77777777" w:rsidR="00634944" w:rsidRDefault="00634944">
      <w:pPr>
        <w:rPr>
          <w:sz w:val="32"/>
          <w:szCs w:val="32"/>
        </w:rPr>
      </w:pPr>
    </w:p>
    <w:p w14:paraId="32E82777" w14:textId="77777777" w:rsidR="00634944" w:rsidRDefault="00634944">
      <w:pPr>
        <w:rPr>
          <w:sz w:val="32"/>
          <w:szCs w:val="32"/>
        </w:rPr>
      </w:pPr>
    </w:p>
    <w:p w14:paraId="78F039D4" w14:textId="77777777" w:rsidR="00634944" w:rsidRDefault="00634944">
      <w:pPr>
        <w:rPr>
          <w:sz w:val="32"/>
          <w:szCs w:val="32"/>
        </w:rPr>
      </w:pPr>
    </w:p>
    <w:p w14:paraId="7542C859" w14:textId="77777777" w:rsidR="00634944" w:rsidRDefault="00634944">
      <w:pPr>
        <w:rPr>
          <w:sz w:val="32"/>
          <w:szCs w:val="32"/>
        </w:rPr>
      </w:pPr>
    </w:p>
    <w:p w14:paraId="7004282D" w14:textId="77777777" w:rsidR="00634944" w:rsidRDefault="00634944">
      <w:pPr>
        <w:rPr>
          <w:sz w:val="32"/>
          <w:szCs w:val="32"/>
        </w:rPr>
      </w:pPr>
    </w:p>
    <w:p w14:paraId="35A3C338" w14:textId="2CC61263" w:rsidR="00634944" w:rsidRPr="00997C7C" w:rsidRDefault="00634944" w:rsidP="00634944">
      <w:pPr>
        <w:jc w:val="both"/>
        <w:rPr>
          <w:rFonts w:ascii="Arial" w:hAnsi="Arial" w:cs="Arial"/>
          <w:b/>
          <w:bCs/>
          <w:sz w:val="22"/>
          <w:szCs w:val="22"/>
        </w:rPr>
      </w:pPr>
      <w:r>
        <w:rPr>
          <w:rFonts w:ascii="Arial" w:hAnsi="Arial" w:cs="Arial"/>
          <w:b/>
          <w:bCs/>
          <w:sz w:val="22"/>
          <w:szCs w:val="22"/>
        </w:rPr>
        <w:t xml:space="preserve">                                                   </w:t>
      </w:r>
      <w:r w:rsidRPr="00997C7C">
        <w:rPr>
          <w:rFonts w:ascii="Arial" w:hAnsi="Arial" w:cs="Arial"/>
          <w:b/>
          <w:bCs/>
          <w:sz w:val="22"/>
          <w:szCs w:val="22"/>
        </w:rPr>
        <w:t xml:space="preserve">Submitted on </w:t>
      </w:r>
      <w:r>
        <w:rPr>
          <w:rFonts w:ascii="Arial" w:hAnsi="Arial" w:cs="Arial"/>
          <w:b/>
          <w:bCs/>
          <w:sz w:val="22"/>
          <w:szCs w:val="22"/>
        </w:rPr>
        <w:t>12</w:t>
      </w:r>
      <w:r w:rsidRPr="00997C7C">
        <w:rPr>
          <w:rFonts w:ascii="Arial" w:hAnsi="Arial" w:cs="Arial"/>
          <w:b/>
          <w:bCs/>
          <w:sz w:val="22"/>
          <w:szCs w:val="22"/>
          <w:vertAlign w:val="superscript"/>
        </w:rPr>
        <w:t>th</w:t>
      </w:r>
      <w:r w:rsidRPr="00997C7C">
        <w:rPr>
          <w:rFonts w:ascii="Arial" w:hAnsi="Arial" w:cs="Arial"/>
          <w:b/>
          <w:bCs/>
          <w:sz w:val="22"/>
          <w:szCs w:val="22"/>
        </w:rPr>
        <w:t xml:space="preserve"> December</w:t>
      </w:r>
    </w:p>
    <w:p w14:paraId="66851BB3" w14:textId="77777777" w:rsidR="00634944" w:rsidRDefault="00634944" w:rsidP="00634944">
      <w:pPr>
        <w:jc w:val="both"/>
        <w:rPr>
          <w:rFonts w:ascii="Arial" w:hAnsi="Arial" w:cs="Arial"/>
          <w:b/>
          <w:bCs/>
          <w:sz w:val="22"/>
          <w:szCs w:val="22"/>
        </w:rPr>
      </w:pPr>
    </w:p>
    <w:p w14:paraId="1B84927F" w14:textId="77777777" w:rsidR="00634944" w:rsidRDefault="00634944" w:rsidP="00634944">
      <w:pPr>
        <w:jc w:val="both"/>
        <w:rPr>
          <w:rFonts w:ascii="Arial" w:hAnsi="Arial" w:cs="Arial"/>
          <w:b/>
          <w:bCs/>
          <w:sz w:val="22"/>
          <w:szCs w:val="22"/>
        </w:rPr>
      </w:pPr>
    </w:p>
    <w:p w14:paraId="47F4DE44" w14:textId="77777777" w:rsidR="00634944" w:rsidRDefault="00634944" w:rsidP="00634944">
      <w:pPr>
        <w:jc w:val="both"/>
        <w:rPr>
          <w:rFonts w:ascii="Arial" w:hAnsi="Arial" w:cs="Arial"/>
          <w:b/>
          <w:bCs/>
          <w:sz w:val="22"/>
          <w:szCs w:val="22"/>
        </w:rPr>
      </w:pPr>
    </w:p>
    <w:p w14:paraId="17FF9F29" w14:textId="77777777" w:rsidR="00634944" w:rsidRDefault="00634944" w:rsidP="00634944">
      <w:pPr>
        <w:jc w:val="both"/>
        <w:rPr>
          <w:rFonts w:ascii="Arial" w:hAnsi="Arial" w:cs="Arial"/>
          <w:b/>
          <w:bCs/>
          <w:sz w:val="22"/>
          <w:szCs w:val="22"/>
        </w:rPr>
      </w:pPr>
    </w:p>
    <w:p w14:paraId="4489B42C" w14:textId="77777777" w:rsidR="00634944" w:rsidRDefault="00634944" w:rsidP="00634944">
      <w:pPr>
        <w:jc w:val="both"/>
        <w:rPr>
          <w:rFonts w:ascii="Arial" w:hAnsi="Arial" w:cs="Arial"/>
          <w:b/>
          <w:bCs/>
          <w:sz w:val="22"/>
          <w:szCs w:val="22"/>
        </w:rPr>
      </w:pPr>
    </w:p>
    <w:p w14:paraId="71D1D260" w14:textId="77777777" w:rsidR="00634944" w:rsidRDefault="00634944" w:rsidP="00634944">
      <w:pPr>
        <w:jc w:val="both"/>
        <w:rPr>
          <w:rFonts w:ascii="Arial" w:hAnsi="Arial" w:cs="Arial"/>
          <w:b/>
          <w:bCs/>
          <w:sz w:val="22"/>
          <w:szCs w:val="22"/>
        </w:rPr>
      </w:pPr>
    </w:p>
    <w:p w14:paraId="375841DD" w14:textId="6F279F27" w:rsidR="00634944" w:rsidRPr="00B738DA" w:rsidRDefault="00634944" w:rsidP="00634944">
      <w:pPr>
        <w:jc w:val="both"/>
        <w:rPr>
          <w:rFonts w:ascii="Arial" w:hAnsi="Arial" w:cs="Arial"/>
          <w:b/>
          <w:bCs/>
          <w:sz w:val="22"/>
          <w:szCs w:val="22"/>
        </w:rPr>
      </w:pPr>
      <w:r w:rsidRPr="00977366">
        <w:rPr>
          <w:b/>
          <w:bCs/>
        </w:rPr>
        <w:t xml:space="preserve">Table of Contents </w:t>
      </w:r>
    </w:p>
    <w:p w14:paraId="4FE38A2F" w14:textId="2F8BDD84" w:rsidR="00634944" w:rsidRPr="002B089F" w:rsidRDefault="00634944" w:rsidP="002B089F">
      <w:pPr>
        <w:rPr>
          <w:rFonts w:ascii="Arial" w:hAnsi="Arial" w:cs="Arial"/>
          <w:sz w:val="22"/>
          <w:szCs w:val="22"/>
        </w:rPr>
      </w:pPr>
      <w:r w:rsidRPr="00977366">
        <w:t>1</w:t>
      </w:r>
      <w:r>
        <w:t xml:space="preserve">. </w:t>
      </w:r>
      <w:r w:rsidR="002B089F" w:rsidRPr="002B089F">
        <w:rPr>
          <w:rFonts w:ascii="Arial" w:hAnsi="Arial" w:cs="Arial"/>
          <w:sz w:val="22"/>
          <w:szCs w:val="22"/>
        </w:rPr>
        <w:t>The Social Model of Disability and its contribution to Person-Centred Care</w:t>
      </w:r>
      <w:r w:rsidR="002B089F" w:rsidRPr="002B089F">
        <w:t xml:space="preserve"> </w:t>
      </w:r>
      <w:r>
        <w:t>…</w:t>
      </w:r>
      <w:r w:rsidR="002B089F">
        <w:t>……….</w:t>
      </w:r>
      <w:r w:rsidRPr="00977366">
        <w:t>….</w:t>
      </w:r>
      <w:r>
        <w:t>2</w:t>
      </w:r>
    </w:p>
    <w:p w14:paraId="585DB770" w14:textId="516C04C7" w:rsidR="002B089F" w:rsidRDefault="00634944" w:rsidP="002B089F">
      <w:pPr>
        <w:rPr>
          <w:rFonts w:ascii="Arial" w:hAnsi="Arial" w:cs="Arial"/>
          <w:b/>
          <w:bCs/>
          <w:sz w:val="22"/>
          <w:szCs w:val="22"/>
        </w:rPr>
      </w:pPr>
      <w:r>
        <w:t xml:space="preserve">2. </w:t>
      </w:r>
      <w:r w:rsidR="002B089F" w:rsidRPr="002B089F">
        <w:rPr>
          <w:rFonts w:ascii="Arial" w:hAnsi="Arial" w:cs="Arial"/>
          <w:sz w:val="22"/>
          <w:szCs w:val="22"/>
        </w:rPr>
        <w:t>How the Social Model of Disability underpins Person-Centred Care</w:t>
      </w:r>
      <w:r w:rsidR="002B089F">
        <w:rPr>
          <w:rFonts w:ascii="Arial" w:hAnsi="Arial" w:cs="Arial"/>
          <w:b/>
          <w:bCs/>
          <w:sz w:val="22"/>
          <w:szCs w:val="22"/>
        </w:rPr>
        <w:t>……………………</w:t>
      </w:r>
      <w:proofErr w:type="gramStart"/>
      <w:r w:rsidR="002B089F">
        <w:rPr>
          <w:rFonts w:ascii="Arial" w:hAnsi="Arial" w:cs="Arial"/>
          <w:b/>
          <w:bCs/>
          <w:sz w:val="22"/>
          <w:szCs w:val="22"/>
        </w:rPr>
        <w:t>…..</w:t>
      </w:r>
      <w:proofErr w:type="gramEnd"/>
      <w:r w:rsidR="002B089F" w:rsidRPr="002B089F">
        <w:rPr>
          <w:rFonts w:ascii="Arial" w:hAnsi="Arial" w:cs="Arial"/>
          <w:sz w:val="22"/>
          <w:szCs w:val="22"/>
        </w:rPr>
        <w:t>2</w:t>
      </w:r>
    </w:p>
    <w:p w14:paraId="6739112D" w14:textId="1E531882" w:rsidR="00634944" w:rsidRPr="00977366" w:rsidRDefault="00634944" w:rsidP="00634944"/>
    <w:p w14:paraId="1354DEF7" w14:textId="32C2A217" w:rsidR="00634944" w:rsidRPr="00977366" w:rsidRDefault="00634944" w:rsidP="00634944">
      <w:r w:rsidRPr="00977366">
        <w:t xml:space="preserve">3. </w:t>
      </w:r>
      <w:r w:rsidR="002B089F" w:rsidRPr="002B089F">
        <w:rPr>
          <w:rFonts w:ascii="Arial" w:hAnsi="Arial" w:cs="Arial"/>
          <w:sz w:val="22"/>
          <w:szCs w:val="22"/>
        </w:rPr>
        <w:t>Critical Limitations of the Social Model in Relation to Person-Centred Care</w:t>
      </w:r>
      <w:r w:rsidR="002B089F">
        <w:rPr>
          <w:rFonts w:ascii="Arial" w:hAnsi="Arial" w:cs="Arial"/>
          <w:sz w:val="22"/>
          <w:szCs w:val="22"/>
        </w:rPr>
        <w:t>……………….3</w:t>
      </w:r>
    </w:p>
    <w:p w14:paraId="14102FDA" w14:textId="7A136F93" w:rsidR="002B089F" w:rsidRDefault="00634944" w:rsidP="002B089F">
      <w:pPr>
        <w:rPr>
          <w:rFonts w:ascii="Arial" w:hAnsi="Arial" w:cs="Arial"/>
          <w:b/>
          <w:bCs/>
          <w:sz w:val="22"/>
          <w:szCs w:val="22"/>
        </w:rPr>
      </w:pPr>
      <w:r w:rsidRPr="00977366">
        <w:t>4.</w:t>
      </w:r>
      <w:r>
        <w:t xml:space="preserve"> </w:t>
      </w:r>
      <w:r w:rsidR="002B089F" w:rsidRPr="002B089F">
        <w:rPr>
          <w:rFonts w:ascii="Arial" w:hAnsi="Arial" w:cs="Arial"/>
          <w:sz w:val="22"/>
          <w:szCs w:val="22"/>
        </w:rPr>
        <w:t>How the Social Model is applied in Health and Social Care Policy</w:t>
      </w:r>
      <w:r w:rsidR="002B089F">
        <w:rPr>
          <w:rFonts w:ascii="Arial" w:hAnsi="Arial" w:cs="Arial"/>
          <w:b/>
          <w:bCs/>
          <w:sz w:val="22"/>
          <w:szCs w:val="22"/>
        </w:rPr>
        <w:t>……………………</w:t>
      </w:r>
      <w:proofErr w:type="gramStart"/>
      <w:r w:rsidR="002B089F">
        <w:rPr>
          <w:rFonts w:ascii="Arial" w:hAnsi="Arial" w:cs="Arial"/>
          <w:b/>
          <w:bCs/>
          <w:sz w:val="22"/>
          <w:szCs w:val="22"/>
        </w:rPr>
        <w:t>….</w:t>
      </w:r>
      <w:r w:rsidR="002B089F">
        <w:rPr>
          <w:rFonts w:ascii="Arial" w:hAnsi="Arial" w:cs="Arial"/>
          <w:sz w:val="22"/>
          <w:szCs w:val="22"/>
        </w:rPr>
        <w:t>.</w:t>
      </w:r>
      <w:proofErr w:type="gramEnd"/>
      <w:r w:rsidR="002B089F">
        <w:rPr>
          <w:rFonts w:ascii="Arial" w:hAnsi="Arial" w:cs="Arial"/>
          <w:sz w:val="22"/>
          <w:szCs w:val="22"/>
        </w:rPr>
        <w:t>3-4</w:t>
      </w:r>
    </w:p>
    <w:p w14:paraId="01214AE8" w14:textId="6AF6CFA7" w:rsidR="002B089F" w:rsidRDefault="00634944" w:rsidP="002B089F">
      <w:pPr>
        <w:rPr>
          <w:rFonts w:ascii="Arial" w:hAnsi="Arial" w:cs="Arial"/>
          <w:b/>
          <w:bCs/>
          <w:sz w:val="22"/>
          <w:szCs w:val="22"/>
        </w:rPr>
      </w:pPr>
      <w:r w:rsidRPr="00977366">
        <w:t xml:space="preserve">5. </w:t>
      </w:r>
      <w:r w:rsidR="002B089F" w:rsidRPr="002B089F">
        <w:rPr>
          <w:rFonts w:ascii="Arial" w:hAnsi="Arial" w:cs="Arial"/>
          <w:sz w:val="22"/>
          <w:szCs w:val="22"/>
        </w:rPr>
        <w:t>Recommendations for health and social care policy and practice</w:t>
      </w:r>
      <w:r w:rsidR="002B089F">
        <w:rPr>
          <w:rFonts w:ascii="Arial" w:hAnsi="Arial" w:cs="Arial"/>
          <w:sz w:val="22"/>
          <w:szCs w:val="22"/>
        </w:rPr>
        <w:t>……………………………5</w:t>
      </w:r>
    </w:p>
    <w:p w14:paraId="25FE5B4B" w14:textId="75434F0A" w:rsidR="00634944" w:rsidRPr="00977366" w:rsidRDefault="00634944" w:rsidP="00634944">
      <w:r w:rsidRPr="00977366">
        <w:t>6. Conclusion……………………………………………………</w:t>
      </w:r>
      <w:r>
        <w:t>…………</w:t>
      </w:r>
      <w:proofErr w:type="gramStart"/>
      <w:r>
        <w:t>…..</w:t>
      </w:r>
      <w:proofErr w:type="gramEnd"/>
      <w:r w:rsidRPr="00977366">
        <w:t>…….………</w:t>
      </w:r>
      <w:r>
        <w:t>.</w:t>
      </w:r>
      <w:r w:rsidRPr="00977366">
        <w:t>..</w:t>
      </w:r>
      <w:r>
        <w:t>6</w:t>
      </w:r>
    </w:p>
    <w:p w14:paraId="2A0101D2" w14:textId="77777777" w:rsidR="00634944" w:rsidRPr="00977366" w:rsidRDefault="00634944" w:rsidP="00634944">
      <w:r w:rsidRPr="00977366">
        <w:t>7. References ……</w:t>
      </w:r>
      <w:r>
        <w:t>……...</w:t>
      </w:r>
      <w:r w:rsidRPr="00977366">
        <w:t>……….………………….…………</w:t>
      </w:r>
      <w:r>
        <w:t>………………</w:t>
      </w:r>
      <w:r w:rsidRPr="00977366">
        <w:t>………………</w:t>
      </w:r>
      <w:r>
        <w:t>7</w:t>
      </w:r>
    </w:p>
    <w:p w14:paraId="03AFAA43" w14:textId="77777777" w:rsidR="00634944" w:rsidRPr="00136DD8" w:rsidRDefault="00634944" w:rsidP="00634944">
      <w:pPr>
        <w:jc w:val="both"/>
        <w:rPr>
          <w:rFonts w:ascii="Arial" w:hAnsi="Arial" w:cs="Arial"/>
          <w:sz w:val="22"/>
          <w:szCs w:val="22"/>
        </w:rPr>
      </w:pPr>
    </w:p>
    <w:p w14:paraId="05237F12" w14:textId="77777777" w:rsidR="00634944" w:rsidRPr="00136DD8" w:rsidRDefault="00634944" w:rsidP="00634944">
      <w:pPr>
        <w:jc w:val="both"/>
        <w:rPr>
          <w:rFonts w:ascii="Arial" w:hAnsi="Arial" w:cs="Arial"/>
          <w:sz w:val="22"/>
          <w:szCs w:val="22"/>
        </w:rPr>
      </w:pPr>
    </w:p>
    <w:p w14:paraId="3DCE87E4" w14:textId="77777777" w:rsidR="00634944" w:rsidRPr="00136DD8" w:rsidRDefault="00634944" w:rsidP="00634944">
      <w:pPr>
        <w:jc w:val="both"/>
        <w:rPr>
          <w:rFonts w:ascii="Arial" w:hAnsi="Arial" w:cs="Arial"/>
          <w:sz w:val="22"/>
          <w:szCs w:val="22"/>
        </w:rPr>
      </w:pPr>
      <w:r w:rsidRPr="00136DD8">
        <w:rPr>
          <w:rFonts w:ascii="Arial" w:hAnsi="Arial" w:cs="Arial"/>
          <w:sz w:val="22"/>
          <w:szCs w:val="22"/>
        </w:rPr>
        <w:t xml:space="preserve">                   </w:t>
      </w:r>
    </w:p>
    <w:p w14:paraId="37401211" w14:textId="77777777" w:rsidR="00634944" w:rsidRPr="00136DD8" w:rsidRDefault="00634944" w:rsidP="00634944">
      <w:pPr>
        <w:jc w:val="both"/>
        <w:rPr>
          <w:rFonts w:ascii="Arial" w:hAnsi="Arial" w:cs="Arial"/>
          <w:sz w:val="22"/>
          <w:szCs w:val="22"/>
        </w:rPr>
      </w:pPr>
      <w:r w:rsidRPr="00136DD8">
        <w:rPr>
          <w:rFonts w:ascii="Arial" w:hAnsi="Arial" w:cs="Arial"/>
          <w:sz w:val="22"/>
          <w:szCs w:val="22"/>
        </w:rPr>
        <w:t xml:space="preserve">                    </w:t>
      </w:r>
    </w:p>
    <w:p w14:paraId="3001E0A8" w14:textId="77777777" w:rsidR="00634944" w:rsidRPr="00136DD8" w:rsidRDefault="00634944" w:rsidP="00634944">
      <w:pPr>
        <w:jc w:val="both"/>
        <w:rPr>
          <w:rFonts w:ascii="Arial" w:hAnsi="Arial" w:cs="Arial"/>
          <w:sz w:val="22"/>
          <w:szCs w:val="22"/>
        </w:rPr>
      </w:pPr>
    </w:p>
    <w:p w14:paraId="3561363C" w14:textId="0092595B" w:rsidR="00E42C8E" w:rsidRPr="005667BF" w:rsidRDefault="00634944" w:rsidP="005667BF">
      <w:pPr>
        <w:jc w:val="both"/>
        <w:rPr>
          <w:rFonts w:ascii="Arial" w:hAnsi="Arial" w:cs="Arial"/>
          <w:sz w:val="22"/>
          <w:szCs w:val="22"/>
        </w:rPr>
      </w:pPr>
      <w:r w:rsidRPr="00136DD8">
        <w:rPr>
          <w:rFonts w:ascii="Arial" w:hAnsi="Arial" w:cs="Arial"/>
          <w:sz w:val="22"/>
          <w:szCs w:val="22"/>
        </w:rPr>
        <w:t xml:space="preserve">                                                                                        </w:t>
      </w:r>
    </w:p>
    <w:p w14:paraId="00013BF6" w14:textId="77777777" w:rsidR="00914B71" w:rsidRDefault="00914B71">
      <w:pPr>
        <w:rPr>
          <w:rFonts w:ascii="Arial" w:hAnsi="Arial" w:cs="Arial"/>
          <w:sz w:val="22"/>
          <w:szCs w:val="22"/>
        </w:rPr>
      </w:pPr>
    </w:p>
    <w:p w14:paraId="46BB8BA4" w14:textId="77777777" w:rsidR="00914B71" w:rsidRDefault="00914B71">
      <w:pPr>
        <w:rPr>
          <w:rFonts w:ascii="Arial" w:hAnsi="Arial" w:cs="Arial"/>
          <w:sz w:val="22"/>
          <w:szCs w:val="22"/>
        </w:rPr>
      </w:pPr>
    </w:p>
    <w:p w14:paraId="3A71EEA8" w14:textId="77777777" w:rsidR="00914B71" w:rsidRDefault="00914B71">
      <w:pPr>
        <w:rPr>
          <w:rFonts w:ascii="Arial" w:hAnsi="Arial" w:cs="Arial"/>
          <w:sz w:val="22"/>
          <w:szCs w:val="22"/>
        </w:rPr>
      </w:pPr>
    </w:p>
    <w:p w14:paraId="2BCD8E0F" w14:textId="77777777" w:rsidR="00914B71" w:rsidRDefault="00914B71">
      <w:pPr>
        <w:rPr>
          <w:rFonts w:ascii="Arial" w:hAnsi="Arial" w:cs="Arial"/>
          <w:sz w:val="22"/>
          <w:szCs w:val="22"/>
        </w:rPr>
      </w:pPr>
    </w:p>
    <w:p w14:paraId="45B5595B" w14:textId="77777777" w:rsidR="00914B71" w:rsidRDefault="00914B71">
      <w:pPr>
        <w:rPr>
          <w:rFonts w:ascii="Arial" w:hAnsi="Arial" w:cs="Arial"/>
          <w:sz w:val="22"/>
          <w:szCs w:val="22"/>
        </w:rPr>
      </w:pPr>
    </w:p>
    <w:p w14:paraId="683CCB7E" w14:textId="77777777" w:rsidR="00914B71" w:rsidRDefault="00914B71">
      <w:pPr>
        <w:rPr>
          <w:rFonts w:ascii="Arial" w:hAnsi="Arial" w:cs="Arial"/>
          <w:sz w:val="22"/>
          <w:szCs w:val="22"/>
        </w:rPr>
      </w:pPr>
    </w:p>
    <w:p w14:paraId="5A7205EC" w14:textId="77777777" w:rsidR="00914B71" w:rsidRDefault="00914B71">
      <w:pPr>
        <w:rPr>
          <w:rFonts w:ascii="Arial" w:hAnsi="Arial" w:cs="Arial"/>
          <w:sz w:val="22"/>
          <w:szCs w:val="22"/>
        </w:rPr>
      </w:pPr>
    </w:p>
    <w:p w14:paraId="101EC00B" w14:textId="77777777" w:rsidR="00914B71" w:rsidRDefault="00914B71">
      <w:pPr>
        <w:rPr>
          <w:rFonts w:ascii="Arial" w:hAnsi="Arial" w:cs="Arial"/>
          <w:sz w:val="22"/>
          <w:szCs w:val="22"/>
        </w:rPr>
      </w:pPr>
    </w:p>
    <w:p w14:paraId="2D2DC018" w14:textId="77777777" w:rsidR="00914B71" w:rsidRDefault="00914B71">
      <w:pPr>
        <w:rPr>
          <w:rFonts w:ascii="Arial" w:hAnsi="Arial" w:cs="Arial"/>
          <w:sz w:val="22"/>
          <w:szCs w:val="22"/>
        </w:rPr>
      </w:pPr>
    </w:p>
    <w:p w14:paraId="601DF058" w14:textId="77777777" w:rsidR="00914B71" w:rsidRDefault="00914B71">
      <w:pPr>
        <w:rPr>
          <w:rFonts w:ascii="Arial" w:hAnsi="Arial" w:cs="Arial"/>
          <w:sz w:val="22"/>
          <w:szCs w:val="22"/>
        </w:rPr>
      </w:pPr>
    </w:p>
    <w:p w14:paraId="75F5A5D9" w14:textId="77777777" w:rsidR="00914B71" w:rsidRDefault="00914B71">
      <w:pPr>
        <w:rPr>
          <w:rFonts w:ascii="Arial" w:hAnsi="Arial" w:cs="Arial"/>
          <w:sz w:val="22"/>
          <w:szCs w:val="22"/>
        </w:rPr>
      </w:pPr>
    </w:p>
    <w:p w14:paraId="4C9B3055" w14:textId="77777777" w:rsidR="00914B71" w:rsidRDefault="00914B71">
      <w:pPr>
        <w:rPr>
          <w:rFonts w:ascii="Arial" w:hAnsi="Arial" w:cs="Arial"/>
          <w:sz w:val="22"/>
          <w:szCs w:val="22"/>
        </w:rPr>
      </w:pPr>
    </w:p>
    <w:p w14:paraId="47039DE5" w14:textId="77777777" w:rsidR="00914B71" w:rsidRDefault="00914B71">
      <w:pPr>
        <w:rPr>
          <w:rFonts w:ascii="Arial" w:hAnsi="Arial" w:cs="Arial"/>
          <w:sz w:val="22"/>
          <w:szCs w:val="22"/>
        </w:rPr>
      </w:pPr>
    </w:p>
    <w:p w14:paraId="0DDB8B5B" w14:textId="77777777" w:rsidR="00914B71" w:rsidRDefault="00914B71">
      <w:pPr>
        <w:rPr>
          <w:rFonts w:ascii="Arial" w:hAnsi="Arial" w:cs="Arial"/>
          <w:sz w:val="22"/>
          <w:szCs w:val="22"/>
        </w:rPr>
      </w:pPr>
    </w:p>
    <w:p w14:paraId="06CC4D96" w14:textId="77777777" w:rsidR="00914B71" w:rsidRDefault="00914B71">
      <w:pPr>
        <w:rPr>
          <w:rFonts w:ascii="Arial" w:hAnsi="Arial" w:cs="Arial"/>
          <w:sz w:val="22"/>
          <w:szCs w:val="22"/>
        </w:rPr>
      </w:pPr>
    </w:p>
    <w:p w14:paraId="4D421144" w14:textId="77777777" w:rsidR="00914B71" w:rsidRDefault="00914B71">
      <w:pPr>
        <w:rPr>
          <w:rFonts w:ascii="Arial" w:hAnsi="Arial" w:cs="Arial"/>
          <w:sz w:val="22"/>
          <w:szCs w:val="22"/>
        </w:rPr>
      </w:pPr>
    </w:p>
    <w:p w14:paraId="7DAA92AE" w14:textId="77777777" w:rsidR="00914B71" w:rsidRDefault="00914B71">
      <w:pPr>
        <w:rPr>
          <w:rFonts w:ascii="Arial" w:hAnsi="Arial" w:cs="Arial"/>
          <w:sz w:val="22"/>
          <w:szCs w:val="22"/>
        </w:rPr>
      </w:pPr>
    </w:p>
    <w:p w14:paraId="4B980019" w14:textId="77777777" w:rsidR="00914B71" w:rsidRDefault="00914B71">
      <w:pPr>
        <w:rPr>
          <w:rFonts w:ascii="Arial" w:hAnsi="Arial" w:cs="Arial"/>
          <w:sz w:val="22"/>
          <w:szCs w:val="22"/>
        </w:rPr>
      </w:pPr>
    </w:p>
    <w:p w14:paraId="438EE75F" w14:textId="77777777" w:rsidR="005667BF" w:rsidRDefault="005667BF">
      <w:pPr>
        <w:rPr>
          <w:rFonts w:ascii="Arial" w:hAnsi="Arial" w:cs="Arial"/>
          <w:sz w:val="22"/>
          <w:szCs w:val="22"/>
        </w:rPr>
      </w:pPr>
    </w:p>
    <w:p w14:paraId="5E93343A" w14:textId="77777777" w:rsidR="005667BF" w:rsidRDefault="005667BF">
      <w:pPr>
        <w:rPr>
          <w:rFonts w:ascii="Arial" w:hAnsi="Arial" w:cs="Arial"/>
          <w:sz w:val="22"/>
          <w:szCs w:val="22"/>
        </w:rPr>
      </w:pPr>
    </w:p>
    <w:p w14:paraId="60232A8E" w14:textId="77777777" w:rsidR="005667BF" w:rsidRDefault="005667BF">
      <w:pPr>
        <w:rPr>
          <w:rFonts w:ascii="Arial" w:hAnsi="Arial" w:cs="Arial"/>
          <w:sz w:val="22"/>
          <w:szCs w:val="22"/>
        </w:rPr>
      </w:pPr>
    </w:p>
    <w:p w14:paraId="52263A51" w14:textId="77777777" w:rsidR="005667BF" w:rsidRDefault="005667BF">
      <w:pPr>
        <w:rPr>
          <w:rFonts w:ascii="Arial" w:hAnsi="Arial" w:cs="Arial"/>
          <w:sz w:val="22"/>
          <w:szCs w:val="22"/>
        </w:rPr>
      </w:pPr>
    </w:p>
    <w:p w14:paraId="28466D1A" w14:textId="77777777" w:rsidR="005667BF" w:rsidRDefault="005667BF">
      <w:pPr>
        <w:rPr>
          <w:rFonts w:ascii="Arial" w:hAnsi="Arial" w:cs="Arial"/>
          <w:sz w:val="22"/>
          <w:szCs w:val="22"/>
        </w:rPr>
      </w:pPr>
    </w:p>
    <w:p w14:paraId="5832B4E7" w14:textId="77777777" w:rsidR="005667BF" w:rsidRDefault="005667BF">
      <w:pPr>
        <w:rPr>
          <w:rFonts w:ascii="Arial" w:hAnsi="Arial" w:cs="Arial"/>
          <w:sz w:val="22"/>
          <w:szCs w:val="22"/>
        </w:rPr>
      </w:pPr>
    </w:p>
    <w:p w14:paraId="0620C0F9" w14:textId="77777777" w:rsidR="005667BF" w:rsidRDefault="005667BF">
      <w:pPr>
        <w:rPr>
          <w:rFonts w:ascii="Arial" w:hAnsi="Arial" w:cs="Arial"/>
          <w:sz w:val="22"/>
          <w:szCs w:val="22"/>
        </w:rPr>
      </w:pPr>
    </w:p>
    <w:p w14:paraId="280AA510" w14:textId="77777777" w:rsidR="005667BF" w:rsidRDefault="005667BF">
      <w:pPr>
        <w:rPr>
          <w:rFonts w:ascii="Arial" w:hAnsi="Arial" w:cs="Arial"/>
          <w:sz w:val="22"/>
          <w:szCs w:val="22"/>
        </w:rPr>
      </w:pPr>
    </w:p>
    <w:p w14:paraId="1A4D474F" w14:textId="77777777" w:rsidR="005667BF" w:rsidRDefault="005667BF">
      <w:pPr>
        <w:rPr>
          <w:rFonts w:ascii="Arial" w:hAnsi="Arial" w:cs="Arial"/>
          <w:sz w:val="22"/>
          <w:szCs w:val="22"/>
        </w:rPr>
      </w:pPr>
    </w:p>
    <w:p w14:paraId="454F287C" w14:textId="77777777" w:rsidR="005667BF" w:rsidRDefault="005667BF">
      <w:pPr>
        <w:rPr>
          <w:rFonts w:ascii="Arial" w:hAnsi="Arial" w:cs="Arial"/>
          <w:sz w:val="22"/>
          <w:szCs w:val="22"/>
        </w:rPr>
      </w:pPr>
    </w:p>
    <w:p w14:paraId="5306BADC" w14:textId="77777777" w:rsidR="005667BF" w:rsidRDefault="005667BF">
      <w:pPr>
        <w:rPr>
          <w:rFonts w:ascii="Arial" w:hAnsi="Arial" w:cs="Arial"/>
          <w:sz w:val="22"/>
          <w:szCs w:val="22"/>
        </w:rPr>
      </w:pPr>
    </w:p>
    <w:p w14:paraId="38BC1B7E" w14:textId="77777777" w:rsidR="005667BF" w:rsidRDefault="005667BF">
      <w:pPr>
        <w:rPr>
          <w:rFonts w:ascii="Arial" w:hAnsi="Arial" w:cs="Arial"/>
          <w:sz w:val="22"/>
          <w:szCs w:val="22"/>
        </w:rPr>
      </w:pPr>
    </w:p>
    <w:p w14:paraId="38A3A206" w14:textId="77777777" w:rsidR="005667BF" w:rsidRDefault="005667BF">
      <w:pPr>
        <w:rPr>
          <w:rFonts w:ascii="Arial" w:hAnsi="Arial" w:cs="Arial"/>
          <w:sz w:val="22"/>
          <w:szCs w:val="22"/>
        </w:rPr>
      </w:pPr>
    </w:p>
    <w:p w14:paraId="1C955B07" w14:textId="77777777" w:rsidR="005667BF" w:rsidRDefault="005667BF">
      <w:pPr>
        <w:rPr>
          <w:rFonts w:ascii="Arial" w:hAnsi="Arial" w:cs="Arial"/>
          <w:sz w:val="22"/>
          <w:szCs w:val="22"/>
        </w:rPr>
      </w:pPr>
    </w:p>
    <w:p w14:paraId="171920CC" w14:textId="623196DA" w:rsidR="005667BF" w:rsidRDefault="002B089F">
      <w:pPr>
        <w:rPr>
          <w:rFonts w:ascii="Arial" w:hAnsi="Arial" w:cs="Arial"/>
          <w:sz w:val="22"/>
          <w:szCs w:val="22"/>
        </w:rPr>
      </w:pPr>
      <w:r>
        <w:rPr>
          <w:rFonts w:ascii="Arial" w:hAnsi="Arial" w:cs="Arial"/>
          <w:sz w:val="22"/>
          <w:szCs w:val="22"/>
        </w:rPr>
        <w:t xml:space="preserve">                                                                                                                                                1</w:t>
      </w:r>
    </w:p>
    <w:p w14:paraId="7767A6A9" w14:textId="38002D52" w:rsidR="005667BF" w:rsidRDefault="002B089F">
      <w:pPr>
        <w:rPr>
          <w:rFonts w:ascii="Arial" w:hAnsi="Arial" w:cs="Arial"/>
          <w:sz w:val="22"/>
          <w:szCs w:val="22"/>
        </w:rPr>
      </w:pPr>
      <w:r>
        <w:rPr>
          <w:rFonts w:ascii="Arial" w:hAnsi="Arial" w:cs="Arial"/>
          <w:sz w:val="22"/>
          <w:szCs w:val="22"/>
        </w:rPr>
        <w:lastRenderedPageBreak/>
        <w:t xml:space="preserve">                                                                                                                                                </w:t>
      </w:r>
    </w:p>
    <w:p w14:paraId="44466AE3" w14:textId="77777777" w:rsidR="005667BF" w:rsidRDefault="005667BF">
      <w:pPr>
        <w:rPr>
          <w:rFonts w:ascii="Arial" w:hAnsi="Arial" w:cs="Arial"/>
          <w:sz w:val="22"/>
          <w:szCs w:val="22"/>
        </w:rPr>
      </w:pPr>
    </w:p>
    <w:p w14:paraId="1CB58C7C" w14:textId="77777777" w:rsidR="005667BF" w:rsidRDefault="005667BF">
      <w:pPr>
        <w:rPr>
          <w:rFonts w:ascii="Arial" w:hAnsi="Arial" w:cs="Arial"/>
          <w:sz w:val="22"/>
          <w:szCs w:val="22"/>
        </w:rPr>
      </w:pPr>
    </w:p>
    <w:p w14:paraId="2771BF3D" w14:textId="5328BDCF" w:rsidR="005667BF" w:rsidRDefault="009A5353">
      <w:pPr>
        <w:rPr>
          <w:rFonts w:ascii="Arial" w:hAnsi="Arial" w:cs="Arial"/>
          <w:b/>
          <w:bCs/>
          <w:sz w:val="22"/>
          <w:szCs w:val="22"/>
        </w:rPr>
      </w:pPr>
      <w:r w:rsidRPr="0099684C">
        <w:rPr>
          <w:rFonts w:ascii="Arial" w:hAnsi="Arial" w:cs="Arial"/>
          <w:b/>
          <w:bCs/>
          <w:sz w:val="22"/>
          <w:szCs w:val="22"/>
        </w:rPr>
        <w:t xml:space="preserve">The Social Model of Disability and its contribution </w:t>
      </w:r>
      <w:r w:rsidR="00327145" w:rsidRPr="0099684C">
        <w:rPr>
          <w:rFonts w:ascii="Arial" w:hAnsi="Arial" w:cs="Arial"/>
          <w:b/>
          <w:bCs/>
          <w:sz w:val="22"/>
          <w:szCs w:val="22"/>
        </w:rPr>
        <w:t>to Person-Centred</w:t>
      </w:r>
      <w:r w:rsidR="0099684C" w:rsidRPr="0099684C">
        <w:rPr>
          <w:rFonts w:ascii="Arial" w:hAnsi="Arial" w:cs="Arial"/>
          <w:b/>
          <w:bCs/>
          <w:sz w:val="22"/>
          <w:szCs w:val="22"/>
        </w:rPr>
        <w:t xml:space="preserve"> Care</w:t>
      </w:r>
    </w:p>
    <w:p w14:paraId="7A57E927" w14:textId="77777777" w:rsidR="00600EF8" w:rsidRDefault="00600EF8">
      <w:pPr>
        <w:rPr>
          <w:rFonts w:ascii="Arial" w:hAnsi="Arial" w:cs="Arial"/>
          <w:sz w:val="22"/>
          <w:szCs w:val="22"/>
        </w:rPr>
      </w:pPr>
    </w:p>
    <w:p w14:paraId="492FA5EE" w14:textId="487BB8F1" w:rsidR="00591BA0" w:rsidRDefault="002B089F">
      <w:pPr>
        <w:rPr>
          <w:rFonts w:ascii="Arial" w:hAnsi="Arial" w:cs="Arial"/>
          <w:sz w:val="22"/>
          <w:szCs w:val="22"/>
        </w:rPr>
      </w:pPr>
      <w:r w:rsidRPr="002B089F">
        <w:rPr>
          <w:rFonts w:ascii="Arial" w:hAnsi="Arial" w:cs="Arial"/>
          <w:sz w:val="22"/>
          <w:szCs w:val="22"/>
        </w:rPr>
        <w:t xml:space="preserve">The Social Model of Disability was created in 1983 by disability activist Mike Oliver. argues that societal barriers—physical, psychological, organizational, and cultural—are what cause disability rather than an individual's incapacity. </w:t>
      </w:r>
      <w:r>
        <w:rPr>
          <w:rFonts w:ascii="Arial" w:hAnsi="Arial" w:cs="Arial"/>
          <w:sz w:val="22"/>
          <w:szCs w:val="22"/>
        </w:rPr>
        <w:t xml:space="preserve">(Oliver, M. 2013) </w:t>
      </w:r>
      <w:r w:rsidRPr="002B089F">
        <w:rPr>
          <w:rFonts w:ascii="Arial" w:hAnsi="Arial" w:cs="Arial"/>
          <w:sz w:val="22"/>
          <w:szCs w:val="22"/>
        </w:rPr>
        <w:t>This approach shifted accountability from the individual to society by redefining disability as a social justice issue rather than a medical one. This concept is strongly aligned with Person-Centred Care, which emphasizes individuality, autonomy, choice, and respect. The Social Model does have several drawbacks, though. The model's support for person-</w:t>
      </w:r>
      <w:r w:rsidRPr="002B089F">
        <w:rPr>
          <w:rFonts w:ascii="Arial" w:hAnsi="Arial" w:cs="Arial"/>
          <w:sz w:val="22"/>
          <w:szCs w:val="22"/>
        </w:rPr>
        <w:t>centred</w:t>
      </w:r>
      <w:r w:rsidRPr="002B089F">
        <w:rPr>
          <w:rFonts w:ascii="Arial" w:hAnsi="Arial" w:cs="Arial"/>
          <w:sz w:val="22"/>
          <w:szCs w:val="22"/>
        </w:rPr>
        <w:t xml:space="preserve"> care as well as potential conflicts and inadequacies are examined in the critical discussion</w:t>
      </w:r>
      <w:r>
        <w:rPr>
          <w:rFonts w:ascii="Arial" w:hAnsi="Arial" w:cs="Arial"/>
          <w:sz w:val="22"/>
          <w:szCs w:val="22"/>
        </w:rPr>
        <w:t>s. (Barnes, C. 2012)</w:t>
      </w:r>
    </w:p>
    <w:p w14:paraId="2D409918" w14:textId="77777777" w:rsidR="009844B1" w:rsidRDefault="009844B1">
      <w:pPr>
        <w:rPr>
          <w:rFonts w:ascii="Arial" w:hAnsi="Arial" w:cs="Arial"/>
          <w:sz w:val="22"/>
          <w:szCs w:val="22"/>
        </w:rPr>
      </w:pPr>
    </w:p>
    <w:p w14:paraId="3C64FC48" w14:textId="1200914F" w:rsidR="009844B1" w:rsidRDefault="009844B1">
      <w:pPr>
        <w:rPr>
          <w:rFonts w:ascii="Arial" w:hAnsi="Arial" w:cs="Arial"/>
          <w:b/>
          <w:bCs/>
          <w:sz w:val="22"/>
          <w:szCs w:val="22"/>
        </w:rPr>
      </w:pPr>
      <w:r w:rsidRPr="00DA083C">
        <w:rPr>
          <w:rFonts w:ascii="Arial" w:hAnsi="Arial" w:cs="Arial"/>
          <w:b/>
          <w:bCs/>
          <w:sz w:val="22"/>
          <w:szCs w:val="22"/>
        </w:rPr>
        <w:t xml:space="preserve">How the Social Model of </w:t>
      </w:r>
      <w:r w:rsidR="00DA083C" w:rsidRPr="00DA083C">
        <w:rPr>
          <w:rFonts w:ascii="Arial" w:hAnsi="Arial" w:cs="Arial"/>
          <w:b/>
          <w:bCs/>
          <w:sz w:val="22"/>
          <w:szCs w:val="22"/>
        </w:rPr>
        <w:t xml:space="preserve">Disability underpins Person-Centred Care </w:t>
      </w:r>
    </w:p>
    <w:p w14:paraId="33198357" w14:textId="3573C02A" w:rsidR="00FB251D" w:rsidRDefault="00FB251D" w:rsidP="00FB251D">
      <w:pPr>
        <w:pStyle w:val="ListParagraph"/>
        <w:numPr>
          <w:ilvl w:val="0"/>
          <w:numId w:val="3"/>
        </w:numPr>
        <w:rPr>
          <w:rFonts w:ascii="Arial" w:hAnsi="Arial" w:cs="Arial"/>
          <w:b/>
          <w:bCs/>
          <w:sz w:val="22"/>
          <w:szCs w:val="22"/>
        </w:rPr>
      </w:pPr>
      <w:r>
        <w:rPr>
          <w:rFonts w:ascii="Arial" w:hAnsi="Arial" w:cs="Arial"/>
          <w:b/>
          <w:bCs/>
          <w:sz w:val="22"/>
          <w:szCs w:val="22"/>
        </w:rPr>
        <w:t xml:space="preserve">Focus on the person rather than the </w:t>
      </w:r>
      <w:r w:rsidR="00096CCF">
        <w:rPr>
          <w:rFonts w:ascii="Arial" w:hAnsi="Arial" w:cs="Arial"/>
          <w:b/>
          <w:bCs/>
          <w:sz w:val="22"/>
          <w:szCs w:val="22"/>
        </w:rPr>
        <w:t>impairment</w:t>
      </w:r>
    </w:p>
    <w:p w14:paraId="59B24EC3" w14:textId="666D2782" w:rsidR="00DD32F0" w:rsidRDefault="002B089F" w:rsidP="00096CCF">
      <w:pPr>
        <w:rPr>
          <w:rFonts w:ascii="Arial" w:hAnsi="Arial" w:cs="Arial"/>
          <w:sz w:val="22"/>
          <w:szCs w:val="22"/>
        </w:rPr>
      </w:pPr>
      <w:r w:rsidRPr="002B089F">
        <w:rPr>
          <w:rFonts w:ascii="Arial" w:hAnsi="Arial" w:cs="Arial"/>
          <w:sz w:val="22"/>
          <w:szCs w:val="22"/>
        </w:rPr>
        <w:t>According to the Social Model, obstacles rather than illnesses are what cause people's disabilities. This is in line with person-</w:t>
      </w:r>
      <w:r w:rsidRPr="002B089F">
        <w:rPr>
          <w:rFonts w:ascii="Arial" w:hAnsi="Arial" w:cs="Arial"/>
          <w:sz w:val="22"/>
          <w:szCs w:val="22"/>
        </w:rPr>
        <w:t>centred</w:t>
      </w:r>
      <w:r w:rsidRPr="002B089F">
        <w:rPr>
          <w:rFonts w:ascii="Arial" w:hAnsi="Arial" w:cs="Arial"/>
          <w:sz w:val="22"/>
          <w:szCs w:val="22"/>
        </w:rPr>
        <w:t xml:space="preserve"> care, which places more emphasis on an individual's identity, preferences, and lived experiences than on a diagnosis. This is reflected in person-</w:t>
      </w:r>
      <w:r w:rsidRPr="002B089F">
        <w:rPr>
          <w:rFonts w:ascii="Arial" w:hAnsi="Arial" w:cs="Arial"/>
          <w:sz w:val="22"/>
          <w:szCs w:val="22"/>
        </w:rPr>
        <w:t>centred</w:t>
      </w:r>
      <w:r w:rsidRPr="002B089F">
        <w:rPr>
          <w:rFonts w:ascii="Arial" w:hAnsi="Arial" w:cs="Arial"/>
          <w:sz w:val="22"/>
          <w:szCs w:val="22"/>
        </w:rPr>
        <w:t xml:space="preserve"> care practices, which value an individual's skills and abilities as well as their social and environmental surroundings. As a result, the approach upholds the fundamental idea of person-</w:t>
      </w:r>
      <w:r w:rsidRPr="002B089F">
        <w:rPr>
          <w:rFonts w:ascii="Arial" w:hAnsi="Arial" w:cs="Arial"/>
          <w:sz w:val="22"/>
          <w:szCs w:val="22"/>
        </w:rPr>
        <w:t>centred</w:t>
      </w:r>
      <w:r w:rsidRPr="002B089F">
        <w:rPr>
          <w:rFonts w:ascii="Arial" w:hAnsi="Arial" w:cs="Arial"/>
          <w:sz w:val="22"/>
          <w:szCs w:val="22"/>
        </w:rPr>
        <w:t xml:space="preserve"> care, which is to put the individual first.</w:t>
      </w:r>
    </w:p>
    <w:p w14:paraId="4A14E04B" w14:textId="77777777" w:rsidR="006D0DB3" w:rsidRDefault="006D0DB3" w:rsidP="006D0DB3">
      <w:pPr>
        <w:ind w:left="360"/>
        <w:rPr>
          <w:rFonts w:ascii="Arial" w:hAnsi="Arial" w:cs="Arial"/>
          <w:b/>
          <w:bCs/>
          <w:sz w:val="22"/>
          <w:szCs w:val="22"/>
        </w:rPr>
      </w:pPr>
    </w:p>
    <w:p w14:paraId="4C6C921A" w14:textId="5F2F6E4F" w:rsidR="00E068E9" w:rsidRPr="00994A89" w:rsidRDefault="00F24447" w:rsidP="00994A89">
      <w:pPr>
        <w:pStyle w:val="ListParagraph"/>
        <w:numPr>
          <w:ilvl w:val="0"/>
          <w:numId w:val="3"/>
        </w:numPr>
        <w:rPr>
          <w:rFonts w:ascii="Arial" w:hAnsi="Arial" w:cs="Arial"/>
          <w:b/>
          <w:bCs/>
          <w:sz w:val="22"/>
          <w:szCs w:val="22"/>
        </w:rPr>
      </w:pPr>
      <w:r w:rsidRPr="00994A89">
        <w:rPr>
          <w:rFonts w:ascii="Arial" w:hAnsi="Arial" w:cs="Arial"/>
          <w:b/>
          <w:bCs/>
          <w:sz w:val="22"/>
          <w:szCs w:val="22"/>
        </w:rPr>
        <w:t xml:space="preserve">Promotes autonomy, choice and control. </w:t>
      </w:r>
    </w:p>
    <w:p w14:paraId="7F026CCB" w14:textId="70AACB31" w:rsidR="006D0DB3" w:rsidRDefault="002B089F" w:rsidP="006D0DB3">
      <w:pPr>
        <w:rPr>
          <w:rFonts w:ascii="Arial" w:hAnsi="Arial" w:cs="Arial"/>
          <w:sz w:val="22"/>
          <w:szCs w:val="22"/>
        </w:rPr>
      </w:pPr>
      <w:r w:rsidRPr="002B089F">
        <w:rPr>
          <w:rFonts w:ascii="Arial" w:hAnsi="Arial" w:cs="Arial"/>
          <w:sz w:val="22"/>
          <w:szCs w:val="22"/>
        </w:rPr>
        <w:t>People with disabilities should have complete authority over decisions that impact their life, according to the Social Model. This closely resembles person-</w:t>
      </w:r>
      <w:r w:rsidRPr="002B089F">
        <w:rPr>
          <w:rFonts w:ascii="Arial" w:hAnsi="Arial" w:cs="Arial"/>
          <w:sz w:val="22"/>
          <w:szCs w:val="22"/>
        </w:rPr>
        <w:t>centred</w:t>
      </w:r>
      <w:r w:rsidRPr="002B089F">
        <w:rPr>
          <w:rFonts w:ascii="Arial" w:hAnsi="Arial" w:cs="Arial"/>
          <w:sz w:val="22"/>
          <w:szCs w:val="22"/>
        </w:rPr>
        <w:t xml:space="preserve"> values including empowerment, informed consent, collaborative decision-making, and respect for individual objectives. As an illustration, consider helping someone select their living situation. allowing the individual to create their own care plan or offering accessible communication forms. In this way, by promoting equality and self-determination as human rights, the Social Model not only supports person-</w:t>
      </w:r>
      <w:r w:rsidRPr="002B089F">
        <w:rPr>
          <w:rFonts w:ascii="Arial" w:hAnsi="Arial" w:cs="Arial"/>
          <w:sz w:val="22"/>
          <w:szCs w:val="22"/>
        </w:rPr>
        <w:t>centred</w:t>
      </w:r>
      <w:r w:rsidRPr="002B089F">
        <w:rPr>
          <w:rFonts w:ascii="Arial" w:hAnsi="Arial" w:cs="Arial"/>
          <w:sz w:val="22"/>
          <w:szCs w:val="22"/>
        </w:rPr>
        <w:t xml:space="preserve"> care but also makes it stronger.</w:t>
      </w:r>
      <w:r>
        <w:rPr>
          <w:rFonts w:ascii="Arial" w:hAnsi="Arial" w:cs="Arial"/>
          <w:sz w:val="22"/>
          <w:szCs w:val="22"/>
        </w:rPr>
        <w:t xml:space="preserve"> (CQC, 2025)</w:t>
      </w:r>
    </w:p>
    <w:p w14:paraId="52D377DC" w14:textId="77777777" w:rsidR="004F7F2E" w:rsidRPr="006D0DB3" w:rsidRDefault="004F7F2E" w:rsidP="006D0DB3">
      <w:pPr>
        <w:rPr>
          <w:rFonts w:ascii="Arial" w:hAnsi="Arial" w:cs="Arial"/>
          <w:sz w:val="22"/>
          <w:szCs w:val="22"/>
        </w:rPr>
      </w:pPr>
    </w:p>
    <w:p w14:paraId="3FCF6732" w14:textId="77777777" w:rsidR="00600EF8" w:rsidRDefault="00600EF8">
      <w:pPr>
        <w:rPr>
          <w:rFonts w:ascii="Arial" w:hAnsi="Arial" w:cs="Arial"/>
          <w:sz w:val="22"/>
          <w:szCs w:val="22"/>
        </w:rPr>
      </w:pPr>
    </w:p>
    <w:p w14:paraId="067E04E5" w14:textId="1A8236AF" w:rsidR="00600EF8" w:rsidRDefault="00994A89" w:rsidP="00994A89">
      <w:pPr>
        <w:pStyle w:val="ListParagraph"/>
        <w:numPr>
          <w:ilvl w:val="0"/>
          <w:numId w:val="3"/>
        </w:numPr>
        <w:rPr>
          <w:rFonts w:ascii="Arial" w:hAnsi="Arial" w:cs="Arial"/>
          <w:b/>
          <w:bCs/>
          <w:sz w:val="22"/>
          <w:szCs w:val="22"/>
        </w:rPr>
      </w:pPr>
      <w:r w:rsidRPr="00835214">
        <w:rPr>
          <w:rFonts w:ascii="Arial" w:hAnsi="Arial" w:cs="Arial"/>
          <w:b/>
          <w:bCs/>
          <w:sz w:val="22"/>
          <w:szCs w:val="22"/>
        </w:rPr>
        <w:t xml:space="preserve">Encourages </w:t>
      </w:r>
      <w:r w:rsidR="00835214" w:rsidRPr="00835214">
        <w:rPr>
          <w:rFonts w:ascii="Arial" w:hAnsi="Arial" w:cs="Arial"/>
          <w:b/>
          <w:bCs/>
          <w:sz w:val="22"/>
          <w:szCs w:val="22"/>
        </w:rPr>
        <w:t xml:space="preserve">adaptation of environments rather than people. </w:t>
      </w:r>
    </w:p>
    <w:p w14:paraId="37701E36" w14:textId="64165C3A" w:rsidR="00EC5D10" w:rsidRDefault="002B089F" w:rsidP="00A30E82">
      <w:pPr>
        <w:rPr>
          <w:rFonts w:ascii="Arial" w:hAnsi="Arial" w:cs="Arial"/>
          <w:sz w:val="22"/>
          <w:szCs w:val="22"/>
        </w:rPr>
      </w:pPr>
      <w:r w:rsidRPr="002B089F">
        <w:rPr>
          <w:rFonts w:ascii="Arial" w:hAnsi="Arial" w:cs="Arial"/>
          <w:sz w:val="22"/>
          <w:szCs w:val="22"/>
        </w:rPr>
        <w:t>Person-</w:t>
      </w:r>
      <w:r w:rsidRPr="002B089F">
        <w:rPr>
          <w:rFonts w:ascii="Arial" w:hAnsi="Arial" w:cs="Arial"/>
          <w:sz w:val="22"/>
          <w:szCs w:val="22"/>
        </w:rPr>
        <w:t>centred</w:t>
      </w:r>
      <w:r w:rsidRPr="002B089F">
        <w:rPr>
          <w:rFonts w:ascii="Arial" w:hAnsi="Arial" w:cs="Arial"/>
          <w:sz w:val="22"/>
          <w:szCs w:val="22"/>
        </w:rPr>
        <w:t xml:space="preserve"> care places a strong emphasis on individualized treatment. This is complemented by the Social Model, which emphasizes the necessity of removing obstacles including inaccessible structures, inflexible communication methods, discriminating attitudes, and restrictive service structures. The Social Model offers a useful framework for enabling person-</w:t>
      </w:r>
      <w:r w:rsidRPr="002B089F">
        <w:rPr>
          <w:rFonts w:ascii="Arial" w:hAnsi="Arial" w:cs="Arial"/>
          <w:sz w:val="22"/>
          <w:szCs w:val="22"/>
        </w:rPr>
        <w:t>centred</w:t>
      </w:r>
      <w:r w:rsidRPr="002B089F">
        <w:rPr>
          <w:rFonts w:ascii="Arial" w:hAnsi="Arial" w:cs="Arial"/>
          <w:sz w:val="22"/>
          <w:szCs w:val="22"/>
        </w:rPr>
        <w:t xml:space="preserve"> care by emphasizing environmental transformation.</w:t>
      </w:r>
    </w:p>
    <w:p w14:paraId="61B3C666" w14:textId="77777777" w:rsidR="002B089F" w:rsidRDefault="002B089F" w:rsidP="002B089F">
      <w:pPr>
        <w:pStyle w:val="ListParagraph"/>
        <w:rPr>
          <w:rFonts w:ascii="Arial" w:hAnsi="Arial" w:cs="Arial"/>
          <w:b/>
          <w:bCs/>
          <w:sz w:val="22"/>
          <w:szCs w:val="22"/>
        </w:rPr>
      </w:pPr>
    </w:p>
    <w:p w14:paraId="3E23245D" w14:textId="2021E64E" w:rsidR="00EC5D10" w:rsidRDefault="00EC5D10" w:rsidP="002B089F">
      <w:pPr>
        <w:pStyle w:val="ListParagraph"/>
        <w:numPr>
          <w:ilvl w:val="0"/>
          <w:numId w:val="3"/>
        </w:numPr>
        <w:rPr>
          <w:rFonts w:ascii="Arial" w:hAnsi="Arial" w:cs="Arial"/>
          <w:b/>
          <w:bCs/>
          <w:sz w:val="22"/>
          <w:szCs w:val="22"/>
        </w:rPr>
      </w:pPr>
      <w:r w:rsidRPr="00EC5D10">
        <w:rPr>
          <w:rFonts w:ascii="Arial" w:hAnsi="Arial" w:cs="Arial"/>
          <w:b/>
          <w:bCs/>
          <w:sz w:val="22"/>
          <w:szCs w:val="22"/>
        </w:rPr>
        <w:t xml:space="preserve">Supports holistic and inclusive practice. </w:t>
      </w:r>
    </w:p>
    <w:p w14:paraId="6542537B" w14:textId="48FD101A" w:rsidR="00600EF8" w:rsidRDefault="00E44BEF">
      <w:pPr>
        <w:rPr>
          <w:rFonts w:ascii="Arial" w:hAnsi="Arial" w:cs="Arial"/>
          <w:sz w:val="22"/>
          <w:szCs w:val="22"/>
        </w:rPr>
      </w:pPr>
      <w:r>
        <w:rPr>
          <w:rFonts w:ascii="Arial" w:hAnsi="Arial" w:cs="Arial"/>
          <w:sz w:val="22"/>
          <w:szCs w:val="22"/>
        </w:rPr>
        <w:t xml:space="preserve">Person-centred care considers </w:t>
      </w:r>
      <w:r w:rsidR="00594217">
        <w:rPr>
          <w:rFonts w:ascii="Arial" w:hAnsi="Arial" w:cs="Arial"/>
          <w:sz w:val="22"/>
          <w:szCs w:val="22"/>
        </w:rPr>
        <w:t xml:space="preserve">psychological, social, emotional and environmental factors. </w:t>
      </w:r>
      <w:r w:rsidR="002B089F" w:rsidRPr="002B089F">
        <w:rPr>
          <w:rFonts w:ascii="Arial" w:hAnsi="Arial" w:cs="Arial"/>
          <w:sz w:val="22"/>
          <w:szCs w:val="22"/>
        </w:rPr>
        <w:t>The Social Model encourages professionals to address inclusion, participation, social relationships, and meaningful occupation by clearly framing disability as socially produced. The goal of person-</w:t>
      </w:r>
      <w:r w:rsidR="002B089F" w:rsidRPr="002B089F">
        <w:rPr>
          <w:rFonts w:ascii="Arial" w:hAnsi="Arial" w:cs="Arial"/>
          <w:sz w:val="22"/>
          <w:szCs w:val="22"/>
        </w:rPr>
        <w:t>centred</w:t>
      </w:r>
      <w:r w:rsidR="002B089F" w:rsidRPr="002B089F">
        <w:rPr>
          <w:rFonts w:ascii="Arial" w:hAnsi="Arial" w:cs="Arial"/>
          <w:sz w:val="22"/>
          <w:szCs w:val="22"/>
        </w:rPr>
        <w:t xml:space="preserve"> care, which is to improve wellbeing, dignity, and quality of life, is strongly aligned with this holistic viewpoint.</w:t>
      </w:r>
      <w:r w:rsidR="002B089F">
        <w:rPr>
          <w:rFonts w:ascii="Arial" w:hAnsi="Arial" w:cs="Arial"/>
          <w:sz w:val="22"/>
          <w:szCs w:val="22"/>
        </w:rPr>
        <w:t xml:space="preserve"> (GOV.UK, 2001)</w:t>
      </w:r>
    </w:p>
    <w:p w14:paraId="79345636" w14:textId="77777777" w:rsidR="002B089F" w:rsidRDefault="002B089F">
      <w:pPr>
        <w:rPr>
          <w:rFonts w:ascii="Arial" w:hAnsi="Arial" w:cs="Arial"/>
          <w:sz w:val="22"/>
          <w:szCs w:val="22"/>
        </w:rPr>
      </w:pPr>
    </w:p>
    <w:p w14:paraId="09625BA6" w14:textId="5D2D08FB" w:rsidR="002B089F" w:rsidRDefault="002B089F">
      <w:pPr>
        <w:rPr>
          <w:rFonts w:ascii="Arial" w:hAnsi="Arial" w:cs="Arial"/>
          <w:sz w:val="22"/>
          <w:szCs w:val="22"/>
        </w:rPr>
      </w:pPr>
      <w:r>
        <w:rPr>
          <w:rFonts w:ascii="Arial" w:hAnsi="Arial" w:cs="Arial"/>
          <w:sz w:val="22"/>
          <w:szCs w:val="22"/>
        </w:rPr>
        <w:t xml:space="preserve">                                                                                                                                        2</w:t>
      </w:r>
    </w:p>
    <w:p w14:paraId="03F7A012" w14:textId="77777777" w:rsidR="00FE1236" w:rsidRDefault="00FE1236">
      <w:pPr>
        <w:rPr>
          <w:rFonts w:ascii="Arial" w:hAnsi="Arial" w:cs="Arial"/>
          <w:sz w:val="22"/>
          <w:szCs w:val="22"/>
        </w:rPr>
      </w:pPr>
    </w:p>
    <w:p w14:paraId="6F5AEC3E" w14:textId="77777777" w:rsidR="00A82278" w:rsidRDefault="00A82278">
      <w:pPr>
        <w:rPr>
          <w:rFonts w:ascii="Arial" w:hAnsi="Arial" w:cs="Arial"/>
          <w:b/>
          <w:bCs/>
          <w:sz w:val="22"/>
          <w:szCs w:val="22"/>
        </w:rPr>
      </w:pPr>
    </w:p>
    <w:p w14:paraId="6050882F" w14:textId="77777777" w:rsidR="00A82278" w:rsidRDefault="00A82278">
      <w:pPr>
        <w:rPr>
          <w:rFonts w:ascii="Arial" w:hAnsi="Arial" w:cs="Arial"/>
          <w:b/>
          <w:bCs/>
          <w:sz w:val="22"/>
          <w:szCs w:val="22"/>
        </w:rPr>
      </w:pPr>
    </w:p>
    <w:p w14:paraId="718E170C" w14:textId="77777777" w:rsidR="00A82278" w:rsidRDefault="00A82278">
      <w:pPr>
        <w:rPr>
          <w:rFonts w:ascii="Arial" w:hAnsi="Arial" w:cs="Arial"/>
          <w:b/>
          <w:bCs/>
          <w:sz w:val="22"/>
          <w:szCs w:val="22"/>
        </w:rPr>
      </w:pPr>
    </w:p>
    <w:p w14:paraId="58530822" w14:textId="77777777" w:rsidR="00A82278" w:rsidRDefault="00A82278">
      <w:pPr>
        <w:rPr>
          <w:rFonts w:ascii="Arial" w:hAnsi="Arial" w:cs="Arial"/>
          <w:b/>
          <w:bCs/>
          <w:sz w:val="22"/>
          <w:szCs w:val="22"/>
        </w:rPr>
      </w:pPr>
    </w:p>
    <w:p w14:paraId="05A6EC87" w14:textId="6CF65E19" w:rsidR="00FE1236" w:rsidRDefault="00FE1236">
      <w:pPr>
        <w:rPr>
          <w:rFonts w:ascii="Arial" w:hAnsi="Arial" w:cs="Arial"/>
          <w:b/>
          <w:bCs/>
          <w:sz w:val="22"/>
          <w:szCs w:val="22"/>
        </w:rPr>
      </w:pPr>
      <w:r w:rsidRPr="00220F5A">
        <w:rPr>
          <w:rFonts w:ascii="Arial" w:hAnsi="Arial" w:cs="Arial"/>
          <w:b/>
          <w:bCs/>
          <w:sz w:val="22"/>
          <w:szCs w:val="22"/>
        </w:rPr>
        <w:t>Critical Limitations of the Social Model in Relation</w:t>
      </w:r>
      <w:r w:rsidR="00220F5A" w:rsidRPr="00220F5A">
        <w:rPr>
          <w:rFonts w:ascii="Arial" w:hAnsi="Arial" w:cs="Arial"/>
          <w:b/>
          <w:bCs/>
          <w:sz w:val="22"/>
          <w:szCs w:val="22"/>
        </w:rPr>
        <w:t xml:space="preserve"> to Person-Centred Care. </w:t>
      </w:r>
    </w:p>
    <w:p w14:paraId="22E7C12D" w14:textId="77777777" w:rsidR="00A82278" w:rsidRDefault="00A82278">
      <w:pPr>
        <w:rPr>
          <w:rFonts w:ascii="Arial" w:hAnsi="Arial" w:cs="Arial"/>
          <w:sz w:val="22"/>
          <w:szCs w:val="22"/>
        </w:rPr>
      </w:pPr>
    </w:p>
    <w:p w14:paraId="147C35E4" w14:textId="3D6CA4A8" w:rsidR="00A82278" w:rsidRDefault="00A82278">
      <w:pPr>
        <w:rPr>
          <w:rFonts w:ascii="Arial" w:hAnsi="Arial" w:cs="Arial"/>
          <w:sz w:val="22"/>
          <w:szCs w:val="22"/>
        </w:rPr>
      </w:pPr>
      <w:r w:rsidRPr="00A82278">
        <w:rPr>
          <w:rFonts w:ascii="Arial" w:hAnsi="Arial" w:cs="Arial"/>
          <w:sz w:val="22"/>
          <w:szCs w:val="22"/>
        </w:rPr>
        <w:t xml:space="preserve">Despite its </w:t>
      </w:r>
      <w:r w:rsidR="00C44643">
        <w:rPr>
          <w:rFonts w:ascii="Arial" w:hAnsi="Arial" w:cs="Arial"/>
          <w:sz w:val="22"/>
          <w:szCs w:val="22"/>
        </w:rPr>
        <w:t xml:space="preserve">strengths, the Social Model has </w:t>
      </w:r>
      <w:r w:rsidR="002B089F">
        <w:rPr>
          <w:rFonts w:ascii="Arial" w:hAnsi="Arial" w:cs="Arial"/>
          <w:sz w:val="22"/>
          <w:szCs w:val="22"/>
        </w:rPr>
        <w:t>some</w:t>
      </w:r>
      <w:r w:rsidR="00C44643">
        <w:rPr>
          <w:rFonts w:ascii="Arial" w:hAnsi="Arial" w:cs="Arial"/>
          <w:sz w:val="22"/>
          <w:szCs w:val="22"/>
        </w:rPr>
        <w:t xml:space="preserve"> limitations when applied</w:t>
      </w:r>
      <w:r w:rsidR="008165B3">
        <w:rPr>
          <w:rFonts w:ascii="Arial" w:hAnsi="Arial" w:cs="Arial"/>
          <w:sz w:val="22"/>
          <w:szCs w:val="22"/>
        </w:rPr>
        <w:t xml:space="preserve"> to person-centred care. </w:t>
      </w:r>
    </w:p>
    <w:p w14:paraId="5A0C4A53" w14:textId="2E65104A" w:rsidR="008165B3" w:rsidRDefault="008165B3" w:rsidP="008165B3">
      <w:pPr>
        <w:pStyle w:val="ListParagraph"/>
        <w:numPr>
          <w:ilvl w:val="0"/>
          <w:numId w:val="4"/>
        </w:numPr>
        <w:rPr>
          <w:rFonts w:ascii="Arial" w:hAnsi="Arial" w:cs="Arial"/>
          <w:b/>
          <w:bCs/>
          <w:sz w:val="22"/>
          <w:szCs w:val="22"/>
        </w:rPr>
      </w:pPr>
      <w:r w:rsidRPr="00B30E2A">
        <w:rPr>
          <w:rFonts w:ascii="Arial" w:hAnsi="Arial" w:cs="Arial"/>
          <w:b/>
          <w:bCs/>
          <w:sz w:val="22"/>
          <w:szCs w:val="22"/>
        </w:rPr>
        <w:t>Underplays the lived experience of impairment</w:t>
      </w:r>
    </w:p>
    <w:p w14:paraId="26F45943" w14:textId="6D9F90BD" w:rsidR="00B30E2A" w:rsidRDefault="00B30E2A" w:rsidP="00B30E2A">
      <w:pPr>
        <w:rPr>
          <w:rFonts w:ascii="Arial" w:hAnsi="Arial" w:cs="Arial"/>
          <w:sz w:val="22"/>
          <w:szCs w:val="22"/>
        </w:rPr>
      </w:pPr>
      <w:r w:rsidRPr="00B30E2A">
        <w:rPr>
          <w:rFonts w:ascii="Arial" w:hAnsi="Arial" w:cs="Arial"/>
          <w:sz w:val="22"/>
          <w:szCs w:val="22"/>
        </w:rPr>
        <w:t>Some</w:t>
      </w:r>
      <w:r>
        <w:rPr>
          <w:rFonts w:ascii="Arial" w:hAnsi="Arial" w:cs="Arial"/>
          <w:sz w:val="22"/>
          <w:szCs w:val="22"/>
        </w:rPr>
        <w:t xml:space="preserve"> critics </w:t>
      </w:r>
      <w:r w:rsidR="00390547">
        <w:rPr>
          <w:rFonts w:ascii="Arial" w:hAnsi="Arial" w:cs="Arial"/>
          <w:sz w:val="22"/>
          <w:szCs w:val="22"/>
        </w:rPr>
        <w:t xml:space="preserve">argue that the Social Model focuses </w:t>
      </w:r>
      <w:r w:rsidR="00541937">
        <w:rPr>
          <w:rFonts w:ascii="Arial" w:hAnsi="Arial" w:cs="Arial"/>
          <w:sz w:val="22"/>
          <w:szCs w:val="22"/>
        </w:rPr>
        <w:t>so strongly on societal barriers that it overlooks</w:t>
      </w:r>
      <w:r w:rsidR="00D83CA7">
        <w:rPr>
          <w:rFonts w:ascii="Arial" w:hAnsi="Arial" w:cs="Arial"/>
          <w:sz w:val="22"/>
          <w:szCs w:val="22"/>
        </w:rPr>
        <w:t xml:space="preserve"> chronic pain, </w:t>
      </w:r>
      <w:r w:rsidR="002C551A">
        <w:rPr>
          <w:rFonts w:ascii="Arial" w:hAnsi="Arial" w:cs="Arial"/>
          <w:sz w:val="22"/>
          <w:szCs w:val="22"/>
        </w:rPr>
        <w:t xml:space="preserve">fatigue, </w:t>
      </w:r>
      <w:r w:rsidR="00C20AC6">
        <w:rPr>
          <w:rFonts w:ascii="Arial" w:hAnsi="Arial" w:cs="Arial"/>
          <w:sz w:val="22"/>
          <w:szCs w:val="22"/>
        </w:rPr>
        <w:t xml:space="preserve">cognitive impairment and progressive conditions. </w:t>
      </w:r>
    </w:p>
    <w:p w14:paraId="5D0DAED6" w14:textId="3CAF852F" w:rsidR="002B089F" w:rsidRPr="002B089F" w:rsidRDefault="002B089F" w:rsidP="002B089F">
      <w:pPr>
        <w:rPr>
          <w:rFonts w:ascii="Arial" w:eastAsiaTheme="minorHAnsi" w:hAnsi="Arial" w:cs="Arial"/>
          <w:b/>
          <w:bCs/>
          <w:kern w:val="2"/>
          <w:sz w:val="22"/>
          <w:szCs w:val="22"/>
          <w:lang w:eastAsia="en-US"/>
          <w14:ligatures w14:val="standardContextual"/>
        </w:rPr>
      </w:pPr>
      <w:r w:rsidRPr="002B089F">
        <w:rPr>
          <w:rFonts w:ascii="Arial" w:hAnsi="Arial" w:cs="Arial"/>
          <w:sz w:val="22"/>
          <w:szCs w:val="22"/>
        </w:rPr>
        <w:t>To</w:t>
      </w:r>
      <w:r w:rsidRPr="002B089F">
        <w:rPr>
          <w:rFonts w:ascii="Arial" w:hAnsi="Arial" w:cs="Arial"/>
          <w:sz w:val="22"/>
          <w:szCs w:val="22"/>
        </w:rPr>
        <w:t xml:space="preserve"> provide person-</w:t>
      </w:r>
      <w:r w:rsidRPr="002B089F">
        <w:rPr>
          <w:rFonts w:ascii="Arial" w:hAnsi="Arial" w:cs="Arial"/>
          <w:sz w:val="22"/>
          <w:szCs w:val="22"/>
        </w:rPr>
        <w:t>centred</w:t>
      </w:r>
      <w:r w:rsidRPr="002B089F">
        <w:rPr>
          <w:rFonts w:ascii="Arial" w:hAnsi="Arial" w:cs="Arial"/>
          <w:sz w:val="22"/>
          <w:szCs w:val="22"/>
        </w:rPr>
        <w:t xml:space="preserve"> care, the entire lived experience—including the physical, emotional, and medical realities—must be acknowledged. Ignoring the disability could make holistic care less effective. </w:t>
      </w:r>
    </w:p>
    <w:p w14:paraId="24C2F22D" w14:textId="77777777" w:rsidR="002B089F" w:rsidRPr="002B089F" w:rsidRDefault="002B089F" w:rsidP="002B089F">
      <w:pPr>
        <w:pStyle w:val="ListParagraph"/>
        <w:rPr>
          <w:rFonts w:ascii="Arial" w:hAnsi="Arial" w:cs="Arial"/>
          <w:b/>
          <w:bCs/>
          <w:sz w:val="22"/>
          <w:szCs w:val="22"/>
        </w:rPr>
      </w:pPr>
    </w:p>
    <w:p w14:paraId="597951C5" w14:textId="6721BCC4" w:rsidR="00396516" w:rsidRDefault="00396516" w:rsidP="002B089F">
      <w:pPr>
        <w:pStyle w:val="ListParagraph"/>
        <w:numPr>
          <w:ilvl w:val="0"/>
          <w:numId w:val="4"/>
        </w:numPr>
        <w:rPr>
          <w:rFonts w:ascii="Arial" w:hAnsi="Arial" w:cs="Arial"/>
          <w:b/>
          <w:bCs/>
          <w:sz w:val="22"/>
          <w:szCs w:val="22"/>
        </w:rPr>
      </w:pPr>
      <w:r w:rsidRPr="00396516">
        <w:rPr>
          <w:rFonts w:ascii="Arial" w:hAnsi="Arial" w:cs="Arial"/>
          <w:b/>
          <w:bCs/>
          <w:sz w:val="22"/>
          <w:szCs w:val="22"/>
        </w:rPr>
        <w:t>Insufficient attention to people with complex needs</w:t>
      </w:r>
    </w:p>
    <w:p w14:paraId="688C53F3" w14:textId="1743DE78" w:rsidR="00A600B3" w:rsidRDefault="00A600B3" w:rsidP="00A600B3">
      <w:pPr>
        <w:rPr>
          <w:rFonts w:ascii="Arial" w:hAnsi="Arial" w:cs="Arial"/>
          <w:sz w:val="22"/>
          <w:szCs w:val="22"/>
        </w:rPr>
      </w:pPr>
      <w:r w:rsidRPr="00A600B3">
        <w:rPr>
          <w:rFonts w:ascii="Arial" w:hAnsi="Arial" w:cs="Arial"/>
          <w:sz w:val="22"/>
          <w:szCs w:val="22"/>
        </w:rPr>
        <w:t xml:space="preserve">Individuals with </w:t>
      </w:r>
      <w:r>
        <w:rPr>
          <w:rFonts w:ascii="Arial" w:hAnsi="Arial" w:cs="Arial"/>
          <w:sz w:val="22"/>
          <w:szCs w:val="22"/>
        </w:rPr>
        <w:t>cogn</w:t>
      </w:r>
      <w:r w:rsidR="00D52553">
        <w:rPr>
          <w:rFonts w:ascii="Arial" w:hAnsi="Arial" w:cs="Arial"/>
          <w:sz w:val="22"/>
          <w:szCs w:val="22"/>
        </w:rPr>
        <w:t xml:space="preserve">itive disabilities, profound learning disabilities, or advanced dementia may have </w:t>
      </w:r>
      <w:r w:rsidR="007439CB">
        <w:rPr>
          <w:rFonts w:ascii="Arial" w:hAnsi="Arial" w:cs="Arial"/>
          <w:sz w:val="22"/>
          <w:szCs w:val="22"/>
        </w:rPr>
        <w:t>needs fully addressed by the Social Model’s emphasis on au</w:t>
      </w:r>
      <w:r w:rsidR="00037DA1">
        <w:rPr>
          <w:rFonts w:ascii="Arial" w:hAnsi="Arial" w:cs="Arial"/>
          <w:sz w:val="22"/>
          <w:szCs w:val="22"/>
        </w:rPr>
        <w:t>tonomy and independence. Person-centred care involves</w:t>
      </w:r>
      <w:r w:rsidR="002B089F" w:rsidRPr="002B089F">
        <w:t xml:space="preserve"> </w:t>
      </w:r>
      <w:r w:rsidR="002B089F">
        <w:rPr>
          <w:rFonts w:ascii="Arial" w:hAnsi="Arial" w:cs="Arial"/>
          <w:sz w:val="22"/>
          <w:szCs w:val="22"/>
        </w:rPr>
        <w:t>a</w:t>
      </w:r>
      <w:r w:rsidR="002B089F" w:rsidRPr="002B089F">
        <w:rPr>
          <w:rFonts w:ascii="Arial" w:hAnsi="Arial" w:cs="Arial"/>
          <w:sz w:val="22"/>
          <w:szCs w:val="22"/>
        </w:rPr>
        <w:t>dvocacy, assisted decision-making, and acknowledging varying or restricted capacity</w:t>
      </w:r>
      <w:r w:rsidR="002B089F">
        <w:rPr>
          <w:rFonts w:ascii="Arial" w:hAnsi="Arial" w:cs="Arial"/>
          <w:sz w:val="22"/>
          <w:szCs w:val="22"/>
        </w:rPr>
        <w:t xml:space="preserve">. </w:t>
      </w:r>
    </w:p>
    <w:p w14:paraId="049478C7" w14:textId="77777777" w:rsidR="002B089F" w:rsidRDefault="002B089F" w:rsidP="00A600B3">
      <w:pPr>
        <w:rPr>
          <w:rFonts w:ascii="Arial" w:hAnsi="Arial" w:cs="Arial"/>
          <w:sz w:val="22"/>
          <w:szCs w:val="22"/>
        </w:rPr>
      </w:pPr>
    </w:p>
    <w:p w14:paraId="5676AC1A" w14:textId="42E44BA4" w:rsidR="00ED688F" w:rsidRDefault="00ED688F" w:rsidP="00ED688F">
      <w:pPr>
        <w:pStyle w:val="ListParagraph"/>
        <w:numPr>
          <w:ilvl w:val="0"/>
          <w:numId w:val="4"/>
        </w:numPr>
        <w:rPr>
          <w:rFonts w:ascii="Arial" w:hAnsi="Arial" w:cs="Arial"/>
          <w:b/>
          <w:bCs/>
          <w:sz w:val="22"/>
          <w:szCs w:val="22"/>
        </w:rPr>
      </w:pPr>
      <w:r w:rsidRPr="000E4EFB">
        <w:rPr>
          <w:rFonts w:ascii="Arial" w:hAnsi="Arial" w:cs="Arial"/>
          <w:b/>
          <w:bCs/>
          <w:sz w:val="22"/>
          <w:szCs w:val="22"/>
        </w:rPr>
        <w:t xml:space="preserve">Tension between individual and </w:t>
      </w:r>
      <w:r w:rsidR="000E4EFB" w:rsidRPr="000E4EFB">
        <w:rPr>
          <w:rFonts w:ascii="Arial" w:hAnsi="Arial" w:cs="Arial"/>
          <w:b/>
          <w:bCs/>
          <w:sz w:val="22"/>
          <w:szCs w:val="22"/>
        </w:rPr>
        <w:t>systemic approaches</w:t>
      </w:r>
    </w:p>
    <w:p w14:paraId="079DE38E" w14:textId="718AFBDD" w:rsidR="000E4EFB" w:rsidRDefault="00EE71BA" w:rsidP="000E4EFB">
      <w:pPr>
        <w:rPr>
          <w:rFonts w:ascii="Arial" w:hAnsi="Arial" w:cs="Arial"/>
          <w:sz w:val="22"/>
          <w:szCs w:val="22"/>
        </w:rPr>
      </w:pPr>
      <w:r w:rsidRPr="00EE71BA">
        <w:rPr>
          <w:rFonts w:ascii="Arial" w:hAnsi="Arial" w:cs="Arial"/>
          <w:sz w:val="22"/>
          <w:szCs w:val="22"/>
        </w:rPr>
        <w:t>The Social Model focuses</w:t>
      </w:r>
      <w:r>
        <w:rPr>
          <w:rFonts w:ascii="Arial" w:hAnsi="Arial" w:cs="Arial"/>
          <w:sz w:val="22"/>
          <w:szCs w:val="22"/>
        </w:rPr>
        <w:t xml:space="preserve"> on societal </w:t>
      </w:r>
      <w:r w:rsidR="000E3076">
        <w:rPr>
          <w:rFonts w:ascii="Arial" w:hAnsi="Arial" w:cs="Arial"/>
          <w:sz w:val="22"/>
          <w:szCs w:val="22"/>
        </w:rPr>
        <w:t xml:space="preserve">transformation, while </w:t>
      </w:r>
      <w:r w:rsidR="002B089F">
        <w:rPr>
          <w:rFonts w:ascii="Arial" w:hAnsi="Arial" w:cs="Arial"/>
          <w:sz w:val="22"/>
          <w:szCs w:val="22"/>
        </w:rPr>
        <w:t>p</w:t>
      </w:r>
      <w:r w:rsidR="002B089F" w:rsidRPr="002B089F">
        <w:rPr>
          <w:rFonts w:ascii="Arial" w:hAnsi="Arial" w:cs="Arial"/>
          <w:sz w:val="22"/>
          <w:szCs w:val="22"/>
        </w:rPr>
        <w:t>erson-</w:t>
      </w:r>
      <w:r w:rsidR="002B089F" w:rsidRPr="002B089F">
        <w:rPr>
          <w:rFonts w:ascii="Arial" w:hAnsi="Arial" w:cs="Arial"/>
          <w:sz w:val="22"/>
          <w:szCs w:val="22"/>
        </w:rPr>
        <w:t>centred</w:t>
      </w:r>
      <w:r w:rsidR="002B089F" w:rsidRPr="002B089F">
        <w:rPr>
          <w:rFonts w:ascii="Arial" w:hAnsi="Arial" w:cs="Arial"/>
          <w:sz w:val="22"/>
          <w:szCs w:val="22"/>
        </w:rPr>
        <w:t xml:space="preserve"> care concentrates on the individual interaction between the patient and the </w:t>
      </w:r>
      <w:r w:rsidR="002B089F" w:rsidRPr="002B089F">
        <w:rPr>
          <w:rFonts w:ascii="Arial" w:hAnsi="Arial" w:cs="Arial"/>
          <w:sz w:val="22"/>
          <w:szCs w:val="22"/>
        </w:rPr>
        <w:t>practitioner</w:t>
      </w:r>
      <w:r w:rsidR="002B089F">
        <w:rPr>
          <w:rFonts w:ascii="Arial" w:hAnsi="Arial" w:cs="Arial"/>
          <w:sz w:val="22"/>
          <w:szCs w:val="22"/>
        </w:rPr>
        <w:t>. For</w:t>
      </w:r>
      <w:r w:rsidR="00F35AA8">
        <w:rPr>
          <w:rFonts w:ascii="Arial" w:hAnsi="Arial" w:cs="Arial"/>
          <w:sz w:val="22"/>
          <w:szCs w:val="22"/>
        </w:rPr>
        <w:t xml:space="preserve"> example: a clinician may </w:t>
      </w:r>
      <w:r w:rsidR="002727B1">
        <w:rPr>
          <w:rFonts w:ascii="Arial" w:hAnsi="Arial" w:cs="Arial"/>
          <w:sz w:val="22"/>
          <w:szCs w:val="22"/>
        </w:rPr>
        <w:t xml:space="preserve">practice excellent person-centred care, but the </w:t>
      </w:r>
      <w:r w:rsidR="001C1FC0">
        <w:rPr>
          <w:rFonts w:ascii="Arial" w:hAnsi="Arial" w:cs="Arial"/>
          <w:sz w:val="22"/>
          <w:szCs w:val="22"/>
        </w:rPr>
        <w:t>wider system</w:t>
      </w:r>
      <w:r w:rsidR="000C4270">
        <w:rPr>
          <w:rFonts w:ascii="Arial" w:hAnsi="Arial" w:cs="Arial"/>
          <w:sz w:val="22"/>
          <w:szCs w:val="22"/>
        </w:rPr>
        <w:t xml:space="preserve">, policy, may continue to impose barriers. </w:t>
      </w:r>
      <w:r w:rsidR="00624314">
        <w:rPr>
          <w:rFonts w:ascii="Arial" w:hAnsi="Arial" w:cs="Arial"/>
          <w:sz w:val="22"/>
          <w:szCs w:val="22"/>
        </w:rPr>
        <w:t>The model therefore identifies structural issues</w:t>
      </w:r>
      <w:r w:rsidR="006F16BD">
        <w:rPr>
          <w:rFonts w:ascii="Arial" w:hAnsi="Arial" w:cs="Arial"/>
          <w:sz w:val="22"/>
          <w:szCs w:val="22"/>
        </w:rPr>
        <w:t xml:space="preserve"> but offers limited solutions for frontline workers. </w:t>
      </w:r>
      <w:r w:rsidR="002B089F">
        <w:rPr>
          <w:rFonts w:ascii="Arial" w:hAnsi="Arial" w:cs="Arial"/>
          <w:sz w:val="22"/>
          <w:szCs w:val="22"/>
        </w:rPr>
        <w:t>(CQC, 2025)</w:t>
      </w:r>
    </w:p>
    <w:p w14:paraId="06443327" w14:textId="77777777" w:rsidR="002B089F" w:rsidRDefault="002B089F" w:rsidP="000E4EFB">
      <w:pPr>
        <w:rPr>
          <w:rFonts w:ascii="Arial" w:hAnsi="Arial" w:cs="Arial"/>
          <w:sz w:val="22"/>
          <w:szCs w:val="22"/>
        </w:rPr>
      </w:pPr>
    </w:p>
    <w:p w14:paraId="2E41DF31" w14:textId="7A7CE2BC" w:rsidR="0003675D" w:rsidRDefault="0003675D" w:rsidP="0003675D">
      <w:pPr>
        <w:pStyle w:val="ListParagraph"/>
        <w:numPr>
          <w:ilvl w:val="0"/>
          <w:numId w:val="4"/>
        </w:numPr>
        <w:rPr>
          <w:rFonts w:ascii="Arial" w:hAnsi="Arial" w:cs="Arial"/>
          <w:b/>
          <w:bCs/>
          <w:sz w:val="22"/>
          <w:szCs w:val="22"/>
        </w:rPr>
      </w:pPr>
      <w:r w:rsidRPr="0003675D">
        <w:rPr>
          <w:rFonts w:ascii="Arial" w:hAnsi="Arial" w:cs="Arial"/>
          <w:b/>
          <w:bCs/>
          <w:sz w:val="22"/>
          <w:szCs w:val="22"/>
        </w:rPr>
        <w:t>Cultural and intersectional limitations</w:t>
      </w:r>
    </w:p>
    <w:p w14:paraId="54A5072F" w14:textId="290C4AD5" w:rsidR="0045797A" w:rsidRDefault="0045797A" w:rsidP="0045797A">
      <w:pPr>
        <w:rPr>
          <w:rFonts w:ascii="Arial" w:hAnsi="Arial" w:cs="Arial"/>
          <w:sz w:val="22"/>
          <w:szCs w:val="22"/>
        </w:rPr>
      </w:pPr>
      <w:r w:rsidRPr="0045797A">
        <w:rPr>
          <w:rFonts w:ascii="Arial" w:hAnsi="Arial" w:cs="Arial"/>
          <w:sz w:val="22"/>
          <w:szCs w:val="22"/>
        </w:rPr>
        <w:t>The</w:t>
      </w:r>
      <w:r>
        <w:rPr>
          <w:rFonts w:ascii="Arial" w:hAnsi="Arial" w:cs="Arial"/>
          <w:sz w:val="22"/>
          <w:szCs w:val="22"/>
        </w:rPr>
        <w:t xml:space="preserve"> Social Model</w:t>
      </w:r>
      <w:r w:rsidR="00223F45">
        <w:rPr>
          <w:rFonts w:ascii="Arial" w:hAnsi="Arial" w:cs="Arial"/>
          <w:sz w:val="22"/>
          <w:szCs w:val="22"/>
        </w:rPr>
        <w:t xml:space="preserve"> does not fully </w:t>
      </w:r>
      <w:r w:rsidR="002B089F">
        <w:rPr>
          <w:rFonts w:ascii="Arial" w:hAnsi="Arial" w:cs="Arial"/>
          <w:sz w:val="22"/>
          <w:szCs w:val="22"/>
        </w:rPr>
        <w:t>account on c</w:t>
      </w:r>
      <w:r w:rsidR="002B089F" w:rsidRPr="002B089F">
        <w:rPr>
          <w:rFonts w:ascii="Arial" w:hAnsi="Arial" w:cs="Arial"/>
          <w:sz w:val="22"/>
          <w:szCs w:val="22"/>
        </w:rPr>
        <w:t>ultural perspectives on disability, gendered experiences, racial inequities</w:t>
      </w:r>
      <w:r w:rsidR="002B089F">
        <w:rPr>
          <w:rFonts w:ascii="Arial" w:hAnsi="Arial" w:cs="Arial"/>
          <w:sz w:val="22"/>
          <w:szCs w:val="22"/>
        </w:rPr>
        <w:t xml:space="preserve"> </w:t>
      </w:r>
      <w:r w:rsidR="002B089F" w:rsidRPr="002B089F">
        <w:rPr>
          <w:rFonts w:ascii="Arial" w:hAnsi="Arial" w:cs="Arial"/>
          <w:sz w:val="22"/>
          <w:szCs w:val="22"/>
        </w:rPr>
        <w:t>and socioeconomic factors</w:t>
      </w:r>
      <w:r w:rsidR="0083031C">
        <w:rPr>
          <w:rFonts w:ascii="Arial" w:hAnsi="Arial" w:cs="Arial"/>
          <w:sz w:val="22"/>
          <w:szCs w:val="22"/>
        </w:rPr>
        <w:t xml:space="preserve">. </w:t>
      </w:r>
      <w:r w:rsidR="00E16D27">
        <w:rPr>
          <w:rFonts w:ascii="Arial" w:hAnsi="Arial" w:cs="Arial"/>
          <w:sz w:val="22"/>
          <w:szCs w:val="22"/>
        </w:rPr>
        <w:t xml:space="preserve">Person-centred care requires sensitivity to intersectionality – an </w:t>
      </w:r>
      <w:r w:rsidR="00137859">
        <w:rPr>
          <w:rFonts w:ascii="Arial" w:hAnsi="Arial" w:cs="Arial"/>
          <w:sz w:val="22"/>
          <w:szCs w:val="22"/>
        </w:rPr>
        <w:t>area where</w:t>
      </w:r>
      <w:r w:rsidR="00121534">
        <w:rPr>
          <w:rFonts w:ascii="Arial" w:hAnsi="Arial" w:cs="Arial"/>
          <w:sz w:val="22"/>
          <w:szCs w:val="22"/>
        </w:rPr>
        <w:t xml:space="preserve"> the Social Model </w:t>
      </w:r>
      <w:r w:rsidR="002B089F">
        <w:rPr>
          <w:rFonts w:ascii="Arial" w:hAnsi="Arial" w:cs="Arial"/>
          <w:sz w:val="22"/>
          <w:szCs w:val="22"/>
        </w:rPr>
        <w:t xml:space="preserve">may seem too basic. </w:t>
      </w:r>
    </w:p>
    <w:p w14:paraId="032D1BD3" w14:textId="77777777" w:rsidR="002B089F" w:rsidRDefault="002B089F" w:rsidP="0045797A">
      <w:pPr>
        <w:rPr>
          <w:rFonts w:ascii="Arial" w:hAnsi="Arial" w:cs="Arial"/>
          <w:sz w:val="22"/>
          <w:szCs w:val="22"/>
        </w:rPr>
      </w:pPr>
    </w:p>
    <w:p w14:paraId="0FFC793C" w14:textId="42874CD9" w:rsidR="00E56A63" w:rsidRPr="002B089F" w:rsidRDefault="00E56A63" w:rsidP="002B089F">
      <w:pPr>
        <w:pStyle w:val="ListParagraph"/>
        <w:numPr>
          <w:ilvl w:val="0"/>
          <w:numId w:val="4"/>
        </w:numPr>
        <w:rPr>
          <w:rFonts w:ascii="Arial" w:hAnsi="Arial" w:cs="Arial"/>
          <w:b/>
          <w:bCs/>
          <w:sz w:val="22"/>
          <w:szCs w:val="22"/>
        </w:rPr>
      </w:pPr>
      <w:r w:rsidRPr="002B089F">
        <w:rPr>
          <w:rFonts w:ascii="Arial" w:hAnsi="Arial" w:cs="Arial"/>
          <w:b/>
          <w:bCs/>
          <w:sz w:val="22"/>
          <w:szCs w:val="22"/>
        </w:rPr>
        <w:t>Risk of polarisation</w:t>
      </w:r>
    </w:p>
    <w:p w14:paraId="6AEA41E1" w14:textId="71BEAA70" w:rsidR="004E5928" w:rsidRDefault="004E5928" w:rsidP="004E5928">
      <w:pPr>
        <w:rPr>
          <w:rFonts w:ascii="Arial" w:hAnsi="Arial" w:cs="Arial"/>
          <w:sz w:val="22"/>
          <w:szCs w:val="22"/>
        </w:rPr>
      </w:pPr>
      <w:r w:rsidRPr="004E5928">
        <w:rPr>
          <w:rFonts w:ascii="Arial" w:hAnsi="Arial" w:cs="Arial"/>
          <w:sz w:val="22"/>
          <w:szCs w:val="22"/>
        </w:rPr>
        <w:t>By</w:t>
      </w:r>
      <w:r>
        <w:rPr>
          <w:rFonts w:ascii="Arial" w:hAnsi="Arial" w:cs="Arial"/>
          <w:sz w:val="22"/>
          <w:szCs w:val="22"/>
        </w:rPr>
        <w:t xml:space="preserve"> strongly rejecting the medical model</w:t>
      </w:r>
      <w:r w:rsidR="00300A9C">
        <w:rPr>
          <w:rFonts w:ascii="Arial" w:hAnsi="Arial" w:cs="Arial"/>
          <w:sz w:val="22"/>
          <w:szCs w:val="22"/>
        </w:rPr>
        <w:t xml:space="preserve">, the Social Model may be seen as neglecting the valuable role of </w:t>
      </w:r>
      <w:r w:rsidR="0067107F">
        <w:rPr>
          <w:rFonts w:ascii="Arial" w:hAnsi="Arial" w:cs="Arial"/>
          <w:sz w:val="22"/>
          <w:szCs w:val="22"/>
        </w:rPr>
        <w:t>healthcare in managing symptoms, improving comfort</w:t>
      </w:r>
      <w:r w:rsidR="00137859">
        <w:rPr>
          <w:rFonts w:ascii="Arial" w:hAnsi="Arial" w:cs="Arial"/>
          <w:sz w:val="22"/>
          <w:szCs w:val="22"/>
        </w:rPr>
        <w:t xml:space="preserve"> and supporting wellbeing. Person-centred</w:t>
      </w:r>
      <w:r w:rsidR="005F601C">
        <w:rPr>
          <w:rFonts w:ascii="Arial" w:hAnsi="Arial" w:cs="Arial"/>
          <w:sz w:val="22"/>
          <w:szCs w:val="22"/>
        </w:rPr>
        <w:t xml:space="preserve"> care </w:t>
      </w:r>
      <w:r w:rsidR="002B089F">
        <w:rPr>
          <w:rFonts w:ascii="Arial" w:hAnsi="Arial" w:cs="Arial"/>
          <w:sz w:val="22"/>
          <w:szCs w:val="22"/>
        </w:rPr>
        <w:t>promotes</w:t>
      </w:r>
      <w:r w:rsidR="005F601C">
        <w:rPr>
          <w:rFonts w:ascii="Arial" w:hAnsi="Arial" w:cs="Arial"/>
          <w:sz w:val="22"/>
          <w:szCs w:val="22"/>
        </w:rPr>
        <w:t xml:space="preserve"> a balanced approach – one that integrates medical</w:t>
      </w:r>
      <w:r w:rsidR="00F455BD">
        <w:rPr>
          <w:rFonts w:ascii="Arial" w:hAnsi="Arial" w:cs="Arial"/>
          <w:sz w:val="22"/>
          <w:szCs w:val="22"/>
        </w:rPr>
        <w:t xml:space="preserve">, psychological, social and personal perspectives. </w:t>
      </w:r>
      <w:r w:rsidR="002B089F">
        <w:rPr>
          <w:rFonts w:ascii="Arial" w:hAnsi="Arial" w:cs="Arial"/>
          <w:sz w:val="22"/>
          <w:szCs w:val="22"/>
        </w:rPr>
        <w:t>(</w:t>
      </w:r>
      <w:proofErr w:type="spellStart"/>
      <w:r w:rsidR="002B089F">
        <w:rPr>
          <w:rFonts w:ascii="Arial" w:hAnsi="Arial" w:cs="Arial"/>
          <w:sz w:val="22"/>
          <w:szCs w:val="22"/>
        </w:rPr>
        <w:t>Berghs</w:t>
      </w:r>
      <w:proofErr w:type="spellEnd"/>
      <w:r w:rsidR="002B089F">
        <w:rPr>
          <w:rFonts w:ascii="Arial" w:hAnsi="Arial" w:cs="Arial"/>
          <w:sz w:val="22"/>
          <w:szCs w:val="22"/>
        </w:rPr>
        <w:t>, M.</w:t>
      </w:r>
      <w:r w:rsidR="002B089F">
        <w:rPr>
          <w:rFonts w:ascii="Arial" w:hAnsi="Arial" w:cs="Arial"/>
          <w:sz w:val="22"/>
          <w:szCs w:val="22"/>
        </w:rPr>
        <w:t xml:space="preserve"> et al. </w:t>
      </w:r>
      <w:r w:rsidR="002B089F">
        <w:rPr>
          <w:rFonts w:ascii="Arial" w:hAnsi="Arial" w:cs="Arial"/>
          <w:sz w:val="22"/>
          <w:szCs w:val="22"/>
        </w:rPr>
        <w:t>2016)</w:t>
      </w:r>
    </w:p>
    <w:p w14:paraId="0B72FB76" w14:textId="77777777" w:rsidR="00823058" w:rsidRDefault="00823058" w:rsidP="004E5928">
      <w:pPr>
        <w:rPr>
          <w:rFonts w:ascii="Arial" w:hAnsi="Arial" w:cs="Arial"/>
          <w:sz w:val="22"/>
          <w:szCs w:val="22"/>
        </w:rPr>
      </w:pPr>
    </w:p>
    <w:p w14:paraId="1E8D5FE6" w14:textId="73652C25" w:rsidR="00823058" w:rsidRDefault="00C46172" w:rsidP="004E5928">
      <w:pPr>
        <w:rPr>
          <w:rFonts w:ascii="Arial" w:hAnsi="Arial" w:cs="Arial"/>
          <w:b/>
          <w:bCs/>
          <w:sz w:val="22"/>
          <w:szCs w:val="22"/>
        </w:rPr>
      </w:pPr>
      <w:r w:rsidRPr="00C46172">
        <w:rPr>
          <w:rFonts w:ascii="Arial" w:hAnsi="Arial" w:cs="Arial"/>
          <w:b/>
          <w:bCs/>
          <w:sz w:val="22"/>
          <w:szCs w:val="22"/>
        </w:rPr>
        <w:t>How</w:t>
      </w:r>
      <w:r>
        <w:rPr>
          <w:rFonts w:ascii="Arial" w:hAnsi="Arial" w:cs="Arial"/>
          <w:b/>
          <w:bCs/>
          <w:sz w:val="22"/>
          <w:szCs w:val="22"/>
        </w:rPr>
        <w:t xml:space="preserve"> the Social Model</w:t>
      </w:r>
      <w:r w:rsidR="0039187C">
        <w:rPr>
          <w:rFonts w:ascii="Arial" w:hAnsi="Arial" w:cs="Arial"/>
          <w:b/>
          <w:bCs/>
          <w:sz w:val="22"/>
          <w:szCs w:val="22"/>
        </w:rPr>
        <w:t xml:space="preserve"> is applied in Health and Social Care Policy </w:t>
      </w:r>
    </w:p>
    <w:p w14:paraId="2E56BD94" w14:textId="77777777" w:rsidR="00E904CF" w:rsidRDefault="00E904CF" w:rsidP="004E5928">
      <w:pPr>
        <w:rPr>
          <w:rFonts w:ascii="Arial" w:hAnsi="Arial" w:cs="Arial"/>
          <w:b/>
          <w:bCs/>
          <w:sz w:val="22"/>
          <w:szCs w:val="22"/>
        </w:rPr>
      </w:pPr>
    </w:p>
    <w:p w14:paraId="05E3C5E0" w14:textId="7A2324AD" w:rsidR="009D0106" w:rsidRDefault="003D5E10" w:rsidP="003D5E10">
      <w:pPr>
        <w:pStyle w:val="ListParagraph"/>
        <w:numPr>
          <w:ilvl w:val="1"/>
          <w:numId w:val="5"/>
        </w:numPr>
        <w:rPr>
          <w:rFonts w:ascii="Arial" w:hAnsi="Arial" w:cs="Arial"/>
          <w:b/>
          <w:bCs/>
          <w:sz w:val="22"/>
          <w:szCs w:val="22"/>
        </w:rPr>
      </w:pPr>
      <w:r>
        <w:rPr>
          <w:rFonts w:ascii="Arial" w:hAnsi="Arial" w:cs="Arial"/>
          <w:b/>
          <w:bCs/>
          <w:sz w:val="22"/>
          <w:szCs w:val="22"/>
        </w:rPr>
        <w:t>Anti-discrimination and Equality Legislation</w:t>
      </w:r>
    </w:p>
    <w:p w14:paraId="7561D88D" w14:textId="5CB73093" w:rsidR="000D129B" w:rsidRDefault="000D129B" w:rsidP="000D129B">
      <w:pPr>
        <w:rPr>
          <w:rFonts w:ascii="Arial" w:hAnsi="Arial" w:cs="Arial"/>
          <w:sz w:val="22"/>
          <w:szCs w:val="22"/>
        </w:rPr>
      </w:pPr>
      <w:r w:rsidRPr="000D129B">
        <w:rPr>
          <w:rFonts w:ascii="Arial" w:hAnsi="Arial" w:cs="Arial"/>
          <w:sz w:val="22"/>
          <w:szCs w:val="22"/>
        </w:rPr>
        <w:t>Many</w:t>
      </w:r>
      <w:r>
        <w:rPr>
          <w:rFonts w:ascii="Arial" w:hAnsi="Arial" w:cs="Arial"/>
          <w:sz w:val="22"/>
          <w:szCs w:val="22"/>
        </w:rPr>
        <w:t xml:space="preserve"> modern policies are </w:t>
      </w:r>
      <w:r w:rsidR="005156AA">
        <w:rPr>
          <w:rFonts w:ascii="Arial" w:hAnsi="Arial" w:cs="Arial"/>
          <w:sz w:val="22"/>
          <w:szCs w:val="22"/>
        </w:rPr>
        <w:t>explicitly influenced by the Social Model</w:t>
      </w:r>
      <w:r w:rsidR="00FB7ECE">
        <w:rPr>
          <w:rFonts w:ascii="Arial" w:hAnsi="Arial" w:cs="Arial"/>
          <w:sz w:val="22"/>
          <w:szCs w:val="22"/>
        </w:rPr>
        <w:t xml:space="preserve">. Examples </w:t>
      </w:r>
      <w:r w:rsidR="001266DE">
        <w:rPr>
          <w:rFonts w:ascii="Arial" w:hAnsi="Arial" w:cs="Arial"/>
          <w:sz w:val="22"/>
          <w:szCs w:val="22"/>
        </w:rPr>
        <w:t>include: The UK Equality Act (2010)</w:t>
      </w:r>
      <w:r w:rsidR="00596E3F">
        <w:rPr>
          <w:rFonts w:ascii="Arial" w:hAnsi="Arial" w:cs="Arial"/>
          <w:sz w:val="22"/>
          <w:szCs w:val="22"/>
        </w:rPr>
        <w:t xml:space="preserve">, The Care Act (2014) and UN Convention on the </w:t>
      </w:r>
      <w:r w:rsidR="008E77CD">
        <w:rPr>
          <w:rFonts w:ascii="Arial" w:hAnsi="Arial" w:cs="Arial"/>
          <w:sz w:val="22"/>
          <w:szCs w:val="22"/>
        </w:rPr>
        <w:t xml:space="preserve">Rights of Persons with Disabilities. </w:t>
      </w:r>
      <w:r w:rsidR="00A63E35">
        <w:rPr>
          <w:rFonts w:ascii="Arial" w:hAnsi="Arial" w:cs="Arial"/>
          <w:sz w:val="22"/>
          <w:szCs w:val="22"/>
        </w:rPr>
        <w:t xml:space="preserve">These frameworks </w:t>
      </w:r>
      <w:r w:rsidR="002B089F">
        <w:rPr>
          <w:rFonts w:ascii="Arial" w:hAnsi="Arial" w:cs="Arial"/>
          <w:sz w:val="22"/>
          <w:szCs w:val="22"/>
        </w:rPr>
        <w:t>incorporate</w:t>
      </w:r>
      <w:r w:rsidR="00A63E35">
        <w:rPr>
          <w:rFonts w:ascii="Arial" w:hAnsi="Arial" w:cs="Arial"/>
          <w:sz w:val="22"/>
          <w:szCs w:val="22"/>
        </w:rPr>
        <w:t xml:space="preserve"> the idea that society must remove </w:t>
      </w:r>
      <w:r w:rsidR="00393D09">
        <w:rPr>
          <w:rFonts w:ascii="Arial" w:hAnsi="Arial" w:cs="Arial"/>
          <w:sz w:val="22"/>
          <w:szCs w:val="22"/>
        </w:rPr>
        <w:t xml:space="preserve">barriers, and that </w:t>
      </w:r>
      <w:r w:rsidR="002B089F" w:rsidRPr="002B089F">
        <w:rPr>
          <w:rFonts w:ascii="Arial" w:hAnsi="Arial" w:cs="Arial"/>
          <w:sz w:val="22"/>
          <w:szCs w:val="22"/>
        </w:rPr>
        <w:t>organizations have an obligation to make reasonable modifications, enhance accessibility, and provide inclusive services</w:t>
      </w:r>
      <w:r w:rsidR="002B089F">
        <w:rPr>
          <w:rFonts w:ascii="Arial" w:hAnsi="Arial" w:cs="Arial"/>
          <w:sz w:val="22"/>
          <w:szCs w:val="22"/>
        </w:rPr>
        <w:t xml:space="preserve">. </w:t>
      </w:r>
    </w:p>
    <w:p w14:paraId="3F0981EF" w14:textId="77777777" w:rsidR="002B089F" w:rsidRDefault="002B089F" w:rsidP="000D129B">
      <w:pPr>
        <w:rPr>
          <w:rFonts w:ascii="Arial" w:hAnsi="Arial" w:cs="Arial"/>
          <w:sz w:val="22"/>
          <w:szCs w:val="22"/>
        </w:rPr>
      </w:pPr>
    </w:p>
    <w:p w14:paraId="785B8410" w14:textId="60F14DDE" w:rsidR="002B089F" w:rsidRDefault="002B089F" w:rsidP="000D129B">
      <w:pPr>
        <w:rPr>
          <w:rFonts w:ascii="Arial" w:hAnsi="Arial" w:cs="Arial"/>
          <w:sz w:val="22"/>
          <w:szCs w:val="22"/>
        </w:rPr>
      </w:pPr>
      <w:r>
        <w:rPr>
          <w:rFonts w:ascii="Arial" w:hAnsi="Arial" w:cs="Arial"/>
          <w:sz w:val="22"/>
          <w:szCs w:val="22"/>
        </w:rPr>
        <w:t xml:space="preserve">                                                                                                                                             3</w:t>
      </w:r>
    </w:p>
    <w:p w14:paraId="005DD2D3" w14:textId="77777777" w:rsidR="002B089F" w:rsidRDefault="002B089F" w:rsidP="000D129B">
      <w:pPr>
        <w:rPr>
          <w:rFonts w:ascii="Arial" w:hAnsi="Arial" w:cs="Arial"/>
          <w:sz w:val="22"/>
          <w:szCs w:val="22"/>
        </w:rPr>
      </w:pPr>
    </w:p>
    <w:p w14:paraId="4C6154C3" w14:textId="77777777" w:rsidR="002B089F" w:rsidRDefault="002B089F" w:rsidP="000D129B">
      <w:pPr>
        <w:rPr>
          <w:rFonts w:ascii="Arial" w:hAnsi="Arial" w:cs="Arial"/>
          <w:sz w:val="22"/>
          <w:szCs w:val="22"/>
        </w:rPr>
      </w:pPr>
    </w:p>
    <w:p w14:paraId="37A72197" w14:textId="77777777" w:rsidR="002B089F" w:rsidRDefault="002B089F" w:rsidP="000D129B">
      <w:pPr>
        <w:rPr>
          <w:rFonts w:ascii="Arial" w:hAnsi="Arial" w:cs="Arial"/>
          <w:sz w:val="22"/>
          <w:szCs w:val="22"/>
        </w:rPr>
      </w:pPr>
    </w:p>
    <w:p w14:paraId="6F3E3F06" w14:textId="77777777" w:rsidR="002B089F" w:rsidRDefault="002B089F" w:rsidP="000D129B">
      <w:pPr>
        <w:rPr>
          <w:rFonts w:ascii="Arial" w:hAnsi="Arial" w:cs="Arial"/>
          <w:sz w:val="22"/>
          <w:szCs w:val="22"/>
        </w:rPr>
      </w:pPr>
    </w:p>
    <w:p w14:paraId="4B0AD93B" w14:textId="77777777" w:rsidR="002B089F" w:rsidRDefault="002B089F" w:rsidP="000D129B">
      <w:pPr>
        <w:rPr>
          <w:rFonts w:ascii="Arial" w:hAnsi="Arial" w:cs="Arial"/>
          <w:sz w:val="22"/>
          <w:szCs w:val="22"/>
        </w:rPr>
      </w:pPr>
    </w:p>
    <w:p w14:paraId="70DFD5D0" w14:textId="77777777" w:rsidR="002B089F" w:rsidRDefault="002B089F" w:rsidP="002B089F">
      <w:pPr>
        <w:pStyle w:val="ListParagraph"/>
        <w:rPr>
          <w:rFonts w:ascii="Arial" w:hAnsi="Arial" w:cs="Arial"/>
          <w:b/>
          <w:bCs/>
          <w:sz w:val="22"/>
          <w:szCs w:val="22"/>
        </w:rPr>
      </w:pPr>
    </w:p>
    <w:p w14:paraId="3E114E0A" w14:textId="389DDFE4" w:rsidR="00C329FF" w:rsidRPr="002B089F" w:rsidRDefault="00664A70" w:rsidP="002B089F">
      <w:pPr>
        <w:pStyle w:val="ListParagraph"/>
        <w:numPr>
          <w:ilvl w:val="1"/>
          <w:numId w:val="5"/>
        </w:numPr>
        <w:rPr>
          <w:rFonts w:ascii="Arial" w:hAnsi="Arial" w:cs="Arial"/>
          <w:b/>
          <w:bCs/>
          <w:sz w:val="22"/>
          <w:szCs w:val="22"/>
        </w:rPr>
      </w:pPr>
      <w:r w:rsidRPr="002B089F">
        <w:rPr>
          <w:rFonts w:ascii="Arial" w:hAnsi="Arial" w:cs="Arial"/>
          <w:b/>
          <w:bCs/>
          <w:sz w:val="22"/>
          <w:szCs w:val="22"/>
        </w:rPr>
        <w:t>Person-centred</w:t>
      </w:r>
      <w:r w:rsidR="00E904CF" w:rsidRPr="002B089F">
        <w:rPr>
          <w:rFonts w:ascii="Arial" w:hAnsi="Arial" w:cs="Arial"/>
          <w:b/>
          <w:bCs/>
          <w:sz w:val="22"/>
          <w:szCs w:val="22"/>
        </w:rPr>
        <w:t xml:space="preserve"> and Rights-Based Care</w:t>
      </w:r>
    </w:p>
    <w:p w14:paraId="10D43C2F" w14:textId="43A0175D" w:rsidR="002B089F" w:rsidRPr="002B089F" w:rsidRDefault="00C329FF" w:rsidP="002B089F">
      <w:pPr>
        <w:ind w:left="360"/>
        <w:rPr>
          <w:rFonts w:ascii="Arial" w:hAnsi="Arial" w:cs="Arial"/>
          <w:sz w:val="22"/>
          <w:szCs w:val="22"/>
        </w:rPr>
      </w:pPr>
      <w:r w:rsidRPr="00C329FF">
        <w:rPr>
          <w:rFonts w:ascii="Arial" w:hAnsi="Arial" w:cs="Arial"/>
          <w:sz w:val="22"/>
          <w:szCs w:val="22"/>
        </w:rPr>
        <w:t>Health</w:t>
      </w:r>
      <w:r>
        <w:rPr>
          <w:rFonts w:ascii="Arial" w:hAnsi="Arial" w:cs="Arial"/>
          <w:sz w:val="22"/>
          <w:szCs w:val="22"/>
        </w:rPr>
        <w:t xml:space="preserve"> and Social Care </w:t>
      </w:r>
      <w:r w:rsidR="007864F1">
        <w:rPr>
          <w:rFonts w:ascii="Arial" w:hAnsi="Arial" w:cs="Arial"/>
          <w:sz w:val="22"/>
          <w:szCs w:val="22"/>
        </w:rPr>
        <w:t xml:space="preserve">systems increasingly use </w:t>
      </w:r>
      <w:r w:rsidR="00F65071">
        <w:rPr>
          <w:rFonts w:ascii="Arial" w:hAnsi="Arial" w:cs="Arial"/>
          <w:sz w:val="22"/>
          <w:szCs w:val="22"/>
        </w:rPr>
        <w:t>person-centred planning, Co-production with service users</w:t>
      </w:r>
      <w:r w:rsidR="00567EE6">
        <w:rPr>
          <w:rFonts w:ascii="Arial" w:hAnsi="Arial" w:cs="Arial"/>
          <w:sz w:val="22"/>
          <w:szCs w:val="22"/>
        </w:rPr>
        <w:t xml:space="preserve"> and empowerment-based approaches. </w:t>
      </w:r>
      <w:r w:rsidR="001C089E">
        <w:rPr>
          <w:rFonts w:ascii="Arial" w:hAnsi="Arial" w:cs="Arial"/>
          <w:sz w:val="22"/>
          <w:szCs w:val="22"/>
        </w:rPr>
        <w:t>Applying these</w:t>
      </w:r>
      <w:r w:rsidR="00567EE6">
        <w:rPr>
          <w:rFonts w:ascii="Arial" w:hAnsi="Arial" w:cs="Arial"/>
          <w:sz w:val="22"/>
          <w:szCs w:val="22"/>
        </w:rPr>
        <w:t xml:space="preserve"> strategies</w:t>
      </w:r>
      <w:r w:rsidR="00274C41">
        <w:rPr>
          <w:rFonts w:ascii="Arial" w:hAnsi="Arial" w:cs="Arial"/>
          <w:sz w:val="22"/>
          <w:szCs w:val="22"/>
        </w:rPr>
        <w:t xml:space="preserve">, people with disabilities should have </w:t>
      </w:r>
      <w:r w:rsidR="00927CCC">
        <w:rPr>
          <w:rFonts w:ascii="Arial" w:hAnsi="Arial" w:cs="Arial"/>
          <w:sz w:val="22"/>
          <w:szCs w:val="22"/>
        </w:rPr>
        <w:t xml:space="preserve">control over their own lives, </w:t>
      </w:r>
      <w:r w:rsidR="002B089F">
        <w:rPr>
          <w:rFonts w:ascii="Arial" w:hAnsi="Arial" w:cs="Arial"/>
          <w:sz w:val="22"/>
          <w:szCs w:val="22"/>
        </w:rPr>
        <w:t xml:space="preserve">decisions </w:t>
      </w:r>
      <w:r w:rsidR="00927CCC">
        <w:rPr>
          <w:rFonts w:ascii="Arial" w:hAnsi="Arial" w:cs="Arial"/>
          <w:sz w:val="22"/>
          <w:szCs w:val="22"/>
        </w:rPr>
        <w:t xml:space="preserve">and care. </w:t>
      </w:r>
      <w:r w:rsidR="002B089F" w:rsidRPr="002B089F">
        <w:rPr>
          <w:rFonts w:ascii="Arial" w:hAnsi="Arial" w:cs="Arial"/>
          <w:sz w:val="22"/>
          <w:szCs w:val="22"/>
        </w:rPr>
        <w:t>The Care Act 2014 specifically includes the concept of co-production in its statutory guidance. The guidance defines co-production and suggests that it should be a key part of implementing the Care Act. Co-production should be used to develop preventative, strength-based services, support assessment, shape the local care market, and plan information and advice services</w:t>
      </w:r>
      <w:r w:rsidR="002B089F">
        <w:rPr>
          <w:rFonts w:ascii="Arial" w:hAnsi="Arial" w:cs="Arial"/>
          <w:sz w:val="22"/>
          <w:szCs w:val="22"/>
        </w:rPr>
        <w:t xml:space="preserve"> and </w:t>
      </w:r>
      <w:r w:rsidR="002B089F" w:rsidRPr="002B089F">
        <w:rPr>
          <w:rFonts w:ascii="Arial" w:hAnsi="Arial" w:cs="Arial"/>
          <w:sz w:val="22"/>
          <w:szCs w:val="22"/>
        </w:rPr>
        <w:t>partnership working between people who draw on care and support</w:t>
      </w:r>
      <w:r w:rsidR="002B089F">
        <w:rPr>
          <w:rFonts w:ascii="Arial" w:hAnsi="Arial" w:cs="Arial"/>
          <w:sz w:val="22"/>
          <w:szCs w:val="22"/>
        </w:rPr>
        <w:t>. (SCIE, 2022)</w:t>
      </w:r>
    </w:p>
    <w:p w14:paraId="2C38EA9D" w14:textId="3915921E" w:rsidR="00C329FF" w:rsidRDefault="00C329FF" w:rsidP="00C329FF">
      <w:pPr>
        <w:rPr>
          <w:rFonts w:ascii="Arial" w:hAnsi="Arial" w:cs="Arial"/>
          <w:sz w:val="22"/>
          <w:szCs w:val="22"/>
        </w:rPr>
      </w:pPr>
    </w:p>
    <w:p w14:paraId="764748B0" w14:textId="77777777" w:rsidR="000C5CB8" w:rsidRDefault="000C5CB8" w:rsidP="00C329FF">
      <w:pPr>
        <w:rPr>
          <w:rFonts w:ascii="Arial" w:hAnsi="Arial" w:cs="Arial"/>
          <w:sz w:val="22"/>
          <w:szCs w:val="22"/>
        </w:rPr>
      </w:pPr>
    </w:p>
    <w:p w14:paraId="7579A6BA" w14:textId="3205F493" w:rsidR="000C5CB8" w:rsidRDefault="000C5CB8" w:rsidP="002B089F">
      <w:pPr>
        <w:pStyle w:val="ListParagraph"/>
        <w:numPr>
          <w:ilvl w:val="1"/>
          <w:numId w:val="5"/>
        </w:numPr>
        <w:rPr>
          <w:rFonts w:ascii="Arial" w:hAnsi="Arial" w:cs="Arial"/>
          <w:b/>
          <w:bCs/>
          <w:sz w:val="22"/>
          <w:szCs w:val="22"/>
        </w:rPr>
      </w:pPr>
      <w:r w:rsidRPr="000C5CB8">
        <w:rPr>
          <w:rFonts w:ascii="Arial" w:hAnsi="Arial" w:cs="Arial"/>
          <w:b/>
          <w:bCs/>
          <w:sz w:val="22"/>
          <w:szCs w:val="22"/>
        </w:rPr>
        <w:t xml:space="preserve">Service </w:t>
      </w:r>
      <w:r w:rsidR="00D742E5">
        <w:rPr>
          <w:rFonts w:ascii="Arial" w:hAnsi="Arial" w:cs="Arial"/>
          <w:b/>
          <w:bCs/>
          <w:sz w:val="22"/>
          <w:szCs w:val="22"/>
        </w:rPr>
        <w:t>Accessibility and environmental adaptations</w:t>
      </w:r>
    </w:p>
    <w:p w14:paraId="5AADDC11" w14:textId="03ACAB65" w:rsidR="00D742E5" w:rsidRDefault="00E651F2" w:rsidP="00D742E5">
      <w:pPr>
        <w:rPr>
          <w:rFonts w:ascii="Arial" w:hAnsi="Arial" w:cs="Arial"/>
          <w:sz w:val="22"/>
          <w:szCs w:val="22"/>
        </w:rPr>
      </w:pPr>
      <w:r w:rsidRPr="00E651F2">
        <w:rPr>
          <w:rFonts w:ascii="Arial" w:hAnsi="Arial" w:cs="Arial"/>
          <w:sz w:val="22"/>
          <w:szCs w:val="22"/>
        </w:rPr>
        <w:t>The Social Model of Disability</w:t>
      </w:r>
      <w:r>
        <w:rPr>
          <w:rFonts w:ascii="Arial" w:hAnsi="Arial" w:cs="Arial"/>
          <w:sz w:val="22"/>
          <w:szCs w:val="22"/>
        </w:rPr>
        <w:t xml:space="preserve"> has shaped </w:t>
      </w:r>
      <w:r w:rsidR="0093504B">
        <w:rPr>
          <w:rFonts w:ascii="Arial" w:hAnsi="Arial" w:cs="Arial"/>
          <w:sz w:val="22"/>
          <w:szCs w:val="22"/>
        </w:rPr>
        <w:t>requirements for:</w:t>
      </w:r>
    </w:p>
    <w:p w14:paraId="05BA1BD6" w14:textId="59833E0A" w:rsidR="0093504B" w:rsidRDefault="0093504B" w:rsidP="0093504B">
      <w:pPr>
        <w:pStyle w:val="ListParagraph"/>
        <w:numPr>
          <w:ilvl w:val="0"/>
          <w:numId w:val="6"/>
        </w:numPr>
        <w:rPr>
          <w:rFonts w:ascii="Arial" w:hAnsi="Arial" w:cs="Arial"/>
          <w:sz w:val="22"/>
          <w:szCs w:val="22"/>
        </w:rPr>
      </w:pPr>
      <w:r>
        <w:rPr>
          <w:rFonts w:ascii="Arial" w:hAnsi="Arial" w:cs="Arial"/>
          <w:sz w:val="22"/>
          <w:szCs w:val="22"/>
        </w:rPr>
        <w:t xml:space="preserve">Wheelchair accessible </w:t>
      </w:r>
      <w:r w:rsidR="00157649">
        <w:rPr>
          <w:rFonts w:ascii="Arial" w:hAnsi="Arial" w:cs="Arial"/>
          <w:sz w:val="22"/>
          <w:szCs w:val="22"/>
        </w:rPr>
        <w:t>buildings</w:t>
      </w:r>
    </w:p>
    <w:p w14:paraId="00C44678" w14:textId="595819AF" w:rsidR="00157649" w:rsidRDefault="00157649" w:rsidP="0093504B">
      <w:pPr>
        <w:pStyle w:val="ListParagraph"/>
        <w:numPr>
          <w:ilvl w:val="0"/>
          <w:numId w:val="6"/>
        </w:numPr>
        <w:rPr>
          <w:rFonts w:ascii="Arial" w:hAnsi="Arial" w:cs="Arial"/>
          <w:sz w:val="22"/>
          <w:szCs w:val="22"/>
        </w:rPr>
      </w:pPr>
      <w:r>
        <w:rPr>
          <w:rFonts w:ascii="Arial" w:hAnsi="Arial" w:cs="Arial"/>
          <w:sz w:val="22"/>
          <w:szCs w:val="22"/>
        </w:rPr>
        <w:t>Accessible toilets</w:t>
      </w:r>
      <w:r w:rsidR="00463785">
        <w:rPr>
          <w:rFonts w:ascii="Arial" w:hAnsi="Arial" w:cs="Arial"/>
          <w:sz w:val="22"/>
          <w:szCs w:val="22"/>
        </w:rPr>
        <w:t xml:space="preserve"> and changing facilities</w:t>
      </w:r>
    </w:p>
    <w:p w14:paraId="3B416A22" w14:textId="77777777" w:rsidR="002B089F" w:rsidRDefault="002B089F" w:rsidP="0093504B">
      <w:pPr>
        <w:pStyle w:val="ListParagraph"/>
        <w:numPr>
          <w:ilvl w:val="0"/>
          <w:numId w:val="6"/>
        </w:numPr>
        <w:rPr>
          <w:rFonts w:ascii="Arial" w:hAnsi="Arial" w:cs="Arial"/>
          <w:sz w:val="22"/>
          <w:szCs w:val="22"/>
        </w:rPr>
      </w:pPr>
      <w:r w:rsidRPr="002B089F">
        <w:rPr>
          <w:rFonts w:ascii="Arial" w:hAnsi="Arial" w:cs="Arial"/>
          <w:sz w:val="22"/>
          <w:szCs w:val="22"/>
        </w:rPr>
        <w:t>Interpreters for sign language and hearing loops</w:t>
      </w:r>
    </w:p>
    <w:p w14:paraId="2F99A71F" w14:textId="56E431E3" w:rsidR="00C141BB" w:rsidRDefault="002B089F" w:rsidP="0093504B">
      <w:pPr>
        <w:pStyle w:val="ListParagraph"/>
        <w:numPr>
          <w:ilvl w:val="0"/>
          <w:numId w:val="6"/>
        </w:numPr>
        <w:rPr>
          <w:rFonts w:ascii="Arial" w:hAnsi="Arial" w:cs="Arial"/>
          <w:sz w:val="22"/>
          <w:szCs w:val="22"/>
        </w:rPr>
      </w:pPr>
      <w:r w:rsidRPr="002B089F">
        <w:rPr>
          <w:rFonts w:ascii="Arial" w:hAnsi="Arial" w:cs="Arial"/>
          <w:sz w:val="22"/>
          <w:szCs w:val="22"/>
        </w:rPr>
        <w:t>Inclusive transportation policy and easily readable information forms.</w:t>
      </w:r>
    </w:p>
    <w:p w14:paraId="75E4AA43" w14:textId="77777777" w:rsidR="003B35A0" w:rsidRDefault="003B35A0" w:rsidP="003B35A0">
      <w:pPr>
        <w:pStyle w:val="ListParagraph"/>
        <w:rPr>
          <w:rFonts w:ascii="Arial" w:hAnsi="Arial" w:cs="Arial"/>
          <w:sz w:val="22"/>
          <w:szCs w:val="22"/>
        </w:rPr>
      </w:pPr>
    </w:p>
    <w:p w14:paraId="0551C0F5" w14:textId="22A52181" w:rsidR="00A94328" w:rsidRDefault="00C00F98" w:rsidP="002B089F">
      <w:pPr>
        <w:pStyle w:val="ListParagraph"/>
        <w:numPr>
          <w:ilvl w:val="1"/>
          <w:numId w:val="5"/>
        </w:numPr>
        <w:rPr>
          <w:rFonts w:ascii="Arial" w:hAnsi="Arial" w:cs="Arial"/>
          <w:b/>
          <w:bCs/>
          <w:sz w:val="22"/>
          <w:szCs w:val="22"/>
        </w:rPr>
      </w:pPr>
      <w:r w:rsidRPr="00C00F98">
        <w:rPr>
          <w:rFonts w:ascii="Arial" w:hAnsi="Arial" w:cs="Arial"/>
          <w:b/>
          <w:bCs/>
          <w:sz w:val="22"/>
          <w:szCs w:val="22"/>
        </w:rPr>
        <w:t xml:space="preserve">Inclusive </w:t>
      </w:r>
      <w:r>
        <w:rPr>
          <w:rFonts w:ascii="Arial" w:hAnsi="Arial" w:cs="Arial"/>
          <w:b/>
          <w:bCs/>
          <w:sz w:val="22"/>
          <w:szCs w:val="22"/>
        </w:rPr>
        <w:t xml:space="preserve">Education and </w:t>
      </w:r>
      <w:r w:rsidR="003B35A0">
        <w:rPr>
          <w:rFonts w:ascii="Arial" w:hAnsi="Arial" w:cs="Arial"/>
          <w:b/>
          <w:bCs/>
          <w:sz w:val="22"/>
          <w:szCs w:val="22"/>
        </w:rPr>
        <w:t>Employment Policy</w:t>
      </w:r>
    </w:p>
    <w:p w14:paraId="06B6237C" w14:textId="77777777" w:rsidR="002B089F" w:rsidRDefault="002B089F" w:rsidP="003B35A0">
      <w:pPr>
        <w:rPr>
          <w:rFonts w:ascii="Arial" w:hAnsi="Arial" w:cs="Arial"/>
          <w:sz w:val="22"/>
          <w:szCs w:val="22"/>
        </w:rPr>
      </w:pPr>
      <w:r w:rsidRPr="002B089F">
        <w:rPr>
          <w:rFonts w:ascii="Arial" w:hAnsi="Arial" w:cs="Arial"/>
          <w:sz w:val="22"/>
          <w:szCs w:val="22"/>
        </w:rPr>
        <w:t xml:space="preserve">These areas affect general welfare even though they are not directly related to healthcare. Policies encourage workplace adjustments, supported employment, and inclusive education. This lessens the need for care services by ensuring that people with disabilities may engage more equally in communal life. </w:t>
      </w:r>
    </w:p>
    <w:p w14:paraId="59695DD6" w14:textId="4831C396" w:rsidR="002C0C9F" w:rsidRDefault="00DD247F" w:rsidP="003B35A0">
      <w:pPr>
        <w:rPr>
          <w:rFonts w:ascii="Arial" w:hAnsi="Arial" w:cs="Arial"/>
          <w:sz w:val="22"/>
          <w:szCs w:val="22"/>
        </w:rPr>
      </w:pPr>
      <w:r>
        <w:rPr>
          <w:rFonts w:ascii="Arial" w:hAnsi="Arial" w:cs="Arial"/>
          <w:sz w:val="22"/>
          <w:szCs w:val="22"/>
        </w:rPr>
        <w:t xml:space="preserve">The Social Model of Disability has deeply influenced health and social care </w:t>
      </w:r>
      <w:r w:rsidR="002B089F">
        <w:rPr>
          <w:rFonts w:ascii="Arial" w:hAnsi="Arial" w:cs="Arial"/>
          <w:sz w:val="22"/>
          <w:szCs w:val="22"/>
        </w:rPr>
        <w:t>b</w:t>
      </w:r>
      <w:r w:rsidR="002B089F" w:rsidRPr="002B089F">
        <w:rPr>
          <w:rFonts w:ascii="Arial" w:hAnsi="Arial" w:cs="Arial"/>
          <w:sz w:val="22"/>
          <w:szCs w:val="22"/>
        </w:rPr>
        <w:t>y incorporating person-</w:t>
      </w:r>
      <w:r w:rsidR="002B089F" w:rsidRPr="002B089F">
        <w:rPr>
          <w:rFonts w:ascii="Arial" w:hAnsi="Arial" w:cs="Arial"/>
          <w:sz w:val="22"/>
          <w:szCs w:val="22"/>
        </w:rPr>
        <w:t>centred</w:t>
      </w:r>
      <w:r w:rsidR="002B089F" w:rsidRPr="002B089F">
        <w:rPr>
          <w:rFonts w:ascii="Arial" w:hAnsi="Arial" w:cs="Arial"/>
          <w:sz w:val="22"/>
          <w:szCs w:val="22"/>
        </w:rPr>
        <w:t xml:space="preserve"> and rights-based methods</w:t>
      </w:r>
      <w:r w:rsidR="002B089F">
        <w:rPr>
          <w:rFonts w:ascii="Arial" w:hAnsi="Arial" w:cs="Arial"/>
          <w:sz w:val="22"/>
          <w:szCs w:val="22"/>
        </w:rPr>
        <w:t xml:space="preserve"> and s</w:t>
      </w:r>
      <w:r w:rsidR="006E1ED8">
        <w:rPr>
          <w:rFonts w:ascii="Arial" w:hAnsi="Arial" w:cs="Arial"/>
          <w:sz w:val="22"/>
          <w:szCs w:val="22"/>
        </w:rPr>
        <w:t xml:space="preserve">hifting responsibility </w:t>
      </w:r>
      <w:r w:rsidR="002A3780">
        <w:rPr>
          <w:rFonts w:ascii="Arial" w:hAnsi="Arial" w:cs="Arial"/>
          <w:sz w:val="22"/>
          <w:szCs w:val="22"/>
        </w:rPr>
        <w:t>for disability onto social structures</w:t>
      </w:r>
      <w:r w:rsidR="009E1591">
        <w:rPr>
          <w:rFonts w:ascii="Arial" w:hAnsi="Arial" w:cs="Arial"/>
          <w:sz w:val="22"/>
          <w:szCs w:val="22"/>
        </w:rPr>
        <w:t xml:space="preserve"> and driving legislation</w:t>
      </w:r>
      <w:r w:rsidR="00F5004F">
        <w:rPr>
          <w:rFonts w:ascii="Arial" w:hAnsi="Arial" w:cs="Arial"/>
          <w:sz w:val="22"/>
          <w:szCs w:val="22"/>
        </w:rPr>
        <w:t xml:space="preserve">, accessibility standards and inclusive practice. </w:t>
      </w:r>
      <w:r w:rsidR="00043D91">
        <w:rPr>
          <w:rFonts w:ascii="Arial" w:hAnsi="Arial" w:cs="Arial"/>
          <w:sz w:val="22"/>
          <w:szCs w:val="22"/>
        </w:rPr>
        <w:t>However, signi</w:t>
      </w:r>
      <w:r w:rsidR="000F6758">
        <w:rPr>
          <w:rFonts w:ascii="Arial" w:hAnsi="Arial" w:cs="Arial"/>
          <w:sz w:val="22"/>
          <w:szCs w:val="22"/>
        </w:rPr>
        <w:t>ficant problems remain:</w:t>
      </w:r>
    </w:p>
    <w:p w14:paraId="45FC54DF" w14:textId="35D37548" w:rsidR="000F6758" w:rsidRDefault="000F6758" w:rsidP="000F6758">
      <w:pPr>
        <w:pStyle w:val="ListParagraph"/>
        <w:numPr>
          <w:ilvl w:val="0"/>
          <w:numId w:val="6"/>
        </w:numPr>
        <w:rPr>
          <w:rFonts w:ascii="Arial" w:hAnsi="Arial" w:cs="Arial"/>
          <w:sz w:val="22"/>
          <w:szCs w:val="22"/>
        </w:rPr>
      </w:pPr>
      <w:r>
        <w:rPr>
          <w:rFonts w:ascii="Arial" w:hAnsi="Arial" w:cs="Arial"/>
          <w:sz w:val="22"/>
          <w:szCs w:val="22"/>
        </w:rPr>
        <w:t xml:space="preserve">Conflicts with the </w:t>
      </w:r>
      <w:r w:rsidR="00C15BC5">
        <w:rPr>
          <w:rFonts w:ascii="Arial" w:hAnsi="Arial" w:cs="Arial"/>
          <w:sz w:val="22"/>
          <w:szCs w:val="22"/>
        </w:rPr>
        <w:t>M</w:t>
      </w:r>
      <w:r>
        <w:rPr>
          <w:rFonts w:ascii="Arial" w:hAnsi="Arial" w:cs="Arial"/>
          <w:sz w:val="22"/>
          <w:szCs w:val="22"/>
        </w:rPr>
        <w:t xml:space="preserve">edical </w:t>
      </w:r>
      <w:r w:rsidR="00C15BC5">
        <w:rPr>
          <w:rFonts w:ascii="Arial" w:hAnsi="Arial" w:cs="Arial"/>
          <w:sz w:val="22"/>
          <w:szCs w:val="22"/>
        </w:rPr>
        <w:t>M</w:t>
      </w:r>
      <w:r>
        <w:rPr>
          <w:rFonts w:ascii="Arial" w:hAnsi="Arial" w:cs="Arial"/>
          <w:sz w:val="22"/>
          <w:szCs w:val="22"/>
        </w:rPr>
        <w:t>odel</w:t>
      </w:r>
    </w:p>
    <w:p w14:paraId="20FB7575" w14:textId="5A912CF8" w:rsidR="00C15BC5" w:rsidRDefault="00C15BC5" w:rsidP="000F6758">
      <w:pPr>
        <w:pStyle w:val="ListParagraph"/>
        <w:numPr>
          <w:ilvl w:val="0"/>
          <w:numId w:val="6"/>
        </w:numPr>
        <w:rPr>
          <w:rFonts w:ascii="Arial" w:hAnsi="Arial" w:cs="Arial"/>
          <w:sz w:val="22"/>
          <w:szCs w:val="22"/>
        </w:rPr>
      </w:pPr>
      <w:r>
        <w:rPr>
          <w:rFonts w:ascii="Arial" w:hAnsi="Arial" w:cs="Arial"/>
          <w:sz w:val="22"/>
          <w:szCs w:val="22"/>
        </w:rPr>
        <w:t>Insufficient resources</w:t>
      </w:r>
    </w:p>
    <w:p w14:paraId="0847CE5A" w14:textId="18BD6643" w:rsidR="00C15BC5" w:rsidRDefault="00C15BC5" w:rsidP="000F6758">
      <w:pPr>
        <w:pStyle w:val="ListParagraph"/>
        <w:numPr>
          <w:ilvl w:val="0"/>
          <w:numId w:val="6"/>
        </w:numPr>
        <w:rPr>
          <w:rFonts w:ascii="Arial" w:hAnsi="Arial" w:cs="Arial"/>
          <w:sz w:val="22"/>
          <w:szCs w:val="22"/>
        </w:rPr>
      </w:pPr>
      <w:r>
        <w:rPr>
          <w:rFonts w:ascii="Arial" w:hAnsi="Arial" w:cs="Arial"/>
          <w:sz w:val="22"/>
          <w:szCs w:val="22"/>
        </w:rPr>
        <w:t xml:space="preserve">Attitudinal </w:t>
      </w:r>
      <w:r w:rsidR="00D55711">
        <w:rPr>
          <w:rFonts w:ascii="Arial" w:hAnsi="Arial" w:cs="Arial"/>
          <w:sz w:val="22"/>
          <w:szCs w:val="22"/>
        </w:rPr>
        <w:t>barriers</w:t>
      </w:r>
    </w:p>
    <w:p w14:paraId="2D26C69C" w14:textId="26FBFACC" w:rsidR="00D55711" w:rsidRDefault="00D55711" w:rsidP="000F6758">
      <w:pPr>
        <w:pStyle w:val="ListParagraph"/>
        <w:numPr>
          <w:ilvl w:val="0"/>
          <w:numId w:val="6"/>
        </w:numPr>
        <w:rPr>
          <w:rFonts w:ascii="Arial" w:hAnsi="Arial" w:cs="Arial"/>
          <w:sz w:val="22"/>
          <w:szCs w:val="22"/>
        </w:rPr>
      </w:pPr>
      <w:r>
        <w:rPr>
          <w:rFonts w:ascii="Arial" w:hAnsi="Arial" w:cs="Arial"/>
          <w:sz w:val="22"/>
          <w:szCs w:val="22"/>
        </w:rPr>
        <w:t>Limitations for people whose impairments require</w:t>
      </w:r>
      <w:r w:rsidR="0039638A">
        <w:rPr>
          <w:rFonts w:ascii="Arial" w:hAnsi="Arial" w:cs="Arial"/>
          <w:sz w:val="22"/>
          <w:szCs w:val="22"/>
        </w:rPr>
        <w:t xml:space="preserve"> ongoing medical management. </w:t>
      </w:r>
      <w:r w:rsidR="002B089F">
        <w:rPr>
          <w:rFonts w:ascii="Arial" w:hAnsi="Arial" w:cs="Arial"/>
          <w:sz w:val="22"/>
          <w:szCs w:val="22"/>
        </w:rPr>
        <w:t>(</w:t>
      </w:r>
      <w:r w:rsidR="002B089F">
        <w:rPr>
          <w:rFonts w:ascii="Arial" w:hAnsi="Arial" w:cs="Arial"/>
          <w:sz w:val="22"/>
          <w:szCs w:val="22"/>
        </w:rPr>
        <w:t xml:space="preserve">Barnes, C. </w:t>
      </w:r>
      <w:r w:rsidR="002B089F">
        <w:rPr>
          <w:rFonts w:ascii="Arial" w:hAnsi="Arial" w:cs="Arial"/>
          <w:sz w:val="22"/>
          <w:szCs w:val="22"/>
        </w:rPr>
        <w:t>et al.</w:t>
      </w:r>
      <w:r w:rsidR="002B089F">
        <w:rPr>
          <w:rFonts w:ascii="Arial" w:hAnsi="Arial" w:cs="Arial"/>
          <w:sz w:val="22"/>
          <w:szCs w:val="22"/>
        </w:rPr>
        <w:t xml:space="preserve"> 2010) </w:t>
      </w:r>
      <w:r w:rsidR="002B089F">
        <w:rPr>
          <w:rFonts w:ascii="Arial" w:hAnsi="Arial" w:cs="Arial"/>
          <w:sz w:val="22"/>
          <w:szCs w:val="22"/>
        </w:rPr>
        <w:t>(WHO, 2015)</w:t>
      </w:r>
    </w:p>
    <w:p w14:paraId="06BCA094" w14:textId="77777777" w:rsidR="002B089F" w:rsidRDefault="002B089F" w:rsidP="0077219B">
      <w:pPr>
        <w:ind w:left="360"/>
        <w:rPr>
          <w:rFonts w:ascii="Arial" w:hAnsi="Arial" w:cs="Arial"/>
          <w:b/>
          <w:bCs/>
          <w:sz w:val="22"/>
          <w:szCs w:val="22"/>
        </w:rPr>
      </w:pPr>
    </w:p>
    <w:p w14:paraId="12E55C3B" w14:textId="77777777" w:rsidR="002B089F" w:rsidRDefault="002B089F" w:rsidP="0077219B">
      <w:pPr>
        <w:ind w:left="360"/>
        <w:rPr>
          <w:rFonts w:ascii="Arial" w:hAnsi="Arial" w:cs="Arial"/>
          <w:b/>
          <w:bCs/>
          <w:sz w:val="22"/>
          <w:szCs w:val="22"/>
        </w:rPr>
      </w:pPr>
    </w:p>
    <w:p w14:paraId="7312DF3A" w14:textId="77777777" w:rsidR="002B089F" w:rsidRDefault="002B089F" w:rsidP="0077219B">
      <w:pPr>
        <w:ind w:left="360"/>
        <w:rPr>
          <w:rFonts w:ascii="Arial" w:hAnsi="Arial" w:cs="Arial"/>
          <w:b/>
          <w:bCs/>
          <w:sz w:val="22"/>
          <w:szCs w:val="22"/>
        </w:rPr>
      </w:pPr>
    </w:p>
    <w:p w14:paraId="541A2E85" w14:textId="77777777" w:rsidR="002B089F" w:rsidRDefault="002B089F" w:rsidP="0077219B">
      <w:pPr>
        <w:ind w:left="360"/>
        <w:rPr>
          <w:rFonts w:ascii="Arial" w:hAnsi="Arial" w:cs="Arial"/>
          <w:b/>
          <w:bCs/>
          <w:sz w:val="22"/>
          <w:szCs w:val="22"/>
        </w:rPr>
      </w:pPr>
    </w:p>
    <w:p w14:paraId="03ED2229" w14:textId="77777777" w:rsidR="002B089F" w:rsidRDefault="002B089F" w:rsidP="0077219B">
      <w:pPr>
        <w:ind w:left="360"/>
        <w:rPr>
          <w:rFonts w:ascii="Arial" w:hAnsi="Arial" w:cs="Arial"/>
          <w:b/>
          <w:bCs/>
          <w:sz w:val="22"/>
          <w:szCs w:val="22"/>
        </w:rPr>
      </w:pPr>
    </w:p>
    <w:p w14:paraId="443E81CF" w14:textId="77777777" w:rsidR="002B089F" w:rsidRDefault="002B089F" w:rsidP="0077219B">
      <w:pPr>
        <w:ind w:left="360"/>
        <w:rPr>
          <w:rFonts w:ascii="Arial" w:hAnsi="Arial" w:cs="Arial"/>
          <w:b/>
          <w:bCs/>
          <w:sz w:val="22"/>
          <w:szCs w:val="22"/>
        </w:rPr>
      </w:pPr>
    </w:p>
    <w:p w14:paraId="78BBA288" w14:textId="77777777" w:rsidR="002B089F" w:rsidRDefault="002B089F" w:rsidP="0077219B">
      <w:pPr>
        <w:ind w:left="360"/>
        <w:rPr>
          <w:rFonts w:ascii="Arial" w:hAnsi="Arial" w:cs="Arial"/>
          <w:b/>
          <w:bCs/>
          <w:sz w:val="22"/>
          <w:szCs w:val="22"/>
        </w:rPr>
      </w:pPr>
    </w:p>
    <w:p w14:paraId="192991C5" w14:textId="77777777" w:rsidR="002B089F" w:rsidRDefault="002B089F" w:rsidP="0077219B">
      <w:pPr>
        <w:ind w:left="360"/>
        <w:rPr>
          <w:rFonts w:ascii="Arial" w:hAnsi="Arial" w:cs="Arial"/>
          <w:b/>
          <w:bCs/>
          <w:sz w:val="22"/>
          <w:szCs w:val="22"/>
        </w:rPr>
      </w:pPr>
    </w:p>
    <w:p w14:paraId="622B7BE5" w14:textId="77777777" w:rsidR="002B089F" w:rsidRDefault="002B089F" w:rsidP="0077219B">
      <w:pPr>
        <w:ind w:left="360"/>
        <w:rPr>
          <w:rFonts w:ascii="Arial" w:hAnsi="Arial" w:cs="Arial"/>
          <w:b/>
          <w:bCs/>
          <w:sz w:val="22"/>
          <w:szCs w:val="22"/>
        </w:rPr>
      </w:pPr>
    </w:p>
    <w:p w14:paraId="7034632D" w14:textId="77777777" w:rsidR="002B089F" w:rsidRDefault="002B089F" w:rsidP="0077219B">
      <w:pPr>
        <w:ind w:left="360"/>
        <w:rPr>
          <w:rFonts w:ascii="Arial" w:hAnsi="Arial" w:cs="Arial"/>
          <w:b/>
          <w:bCs/>
          <w:sz w:val="22"/>
          <w:szCs w:val="22"/>
        </w:rPr>
      </w:pPr>
    </w:p>
    <w:p w14:paraId="0202BC40" w14:textId="77777777" w:rsidR="002B089F" w:rsidRDefault="002B089F" w:rsidP="0077219B">
      <w:pPr>
        <w:ind w:left="360"/>
        <w:rPr>
          <w:rFonts w:ascii="Arial" w:hAnsi="Arial" w:cs="Arial"/>
          <w:b/>
          <w:bCs/>
          <w:sz w:val="22"/>
          <w:szCs w:val="22"/>
        </w:rPr>
      </w:pPr>
    </w:p>
    <w:p w14:paraId="1E714C46" w14:textId="77777777" w:rsidR="002B089F" w:rsidRDefault="002B089F" w:rsidP="0077219B">
      <w:pPr>
        <w:ind w:left="360"/>
        <w:rPr>
          <w:rFonts w:ascii="Arial" w:hAnsi="Arial" w:cs="Arial"/>
          <w:b/>
          <w:bCs/>
          <w:sz w:val="22"/>
          <w:szCs w:val="22"/>
        </w:rPr>
      </w:pPr>
    </w:p>
    <w:p w14:paraId="24792A32" w14:textId="1E78F4BC" w:rsidR="002B089F" w:rsidRPr="002B089F" w:rsidRDefault="002B089F" w:rsidP="0077219B">
      <w:pPr>
        <w:ind w:left="360"/>
        <w:rPr>
          <w:rFonts w:ascii="Arial" w:hAnsi="Arial" w:cs="Arial"/>
          <w:sz w:val="22"/>
          <w:szCs w:val="22"/>
        </w:rPr>
      </w:pPr>
      <w:r w:rsidRPr="002B089F">
        <w:rPr>
          <w:rFonts w:ascii="Arial" w:hAnsi="Arial" w:cs="Arial"/>
          <w:sz w:val="22"/>
          <w:szCs w:val="22"/>
        </w:rPr>
        <w:t xml:space="preserve">                                                                                                                                          4</w:t>
      </w:r>
    </w:p>
    <w:p w14:paraId="6104484C" w14:textId="77777777" w:rsidR="002B089F" w:rsidRDefault="002B089F" w:rsidP="0077219B">
      <w:pPr>
        <w:ind w:left="360"/>
        <w:rPr>
          <w:rFonts w:ascii="Arial" w:hAnsi="Arial" w:cs="Arial"/>
          <w:b/>
          <w:bCs/>
          <w:sz w:val="22"/>
          <w:szCs w:val="22"/>
        </w:rPr>
      </w:pPr>
    </w:p>
    <w:p w14:paraId="07A9FD01" w14:textId="57548878" w:rsidR="0077219B" w:rsidRDefault="0077219B" w:rsidP="0077219B">
      <w:pPr>
        <w:ind w:left="360"/>
        <w:rPr>
          <w:rFonts w:ascii="Arial" w:hAnsi="Arial" w:cs="Arial"/>
          <w:b/>
          <w:bCs/>
          <w:sz w:val="22"/>
          <w:szCs w:val="22"/>
        </w:rPr>
      </w:pPr>
      <w:r w:rsidRPr="0077219B">
        <w:rPr>
          <w:rFonts w:ascii="Arial" w:hAnsi="Arial" w:cs="Arial"/>
          <w:b/>
          <w:bCs/>
          <w:sz w:val="22"/>
          <w:szCs w:val="22"/>
        </w:rPr>
        <w:lastRenderedPageBreak/>
        <w:t>Recommendations for health and social care policy and practice</w:t>
      </w:r>
    </w:p>
    <w:p w14:paraId="31A716C3" w14:textId="77777777" w:rsidR="00042105" w:rsidRDefault="00042105" w:rsidP="0077219B">
      <w:pPr>
        <w:ind w:left="360"/>
        <w:rPr>
          <w:rFonts w:ascii="Arial" w:hAnsi="Arial" w:cs="Arial"/>
          <w:b/>
          <w:bCs/>
          <w:sz w:val="22"/>
          <w:szCs w:val="22"/>
        </w:rPr>
      </w:pPr>
    </w:p>
    <w:p w14:paraId="41D5C36B" w14:textId="6F550720" w:rsidR="00812ABF" w:rsidRDefault="00530104" w:rsidP="00991895">
      <w:pPr>
        <w:pStyle w:val="ListParagraph"/>
        <w:numPr>
          <w:ilvl w:val="0"/>
          <w:numId w:val="7"/>
        </w:numPr>
        <w:rPr>
          <w:rFonts w:ascii="Arial" w:hAnsi="Arial" w:cs="Arial"/>
          <w:b/>
          <w:bCs/>
          <w:sz w:val="22"/>
          <w:szCs w:val="22"/>
        </w:rPr>
      </w:pPr>
      <w:r>
        <w:rPr>
          <w:rFonts w:ascii="Arial" w:hAnsi="Arial" w:cs="Arial"/>
          <w:b/>
          <w:bCs/>
          <w:sz w:val="22"/>
          <w:szCs w:val="22"/>
        </w:rPr>
        <w:t xml:space="preserve">Strengthen Person-Centred and </w:t>
      </w:r>
      <w:r w:rsidR="004C4F31">
        <w:rPr>
          <w:rFonts w:ascii="Arial" w:hAnsi="Arial" w:cs="Arial"/>
          <w:b/>
          <w:bCs/>
          <w:sz w:val="22"/>
          <w:szCs w:val="22"/>
        </w:rPr>
        <w:t>Co-Produced Care</w:t>
      </w:r>
    </w:p>
    <w:p w14:paraId="7D511928" w14:textId="24A025EB" w:rsidR="004C4F31" w:rsidRDefault="004C4F31" w:rsidP="004C4F31">
      <w:pPr>
        <w:ind w:left="360"/>
        <w:rPr>
          <w:rFonts w:ascii="Arial" w:hAnsi="Arial" w:cs="Arial"/>
          <w:sz w:val="22"/>
          <w:szCs w:val="22"/>
        </w:rPr>
      </w:pPr>
      <w:r w:rsidRPr="004C4F31">
        <w:rPr>
          <w:rFonts w:ascii="Arial" w:hAnsi="Arial" w:cs="Arial"/>
          <w:sz w:val="22"/>
          <w:szCs w:val="22"/>
        </w:rPr>
        <w:t>Ensure</w:t>
      </w:r>
      <w:r>
        <w:rPr>
          <w:rFonts w:ascii="Arial" w:hAnsi="Arial" w:cs="Arial"/>
          <w:sz w:val="22"/>
          <w:szCs w:val="22"/>
        </w:rPr>
        <w:t xml:space="preserve"> people with </w:t>
      </w:r>
      <w:r w:rsidR="005F3F8C">
        <w:rPr>
          <w:rFonts w:ascii="Arial" w:hAnsi="Arial" w:cs="Arial"/>
          <w:sz w:val="22"/>
          <w:szCs w:val="22"/>
        </w:rPr>
        <w:t xml:space="preserve">disabilities are actively involved in planning their care, not just consulted. </w:t>
      </w:r>
      <w:r w:rsidR="00256F18">
        <w:rPr>
          <w:rFonts w:ascii="Arial" w:hAnsi="Arial" w:cs="Arial"/>
          <w:sz w:val="22"/>
          <w:szCs w:val="22"/>
        </w:rPr>
        <w:t>Expand use of co-production panels where</w:t>
      </w:r>
      <w:r w:rsidR="007822D2">
        <w:rPr>
          <w:rFonts w:ascii="Arial" w:hAnsi="Arial" w:cs="Arial"/>
          <w:sz w:val="22"/>
          <w:szCs w:val="22"/>
        </w:rPr>
        <w:t xml:space="preserve"> service users help design services, policies and assessments. </w:t>
      </w:r>
      <w:r w:rsidR="008446BE">
        <w:rPr>
          <w:rFonts w:ascii="Arial" w:hAnsi="Arial" w:cs="Arial"/>
          <w:sz w:val="22"/>
          <w:szCs w:val="22"/>
        </w:rPr>
        <w:t>Train staff to prioritise choice</w:t>
      </w:r>
      <w:r w:rsidR="00042105">
        <w:rPr>
          <w:rFonts w:ascii="Arial" w:hAnsi="Arial" w:cs="Arial"/>
          <w:sz w:val="22"/>
          <w:szCs w:val="22"/>
        </w:rPr>
        <w:t xml:space="preserve">, autonomy and dignity. </w:t>
      </w:r>
    </w:p>
    <w:p w14:paraId="6D22B6D1" w14:textId="77777777" w:rsidR="002B089F" w:rsidRDefault="002B089F" w:rsidP="004C4F31">
      <w:pPr>
        <w:ind w:left="360"/>
        <w:rPr>
          <w:rFonts w:ascii="Arial" w:hAnsi="Arial" w:cs="Arial"/>
          <w:sz w:val="22"/>
          <w:szCs w:val="22"/>
        </w:rPr>
      </w:pPr>
    </w:p>
    <w:p w14:paraId="51382813" w14:textId="77777777" w:rsidR="000A7CFE" w:rsidRDefault="000A7CFE" w:rsidP="004C4F31">
      <w:pPr>
        <w:ind w:left="360"/>
        <w:rPr>
          <w:rFonts w:ascii="Arial" w:hAnsi="Arial" w:cs="Arial"/>
          <w:sz w:val="22"/>
          <w:szCs w:val="22"/>
        </w:rPr>
      </w:pPr>
    </w:p>
    <w:p w14:paraId="780E45F3" w14:textId="41E64778" w:rsidR="00042105" w:rsidRDefault="002F5865" w:rsidP="002407C2">
      <w:pPr>
        <w:pStyle w:val="ListParagraph"/>
        <w:numPr>
          <w:ilvl w:val="0"/>
          <w:numId w:val="7"/>
        </w:numPr>
        <w:rPr>
          <w:rFonts w:ascii="Arial" w:hAnsi="Arial" w:cs="Arial"/>
          <w:b/>
          <w:bCs/>
          <w:sz w:val="22"/>
          <w:szCs w:val="22"/>
        </w:rPr>
      </w:pPr>
      <w:r>
        <w:rPr>
          <w:rFonts w:ascii="Arial" w:hAnsi="Arial" w:cs="Arial"/>
          <w:b/>
          <w:bCs/>
          <w:sz w:val="22"/>
          <w:szCs w:val="22"/>
        </w:rPr>
        <w:t>Mandatory Disability Awareness and Anti-Ableism Training</w:t>
      </w:r>
    </w:p>
    <w:p w14:paraId="57EDF0ED" w14:textId="7820C370" w:rsidR="000A7CFE" w:rsidRDefault="000A7CFE" w:rsidP="000A7CFE">
      <w:pPr>
        <w:rPr>
          <w:rFonts w:ascii="Arial" w:hAnsi="Arial" w:cs="Arial"/>
          <w:sz w:val="22"/>
          <w:szCs w:val="22"/>
        </w:rPr>
      </w:pPr>
      <w:r w:rsidRPr="000A7CFE">
        <w:rPr>
          <w:rFonts w:ascii="Arial" w:hAnsi="Arial" w:cs="Arial"/>
          <w:sz w:val="22"/>
          <w:szCs w:val="22"/>
        </w:rPr>
        <w:t>Deliver</w:t>
      </w:r>
      <w:r>
        <w:rPr>
          <w:rFonts w:ascii="Arial" w:hAnsi="Arial" w:cs="Arial"/>
          <w:sz w:val="22"/>
          <w:szCs w:val="22"/>
        </w:rPr>
        <w:t xml:space="preserve"> </w:t>
      </w:r>
      <w:r w:rsidR="0080156A">
        <w:rPr>
          <w:rFonts w:ascii="Arial" w:hAnsi="Arial" w:cs="Arial"/>
          <w:sz w:val="22"/>
          <w:szCs w:val="22"/>
        </w:rPr>
        <w:t>training for all staff on:</w:t>
      </w:r>
    </w:p>
    <w:p w14:paraId="5BF9C6AF" w14:textId="12D8F993" w:rsidR="0080156A" w:rsidRDefault="002E256F" w:rsidP="002E256F">
      <w:pPr>
        <w:pStyle w:val="ListParagraph"/>
        <w:numPr>
          <w:ilvl w:val="0"/>
          <w:numId w:val="6"/>
        </w:numPr>
        <w:rPr>
          <w:rFonts w:ascii="Arial" w:hAnsi="Arial" w:cs="Arial"/>
          <w:sz w:val="22"/>
          <w:szCs w:val="22"/>
        </w:rPr>
      </w:pPr>
      <w:r>
        <w:rPr>
          <w:rFonts w:ascii="Arial" w:hAnsi="Arial" w:cs="Arial"/>
          <w:sz w:val="22"/>
          <w:szCs w:val="22"/>
        </w:rPr>
        <w:t>The Social Model of Disability</w:t>
      </w:r>
    </w:p>
    <w:p w14:paraId="62B80F7A" w14:textId="7C064D15" w:rsidR="002E256F" w:rsidRDefault="002E256F" w:rsidP="002E256F">
      <w:pPr>
        <w:pStyle w:val="ListParagraph"/>
        <w:numPr>
          <w:ilvl w:val="0"/>
          <w:numId w:val="6"/>
        </w:numPr>
        <w:rPr>
          <w:rFonts w:ascii="Arial" w:hAnsi="Arial" w:cs="Arial"/>
          <w:sz w:val="22"/>
          <w:szCs w:val="22"/>
        </w:rPr>
      </w:pPr>
      <w:r>
        <w:rPr>
          <w:rFonts w:ascii="Arial" w:hAnsi="Arial" w:cs="Arial"/>
          <w:sz w:val="22"/>
          <w:szCs w:val="22"/>
        </w:rPr>
        <w:t>Inclusive communication</w:t>
      </w:r>
    </w:p>
    <w:p w14:paraId="400F48DE" w14:textId="77E35B55" w:rsidR="00634695" w:rsidRDefault="00634695" w:rsidP="002E256F">
      <w:pPr>
        <w:pStyle w:val="ListParagraph"/>
        <w:numPr>
          <w:ilvl w:val="0"/>
          <w:numId w:val="6"/>
        </w:numPr>
        <w:rPr>
          <w:rFonts w:ascii="Arial" w:hAnsi="Arial" w:cs="Arial"/>
          <w:sz w:val="22"/>
          <w:szCs w:val="22"/>
        </w:rPr>
      </w:pPr>
      <w:r>
        <w:rPr>
          <w:rFonts w:ascii="Arial" w:hAnsi="Arial" w:cs="Arial"/>
          <w:sz w:val="22"/>
          <w:szCs w:val="22"/>
        </w:rPr>
        <w:t>Challenging stereotypes and unconscious bias</w:t>
      </w:r>
    </w:p>
    <w:p w14:paraId="612C4514" w14:textId="6188974F" w:rsidR="00D2010D" w:rsidRDefault="00D2010D" w:rsidP="002E256F">
      <w:pPr>
        <w:pStyle w:val="ListParagraph"/>
        <w:numPr>
          <w:ilvl w:val="0"/>
          <w:numId w:val="6"/>
        </w:numPr>
        <w:rPr>
          <w:rFonts w:ascii="Arial" w:hAnsi="Arial" w:cs="Arial"/>
          <w:sz w:val="22"/>
          <w:szCs w:val="22"/>
        </w:rPr>
      </w:pPr>
      <w:r>
        <w:rPr>
          <w:rFonts w:ascii="Arial" w:hAnsi="Arial" w:cs="Arial"/>
          <w:sz w:val="22"/>
          <w:szCs w:val="22"/>
        </w:rPr>
        <w:t xml:space="preserve">Include training on hidden disabilities and fluctuating conditions. </w:t>
      </w:r>
    </w:p>
    <w:p w14:paraId="53707088" w14:textId="77777777" w:rsidR="00BF4FE7" w:rsidRDefault="00BF4FE7" w:rsidP="00BF4FE7">
      <w:pPr>
        <w:pStyle w:val="ListParagraph"/>
        <w:rPr>
          <w:rFonts w:ascii="Arial" w:hAnsi="Arial" w:cs="Arial"/>
          <w:sz w:val="22"/>
          <w:szCs w:val="22"/>
        </w:rPr>
      </w:pPr>
    </w:p>
    <w:p w14:paraId="00BB4804" w14:textId="19F64616" w:rsidR="00BF4FE7" w:rsidRDefault="00BF4FE7" w:rsidP="00BF4FE7">
      <w:pPr>
        <w:pStyle w:val="ListParagraph"/>
        <w:numPr>
          <w:ilvl w:val="0"/>
          <w:numId w:val="7"/>
        </w:numPr>
        <w:rPr>
          <w:rFonts w:ascii="Arial" w:hAnsi="Arial" w:cs="Arial"/>
          <w:b/>
          <w:bCs/>
          <w:sz w:val="22"/>
          <w:szCs w:val="22"/>
        </w:rPr>
      </w:pPr>
      <w:r w:rsidRPr="00BF4FE7">
        <w:rPr>
          <w:rFonts w:ascii="Arial" w:hAnsi="Arial" w:cs="Arial"/>
          <w:b/>
          <w:bCs/>
          <w:sz w:val="22"/>
          <w:szCs w:val="22"/>
        </w:rPr>
        <w:t xml:space="preserve">Integrate </w:t>
      </w:r>
      <w:r w:rsidR="00480E12">
        <w:rPr>
          <w:rFonts w:ascii="Arial" w:hAnsi="Arial" w:cs="Arial"/>
          <w:b/>
          <w:bCs/>
          <w:sz w:val="22"/>
          <w:szCs w:val="22"/>
        </w:rPr>
        <w:t>the Social and Medical Models in Practice</w:t>
      </w:r>
    </w:p>
    <w:p w14:paraId="427F3077" w14:textId="0706D076" w:rsidR="00480E12" w:rsidRPr="00E55DA1" w:rsidRDefault="00480E12" w:rsidP="00E55DA1">
      <w:pPr>
        <w:pStyle w:val="ListParagraph"/>
        <w:numPr>
          <w:ilvl w:val="0"/>
          <w:numId w:val="6"/>
        </w:numPr>
        <w:rPr>
          <w:rFonts w:ascii="Arial" w:hAnsi="Arial" w:cs="Arial"/>
          <w:sz w:val="22"/>
          <w:szCs w:val="22"/>
        </w:rPr>
      </w:pPr>
      <w:r w:rsidRPr="00E55DA1">
        <w:rPr>
          <w:rFonts w:ascii="Arial" w:hAnsi="Arial" w:cs="Arial"/>
          <w:sz w:val="22"/>
          <w:szCs w:val="22"/>
        </w:rPr>
        <w:t xml:space="preserve">Encourage a </w:t>
      </w:r>
      <w:r w:rsidR="00911A48" w:rsidRPr="00E55DA1">
        <w:rPr>
          <w:rFonts w:ascii="Arial" w:hAnsi="Arial" w:cs="Arial"/>
          <w:sz w:val="22"/>
          <w:szCs w:val="22"/>
        </w:rPr>
        <w:t>combined or biopsychosocial approach</w:t>
      </w:r>
      <w:r w:rsidR="00360B0F" w:rsidRPr="00E55DA1">
        <w:rPr>
          <w:rFonts w:ascii="Arial" w:hAnsi="Arial" w:cs="Arial"/>
          <w:sz w:val="22"/>
          <w:szCs w:val="22"/>
        </w:rPr>
        <w:t xml:space="preserve">, acknowledging both medical needs and social barriers. </w:t>
      </w:r>
      <w:r w:rsidR="00366FCD" w:rsidRPr="00E55DA1">
        <w:rPr>
          <w:rFonts w:ascii="Arial" w:hAnsi="Arial" w:cs="Arial"/>
          <w:sz w:val="22"/>
          <w:szCs w:val="22"/>
        </w:rPr>
        <w:t xml:space="preserve">As well, increase </w:t>
      </w:r>
      <w:r w:rsidR="005831AC" w:rsidRPr="00E55DA1">
        <w:rPr>
          <w:rFonts w:ascii="Arial" w:hAnsi="Arial" w:cs="Arial"/>
          <w:sz w:val="22"/>
          <w:szCs w:val="22"/>
        </w:rPr>
        <w:t>multidisciplinary working between doctors, social workers, therapists</w:t>
      </w:r>
      <w:r w:rsidR="00A157CD" w:rsidRPr="00E55DA1">
        <w:rPr>
          <w:rFonts w:ascii="Arial" w:hAnsi="Arial" w:cs="Arial"/>
          <w:sz w:val="22"/>
          <w:szCs w:val="22"/>
        </w:rPr>
        <w:t xml:space="preserve"> and advocacy organisations. </w:t>
      </w:r>
    </w:p>
    <w:p w14:paraId="46E6ADBF" w14:textId="77777777" w:rsidR="00A157CD" w:rsidRPr="00C140E7" w:rsidRDefault="00A157CD" w:rsidP="00480E12">
      <w:pPr>
        <w:rPr>
          <w:rFonts w:ascii="Arial" w:hAnsi="Arial" w:cs="Arial"/>
          <w:b/>
          <w:bCs/>
          <w:sz w:val="22"/>
          <w:szCs w:val="22"/>
        </w:rPr>
      </w:pPr>
    </w:p>
    <w:p w14:paraId="2B32E0EB" w14:textId="60679F2A" w:rsidR="00A157CD" w:rsidRDefault="00A157CD" w:rsidP="00A157CD">
      <w:pPr>
        <w:pStyle w:val="ListParagraph"/>
        <w:numPr>
          <w:ilvl w:val="0"/>
          <w:numId w:val="7"/>
        </w:numPr>
        <w:rPr>
          <w:rFonts w:ascii="Arial" w:hAnsi="Arial" w:cs="Arial"/>
          <w:b/>
          <w:bCs/>
          <w:sz w:val="22"/>
          <w:szCs w:val="22"/>
        </w:rPr>
      </w:pPr>
      <w:r w:rsidRPr="00C140E7">
        <w:rPr>
          <w:rFonts w:ascii="Arial" w:hAnsi="Arial" w:cs="Arial"/>
          <w:b/>
          <w:bCs/>
          <w:sz w:val="22"/>
          <w:szCs w:val="22"/>
        </w:rPr>
        <w:t xml:space="preserve">Expand </w:t>
      </w:r>
      <w:r w:rsidR="00C140E7" w:rsidRPr="00C140E7">
        <w:rPr>
          <w:rFonts w:ascii="Arial" w:hAnsi="Arial" w:cs="Arial"/>
          <w:b/>
          <w:bCs/>
          <w:sz w:val="22"/>
          <w:szCs w:val="22"/>
        </w:rPr>
        <w:t>Independent Living Support</w:t>
      </w:r>
    </w:p>
    <w:p w14:paraId="33FB6FF3" w14:textId="193FFA5A" w:rsidR="00C140E7" w:rsidRPr="00E55DA1" w:rsidRDefault="00C140E7" w:rsidP="00E55DA1">
      <w:pPr>
        <w:pStyle w:val="ListParagraph"/>
        <w:numPr>
          <w:ilvl w:val="0"/>
          <w:numId w:val="6"/>
        </w:numPr>
        <w:rPr>
          <w:rFonts w:ascii="Arial" w:hAnsi="Arial" w:cs="Arial"/>
          <w:sz w:val="22"/>
          <w:szCs w:val="22"/>
        </w:rPr>
      </w:pPr>
      <w:r w:rsidRPr="00E55DA1">
        <w:rPr>
          <w:rFonts w:ascii="Arial" w:hAnsi="Arial" w:cs="Arial"/>
          <w:sz w:val="22"/>
          <w:szCs w:val="22"/>
        </w:rPr>
        <w:t>Increase</w:t>
      </w:r>
      <w:r w:rsidR="00B3339D" w:rsidRPr="00E55DA1">
        <w:rPr>
          <w:rFonts w:ascii="Arial" w:hAnsi="Arial" w:cs="Arial"/>
          <w:sz w:val="22"/>
          <w:szCs w:val="22"/>
        </w:rPr>
        <w:t xml:space="preserve"> funding for personal assistants, personal budgets</w:t>
      </w:r>
      <w:r w:rsidR="003930B0" w:rsidRPr="00E55DA1">
        <w:rPr>
          <w:rFonts w:ascii="Arial" w:hAnsi="Arial" w:cs="Arial"/>
          <w:sz w:val="22"/>
          <w:szCs w:val="22"/>
        </w:rPr>
        <w:t xml:space="preserve">, assistive technology and remove </w:t>
      </w:r>
      <w:r w:rsidR="00E633E9" w:rsidRPr="00E55DA1">
        <w:rPr>
          <w:rFonts w:ascii="Arial" w:hAnsi="Arial" w:cs="Arial"/>
          <w:sz w:val="22"/>
          <w:szCs w:val="22"/>
        </w:rPr>
        <w:t xml:space="preserve">bureaucratic barriers to accessing these services. </w:t>
      </w:r>
      <w:r w:rsidR="002B089F">
        <w:rPr>
          <w:rFonts w:ascii="Arial" w:hAnsi="Arial" w:cs="Arial"/>
          <w:sz w:val="22"/>
          <w:szCs w:val="22"/>
        </w:rPr>
        <w:t xml:space="preserve"> (NHS, 2025)</w:t>
      </w:r>
    </w:p>
    <w:p w14:paraId="1A400C2B" w14:textId="77777777" w:rsidR="00800B91" w:rsidRPr="00F461B0" w:rsidRDefault="00800B91" w:rsidP="00C140E7">
      <w:pPr>
        <w:rPr>
          <w:rFonts w:ascii="Arial" w:hAnsi="Arial" w:cs="Arial"/>
          <w:b/>
          <w:bCs/>
          <w:sz w:val="22"/>
          <w:szCs w:val="22"/>
        </w:rPr>
      </w:pPr>
    </w:p>
    <w:p w14:paraId="40E00CDC" w14:textId="2DA77085" w:rsidR="00800B91" w:rsidRDefault="0068069F" w:rsidP="00800B91">
      <w:pPr>
        <w:pStyle w:val="ListParagraph"/>
        <w:numPr>
          <w:ilvl w:val="0"/>
          <w:numId w:val="7"/>
        </w:numPr>
        <w:rPr>
          <w:rFonts w:ascii="Arial" w:hAnsi="Arial" w:cs="Arial"/>
          <w:b/>
          <w:bCs/>
          <w:sz w:val="22"/>
          <w:szCs w:val="22"/>
        </w:rPr>
      </w:pPr>
      <w:r w:rsidRPr="00F461B0">
        <w:rPr>
          <w:rFonts w:ascii="Arial" w:hAnsi="Arial" w:cs="Arial"/>
          <w:b/>
          <w:bCs/>
          <w:sz w:val="22"/>
          <w:szCs w:val="22"/>
        </w:rPr>
        <w:t>Increase</w:t>
      </w:r>
      <w:r w:rsidR="00F461B0" w:rsidRPr="00F461B0">
        <w:rPr>
          <w:rFonts w:ascii="Arial" w:hAnsi="Arial" w:cs="Arial"/>
          <w:b/>
          <w:bCs/>
          <w:sz w:val="22"/>
          <w:szCs w:val="22"/>
        </w:rPr>
        <w:t xml:space="preserve"> funding for accessibility and preventative care</w:t>
      </w:r>
    </w:p>
    <w:p w14:paraId="794E9965" w14:textId="41C9A035" w:rsidR="00F461B0" w:rsidRDefault="00DB64C3" w:rsidP="00E55DA1">
      <w:pPr>
        <w:pStyle w:val="ListParagraph"/>
        <w:numPr>
          <w:ilvl w:val="0"/>
          <w:numId w:val="6"/>
        </w:numPr>
        <w:rPr>
          <w:rFonts w:ascii="Arial" w:hAnsi="Arial" w:cs="Arial"/>
          <w:sz w:val="22"/>
          <w:szCs w:val="22"/>
        </w:rPr>
      </w:pPr>
      <w:r w:rsidRPr="00E55DA1">
        <w:rPr>
          <w:rFonts w:ascii="Arial" w:hAnsi="Arial" w:cs="Arial"/>
          <w:sz w:val="22"/>
          <w:szCs w:val="22"/>
        </w:rPr>
        <w:t>Allocate ring-fenced budgets for accessibility upgrades</w:t>
      </w:r>
      <w:r w:rsidR="00AA6D83" w:rsidRPr="00E55DA1">
        <w:rPr>
          <w:rFonts w:ascii="Arial" w:hAnsi="Arial" w:cs="Arial"/>
          <w:sz w:val="22"/>
          <w:szCs w:val="22"/>
        </w:rPr>
        <w:t xml:space="preserve">, assistive tech, outreach programmes and community- based prevention. </w:t>
      </w:r>
    </w:p>
    <w:p w14:paraId="3D06CB39" w14:textId="763864BF" w:rsidR="00BF29DF" w:rsidRDefault="00BF29DF" w:rsidP="00E55DA1">
      <w:pPr>
        <w:pStyle w:val="ListParagraph"/>
        <w:numPr>
          <w:ilvl w:val="0"/>
          <w:numId w:val="6"/>
        </w:numPr>
        <w:rPr>
          <w:rFonts w:ascii="Arial" w:hAnsi="Arial" w:cs="Arial"/>
          <w:sz w:val="22"/>
          <w:szCs w:val="22"/>
        </w:rPr>
      </w:pPr>
      <w:r>
        <w:rPr>
          <w:rFonts w:ascii="Arial" w:hAnsi="Arial" w:cs="Arial"/>
          <w:sz w:val="22"/>
          <w:szCs w:val="22"/>
        </w:rPr>
        <w:t xml:space="preserve">Invest in early intervention to prevent crises that require </w:t>
      </w:r>
      <w:r w:rsidR="00892F97">
        <w:rPr>
          <w:rFonts w:ascii="Arial" w:hAnsi="Arial" w:cs="Arial"/>
          <w:sz w:val="22"/>
          <w:szCs w:val="22"/>
        </w:rPr>
        <w:t>costly emergency care.</w:t>
      </w:r>
    </w:p>
    <w:p w14:paraId="368F4C7F" w14:textId="279E110C" w:rsidR="00892F97" w:rsidRDefault="00892F97" w:rsidP="00892F97">
      <w:pPr>
        <w:pStyle w:val="ListParagraph"/>
        <w:rPr>
          <w:rFonts w:ascii="Arial" w:hAnsi="Arial" w:cs="Arial"/>
          <w:sz w:val="22"/>
          <w:szCs w:val="22"/>
        </w:rPr>
      </w:pPr>
    </w:p>
    <w:p w14:paraId="13B9B67E" w14:textId="6E687C0C" w:rsidR="00892F97" w:rsidRDefault="000D2BAA" w:rsidP="00892F97">
      <w:pPr>
        <w:pStyle w:val="ListParagraph"/>
        <w:numPr>
          <w:ilvl w:val="0"/>
          <w:numId w:val="7"/>
        </w:numPr>
        <w:rPr>
          <w:rFonts w:ascii="Arial" w:hAnsi="Arial" w:cs="Arial"/>
          <w:b/>
          <w:bCs/>
          <w:sz w:val="22"/>
          <w:szCs w:val="22"/>
        </w:rPr>
      </w:pPr>
      <w:r w:rsidRPr="000D2BAA">
        <w:rPr>
          <w:rFonts w:ascii="Arial" w:hAnsi="Arial" w:cs="Arial"/>
          <w:b/>
          <w:bCs/>
          <w:sz w:val="22"/>
          <w:szCs w:val="22"/>
        </w:rPr>
        <w:t>Improve Data Collection and Research</w:t>
      </w:r>
    </w:p>
    <w:p w14:paraId="551412E3" w14:textId="4646C9BB" w:rsidR="000D2BAA" w:rsidRDefault="00E42FCF" w:rsidP="00E42FCF">
      <w:pPr>
        <w:pStyle w:val="ListParagraph"/>
        <w:numPr>
          <w:ilvl w:val="0"/>
          <w:numId w:val="6"/>
        </w:numPr>
        <w:rPr>
          <w:rFonts w:ascii="Arial" w:hAnsi="Arial" w:cs="Arial"/>
          <w:sz w:val="22"/>
          <w:szCs w:val="22"/>
        </w:rPr>
      </w:pPr>
      <w:r w:rsidRPr="00E42FCF">
        <w:rPr>
          <w:rFonts w:ascii="Arial" w:hAnsi="Arial" w:cs="Arial"/>
          <w:sz w:val="22"/>
          <w:szCs w:val="22"/>
        </w:rPr>
        <w:t xml:space="preserve">Collect more </w:t>
      </w:r>
      <w:r>
        <w:rPr>
          <w:rFonts w:ascii="Arial" w:hAnsi="Arial" w:cs="Arial"/>
          <w:sz w:val="22"/>
          <w:szCs w:val="22"/>
        </w:rPr>
        <w:t xml:space="preserve">detailed data on outcomes for </w:t>
      </w:r>
      <w:r w:rsidR="00581818">
        <w:rPr>
          <w:rFonts w:ascii="Arial" w:hAnsi="Arial" w:cs="Arial"/>
          <w:sz w:val="22"/>
          <w:szCs w:val="22"/>
        </w:rPr>
        <w:t>disabled people</w:t>
      </w:r>
      <w:r w:rsidR="0096728A">
        <w:rPr>
          <w:rFonts w:ascii="Arial" w:hAnsi="Arial" w:cs="Arial"/>
          <w:sz w:val="22"/>
          <w:szCs w:val="22"/>
        </w:rPr>
        <w:t xml:space="preserve"> across health and social care. </w:t>
      </w:r>
    </w:p>
    <w:p w14:paraId="4CDE4C42" w14:textId="50FFCF73" w:rsidR="0096728A" w:rsidRDefault="0096728A" w:rsidP="00E42FCF">
      <w:pPr>
        <w:pStyle w:val="ListParagraph"/>
        <w:numPr>
          <w:ilvl w:val="0"/>
          <w:numId w:val="6"/>
        </w:numPr>
        <w:rPr>
          <w:rFonts w:ascii="Arial" w:hAnsi="Arial" w:cs="Arial"/>
          <w:sz w:val="22"/>
          <w:szCs w:val="22"/>
        </w:rPr>
      </w:pPr>
      <w:r>
        <w:rPr>
          <w:rFonts w:ascii="Arial" w:hAnsi="Arial" w:cs="Arial"/>
          <w:sz w:val="22"/>
          <w:szCs w:val="22"/>
        </w:rPr>
        <w:t xml:space="preserve">Fund </w:t>
      </w:r>
      <w:r w:rsidR="00581818">
        <w:rPr>
          <w:rFonts w:ascii="Arial" w:hAnsi="Arial" w:cs="Arial"/>
          <w:sz w:val="22"/>
          <w:szCs w:val="22"/>
        </w:rPr>
        <w:t>research that includes disabled</w:t>
      </w:r>
      <w:r w:rsidR="00C817C5">
        <w:rPr>
          <w:rFonts w:ascii="Arial" w:hAnsi="Arial" w:cs="Arial"/>
          <w:sz w:val="22"/>
          <w:szCs w:val="22"/>
        </w:rPr>
        <w:t xml:space="preserve"> people as partners, not just subjects. </w:t>
      </w:r>
    </w:p>
    <w:p w14:paraId="50081C26" w14:textId="1155A7CE" w:rsidR="00C817C5" w:rsidRDefault="00C817C5" w:rsidP="00E42FCF">
      <w:pPr>
        <w:pStyle w:val="ListParagraph"/>
        <w:numPr>
          <w:ilvl w:val="0"/>
          <w:numId w:val="6"/>
        </w:numPr>
        <w:rPr>
          <w:rFonts w:ascii="Arial" w:hAnsi="Arial" w:cs="Arial"/>
          <w:sz w:val="22"/>
          <w:szCs w:val="22"/>
        </w:rPr>
      </w:pPr>
      <w:r>
        <w:rPr>
          <w:rFonts w:ascii="Arial" w:hAnsi="Arial" w:cs="Arial"/>
          <w:sz w:val="22"/>
          <w:szCs w:val="22"/>
        </w:rPr>
        <w:t xml:space="preserve">Use data </w:t>
      </w:r>
      <w:r w:rsidR="00EF3796">
        <w:rPr>
          <w:rFonts w:ascii="Arial" w:hAnsi="Arial" w:cs="Arial"/>
          <w:sz w:val="22"/>
          <w:szCs w:val="22"/>
        </w:rPr>
        <w:t>collection to</w:t>
      </w:r>
      <w:r>
        <w:rPr>
          <w:rFonts w:ascii="Arial" w:hAnsi="Arial" w:cs="Arial"/>
          <w:sz w:val="22"/>
          <w:szCs w:val="22"/>
        </w:rPr>
        <w:t xml:space="preserve"> track inequalities in waiting times, treatment quality</w:t>
      </w:r>
      <w:r w:rsidR="001B1FA5">
        <w:rPr>
          <w:rFonts w:ascii="Arial" w:hAnsi="Arial" w:cs="Arial"/>
          <w:sz w:val="22"/>
          <w:szCs w:val="22"/>
        </w:rPr>
        <w:t xml:space="preserve"> and satisfaction. </w:t>
      </w:r>
    </w:p>
    <w:p w14:paraId="775AE150" w14:textId="05F41230" w:rsidR="00EF3796" w:rsidRPr="002B089F" w:rsidRDefault="00EF3796" w:rsidP="00EF3796">
      <w:pPr>
        <w:pStyle w:val="ListParagraph"/>
        <w:rPr>
          <w:rFonts w:ascii="Arial" w:hAnsi="Arial" w:cs="Arial"/>
          <w:b/>
          <w:bCs/>
          <w:sz w:val="22"/>
          <w:szCs w:val="22"/>
        </w:rPr>
      </w:pPr>
    </w:p>
    <w:p w14:paraId="2EA715C8" w14:textId="2628B0FF" w:rsidR="00EF3796" w:rsidRPr="002B089F" w:rsidRDefault="00EF3796" w:rsidP="00EF3796">
      <w:pPr>
        <w:pStyle w:val="ListParagraph"/>
        <w:numPr>
          <w:ilvl w:val="0"/>
          <w:numId w:val="7"/>
        </w:numPr>
        <w:rPr>
          <w:rFonts w:ascii="Arial" w:hAnsi="Arial" w:cs="Arial"/>
          <w:b/>
          <w:bCs/>
          <w:sz w:val="22"/>
          <w:szCs w:val="22"/>
        </w:rPr>
      </w:pPr>
      <w:r w:rsidRPr="002B089F">
        <w:rPr>
          <w:rFonts w:ascii="Arial" w:hAnsi="Arial" w:cs="Arial"/>
          <w:b/>
          <w:bCs/>
          <w:sz w:val="22"/>
          <w:szCs w:val="22"/>
        </w:rPr>
        <w:t xml:space="preserve">Prioritise </w:t>
      </w:r>
      <w:r w:rsidR="000459B1" w:rsidRPr="002B089F">
        <w:rPr>
          <w:rFonts w:ascii="Arial" w:hAnsi="Arial" w:cs="Arial"/>
          <w:b/>
          <w:bCs/>
          <w:sz w:val="22"/>
          <w:szCs w:val="22"/>
        </w:rPr>
        <w:t>Inclusive Employment within sector</w:t>
      </w:r>
    </w:p>
    <w:p w14:paraId="603EC1E1" w14:textId="561BC5B2" w:rsidR="000459B1" w:rsidRDefault="000459B1" w:rsidP="000459B1">
      <w:pPr>
        <w:pStyle w:val="ListParagraph"/>
        <w:numPr>
          <w:ilvl w:val="0"/>
          <w:numId w:val="6"/>
        </w:numPr>
        <w:rPr>
          <w:rFonts w:ascii="Arial" w:hAnsi="Arial" w:cs="Arial"/>
          <w:sz w:val="22"/>
          <w:szCs w:val="22"/>
        </w:rPr>
      </w:pPr>
      <w:r>
        <w:rPr>
          <w:rFonts w:ascii="Arial" w:hAnsi="Arial" w:cs="Arial"/>
          <w:sz w:val="22"/>
          <w:szCs w:val="22"/>
        </w:rPr>
        <w:t>Set targets for emplo</w:t>
      </w:r>
      <w:r w:rsidR="00A148F4">
        <w:rPr>
          <w:rFonts w:ascii="Arial" w:hAnsi="Arial" w:cs="Arial"/>
          <w:sz w:val="22"/>
          <w:szCs w:val="22"/>
        </w:rPr>
        <w:t xml:space="preserve">ying disabled people across healthcare and social services. </w:t>
      </w:r>
    </w:p>
    <w:p w14:paraId="1923130A" w14:textId="38047F15" w:rsidR="00A31EE5" w:rsidRDefault="00A31EE5" w:rsidP="000459B1">
      <w:pPr>
        <w:pStyle w:val="ListParagraph"/>
        <w:numPr>
          <w:ilvl w:val="0"/>
          <w:numId w:val="6"/>
        </w:numPr>
        <w:rPr>
          <w:rFonts w:ascii="Arial" w:hAnsi="Arial" w:cs="Arial"/>
          <w:sz w:val="22"/>
          <w:szCs w:val="22"/>
        </w:rPr>
      </w:pPr>
      <w:r>
        <w:rPr>
          <w:rFonts w:ascii="Arial" w:hAnsi="Arial" w:cs="Arial"/>
          <w:sz w:val="22"/>
          <w:szCs w:val="22"/>
        </w:rPr>
        <w:t xml:space="preserve">Provide workplace adjustments and inclusive recruitment </w:t>
      </w:r>
      <w:r w:rsidR="00FF701D">
        <w:rPr>
          <w:rFonts w:ascii="Arial" w:hAnsi="Arial" w:cs="Arial"/>
          <w:sz w:val="22"/>
          <w:szCs w:val="22"/>
        </w:rPr>
        <w:t xml:space="preserve">processes. </w:t>
      </w:r>
    </w:p>
    <w:p w14:paraId="5E11B75E" w14:textId="58001AAE" w:rsidR="00FF701D" w:rsidRDefault="00FF701D" w:rsidP="00FF701D">
      <w:pPr>
        <w:pStyle w:val="ListParagraph"/>
        <w:rPr>
          <w:rFonts w:ascii="Arial" w:hAnsi="Arial" w:cs="Arial"/>
          <w:sz w:val="22"/>
          <w:szCs w:val="22"/>
        </w:rPr>
      </w:pPr>
      <w:r>
        <w:rPr>
          <w:rFonts w:ascii="Arial" w:hAnsi="Arial" w:cs="Arial"/>
          <w:sz w:val="22"/>
          <w:szCs w:val="22"/>
        </w:rPr>
        <w:t xml:space="preserve">Health and social care policy should adopt </w:t>
      </w:r>
      <w:r w:rsidR="00DE6252">
        <w:rPr>
          <w:rFonts w:ascii="Arial" w:hAnsi="Arial" w:cs="Arial"/>
          <w:sz w:val="22"/>
          <w:szCs w:val="22"/>
        </w:rPr>
        <w:t xml:space="preserve">a right-based, person-centred and </w:t>
      </w:r>
      <w:r w:rsidR="00E34745">
        <w:rPr>
          <w:rFonts w:ascii="Arial" w:hAnsi="Arial" w:cs="Arial"/>
          <w:sz w:val="22"/>
          <w:szCs w:val="22"/>
        </w:rPr>
        <w:t>barrier</w:t>
      </w:r>
      <w:r w:rsidR="00DE6252">
        <w:rPr>
          <w:rFonts w:ascii="Arial" w:hAnsi="Arial" w:cs="Arial"/>
          <w:sz w:val="22"/>
          <w:szCs w:val="22"/>
        </w:rPr>
        <w:t>-removal approach</w:t>
      </w:r>
      <w:r w:rsidR="000A297C">
        <w:rPr>
          <w:rFonts w:ascii="Arial" w:hAnsi="Arial" w:cs="Arial"/>
          <w:sz w:val="22"/>
          <w:szCs w:val="22"/>
        </w:rPr>
        <w:t xml:space="preserve">, integrating both the </w:t>
      </w:r>
      <w:r w:rsidR="00E34745">
        <w:rPr>
          <w:rFonts w:ascii="Arial" w:hAnsi="Arial" w:cs="Arial"/>
          <w:sz w:val="22"/>
          <w:szCs w:val="22"/>
        </w:rPr>
        <w:t>social and</w:t>
      </w:r>
      <w:r w:rsidR="000A297C">
        <w:rPr>
          <w:rFonts w:ascii="Arial" w:hAnsi="Arial" w:cs="Arial"/>
          <w:sz w:val="22"/>
          <w:szCs w:val="22"/>
        </w:rPr>
        <w:t xml:space="preserve"> medical models. </w:t>
      </w:r>
      <w:r w:rsidR="00E34745">
        <w:rPr>
          <w:rFonts w:ascii="Arial" w:hAnsi="Arial" w:cs="Arial"/>
          <w:sz w:val="22"/>
          <w:szCs w:val="22"/>
        </w:rPr>
        <w:t>This requires investment in accessibility</w:t>
      </w:r>
      <w:r w:rsidR="00D34C58">
        <w:rPr>
          <w:rFonts w:ascii="Arial" w:hAnsi="Arial" w:cs="Arial"/>
          <w:sz w:val="22"/>
          <w:szCs w:val="22"/>
        </w:rPr>
        <w:t>, training, co-production, independent living support, and accountability</w:t>
      </w:r>
      <w:r w:rsidR="009C7257">
        <w:rPr>
          <w:rFonts w:ascii="Arial" w:hAnsi="Arial" w:cs="Arial"/>
          <w:sz w:val="22"/>
          <w:szCs w:val="22"/>
        </w:rPr>
        <w:t xml:space="preserve"> systems. Only by addressing both social barriers and medical needs</w:t>
      </w:r>
      <w:r w:rsidR="007B5A66">
        <w:rPr>
          <w:rFonts w:ascii="Arial" w:hAnsi="Arial" w:cs="Arial"/>
          <w:sz w:val="22"/>
          <w:szCs w:val="22"/>
        </w:rPr>
        <w:t xml:space="preserve"> can services achieve genuine equality for disabled people. </w:t>
      </w:r>
      <w:r w:rsidR="002B089F">
        <w:rPr>
          <w:rFonts w:ascii="Arial" w:hAnsi="Arial" w:cs="Arial"/>
          <w:sz w:val="22"/>
          <w:szCs w:val="22"/>
        </w:rPr>
        <w:t>(WHO, 2015) (CQC, 2025)</w:t>
      </w:r>
    </w:p>
    <w:p w14:paraId="529D2D8B" w14:textId="018D6D43" w:rsidR="002B089F" w:rsidRDefault="002B089F" w:rsidP="00FF701D">
      <w:pPr>
        <w:pStyle w:val="ListParagraph"/>
        <w:rPr>
          <w:rFonts w:ascii="Arial" w:hAnsi="Arial" w:cs="Arial"/>
          <w:sz w:val="22"/>
          <w:szCs w:val="22"/>
        </w:rPr>
      </w:pPr>
      <w:r>
        <w:rPr>
          <w:rFonts w:ascii="Arial" w:hAnsi="Arial" w:cs="Arial"/>
          <w:sz w:val="22"/>
          <w:szCs w:val="22"/>
        </w:rPr>
        <w:t xml:space="preserve">                                                                                                                           5</w:t>
      </w:r>
    </w:p>
    <w:p w14:paraId="48AE2AA7" w14:textId="77777777" w:rsidR="00D34C58" w:rsidRPr="00E42FCF" w:rsidRDefault="00D34C58" w:rsidP="00FF701D">
      <w:pPr>
        <w:pStyle w:val="ListParagraph"/>
        <w:rPr>
          <w:rFonts w:ascii="Arial" w:hAnsi="Arial" w:cs="Arial"/>
          <w:sz w:val="22"/>
          <w:szCs w:val="22"/>
        </w:rPr>
      </w:pPr>
    </w:p>
    <w:p w14:paraId="3D5447D2" w14:textId="77777777" w:rsidR="00A80E9F" w:rsidRDefault="00A80E9F" w:rsidP="004E5928">
      <w:pPr>
        <w:rPr>
          <w:rFonts w:ascii="Arial" w:hAnsi="Arial" w:cs="Arial"/>
          <w:sz w:val="22"/>
          <w:szCs w:val="22"/>
        </w:rPr>
      </w:pPr>
    </w:p>
    <w:p w14:paraId="640B8DE5" w14:textId="4D7D8995" w:rsidR="00A80E9F" w:rsidRDefault="00A80E9F" w:rsidP="004E5928">
      <w:pPr>
        <w:rPr>
          <w:rFonts w:ascii="Arial" w:hAnsi="Arial" w:cs="Arial"/>
          <w:b/>
          <w:bCs/>
          <w:sz w:val="22"/>
          <w:szCs w:val="22"/>
        </w:rPr>
      </w:pPr>
      <w:r w:rsidRPr="00A80E9F">
        <w:rPr>
          <w:rFonts w:ascii="Arial" w:hAnsi="Arial" w:cs="Arial"/>
          <w:b/>
          <w:bCs/>
          <w:sz w:val="22"/>
          <w:szCs w:val="22"/>
        </w:rPr>
        <w:t>Conclusion</w:t>
      </w:r>
    </w:p>
    <w:p w14:paraId="6CAA8245" w14:textId="651CC1FE" w:rsidR="00A80E9F" w:rsidRDefault="00A80E9F" w:rsidP="004E5928">
      <w:pPr>
        <w:rPr>
          <w:rFonts w:ascii="Arial" w:hAnsi="Arial" w:cs="Arial"/>
          <w:sz w:val="22"/>
          <w:szCs w:val="22"/>
        </w:rPr>
      </w:pPr>
      <w:r w:rsidRPr="00A80E9F">
        <w:rPr>
          <w:rFonts w:ascii="Arial" w:hAnsi="Arial" w:cs="Arial"/>
          <w:sz w:val="22"/>
          <w:szCs w:val="22"/>
        </w:rPr>
        <w:t xml:space="preserve">The </w:t>
      </w:r>
      <w:r w:rsidR="00CE3692">
        <w:rPr>
          <w:rFonts w:ascii="Arial" w:hAnsi="Arial" w:cs="Arial"/>
          <w:sz w:val="22"/>
          <w:szCs w:val="22"/>
        </w:rPr>
        <w:t>Social Model of Disability provides a powerful theoretical foundation</w:t>
      </w:r>
      <w:r w:rsidR="00A14987">
        <w:rPr>
          <w:rFonts w:ascii="Arial" w:hAnsi="Arial" w:cs="Arial"/>
          <w:sz w:val="22"/>
          <w:szCs w:val="22"/>
        </w:rPr>
        <w:t xml:space="preserve"> for person-centred care by shifting focus from</w:t>
      </w:r>
      <w:r w:rsidR="004D45B4">
        <w:rPr>
          <w:rFonts w:ascii="Arial" w:hAnsi="Arial" w:cs="Arial"/>
          <w:sz w:val="22"/>
          <w:szCs w:val="22"/>
        </w:rPr>
        <w:t xml:space="preserve"> impairment to rights, autonomy</w:t>
      </w:r>
      <w:r w:rsidR="00962E9A">
        <w:rPr>
          <w:rFonts w:ascii="Arial" w:hAnsi="Arial" w:cs="Arial"/>
          <w:sz w:val="22"/>
          <w:szCs w:val="22"/>
        </w:rPr>
        <w:t xml:space="preserve"> and environmental barriers. </w:t>
      </w:r>
      <w:r w:rsidR="0095776B">
        <w:rPr>
          <w:rFonts w:ascii="Arial" w:hAnsi="Arial" w:cs="Arial"/>
          <w:sz w:val="22"/>
          <w:szCs w:val="22"/>
        </w:rPr>
        <w:t xml:space="preserve">It reinforces Person-Centred care principles such as empowerment, choice, </w:t>
      </w:r>
      <w:r w:rsidR="00A402B4">
        <w:rPr>
          <w:rFonts w:ascii="Arial" w:hAnsi="Arial" w:cs="Arial"/>
          <w:sz w:val="22"/>
          <w:szCs w:val="22"/>
        </w:rPr>
        <w:t>dignity and holistic understanding. Moreover, it challenges</w:t>
      </w:r>
      <w:r w:rsidR="00236218">
        <w:rPr>
          <w:rFonts w:ascii="Arial" w:hAnsi="Arial" w:cs="Arial"/>
          <w:sz w:val="22"/>
          <w:szCs w:val="22"/>
        </w:rPr>
        <w:t xml:space="preserve"> discriminatory structures and attitudes that restrict individual</w:t>
      </w:r>
      <w:r w:rsidR="001F6C55">
        <w:rPr>
          <w:rFonts w:ascii="Arial" w:hAnsi="Arial" w:cs="Arial"/>
          <w:sz w:val="22"/>
          <w:szCs w:val="22"/>
        </w:rPr>
        <w:t xml:space="preserve">s’ participation and wellbeing. </w:t>
      </w:r>
    </w:p>
    <w:p w14:paraId="376D5BF4" w14:textId="601E9739" w:rsidR="00962E9A" w:rsidRDefault="002B089F" w:rsidP="004E5928">
      <w:pPr>
        <w:rPr>
          <w:rFonts w:ascii="Arial" w:hAnsi="Arial" w:cs="Arial"/>
          <w:sz w:val="22"/>
          <w:szCs w:val="22"/>
        </w:rPr>
      </w:pPr>
      <w:r w:rsidRPr="002B089F">
        <w:rPr>
          <w:rFonts w:ascii="Arial" w:hAnsi="Arial" w:cs="Arial"/>
          <w:sz w:val="22"/>
          <w:szCs w:val="22"/>
        </w:rPr>
        <w:t>Nevertheless, the Social Model has drawbacks as well. It may not adequately address complicated or changing requirements, downplays the lived experience of impairment, and lacks a thorough foundation for clinical practice. A more integrated strategy is required for person-</w:t>
      </w:r>
      <w:r w:rsidRPr="002B089F">
        <w:rPr>
          <w:rFonts w:ascii="Arial" w:hAnsi="Arial" w:cs="Arial"/>
          <w:sz w:val="22"/>
          <w:szCs w:val="22"/>
        </w:rPr>
        <w:t>centred</w:t>
      </w:r>
      <w:r w:rsidRPr="002B089F">
        <w:rPr>
          <w:rFonts w:ascii="Arial" w:hAnsi="Arial" w:cs="Arial"/>
          <w:sz w:val="22"/>
          <w:szCs w:val="22"/>
        </w:rPr>
        <w:t xml:space="preserve"> care to be successful, one that respects each person's voice, beliefs, and goals while acknowledging social limitations and the actual realities of disability. In summary, person-</w:t>
      </w:r>
      <w:r w:rsidRPr="002B089F">
        <w:rPr>
          <w:rFonts w:ascii="Arial" w:hAnsi="Arial" w:cs="Arial"/>
          <w:sz w:val="22"/>
          <w:szCs w:val="22"/>
        </w:rPr>
        <w:t>centred</w:t>
      </w:r>
      <w:r w:rsidRPr="002B089F">
        <w:rPr>
          <w:rFonts w:ascii="Arial" w:hAnsi="Arial" w:cs="Arial"/>
          <w:sz w:val="22"/>
          <w:szCs w:val="22"/>
        </w:rPr>
        <w:t xml:space="preserve"> care is highly supported by the Social Model; nevertheless, for a genuinely holistic and responsive approach, it must be integrated with biopsychosocial and relational perspectives.</w:t>
      </w:r>
    </w:p>
    <w:p w14:paraId="760E4A0B" w14:textId="77777777" w:rsidR="00962E9A" w:rsidRDefault="00962E9A" w:rsidP="004E5928">
      <w:pPr>
        <w:rPr>
          <w:rFonts w:ascii="Arial" w:hAnsi="Arial" w:cs="Arial"/>
          <w:sz w:val="22"/>
          <w:szCs w:val="22"/>
        </w:rPr>
      </w:pPr>
    </w:p>
    <w:p w14:paraId="10E792A3" w14:textId="77777777" w:rsidR="00962E9A" w:rsidRDefault="00962E9A" w:rsidP="004E5928">
      <w:pPr>
        <w:rPr>
          <w:rFonts w:ascii="Arial" w:hAnsi="Arial" w:cs="Arial"/>
          <w:sz w:val="22"/>
          <w:szCs w:val="22"/>
        </w:rPr>
      </w:pPr>
    </w:p>
    <w:p w14:paraId="27E258BD" w14:textId="77777777" w:rsidR="00962E9A" w:rsidRPr="00A80E9F" w:rsidRDefault="00962E9A" w:rsidP="004E5928">
      <w:pPr>
        <w:rPr>
          <w:rFonts w:ascii="Arial" w:hAnsi="Arial" w:cs="Arial"/>
          <w:sz w:val="22"/>
          <w:szCs w:val="22"/>
        </w:rPr>
      </w:pPr>
    </w:p>
    <w:p w14:paraId="1FB05CB2" w14:textId="77777777" w:rsidR="00A600B3" w:rsidRDefault="00A600B3" w:rsidP="00A600B3">
      <w:pPr>
        <w:rPr>
          <w:rFonts w:ascii="Arial" w:hAnsi="Arial" w:cs="Arial"/>
          <w:b/>
          <w:bCs/>
          <w:sz w:val="22"/>
          <w:szCs w:val="22"/>
        </w:rPr>
      </w:pPr>
    </w:p>
    <w:p w14:paraId="0C20BA71" w14:textId="77777777" w:rsidR="00A600B3" w:rsidRDefault="00A600B3" w:rsidP="00A600B3">
      <w:pPr>
        <w:rPr>
          <w:rFonts w:ascii="Arial" w:hAnsi="Arial" w:cs="Arial"/>
          <w:b/>
          <w:bCs/>
          <w:sz w:val="22"/>
          <w:szCs w:val="22"/>
        </w:rPr>
      </w:pPr>
    </w:p>
    <w:p w14:paraId="4EC43E6C" w14:textId="77777777" w:rsidR="00A600B3" w:rsidRDefault="00A600B3" w:rsidP="00A600B3">
      <w:pPr>
        <w:rPr>
          <w:rFonts w:ascii="Arial" w:hAnsi="Arial" w:cs="Arial"/>
          <w:b/>
          <w:bCs/>
          <w:sz w:val="22"/>
          <w:szCs w:val="22"/>
        </w:rPr>
      </w:pPr>
    </w:p>
    <w:p w14:paraId="41F484BE" w14:textId="77777777" w:rsidR="00A600B3" w:rsidRPr="00A600B3" w:rsidRDefault="00A600B3" w:rsidP="00A600B3">
      <w:pPr>
        <w:rPr>
          <w:rFonts w:ascii="Arial" w:hAnsi="Arial" w:cs="Arial"/>
          <w:b/>
          <w:bCs/>
          <w:sz w:val="22"/>
          <w:szCs w:val="22"/>
        </w:rPr>
      </w:pPr>
    </w:p>
    <w:p w14:paraId="463CEA65" w14:textId="77777777" w:rsidR="002B089F" w:rsidRDefault="002B089F">
      <w:pPr>
        <w:rPr>
          <w:rFonts w:ascii="Arial" w:hAnsi="Arial" w:cs="Arial"/>
          <w:b/>
          <w:bCs/>
          <w:sz w:val="22"/>
          <w:szCs w:val="22"/>
        </w:rPr>
      </w:pPr>
    </w:p>
    <w:p w14:paraId="4DF22414" w14:textId="77777777" w:rsidR="002B089F" w:rsidRDefault="002B089F">
      <w:pPr>
        <w:rPr>
          <w:rFonts w:ascii="Arial" w:hAnsi="Arial" w:cs="Arial"/>
          <w:b/>
          <w:bCs/>
          <w:sz w:val="22"/>
          <w:szCs w:val="22"/>
        </w:rPr>
      </w:pPr>
    </w:p>
    <w:p w14:paraId="207856ED" w14:textId="77777777" w:rsidR="002B089F" w:rsidRDefault="002B089F">
      <w:pPr>
        <w:rPr>
          <w:rFonts w:ascii="Arial" w:hAnsi="Arial" w:cs="Arial"/>
          <w:b/>
          <w:bCs/>
          <w:sz w:val="22"/>
          <w:szCs w:val="22"/>
        </w:rPr>
      </w:pPr>
    </w:p>
    <w:p w14:paraId="2842669B" w14:textId="77777777" w:rsidR="002B089F" w:rsidRDefault="002B089F">
      <w:pPr>
        <w:rPr>
          <w:rFonts w:ascii="Arial" w:hAnsi="Arial" w:cs="Arial"/>
          <w:b/>
          <w:bCs/>
          <w:sz w:val="22"/>
          <w:szCs w:val="22"/>
        </w:rPr>
      </w:pPr>
    </w:p>
    <w:p w14:paraId="092F102D" w14:textId="77777777" w:rsidR="002B089F" w:rsidRDefault="002B089F">
      <w:pPr>
        <w:rPr>
          <w:rFonts w:ascii="Arial" w:hAnsi="Arial" w:cs="Arial"/>
          <w:b/>
          <w:bCs/>
          <w:sz w:val="22"/>
          <w:szCs w:val="22"/>
        </w:rPr>
      </w:pPr>
    </w:p>
    <w:p w14:paraId="3955C6DC" w14:textId="77777777" w:rsidR="002B089F" w:rsidRDefault="002B089F">
      <w:pPr>
        <w:rPr>
          <w:rFonts w:ascii="Arial" w:hAnsi="Arial" w:cs="Arial"/>
          <w:b/>
          <w:bCs/>
          <w:sz w:val="22"/>
          <w:szCs w:val="22"/>
        </w:rPr>
      </w:pPr>
    </w:p>
    <w:p w14:paraId="572806DC" w14:textId="77777777" w:rsidR="002B089F" w:rsidRDefault="002B089F">
      <w:pPr>
        <w:rPr>
          <w:rFonts w:ascii="Arial" w:hAnsi="Arial" w:cs="Arial"/>
          <w:b/>
          <w:bCs/>
          <w:sz w:val="22"/>
          <w:szCs w:val="22"/>
        </w:rPr>
      </w:pPr>
    </w:p>
    <w:p w14:paraId="3CEEEAAB" w14:textId="77777777" w:rsidR="002B089F" w:rsidRDefault="002B089F">
      <w:pPr>
        <w:rPr>
          <w:rFonts w:ascii="Arial" w:hAnsi="Arial" w:cs="Arial"/>
          <w:b/>
          <w:bCs/>
          <w:sz w:val="22"/>
          <w:szCs w:val="22"/>
        </w:rPr>
      </w:pPr>
    </w:p>
    <w:p w14:paraId="7C5176DE" w14:textId="77777777" w:rsidR="002B089F" w:rsidRDefault="002B089F">
      <w:pPr>
        <w:rPr>
          <w:rFonts w:ascii="Arial" w:hAnsi="Arial" w:cs="Arial"/>
          <w:b/>
          <w:bCs/>
          <w:sz w:val="22"/>
          <w:szCs w:val="22"/>
        </w:rPr>
      </w:pPr>
    </w:p>
    <w:p w14:paraId="20EEB08D" w14:textId="77777777" w:rsidR="002B089F" w:rsidRDefault="002B089F">
      <w:pPr>
        <w:rPr>
          <w:rFonts w:ascii="Arial" w:hAnsi="Arial" w:cs="Arial"/>
          <w:b/>
          <w:bCs/>
          <w:sz w:val="22"/>
          <w:szCs w:val="22"/>
        </w:rPr>
      </w:pPr>
    </w:p>
    <w:p w14:paraId="61C89B99" w14:textId="77777777" w:rsidR="002B089F" w:rsidRDefault="002B089F">
      <w:pPr>
        <w:rPr>
          <w:rFonts w:ascii="Arial" w:hAnsi="Arial" w:cs="Arial"/>
          <w:b/>
          <w:bCs/>
          <w:sz w:val="22"/>
          <w:szCs w:val="22"/>
        </w:rPr>
      </w:pPr>
    </w:p>
    <w:p w14:paraId="514E4897" w14:textId="77777777" w:rsidR="002B089F" w:rsidRDefault="002B089F">
      <w:pPr>
        <w:rPr>
          <w:rFonts w:ascii="Arial" w:hAnsi="Arial" w:cs="Arial"/>
          <w:b/>
          <w:bCs/>
          <w:sz w:val="22"/>
          <w:szCs w:val="22"/>
        </w:rPr>
      </w:pPr>
    </w:p>
    <w:p w14:paraId="1407A0E0" w14:textId="77777777" w:rsidR="002B089F" w:rsidRDefault="002B089F">
      <w:pPr>
        <w:rPr>
          <w:rFonts w:ascii="Arial" w:hAnsi="Arial" w:cs="Arial"/>
          <w:b/>
          <w:bCs/>
          <w:sz w:val="22"/>
          <w:szCs w:val="22"/>
        </w:rPr>
      </w:pPr>
    </w:p>
    <w:p w14:paraId="14A3CBB2" w14:textId="77777777" w:rsidR="002B089F" w:rsidRDefault="002B089F">
      <w:pPr>
        <w:rPr>
          <w:rFonts w:ascii="Arial" w:hAnsi="Arial" w:cs="Arial"/>
          <w:b/>
          <w:bCs/>
          <w:sz w:val="22"/>
          <w:szCs w:val="22"/>
        </w:rPr>
      </w:pPr>
    </w:p>
    <w:p w14:paraId="6B130BF7" w14:textId="77777777" w:rsidR="002B089F" w:rsidRDefault="002B089F">
      <w:pPr>
        <w:rPr>
          <w:rFonts w:ascii="Arial" w:hAnsi="Arial" w:cs="Arial"/>
          <w:b/>
          <w:bCs/>
          <w:sz w:val="22"/>
          <w:szCs w:val="22"/>
        </w:rPr>
      </w:pPr>
    </w:p>
    <w:p w14:paraId="3EA6DF28" w14:textId="77777777" w:rsidR="002B089F" w:rsidRDefault="002B089F">
      <w:pPr>
        <w:rPr>
          <w:rFonts w:ascii="Arial" w:hAnsi="Arial" w:cs="Arial"/>
          <w:b/>
          <w:bCs/>
          <w:sz w:val="22"/>
          <w:szCs w:val="22"/>
        </w:rPr>
      </w:pPr>
    </w:p>
    <w:p w14:paraId="0380281C" w14:textId="77777777" w:rsidR="002B089F" w:rsidRDefault="002B089F">
      <w:pPr>
        <w:rPr>
          <w:rFonts w:ascii="Arial" w:hAnsi="Arial" w:cs="Arial"/>
          <w:b/>
          <w:bCs/>
          <w:sz w:val="22"/>
          <w:szCs w:val="22"/>
        </w:rPr>
      </w:pPr>
    </w:p>
    <w:p w14:paraId="246ECD82" w14:textId="77777777" w:rsidR="002B089F" w:rsidRDefault="002B089F">
      <w:pPr>
        <w:rPr>
          <w:rFonts w:ascii="Arial" w:hAnsi="Arial" w:cs="Arial"/>
          <w:b/>
          <w:bCs/>
          <w:sz w:val="22"/>
          <w:szCs w:val="22"/>
        </w:rPr>
      </w:pPr>
    </w:p>
    <w:p w14:paraId="1BDE69B5" w14:textId="77777777" w:rsidR="002B089F" w:rsidRDefault="002B089F">
      <w:pPr>
        <w:rPr>
          <w:rFonts w:ascii="Arial" w:hAnsi="Arial" w:cs="Arial"/>
          <w:b/>
          <w:bCs/>
          <w:sz w:val="22"/>
          <w:szCs w:val="22"/>
        </w:rPr>
      </w:pPr>
    </w:p>
    <w:p w14:paraId="4ED697AA" w14:textId="77777777" w:rsidR="002B089F" w:rsidRDefault="002B089F">
      <w:pPr>
        <w:rPr>
          <w:rFonts w:ascii="Arial" w:hAnsi="Arial" w:cs="Arial"/>
          <w:b/>
          <w:bCs/>
          <w:sz w:val="22"/>
          <w:szCs w:val="22"/>
        </w:rPr>
      </w:pPr>
    </w:p>
    <w:p w14:paraId="26310B8E" w14:textId="77777777" w:rsidR="002B089F" w:rsidRDefault="002B089F">
      <w:pPr>
        <w:rPr>
          <w:rFonts w:ascii="Arial" w:hAnsi="Arial" w:cs="Arial"/>
          <w:b/>
          <w:bCs/>
          <w:sz w:val="22"/>
          <w:szCs w:val="22"/>
        </w:rPr>
      </w:pPr>
    </w:p>
    <w:p w14:paraId="6DA52BCB" w14:textId="77777777" w:rsidR="002B089F" w:rsidRDefault="002B089F">
      <w:pPr>
        <w:rPr>
          <w:rFonts w:ascii="Arial" w:hAnsi="Arial" w:cs="Arial"/>
          <w:b/>
          <w:bCs/>
          <w:sz w:val="22"/>
          <w:szCs w:val="22"/>
        </w:rPr>
      </w:pPr>
    </w:p>
    <w:p w14:paraId="06D40EA3" w14:textId="77777777" w:rsidR="002B089F" w:rsidRDefault="002B089F">
      <w:pPr>
        <w:rPr>
          <w:rFonts w:ascii="Arial" w:hAnsi="Arial" w:cs="Arial"/>
          <w:b/>
          <w:bCs/>
          <w:sz w:val="22"/>
          <w:szCs w:val="22"/>
        </w:rPr>
      </w:pPr>
    </w:p>
    <w:p w14:paraId="5658C00F" w14:textId="77777777" w:rsidR="002B089F" w:rsidRDefault="002B089F">
      <w:pPr>
        <w:rPr>
          <w:rFonts w:ascii="Arial" w:hAnsi="Arial" w:cs="Arial"/>
          <w:b/>
          <w:bCs/>
          <w:sz w:val="22"/>
          <w:szCs w:val="22"/>
        </w:rPr>
      </w:pPr>
    </w:p>
    <w:p w14:paraId="40D5253E" w14:textId="77777777" w:rsidR="002B089F" w:rsidRDefault="002B089F">
      <w:pPr>
        <w:rPr>
          <w:rFonts w:ascii="Arial" w:hAnsi="Arial" w:cs="Arial"/>
          <w:b/>
          <w:bCs/>
          <w:sz w:val="22"/>
          <w:szCs w:val="22"/>
        </w:rPr>
      </w:pPr>
    </w:p>
    <w:p w14:paraId="18F8302B" w14:textId="77777777" w:rsidR="002B089F" w:rsidRDefault="002B089F">
      <w:pPr>
        <w:rPr>
          <w:rFonts w:ascii="Arial" w:hAnsi="Arial" w:cs="Arial"/>
          <w:b/>
          <w:bCs/>
          <w:sz w:val="22"/>
          <w:szCs w:val="22"/>
        </w:rPr>
      </w:pPr>
    </w:p>
    <w:p w14:paraId="70F898EC" w14:textId="77777777" w:rsidR="002B089F" w:rsidRDefault="002B089F">
      <w:pPr>
        <w:rPr>
          <w:rFonts w:ascii="Arial" w:hAnsi="Arial" w:cs="Arial"/>
          <w:b/>
          <w:bCs/>
          <w:sz w:val="22"/>
          <w:szCs w:val="22"/>
        </w:rPr>
      </w:pPr>
    </w:p>
    <w:p w14:paraId="494ED418" w14:textId="77777777" w:rsidR="002B089F" w:rsidRDefault="002B089F">
      <w:pPr>
        <w:rPr>
          <w:rFonts w:ascii="Arial" w:hAnsi="Arial" w:cs="Arial"/>
          <w:b/>
          <w:bCs/>
          <w:sz w:val="22"/>
          <w:szCs w:val="22"/>
        </w:rPr>
      </w:pPr>
    </w:p>
    <w:p w14:paraId="4F86F113" w14:textId="77777777" w:rsidR="002B089F" w:rsidRDefault="002B089F">
      <w:pPr>
        <w:rPr>
          <w:rFonts w:ascii="Arial" w:hAnsi="Arial" w:cs="Arial"/>
          <w:b/>
          <w:bCs/>
          <w:sz w:val="22"/>
          <w:szCs w:val="22"/>
        </w:rPr>
      </w:pPr>
    </w:p>
    <w:p w14:paraId="277087EF" w14:textId="63DC0EE4" w:rsidR="002B089F" w:rsidRPr="002B089F" w:rsidRDefault="002B089F">
      <w:pPr>
        <w:rPr>
          <w:rFonts w:ascii="Arial" w:hAnsi="Arial" w:cs="Arial"/>
          <w:sz w:val="22"/>
          <w:szCs w:val="22"/>
        </w:rPr>
      </w:pPr>
      <w:r w:rsidRPr="002B089F">
        <w:rPr>
          <w:rFonts w:ascii="Arial" w:hAnsi="Arial" w:cs="Arial"/>
          <w:sz w:val="22"/>
          <w:szCs w:val="22"/>
        </w:rPr>
        <w:t xml:space="preserve">                                                                                                                                              6</w:t>
      </w:r>
    </w:p>
    <w:p w14:paraId="76E76584" w14:textId="77777777" w:rsidR="002B089F" w:rsidRDefault="002B089F">
      <w:pPr>
        <w:rPr>
          <w:rFonts w:ascii="Arial" w:hAnsi="Arial" w:cs="Arial"/>
          <w:b/>
          <w:bCs/>
          <w:sz w:val="22"/>
          <w:szCs w:val="22"/>
        </w:rPr>
      </w:pPr>
    </w:p>
    <w:p w14:paraId="43E90050" w14:textId="231BA721" w:rsidR="00CB582D" w:rsidRDefault="007E4BE4">
      <w:pPr>
        <w:rPr>
          <w:rFonts w:ascii="Arial" w:hAnsi="Arial" w:cs="Arial"/>
          <w:b/>
          <w:bCs/>
          <w:sz w:val="22"/>
          <w:szCs w:val="22"/>
        </w:rPr>
      </w:pPr>
      <w:r w:rsidRPr="00D26FA7">
        <w:rPr>
          <w:rFonts w:ascii="Arial" w:hAnsi="Arial" w:cs="Arial"/>
          <w:b/>
          <w:bCs/>
          <w:sz w:val="22"/>
          <w:szCs w:val="22"/>
        </w:rPr>
        <w:lastRenderedPageBreak/>
        <w:t>References</w:t>
      </w:r>
    </w:p>
    <w:p w14:paraId="640E66F0" w14:textId="77777777" w:rsidR="00D26FA7" w:rsidRPr="00D26FA7" w:rsidRDefault="00D26FA7">
      <w:pPr>
        <w:rPr>
          <w:rFonts w:ascii="Arial" w:hAnsi="Arial" w:cs="Arial"/>
          <w:b/>
          <w:bCs/>
          <w:sz w:val="22"/>
          <w:szCs w:val="22"/>
        </w:rPr>
      </w:pPr>
    </w:p>
    <w:p w14:paraId="19A904D1" w14:textId="2FD0556A" w:rsidR="00220F5A" w:rsidRPr="002B089F" w:rsidRDefault="00EF08DB" w:rsidP="002B089F">
      <w:pPr>
        <w:pStyle w:val="ListParagraph"/>
        <w:numPr>
          <w:ilvl w:val="0"/>
          <w:numId w:val="9"/>
        </w:numPr>
        <w:rPr>
          <w:rFonts w:ascii="Arial" w:hAnsi="Arial" w:cs="Arial"/>
          <w:sz w:val="22"/>
          <w:szCs w:val="22"/>
        </w:rPr>
      </w:pPr>
      <w:r w:rsidRPr="002B089F">
        <w:rPr>
          <w:rFonts w:ascii="Arial" w:hAnsi="Arial" w:cs="Arial"/>
          <w:sz w:val="22"/>
          <w:szCs w:val="22"/>
        </w:rPr>
        <w:t xml:space="preserve">Barnes, </w:t>
      </w:r>
      <w:r w:rsidR="000E0457" w:rsidRPr="002B089F">
        <w:rPr>
          <w:rFonts w:ascii="Arial" w:hAnsi="Arial" w:cs="Arial"/>
          <w:sz w:val="22"/>
          <w:szCs w:val="22"/>
        </w:rPr>
        <w:t>C (</w:t>
      </w:r>
      <w:r w:rsidRPr="002B089F">
        <w:rPr>
          <w:rFonts w:ascii="Arial" w:hAnsi="Arial" w:cs="Arial"/>
          <w:sz w:val="22"/>
          <w:szCs w:val="22"/>
        </w:rPr>
        <w:t xml:space="preserve">2012) The Social Model </w:t>
      </w:r>
      <w:r w:rsidR="0065737B" w:rsidRPr="002B089F">
        <w:rPr>
          <w:rFonts w:ascii="Arial" w:hAnsi="Arial" w:cs="Arial"/>
          <w:sz w:val="22"/>
          <w:szCs w:val="22"/>
        </w:rPr>
        <w:t xml:space="preserve">of Disability: Valuable or </w:t>
      </w:r>
      <w:r w:rsidR="003042D1" w:rsidRPr="002B089F">
        <w:rPr>
          <w:rFonts w:ascii="Arial" w:hAnsi="Arial" w:cs="Arial"/>
          <w:sz w:val="22"/>
          <w:szCs w:val="22"/>
        </w:rPr>
        <w:t xml:space="preserve">irrelevant? </w:t>
      </w:r>
      <w:r w:rsidR="00A0640C" w:rsidRPr="002B089F">
        <w:rPr>
          <w:rFonts w:ascii="Arial" w:hAnsi="Arial" w:cs="Arial"/>
          <w:sz w:val="22"/>
          <w:szCs w:val="22"/>
        </w:rPr>
        <w:t>In: Watson</w:t>
      </w:r>
      <w:r w:rsidR="003042D1" w:rsidRPr="002B089F">
        <w:rPr>
          <w:rFonts w:ascii="Arial" w:hAnsi="Arial" w:cs="Arial"/>
          <w:sz w:val="22"/>
          <w:szCs w:val="22"/>
        </w:rPr>
        <w:t>, N.,</w:t>
      </w:r>
      <w:r w:rsidR="00A0640C" w:rsidRPr="002B089F">
        <w:rPr>
          <w:rFonts w:ascii="Arial" w:hAnsi="Arial" w:cs="Arial"/>
          <w:sz w:val="22"/>
          <w:szCs w:val="22"/>
        </w:rPr>
        <w:t xml:space="preserve"> </w:t>
      </w:r>
      <w:proofErr w:type="spellStart"/>
      <w:r w:rsidR="00A0640C" w:rsidRPr="002B089F">
        <w:rPr>
          <w:rFonts w:ascii="Arial" w:hAnsi="Arial" w:cs="Arial"/>
          <w:sz w:val="22"/>
          <w:szCs w:val="22"/>
        </w:rPr>
        <w:t>Roulstone</w:t>
      </w:r>
      <w:proofErr w:type="spellEnd"/>
      <w:r w:rsidR="00A0640C" w:rsidRPr="002B089F">
        <w:rPr>
          <w:rFonts w:ascii="Arial" w:hAnsi="Arial" w:cs="Arial"/>
          <w:sz w:val="22"/>
          <w:szCs w:val="22"/>
        </w:rPr>
        <w:t>, A</w:t>
      </w:r>
      <w:r w:rsidR="00610BDF" w:rsidRPr="002B089F">
        <w:rPr>
          <w:rFonts w:ascii="Arial" w:hAnsi="Arial" w:cs="Arial"/>
          <w:sz w:val="22"/>
          <w:szCs w:val="22"/>
        </w:rPr>
        <w:t xml:space="preserve"> and Thomas, C(eds</w:t>
      </w:r>
      <w:r w:rsidR="00205FEF" w:rsidRPr="002B089F">
        <w:rPr>
          <w:rFonts w:ascii="Arial" w:hAnsi="Arial" w:cs="Arial"/>
          <w:sz w:val="22"/>
          <w:szCs w:val="22"/>
        </w:rPr>
        <w:t>.) Routledge Handbook of Disability</w:t>
      </w:r>
      <w:r w:rsidR="00B45C70" w:rsidRPr="002B089F">
        <w:rPr>
          <w:rFonts w:ascii="Arial" w:hAnsi="Arial" w:cs="Arial"/>
          <w:sz w:val="22"/>
          <w:szCs w:val="22"/>
        </w:rPr>
        <w:t xml:space="preserve"> Studies. London: Routledge, pp.12-29. </w:t>
      </w:r>
    </w:p>
    <w:p w14:paraId="5858D13C" w14:textId="77777777" w:rsidR="00D645BB" w:rsidRPr="002B089F" w:rsidRDefault="00D645BB">
      <w:pPr>
        <w:rPr>
          <w:rFonts w:ascii="Arial" w:hAnsi="Arial" w:cs="Arial"/>
          <w:sz w:val="22"/>
          <w:szCs w:val="22"/>
        </w:rPr>
      </w:pPr>
    </w:p>
    <w:p w14:paraId="412C7B46" w14:textId="6602424B" w:rsidR="00CB582D" w:rsidRPr="002B089F" w:rsidRDefault="00CB582D" w:rsidP="002B089F">
      <w:pPr>
        <w:pStyle w:val="ListParagraph"/>
        <w:numPr>
          <w:ilvl w:val="0"/>
          <w:numId w:val="9"/>
        </w:numPr>
        <w:rPr>
          <w:rFonts w:ascii="Arial" w:hAnsi="Arial" w:cs="Arial"/>
          <w:sz w:val="22"/>
          <w:szCs w:val="22"/>
        </w:rPr>
      </w:pPr>
      <w:r w:rsidRPr="002B089F">
        <w:rPr>
          <w:rFonts w:ascii="Arial" w:hAnsi="Arial" w:cs="Arial"/>
          <w:sz w:val="22"/>
          <w:szCs w:val="22"/>
        </w:rPr>
        <w:t xml:space="preserve">Barnes, C. </w:t>
      </w:r>
      <w:r w:rsidR="00DE248F" w:rsidRPr="002B089F">
        <w:rPr>
          <w:rFonts w:ascii="Arial" w:hAnsi="Arial" w:cs="Arial"/>
          <w:sz w:val="22"/>
          <w:szCs w:val="22"/>
        </w:rPr>
        <w:t>and Mercer, G. (2010) Exploring disability</w:t>
      </w:r>
      <w:r w:rsidR="0085398E" w:rsidRPr="002B089F">
        <w:rPr>
          <w:rFonts w:ascii="Arial" w:hAnsi="Arial" w:cs="Arial"/>
          <w:sz w:val="22"/>
          <w:szCs w:val="22"/>
        </w:rPr>
        <w:t>. 2</w:t>
      </w:r>
      <w:r w:rsidR="0085398E" w:rsidRPr="002B089F">
        <w:rPr>
          <w:rFonts w:ascii="Arial" w:hAnsi="Arial" w:cs="Arial"/>
          <w:sz w:val="22"/>
          <w:szCs w:val="22"/>
          <w:vertAlign w:val="superscript"/>
        </w:rPr>
        <w:t>nd</w:t>
      </w:r>
      <w:r w:rsidR="0085398E" w:rsidRPr="002B089F">
        <w:rPr>
          <w:rFonts w:ascii="Arial" w:hAnsi="Arial" w:cs="Arial"/>
          <w:sz w:val="22"/>
          <w:szCs w:val="22"/>
        </w:rPr>
        <w:t xml:space="preserve"> </w:t>
      </w:r>
      <w:proofErr w:type="spellStart"/>
      <w:r w:rsidR="0085398E" w:rsidRPr="002B089F">
        <w:rPr>
          <w:rFonts w:ascii="Arial" w:hAnsi="Arial" w:cs="Arial"/>
          <w:sz w:val="22"/>
          <w:szCs w:val="22"/>
        </w:rPr>
        <w:t>edn</w:t>
      </w:r>
      <w:proofErr w:type="spellEnd"/>
      <w:r w:rsidR="0085398E" w:rsidRPr="002B089F">
        <w:rPr>
          <w:rFonts w:ascii="Arial" w:hAnsi="Arial" w:cs="Arial"/>
          <w:sz w:val="22"/>
          <w:szCs w:val="22"/>
        </w:rPr>
        <w:t>. Cambridge:</w:t>
      </w:r>
      <w:r w:rsidR="00D645BB" w:rsidRPr="002B089F">
        <w:rPr>
          <w:rFonts w:ascii="Arial" w:hAnsi="Arial" w:cs="Arial"/>
          <w:sz w:val="22"/>
          <w:szCs w:val="22"/>
        </w:rPr>
        <w:t xml:space="preserve"> Polity Press</w:t>
      </w:r>
    </w:p>
    <w:p w14:paraId="014B8269" w14:textId="77777777" w:rsidR="00B81029" w:rsidRPr="002B089F" w:rsidRDefault="00B81029">
      <w:pPr>
        <w:rPr>
          <w:rFonts w:ascii="Arial" w:hAnsi="Arial" w:cs="Arial"/>
          <w:sz w:val="22"/>
          <w:szCs w:val="22"/>
        </w:rPr>
      </w:pPr>
    </w:p>
    <w:p w14:paraId="11B57B00" w14:textId="710AC981" w:rsidR="007B2341" w:rsidRPr="002B089F" w:rsidRDefault="00B2366C" w:rsidP="002B089F">
      <w:pPr>
        <w:pStyle w:val="ListParagraph"/>
        <w:numPr>
          <w:ilvl w:val="0"/>
          <w:numId w:val="9"/>
        </w:numPr>
        <w:rPr>
          <w:rFonts w:ascii="Arial" w:hAnsi="Arial" w:cs="Arial"/>
          <w:sz w:val="22"/>
          <w:szCs w:val="22"/>
        </w:rPr>
      </w:pPr>
      <w:proofErr w:type="spellStart"/>
      <w:r w:rsidRPr="002B089F">
        <w:rPr>
          <w:rFonts w:ascii="Arial" w:hAnsi="Arial" w:cs="Arial"/>
          <w:sz w:val="22"/>
          <w:szCs w:val="22"/>
        </w:rPr>
        <w:t>Berghs</w:t>
      </w:r>
      <w:proofErr w:type="spellEnd"/>
      <w:r w:rsidRPr="002B089F">
        <w:rPr>
          <w:rFonts w:ascii="Arial" w:hAnsi="Arial" w:cs="Arial"/>
          <w:sz w:val="22"/>
          <w:szCs w:val="22"/>
        </w:rPr>
        <w:t xml:space="preserve">, M., </w:t>
      </w:r>
      <w:r w:rsidR="00B8101F" w:rsidRPr="002B089F">
        <w:rPr>
          <w:rFonts w:ascii="Arial" w:hAnsi="Arial" w:cs="Arial"/>
          <w:sz w:val="22"/>
          <w:szCs w:val="22"/>
        </w:rPr>
        <w:t>Atkin, K., Graham</w:t>
      </w:r>
      <w:r w:rsidR="00C61A79" w:rsidRPr="002B089F">
        <w:rPr>
          <w:rFonts w:ascii="Arial" w:hAnsi="Arial" w:cs="Arial"/>
          <w:sz w:val="22"/>
          <w:szCs w:val="22"/>
        </w:rPr>
        <w:t xml:space="preserve">, H., Hatton, C. and </w:t>
      </w:r>
      <w:r w:rsidR="00F927FE" w:rsidRPr="002B089F">
        <w:rPr>
          <w:rFonts w:ascii="Arial" w:hAnsi="Arial" w:cs="Arial"/>
          <w:sz w:val="22"/>
          <w:szCs w:val="22"/>
        </w:rPr>
        <w:t xml:space="preserve">Thomas, C. (2016) Implications for </w:t>
      </w:r>
      <w:r w:rsidR="005B4E4C" w:rsidRPr="002B089F">
        <w:rPr>
          <w:rFonts w:ascii="Arial" w:hAnsi="Arial" w:cs="Arial"/>
          <w:sz w:val="22"/>
          <w:szCs w:val="22"/>
        </w:rPr>
        <w:t>public health</w:t>
      </w:r>
      <w:r w:rsidR="004A1221" w:rsidRPr="002B089F">
        <w:rPr>
          <w:rFonts w:ascii="Arial" w:hAnsi="Arial" w:cs="Arial"/>
          <w:sz w:val="22"/>
          <w:szCs w:val="22"/>
        </w:rPr>
        <w:t xml:space="preserve"> research of</w:t>
      </w:r>
      <w:r w:rsidR="005B4E4C" w:rsidRPr="002B089F">
        <w:rPr>
          <w:rFonts w:ascii="Arial" w:hAnsi="Arial" w:cs="Arial"/>
          <w:sz w:val="22"/>
          <w:szCs w:val="22"/>
        </w:rPr>
        <w:t xml:space="preserve"> models and theories of</w:t>
      </w:r>
      <w:r w:rsidR="004A1221" w:rsidRPr="002B089F">
        <w:rPr>
          <w:rFonts w:ascii="Arial" w:hAnsi="Arial" w:cs="Arial"/>
          <w:sz w:val="22"/>
          <w:szCs w:val="22"/>
        </w:rPr>
        <w:t xml:space="preserve"> disability</w:t>
      </w:r>
      <w:r w:rsidR="006C27FD" w:rsidRPr="002B089F">
        <w:rPr>
          <w:rFonts w:ascii="Arial" w:hAnsi="Arial" w:cs="Arial"/>
          <w:sz w:val="22"/>
          <w:szCs w:val="22"/>
        </w:rPr>
        <w:t xml:space="preserve">: a </w:t>
      </w:r>
      <w:r w:rsidR="00B0736B" w:rsidRPr="002B089F">
        <w:rPr>
          <w:rFonts w:ascii="Arial" w:hAnsi="Arial" w:cs="Arial"/>
          <w:sz w:val="22"/>
          <w:szCs w:val="22"/>
        </w:rPr>
        <w:t xml:space="preserve">scoping study and evidence synthesis, Public Health </w:t>
      </w:r>
      <w:r w:rsidR="0085131F" w:rsidRPr="002B089F">
        <w:rPr>
          <w:rFonts w:ascii="Arial" w:hAnsi="Arial" w:cs="Arial"/>
          <w:sz w:val="22"/>
          <w:szCs w:val="22"/>
        </w:rPr>
        <w:t>Research, 4(8), pp. 1-166</w:t>
      </w:r>
      <w:r w:rsidR="005A3B46" w:rsidRPr="002B089F">
        <w:rPr>
          <w:rFonts w:ascii="Arial" w:hAnsi="Arial" w:cs="Arial"/>
          <w:sz w:val="22"/>
          <w:szCs w:val="22"/>
        </w:rPr>
        <w:t xml:space="preserve">. </w:t>
      </w:r>
    </w:p>
    <w:p w14:paraId="4F4DAB47" w14:textId="77777777" w:rsidR="00816D55" w:rsidRPr="002B089F" w:rsidRDefault="00816D55">
      <w:pPr>
        <w:rPr>
          <w:rFonts w:ascii="Arial" w:hAnsi="Arial" w:cs="Arial"/>
          <w:sz w:val="22"/>
          <w:szCs w:val="22"/>
        </w:rPr>
      </w:pPr>
    </w:p>
    <w:p w14:paraId="30D0AF85" w14:textId="77777777" w:rsidR="00CA337A" w:rsidRPr="002B089F" w:rsidRDefault="00CA337A">
      <w:pPr>
        <w:rPr>
          <w:rFonts w:ascii="Arial" w:hAnsi="Arial" w:cs="Arial"/>
          <w:sz w:val="22"/>
          <w:szCs w:val="22"/>
        </w:rPr>
      </w:pPr>
    </w:p>
    <w:p w14:paraId="1581A4EA" w14:textId="7154E00D" w:rsidR="00A64FA7" w:rsidRPr="002B089F" w:rsidRDefault="00896582" w:rsidP="002B089F">
      <w:pPr>
        <w:pStyle w:val="ListParagraph"/>
        <w:numPr>
          <w:ilvl w:val="0"/>
          <w:numId w:val="9"/>
        </w:numPr>
        <w:rPr>
          <w:rFonts w:ascii="Arial" w:hAnsi="Arial" w:cs="Arial"/>
          <w:sz w:val="22"/>
          <w:szCs w:val="22"/>
        </w:rPr>
      </w:pPr>
      <w:r w:rsidRPr="002B089F">
        <w:rPr>
          <w:rFonts w:ascii="Arial" w:hAnsi="Arial" w:cs="Arial"/>
          <w:sz w:val="22"/>
          <w:szCs w:val="22"/>
        </w:rPr>
        <w:t>Care Act</w:t>
      </w:r>
      <w:r w:rsidR="00BB0CF0" w:rsidRPr="002B089F">
        <w:rPr>
          <w:rFonts w:ascii="Arial" w:hAnsi="Arial" w:cs="Arial"/>
          <w:sz w:val="22"/>
          <w:szCs w:val="22"/>
        </w:rPr>
        <w:t xml:space="preserve"> 2014. </w:t>
      </w:r>
      <w:r w:rsidR="002B089F" w:rsidRPr="002B089F">
        <w:rPr>
          <w:rFonts w:ascii="Arial" w:hAnsi="Arial" w:cs="Arial"/>
          <w:sz w:val="22"/>
          <w:szCs w:val="22"/>
        </w:rPr>
        <w:t xml:space="preserve">Available at: </w:t>
      </w:r>
      <w:proofErr w:type="gramStart"/>
      <w:r w:rsidR="002B089F" w:rsidRPr="002B089F">
        <w:rPr>
          <w:rFonts w:ascii="Arial" w:hAnsi="Arial" w:cs="Arial"/>
          <w:sz w:val="22"/>
          <w:szCs w:val="22"/>
        </w:rPr>
        <w:t>https://www.legislation.gov.uk/ukpga/2014/23/contents</w:t>
      </w:r>
      <w:r w:rsidR="002B089F" w:rsidRPr="002B089F">
        <w:rPr>
          <w:rFonts w:ascii="Arial" w:hAnsi="Arial" w:cs="Arial"/>
          <w:sz w:val="22"/>
          <w:szCs w:val="22"/>
        </w:rPr>
        <w:t xml:space="preserve">  (</w:t>
      </w:r>
      <w:proofErr w:type="gramEnd"/>
      <w:r w:rsidR="002B089F" w:rsidRPr="002B089F">
        <w:rPr>
          <w:rFonts w:ascii="Arial" w:hAnsi="Arial" w:cs="Arial"/>
          <w:sz w:val="22"/>
          <w:szCs w:val="22"/>
        </w:rPr>
        <w:t>Accessed date 11 December 2025)</w:t>
      </w:r>
    </w:p>
    <w:p w14:paraId="669699E0" w14:textId="77777777" w:rsidR="002B089F" w:rsidRPr="002B089F" w:rsidRDefault="002B089F">
      <w:pPr>
        <w:rPr>
          <w:rFonts w:ascii="Arial" w:hAnsi="Arial" w:cs="Arial"/>
          <w:sz w:val="22"/>
          <w:szCs w:val="22"/>
        </w:rPr>
      </w:pPr>
    </w:p>
    <w:p w14:paraId="71B6E3E2" w14:textId="34041DC4" w:rsidR="002B089F" w:rsidRPr="002B089F" w:rsidRDefault="002B089F" w:rsidP="002B089F">
      <w:pPr>
        <w:pStyle w:val="ListParagraph"/>
        <w:numPr>
          <w:ilvl w:val="0"/>
          <w:numId w:val="9"/>
        </w:numPr>
        <w:rPr>
          <w:rFonts w:ascii="Arial" w:eastAsia="Times New Roman" w:hAnsi="Arial" w:cs="Arial"/>
          <w:kern w:val="0"/>
          <w:sz w:val="22"/>
          <w:szCs w:val="22"/>
          <w:lang w:eastAsia="en-GB"/>
          <w14:ligatures w14:val="none"/>
        </w:rPr>
      </w:pPr>
      <w:r w:rsidRPr="002B089F">
        <w:rPr>
          <w:rFonts w:ascii="Arial" w:hAnsi="Arial" w:cs="Arial"/>
          <w:sz w:val="22"/>
          <w:szCs w:val="22"/>
        </w:rPr>
        <w:t xml:space="preserve">Care Quality Commission. (2025) </w:t>
      </w:r>
      <w:r w:rsidRPr="002B089F">
        <w:rPr>
          <w:rFonts w:ascii="Arial" w:eastAsia="Times New Roman" w:hAnsi="Arial" w:cs="Arial"/>
          <w:kern w:val="0"/>
          <w:sz w:val="22"/>
          <w:szCs w:val="22"/>
          <w:lang w:eastAsia="en-GB"/>
          <w14:ligatures w14:val="none"/>
        </w:rPr>
        <w:t>Regulations for service providers and managers</w:t>
      </w:r>
      <w:r w:rsidRPr="002B089F">
        <w:rPr>
          <w:rFonts w:ascii="Arial" w:hAnsi="Arial" w:cs="Arial"/>
          <w:sz w:val="22"/>
          <w:szCs w:val="22"/>
        </w:rPr>
        <w:t xml:space="preserve">. Available at: </w:t>
      </w:r>
      <w:hyperlink r:id="rId6" w:history="1">
        <w:r w:rsidRPr="002B089F">
          <w:rPr>
            <w:rStyle w:val="Hyperlink"/>
            <w:rFonts w:ascii="Arial" w:hAnsi="Arial" w:cs="Arial"/>
            <w:sz w:val="22"/>
            <w:szCs w:val="22"/>
          </w:rPr>
          <w:t>https://www.cqc.org.uk/guidance-regulation/providers/regulations-service-providers-and-managers/health-social-care-act/regulation-9</w:t>
        </w:r>
      </w:hyperlink>
      <w:r w:rsidRPr="002B089F">
        <w:rPr>
          <w:rFonts w:ascii="Arial" w:hAnsi="Arial" w:cs="Arial"/>
          <w:sz w:val="22"/>
          <w:szCs w:val="22"/>
        </w:rPr>
        <w:t xml:space="preserve"> (Accessed date: 11 December 2025)</w:t>
      </w:r>
    </w:p>
    <w:p w14:paraId="5A08ECE7" w14:textId="105156BB" w:rsidR="002B089F" w:rsidRPr="002B089F" w:rsidRDefault="002B089F" w:rsidP="002B089F">
      <w:pPr>
        <w:rPr>
          <w:rFonts w:ascii="Arial" w:hAnsi="Arial" w:cs="Arial"/>
          <w:sz w:val="22"/>
          <w:szCs w:val="22"/>
        </w:rPr>
      </w:pPr>
    </w:p>
    <w:p w14:paraId="46E7AA34" w14:textId="77777777" w:rsidR="002B089F" w:rsidRPr="002B089F" w:rsidRDefault="002B089F" w:rsidP="002B089F">
      <w:pPr>
        <w:rPr>
          <w:rFonts w:ascii="Arial" w:hAnsi="Arial" w:cs="Arial"/>
          <w:sz w:val="22"/>
          <w:szCs w:val="22"/>
        </w:rPr>
      </w:pPr>
    </w:p>
    <w:p w14:paraId="648945DE" w14:textId="04C7BD78" w:rsidR="002B089F" w:rsidRPr="002B089F" w:rsidRDefault="002B089F" w:rsidP="002B089F">
      <w:pPr>
        <w:pStyle w:val="ListParagraph"/>
        <w:numPr>
          <w:ilvl w:val="0"/>
          <w:numId w:val="9"/>
        </w:numPr>
        <w:rPr>
          <w:rFonts w:ascii="Arial" w:hAnsi="Arial" w:cs="Arial"/>
          <w:sz w:val="22"/>
          <w:szCs w:val="22"/>
        </w:rPr>
      </w:pPr>
      <w:r w:rsidRPr="002B089F">
        <w:rPr>
          <w:rFonts w:ascii="Arial" w:hAnsi="Arial" w:cs="Arial"/>
          <w:sz w:val="22"/>
          <w:szCs w:val="22"/>
        </w:rPr>
        <w:t xml:space="preserve">GOV.UK. </w:t>
      </w:r>
      <w:r w:rsidRPr="002B089F">
        <w:rPr>
          <w:rFonts w:ascii="Arial" w:hAnsi="Arial" w:cs="Arial"/>
          <w:sz w:val="22"/>
          <w:szCs w:val="22"/>
        </w:rPr>
        <w:t>Department of Health (2001) Valuing people: A new strategy for learning disability for the 21</w:t>
      </w:r>
      <w:r w:rsidRPr="002B089F">
        <w:rPr>
          <w:rFonts w:ascii="Arial" w:hAnsi="Arial" w:cs="Arial"/>
          <w:sz w:val="22"/>
          <w:szCs w:val="22"/>
          <w:vertAlign w:val="superscript"/>
        </w:rPr>
        <w:t>st</w:t>
      </w:r>
      <w:r w:rsidRPr="002B089F">
        <w:rPr>
          <w:rFonts w:ascii="Arial" w:hAnsi="Arial" w:cs="Arial"/>
          <w:sz w:val="22"/>
          <w:szCs w:val="22"/>
        </w:rPr>
        <w:t xml:space="preserve"> century. </w:t>
      </w:r>
      <w:r w:rsidRPr="002B089F">
        <w:rPr>
          <w:rFonts w:ascii="Arial" w:hAnsi="Arial" w:cs="Arial"/>
          <w:sz w:val="22"/>
          <w:szCs w:val="22"/>
        </w:rPr>
        <w:t xml:space="preserve">Available at: </w:t>
      </w:r>
      <w:hyperlink r:id="rId7" w:history="1">
        <w:r w:rsidRPr="002B089F">
          <w:rPr>
            <w:rStyle w:val="Hyperlink"/>
            <w:rFonts w:ascii="Arial" w:hAnsi="Arial" w:cs="Arial"/>
            <w:sz w:val="22"/>
            <w:szCs w:val="22"/>
          </w:rPr>
          <w:t>https://assets.publishing.service.gov.uk/media/5a7b854740f0b62826a041b9/5086.pdf</w:t>
        </w:r>
      </w:hyperlink>
      <w:r w:rsidRPr="002B089F">
        <w:rPr>
          <w:rFonts w:ascii="Arial" w:hAnsi="Arial" w:cs="Arial"/>
          <w:sz w:val="22"/>
          <w:szCs w:val="22"/>
        </w:rPr>
        <w:t xml:space="preserve"> (Accessed date: 9 December 2025)</w:t>
      </w:r>
    </w:p>
    <w:p w14:paraId="24182B3F" w14:textId="689123E3" w:rsidR="002B089F" w:rsidRPr="002B089F" w:rsidRDefault="002B089F" w:rsidP="002B089F">
      <w:pPr>
        <w:rPr>
          <w:rFonts w:ascii="Arial" w:hAnsi="Arial" w:cs="Arial"/>
          <w:sz w:val="22"/>
          <w:szCs w:val="22"/>
        </w:rPr>
      </w:pPr>
    </w:p>
    <w:p w14:paraId="4FB60DCC" w14:textId="7C9DBE5E" w:rsidR="002B089F" w:rsidRPr="002B089F" w:rsidRDefault="002B089F" w:rsidP="002B089F">
      <w:pPr>
        <w:pStyle w:val="ListParagraph"/>
        <w:numPr>
          <w:ilvl w:val="0"/>
          <w:numId w:val="9"/>
        </w:numPr>
        <w:rPr>
          <w:rFonts w:ascii="Arial" w:hAnsi="Arial" w:cs="Arial"/>
          <w:sz w:val="22"/>
          <w:szCs w:val="22"/>
        </w:rPr>
      </w:pPr>
      <w:r w:rsidRPr="002B089F">
        <w:rPr>
          <w:rFonts w:ascii="Arial" w:hAnsi="Arial" w:cs="Arial"/>
          <w:sz w:val="22"/>
          <w:szCs w:val="22"/>
        </w:rPr>
        <w:t xml:space="preserve">National Health Service. (2025) Workforce, training, education. Available at: </w:t>
      </w:r>
      <w:hyperlink r:id="rId8" w:history="1">
        <w:r w:rsidRPr="002B089F">
          <w:rPr>
            <w:rStyle w:val="Hyperlink"/>
            <w:rFonts w:ascii="Arial" w:eastAsia="Times New Roman" w:hAnsi="Arial" w:cs="Arial"/>
            <w:b/>
            <w:bCs/>
            <w:sz w:val="22"/>
            <w:szCs w:val="22"/>
          </w:rPr>
          <w:t>Workforce, training and education</w:t>
        </w:r>
      </w:hyperlink>
      <w:r w:rsidRPr="002B089F">
        <w:rPr>
          <w:rFonts w:ascii="Arial" w:hAnsi="Arial" w:cs="Arial"/>
          <w:sz w:val="22"/>
          <w:szCs w:val="22"/>
        </w:rPr>
        <w:t xml:space="preserve"> (Accessed date 11 December 2025)</w:t>
      </w:r>
    </w:p>
    <w:p w14:paraId="0C13895C" w14:textId="77777777" w:rsidR="002B089F" w:rsidRPr="002B089F" w:rsidRDefault="002B089F" w:rsidP="002B089F">
      <w:pPr>
        <w:rPr>
          <w:rFonts w:ascii="Arial" w:hAnsi="Arial" w:cs="Arial"/>
          <w:sz w:val="22"/>
          <w:szCs w:val="22"/>
        </w:rPr>
      </w:pPr>
    </w:p>
    <w:p w14:paraId="230A37BC" w14:textId="77777777" w:rsidR="002B089F" w:rsidRPr="002B089F" w:rsidRDefault="002B089F">
      <w:pPr>
        <w:rPr>
          <w:rFonts w:ascii="Arial" w:hAnsi="Arial" w:cs="Arial"/>
          <w:sz w:val="22"/>
          <w:szCs w:val="22"/>
        </w:rPr>
      </w:pPr>
    </w:p>
    <w:p w14:paraId="3598F641" w14:textId="57C6813F" w:rsidR="00802BDA" w:rsidRPr="002B089F" w:rsidRDefault="002867CF" w:rsidP="002B089F">
      <w:pPr>
        <w:pStyle w:val="ListParagraph"/>
        <w:numPr>
          <w:ilvl w:val="0"/>
          <w:numId w:val="9"/>
        </w:numPr>
        <w:rPr>
          <w:rFonts w:ascii="Arial" w:hAnsi="Arial" w:cs="Arial"/>
          <w:sz w:val="22"/>
          <w:szCs w:val="22"/>
        </w:rPr>
      </w:pPr>
      <w:r w:rsidRPr="002B089F">
        <w:rPr>
          <w:rFonts w:ascii="Arial" w:hAnsi="Arial" w:cs="Arial"/>
          <w:sz w:val="22"/>
          <w:szCs w:val="22"/>
        </w:rPr>
        <w:t>Oliver, M.</w:t>
      </w:r>
      <w:r w:rsidR="00D66DBC" w:rsidRPr="002B089F">
        <w:rPr>
          <w:rFonts w:ascii="Arial" w:hAnsi="Arial" w:cs="Arial"/>
          <w:sz w:val="22"/>
          <w:szCs w:val="22"/>
        </w:rPr>
        <w:t xml:space="preserve"> (2013) The Social Model of disability: Thirty years on</w:t>
      </w:r>
      <w:r w:rsidR="001E04D8" w:rsidRPr="002B089F">
        <w:rPr>
          <w:rFonts w:ascii="Arial" w:hAnsi="Arial" w:cs="Arial"/>
          <w:sz w:val="22"/>
          <w:szCs w:val="22"/>
        </w:rPr>
        <w:t>’, Disability</w:t>
      </w:r>
      <w:r w:rsidR="00D75787" w:rsidRPr="002B089F">
        <w:rPr>
          <w:rFonts w:ascii="Arial" w:hAnsi="Arial" w:cs="Arial"/>
          <w:sz w:val="22"/>
          <w:szCs w:val="22"/>
        </w:rPr>
        <w:t xml:space="preserve"> </w:t>
      </w:r>
      <w:r w:rsidR="001E04D8" w:rsidRPr="002B089F">
        <w:rPr>
          <w:rFonts w:ascii="Arial" w:hAnsi="Arial" w:cs="Arial"/>
          <w:sz w:val="22"/>
          <w:szCs w:val="22"/>
        </w:rPr>
        <w:t>&amp;</w:t>
      </w:r>
      <w:r w:rsidR="00D75787" w:rsidRPr="002B089F">
        <w:rPr>
          <w:rFonts w:ascii="Arial" w:hAnsi="Arial" w:cs="Arial"/>
          <w:sz w:val="22"/>
          <w:szCs w:val="22"/>
        </w:rPr>
        <w:t xml:space="preserve"> Society, 28(7)</w:t>
      </w:r>
      <w:r w:rsidR="00F30D98" w:rsidRPr="002B089F">
        <w:rPr>
          <w:rFonts w:ascii="Arial" w:hAnsi="Arial" w:cs="Arial"/>
          <w:sz w:val="22"/>
          <w:szCs w:val="22"/>
        </w:rPr>
        <w:t>, pp.1024-1026</w:t>
      </w:r>
    </w:p>
    <w:p w14:paraId="5D71C1AE" w14:textId="70200F24" w:rsidR="002B089F" w:rsidRPr="002B089F" w:rsidRDefault="002B089F">
      <w:pPr>
        <w:rPr>
          <w:rFonts w:ascii="Arial" w:hAnsi="Arial" w:cs="Arial"/>
          <w:sz w:val="22"/>
          <w:szCs w:val="22"/>
        </w:rPr>
      </w:pPr>
      <w:r w:rsidRPr="002B089F">
        <w:rPr>
          <w:rFonts w:ascii="Arial" w:hAnsi="Arial" w:cs="Arial"/>
          <w:sz w:val="22"/>
          <w:szCs w:val="22"/>
        </w:rPr>
        <w:t xml:space="preserve"> </w:t>
      </w:r>
    </w:p>
    <w:p w14:paraId="6202AD1F" w14:textId="199CCDDB" w:rsidR="002B089F" w:rsidRPr="002B089F" w:rsidRDefault="002B089F" w:rsidP="002B089F">
      <w:pPr>
        <w:pStyle w:val="ListParagraph"/>
        <w:numPr>
          <w:ilvl w:val="0"/>
          <w:numId w:val="9"/>
        </w:numPr>
        <w:rPr>
          <w:rFonts w:ascii="Arial" w:eastAsia="Times New Roman" w:hAnsi="Arial" w:cs="Arial"/>
          <w:b/>
          <w:bCs/>
          <w:kern w:val="0"/>
          <w:sz w:val="22"/>
          <w:szCs w:val="22"/>
          <w:lang w:eastAsia="en-GB"/>
          <w14:ligatures w14:val="none"/>
        </w:rPr>
      </w:pPr>
      <w:r w:rsidRPr="002B089F">
        <w:rPr>
          <w:rFonts w:ascii="Arial" w:hAnsi="Arial" w:cs="Arial"/>
          <w:sz w:val="22"/>
          <w:szCs w:val="22"/>
        </w:rPr>
        <w:t xml:space="preserve">Social Care Institute for Excellence, SCIE (2022). </w:t>
      </w:r>
      <w:r w:rsidRPr="002B089F">
        <w:rPr>
          <w:rFonts w:ascii="Arial" w:eastAsia="Times New Roman" w:hAnsi="Arial" w:cs="Arial"/>
          <w:kern w:val="0"/>
          <w:sz w:val="22"/>
          <w:szCs w:val="22"/>
          <w:lang w:eastAsia="en-GB"/>
          <w14:ligatures w14:val="none"/>
        </w:rPr>
        <w:t>Co-production: what it is and how to do it</w:t>
      </w:r>
      <w:r w:rsidRPr="002B089F">
        <w:rPr>
          <w:rFonts w:ascii="Arial" w:hAnsi="Arial" w:cs="Arial"/>
          <w:sz w:val="22"/>
          <w:szCs w:val="22"/>
        </w:rPr>
        <w:t xml:space="preserve">. Available at: </w:t>
      </w:r>
      <w:hyperlink r:id="rId9" w:history="1">
        <w:r w:rsidRPr="002B089F">
          <w:rPr>
            <w:rStyle w:val="Hyperlink"/>
            <w:rFonts w:ascii="Arial" w:hAnsi="Arial" w:cs="Arial"/>
            <w:sz w:val="22"/>
            <w:szCs w:val="22"/>
          </w:rPr>
          <w:t>https://www.scie.org.uk/co-production/what-how/</w:t>
        </w:r>
      </w:hyperlink>
      <w:r w:rsidRPr="002B089F">
        <w:rPr>
          <w:rFonts w:ascii="Arial" w:hAnsi="Arial" w:cs="Arial"/>
          <w:sz w:val="22"/>
          <w:szCs w:val="22"/>
        </w:rPr>
        <w:t xml:space="preserve"> (Accessed date 10</w:t>
      </w:r>
      <w:r w:rsidRPr="002B089F">
        <w:rPr>
          <w:rFonts w:ascii="Arial" w:hAnsi="Arial" w:cs="Arial"/>
          <w:sz w:val="22"/>
          <w:szCs w:val="22"/>
          <w:vertAlign w:val="superscript"/>
        </w:rPr>
        <w:t>th</w:t>
      </w:r>
      <w:r w:rsidRPr="002B089F">
        <w:rPr>
          <w:rFonts w:ascii="Arial" w:hAnsi="Arial" w:cs="Arial"/>
          <w:sz w:val="22"/>
          <w:szCs w:val="22"/>
        </w:rPr>
        <w:t xml:space="preserve"> December 2025)</w:t>
      </w:r>
    </w:p>
    <w:p w14:paraId="11CF2AA6" w14:textId="1BB85CE6" w:rsidR="002B089F" w:rsidRPr="002B089F" w:rsidRDefault="002B089F">
      <w:pPr>
        <w:rPr>
          <w:rFonts w:ascii="Arial" w:hAnsi="Arial" w:cs="Arial"/>
          <w:sz w:val="22"/>
          <w:szCs w:val="22"/>
        </w:rPr>
      </w:pPr>
    </w:p>
    <w:p w14:paraId="5EFD5DB2" w14:textId="77777777" w:rsidR="004613D8" w:rsidRPr="002B089F" w:rsidRDefault="004613D8">
      <w:pPr>
        <w:rPr>
          <w:rFonts w:ascii="Arial" w:hAnsi="Arial" w:cs="Arial"/>
          <w:sz w:val="22"/>
          <w:szCs w:val="22"/>
        </w:rPr>
      </w:pPr>
    </w:p>
    <w:p w14:paraId="5BB79C61" w14:textId="7B4B1A85" w:rsidR="004613D8" w:rsidRPr="002B089F" w:rsidRDefault="004613D8" w:rsidP="002B089F">
      <w:pPr>
        <w:pStyle w:val="ListParagraph"/>
        <w:numPr>
          <w:ilvl w:val="0"/>
          <w:numId w:val="9"/>
        </w:numPr>
        <w:rPr>
          <w:rFonts w:ascii="Arial" w:hAnsi="Arial" w:cs="Arial"/>
          <w:sz w:val="22"/>
          <w:szCs w:val="22"/>
        </w:rPr>
      </w:pPr>
      <w:r w:rsidRPr="002B089F">
        <w:rPr>
          <w:rFonts w:ascii="Arial" w:hAnsi="Arial" w:cs="Arial"/>
          <w:sz w:val="22"/>
          <w:szCs w:val="22"/>
        </w:rPr>
        <w:t xml:space="preserve">World Health Organisation </w:t>
      </w:r>
      <w:r w:rsidR="003D3728" w:rsidRPr="002B089F">
        <w:rPr>
          <w:rFonts w:ascii="Arial" w:hAnsi="Arial" w:cs="Arial"/>
          <w:sz w:val="22"/>
          <w:szCs w:val="22"/>
        </w:rPr>
        <w:t>(2015)</w:t>
      </w:r>
      <w:r w:rsidR="00B06B14" w:rsidRPr="002B089F">
        <w:rPr>
          <w:rFonts w:ascii="Arial" w:hAnsi="Arial" w:cs="Arial"/>
          <w:sz w:val="22"/>
          <w:szCs w:val="22"/>
        </w:rPr>
        <w:t xml:space="preserve"> People-centred and </w:t>
      </w:r>
      <w:r w:rsidR="00D8368C" w:rsidRPr="002B089F">
        <w:rPr>
          <w:rFonts w:ascii="Arial" w:hAnsi="Arial" w:cs="Arial"/>
          <w:sz w:val="22"/>
          <w:szCs w:val="22"/>
        </w:rPr>
        <w:t>integrated health</w:t>
      </w:r>
      <w:r w:rsidR="00154821" w:rsidRPr="002B089F">
        <w:rPr>
          <w:rFonts w:ascii="Arial" w:hAnsi="Arial" w:cs="Arial"/>
          <w:sz w:val="22"/>
          <w:szCs w:val="22"/>
        </w:rPr>
        <w:t xml:space="preserve"> services: An overview of evidence.</w:t>
      </w:r>
      <w:r w:rsidR="00D8368C" w:rsidRPr="002B089F">
        <w:rPr>
          <w:rFonts w:ascii="Arial" w:hAnsi="Arial" w:cs="Arial"/>
          <w:sz w:val="22"/>
          <w:szCs w:val="22"/>
        </w:rPr>
        <w:t xml:space="preserve"> Geneva: WHO.</w:t>
      </w:r>
      <w:r w:rsidR="002B089F" w:rsidRPr="002B089F">
        <w:rPr>
          <w:rFonts w:ascii="Arial" w:hAnsi="Arial" w:cs="Arial"/>
          <w:sz w:val="22"/>
          <w:szCs w:val="22"/>
        </w:rPr>
        <w:t xml:space="preserve"> Available at: </w:t>
      </w:r>
      <w:hyperlink r:id="rId10" w:history="1">
        <w:r w:rsidR="002B089F" w:rsidRPr="002B089F">
          <w:rPr>
            <w:rStyle w:val="Hyperlink"/>
            <w:rFonts w:ascii="Arial" w:hAnsi="Arial" w:cs="Arial"/>
            <w:sz w:val="22"/>
            <w:szCs w:val="22"/>
          </w:rPr>
          <w:t>https://iris.who.int/server/api/core/bitstreams/992063e6-a49e-49e5-b8ee-709809f05564/content</w:t>
        </w:r>
      </w:hyperlink>
      <w:r w:rsidR="002B089F" w:rsidRPr="002B089F">
        <w:rPr>
          <w:rFonts w:ascii="Arial" w:hAnsi="Arial" w:cs="Arial"/>
          <w:sz w:val="22"/>
          <w:szCs w:val="22"/>
        </w:rPr>
        <w:t xml:space="preserve"> (Accessed date 10th December 2025)</w:t>
      </w:r>
      <w:r w:rsidR="002B089F">
        <w:rPr>
          <w:rFonts w:ascii="Arial" w:hAnsi="Arial" w:cs="Arial"/>
          <w:sz w:val="22"/>
          <w:szCs w:val="22"/>
        </w:rPr>
        <w:t xml:space="preserve">                             7</w:t>
      </w:r>
    </w:p>
    <w:p w14:paraId="3914E319" w14:textId="77777777" w:rsidR="00816D55" w:rsidRDefault="00816D55">
      <w:pPr>
        <w:rPr>
          <w:rFonts w:ascii="Arial" w:hAnsi="Arial" w:cs="Arial"/>
          <w:sz w:val="22"/>
          <w:szCs w:val="22"/>
        </w:rPr>
      </w:pPr>
    </w:p>
    <w:p w14:paraId="018539BF" w14:textId="77777777" w:rsidR="00816D55" w:rsidRDefault="00816D55">
      <w:pPr>
        <w:rPr>
          <w:rFonts w:ascii="Arial" w:hAnsi="Arial" w:cs="Arial"/>
          <w:sz w:val="22"/>
          <w:szCs w:val="22"/>
        </w:rPr>
      </w:pPr>
    </w:p>
    <w:p w14:paraId="2DDAC8AB" w14:textId="77777777" w:rsidR="00816D55" w:rsidRDefault="00816D55">
      <w:pPr>
        <w:rPr>
          <w:rFonts w:ascii="Arial" w:hAnsi="Arial" w:cs="Arial"/>
          <w:sz w:val="22"/>
          <w:szCs w:val="22"/>
        </w:rPr>
      </w:pPr>
    </w:p>
    <w:p w14:paraId="6AB38181" w14:textId="77777777" w:rsidR="00816D55" w:rsidRDefault="00816D55">
      <w:pPr>
        <w:rPr>
          <w:rFonts w:ascii="Arial" w:hAnsi="Arial" w:cs="Arial"/>
          <w:sz w:val="22"/>
          <w:szCs w:val="22"/>
        </w:rPr>
      </w:pPr>
    </w:p>
    <w:p w14:paraId="4D9113BF" w14:textId="77777777" w:rsidR="00816D55" w:rsidRDefault="00816D55">
      <w:pPr>
        <w:rPr>
          <w:rFonts w:ascii="Arial" w:hAnsi="Arial" w:cs="Arial"/>
          <w:sz w:val="22"/>
          <w:szCs w:val="22"/>
        </w:rPr>
      </w:pPr>
    </w:p>
    <w:p w14:paraId="0CEDC195" w14:textId="77777777" w:rsidR="00D645BB" w:rsidRDefault="00D645BB">
      <w:pPr>
        <w:rPr>
          <w:rFonts w:ascii="Arial" w:hAnsi="Arial" w:cs="Arial"/>
          <w:sz w:val="22"/>
          <w:szCs w:val="22"/>
        </w:rPr>
      </w:pPr>
    </w:p>
    <w:p w14:paraId="70518A1E" w14:textId="77777777" w:rsidR="00220F5A" w:rsidRDefault="00220F5A">
      <w:pPr>
        <w:rPr>
          <w:rFonts w:ascii="Arial" w:hAnsi="Arial" w:cs="Arial"/>
          <w:sz w:val="22"/>
          <w:szCs w:val="22"/>
        </w:rPr>
      </w:pPr>
    </w:p>
    <w:p w14:paraId="5F1997A0" w14:textId="77777777" w:rsidR="00220F5A" w:rsidRDefault="00220F5A">
      <w:pPr>
        <w:rPr>
          <w:rFonts w:ascii="Arial" w:hAnsi="Arial" w:cs="Arial"/>
          <w:sz w:val="22"/>
          <w:szCs w:val="22"/>
        </w:rPr>
      </w:pPr>
    </w:p>
    <w:p w14:paraId="2AEF5A72" w14:textId="77777777" w:rsidR="00220F5A" w:rsidRDefault="00220F5A">
      <w:pPr>
        <w:rPr>
          <w:rFonts w:ascii="Arial" w:hAnsi="Arial" w:cs="Arial"/>
          <w:sz w:val="22"/>
          <w:szCs w:val="22"/>
        </w:rPr>
      </w:pPr>
    </w:p>
    <w:p w14:paraId="75466983" w14:textId="77777777" w:rsidR="00220F5A" w:rsidRDefault="00220F5A">
      <w:pPr>
        <w:rPr>
          <w:rFonts w:ascii="Arial" w:hAnsi="Arial" w:cs="Arial"/>
          <w:sz w:val="22"/>
          <w:szCs w:val="22"/>
        </w:rPr>
      </w:pPr>
    </w:p>
    <w:p w14:paraId="30805C1F" w14:textId="77777777" w:rsidR="00220F5A" w:rsidRDefault="00220F5A">
      <w:pPr>
        <w:rPr>
          <w:rFonts w:ascii="Arial" w:hAnsi="Arial" w:cs="Arial"/>
          <w:sz w:val="22"/>
          <w:szCs w:val="22"/>
        </w:rPr>
      </w:pPr>
    </w:p>
    <w:p w14:paraId="03735338" w14:textId="128A538E" w:rsidR="00220F5A" w:rsidRPr="0099684C" w:rsidRDefault="002B089F">
      <w:pPr>
        <w:rPr>
          <w:rFonts w:ascii="Arial" w:hAnsi="Arial" w:cs="Arial"/>
          <w:sz w:val="22"/>
          <w:szCs w:val="22"/>
        </w:rPr>
      </w:pPr>
      <w:r>
        <w:rPr>
          <w:rFonts w:ascii="Arial" w:hAnsi="Arial" w:cs="Arial"/>
          <w:sz w:val="22"/>
          <w:szCs w:val="22"/>
        </w:rPr>
        <w:t xml:space="preserve">                                                                                                                                            </w:t>
      </w:r>
    </w:p>
    <w:sectPr w:rsidR="00220F5A" w:rsidRPr="009968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165EF4"/>
    <w:multiLevelType w:val="hybridMultilevel"/>
    <w:tmpl w:val="F10860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617AD"/>
    <w:multiLevelType w:val="hybridMultilevel"/>
    <w:tmpl w:val="7AB61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C30656"/>
    <w:multiLevelType w:val="hybridMultilevel"/>
    <w:tmpl w:val="BDB20C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120046"/>
    <w:multiLevelType w:val="hybridMultilevel"/>
    <w:tmpl w:val="2E980CA0"/>
    <w:lvl w:ilvl="0" w:tplc="2ED284A4">
      <w:start w:val="12"/>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8C672FB"/>
    <w:multiLevelType w:val="hybridMultilevel"/>
    <w:tmpl w:val="C92E7D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856180"/>
    <w:multiLevelType w:val="multilevel"/>
    <w:tmpl w:val="63703C1A"/>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6FDF0EBD"/>
    <w:multiLevelType w:val="hybridMultilevel"/>
    <w:tmpl w:val="9C1A2E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4DC7C32"/>
    <w:multiLevelType w:val="hybridMultilevel"/>
    <w:tmpl w:val="CF2C5F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136D4E"/>
    <w:multiLevelType w:val="hybridMultilevel"/>
    <w:tmpl w:val="499A0E70"/>
    <w:lvl w:ilvl="0" w:tplc="8BB05E62">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1015589">
    <w:abstractNumId w:val="4"/>
  </w:num>
  <w:num w:numId="2" w16cid:durableId="388767333">
    <w:abstractNumId w:val="1"/>
  </w:num>
  <w:num w:numId="3" w16cid:durableId="1114592527">
    <w:abstractNumId w:val="2"/>
  </w:num>
  <w:num w:numId="4" w16cid:durableId="482625279">
    <w:abstractNumId w:val="0"/>
  </w:num>
  <w:num w:numId="5" w16cid:durableId="233703236">
    <w:abstractNumId w:val="5"/>
  </w:num>
  <w:num w:numId="6" w16cid:durableId="594560332">
    <w:abstractNumId w:val="8"/>
  </w:num>
  <w:num w:numId="7" w16cid:durableId="2046324048">
    <w:abstractNumId w:val="7"/>
  </w:num>
  <w:num w:numId="8" w16cid:durableId="1662932090">
    <w:abstractNumId w:val="3"/>
  </w:num>
  <w:num w:numId="9" w16cid:durableId="165991953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80A"/>
    <w:rsid w:val="000114F3"/>
    <w:rsid w:val="00013279"/>
    <w:rsid w:val="0001474E"/>
    <w:rsid w:val="00021871"/>
    <w:rsid w:val="00033DB0"/>
    <w:rsid w:val="0003675D"/>
    <w:rsid w:val="00037DA1"/>
    <w:rsid w:val="00042105"/>
    <w:rsid w:val="00042B3A"/>
    <w:rsid w:val="00043D91"/>
    <w:rsid w:val="000459B1"/>
    <w:rsid w:val="00051877"/>
    <w:rsid w:val="00061AAD"/>
    <w:rsid w:val="000740BC"/>
    <w:rsid w:val="000815D9"/>
    <w:rsid w:val="00081A9E"/>
    <w:rsid w:val="00083AD0"/>
    <w:rsid w:val="00092DFD"/>
    <w:rsid w:val="000933AE"/>
    <w:rsid w:val="00094185"/>
    <w:rsid w:val="00095E00"/>
    <w:rsid w:val="00096CCF"/>
    <w:rsid w:val="000A17AF"/>
    <w:rsid w:val="000A27A2"/>
    <w:rsid w:val="000A297C"/>
    <w:rsid w:val="000A2C45"/>
    <w:rsid w:val="000A7CFE"/>
    <w:rsid w:val="000B31E1"/>
    <w:rsid w:val="000B6544"/>
    <w:rsid w:val="000C0CEB"/>
    <w:rsid w:val="000C2119"/>
    <w:rsid w:val="000C4270"/>
    <w:rsid w:val="000C5CB8"/>
    <w:rsid w:val="000D0738"/>
    <w:rsid w:val="000D129B"/>
    <w:rsid w:val="000D2BAA"/>
    <w:rsid w:val="000E0457"/>
    <w:rsid w:val="000E3076"/>
    <w:rsid w:val="000E4EFB"/>
    <w:rsid w:val="000E5300"/>
    <w:rsid w:val="000E6B4E"/>
    <w:rsid w:val="000F075D"/>
    <w:rsid w:val="000F12A8"/>
    <w:rsid w:val="000F4FF0"/>
    <w:rsid w:val="000F6758"/>
    <w:rsid w:val="00100AE1"/>
    <w:rsid w:val="00102639"/>
    <w:rsid w:val="00104A54"/>
    <w:rsid w:val="00106A9E"/>
    <w:rsid w:val="0011055A"/>
    <w:rsid w:val="00110822"/>
    <w:rsid w:val="00121534"/>
    <w:rsid w:val="0012484B"/>
    <w:rsid w:val="001266DE"/>
    <w:rsid w:val="00134164"/>
    <w:rsid w:val="00137859"/>
    <w:rsid w:val="0014134D"/>
    <w:rsid w:val="00147603"/>
    <w:rsid w:val="001478E2"/>
    <w:rsid w:val="00154821"/>
    <w:rsid w:val="001563A1"/>
    <w:rsid w:val="00157649"/>
    <w:rsid w:val="00163F14"/>
    <w:rsid w:val="001738A0"/>
    <w:rsid w:val="0017496F"/>
    <w:rsid w:val="0018011B"/>
    <w:rsid w:val="0018192B"/>
    <w:rsid w:val="0018508E"/>
    <w:rsid w:val="00187B80"/>
    <w:rsid w:val="00192B46"/>
    <w:rsid w:val="001B1FA5"/>
    <w:rsid w:val="001B30C4"/>
    <w:rsid w:val="001B54C5"/>
    <w:rsid w:val="001C089E"/>
    <w:rsid w:val="001C1FC0"/>
    <w:rsid w:val="001C3516"/>
    <w:rsid w:val="001C5CB3"/>
    <w:rsid w:val="001E04D8"/>
    <w:rsid w:val="001E6511"/>
    <w:rsid w:val="001F6C55"/>
    <w:rsid w:val="00200644"/>
    <w:rsid w:val="00200935"/>
    <w:rsid w:val="00204192"/>
    <w:rsid w:val="00205FEF"/>
    <w:rsid w:val="00210904"/>
    <w:rsid w:val="00210D0C"/>
    <w:rsid w:val="00217A92"/>
    <w:rsid w:val="00220F5A"/>
    <w:rsid w:val="00223F45"/>
    <w:rsid w:val="00231597"/>
    <w:rsid w:val="00233A1A"/>
    <w:rsid w:val="00235474"/>
    <w:rsid w:val="00236218"/>
    <w:rsid w:val="002407C2"/>
    <w:rsid w:val="0024080B"/>
    <w:rsid w:val="002442F0"/>
    <w:rsid w:val="00247569"/>
    <w:rsid w:val="002476F2"/>
    <w:rsid w:val="00252DA6"/>
    <w:rsid w:val="00253C6C"/>
    <w:rsid w:val="00253E71"/>
    <w:rsid w:val="002543AC"/>
    <w:rsid w:val="00254566"/>
    <w:rsid w:val="00255F7F"/>
    <w:rsid w:val="00256F18"/>
    <w:rsid w:val="0025717F"/>
    <w:rsid w:val="002624FB"/>
    <w:rsid w:val="002625ED"/>
    <w:rsid w:val="002727B1"/>
    <w:rsid w:val="00274C41"/>
    <w:rsid w:val="00280900"/>
    <w:rsid w:val="00280D64"/>
    <w:rsid w:val="002838A9"/>
    <w:rsid w:val="002867CF"/>
    <w:rsid w:val="00286E3C"/>
    <w:rsid w:val="00294416"/>
    <w:rsid w:val="00294D55"/>
    <w:rsid w:val="0029639B"/>
    <w:rsid w:val="00297F8A"/>
    <w:rsid w:val="002A2FE6"/>
    <w:rsid w:val="002A3780"/>
    <w:rsid w:val="002A55F0"/>
    <w:rsid w:val="002A7958"/>
    <w:rsid w:val="002B089F"/>
    <w:rsid w:val="002B23DD"/>
    <w:rsid w:val="002B3EB3"/>
    <w:rsid w:val="002C0C9F"/>
    <w:rsid w:val="002C551A"/>
    <w:rsid w:val="002D55E4"/>
    <w:rsid w:val="002E256F"/>
    <w:rsid w:val="002F5865"/>
    <w:rsid w:val="002F6F21"/>
    <w:rsid w:val="003005F4"/>
    <w:rsid w:val="00300A9C"/>
    <w:rsid w:val="003042D1"/>
    <w:rsid w:val="0030654A"/>
    <w:rsid w:val="003102EE"/>
    <w:rsid w:val="00316F52"/>
    <w:rsid w:val="0031718C"/>
    <w:rsid w:val="0031755A"/>
    <w:rsid w:val="003218F8"/>
    <w:rsid w:val="0032277C"/>
    <w:rsid w:val="00324EE7"/>
    <w:rsid w:val="00326A47"/>
    <w:rsid w:val="00327145"/>
    <w:rsid w:val="00332090"/>
    <w:rsid w:val="00334406"/>
    <w:rsid w:val="00336FBE"/>
    <w:rsid w:val="0034334C"/>
    <w:rsid w:val="00345893"/>
    <w:rsid w:val="00360B0F"/>
    <w:rsid w:val="00360CBC"/>
    <w:rsid w:val="00362187"/>
    <w:rsid w:val="00366FCD"/>
    <w:rsid w:val="00373774"/>
    <w:rsid w:val="00384992"/>
    <w:rsid w:val="00386388"/>
    <w:rsid w:val="00386446"/>
    <w:rsid w:val="003866D7"/>
    <w:rsid w:val="003877F1"/>
    <w:rsid w:val="00390547"/>
    <w:rsid w:val="0039187C"/>
    <w:rsid w:val="003930B0"/>
    <w:rsid w:val="00393D09"/>
    <w:rsid w:val="00395D09"/>
    <w:rsid w:val="0039638A"/>
    <w:rsid w:val="00396516"/>
    <w:rsid w:val="003A328A"/>
    <w:rsid w:val="003A3C78"/>
    <w:rsid w:val="003A4828"/>
    <w:rsid w:val="003A6915"/>
    <w:rsid w:val="003B1113"/>
    <w:rsid w:val="003B2F6E"/>
    <w:rsid w:val="003B31B9"/>
    <w:rsid w:val="003B35A0"/>
    <w:rsid w:val="003B5BD9"/>
    <w:rsid w:val="003C3734"/>
    <w:rsid w:val="003C7207"/>
    <w:rsid w:val="003D19FA"/>
    <w:rsid w:val="003D3728"/>
    <w:rsid w:val="003D5E10"/>
    <w:rsid w:val="003E1B91"/>
    <w:rsid w:val="003E455E"/>
    <w:rsid w:val="003E7894"/>
    <w:rsid w:val="003F20A1"/>
    <w:rsid w:val="003F7C1E"/>
    <w:rsid w:val="0040049E"/>
    <w:rsid w:val="00410766"/>
    <w:rsid w:val="00414ECD"/>
    <w:rsid w:val="00417784"/>
    <w:rsid w:val="00420559"/>
    <w:rsid w:val="00421A74"/>
    <w:rsid w:val="0042355D"/>
    <w:rsid w:val="0043596D"/>
    <w:rsid w:val="00441597"/>
    <w:rsid w:val="004458AF"/>
    <w:rsid w:val="00456038"/>
    <w:rsid w:val="004578FB"/>
    <w:rsid w:val="0045797A"/>
    <w:rsid w:val="00457FB1"/>
    <w:rsid w:val="004612AF"/>
    <w:rsid w:val="004613D8"/>
    <w:rsid w:val="00463785"/>
    <w:rsid w:val="00467A04"/>
    <w:rsid w:val="00467ED3"/>
    <w:rsid w:val="00472B1D"/>
    <w:rsid w:val="00475F45"/>
    <w:rsid w:val="00475F6F"/>
    <w:rsid w:val="004803E5"/>
    <w:rsid w:val="00480E12"/>
    <w:rsid w:val="00481337"/>
    <w:rsid w:val="004814A2"/>
    <w:rsid w:val="0048216C"/>
    <w:rsid w:val="0048653B"/>
    <w:rsid w:val="00487091"/>
    <w:rsid w:val="00495F45"/>
    <w:rsid w:val="00497925"/>
    <w:rsid w:val="00497FC6"/>
    <w:rsid w:val="004A1221"/>
    <w:rsid w:val="004A1F5D"/>
    <w:rsid w:val="004A25DF"/>
    <w:rsid w:val="004A4D46"/>
    <w:rsid w:val="004A5B09"/>
    <w:rsid w:val="004B3ADF"/>
    <w:rsid w:val="004B7CD0"/>
    <w:rsid w:val="004C10D0"/>
    <w:rsid w:val="004C4F31"/>
    <w:rsid w:val="004D45B4"/>
    <w:rsid w:val="004D4957"/>
    <w:rsid w:val="004D4A18"/>
    <w:rsid w:val="004D6823"/>
    <w:rsid w:val="004D7480"/>
    <w:rsid w:val="004D7A6A"/>
    <w:rsid w:val="004E090F"/>
    <w:rsid w:val="004E1679"/>
    <w:rsid w:val="004E5928"/>
    <w:rsid w:val="004F16E9"/>
    <w:rsid w:val="004F31FC"/>
    <w:rsid w:val="004F7F2E"/>
    <w:rsid w:val="00501C63"/>
    <w:rsid w:val="00503C70"/>
    <w:rsid w:val="005156AA"/>
    <w:rsid w:val="005156AC"/>
    <w:rsid w:val="005158B5"/>
    <w:rsid w:val="00522DD3"/>
    <w:rsid w:val="00530104"/>
    <w:rsid w:val="0053220B"/>
    <w:rsid w:val="00532283"/>
    <w:rsid w:val="005368CB"/>
    <w:rsid w:val="005406D2"/>
    <w:rsid w:val="00541937"/>
    <w:rsid w:val="00542BE6"/>
    <w:rsid w:val="00550636"/>
    <w:rsid w:val="0055472D"/>
    <w:rsid w:val="005653D3"/>
    <w:rsid w:val="005667BF"/>
    <w:rsid w:val="00567EE6"/>
    <w:rsid w:val="00570E0D"/>
    <w:rsid w:val="005740EC"/>
    <w:rsid w:val="00576A2F"/>
    <w:rsid w:val="00581818"/>
    <w:rsid w:val="005831AC"/>
    <w:rsid w:val="00583733"/>
    <w:rsid w:val="00586756"/>
    <w:rsid w:val="00586F7C"/>
    <w:rsid w:val="00587CF9"/>
    <w:rsid w:val="00591BA0"/>
    <w:rsid w:val="00594217"/>
    <w:rsid w:val="00594293"/>
    <w:rsid w:val="00596E3F"/>
    <w:rsid w:val="00597BB1"/>
    <w:rsid w:val="005A10A5"/>
    <w:rsid w:val="005A3B46"/>
    <w:rsid w:val="005A57F4"/>
    <w:rsid w:val="005B2267"/>
    <w:rsid w:val="005B39B5"/>
    <w:rsid w:val="005B3EA4"/>
    <w:rsid w:val="005B4E4C"/>
    <w:rsid w:val="005B78B5"/>
    <w:rsid w:val="005C2C6C"/>
    <w:rsid w:val="005D0C97"/>
    <w:rsid w:val="005D1495"/>
    <w:rsid w:val="005D2D40"/>
    <w:rsid w:val="005D34C7"/>
    <w:rsid w:val="005D458E"/>
    <w:rsid w:val="005E2C17"/>
    <w:rsid w:val="005E5F25"/>
    <w:rsid w:val="005F0CAC"/>
    <w:rsid w:val="005F3F8C"/>
    <w:rsid w:val="005F499B"/>
    <w:rsid w:val="005F601C"/>
    <w:rsid w:val="00600EF8"/>
    <w:rsid w:val="00601166"/>
    <w:rsid w:val="00601250"/>
    <w:rsid w:val="00601FC8"/>
    <w:rsid w:val="00606F7C"/>
    <w:rsid w:val="00610BDF"/>
    <w:rsid w:val="0061651A"/>
    <w:rsid w:val="006179A4"/>
    <w:rsid w:val="00617E0A"/>
    <w:rsid w:val="00624314"/>
    <w:rsid w:val="00626AB2"/>
    <w:rsid w:val="00630912"/>
    <w:rsid w:val="00634695"/>
    <w:rsid w:val="00634944"/>
    <w:rsid w:val="00637D27"/>
    <w:rsid w:val="00651B0D"/>
    <w:rsid w:val="00656110"/>
    <w:rsid w:val="0065621D"/>
    <w:rsid w:val="0065737B"/>
    <w:rsid w:val="006618AB"/>
    <w:rsid w:val="00664A70"/>
    <w:rsid w:val="006656B2"/>
    <w:rsid w:val="00666CBD"/>
    <w:rsid w:val="0067107F"/>
    <w:rsid w:val="0067136F"/>
    <w:rsid w:val="0068069F"/>
    <w:rsid w:val="00682FEA"/>
    <w:rsid w:val="0069099E"/>
    <w:rsid w:val="00692C45"/>
    <w:rsid w:val="0069601C"/>
    <w:rsid w:val="00697660"/>
    <w:rsid w:val="006A248C"/>
    <w:rsid w:val="006B0F48"/>
    <w:rsid w:val="006B4D8D"/>
    <w:rsid w:val="006B4F81"/>
    <w:rsid w:val="006C02DE"/>
    <w:rsid w:val="006C27FD"/>
    <w:rsid w:val="006D0DB3"/>
    <w:rsid w:val="006D1360"/>
    <w:rsid w:val="006D20DB"/>
    <w:rsid w:val="006E0AB4"/>
    <w:rsid w:val="006E1ED8"/>
    <w:rsid w:val="006E27BA"/>
    <w:rsid w:val="006E2D3E"/>
    <w:rsid w:val="006E52EA"/>
    <w:rsid w:val="006E76B6"/>
    <w:rsid w:val="006F16BD"/>
    <w:rsid w:val="0071049F"/>
    <w:rsid w:val="007128D2"/>
    <w:rsid w:val="007309AF"/>
    <w:rsid w:val="00736C91"/>
    <w:rsid w:val="0074080A"/>
    <w:rsid w:val="007439CB"/>
    <w:rsid w:val="007455BA"/>
    <w:rsid w:val="00751983"/>
    <w:rsid w:val="007574FB"/>
    <w:rsid w:val="00763876"/>
    <w:rsid w:val="0077219B"/>
    <w:rsid w:val="0077231D"/>
    <w:rsid w:val="00777FAB"/>
    <w:rsid w:val="00780218"/>
    <w:rsid w:val="007822D2"/>
    <w:rsid w:val="007852AF"/>
    <w:rsid w:val="007864F1"/>
    <w:rsid w:val="00787FA7"/>
    <w:rsid w:val="00790FBC"/>
    <w:rsid w:val="0079401A"/>
    <w:rsid w:val="00796215"/>
    <w:rsid w:val="007A25C1"/>
    <w:rsid w:val="007A7720"/>
    <w:rsid w:val="007B2341"/>
    <w:rsid w:val="007B5A66"/>
    <w:rsid w:val="007B6188"/>
    <w:rsid w:val="007B6D07"/>
    <w:rsid w:val="007B7FC4"/>
    <w:rsid w:val="007C1018"/>
    <w:rsid w:val="007D7AF8"/>
    <w:rsid w:val="007E4BE4"/>
    <w:rsid w:val="007F2A6E"/>
    <w:rsid w:val="007F46CA"/>
    <w:rsid w:val="007F6707"/>
    <w:rsid w:val="00800B91"/>
    <w:rsid w:val="0080156A"/>
    <w:rsid w:val="00801FD4"/>
    <w:rsid w:val="00802668"/>
    <w:rsid w:val="00802BDA"/>
    <w:rsid w:val="00812ABF"/>
    <w:rsid w:val="00815C45"/>
    <w:rsid w:val="008165B3"/>
    <w:rsid w:val="00816D55"/>
    <w:rsid w:val="00820485"/>
    <w:rsid w:val="00823058"/>
    <w:rsid w:val="00830014"/>
    <w:rsid w:val="0083031C"/>
    <w:rsid w:val="00831BBA"/>
    <w:rsid w:val="008332A1"/>
    <w:rsid w:val="00835214"/>
    <w:rsid w:val="00835692"/>
    <w:rsid w:val="008446BE"/>
    <w:rsid w:val="008478D1"/>
    <w:rsid w:val="00847EE3"/>
    <w:rsid w:val="00850075"/>
    <w:rsid w:val="008503D1"/>
    <w:rsid w:val="00850E10"/>
    <w:rsid w:val="0085131F"/>
    <w:rsid w:val="00851C24"/>
    <w:rsid w:val="0085398E"/>
    <w:rsid w:val="00871023"/>
    <w:rsid w:val="00874456"/>
    <w:rsid w:val="00885C30"/>
    <w:rsid w:val="00892F97"/>
    <w:rsid w:val="00894D3F"/>
    <w:rsid w:val="008962CC"/>
    <w:rsid w:val="00896582"/>
    <w:rsid w:val="008A2A56"/>
    <w:rsid w:val="008A3579"/>
    <w:rsid w:val="008A38F3"/>
    <w:rsid w:val="008A6058"/>
    <w:rsid w:val="008A76F0"/>
    <w:rsid w:val="008A7A72"/>
    <w:rsid w:val="008B2DDD"/>
    <w:rsid w:val="008B2EB2"/>
    <w:rsid w:val="008C7A2E"/>
    <w:rsid w:val="008D1D0A"/>
    <w:rsid w:val="008D2D36"/>
    <w:rsid w:val="008D40C4"/>
    <w:rsid w:val="008E77CD"/>
    <w:rsid w:val="008F0A72"/>
    <w:rsid w:val="009010F5"/>
    <w:rsid w:val="00902773"/>
    <w:rsid w:val="00904302"/>
    <w:rsid w:val="00904BF4"/>
    <w:rsid w:val="0090793A"/>
    <w:rsid w:val="00910A78"/>
    <w:rsid w:val="00911157"/>
    <w:rsid w:val="00911A48"/>
    <w:rsid w:val="00913553"/>
    <w:rsid w:val="00914B71"/>
    <w:rsid w:val="0091619F"/>
    <w:rsid w:val="00917750"/>
    <w:rsid w:val="00920953"/>
    <w:rsid w:val="00927CCC"/>
    <w:rsid w:val="009336F0"/>
    <w:rsid w:val="0093504B"/>
    <w:rsid w:val="009364A0"/>
    <w:rsid w:val="00937164"/>
    <w:rsid w:val="009465E0"/>
    <w:rsid w:val="0094702F"/>
    <w:rsid w:val="00952DC9"/>
    <w:rsid w:val="009571B9"/>
    <w:rsid w:val="0095776B"/>
    <w:rsid w:val="00957936"/>
    <w:rsid w:val="00962E9A"/>
    <w:rsid w:val="00963DFC"/>
    <w:rsid w:val="00966C56"/>
    <w:rsid w:val="0096728A"/>
    <w:rsid w:val="00970E3F"/>
    <w:rsid w:val="00971262"/>
    <w:rsid w:val="009725E8"/>
    <w:rsid w:val="00976E6C"/>
    <w:rsid w:val="00980AE0"/>
    <w:rsid w:val="0098135E"/>
    <w:rsid w:val="00983819"/>
    <w:rsid w:val="009844B1"/>
    <w:rsid w:val="00985A68"/>
    <w:rsid w:val="00991895"/>
    <w:rsid w:val="009946D1"/>
    <w:rsid w:val="00994A89"/>
    <w:rsid w:val="00996571"/>
    <w:rsid w:val="0099684C"/>
    <w:rsid w:val="009A0FCD"/>
    <w:rsid w:val="009A1693"/>
    <w:rsid w:val="009A5353"/>
    <w:rsid w:val="009C05D0"/>
    <w:rsid w:val="009C1A23"/>
    <w:rsid w:val="009C7257"/>
    <w:rsid w:val="009D0106"/>
    <w:rsid w:val="009E1591"/>
    <w:rsid w:val="009E3188"/>
    <w:rsid w:val="009E566E"/>
    <w:rsid w:val="009E71CD"/>
    <w:rsid w:val="009F54D9"/>
    <w:rsid w:val="00A042ED"/>
    <w:rsid w:val="00A0640C"/>
    <w:rsid w:val="00A10E90"/>
    <w:rsid w:val="00A148F4"/>
    <w:rsid w:val="00A14987"/>
    <w:rsid w:val="00A157CD"/>
    <w:rsid w:val="00A206A4"/>
    <w:rsid w:val="00A30E82"/>
    <w:rsid w:val="00A31EE5"/>
    <w:rsid w:val="00A3475B"/>
    <w:rsid w:val="00A34C4A"/>
    <w:rsid w:val="00A356D2"/>
    <w:rsid w:val="00A402B4"/>
    <w:rsid w:val="00A42DB4"/>
    <w:rsid w:val="00A45746"/>
    <w:rsid w:val="00A54F31"/>
    <w:rsid w:val="00A600B3"/>
    <w:rsid w:val="00A6238F"/>
    <w:rsid w:val="00A624B9"/>
    <w:rsid w:val="00A63E35"/>
    <w:rsid w:val="00A64FA7"/>
    <w:rsid w:val="00A7330D"/>
    <w:rsid w:val="00A73906"/>
    <w:rsid w:val="00A80E11"/>
    <w:rsid w:val="00A80E9F"/>
    <w:rsid w:val="00A82278"/>
    <w:rsid w:val="00A8451E"/>
    <w:rsid w:val="00A94328"/>
    <w:rsid w:val="00A96EA1"/>
    <w:rsid w:val="00AA004A"/>
    <w:rsid w:val="00AA2093"/>
    <w:rsid w:val="00AA2737"/>
    <w:rsid w:val="00AA3A49"/>
    <w:rsid w:val="00AA6D83"/>
    <w:rsid w:val="00AB323B"/>
    <w:rsid w:val="00AB3995"/>
    <w:rsid w:val="00AC114E"/>
    <w:rsid w:val="00AC7883"/>
    <w:rsid w:val="00AD2879"/>
    <w:rsid w:val="00AD5E11"/>
    <w:rsid w:val="00AD5F4C"/>
    <w:rsid w:val="00AD62AD"/>
    <w:rsid w:val="00AE4400"/>
    <w:rsid w:val="00AE702C"/>
    <w:rsid w:val="00AE7362"/>
    <w:rsid w:val="00AF1281"/>
    <w:rsid w:val="00AF796D"/>
    <w:rsid w:val="00AF7DEC"/>
    <w:rsid w:val="00B0260B"/>
    <w:rsid w:val="00B06B14"/>
    <w:rsid w:val="00B0736B"/>
    <w:rsid w:val="00B17611"/>
    <w:rsid w:val="00B21F65"/>
    <w:rsid w:val="00B227AA"/>
    <w:rsid w:val="00B235B7"/>
    <w:rsid w:val="00B2366C"/>
    <w:rsid w:val="00B23A9B"/>
    <w:rsid w:val="00B27749"/>
    <w:rsid w:val="00B30E2A"/>
    <w:rsid w:val="00B32335"/>
    <w:rsid w:val="00B3339D"/>
    <w:rsid w:val="00B353BC"/>
    <w:rsid w:val="00B37662"/>
    <w:rsid w:val="00B45C70"/>
    <w:rsid w:val="00B52A19"/>
    <w:rsid w:val="00B53C64"/>
    <w:rsid w:val="00B54649"/>
    <w:rsid w:val="00B56CE6"/>
    <w:rsid w:val="00B8101F"/>
    <w:rsid w:val="00B81029"/>
    <w:rsid w:val="00B84383"/>
    <w:rsid w:val="00B93451"/>
    <w:rsid w:val="00BA1062"/>
    <w:rsid w:val="00BA5374"/>
    <w:rsid w:val="00BA53C7"/>
    <w:rsid w:val="00BB0CF0"/>
    <w:rsid w:val="00BC0B0E"/>
    <w:rsid w:val="00BC15C5"/>
    <w:rsid w:val="00BC2DA1"/>
    <w:rsid w:val="00BD23B1"/>
    <w:rsid w:val="00BE494B"/>
    <w:rsid w:val="00BE6E5E"/>
    <w:rsid w:val="00BF26F8"/>
    <w:rsid w:val="00BF29DF"/>
    <w:rsid w:val="00BF3184"/>
    <w:rsid w:val="00BF4FE7"/>
    <w:rsid w:val="00BF66EB"/>
    <w:rsid w:val="00C00F98"/>
    <w:rsid w:val="00C04234"/>
    <w:rsid w:val="00C04A61"/>
    <w:rsid w:val="00C140E7"/>
    <w:rsid w:val="00C141BB"/>
    <w:rsid w:val="00C15B90"/>
    <w:rsid w:val="00C15BC5"/>
    <w:rsid w:val="00C1631E"/>
    <w:rsid w:val="00C16C27"/>
    <w:rsid w:val="00C20AC6"/>
    <w:rsid w:val="00C21150"/>
    <w:rsid w:val="00C26390"/>
    <w:rsid w:val="00C27C2C"/>
    <w:rsid w:val="00C329FF"/>
    <w:rsid w:val="00C32F23"/>
    <w:rsid w:val="00C37177"/>
    <w:rsid w:val="00C4463C"/>
    <w:rsid w:val="00C44643"/>
    <w:rsid w:val="00C46172"/>
    <w:rsid w:val="00C47269"/>
    <w:rsid w:val="00C473E4"/>
    <w:rsid w:val="00C61A79"/>
    <w:rsid w:val="00C6231D"/>
    <w:rsid w:val="00C63CDE"/>
    <w:rsid w:val="00C644A9"/>
    <w:rsid w:val="00C76553"/>
    <w:rsid w:val="00C817C5"/>
    <w:rsid w:val="00C83FB4"/>
    <w:rsid w:val="00C874A0"/>
    <w:rsid w:val="00C92A24"/>
    <w:rsid w:val="00C9346A"/>
    <w:rsid w:val="00C97FFA"/>
    <w:rsid w:val="00CA212F"/>
    <w:rsid w:val="00CA337A"/>
    <w:rsid w:val="00CA3986"/>
    <w:rsid w:val="00CB1414"/>
    <w:rsid w:val="00CB2B8F"/>
    <w:rsid w:val="00CB582D"/>
    <w:rsid w:val="00CB58A5"/>
    <w:rsid w:val="00CC162F"/>
    <w:rsid w:val="00CC4944"/>
    <w:rsid w:val="00CE3692"/>
    <w:rsid w:val="00CE4C9C"/>
    <w:rsid w:val="00CF3D7D"/>
    <w:rsid w:val="00CF4628"/>
    <w:rsid w:val="00CF4975"/>
    <w:rsid w:val="00CF71F0"/>
    <w:rsid w:val="00D10E1B"/>
    <w:rsid w:val="00D2010D"/>
    <w:rsid w:val="00D20D94"/>
    <w:rsid w:val="00D22150"/>
    <w:rsid w:val="00D26FA7"/>
    <w:rsid w:val="00D34C58"/>
    <w:rsid w:val="00D52553"/>
    <w:rsid w:val="00D55711"/>
    <w:rsid w:val="00D56B8F"/>
    <w:rsid w:val="00D6073D"/>
    <w:rsid w:val="00D645BB"/>
    <w:rsid w:val="00D66DBC"/>
    <w:rsid w:val="00D742E5"/>
    <w:rsid w:val="00D75787"/>
    <w:rsid w:val="00D8004F"/>
    <w:rsid w:val="00D82AA7"/>
    <w:rsid w:val="00D8351D"/>
    <w:rsid w:val="00D8368C"/>
    <w:rsid w:val="00D83CA7"/>
    <w:rsid w:val="00D96EDB"/>
    <w:rsid w:val="00DA083C"/>
    <w:rsid w:val="00DA09D7"/>
    <w:rsid w:val="00DB64C3"/>
    <w:rsid w:val="00DB6E94"/>
    <w:rsid w:val="00DC1A4B"/>
    <w:rsid w:val="00DC28FC"/>
    <w:rsid w:val="00DC2DA0"/>
    <w:rsid w:val="00DC65FB"/>
    <w:rsid w:val="00DC7BAB"/>
    <w:rsid w:val="00DD247F"/>
    <w:rsid w:val="00DD32F0"/>
    <w:rsid w:val="00DD53E4"/>
    <w:rsid w:val="00DD5CF1"/>
    <w:rsid w:val="00DD60D7"/>
    <w:rsid w:val="00DE144F"/>
    <w:rsid w:val="00DE248F"/>
    <w:rsid w:val="00DE30FC"/>
    <w:rsid w:val="00DE3B52"/>
    <w:rsid w:val="00DE596E"/>
    <w:rsid w:val="00DE6252"/>
    <w:rsid w:val="00DE6709"/>
    <w:rsid w:val="00DF23FB"/>
    <w:rsid w:val="00E068E9"/>
    <w:rsid w:val="00E07C2E"/>
    <w:rsid w:val="00E102A5"/>
    <w:rsid w:val="00E107E6"/>
    <w:rsid w:val="00E14BA3"/>
    <w:rsid w:val="00E16D27"/>
    <w:rsid w:val="00E20231"/>
    <w:rsid w:val="00E22F12"/>
    <w:rsid w:val="00E235A0"/>
    <w:rsid w:val="00E25F8C"/>
    <w:rsid w:val="00E327C8"/>
    <w:rsid w:val="00E34745"/>
    <w:rsid w:val="00E41472"/>
    <w:rsid w:val="00E42C8E"/>
    <w:rsid w:val="00E42FCF"/>
    <w:rsid w:val="00E44BEF"/>
    <w:rsid w:val="00E44F0C"/>
    <w:rsid w:val="00E47D1D"/>
    <w:rsid w:val="00E504EB"/>
    <w:rsid w:val="00E51E15"/>
    <w:rsid w:val="00E524E4"/>
    <w:rsid w:val="00E55DA1"/>
    <w:rsid w:val="00E56A63"/>
    <w:rsid w:val="00E633E9"/>
    <w:rsid w:val="00E651F2"/>
    <w:rsid w:val="00E67740"/>
    <w:rsid w:val="00E71FB9"/>
    <w:rsid w:val="00E86872"/>
    <w:rsid w:val="00E86977"/>
    <w:rsid w:val="00E904CF"/>
    <w:rsid w:val="00EA1EEC"/>
    <w:rsid w:val="00EA2C27"/>
    <w:rsid w:val="00EB0A41"/>
    <w:rsid w:val="00EC47BE"/>
    <w:rsid w:val="00EC5D10"/>
    <w:rsid w:val="00EC74B3"/>
    <w:rsid w:val="00EC7CC5"/>
    <w:rsid w:val="00ED688F"/>
    <w:rsid w:val="00EE10E3"/>
    <w:rsid w:val="00EE2A64"/>
    <w:rsid w:val="00EE5435"/>
    <w:rsid w:val="00EE71BA"/>
    <w:rsid w:val="00EF08DB"/>
    <w:rsid w:val="00EF144A"/>
    <w:rsid w:val="00EF2176"/>
    <w:rsid w:val="00EF2C94"/>
    <w:rsid w:val="00EF2E38"/>
    <w:rsid w:val="00EF3796"/>
    <w:rsid w:val="00EF40B1"/>
    <w:rsid w:val="00EF6FE6"/>
    <w:rsid w:val="00F0015A"/>
    <w:rsid w:val="00F0170C"/>
    <w:rsid w:val="00F02AE6"/>
    <w:rsid w:val="00F14163"/>
    <w:rsid w:val="00F2147D"/>
    <w:rsid w:val="00F24447"/>
    <w:rsid w:val="00F24E9F"/>
    <w:rsid w:val="00F24F3B"/>
    <w:rsid w:val="00F25437"/>
    <w:rsid w:val="00F27555"/>
    <w:rsid w:val="00F30D98"/>
    <w:rsid w:val="00F35AA8"/>
    <w:rsid w:val="00F36307"/>
    <w:rsid w:val="00F36323"/>
    <w:rsid w:val="00F44F78"/>
    <w:rsid w:val="00F455BD"/>
    <w:rsid w:val="00F45AD7"/>
    <w:rsid w:val="00F461B0"/>
    <w:rsid w:val="00F5004F"/>
    <w:rsid w:val="00F51D75"/>
    <w:rsid w:val="00F60130"/>
    <w:rsid w:val="00F62E2B"/>
    <w:rsid w:val="00F65071"/>
    <w:rsid w:val="00F675CA"/>
    <w:rsid w:val="00F82EEC"/>
    <w:rsid w:val="00F9097C"/>
    <w:rsid w:val="00F912FC"/>
    <w:rsid w:val="00F927FE"/>
    <w:rsid w:val="00F92A08"/>
    <w:rsid w:val="00F93CF3"/>
    <w:rsid w:val="00F94128"/>
    <w:rsid w:val="00FA00F7"/>
    <w:rsid w:val="00FA7B8E"/>
    <w:rsid w:val="00FB08F9"/>
    <w:rsid w:val="00FB251D"/>
    <w:rsid w:val="00FB4C27"/>
    <w:rsid w:val="00FB5D65"/>
    <w:rsid w:val="00FB7ECE"/>
    <w:rsid w:val="00FC7F51"/>
    <w:rsid w:val="00FD0719"/>
    <w:rsid w:val="00FE1236"/>
    <w:rsid w:val="00FE3B40"/>
    <w:rsid w:val="00FE77AD"/>
    <w:rsid w:val="00FF436B"/>
    <w:rsid w:val="00FF4876"/>
    <w:rsid w:val="00FF6A22"/>
    <w:rsid w:val="00FF70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AEC8EA"/>
  <w15:chartTrackingRefBased/>
  <w15:docId w15:val="{3C9594B2-0B04-2F41-858A-4049EC5E5A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4944"/>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74080A"/>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74080A"/>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74080A"/>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74080A"/>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74080A"/>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74080A"/>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74080A"/>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74080A"/>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74080A"/>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08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08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08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08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08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08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08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08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080A"/>
    <w:rPr>
      <w:rFonts w:eastAsiaTheme="majorEastAsia" w:cstheme="majorBidi"/>
      <w:color w:val="272727" w:themeColor="text1" w:themeTint="D8"/>
    </w:rPr>
  </w:style>
  <w:style w:type="paragraph" w:styleId="Title">
    <w:name w:val="Title"/>
    <w:basedOn w:val="Normal"/>
    <w:next w:val="Normal"/>
    <w:link w:val="TitleChar"/>
    <w:uiPriority w:val="10"/>
    <w:qFormat/>
    <w:rsid w:val="0074080A"/>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7408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080A"/>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7408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080A"/>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74080A"/>
    <w:rPr>
      <w:i/>
      <w:iCs/>
      <w:color w:val="404040" w:themeColor="text1" w:themeTint="BF"/>
    </w:rPr>
  </w:style>
  <w:style w:type="paragraph" w:styleId="ListParagraph">
    <w:name w:val="List Paragraph"/>
    <w:basedOn w:val="Normal"/>
    <w:uiPriority w:val="34"/>
    <w:qFormat/>
    <w:rsid w:val="0074080A"/>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74080A"/>
    <w:rPr>
      <w:i/>
      <w:iCs/>
      <w:color w:val="0F4761" w:themeColor="accent1" w:themeShade="BF"/>
    </w:rPr>
  </w:style>
  <w:style w:type="paragraph" w:styleId="IntenseQuote">
    <w:name w:val="Intense Quote"/>
    <w:basedOn w:val="Normal"/>
    <w:next w:val="Normal"/>
    <w:link w:val="IntenseQuoteChar"/>
    <w:uiPriority w:val="30"/>
    <w:qFormat/>
    <w:rsid w:val="0074080A"/>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74080A"/>
    <w:rPr>
      <w:i/>
      <w:iCs/>
      <w:color w:val="0F4761" w:themeColor="accent1" w:themeShade="BF"/>
    </w:rPr>
  </w:style>
  <w:style w:type="character" w:styleId="IntenseReference">
    <w:name w:val="Intense Reference"/>
    <w:basedOn w:val="DefaultParagraphFont"/>
    <w:uiPriority w:val="32"/>
    <w:qFormat/>
    <w:rsid w:val="0074080A"/>
    <w:rPr>
      <w:b/>
      <w:bCs/>
      <w:smallCaps/>
      <w:color w:val="0F4761" w:themeColor="accent1" w:themeShade="BF"/>
      <w:spacing w:val="5"/>
    </w:rPr>
  </w:style>
  <w:style w:type="character" w:styleId="Hyperlink">
    <w:name w:val="Hyperlink"/>
    <w:basedOn w:val="DefaultParagraphFont"/>
    <w:uiPriority w:val="99"/>
    <w:unhideWhenUsed/>
    <w:rsid w:val="00885C30"/>
    <w:rPr>
      <w:color w:val="467886" w:themeColor="hyperlink"/>
      <w:u w:val="single"/>
    </w:rPr>
  </w:style>
  <w:style w:type="character" w:styleId="UnresolvedMention">
    <w:name w:val="Unresolved Mention"/>
    <w:basedOn w:val="DefaultParagraphFont"/>
    <w:uiPriority w:val="99"/>
    <w:semiHidden/>
    <w:unhideWhenUsed/>
    <w:rsid w:val="00885C30"/>
    <w:rPr>
      <w:color w:val="605E5C"/>
      <w:shd w:val="clear" w:color="auto" w:fill="E1DFDD"/>
    </w:rPr>
  </w:style>
  <w:style w:type="paragraph" w:styleId="NormalWeb">
    <w:name w:val="Normal (Web)"/>
    <w:basedOn w:val="Normal"/>
    <w:uiPriority w:val="99"/>
    <w:semiHidden/>
    <w:unhideWhenUsed/>
    <w:rsid w:val="002545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685948">
      <w:bodyDiv w:val="1"/>
      <w:marLeft w:val="0"/>
      <w:marRight w:val="0"/>
      <w:marTop w:val="0"/>
      <w:marBottom w:val="0"/>
      <w:divBdr>
        <w:top w:val="none" w:sz="0" w:space="0" w:color="auto"/>
        <w:left w:val="none" w:sz="0" w:space="0" w:color="auto"/>
        <w:bottom w:val="none" w:sz="0" w:space="0" w:color="auto"/>
        <w:right w:val="none" w:sz="0" w:space="0" w:color="auto"/>
      </w:divBdr>
      <w:divsChild>
        <w:div w:id="1870559901">
          <w:marLeft w:val="0"/>
          <w:marRight w:val="0"/>
          <w:marTop w:val="0"/>
          <w:marBottom w:val="0"/>
          <w:divBdr>
            <w:top w:val="none" w:sz="0" w:space="0" w:color="auto"/>
            <w:left w:val="none" w:sz="0" w:space="0" w:color="auto"/>
            <w:bottom w:val="none" w:sz="0" w:space="0" w:color="auto"/>
            <w:right w:val="none" w:sz="0" w:space="0" w:color="auto"/>
          </w:divBdr>
          <w:divsChild>
            <w:div w:id="882788090">
              <w:marLeft w:val="0"/>
              <w:marRight w:val="0"/>
              <w:marTop w:val="0"/>
              <w:marBottom w:val="0"/>
              <w:divBdr>
                <w:top w:val="none" w:sz="0" w:space="0" w:color="auto"/>
                <w:left w:val="none" w:sz="0" w:space="0" w:color="auto"/>
                <w:bottom w:val="none" w:sz="0" w:space="0" w:color="auto"/>
                <w:right w:val="none" w:sz="0" w:space="0" w:color="auto"/>
              </w:divBdr>
              <w:divsChild>
                <w:div w:id="643435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28319">
      <w:bodyDiv w:val="1"/>
      <w:marLeft w:val="0"/>
      <w:marRight w:val="0"/>
      <w:marTop w:val="0"/>
      <w:marBottom w:val="0"/>
      <w:divBdr>
        <w:top w:val="none" w:sz="0" w:space="0" w:color="auto"/>
        <w:left w:val="none" w:sz="0" w:space="0" w:color="auto"/>
        <w:bottom w:val="none" w:sz="0" w:space="0" w:color="auto"/>
        <w:right w:val="none" w:sz="0" w:space="0" w:color="auto"/>
      </w:divBdr>
      <w:divsChild>
        <w:div w:id="1202093009">
          <w:marLeft w:val="0"/>
          <w:marRight w:val="0"/>
          <w:marTop w:val="0"/>
          <w:marBottom w:val="0"/>
          <w:divBdr>
            <w:top w:val="single" w:sz="2" w:space="0" w:color="E5E7EB"/>
            <w:left w:val="single" w:sz="2" w:space="0" w:color="E5E7EB"/>
            <w:bottom w:val="single" w:sz="2" w:space="0" w:color="E5E7EB"/>
            <w:right w:val="single" w:sz="2" w:space="0" w:color="E5E7EB"/>
          </w:divBdr>
        </w:div>
        <w:div w:id="52101386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11428242">
      <w:bodyDiv w:val="1"/>
      <w:marLeft w:val="0"/>
      <w:marRight w:val="0"/>
      <w:marTop w:val="0"/>
      <w:marBottom w:val="0"/>
      <w:divBdr>
        <w:top w:val="none" w:sz="0" w:space="0" w:color="auto"/>
        <w:left w:val="none" w:sz="0" w:space="0" w:color="auto"/>
        <w:bottom w:val="none" w:sz="0" w:space="0" w:color="auto"/>
        <w:right w:val="none" w:sz="0" w:space="0" w:color="auto"/>
      </w:divBdr>
      <w:divsChild>
        <w:div w:id="30621043">
          <w:marLeft w:val="0"/>
          <w:marRight w:val="0"/>
          <w:marTop w:val="0"/>
          <w:marBottom w:val="0"/>
          <w:divBdr>
            <w:top w:val="none" w:sz="0" w:space="0" w:color="auto"/>
            <w:left w:val="none" w:sz="0" w:space="0" w:color="auto"/>
            <w:bottom w:val="none" w:sz="0" w:space="0" w:color="auto"/>
            <w:right w:val="none" w:sz="0" w:space="0" w:color="auto"/>
          </w:divBdr>
          <w:divsChild>
            <w:div w:id="779958743">
              <w:marLeft w:val="0"/>
              <w:marRight w:val="0"/>
              <w:marTop w:val="0"/>
              <w:marBottom w:val="0"/>
              <w:divBdr>
                <w:top w:val="none" w:sz="0" w:space="0" w:color="auto"/>
                <w:left w:val="none" w:sz="0" w:space="0" w:color="auto"/>
                <w:bottom w:val="none" w:sz="0" w:space="0" w:color="auto"/>
                <w:right w:val="none" w:sz="0" w:space="0" w:color="auto"/>
              </w:divBdr>
              <w:divsChild>
                <w:div w:id="419376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9579571">
      <w:bodyDiv w:val="1"/>
      <w:marLeft w:val="0"/>
      <w:marRight w:val="0"/>
      <w:marTop w:val="0"/>
      <w:marBottom w:val="0"/>
      <w:divBdr>
        <w:top w:val="none" w:sz="0" w:space="0" w:color="auto"/>
        <w:left w:val="none" w:sz="0" w:space="0" w:color="auto"/>
        <w:bottom w:val="none" w:sz="0" w:space="0" w:color="auto"/>
        <w:right w:val="none" w:sz="0" w:space="0" w:color="auto"/>
      </w:divBdr>
      <w:divsChild>
        <w:div w:id="389886399">
          <w:marLeft w:val="0"/>
          <w:marRight w:val="0"/>
          <w:marTop w:val="0"/>
          <w:marBottom w:val="0"/>
          <w:divBdr>
            <w:top w:val="single" w:sz="2" w:space="0" w:color="auto"/>
            <w:left w:val="single" w:sz="2" w:space="0" w:color="auto"/>
            <w:bottom w:val="single" w:sz="2" w:space="0" w:color="auto"/>
            <w:right w:val="single" w:sz="2" w:space="0" w:color="auto"/>
          </w:divBdr>
        </w:div>
        <w:div w:id="155607951">
          <w:marLeft w:val="0"/>
          <w:marRight w:val="0"/>
          <w:marTop w:val="0"/>
          <w:marBottom w:val="0"/>
          <w:divBdr>
            <w:top w:val="single" w:sz="2" w:space="0" w:color="auto"/>
            <w:left w:val="single" w:sz="2" w:space="0" w:color="auto"/>
            <w:bottom w:val="single" w:sz="2" w:space="0" w:color="auto"/>
            <w:right w:val="single" w:sz="2" w:space="0" w:color="auto"/>
          </w:divBdr>
        </w:div>
      </w:divsChild>
    </w:div>
    <w:div w:id="600142336">
      <w:bodyDiv w:val="1"/>
      <w:marLeft w:val="0"/>
      <w:marRight w:val="0"/>
      <w:marTop w:val="0"/>
      <w:marBottom w:val="0"/>
      <w:divBdr>
        <w:top w:val="none" w:sz="0" w:space="0" w:color="auto"/>
        <w:left w:val="none" w:sz="0" w:space="0" w:color="auto"/>
        <w:bottom w:val="none" w:sz="0" w:space="0" w:color="auto"/>
        <w:right w:val="none" w:sz="0" w:space="0" w:color="auto"/>
      </w:divBdr>
    </w:div>
    <w:div w:id="631599051">
      <w:bodyDiv w:val="1"/>
      <w:marLeft w:val="0"/>
      <w:marRight w:val="0"/>
      <w:marTop w:val="0"/>
      <w:marBottom w:val="0"/>
      <w:divBdr>
        <w:top w:val="none" w:sz="0" w:space="0" w:color="auto"/>
        <w:left w:val="none" w:sz="0" w:space="0" w:color="auto"/>
        <w:bottom w:val="none" w:sz="0" w:space="0" w:color="auto"/>
        <w:right w:val="none" w:sz="0" w:space="0" w:color="auto"/>
      </w:divBdr>
    </w:div>
    <w:div w:id="657274333">
      <w:bodyDiv w:val="1"/>
      <w:marLeft w:val="0"/>
      <w:marRight w:val="0"/>
      <w:marTop w:val="0"/>
      <w:marBottom w:val="0"/>
      <w:divBdr>
        <w:top w:val="none" w:sz="0" w:space="0" w:color="auto"/>
        <w:left w:val="none" w:sz="0" w:space="0" w:color="auto"/>
        <w:bottom w:val="none" w:sz="0" w:space="0" w:color="auto"/>
        <w:right w:val="none" w:sz="0" w:space="0" w:color="auto"/>
      </w:divBdr>
      <w:divsChild>
        <w:div w:id="1072393355">
          <w:marLeft w:val="0"/>
          <w:marRight w:val="0"/>
          <w:marTop w:val="0"/>
          <w:marBottom w:val="0"/>
          <w:divBdr>
            <w:top w:val="none" w:sz="0" w:space="0" w:color="auto"/>
            <w:left w:val="none" w:sz="0" w:space="0" w:color="auto"/>
            <w:bottom w:val="none" w:sz="0" w:space="0" w:color="auto"/>
            <w:right w:val="none" w:sz="0" w:space="0" w:color="auto"/>
          </w:divBdr>
          <w:divsChild>
            <w:div w:id="432744682">
              <w:marLeft w:val="0"/>
              <w:marRight w:val="0"/>
              <w:marTop w:val="0"/>
              <w:marBottom w:val="0"/>
              <w:divBdr>
                <w:top w:val="none" w:sz="0" w:space="0" w:color="auto"/>
                <w:left w:val="none" w:sz="0" w:space="0" w:color="auto"/>
                <w:bottom w:val="none" w:sz="0" w:space="0" w:color="auto"/>
                <w:right w:val="none" w:sz="0" w:space="0" w:color="auto"/>
              </w:divBdr>
              <w:divsChild>
                <w:div w:id="1467237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163194">
      <w:bodyDiv w:val="1"/>
      <w:marLeft w:val="0"/>
      <w:marRight w:val="0"/>
      <w:marTop w:val="0"/>
      <w:marBottom w:val="0"/>
      <w:divBdr>
        <w:top w:val="none" w:sz="0" w:space="0" w:color="auto"/>
        <w:left w:val="none" w:sz="0" w:space="0" w:color="auto"/>
        <w:bottom w:val="none" w:sz="0" w:space="0" w:color="auto"/>
        <w:right w:val="none" w:sz="0" w:space="0" w:color="auto"/>
      </w:divBdr>
    </w:div>
    <w:div w:id="908032248">
      <w:bodyDiv w:val="1"/>
      <w:marLeft w:val="0"/>
      <w:marRight w:val="0"/>
      <w:marTop w:val="0"/>
      <w:marBottom w:val="0"/>
      <w:divBdr>
        <w:top w:val="none" w:sz="0" w:space="0" w:color="auto"/>
        <w:left w:val="none" w:sz="0" w:space="0" w:color="auto"/>
        <w:bottom w:val="none" w:sz="0" w:space="0" w:color="auto"/>
        <w:right w:val="none" w:sz="0" w:space="0" w:color="auto"/>
      </w:divBdr>
      <w:divsChild>
        <w:div w:id="2059694940">
          <w:marLeft w:val="0"/>
          <w:marRight w:val="0"/>
          <w:marTop w:val="0"/>
          <w:marBottom w:val="0"/>
          <w:divBdr>
            <w:top w:val="none" w:sz="0" w:space="0" w:color="auto"/>
            <w:left w:val="none" w:sz="0" w:space="0" w:color="auto"/>
            <w:bottom w:val="none" w:sz="0" w:space="0" w:color="auto"/>
            <w:right w:val="none" w:sz="0" w:space="0" w:color="auto"/>
          </w:divBdr>
          <w:divsChild>
            <w:div w:id="220559965">
              <w:marLeft w:val="0"/>
              <w:marRight w:val="0"/>
              <w:marTop w:val="0"/>
              <w:marBottom w:val="0"/>
              <w:divBdr>
                <w:top w:val="none" w:sz="0" w:space="0" w:color="auto"/>
                <w:left w:val="none" w:sz="0" w:space="0" w:color="auto"/>
                <w:bottom w:val="none" w:sz="0" w:space="0" w:color="auto"/>
                <w:right w:val="none" w:sz="0" w:space="0" w:color="auto"/>
              </w:divBdr>
              <w:divsChild>
                <w:div w:id="102772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700777">
      <w:bodyDiv w:val="1"/>
      <w:marLeft w:val="0"/>
      <w:marRight w:val="0"/>
      <w:marTop w:val="0"/>
      <w:marBottom w:val="0"/>
      <w:divBdr>
        <w:top w:val="none" w:sz="0" w:space="0" w:color="auto"/>
        <w:left w:val="none" w:sz="0" w:space="0" w:color="auto"/>
        <w:bottom w:val="none" w:sz="0" w:space="0" w:color="auto"/>
        <w:right w:val="none" w:sz="0" w:space="0" w:color="auto"/>
      </w:divBdr>
      <w:divsChild>
        <w:div w:id="2052226622">
          <w:marLeft w:val="0"/>
          <w:marRight w:val="0"/>
          <w:marTop w:val="0"/>
          <w:marBottom w:val="0"/>
          <w:divBdr>
            <w:top w:val="single" w:sz="2" w:space="0" w:color="E5E7EB"/>
            <w:left w:val="single" w:sz="2" w:space="0" w:color="E5E7EB"/>
            <w:bottom w:val="single" w:sz="2" w:space="0" w:color="E5E7EB"/>
            <w:right w:val="single" w:sz="2" w:space="0" w:color="E5E7EB"/>
          </w:divBdr>
        </w:div>
        <w:div w:id="125521308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983896290">
      <w:bodyDiv w:val="1"/>
      <w:marLeft w:val="0"/>
      <w:marRight w:val="0"/>
      <w:marTop w:val="0"/>
      <w:marBottom w:val="0"/>
      <w:divBdr>
        <w:top w:val="none" w:sz="0" w:space="0" w:color="auto"/>
        <w:left w:val="none" w:sz="0" w:space="0" w:color="auto"/>
        <w:bottom w:val="none" w:sz="0" w:space="0" w:color="auto"/>
        <w:right w:val="none" w:sz="0" w:space="0" w:color="auto"/>
      </w:divBdr>
    </w:div>
    <w:div w:id="1023944932">
      <w:bodyDiv w:val="1"/>
      <w:marLeft w:val="0"/>
      <w:marRight w:val="0"/>
      <w:marTop w:val="0"/>
      <w:marBottom w:val="0"/>
      <w:divBdr>
        <w:top w:val="none" w:sz="0" w:space="0" w:color="auto"/>
        <w:left w:val="none" w:sz="0" w:space="0" w:color="auto"/>
        <w:bottom w:val="none" w:sz="0" w:space="0" w:color="auto"/>
        <w:right w:val="none" w:sz="0" w:space="0" w:color="auto"/>
      </w:divBdr>
      <w:divsChild>
        <w:div w:id="1585336533">
          <w:marLeft w:val="0"/>
          <w:marRight w:val="0"/>
          <w:marTop w:val="0"/>
          <w:marBottom w:val="0"/>
          <w:divBdr>
            <w:top w:val="single" w:sz="2" w:space="0" w:color="auto"/>
            <w:left w:val="single" w:sz="2" w:space="0" w:color="auto"/>
            <w:bottom w:val="single" w:sz="2" w:space="0" w:color="auto"/>
            <w:right w:val="single" w:sz="2" w:space="0" w:color="auto"/>
          </w:divBdr>
        </w:div>
        <w:div w:id="575744251">
          <w:marLeft w:val="0"/>
          <w:marRight w:val="0"/>
          <w:marTop w:val="0"/>
          <w:marBottom w:val="0"/>
          <w:divBdr>
            <w:top w:val="single" w:sz="2" w:space="0" w:color="auto"/>
            <w:left w:val="single" w:sz="2" w:space="0" w:color="auto"/>
            <w:bottom w:val="single" w:sz="2" w:space="0" w:color="auto"/>
            <w:right w:val="single" w:sz="2" w:space="0" w:color="auto"/>
          </w:divBdr>
        </w:div>
      </w:divsChild>
    </w:div>
    <w:div w:id="1078357964">
      <w:bodyDiv w:val="1"/>
      <w:marLeft w:val="0"/>
      <w:marRight w:val="0"/>
      <w:marTop w:val="0"/>
      <w:marBottom w:val="0"/>
      <w:divBdr>
        <w:top w:val="none" w:sz="0" w:space="0" w:color="auto"/>
        <w:left w:val="none" w:sz="0" w:space="0" w:color="auto"/>
        <w:bottom w:val="none" w:sz="0" w:space="0" w:color="auto"/>
        <w:right w:val="none" w:sz="0" w:space="0" w:color="auto"/>
      </w:divBdr>
    </w:div>
    <w:div w:id="1340157415">
      <w:bodyDiv w:val="1"/>
      <w:marLeft w:val="0"/>
      <w:marRight w:val="0"/>
      <w:marTop w:val="0"/>
      <w:marBottom w:val="0"/>
      <w:divBdr>
        <w:top w:val="none" w:sz="0" w:space="0" w:color="auto"/>
        <w:left w:val="none" w:sz="0" w:space="0" w:color="auto"/>
        <w:bottom w:val="none" w:sz="0" w:space="0" w:color="auto"/>
        <w:right w:val="none" w:sz="0" w:space="0" w:color="auto"/>
      </w:divBdr>
      <w:divsChild>
        <w:div w:id="1161002435">
          <w:marLeft w:val="0"/>
          <w:marRight w:val="0"/>
          <w:marTop w:val="0"/>
          <w:marBottom w:val="0"/>
          <w:divBdr>
            <w:top w:val="none" w:sz="0" w:space="0" w:color="auto"/>
            <w:left w:val="none" w:sz="0" w:space="0" w:color="auto"/>
            <w:bottom w:val="none" w:sz="0" w:space="0" w:color="auto"/>
            <w:right w:val="none" w:sz="0" w:space="0" w:color="auto"/>
          </w:divBdr>
          <w:divsChild>
            <w:div w:id="2128431434">
              <w:marLeft w:val="0"/>
              <w:marRight w:val="0"/>
              <w:marTop w:val="0"/>
              <w:marBottom w:val="0"/>
              <w:divBdr>
                <w:top w:val="none" w:sz="0" w:space="0" w:color="auto"/>
                <w:left w:val="none" w:sz="0" w:space="0" w:color="auto"/>
                <w:bottom w:val="none" w:sz="0" w:space="0" w:color="auto"/>
                <w:right w:val="none" w:sz="0" w:space="0" w:color="auto"/>
              </w:divBdr>
              <w:divsChild>
                <w:div w:id="481846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244405">
      <w:bodyDiv w:val="1"/>
      <w:marLeft w:val="0"/>
      <w:marRight w:val="0"/>
      <w:marTop w:val="0"/>
      <w:marBottom w:val="0"/>
      <w:divBdr>
        <w:top w:val="none" w:sz="0" w:space="0" w:color="auto"/>
        <w:left w:val="none" w:sz="0" w:space="0" w:color="auto"/>
        <w:bottom w:val="none" w:sz="0" w:space="0" w:color="auto"/>
        <w:right w:val="none" w:sz="0" w:space="0" w:color="auto"/>
      </w:divBdr>
      <w:divsChild>
        <w:div w:id="1987003042">
          <w:marLeft w:val="0"/>
          <w:marRight w:val="0"/>
          <w:marTop w:val="0"/>
          <w:marBottom w:val="0"/>
          <w:divBdr>
            <w:top w:val="none" w:sz="0" w:space="0" w:color="auto"/>
            <w:left w:val="none" w:sz="0" w:space="0" w:color="auto"/>
            <w:bottom w:val="none" w:sz="0" w:space="0" w:color="auto"/>
            <w:right w:val="none" w:sz="0" w:space="0" w:color="auto"/>
          </w:divBdr>
          <w:divsChild>
            <w:div w:id="2142724142">
              <w:marLeft w:val="0"/>
              <w:marRight w:val="0"/>
              <w:marTop w:val="0"/>
              <w:marBottom w:val="0"/>
              <w:divBdr>
                <w:top w:val="none" w:sz="0" w:space="0" w:color="auto"/>
                <w:left w:val="none" w:sz="0" w:space="0" w:color="auto"/>
                <w:bottom w:val="none" w:sz="0" w:space="0" w:color="auto"/>
                <w:right w:val="none" w:sz="0" w:space="0" w:color="auto"/>
              </w:divBdr>
              <w:divsChild>
                <w:div w:id="280916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6977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e.nhs.uk/" TargetMode="External"/><Relationship Id="rId3" Type="http://schemas.openxmlformats.org/officeDocument/2006/relationships/settings" Target="settings.xml"/><Relationship Id="rId7" Type="http://schemas.openxmlformats.org/officeDocument/2006/relationships/hyperlink" Target="https://assets.publishing.service.gov.uk/media/5a7b854740f0b62826a041b9/5086.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qc.org.uk/guidance-regulation/providers/regulations-service-providers-and-managers/health-social-care-act/regulation-9"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iris.who.int/server/api/core/bitstreams/992063e6-a49e-49e5-b8ee-709809f05564/content" TargetMode="External"/><Relationship Id="rId4" Type="http://schemas.openxmlformats.org/officeDocument/2006/relationships/webSettings" Target="webSettings.xml"/><Relationship Id="rId9" Type="http://schemas.openxmlformats.org/officeDocument/2006/relationships/hyperlink" Target="https://www.scie.org.uk/co-production/what-h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2320</Words>
  <Characters>13227</Characters>
  <Application>Microsoft Office Word</Application>
  <DocSecurity>0</DocSecurity>
  <Lines>110</Lines>
  <Paragraphs>31</Paragraphs>
  <ScaleCrop>false</ScaleCrop>
  <Company/>
  <LinksUpToDate>false</LinksUpToDate>
  <CharactersWithSpaces>15516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marcelamusteata88@yahoo.com</dc:creator>
  <cp:keywords/>
  <dc:description/>
  <cp:lastModifiedBy>marcelamusteata88@yahoo.com</cp:lastModifiedBy>
  <cp:revision>3</cp:revision>
  <dcterms:created xsi:type="dcterms:W3CDTF">2025-12-12T13:26:00Z</dcterms:created>
  <dcterms:modified xsi:type="dcterms:W3CDTF">2025-12-12T13:26:00Z</dcterms:modified>
</cp:coreProperties>
</file>