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C91F4B" w14:textId="0FB041D1" w:rsidR="00493F61" w:rsidRPr="008D68ED" w:rsidRDefault="00493F61" w:rsidP="002F5AAC">
      <w:pPr>
        <w:pStyle w:val="selectionshareable"/>
        <w:shd w:val="clear" w:color="auto" w:fill="FFFFFF"/>
        <w:spacing w:before="0" w:beforeAutospacing="0" w:after="300" w:afterAutospacing="0" w:line="360" w:lineRule="auto"/>
        <w:jc w:val="both"/>
        <w:rPr>
          <w:rStyle w:val="Emphasis"/>
          <w:rFonts w:asciiTheme="minorHAnsi" w:hAnsiTheme="minorHAnsi" w:cstheme="minorHAnsi"/>
          <w:bCs/>
          <w:i w:val="0"/>
          <w:sz w:val="22"/>
          <w:szCs w:val="22"/>
          <w:shd w:val="clear" w:color="auto" w:fill="FFFFFF"/>
        </w:rPr>
      </w:pPr>
    </w:p>
    <w:p w14:paraId="77D9962F" w14:textId="58905219" w:rsidR="003A7CC6" w:rsidRPr="008D68ED" w:rsidRDefault="0083187B" w:rsidP="002F5AAC">
      <w:pPr>
        <w:pStyle w:val="selectionshareable"/>
        <w:shd w:val="clear" w:color="auto" w:fill="FFFFFF"/>
        <w:spacing w:before="0" w:beforeAutospacing="0" w:after="300" w:afterAutospacing="0" w:line="360" w:lineRule="auto"/>
        <w:jc w:val="both"/>
        <w:rPr>
          <w:rStyle w:val="Emphasis"/>
          <w:rFonts w:asciiTheme="minorHAnsi" w:hAnsiTheme="minorHAnsi" w:cstheme="minorHAnsi"/>
          <w:b/>
          <w:bCs/>
          <w:i w:val="0"/>
          <w:sz w:val="22"/>
          <w:szCs w:val="22"/>
          <w:shd w:val="clear" w:color="auto" w:fill="FFFFFF"/>
        </w:rPr>
      </w:pPr>
      <w:r w:rsidRPr="008D68ED">
        <w:rPr>
          <w:rStyle w:val="Emphasis"/>
          <w:rFonts w:asciiTheme="minorHAnsi" w:hAnsiTheme="minorHAnsi" w:cstheme="minorHAnsi"/>
          <w:b/>
          <w:bCs/>
          <w:i w:val="0"/>
          <w:sz w:val="22"/>
          <w:szCs w:val="22"/>
          <w:shd w:val="clear" w:color="auto" w:fill="FFFFFF"/>
        </w:rPr>
        <w:t xml:space="preserve">Is there a need for specific </w:t>
      </w:r>
      <w:r w:rsidR="0069387C" w:rsidRPr="008D68ED">
        <w:rPr>
          <w:rStyle w:val="Emphasis"/>
          <w:rFonts w:asciiTheme="minorHAnsi" w:hAnsiTheme="minorHAnsi" w:cstheme="minorHAnsi"/>
          <w:b/>
          <w:bCs/>
          <w:i w:val="0"/>
          <w:sz w:val="22"/>
          <w:szCs w:val="22"/>
          <w:shd w:val="clear" w:color="auto" w:fill="FFFFFF"/>
        </w:rPr>
        <w:t xml:space="preserve">Muslim </w:t>
      </w:r>
      <w:r w:rsidR="00A0572D" w:rsidRPr="008D68ED">
        <w:rPr>
          <w:rStyle w:val="Emphasis"/>
          <w:rFonts w:asciiTheme="minorHAnsi" w:hAnsiTheme="minorHAnsi" w:cstheme="minorHAnsi"/>
          <w:b/>
          <w:bCs/>
          <w:i w:val="0"/>
          <w:sz w:val="22"/>
          <w:szCs w:val="22"/>
          <w:shd w:val="clear" w:color="auto" w:fill="FFFFFF"/>
        </w:rPr>
        <w:t>representation within</w:t>
      </w:r>
      <w:r w:rsidR="007F47CE" w:rsidRPr="008D68ED">
        <w:rPr>
          <w:rStyle w:val="Emphasis"/>
          <w:rFonts w:asciiTheme="minorHAnsi" w:hAnsiTheme="minorHAnsi" w:cstheme="minorHAnsi"/>
          <w:b/>
          <w:bCs/>
          <w:i w:val="0"/>
          <w:sz w:val="22"/>
          <w:szCs w:val="22"/>
          <w:shd w:val="clear" w:color="auto" w:fill="FFFFFF"/>
        </w:rPr>
        <w:t xml:space="preserve"> the</w:t>
      </w:r>
      <w:r w:rsidR="00A0572D" w:rsidRPr="008D68ED">
        <w:rPr>
          <w:rStyle w:val="Emphasis"/>
          <w:rFonts w:asciiTheme="minorHAnsi" w:hAnsiTheme="minorHAnsi" w:cstheme="minorHAnsi"/>
          <w:b/>
          <w:bCs/>
          <w:i w:val="0"/>
          <w:sz w:val="22"/>
          <w:szCs w:val="22"/>
          <w:shd w:val="clear" w:color="auto" w:fill="FFFFFF"/>
        </w:rPr>
        <w:t xml:space="preserve"> British </w:t>
      </w:r>
      <w:r w:rsidR="0069387C" w:rsidRPr="008D68ED">
        <w:rPr>
          <w:rStyle w:val="Emphasis"/>
          <w:rFonts w:asciiTheme="minorHAnsi" w:hAnsiTheme="minorHAnsi" w:cstheme="minorHAnsi"/>
          <w:b/>
          <w:bCs/>
          <w:i w:val="0"/>
          <w:sz w:val="22"/>
          <w:szCs w:val="22"/>
          <w:shd w:val="clear" w:color="auto" w:fill="FFFFFF"/>
        </w:rPr>
        <w:t>political</w:t>
      </w:r>
      <w:r w:rsidR="00A0572D" w:rsidRPr="008D68ED">
        <w:rPr>
          <w:rStyle w:val="Emphasis"/>
          <w:rFonts w:asciiTheme="minorHAnsi" w:hAnsiTheme="minorHAnsi" w:cstheme="minorHAnsi"/>
          <w:b/>
          <w:bCs/>
          <w:i w:val="0"/>
          <w:sz w:val="22"/>
          <w:szCs w:val="22"/>
          <w:shd w:val="clear" w:color="auto" w:fill="FFFFFF"/>
        </w:rPr>
        <w:t xml:space="preserve"> system</w:t>
      </w:r>
      <w:r w:rsidRPr="008D68ED">
        <w:rPr>
          <w:rStyle w:val="Emphasis"/>
          <w:rFonts w:asciiTheme="minorHAnsi" w:hAnsiTheme="minorHAnsi" w:cstheme="minorHAnsi"/>
          <w:b/>
          <w:bCs/>
          <w:i w:val="0"/>
          <w:sz w:val="22"/>
          <w:szCs w:val="22"/>
          <w:shd w:val="clear" w:color="auto" w:fill="FFFFFF"/>
        </w:rPr>
        <w:t>? What methods have been used</w:t>
      </w:r>
      <w:r w:rsidR="0014587E" w:rsidRPr="008D68ED">
        <w:rPr>
          <w:rStyle w:val="Emphasis"/>
          <w:rFonts w:asciiTheme="minorHAnsi" w:hAnsiTheme="minorHAnsi" w:cstheme="minorHAnsi"/>
          <w:b/>
          <w:bCs/>
          <w:i w:val="0"/>
          <w:sz w:val="22"/>
          <w:szCs w:val="22"/>
          <w:shd w:val="clear" w:color="auto" w:fill="FFFFFF"/>
        </w:rPr>
        <w:t xml:space="preserve"> to progress greater inclusivity</w:t>
      </w:r>
      <w:r w:rsidRPr="008D68ED">
        <w:rPr>
          <w:rStyle w:val="Emphasis"/>
          <w:rFonts w:asciiTheme="minorHAnsi" w:hAnsiTheme="minorHAnsi" w:cstheme="minorHAnsi"/>
          <w:b/>
          <w:bCs/>
          <w:i w:val="0"/>
          <w:sz w:val="22"/>
          <w:szCs w:val="22"/>
          <w:shd w:val="clear" w:color="auto" w:fill="FFFFFF"/>
        </w:rPr>
        <w:t xml:space="preserve"> and what lies ahead for </w:t>
      </w:r>
      <w:r w:rsidR="004A2C21" w:rsidRPr="008D68ED">
        <w:rPr>
          <w:rStyle w:val="Emphasis"/>
          <w:rFonts w:asciiTheme="minorHAnsi" w:hAnsiTheme="minorHAnsi" w:cstheme="minorHAnsi"/>
          <w:b/>
          <w:bCs/>
          <w:i w:val="0"/>
          <w:sz w:val="22"/>
          <w:szCs w:val="22"/>
          <w:shd w:val="clear" w:color="auto" w:fill="FFFFFF"/>
        </w:rPr>
        <w:t>political equality within multicultural Britain?</w:t>
      </w:r>
    </w:p>
    <w:p w14:paraId="09CA0798" w14:textId="52115564" w:rsidR="009220D9" w:rsidRPr="008D68ED" w:rsidRDefault="00C54DC0" w:rsidP="00A103F4">
      <w:pPr>
        <w:pStyle w:val="selectionshareable"/>
        <w:shd w:val="clear" w:color="auto" w:fill="FFFFFF"/>
        <w:spacing w:before="0" w:beforeAutospacing="0" w:after="300" w:afterAutospacing="0" w:line="360" w:lineRule="auto"/>
        <w:jc w:val="both"/>
        <w:rPr>
          <w:rStyle w:val="Emphasis"/>
          <w:rFonts w:asciiTheme="minorHAnsi" w:hAnsiTheme="minorHAnsi" w:cstheme="minorHAnsi"/>
          <w:bCs/>
          <w:i w:val="0"/>
          <w:sz w:val="22"/>
          <w:szCs w:val="22"/>
          <w:shd w:val="clear" w:color="auto" w:fill="FFFFFF"/>
        </w:rPr>
      </w:pPr>
      <w:r w:rsidRPr="008D68ED">
        <w:rPr>
          <w:rStyle w:val="Emphasis"/>
          <w:rFonts w:asciiTheme="minorHAnsi" w:hAnsiTheme="minorHAnsi" w:cstheme="minorHAnsi"/>
          <w:bCs/>
          <w:i w:val="0"/>
          <w:sz w:val="22"/>
          <w:szCs w:val="22"/>
          <w:shd w:val="clear" w:color="auto" w:fill="FFFFFF"/>
        </w:rPr>
        <w:t xml:space="preserve">In </w:t>
      </w:r>
      <w:r w:rsidR="00321723" w:rsidRPr="008D68ED">
        <w:rPr>
          <w:rStyle w:val="Emphasis"/>
          <w:rFonts w:asciiTheme="minorHAnsi" w:hAnsiTheme="minorHAnsi" w:cstheme="minorHAnsi"/>
          <w:bCs/>
          <w:i w:val="0"/>
          <w:sz w:val="22"/>
          <w:szCs w:val="22"/>
          <w:shd w:val="clear" w:color="auto" w:fill="FFFFFF"/>
        </w:rPr>
        <w:t>‘Islamic Britain’ (2002)</w:t>
      </w:r>
      <w:r w:rsidR="005E636F" w:rsidRPr="008D68ED">
        <w:rPr>
          <w:rStyle w:val="Emphasis"/>
          <w:rFonts w:asciiTheme="minorHAnsi" w:hAnsiTheme="minorHAnsi" w:cstheme="minorHAnsi"/>
          <w:bCs/>
          <w:i w:val="0"/>
          <w:sz w:val="22"/>
          <w:szCs w:val="22"/>
          <w:shd w:val="clear" w:color="auto" w:fill="FFFFFF"/>
        </w:rPr>
        <w:t>, Philip Lewis</w:t>
      </w:r>
      <w:r w:rsidR="00321723" w:rsidRPr="008D68ED">
        <w:rPr>
          <w:rStyle w:val="Emphasis"/>
          <w:rFonts w:asciiTheme="minorHAnsi" w:hAnsiTheme="minorHAnsi" w:cstheme="minorHAnsi"/>
          <w:bCs/>
          <w:i w:val="0"/>
          <w:sz w:val="22"/>
          <w:szCs w:val="22"/>
          <w:shd w:val="clear" w:color="auto" w:fill="FFFFFF"/>
        </w:rPr>
        <w:t xml:space="preserve"> </w:t>
      </w:r>
      <w:r w:rsidR="00B234BC" w:rsidRPr="008D68ED">
        <w:rPr>
          <w:rStyle w:val="Emphasis"/>
          <w:rFonts w:asciiTheme="minorHAnsi" w:hAnsiTheme="minorHAnsi" w:cstheme="minorHAnsi"/>
          <w:bCs/>
          <w:i w:val="0"/>
          <w:sz w:val="22"/>
          <w:szCs w:val="22"/>
          <w:shd w:val="clear" w:color="auto" w:fill="FFFFFF"/>
        </w:rPr>
        <w:t>cite</w:t>
      </w:r>
      <w:r w:rsidR="00A14DEB" w:rsidRPr="008D68ED">
        <w:rPr>
          <w:rStyle w:val="Emphasis"/>
          <w:rFonts w:asciiTheme="minorHAnsi" w:hAnsiTheme="minorHAnsi" w:cstheme="minorHAnsi"/>
          <w:bCs/>
          <w:i w:val="0"/>
          <w:sz w:val="22"/>
          <w:szCs w:val="22"/>
          <w:shd w:val="clear" w:color="auto" w:fill="FFFFFF"/>
        </w:rPr>
        <w:t>d Lord Ouseley’s report</w:t>
      </w:r>
      <w:r w:rsidR="00B234BC" w:rsidRPr="008D68ED">
        <w:rPr>
          <w:rStyle w:val="Emphasis"/>
          <w:rFonts w:asciiTheme="minorHAnsi" w:hAnsiTheme="minorHAnsi" w:cstheme="minorHAnsi"/>
          <w:bCs/>
          <w:i w:val="0"/>
          <w:sz w:val="22"/>
          <w:szCs w:val="22"/>
          <w:shd w:val="clear" w:color="auto" w:fill="FFFFFF"/>
        </w:rPr>
        <w:t xml:space="preserve"> into </w:t>
      </w:r>
      <w:r w:rsidR="003710AA" w:rsidRPr="008D68ED">
        <w:rPr>
          <w:rStyle w:val="Emphasis"/>
          <w:rFonts w:asciiTheme="minorHAnsi" w:hAnsiTheme="minorHAnsi" w:cstheme="minorHAnsi"/>
          <w:bCs/>
          <w:i w:val="0"/>
          <w:sz w:val="22"/>
          <w:szCs w:val="22"/>
          <w:shd w:val="clear" w:color="auto" w:fill="FFFFFF"/>
        </w:rPr>
        <w:t>the 1995 Bradford riots</w:t>
      </w:r>
      <w:r w:rsidR="004B6D07" w:rsidRPr="008D68ED">
        <w:rPr>
          <w:rStyle w:val="Emphasis"/>
          <w:rFonts w:asciiTheme="minorHAnsi" w:hAnsiTheme="minorHAnsi" w:cstheme="minorHAnsi"/>
          <w:bCs/>
          <w:i w:val="0"/>
          <w:sz w:val="22"/>
          <w:szCs w:val="22"/>
          <w:shd w:val="clear" w:color="auto" w:fill="FFFFFF"/>
        </w:rPr>
        <w:t xml:space="preserve"> </w:t>
      </w:r>
      <w:r w:rsidR="001D3A32" w:rsidRPr="008D68ED">
        <w:rPr>
          <w:rStyle w:val="Emphasis"/>
          <w:rFonts w:asciiTheme="minorHAnsi" w:hAnsiTheme="minorHAnsi" w:cstheme="minorHAnsi"/>
          <w:bCs/>
          <w:i w:val="0"/>
          <w:sz w:val="22"/>
          <w:szCs w:val="22"/>
          <w:shd w:val="clear" w:color="auto" w:fill="FFFFFF"/>
        </w:rPr>
        <w:t>which</w:t>
      </w:r>
      <w:r w:rsidR="006C6241" w:rsidRPr="008D68ED">
        <w:rPr>
          <w:rStyle w:val="Emphasis"/>
          <w:rFonts w:asciiTheme="minorHAnsi" w:hAnsiTheme="minorHAnsi" w:cstheme="minorHAnsi"/>
          <w:bCs/>
          <w:i w:val="0"/>
          <w:sz w:val="22"/>
          <w:szCs w:val="22"/>
          <w:shd w:val="clear" w:color="auto" w:fill="FFFFFF"/>
        </w:rPr>
        <w:t xml:space="preserve"> </w:t>
      </w:r>
      <w:r w:rsidR="00DE2D7A" w:rsidRPr="008D68ED">
        <w:rPr>
          <w:rStyle w:val="Emphasis"/>
          <w:rFonts w:asciiTheme="minorHAnsi" w:hAnsiTheme="minorHAnsi" w:cstheme="minorHAnsi"/>
          <w:bCs/>
          <w:i w:val="0"/>
          <w:sz w:val="22"/>
          <w:szCs w:val="22"/>
          <w:shd w:val="clear" w:color="auto" w:fill="FFFFFF"/>
        </w:rPr>
        <w:t>supported a</w:t>
      </w:r>
      <w:r w:rsidR="006F189B" w:rsidRPr="008D68ED">
        <w:rPr>
          <w:rStyle w:val="Emphasis"/>
          <w:rFonts w:asciiTheme="minorHAnsi" w:hAnsiTheme="minorHAnsi" w:cstheme="minorHAnsi"/>
          <w:bCs/>
          <w:i w:val="0"/>
          <w:sz w:val="22"/>
          <w:szCs w:val="22"/>
          <w:shd w:val="clear" w:color="auto" w:fill="FFFFFF"/>
        </w:rPr>
        <w:t xml:space="preserve"> </w:t>
      </w:r>
      <w:r w:rsidR="009E63C1" w:rsidRPr="008D68ED">
        <w:rPr>
          <w:rStyle w:val="Emphasis"/>
          <w:rFonts w:asciiTheme="minorHAnsi" w:hAnsiTheme="minorHAnsi" w:cstheme="minorHAnsi"/>
          <w:bCs/>
          <w:i w:val="0"/>
          <w:sz w:val="22"/>
          <w:szCs w:val="22"/>
          <w:shd w:val="clear" w:color="auto" w:fill="FFFFFF"/>
        </w:rPr>
        <w:t xml:space="preserve">position </w:t>
      </w:r>
      <w:r w:rsidR="00DE2D7A" w:rsidRPr="008D68ED">
        <w:rPr>
          <w:rStyle w:val="Emphasis"/>
          <w:rFonts w:asciiTheme="minorHAnsi" w:hAnsiTheme="minorHAnsi" w:cstheme="minorHAnsi"/>
          <w:bCs/>
          <w:i w:val="0"/>
          <w:sz w:val="22"/>
          <w:szCs w:val="22"/>
          <w:shd w:val="clear" w:color="auto" w:fill="FFFFFF"/>
        </w:rPr>
        <w:t>demonstrating</w:t>
      </w:r>
      <w:r w:rsidR="009E63C1" w:rsidRPr="008D68ED">
        <w:rPr>
          <w:rStyle w:val="Emphasis"/>
          <w:rFonts w:asciiTheme="minorHAnsi" w:hAnsiTheme="minorHAnsi" w:cstheme="minorHAnsi"/>
          <w:bCs/>
          <w:i w:val="0"/>
          <w:sz w:val="22"/>
          <w:szCs w:val="22"/>
          <w:shd w:val="clear" w:color="auto" w:fill="FFFFFF"/>
        </w:rPr>
        <w:t xml:space="preserve"> a </w:t>
      </w:r>
      <w:r w:rsidR="006F189B" w:rsidRPr="008D68ED">
        <w:rPr>
          <w:rStyle w:val="Emphasis"/>
          <w:rFonts w:asciiTheme="minorHAnsi" w:hAnsiTheme="minorHAnsi" w:cstheme="minorHAnsi"/>
          <w:bCs/>
          <w:i w:val="0"/>
          <w:sz w:val="22"/>
          <w:szCs w:val="22"/>
          <w:shd w:val="clear" w:color="auto" w:fill="FFFFFF"/>
        </w:rPr>
        <w:t>polaris</w:t>
      </w:r>
      <w:r w:rsidR="00CB227A" w:rsidRPr="008D68ED">
        <w:rPr>
          <w:rStyle w:val="Emphasis"/>
          <w:rFonts w:asciiTheme="minorHAnsi" w:hAnsiTheme="minorHAnsi" w:cstheme="minorHAnsi"/>
          <w:bCs/>
          <w:i w:val="0"/>
          <w:sz w:val="22"/>
          <w:szCs w:val="22"/>
          <w:shd w:val="clear" w:color="auto" w:fill="FFFFFF"/>
        </w:rPr>
        <w:t>ed</w:t>
      </w:r>
      <w:r w:rsidR="006F189B" w:rsidRPr="008D68ED">
        <w:rPr>
          <w:rStyle w:val="Emphasis"/>
          <w:rFonts w:asciiTheme="minorHAnsi" w:hAnsiTheme="minorHAnsi" w:cstheme="minorHAnsi"/>
          <w:bCs/>
          <w:i w:val="0"/>
          <w:sz w:val="22"/>
          <w:szCs w:val="22"/>
          <w:shd w:val="clear" w:color="auto" w:fill="FFFFFF"/>
        </w:rPr>
        <w:t xml:space="preserve"> mistrust between Muslim and non-Muslim communities</w:t>
      </w:r>
      <w:r w:rsidR="002D4A49" w:rsidRPr="008D68ED">
        <w:rPr>
          <w:rStyle w:val="Emphasis"/>
          <w:rFonts w:asciiTheme="minorHAnsi" w:hAnsiTheme="minorHAnsi" w:cstheme="minorHAnsi"/>
          <w:bCs/>
          <w:i w:val="0"/>
          <w:sz w:val="22"/>
          <w:szCs w:val="22"/>
          <w:shd w:val="clear" w:color="auto" w:fill="FFFFFF"/>
        </w:rPr>
        <w:t xml:space="preserve">. </w:t>
      </w:r>
      <w:r w:rsidR="00DA5A83" w:rsidRPr="008D68ED">
        <w:rPr>
          <w:rStyle w:val="Emphasis"/>
          <w:rFonts w:asciiTheme="minorHAnsi" w:hAnsiTheme="minorHAnsi" w:cstheme="minorHAnsi"/>
          <w:bCs/>
          <w:i w:val="0"/>
          <w:sz w:val="22"/>
          <w:szCs w:val="22"/>
          <w:shd w:val="clear" w:color="auto" w:fill="FFFFFF"/>
        </w:rPr>
        <w:t xml:space="preserve">Lewis </w:t>
      </w:r>
      <w:r w:rsidR="00BC20CE" w:rsidRPr="008D68ED">
        <w:rPr>
          <w:rStyle w:val="Emphasis"/>
          <w:rFonts w:asciiTheme="minorHAnsi" w:hAnsiTheme="minorHAnsi" w:cstheme="minorHAnsi"/>
          <w:bCs/>
          <w:i w:val="0"/>
          <w:sz w:val="22"/>
          <w:szCs w:val="22"/>
          <w:shd w:val="clear" w:color="auto" w:fill="FFFFFF"/>
        </w:rPr>
        <w:t>asserted that Muslim communities differed from other</w:t>
      </w:r>
      <w:r w:rsidR="0007016B" w:rsidRPr="008D68ED">
        <w:rPr>
          <w:rStyle w:val="Emphasis"/>
          <w:rFonts w:asciiTheme="minorHAnsi" w:hAnsiTheme="minorHAnsi" w:cstheme="minorHAnsi"/>
          <w:bCs/>
          <w:i w:val="0"/>
          <w:sz w:val="22"/>
          <w:szCs w:val="22"/>
          <w:shd w:val="clear" w:color="auto" w:fill="FFFFFF"/>
        </w:rPr>
        <w:t>,</w:t>
      </w:r>
      <w:r w:rsidR="00A67E40" w:rsidRPr="008D68ED">
        <w:rPr>
          <w:rStyle w:val="Emphasis"/>
          <w:rFonts w:asciiTheme="minorHAnsi" w:hAnsiTheme="minorHAnsi" w:cstheme="minorHAnsi"/>
          <w:bCs/>
          <w:i w:val="0"/>
          <w:sz w:val="22"/>
          <w:szCs w:val="22"/>
          <w:shd w:val="clear" w:color="auto" w:fill="FFFFFF"/>
        </w:rPr>
        <w:t xml:space="preserve"> more dispersed</w:t>
      </w:r>
      <w:r w:rsidR="00CB227A" w:rsidRPr="008D68ED">
        <w:rPr>
          <w:rStyle w:val="Emphasis"/>
          <w:rFonts w:asciiTheme="minorHAnsi" w:hAnsiTheme="minorHAnsi" w:cstheme="minorHAnsi"/>
          <w:bCs/>
          <w:i w:val="0"/>
          <w:sz w:val="22"/>
          <w:szCs w:val="22"/>
          <w:shd w:val="clear" w:color="auto" w:fill="FFFFFF"/>
        </w:rPr>
        <w:t xml:space="preserve"> </w:t>
      </w:r>
      <w:r w:rsidR="00BC20CE" w:rsidRPr="008D68ED">
        <w:rPr>
          <w:rStyle w:val="Emphasis"/>
          <w:rFonts w:asciiTheme="minorHAnsi" w:hAnsiTheme="minorHAnsi" w:cstheme="minorHAnsi"/>
          <w:bCs/>
          <w:i w:val="0"/>
          <w:sz w:val="22"/>
          <w:szCs w:val="22"/>
          <w:shd w:val="clear" w:color="auto" w:fill="FFFFFF"/>
        </w:rPr>
        <w:t xml:space="preserve">South Asian </w:t>
      </w:r>
      <w:r w:rsidR="00BA22F2" w:rsidRPr="008D68ED">
        <w:rPr>
          <w:rStyle w:val="Emphasis"/>
          <w:rFonts w:asciiTheme="minorHAnsi" w:hAnsiTheme="minorHAnsi" w:cstheme="minorHAnsi"/>
          <w:bCs/>
          <w:i w:val="0"/>
          <w:sz w:val="22"/>
          <w:szCs w:val="22"/>
          <w:shd w:val="clear" w:color="auto" w:fill="FFFFFF"/>
        </w:rPr>
        <w:t>immigrant cultural communities</w:t>
      </w:r>
      <w:r w:rsidR="00781406" w:rsidRPr="008D68ED">
        <w:rPr>
          <w:rStyle w:val="Emphasis"/>
          <w:rFonts w:asciiTheme="minorHAnsi" w:hAnsiTheme="minorHAnsi" w:cstheme="minorHAnsi"/>
          <w:bCs/>
          <w:i w:val="0"/>
          <w:sz w:val="22"/>
          <w:szCs w:val="22"/>
          <w:shd w:val="clear" w:color="auto" w:fill="FFFFFF"/>
        </w:rPr>
        <w:t xml:space="preserve"> and</w:t>
      </w:r>
      <w:r w:rsidR="00CB227A" w:rsidRPr="008D68ED">
        <w:rPr>
          <w:rStyle w:val="Emphasis"/>
          <w:rFonts w:asciiTheme="minorHAnsi" w:hAnsiTheme="minorHAnsi" w:cstheme="minorHAnsi"/>
          <w:bCs/>
          <w:i w:val="0"/>
          <w:sz w:val="22"/>
          <w:szCs w:val="22"/>
          <w:shd w:val="clear" w:color="auto" w:fill="FFFFFF"/>
        </w:rPr>
        <w:t xml:space="preserve"> that they</w:t>
      </w:r>
      <w:r w:rsidR="00781406" w:rsidRPr="008D68ED">
        <w:rPr>
          <w:rStyle w:val="Emphasis"/>
          <w:rFonts w:asciiTheme="minorHAnsi" w:hAnsiTheme="minorHAnsi" w:cstheme="minorHAnsi"/>
          <w:bCs/>
          <w:i w:val="0"/>
          <w:sz w:val="22"/>
          <w:szCs w:val="22"/>
          <w:shd w:val="clear" w:color="auto" w:fill="FFFFFF"/>
        </w:rPr>
        <w:t xml:space="preserve"> </w:t>
      </w:r>
      <w:r w:rsidR="00996B2A" w:rsidRPr="008D68ED">
        <w:rPr>
          <w:rStyle w:val="Emphasis"/>
          <w:rFonts w:asciiTheme="minorHAnsi" w:hAnsiTheme="minorHAnsi" w:cstheme="minorHAnsi"/>
          <w:bCs/>
          <w:i w:val="0"/>
          <w:sz w:val="22"/>
          <w:szCs w:val="22"/>
          <w:shd w:val="clear" w:color="auto" w:fill="FFFFFF"/>
        </w:rPr>
        <w:t>preferred</w:t>
      </w:r>
      <w:r w:rsidR="00024ED8" w:rsidRPr="008D68ED">
        <w:rPr>
          <w:rStyle w:val="Emphasis"/>
          <w:rFonts w:asciiTheme="minorHAnsi" w:hAnsiTheme="minorHAnsi" w:cstheme="minorHAnsi"/>
          <w:bCs/>
          <w:i w:val="0"/>
          <w:sz w:val="22"/>
          <w:szCs w:val="22"/>
          <w:shd w:val="clear" w:color="auto" w:fill="FFFFFF"/>
        </w:rPr>
        <w:t xml:space="preserve"> a </w:t>
      </w:r>
      <w:r w:rsidR="00A67E40" w:rsidRPr="008D68ED">
        <w:rPr>
          <w:rStyle w:val="Emphasis"/>
          <w:rFonts w:asciiTheme="minorHAnsi" w:hAnsiTheme="minorHAnsi" w:cstheme="minorHAnsi"/>
          <w:bCs/>
          <w:i w:val="0"/>
          <w:sz w:val="22"/>
          <w:szCs w:val="22"/>
          <w:shd w:val="clear" w:color="auto" w:fill="FFFFFF"/>
        </w:rPr>
        <w:t>‘self-</w:t>
      </w:r>
      <w:r w:rsidR="00024ED8" w:rsidRPr="008D68ED">
        <w:rPr>
          <w:rStyle w:val="Emphasis"/>
          <w:rFonts w:asciiTheme="minorHAnsi" w:hAnsiTheme="minorHAnsi" w:cstheme="minorHAnsi"/>
          <w:bCs/>
          <w:i w:val="0"/>
          <w:sz w:val="22"/>
          <w:szCs w:val="22"/>
          <w:shd w:val="clear" w:color="auto" w:fill="FFFFFF"/>
        </w:rPr>
        <w:t>contained</w:t>
      </w:r>
      <w:r w:rsidR="00781406" w:rsidRPr="008D68ED">
        <w:rPr>
          <w:rStyle w:val="Emphasis"/>
          <w:rFonts w:asciiTheme="minorHAnsi" w:hAnsiTheme="minorHAnsi" w:cstheme="minorHAnsi"/>
          <w:bCs/>
          <w:i w:val="0"/>
          <w:sz w:val="22"/>
          <w:szCs w:val="22"/>
          <w:shd w:val="clear" w:color="auto" w:fill="FFFFFF"/>
        </w:rPr>
        <w:t xml:space="preserve"> </w:t>
      </w:r>
      <w:r w:rsidR="00A67E40" w:rsidRPr="008D68ED">
        <w:rPr>
          <w:rStyle w:val="Emphasis"/>
          <w:rFonts w:asciiTheme="minorHAnsi" w:hAnsiTheme="minorHAnsi" w:cstheme="minorHAnsi"/>
          <w:bCs/>
          <w:i w:val="0"/>
          <w:sz w:val="22"/>
          <w:szCs w:val="22"/>
          <w:shd w:val="clear" w:color="auto" w:fill="FFFFFF"/>
        </w:rPr>
        <w:t>social world’</w:t>
      </w:r>
      <w:r w:rsidR="0007016B" w:rsidRPr="008D68ED">
        <w:rPr>
          <w:rStyle w:val="FootnoteReference"/>
          <w:rFonts w:asciiTheme="minorHAnsi" w:hAnsiTheme="minorHAnsi" w:cstheme="minorHAnsi"/>
          <w:bCs/>
          <w:iCs/>
          <w:sz w:val="22"/>
          <w:szCs w:val="22"/>
          <w:shd w:val="clear" w:color="auto" w:fill="FFFFFF"/>
        </w:rPr>
        <w:footnoteReference w:id="1"/>
      </w:r>
      <w:r w:rsidR="009A2D77" w:rsidRPr="008D68ED">
        <w:rPr>
          <w:rStyle w:val="Emphasis"/>
          <w:rFonts w:asciiTheme="minorHAnsi" w:hAnsiTheme="minorHAnsi" w:cstheme="minorHAnsi"/>
          <w:bCs/>
          <w:i w:val="0"/>
          <w:sz w:val="22"/>
          <w:szCs w:val="22"/>
          <w:shd w:val="clear" w:color="auto" w:fill="FFFFFF"/>
        </w:rPr>
        <w:t>.</w:t>
      </w:r>
      <w:r w:rsidR="00FD1D6D" w:rsidRPr="008D68ED">
        <w:rPr>
          <w:rStyle w:val="Emphasis"/>
          <w:rFonts w:asciiTheme="minorHAnsi" w:hAnsiTheme="minorHAnsi" w:cstheme="minorHAnsi"/>
          <w:bCs/>
          <w:i w:val="0"/>
          <w:sz w:val="22"/>
          <w:szCs w:val="22"/>
          <w:shd w:val="clear" w:color="auto" w:fill="FFFFFF"/>
        </w:rPr>
        <w:t xml:space="preserve"> </w:t>
      </w:r>
      <w:r w:rsidR="00A103F4" w:rsidRPr="008D68ED">
        <w:rPr>
          <w:rStyle w:val="Emphasis"/>
          <w:rFonts w:asciiTheme="minorHAnsi" w:hAnsiTheme="minorHAnsi" w:cstheme="minorHAnsi"/>
          <w:bCs/>
          <w:i w:val="0"/>
          <w:sz w:val="22"/>
          <w:szCs w:val="22"/>
          <w:shd w:val="clear" w:color="auto" w:fill="FFFFFF"/>
        </w:rPr>
        <w:t>Lewis’s account of</w:t>
      </w:r>
      <w:r w:rsidR="00C720A9" w:rsidRPr="008D68ED">
        <w:rPr>
          <w:rStyle w:val="Emphasis"/>
          <w:rFonts w:asciiTheme="minorHAnsi" w:hAnsiTheme="minorHAnsi" w:cstheme="minorHAnsi"/>
          <w:bCs/>
          <w:i w:val="0"/>
          <w:sz w:val="22"/>
          <w:szCs w:val="22"/>
          <w:shd w:val="clear" w:color="auto" w:fill="FFFFFF"/>
        </w:rPr>
        <w:t xml:space="preserve"> Bradford exemplified how an</w:t>
      </w:r>
      <w:r w:rsidR="003A4849" w:rsidRPr="008D68ED">
        <w:rPr>
          <w:rStyle w:val="Emphasis"/>
          <w:rFonts w:asciiTheme="minorHAnsi" w:hAnsiTheme="minorHAnsi" w:cstheme="minorHAnsi"/>
          <w:bCs/>
          <w:i w:val="0"/>
          <w:sz w:val="22"/>
          <w:szCs w:val="22"/>
          <w:shd w:val="clear" w:color="auto" w:fill="FFFFFF"/>
        </w:rPr>
        <w:t xml:space="preserve"> imported culture </w:t>
      </w:r>
      <w:r w:rsidR="001C026C" w:rsidRPr="008D68ED">
        <w:rPr>
          <w:rStyle w:val="Emphasis"/>
          <w:rFonts w:asciiTheme="minorHAnsi" w:hAnsiTheme="minorHAnsi" w:cstheme="minorHAnsi"/>
          <w:bCs/>
          <w:i w:val="0"/>
          <w:sz w:val="22"/>
          <w:szCs w:val="22"/>
          <w:shd w:val="clear" w:color="auto" w:fill="FFFFFF"/>
        </w:rPr>
        <w:t>was</w:t>
      </w:r>
      <w:r w:rsidR="003A4849" w:rsidRPr="008D68ED">
        <w:rPr>
          <w:rStyle w:val="Emphasis"/>
          <w:rFonts w:asciiTheme="minorHAnsi" w:hAnsiTheme="minorHAnsi" w:cstheme="minorHAnsi"/>
          <w:bCs/>
          <w:i w:val="0"/>
          <w:sz w:val="22"/>
          <w:szCs w:val="22"/>
          <w:shd w:val="clear" w:color="auto" w:fill="FFFFFF"/>
        </w:rPr>
        <w:t xml:space="preserve"> successfully reproduced in Britain</w:t>
      </w:r>
      <w:r w:rsidR="00D97FE7" w:rsidRPr="008D68ED">
        <w:rPr>
          <w:rStyle w:val="FootnoteReference"/>
          <w:rFonts w:asciiTheme="minorHAnsi" w:hAnsiTheme="minorHAnsi" w:cstheme="minorHAnsi"/>
          <w:bCs/>
          <w:iCs/>
          <w:sz w:val="22"/>
          <w:szCs w:val="22"/>
          <w:shd w:val="clear" w:color="auto" w:fill="FFFFFF"/>
        </w:rPr>
        <w:footnoteReference w:id="2"/>
      </w:r>
      <w:r w:rsidR="001C026C" w:rsidRPr="008D68ED">
        <w:rPr>
          <w:rStyle w:val="Emphasis"/>
          <w:rFonts w:asciiTheme="minorHAnsi" w:hAnsiTheme="minorHAnsi" w:cstheme="minorHAnsi"/>
          <w:bCs/>
          <w:i w:val="0"/>
          <w:sz w:val="22"/>
          <w:szCs w:val="22"/>
          <w:shd w:val="clear" w:color="auto" w:fill="FFFFFF"/>
        </w:rPr>
        <w:t xml:space="preserve">, </w:t>
      </w:r>
      <w:r w:rsidR="00C421C4" w:rsidRPr="008D68ED">
        <w:rPr>
          <w:rStyle w:val="Emphasis"/>
          <w:rFonts w:asciiTheme="minorHAnsi" w:hAnsiTheme="minorHAnsi" w:cstheme="minorHAnsi"/>
          <w:bCs/>
          <w:i w:val="0"/>
          <w:sz w:val="22"/>
          <w:szCs w:val="22"/>
          <w:shd w:val="clear" w:color="auto" w:fill="FFFFFF"/>
        </w:rPr>
        <w:t xml:space="preserve">while </w:t>
      </w:r>
      <w:r w:rsidR="00DF0568" w:rsidRPr="008D68ED">
        <w:rPr>
          <w:rStyle w:val="Emphasis"/>
          <w:rFonts w:asciiTheme="minorHAnsi" w:hAnsiTheme="minorHAnsi" w:cstheme="minorHAnsi"/>
          <w:bCs/>
          <w:i w:val="0"/>
          <w:sz w:val="22"/>
          <w:szCs w:val="22"/>
          <w:shd w:val="clear" w:color="auto" w:fill="FFFFFF"/>
        </w:rPr>
        <w:t>posit</w:t>
      </w:r>
      <w:r w:rsidR="00A66877" w:rsidRPr="008D68ED">
        <w:rPr>
          <w:rStyle w:val="Emphasis"/>
          <w:rFonts w:asciiTheme="minorHAnsi" w:hAnsiTheme="minorHAnsi" w:cstheme="minorHAnsi"/>
          <w:bCs/>
          <w:i w:val="0"/>
          <w:sz w:val="22"/>
          <w:szCs w:val="22"/>
          <w:shd w:val="clear" w:color="auto" w:fill="FFFFFF"/>
        </w:rPr>
        <w:t>ing</w:t>
      </w:r>
      <w:r w:rsidR="00B01842" w:rsidRPr="008D68ED">
        <w:rPr>
          <w:rStyle w:val="Emphasis"/>
          <w:rFonts w:asciiTheme="minorHAnsi" w:hAnsiTheme="minorHAnsi" w:cstheme="minorHAnsi"/>
          <w:bCs/>
          <w:i w:val="0"/>
          <w:sz w:val="22"/>
          <w:szCs w:val="22"/>
          <w:shd w:val="clear" w:color="auto" w:fill="FFFFFF"/>
        </w:rPr>
        <w:t xml:space="preserve"> Islam within the British nation state</w:t>
      </w:r>
      <w:r w:rsidR="00F94116" w:rsidRPr="008D68ED">
        <w:rPr>
          <w:rStyle w:val="Emphasis"/>
          <w:rFonts w:asciiTheme="minorHAnsi" w:hAnsiTheme="minorHAnsi" w:cstheme="minorHAnsi"/>
          <w:bCs/>
          <w:i w:val="0"/>
          <w:sz w:val="22"/>
          <w:szCs w:val="22"/>
          <w:shd w:val="clear" w:color="auto" w:fill="FFFFFF"/>
        </w:rPr>
        <w:t xml:space="preserve"> as potentially</w:t>
      </w:r>
      <w:r w:rsidR="00B01842" w:rsidRPr="008D68ED">
        <w:rPr>
          <w:rStyle w:val="Emphasis"/>
          <w:rFonts w:asciiTheme="minorHAnsi" w:hAnsiTheme="minorHAnsi" w:cstheme="minorHAnsi"/>
          <w:bCs/>
          <w:i w:val="0"/>
          <w:sz w:val="22"/>
          <w:szCs w:val="22"/>
          <w:shd w:val="clear" w:color="auto" w:fill="FFFFFF"/>
        </w:rPr>
        <w:t xml:space="preserve"> </w:t>
      </w:r>
      <w:r w:rsidR="009F4933" w:rsidRPr="008D68ED">
        <w:rPr>
          <w:rStyle w:val="Emphasis"/>
          <w:rFonts w:asciiTheme="minorHAnsi" w:hAnsiTheme="minorHAnsi" w:cstheme="minorHAnsi"/>
          <w:bCs/>
          <w:i w:val="0"/>
          <w:sz w:val="22"/>
          <w:szCs w:val="22"/>
          <w:shd w:val="clear" w:color="auto" w:fill="FFFFFF"/>
        </w:rPr>
        <w:t xml:space="preserve">in opposition through Islamic Qur’anic </w:t>
      </w:r>
      <w:r w:rsidR="003B2246" w:rsidRPr="008D68ED">
        <w:rPr>
          <w:rStyle w:val="Emphasis"/>
          <w:rFonts w:asciiTheme="minorHAnsi" w:hAnsiTheme="minorHAnsi" w:cstheme="minorHAnsi"/>
          <w:bCs/>
          <w:i w:val="0"/>
          <w:sz w:val="22"/>
          <w:szCs w:val="22"/>
          <w:shd w:val="clear" w:color="auto" w:fill="FFFFFF"/>
        </w:rPr>
        <w:t>theology</w:t>
      </w:r>
      <w:r w:rsidR="00E5211E" w:rsidRPr="008D68ED">
        <w:rPr>
          <w:rStyle w:val="Emphasis"/>
          <w:rFonts w:asciiTheme="minorHAnsi" w:hAnsiTheme="minorHAnsi" w:cstheme="minorHAnsi"/>
          <w:bCs/>
          <w:i w:val="0"/>
          <w:sz w:val="22"/>
          <w:szCs w:val="22"/>
          <w:shd w:val="clear" w:color="auto" w:fill="FFFFFF"/>
        </w:rPr>
        <w:t xml:space="preserve">. </w:t>
      </w:r>
    </w:p>
    <w:p w14:paraId="4241C17A" w14:textId="13AA83F8" w:rsidR="00BD2502" w:rsidRPr="008D68ED" w:rsidRDefault="00DD00CA" w:rsidP="00DD00CA">
      <w:pPr>
        <w:pStyle w:val="selectionshareable"/>
        <w:shd w:val="clear" w:color="auto" w:fill="FFFFFF"/>
        <w:spacing w:after="300" w:line="360" w:lineRule="auto"/>
        <w:jc w:val="both"/>
        <w:rPr>
          <w:rStyle w:val="Emphasis"/>
          <w:rFonts w:asciiTheme="minorHAnsi" w:hAnsiTheme="minorHAnsi" w:cstheme="minorHAnsi"/>
          <w:bCs/>
          <w:i w:val="0"/>
          <w:sz w:val="22"/>
          <w:szCs w:val="22"/>
          <w:shd w:val="clear" w:color="auto" w:fill="FFFFFF"/>
        </w:rPr>
      </w:pPr>
      <w:r w:rsidRPr="008D68ED">
        <w:rPr>
          <w:rStyle w:val="Emphasis"/>
          <w:rFonts w:asciiTheme="minorHAnsi" w:hAnsiTheme="minorHAnsi" w:cstheme="minorHAnsi"/>
          <w:bCs/>
          <w:i w:val="0"/>
          <w:sz w:val="22"/>
          <w:szCs w:val="22"/>
          <w:shd w:val="clear" w:color="auto" w:fill="FFFFFF"/>
        </w:rPr>
        <w:t xml:space="preserve">Sean McLoughlin’s </w:t>
      </w:r>
      <w:r w:rsidR="00BF7FF2" w:rsidRPr="008D68ED">
        <w:rPr>
          <w:rStyle w:val="Emphasis"/>
          <w:rFonts w:asciiTheme="minorHAnsi" w:hAnsiTheme="minorHAnsi" w:cstheme="minorHAnsi"/>
          <w:bCs/>
          <w:i w:val="0"/>
          <w:sz w:val="22"/>
          <w:szCs w:val="22"/>
          <w:shd w:val="clear" w:color="auto" w:fill="FFFFFF"/>
        </w:rPr>
        <w:t>2005</w:t>
      </w:r>
      <w:r w:rsidR="00570A96" w:rsidRPr="008D68ED">
        <w:rPr>
          <w:rStyle w:val="Emphasis"/>
          <w:rFonts w:asciiTheme="minorHAnsi" w:hAnsiTheme="minorHAnsi" w:cstheme="minorHAnsi"/>
          <w:bCs/>
          <w:i w:val="0"/>
          <w:sz w:val="22"/>
          <w:szCs w:val="22"/>
          <w:shd w:val="clear" w:color="auto" w:fill="FFFFFF"/>
        </w:rPr>
        <w:t xml:space="preserve"> </w:t>
      </w:r>
      <w:r w:rsidR="009C7E69" w:rsidRPr="008D68ED">
        <w:rPr>
          <w:rStyle w:val="Emphasis"/>
          <w:rFonts w:asciiTheme="minorHAnsi" w:hAnsiTheme="minorHAnsi" w:cstheme="minorHAnsi"/>
          <w:bCs/>
          <w:i w:val="0"/>
          <w:sz w:val="22"/>
          <w:szCs w:val="22"/>
          <w:shd w:val="clear" w:color="auto" w:fill="FFFFFF"/>
        </w:rPr>
        <w:t xml:space="preserve">response to Phillips Lewis’s </w:t>
      </w:r>
      <w:r w:rsidR="006E73A0" w:rsidRPr="008D68ED">
        <w:rPr>
          <w:rStyle w:val="Emphasis"/>
          <w:rFonts w:asciiTheme="minorHAnsi" w:hAnsiTheme="minorHAnsi" w:cstheme="minorHAnsi"/>
          <w:bCs/>
          <w:i w:val="0"/>
          <w:sz w:val="22"/>
          <w:szCs w:val="22"/>
          <w:shd w:val="clear" w:color="auto" w:fill="FFFFFF"/>
        </w:rPr>
        <w:t xml:space="preserve">2002 postscript included an </w:t>
      </w:r>
      <w:r w:rsidR="00570A96" w:rsidRPr="008D68ED">
        <w:rPr>
          <w:rStyle w:val="Emphasis"/>
          <w:rFonts w:asciiTheme="minorHAnsi" w:hAnsiTheme="minorHAnsi" w:cstheme="minorHAnsi"/>
          <w:bCs/>
          <w:i w:val="0"/>
          <w:sz w:val="22"/>
          <w:szCs w:val="22"/>
          <w:shd w:val="clear" w:color="auto" w:fill="FFFFFF"/>
        </w:rPr>
        <w:t>examination</w:t>
      </w:r>
      <w:r w:rsidR="006E73A0" w:rsidRPr="008D68ED">
        <w:rPr>
          <w:rStyle w:val="Emphasis"/>
          <w:rFonts w:asciiTheme="minorHAnsi" w:hAnsiTheme="minorHAnsi" w:cstheme="minorHAnsi"/>
          <w:bCs/>
          <w:i w:val="0"/>
          <w:sz w:val="22"/>
          <w:szCs w:val="22"/>
          <w:shd w:val="clear" w:color="auto" w:fill="FFFFFF"/>
        </w:rPr>
        <w:t xml:space="preserve"> </w:t>
      </w:r>
      <w:r w:rsidR="00F8109A" w:rsidRPr="008D68ED">
        <w:rPr>
          <w:rStyle w:val="Emphasis"/>
          <w:rFonts w:asciiTheme="minorHAnsi" w:hAnsiTheme="minorHAnsi" w:cstheme="minorHAnsi"/>
          <w:bCs/>
          <w:i w:val="0"/>
          <w:sz w:val="22"/>
          <w:szCs w:val="22"/>
          <w:shd w:val="clear" w:color="auto" w:fill="FFFFFF"/>
        </w:rPr>
        <w:t xml:space="preserve">of </w:t>
      </w:r>
      <w:r w:rsidR="00516E2B" w:rsidRPr="008D68ED">
        <w:rPr>
          <w:rStyle w:val="Emphasis"/>
          <w:rFonts w:asciiTheme="minorHAnsi" w:hAnsiTheme="minorHAnsi" w:cstheme="minorHAnsi"/>
          <w:bCs/>
          <w:i w:val="0"/>
          <w:sz w:val="22"/>
          <w:szCs w:val="22"/>
          <w:shd w:val="clear" w:color="auto" w:fill="FFFFFF"/>
        </w:rPr>
        <w:t>th</w:t>
      </w:r>
      <w:r w:rsidR="00A8464C" w:rsidRPr="008D68ED">
        <w:rPr>
          <w:rStyle w:val="Emphasis"/>
          <w:rFonts w:asciiTheme="minorHAnsi" w:hAnsiTheme="minorHAnsi" w:cstheme="minorHAnsi"/>
          <w:bCs/>
          <w:i w:val="0"/>
          <w:sz w:val="22"/>
          <w:szCs w:val="22"/>
          <w:shd w:val="clear" w:color="auto" w:fill="FFFFFF"/>
        </w:rPr>
        <w:t>e Muslim</w:t>
      </w:r>
      <w:r w:rsidR="00516E2B" w:rsidRPr="008D68ED">
        <w:rPr>
          <w:rStyle w:val="Emphasis"/>
          <w:rFonts w:asciiTheme="minorHAnsi" w:hAnsiTheme="minorHAnsi" w:cstheme="minorHAnsi"/>
          <w:bCs/>
          <w:i w:val="0"/>
          <w:sz w:val="22"/>
          <w:szCs w:val="22"/>
          <w:shd w:val="clear" w:color="auto" w:fill="FFFFFF"/>
        </w:rPr>
        <w:t xml:space="preserve"> minority status </w:t>
      </w:r>
      <w:r w:rsidR="006E73A0" w:rsidRPr="008D68ED">
        <w:rPr>
          <w:rStyle w:val="Emphasis"/>
          <w:rFonts w:asciiTheme="minorHAnsi" w:hAnsiTheme="minorHAnsi" w:cstheme="minorHAnsi"/>
          <w:bCs/>
          <w:i w:val="0"/>
          <w:sz w:val="22"/>
          <w:szCs w:val="22"/>
          <w:shd w:val="clear" w:color="auto" w:fill="FFFFFF"/>
        </w:rPr>
        <w:t>through</w:t>
      </w:r>
      <w:r w:rsidR="00570A96" w:rsidRPr="008D68ED">
        <w:rPr>
          <w:rStyle w:val="Emphasis"/>
          <w:rFonts w:asciiTheme="minorHAnsi" w:hAnsiTheme="minorHAnsi" w:cstheme="minorHAnsi"/>
          <w:bCs/>
          <w:i w:val="0"/>
          <w:sz w:val="22"/>
          <w:szCs w:val="22"/>
          <w:shd w:val="clear" w:color="auto" w:fill="FFFFFF"/>
        </w:rPr>
        <w:t xml:space="preserve"> two case studies in which he proposed that middle-class Muslim</w:t>
      </w:r>
      <w:r w:rsidR="00467837" w:rsidRPr="008D68ED">
        <w:rPr>
          <w:rStyle w:val="Emphasis"/>
          <w:rFonts w:asciiTheme="minorHAnsi" w:hAnsiTheme="minorHAnsi" w:cstheme="minorHAnsi"/>
          <w:bCs/>
          <w:i w:val="0"/>
          <w:sz w:val="22"/>
          <w:szCs w:val="22"/>
          <w:shd w:val="clear" w:color="auto" w:fill="FFFFFF"/>
        </w:rPr>
        <w:t xml:space="preserve"> activists </w:t>
      </w:r>
      <w:r w:rsidR="00A8464C" w:rsidRPr="008D68ED">
        <w:rPr>
          <w:rStyle w:val="Emphasis"/>
          <w:rFonts w:asciiTheme="minorHAnsi" w:hAnsiTheme="minorHAnsi" w:cstheme="minorHAnsi"/>
          <w:bCs/>
          <w:i w:val="0"/>
          <w:sz w:val="22"/>
          <w:szCs w:val="22"/>
          <w:shd w:val="clear" w:color="auto" w:fill="FFFFFF"/>
        </w:rPr>
        <w:t xml:space="preserve">now </w:t>
      </w:r>
      <w:r w:rsidR="00467837" w:rsidRPr="008D68ED">
        <w:rPr>
          <w:rStyle w:val="Emphasis"/>
          <w:rFonts w:asciiTheme="minorHAnsi" w:hAnsiTheme="minorHAnsi" w:cstheme="minorHAnsi"/>
          <w:bCs/>
          <w:i w:val="0"/>
          <w:sz w:val="22"/>
          <w:szCs w:val="22"/>
          <w:shd w:val="clear" w:color="auto" w:fill="FFFFFF"/>
        </w:rPr>
        <w:t>espoused engagement over</w:t>
      </w:r>
      <w:r w:rsidR="005E1DF7" w:rsidRPr="008D68ED">
        <w:rPr>
          <w:rStyle w:val="Emphasis"/>
          <w:rFonts w:asciiTheme="minorHAnsi" w:hAnsiTheme="minorHAnsi" w:cstheme="minorHAnsi"/>
          <w:bCs/>
          <w:i w:val="0"/>
          <w:sz w:val="22"/>
          <w:szCs w:val="22"/>
          <w:shd w:val="clear" w:color="auto" w:fill="FFFFFF"/>
        </w:rPr>
        <w:t xml:space="preserve"> ‘isolation’ or ‘</w:t>
      </w:r>
      <w:r w:rsidR="004B6D07" w:rsidRPr="008D68ED">
        <w:rPr>
          <w:rStyle w:val="Emphasis"/>
          <w:rFonts w:asciiTheme="minorHAnsi" w:hAnsiTheme="minorHAnsi" w:cstheme="minorHAnsi"/>
          <w:bCs/>
          <w:i w:val="0"/>
          <w:sz w:val="22"/>
          <w:szCs w:val="22"/>
          <w:shd w:val="clear" w:color="auto" w:fill="FFFFFF"/>
        </w:rPr>
        <w:t>resistance</w:t>
      </w:r>
      <w:r w:rsidR="005E1DF7" w:rsidRPr="008D68ED">
        <w:rPr>
          <w:rStyle w:val="Emphasis"/>
          <w:rFonts w:asciiTheme="minorHAnsi" w:hAnsiTheme="minorHAnsi" w:cstheme="minorHAnsi"/>
          <w:bCs/>
          <w:i w:val="0"/>
          <w:sz w:val="22"/>
          <w:szCs w:val="22"/>
          <w:shd w:val="clear" w:color="auto" w:fill="FFFFFF"/>
        </w:rPr>
        <w:t>’</w:t>
      </w:r>
      <w:r w:rsidR="00035BB6" w:rsidRPr="008D68ED">
        <w:rPr>
          <w:rStyle w:val="Emphasis"/>
          <w:rFonts w:asciiTheme="minorHAnsi" w:hAnsiTheme="minorHAnsi" w:cstheme="minorHAnsi"/>
          <w:bCs/>
          <w:i w:val="0"/>
          <w:sz w:val="22"/>
          <w:szCs w:val="22"/>
          <w:shd w:val="clear" w:color="auto" w:fill="FFFFFF"/>
        </w:rPr>
        <w:t xml:space="preserve"> theories</w:t>
      </w:r>
      <w:r w:rsidR="00AC7A66" w:rsidRPr="008D68ED">
        <w:rPr>
          <w:rStyle w:val="FootnoteReference"/>
          <w:rFonts w:asciiTheme="minorHAnsi" w:hAnsiTheme="minorHAnsi" w:cstheme="minorHAnsi"/>
          <w:bCs/>
          <w:iCs/>
          <w:sz w:val="22"/>
          <w:szCs w:val="22"/>
          <w:shd w:val="clear" w:color="auto" w:fill="FFFFFF"/>
        </w:rPr>
        <w:footnoteReference w:id="3"/>
      </w:r>
      <w:r w:rsidR="00D51866" w:rsidRPr="008D68ED">
        <w:rPr>
          <w:rStyle w:val="Emphasis"/>
          <w:rFonts w:asciiTheme="minorHAnsi" w:hAnsiTheme="minorHAnsi" w:cstheme="minorHAnsi"/>
          <w:bCs/>
          <w:i w:val="0"/>
          <w:sz w:val="22"/>
          <w:szCs w:val="22"/>
          <w:shd w:val="clear" w:color="auto" w:fill="FFFFFF"/>
        </w:rPr>
        <w:t>.</w:t>
      </w:r>
      <w:r w:rsidR="00116BE6" w:rsidRPr="008D68ED">
        <w:rPr>
          <w:rStyle w:val="Emphasis"/>
          <w:rFonts w:asciiTheme="minorHAnsi" w:hAnsiTheme="minorHAnsi" w:cstheme="minorHAnsi"/>
          <w:bCs/>
          <w:i w:val="0"/>
          <w:sz w:val="22"/>
          <w:szCs w:val="22"/>
          <w:shd w:val="clear" w:color="auto" w:fill="FFFFFF"/>
        </w:rPr>
        <w:t xml:space="preserve"> </w:t>
      </w:r>
      <w:r w:rsidR="006D4A77" w:rsidRPr="008D68ED">
        <w:rPr>
          <w:rStyle w:val="Emphasis"/>
          <w:rFonts w:asciiTheme="minorHAnsi" w:hAnsiTheme="minorHAnsi" w:cstheme="minorHAnsi"/>
          <w:bCs/>
          <w:i w:val="0"/>
          <w:sz w:val="22"/>
          <w:szCs w:val="22"/>
          <w:shd w:val="clear" w:color="auto" w:fill="FFFFFF"/>
        </w:rPr>
        <w:t>Following</w:t>
      </w:r>
      <w:r w:rsidR="00116BE6" w:rsidRPr="008D68ED">
        <w:rPr>
          <w:rStyle w:val="Emphasis"/>
          <w:rFonts w:asciiTheme="minorHAnsi" w:hAnsiTheme="minorHAnsi" w:cstheme="minorHAnsi"/>
          <w:bCs/>
          <w:i w:val="0"/>
          <w:sz w:val="22"/>
          <w:szCs w:val="22"/>
          <w:shd w:val="clear" w:color="auto" w:fill="FFFFFF"/>
        </w:rPr>
        <w:t xml:space="preserve"> the first Bradford riot, </w:t>
      </w:r>
      <w:r w:rsidR="00BB7590" w:rsidRPr="008D68ED">
        <w:rPr>
          <w:rStyle w:val="Emphasis"/>
          <w:rFonts w:asciiTheme="minorHAnsi" w:hAnsiTheme="minorHAnsi" w:cstheme="minorHAnsi"/>
          <w:bCs/>
          <w:i w:val="0"/>
          <w:sz w:val="22"/>
          <w:szCs w:val="22"/>
          <w:shd w:val="clear" w:color="auto" w:fill="FFFFFF"/>
        </w:rPr>
        <w:t xml:space="preserve">McLoughlin was able to </w:t>
      </w:r>
      <w:r w:rsidR="000B2809" w:rsidRPr="008D68ED">
        <w:rPr>
          <w:rStyle w:val="Emphasis"/>
          <w:rFonts w:asciiTheme="minorHAnsi" w:hAnsiTheme="minorHAnsi" w:cstheme="minorHAnsi"/>
          <w:bCs/>
          <w:i w:val="0"/>
          <w:sz w:val="22"/>
          <w:szCs w:val="22"/>
          <w:shd w:val="clear" w:color="auto" w:fill="FFFFFF"/>
        </w:rPr>
        <w:t>frame a</w:t>
      </w:r>
      <w:r w:rsidR="002F3FC2" w:rsidRPr="008D68ED">
        <w:rPr>
          <w:rStyle w:val="Emphasis"/>
          <w:rFonts w:asciiTheme="minorHAnsi" w:hAnsiTheme="minorHAnsi" w:cstheme="minorHAnsi"/>
          <w:bCs/>
          <w:i w:val="0"/>
          <w:sz w:val="22"/>
          <w:szCs w:val="22"/>
          <w:shd w:val="clear" w:color="auto" w:fill="FFFFFF"/>
        </w:rPr>
        <w:t>n evolved Muslim identity politics through British legislation, established church</w:t>
      </w:r>
      <w:r w:rsidR="00F30D26" w:rsidRPr="008D68ED">
        <w:rPr>
          <w:rStyle w:val="Emphasis"/>
          <w:rFonts w:asciiTheme="minorHAnsi" w:hAnsiTheme="minorHAnsi" w:cstheme="minorHAnsi"/>
          <w:bCs/>
          <w:i w:val="0"/>
          <w:sz w:val="22"/>
          <w:szCs w:val="22"/>
          <w:shd w:val="clear" w:color="auto" w:fill="FFFFFF"/>
        </w:rPr>
        <w:t xml:space="preserve"> policies, ending with the then contemporary stance of New Labour’s ‘civic r</w:t>
      </w:r>
      <w:r w:rsidR="00232C0D" w:rsidRPr="008D68ED">
        <w:rPr>
          <w:rStyle w:val="Emphasis"/>
          <w:rFonts w:asciiTheme="minorHAnsi" w:hAnsiTheme="minorHAnsi" w:cstheme="minorHAnsi"/>
          <w:bCs/>
          <w:i w:val="0"/>
          <w:sz w:val="22"/>
          <w:szCs w:val="22"/>
          <w:shd w:val="clear" w:color="auto" w:fill="FFFFFF"/>
        </w:rPr>
        <w:t xml:space="preserve">enewal’ and </w:t>
      </w:r>
      <w:r w:rsidR="00E306CD" w:rsidRPr="008D68ED">
        <w:rPr>
          <w:rStyle w:val="Emphasis"/>
          <w:rFonts w:asciiTheme="minorHAnsi" w:hAnsiTheme="minorHAnsi" w:cstheme="minorHAnsi"/>
          <w:bCs/>
          <w:i w:val="0"/>
          <w:sz w:val="22"/>
          <w:szCs w:val="22"/>
          <w:shd w:val="clear" w:color="auto" w:fill="FFFFFF"/>
        </w:rPr>
        <w:t>an ar</w:t>
      </w:r>
      <w:r w:rsidR="00F838BB" w:rsidRPr="008D68ED">
        <w:rPr>
          <w:rStyle w:val="Emphasis"/>
          <w:rFonts w:asciiTheme="minorHAnsi" w:hAnsiTheme="minorHAnsi" w:cstheme="minorHAnsi"/>
          <w:bCs/>
          <w:i w:val="0"/>
          <w:sz w:val="22"/>
          <w:szCs w:val="22"/>
          <w:shd w:val="clear" w:color="auto" w:fill="FFFFFF"/>
        </w:rPr>
        <w:t>i</w:t>
      </w:r>
      <w:r w:rsidR="00E306CD" w:rsidRPr="008D68ED">
        <w:rPr>
          <w:rStyle w:val="Emphasis"/>
          <w:rFonts w:asciiTheme="minorHAnsi" w:hAnsiTheme="minorHAnsi" w:cstheme="minorHAnsi"/>
          <w:bCs/>
          <w:i w:val="0"/>
          <w:sz w:val="22"/>
          <w:szCs w:val="22"/>
          <w:shd w:val="clear" w:color="auto" w:fill="FFFFFF"/>
        </w:rPr>
        <w:t>sing</w:t>
      </w:r>
      <w:r w:rsidR="00232C0D" w:rsidRPr="008D68ED">
        <w:rPr>
          <w:rStyle w:val="Emphasis"/>
          <w:rFonts w:asciiTheme="minorHAnsi" w:hAnsiTheme="minorHAnsi" w:cstheme="minorHAnsi"/>
          <w:bCs/>
          <w:i w:val="0"/>
          <w:sz w:val="22"/>
          <w:szCs w:val="22"/>
          <w:shd w:val="clear" w:color="auto" w:fill="FFFFFF"/>
        </w:rPr>
        <w:t xml:space="preserve"> ‘faith relations industry’</w:t>
      </w:r>
      <w:r w:rsidR="007E699D" w:rsidRPr="008D68ED">
        <w:rPr>
          <w:rStyle w:val="FootnoteReference"/>
          <w:rFonts w:asciiTheme="minorHAnsi" w:hAnsiTheme="minorHAnsi" w:cstheme="minorHAnsi"/>
          <w:bCs/>
          <w:iCs/>
          <w:sz w:val="22"/>
          <w:szCs w:val="22"/>
          <w:shd w:val="clear" w:color="auto" w:fill="FFFFFF"/>
        </w:rPr>
        <w:footnoteReference w:id="4"/>
      </w:r>
      <w:r w:rsidR="008333DE" w:rsidRPr="008D68ED">
        <w:rPr>
          <w:rStyle w:val="Emphasis"/>
          <w:rFonts w:asciiTheme="minorHAnsi" w:hAnsiTheme="minorHAnsi" w:cstheme="minorHAnsi"/>
          <w:bCs/>
          <w:i w:val="0"/>
          <w:sz w:val="22"/>
          <w:szCs w:val="22"/>
          <w:shd w:val="clear" w:color="auto" w:fill="FFFFFF"/>
        </w:rPr>
        <w:t>.</w:t>
      </w:r>
      <w:r w:rsidR="00B70939" w:rsidRPr="008D68ED">
        <w:rPr>
          <w:rStyle w:val="Emphasis"/>
          <w:rFonts w:asciiTheme="minorHAnsi" w:hAnsiTheme="minorHAnsi" w:cstheme="minorHAnsi"/>
          <w:bCs/>
          <w:i w:val="0"/>
          <w:sz w:val="22"/>
          <w:szCs w:val="22"/>
          <w:shd w:val="clear" w:color="auto" w:fill="FFFFFF"/>
        </w:rPr>
        <w:t xml:space="preserve"> </w:t>
      </w:r>
      <w:r w:rsidR="009C2D3C" w:rsidRPr="008D68ED">
        <w:rPr>
          <w:rStyle w:val="Emphasis"/>
          <w:rFonts w:asciiTheme="minorHAnsi" w:hAnsiTheme="minorHAnsi" w:cstheme="minorHAnsi"/>
          <w:bCs/>
          <w:i w:val="0"/>
          <w:sz w:val="22"/>
          <w:szCs w:val="22"/>
          <w:shd w:val="clear" w:color="auto" w:fill="FFFFFF"/>
        </w:rPr>
        <w:t xml:space="preserve">McLoughlin’s enquiry into middle-class </w:t>
      </w:r>
      <w:r w:rsidR="00722680" w:rsidRPr="008D68ED">
        <w:rPr>
          <w:rStyle w:val="Emphasis"/>
          <w:rFonts w:asciiTheme="minorHAnsi" w:hAnsiTheme="minorHAnsi" w:cstheme="minorHAnsi"/>
          <w:bCs/>
          <w:i w:val="0"/>
          <w:sz w:val="22"/>
          <w:szCs w:val="22"/>
          <w:shd w:val="clear" w:color="auto" w:fill="FFFFFF"/>
        </w:rPr>
        <w:t>Muslims,</w:t>
      </w:r>
      <w:r w:rsidR="009C2D3C" w:rsidRPr="008D68ED">
        <w:rPr>
          <w:rStyle w:val="Emphasis"/>
          <w:rFonts w:asciiTheme="minorHAnsi" w:hAnsiTheme="minorHAnsi" w:cstheme="minorHAnsi"/>
          <w:bCs/>
          <w:i w:val="0"/>
          <w:sz w:val="22"/>
          <w:szCs w:val="22"/>
          <w:shd w:val="clear" w:color="auto" w:fill="FFFFFF"/>
        </w:rPr>
        <w:t xml:space="preserve"> however, d</w:t>
      </w:r>
      <w:r w:rsidR="00554D3F" w:rsidRPr="008D68ED">
        <w:rPr>
          <w:rStyle w:val="Emphasis"/>
          <w:rFonts w:asciiTheme="minorHAnsi" w:hAnsiTheme="minorHAnsi" w:cstheme="minorHAnsi"/>
          <w:bCs/>
          <w:i w:val="0"/>
          <w:sz w:val="22"/>
          <w:szCs w:val="22"/>
          <w:shd w:val="clear" w:color="auto" w:fill="FFFFFF"/>
        </w:rPr>
        <w:t>id</w:t>
      </w:r>
      <w:r w:rsidR="009E1DDC" w:rsidRPr="008D68ED">
        <w:rPr>
          <w:rStyle w:val="Emphasis"/>
          <w:rFonts w:asciiTheme="minorHAnsi" w:hAnsiTheme="minorHAnsi" w:cstheme="minorHAnsi"/>
          <w:bCs/>
          <w:i w:val="0"/>
          <w:sz w:val="22"/>
          <w:szCs w:val="22"/>
          <w:shd w:val="clear" w:color="auto" w:fill="FFFFFF"/>
        </w:rPr>
        <w:t xml:space="preserve"> not account for the overwhelmingly concentrated Muslim areas oft</w:t>
      </w:r>
      <w:r w:rsidR="00F81F3D" w:rsidRPr="008D68ED">
        <w:rPr>
          <w:rStyle w:val="Emphasis"/>
          <w:rFonts w:asciiTheme="minorHAnsi" w:hAnsiTheme="minorHAnsi" w:cstheme="minorHAnsi"/>
          <w:bCs/>
          <w:i w:val="0"/>
          <w:sz w:val="22"/>
          <w:szCs w:val="22"/>
          <w:shd w:val="clear" w:color="auto" w:fill="FFFFFF"/>
        </w:rPr>
        <w:t>en subject to depravation</w:t>
      </w:r>
      <w:r w:rsidR="00F80F1E">
        <w:rPr>
          <w:rStyle w:val="Emphasis"/>
          <w:rFonts w:asciiTheme="minorHAnsi" w:hAnsiTheme="minorHAnsi" w:cstheme="minorHAnsi"/>
          <w:bCs/>
          <w:i w:val="0"/>
          <w:sz w:val="22"/>
          <w:szCs w:val="22"/>
          <w:shd w:val="clear" w:color="auto" w:fill="FFFFFF"/>
        </w:rPr>
        <w:t>,</w:t>
      </w:r>
      <w:r w:rsidR="00F81F3D" w:rsidRPr="008D68ED">
        <w:rPr>
          <w:rStyle w:val="Emphasis"/>
          <w:rFonts w:asciiTheme="minorHAnsi" w:hAnsiTheme="minorHAnsi" w:cstheme="minorHAnsi"/>
          <w:bCs/>
          <w:i w:val="0"/>
          <w:sz w:val="22"/>
          <w:szCs w:val="22"/>
          <w:shd w:val="clear" w:color="auto" w:fill="FFFFFF"/>
        </w:rPr>
        <w:t xml:space="preserve"> typical for the majority of</w:t>
      </w:r>
      <w:r w:rsidR="007F31A0">
        <w:rPr>
          <w:rStyle w:val="Emphasis"/>
          <w:rFonts w:asciiTheme="minorHAnsi" w:hAnsiTheme="minorHAnsi" w:cstheme="minorHAnsi"/>
          <w:bCs/>
          <w:i w:val="0"/>
          <w:sz w:val="22"/>
          <w:szCs w:val="22"/>
          <w:shd w:val="clear" w:color="auto" w:fill="FFFFFF"/>
        </w:rPr>
        <w:t xml:space="preserve"> British</w:t>
      </w:r>
      <w:r w:rsidR="00F81F3D" w:rsidRPr="008D68ED">
        <w:rPr>
          <w:rStyle w:val="Emphasis"/>
          <w:rFonts w:asciiTheme="minorHAnsi" w:hAnsiTheme="minorHAnsi" w:cstheme="minorHAnsi"/>
          <w:bCs/>
          <w:i w:val="0"/>
          <w:sz w:val="22"/>
          <w:szCs w:val="22"/>
          <w:shd w:val="clear" w:color="auto" w:fill="FFFFFF"/>
        </w:rPr>
        <w:t xml:space="preserve"> Muslims. McLoughlin’s work </w:t>
      </w:r>
      <w:r w:rsidR="00722680" w:rsidRPr="008D68ED">
        <w:rPr>
          <w:rStyle w:val="Emphasis"/>
          <w:rFonts w:asciiTheme="minorHAnsi" w:hAnsiTheme="minorHAnsi" w:cstheme="minorHAnsi"/>
          <w:bCs/>
          <w:i w:val="0"/>
          <w:sz w:val="22"/>
          <w:szCs w:val="22"/>
          <w:shd w:val="clear" w:color="auto" w:fill="FFFFFF"/>
        </w:rPr>
        <w:t xml:space="preserve">is useful in showing that a rise in prosperity may increase </w:t>
      </w:r>
      <w:r w:rsidR="00A33C0F" w:rsidRPr="008D68ED">
        <w:rPr>
          <w:rStyle w:val="Emphasis"/>
          <w:rFonts w:asciiTheme="minorHAnsi" w:hAnsiTheme="minorHAnsi" w:cstheme="minorHAnsi"/>
          <w:bCs/>
          <w:i w:val="0"/>
          <w:sz w:val="22"/>
          <w:szCs w:val="22"/>
          <w:shd w:val="clear" w:color="auto" w:fill="FFFFFF"/>
        </w:rPr>
        <w:t xml:space="preserve">Muslim </w:t>
      </w:r>
      <w:r w:rsidR="00722680" w:rsidRPr="008D68ED">
        <w:rPr>
          <w:rStyle w:val="Emphasis"/>
          <w:rFonts w:asciiTheme="minorHAnsi" w:hAnsiTheme="minorHAnsi" w:cstheme="minorHAnsi"/>
          <w:bCs/>
          <w:i w:val="0"/>
          <w:sz w:val="22"/>
          <w:szCs w:val="22"/>
          <w:shd w:val="clear" w:color="auto" w:fill="FFFFFF"/>
        </w:rPr>
        <w:t>political representation.</w:t>
      </w:r>
    </w:p>
    <w:p w14:paraId="54B8F788" w14:textId="0C627837" w:rsidR="004A1C45" w:rsidRPr="008D68ED" w:rsidRDefault="000D758A" w:rsidP="00DD00CA">
      <w:pPr>
        <w:pStyle w:val="selectionshareable"/>
        <w:shd w:val="clear" w:color="auto" w:fill="FFFFFF"/>
        <w:spacing w:after="300" w:line="360" w:lineRule="auto"/>
        <w:jc w:val="both"/>
        <w:rPr>
          <w:rStyle w:val="Emphasis"/>
          <w:rFonts w:asciiTheme="minorHAnsi" w:hAnsiTheme="minorHAnsi" w:cstheme="minorHAnsi"/>
          <w:bCs/>
          <w:i w:val="0"/>
          <w:sz w:val="22"/>
          <w:szCs w:val="22"/>
          <w:shd w:val="clear" w:color="auto" w:fill="FFFFFF"/>
        </w:rPr>
      </w:pPr>
      <w:r w:rsidRPr="008D68ED">
        <w:rPr>
          <w:rStyle w:val="Emphasis"/>
          <w:rFonts w:asciiTheme="minorHAnsi" w:hAnsiTheme="minorHAnsi" w:cstheme="minorHAnsi"/>
          <w:bCs/>
          <w:i w:val="0"/>
          <w:sz w:val="22"/>
          <w:szCs w:val="22"/>
          <w:shd w:val="clear" w:color="auto" w:fill="FFFFFF"/>
        </w:rPr>
        <w:t>Tatari and Shaykhutdinov</w:t>
      </w:r>
      <w:r w:rsidR="00FD7709" w:rsidRPr="008D68ED">
        <w:rPr>
          <w:rStyle w:val="Emphasis"/>
          <w:rFonts w:asciiTheme="minorHAnsi" w:hAnsiTheme="minorHAnsi" w:cstheme="minorHAnsi"/>
          <w:bCs/>
          <w:i w:val="0"/>
          <w:sz w:val="22"/>
          <w:szCs w:val="22"/>
          <w:shd w:val="clear" w:color="auto" w:fill="FFFFFF"/>
        </w:rPr>
        <w:t xml:space="preserve"> asserted that</w:t>
      </w:r>
      <w:r w:rsidR="00B8238F" w:rsidRPr="008D68ED">
        <w:rPr>
          <w:rStyle w:val="Emphasis"/>
          <w:rFonts w:asciiTheme="minorHAnsi" w:hAnsiTheme="minorHAnsi" w:cstheme="minorHAnsi"/>
          <w:bCs/>
          <w:i w:val="0"/>
          <w:sz w:val="22"/>
          <w:szCs w:val="22"/>
          <w:shd w:val="clear" w:color="auto" w:fill="FFFFFF"/>
        </w:rPr>
        <w:t xml:space="preserve"> </w:t>
      </w:r>
      <w:r w:rsidR="00FD7709" w:rsidRPr="008D68ED">
        <w:rPr>
          <w:rStyle w:val="Emphasis"/>
          <w:rFonts w:asciiTheme="minorHAnsi" w:hAnsiTheme="minorHAnsi" w:cstheme="minorHAnsi"/>
          <w:bCs/>
          <w:i w:val="0"/>
          <w:sz w:val="22"/>
          <w:szCs w:val="22"/>
          <w:shd w:val="clear" w:color="auto" w:fill="FFFFFF"/>
        </w:rPr>
        <w:t xml:space="preserve">empirical evidence </w:t>
      </w:r>
      <w:r w:rsidR="009E09FB" w:rsidRPr="008D68ED">
        <w:rPr>
          <w:rStyle w:val="Emphasis"/>
          <w:rFonts w:asciiTheme="minorHAnsi" w:hAnsiTheme="minorHAnsi" w:cstheme="minorHAnsi"/>
          <w:bCs/>
          <w:i w:val="0"/>
          <w:sz w:val="22"/>
          <w:szCs w:val="22"/>
          <w:shd w:val="clear" w:color="auto" w:fill="FFFFFF"/>
        </w:rPr>
        <w:t xml:space="preserve">showed that Muslims </w:t>
      </w:r>
      <w:r w:rsidR="00554D3F" w:rsidRPr="008D68ED">
        <w:rPr>
          <w:rStyle w:val="Emphasis"/>
          <w:rFonts w:asciiTheme="minorHAnsi" w:hAnsiTheme="minorHAnsi" w:cstheme="minorHAnsi"/>
          <w:bCs/>
          <w:i w:val="0"/>
          <w:sz w:val="22"/>
          <w:szCs w:val="22"/>
          <w:shd w:val="clear" w:color="auto" w:fill="FFFFFF"/>
        </w:rPr>
        <w:t>a</w:t>
      </w:r>
      <w:r w:rsidR="00441371" w:rsidRPr="008D68ED">
        <w:rPr>
          <w:rStyle w:val="Emphasis"/>
          <w:rFonts w:asciiTheme="minorHAnsi" w:hAnsiTheme="minorHAnsi" w:cstheme="minorHAnsi"/>
          <w:bCs/>
          <w:i w:val="0"/>
          <w:sz w:val="22"/>
          <w:szCs w:val="22"/>
          <w:shd w:val="clear" w:color="auto" w:fill="FFFFFF"/>
        </w:rPr>
        <w:t>re</w:t>
      </w:r>
      <w:r w:rsidR="009E09FB" w:rsidRPr="008D68ED">
        <w:rPr>
          <w:rStyle w:val="Emphasis"/>
          <w:rFonts w:asciiTheme="minorHAnsi" w:hAnsiTheme="minorHAnsi" w:cstheme="minorHAnsi"/>
          <w:bCs/>
          <w:i w:val="0"/>
          <w:sz w:val="22"/>
          <w:szCs w:val="22"/>
          <w:shd w:val="clear" w:color="auto" w:fill="FFFFFF"/>
        </w:rPr>
        <w:t xml:space="preserve"> not a ‘monolith group acting uniformly on all fronts’</w:t>
      </w:r>
      <w:r w:rsidR="009E09FB" w:rsidRPr="008D68ED">
        <w:rPr>
          <w:rStyle w:val="FootnoteReference"/>
          <w:rFonts w:asciiTheme="minorHAnsi" w:hAnsiTheme="minorHAnsi" w:cstheme="minorHAnsi"/>
          <w:bCs/>
          <w:iCs/>
          <w:sz w:val="22"/>
          <w:szCs w:val="22"/>
          <w:shd w:val="clear" w:color="auto" w:fill="FFFFFF"/>
        </w:rPr>
        <w:footnoteReference w:id="5"/>
      </w:r>
      <w:r w:rsidR="006E1BCE" w:rsidRPr="008D68ED">
        <w:rPr>
          <w:rStyle w:val="Emphasis"/>
          <w:rFonts w:asciiTheme="minorHAnsi" w:hAnsiTheme="minorHAnsi" w:cstheme="minorHAnsi"/>
          <w:bCs/>
          <w:i w:val="0"/>
          <w:sz w:val="22"/>
          <w:szCs w:val="22"/>
          <w:shd w:val="clear" w:color="auto" w:fill="FFFFFF"/>
        </w:rPr>
        <w:t>.</w:t>
      </w:r>
      <w:r w:rsidR="003E60A4" w:rsidRPr="008D68ED">
        <w:rPr>
          <w:rStyle w:val="Emphasis"/>
          <w:rFonts w:asciiTheme="minorHAnsi" w:hAnsiTheme="minorHAnsi" w:cstheme="minorHAnsi"/>
          <w:bCs/>
          <w:i w:val="0"/>
          <w:sz w:val="22"/>
          <w:szCs w:val="22"/>
          <w:shd w:val="clear" w:color="auto" w:fill="FFFFFF"/>
        </w:rPr>
        <w:t xml:space="preserve"> In reviewing relevant characteristics influential on Muslim political representation </w:t>
      </w:r>
      <w:r w:rsidR="00A53B71" w:rsidRPr="008D68ED">
        <w:rPr>
          <w:rStyle w:val="Emphasis"/>
          <w:rFonts w:asciiTheme="minorHAnsi" w:hAnsiTheme="minorHAnsi" w:cstheme="minorHAnsi"/>
          <w:bCs/>
          <w:i w:val="0"/>
          <w:sz w:val="22"/>
          <w:szCs w:val="22"/>
          <w:shd w:val="clear" w:color="auto" w:fill="FFFFFF"/>
        </w:rPr>
        <w:t>i</w:t>
      </w:r>
      <w:r w:rsidR="003E60A4" w:rsidRPr="008D68ED">
        <w:rPr>
          <w:rStyle w:val="Emphasis"/>
          <w:rFonts w:asciiTheme="minorHAnsi" w:hAnsiTheme="minorHAnsi" w:cstheme="minorHAnsi"/>
          <w:bCs/>
          <w:i w:val="0"/>
          <w:sz w:val="22"/>
          <w:szCs w:val="22"/>
          <w:shd w:val="clear" w:color="auto" w:fill="FFFFFF"/>
        </w:rPr>
        <w:t xml:space="preserve">n </w:t>
      </w:r>
      <w:r w:rsidR="00F76121" w:rsidRPr="008D68ED">
        <w:rPr>
          <w:rStyle w:val="Emphasis"/>
          <w:rFonts w:asciiTheme="minorHAnsi" w:hAnsiTheme="minorHAnsi" w:cstheme="minorHAnsi"/>
          <w:bCs/>
          <w:i w:val="0"/>
          <w:sz w:val="22"/>
          <w:szCs w:val="22"/>
          <w:shd w:val="clear" w:color="auto" w:fill="FFFFFF"/>
        </w:rPr>
        <w:t>Britain</w:t>
      </w:r>
      <w:r w:rsidR="003E60A4" w:rsidRPr="008D68ED">
        <w:rPr>
          <w:rStyle w:val="Emphasis"/>
          <w:rFonts w:asciiTheme="minorHAnsi" w:hAnsiTheme="minorHAnsi" w:cstheme="minorHAnsi"/>
          <w:bCs/>
          <w:i w:val="0"/>
          <w:sz w:val="22"/>
          <w:szCs w:val="22"/>
          <w:shd w:val="clear" w:color="auto" w:fill="FFFFFF"/>
        </w:rPr>
        <w:t xml:space="preserve">, </w:t>
      </w:r>
      <w:r w:rsidR="00980DB8" w:rsidRPr="008D68ED">
        <w:rPr>
          <w:rStyle w:val="Emphasis"/>
          <w:rFonts w:asciiTheme="minorHAnsi" w:hAnsiTheme="minorHAnsi" w:cstheme="minorHAnsi"/>
          <w:bCs/>
          <w:i w:val="0"/>
          <w:sz w:val="22"/>
          <w:szCs w:val="22"/>
          <w:shd w:val="clear" w:color="auto" w:fill="FFFFFF"/>
        </w:rPr>
        <w:t>the authors</w:t>
      </w:r>
      <w:r w:rsidR="00C32194" w:rsidRPr="008D68ED">
        <w:rPr>
          <w:rStyle w:val="Emphasis"/>
          <w:rFonts w:asciiTheme="minorHAnsi" w:hAnsiTheme="minorHAnsi" w:cstheme="minorHAnsi"/>
          <w:bCs/>
          <w:i w:val="0"/>
          <w:sz w:val="22"/>
          <w:szCs w:val="22"/>
          <w:shd w:val="clear" w:color="auto" w:fill="FFFFFF"/>
        </w:rPr>
        <w:t xml:space="preserve"> used survey-based </w:t>
      </w:r>
      <w:r w:rsidR="00B8238F" w:rsidRPr="008D68ED">
        <w:rPr>
          <w:rStyle w:val="Emphasis"/>
          <w:rFonts w:asciiTheme="minorHAnsi" w:hAnsiTheme="minorHAnsi" w:cstheme="minorHAnsi"/>
          <w:bCs/>
          <w:i w:val="0"/>
          <w:sz w:val="22"/>
          <w:szCs w:val="22"/>
          <w:shd w:val="clear" w:color="auto" w:fill="FFFFFF"/>
        </w:rPr>
        <w:t>responses</w:t>
      </w:r>
      <w:r w:rsidR="00C32194" w:rsidRPr="008D68ED">
        <w:rPr>
          <w:rStyle w:val="Emphasis"/>
          <w:rFonts w:asciiTheme="minorHAnsi" w:hAnsiTheme="minorHAnsi" w:cstheme="minorHAnsi"/>
          <w:bCs/>
          <w:i w:val="0"/>
          <w:sz w:val="22"/>
          <w:szCs w:val="22"/>
          <w:shd w:val="clear" w:color="auto" w:fill="FFFFFF"/>
        </w:rPr>
        <w:t xml:space="preserve"> to support notions</w:t>
      </w:r>
      <w:r w:rsidR="00D80F17" w:rsidRPr="008D68ED">
        <w:rPr>
          <w:rStyle w:val="Emphasis"/>
          <w:rFonts w:asciiTheme="minorHAnsi" w:hAnsiTheme="minorHAnsi" w:cstheme="minorHAnsi"/>
          <w:bCs/>
          <w:i w:val="0"/>
          <w:sz w:val="22"/>
          <w:szCs w:val="22"/>
          <w:shd w:val="clear" w:color="auto" w:fill="FFFFFF"/>
        </w:rPr>
        <w:t xml:space="preserve"> </w:t>
      </w:r>
      <w:r w:rsidR="00A53B71" w:rsidRPr="008D68ED">
        <w:rPr>
          <w:rStyle w:val="Emphasis"/>
          <w:rFonts w:asciiTheme="minorHAnsi" w:hAnsiTheme="minorHAnsi" w:cstheme="minorHAnsi"/>
          <w:bCs/>
          <w:i w:val="0"/>
          <w:sz w:val="22"/>
          <w:szCs w:val="22"/>
          <w:shd w:val="clear" w:color="auto" w:fill="FFFFFF"/>
        </w:rPr>
        <w:t xml:space="preserve">of </w:t>
      </w:r>
      <w:r w:rsidR="00D80F17" w:rsidRPr="008D68ED">
        <w:rPr>
          <w:rStyle w:val="Emphasis"/>
          <w:rFonts w:asciiTheme="minorHAnsi" w:hAnsiTheme="minorHAnsi" w:cstheme="minorHAnsi"/>
          <w:bCs/>
          <w:i w:val="0"/>
          <w:sz w:val="22"/>
          <w:szCs w:val="22"/>
          <w:shd w:val="clear" w:color="auto" w:fill="FFFFFF"/>
        </w:rPr>
        <w:t xml:space="preserve">the importance of religion within Muslim self-identity. Religious adherence is </w:t>
      </w:r>
      <w:r w:rsidR="00A53B71" w:rsidRPr="008D68ED">
        <w:rPr>
          <w:rStyle w:val="Emphasis"/>
          <w:rFonts w:asciiTheme="minorHAnsi" w:hAnsiTheme="minorHAnsi" w:cstheme="minorHAnsi"/>
          <w:bCs/>
          <w:i w:val="0"/>
          <w:sz w:val="22"/>
          <w:szCs w:val="22"/>
          <w:shd w:val="clear" w:color="auto" w:fill="FFFFFF"/>
        </w:rPr>
        <w:t xml:space="preserve">but </w:t>
      </w:r>
      <w:r w:rsidR="00D80F17" w:rsidRPr="008D68ED">
        <w:rPr>
          <w:rStyle w:val="Emphasis"/>
          <w:rFonts w:asciiTheme="minorHAnsi" w:hAnsiTheme="minorHAnsi" w:cstheme="minorHAnsi"/>
          <w:bCs/>
          <w:i w:val="0"/>
          <w:sz w:val="22"/>
          <w:szCs w:val="22"/>
          <w:shd w:val="clear" w:color="auto" w:fill="FFFFFF"/>
        </w:rPr>
        <w:t>one important factor</w:t>
      </w:r>
      <w:r w:rsidR="0041467A" w:rsidRPr="008D68ED">
        <w:rPr>
          <w:rStyle w:val="Emphasis"/>
          <w:rFonts w:asciiTheme="minorHAnsi" w:hAnsiTheme="minorHAnsi" w:cstheme="minorHAnsi"/>
          <w:bCs/>
          <w:i w:val="0"/>
          <w:sz w:val="22"/>
          <w:szCs w:val="22"/>
          <w:shd w:val="clear" w:color="auto" w:fill="FFFFFF"/>
        </w:rPr>
        <w:t xml:space="preserve"> that forms a Muslim’s perception of Britishness which leads to civic and political engagement.</w:t>
      </w:r>
      <w:r w:rsidR="009E5E78" w:rsidRPr="008D68ED">
        <w:rPr>
          <w:rStyle w:val="Emphasis"/>
          <w:rFonts w:asciiTheme="minorHAnsi" w:hAnsiTheme="minorHAnsi" w:cstheme="minorHAnsi"/>
          <w:bCs/>
          <w:i w:val="0"/>
          <w:sz w:val="22"/>
          <w:szCs w:val="22"/>
          <w:shd w:val="clear" w:color="auto" w:fill="FFFFFF"/>
        </w:rPr>
        <w:t xml:space="preserve"> The establishment of political activism </w:t>
      </w:r>
      <w:r w:rsidR="0046248B" w:rsidRPr="008D68ED">
        <w:rPr>
          <w:rStyle w:val="Emphasis"/>
          <w:rFonts w:asciiTheme="minorHAnsi" w:hAnsiTheme="minorHAnsi" w:cstheme="minorHAnsi"/>
          <w:bCs/>
          <w:i w:val="0"/>
          <w:sz w:val="22"/>
          <w:szCs w:val="22"/>
          <w:shd w:val="clear" w:color="auto" w:fill="FFFFFF"/>
        </w:rPr>
        <w:t>with</w:t>
      </w:r>
      <w:r w:rsidR="00943DA6" w:rsidRPr="008D68ED">
        <w:rPr>
          <w:rStyle w:val="Emphasis"/>
          <w:rFonts w:asciiTheme="minorHAnsi" w:hAnsiTheme="minorHAnsi" w:cstheme="minorHAnsi"/>
          <w:bCs/>
          <w:i w:val="0"/>
          <w:sz w:val="22"/>
          <w:szCs w:val="22"/>
          <w:shd w:val="clear" w:color="auto" w:fill="FFFFFF"/>
        </w:rPr>
        <w:t>in non-elective</w:t>
      </w:r>
      <w:r w:rsidR="0046248B" w:rsidRPr="008D68ED">
        <w:rPr>
          <w:rStyle w:val="Emphasis"/>
          <w:rFonts w:asciiTheme="minorHAnsi" w:hAnsiTheme="minorHAnsi" w:cstheme="minorHAnsi"/>
          <w:bCs/>
          <w:i w:val="0"/>
          <w:sz w:val="22"/>
          <w:szCs w:val="22"/>
          <w:shd w:val="clear" w:color="auto" w:fill="FFFFFF"/>
        </w:rPr>
        <w:t xml:space="preserve"> </w:t>
      </w:r>
      <w:r w:rsidR="00A11666" w:rsidRPr="008D68ED">
        <w:rPr>
          <w:rStyle w:val="Emphasis"/>
          <w:rFonts w:asciiTheme="minorHAnsi" w:hAnsiTheme="minorHAnsi" w:cstheme="minorHAnsi"/>
          <w:bCs/>
          <w:i w:val="0"/>
          <w:sz w:val="22"/>
          <w:szCs w:val="22"/>
          <w:shd w:val="clear" w:color="auto" w:fill="FFFFFF"/>
        </w:rPr>
        <w:t xml:space="preserve">participation was most notably witnessed </w:t>
      </w:r>
      <w:r w:rsidR="00A11666" w:rsidRPr="008D68ED">
        <w:rPr>
          <w:rStyle w:val="Emphasis"/>
          <w:rFonts w:asciiTheme="minorHAnsi" w:hAnsiTheme="minorHAnsi" w:cstheme="minorHAnsi"/>
          <w:bCs/>
          <w:i w:val="0"/>
          <w:sz w:val="22"/>
          <w:szCs w:val="22"/>
          <w:shd w:val="clear" w:color="auto" w:fill="FFFFFF"/>
        </w:rPr>
        <w:lastRenderedPageBreak/>
        <w:t xml:space="preserve">through the Rushdie Affair. </w:t>
      </w:r>
      <w:r w:rsidR="0044653D" w:rsidRPr="008D68ED">
        <w:rPr>
          <w:rStyle w:val="Emphasis"/>
          <w:rFonts w:asciiTheme="minorHAnsi" w:hAnsiTheme="minorHAnsi" w:cstheme="minorHAnsi"/>
          <w:bCs/>
          <w:i w:val="0"/>
          <w:sz w:val="22"/>
          <w:szCs w:val="22"/>
          <w:shd w:val="clear" w:color="auto" w:fill="FFFFFF"/>
        </w:rPr>
        <w:t xml:space="preserve">Tatari and Shaykhutdinov </w:t>
      </w:r>
      <w:r w:rsidR="00792D79" w:rsidRPr="008D68ED">
        <w:rPr>
          <w:rStyle w:val="Emphasis"/>
          <w:rFonts w:asciiTheme="minorHAnsi" w:hAnsiTheme="minorHAnsi" w:cstheme="minorHAnsi"/>
          <w:bCs/>
          <w:i w:val="0"/>
          <w:sz w:val="22"/>
          <w:szCs w:val="22"/>
          <w:shd w:val="clear" w:color="auto" w:fill="FFFFFF"/>
        </w:rPr>
        <w:t xml:space="preserve">proposed that there had been </w:t>
      </w:r>
      <w:r w:rsidR="00A11666" w:rsidRPr="008D68ED">
        <w:rPr>
          <w:rStyle w:val="Emphasis"/>
          <w:rFonts w:asciiTheme="minorHAnsi" w:hAnsiTheme="minorHAnsi" w:cstheme="minorHAnsi"/>
          <w:bCs/>
          <w:i w:val="0"/>
          <w:sz w:val="22"/>
          <w:szCs w:val="22"/>
          <w:shd w:val="clear" w:color="auto" w:fill="FFFFFF"/>
        </w:rPr>
        <w:t xml:space="preserve">a failure of Muslim collectiveness </w:t>
      </w:r>
      <w:r w:rsidR="00C33034" w:rsidRPr="008D68ED">
        <w:rPr>
          <w:rStyle w:val="Emphasis"/>
          <w:rFonts w:asciiTheme="minorHAnsi" w:hAnsiTheme="minorHAnsi" w:cstheme="minorHAnsi"/>
          <w:bCs/>
          <w:i w:val="0"/>
          <w:sz w:val="22"/>
          <w:szCs w:val="22"/>
          <w:shd w:val="clear" w:color="auto" w:fill="FFFFFF"/>
        </w:rPr>
        <w:t>through religion and culture</w:t>
      </w:r>
      <w:r w:rsidR="00792D79" w:rsidRPr="008D68ED">
        <w:rPr>
          <w:rStyle w:val="Emphasis"/>
          <w:rFonts w:asciiTheme="minorHAnsi" w:hAnsiTheme="minorHAnsi" w:cstheme="minorHAnsi"/>
          <w:bCs/>
          <w:i w:val="0"/>
          <w:sz w:val="22"/>
          <w:szCs w:val="22"/>
          <w:shd w:val="clear" w:color="auto" w:fill="FFFFFF"/>
        </w:rPr>
        <w:t xml:space="preserve"> </w:t>
      </w:r>
      <w:r w:rsidR="00190DA3" w:rsidRPr="008D68ED">
        <w:rPr>
          <w:rStyle w:val="Emphasis"/>
          <w:rFonts w:asciiTheme="minorHAnsi" w:hAnsiTheme="minorHAnsi" w:cstheme="minorHAnsi"/>
          <w:bCs/>
          <w:i w:val="0"/>
          <w:sz w:val="22"/>
          <w:szCs w:val="22"/>
          <w:shd w:val="clear" w:color="auto" w:fill="FFFFFF"/>
        </w:rPr>
        <w:t>alone,</w:t>
      </w:r>
      <w:r w:rsidR="00792D79" w:rsidRPr="008D68ED">
        <w:rPr>
          <w:rStyle w:val="Emphasis"/>
          <w:rFonts w:asciiTheme="minorHAnsi" w:hAnsiTheme="minorHAnsi" w:cstheme="minorHAnsi"/>
          <w:bCs/>
          <w:i w:val="0"/>
          <w:sz w:val="22"/>
          <w:szCs w:val="22"/>
          <w:shd w:val="clear" w:color="auto" w:fill="FFFFFF"/>
        </w:rPr>
        <w:t xml:space="preserve"> but that</w:t>
      </w:r>
      <w:r w:rsidR="00C33034" w:rsidRPr="008D68ED">
        <w:rPr>
          <w:rStyle w:val="Emphasis"/>
          <w:rFonts w:asciiTheme="minorHAnsi" w:hAnsiTheme="minorHAnsi" w:cstheme="minorHAnsi"/>
          <w:bCs/>
          <w:i w:val="0"/>
          <w:sz w:val="22"/>
          <w:szCs w:val="22"/>
          <w:shd w:val="clear" w:color="auto" w:fill="FFFFFF"/>
        </w:rPr>
        <w:t xml:space="preserve"> </w:t>
      </w:r>
      <w:r w:rsidR="00190DA3" w:rsidRPr="008D68ED">
        <w:rPr>
          <w:rStyle w:val="Emphasis"/>
          <w:rFonts w:asciiTheme="minorHAnsi" w:hAnsiTheme="minorHAnsi" w:cstheme="minorHAnsi"/>
          <w:bCs/>
          <w:i w:val="0"/>
          <w:sz w:val="22"/>
          <w:szCs w:val="22"/>
          <w:shd w:val="clear" w:color="auto" w:fill="FFFFFF"/>
        </w:rPr>
        <w:t xml:space="preserve">subsequent </w:t>
      </w:r>
      <w:r w:rsidR="00C33034" w:rsidRPr="008D68ED">
        <w:rPr>
          <w:rStyle w:val="Emphasis"/>
          <w:rFonts w:asciiTheme="minorHAnsi" w:hAnsiTheme="minorHAnsi" w:cstheme="minorHAnsi"/>
          <w:bCs/>
          <w:i w:val="0"/>
          <w:sz w:val="22"/>
          <w:szCs w:val="22"/>
          <w:shd w:val="clear" w:color="auto" w:fill="FFFFFF"/>
        </w:rPr>
        <w:t>consolidation of a group identity ha</w:t>
      </w:r>
      <w:r w:rsidR="00190DA3" w:rsidRPr="008D68ED">
        <w:rPr>
          <w:rStyle w:val="Emphasis"/>
          <w:rFonts w:asciiTheme="minorHAnsi" w:hAnsiTheme="minorHAnsi" w:cstheme="minorHAnsi"/>
          <w:bCs/>
          <w:i w:val="0"/>
          <w:sz w:val="22"/>
          <w:szCs w:val="22"/>
          <w:shd w:val="clear" w:color="auto" w:fill="FFFFFF"/>
        </w:rPr>
        <w:t>d</w:t>
      </w:r>
      <w:r w:rsidR="00C33034" w:rsidRPr="008D68ED">
        <w:rPr>
          <w:rStyle w:val="Emphasis"/>
          <w:rFonts w:asciiTheme="minorHAnsi" w:hAnsiTheme="minorHAnsi" w:cstheme="minorHAnsi"/>
          <w:bCs/>
          <w:i w:val="0"/>
          <w:sz w:val="22"/>
          <w:szCs w:val="22"/>
          <w:shd w:val="clear" w:color="auto" w:fill="FFFFFF"/>
        </w:rPr>
        <w:t xml:space="preserve"> been demonstrated through </w:t>
      </w:r>
      <w:r w:rsidR="00190DA3" w:rsidRPr="008D68ED">
        <w:rPr>
          <w:rStyle w:val="Emphasis"/>
          <w:rFonts w:asciiTheme="minorHAnsi" w:hAnsiTheme="minorHAnsi" w:cstheme="minorHAnsi"/>
          <w:bCs/>
          <w:i w:val="0"/>
          <w:sz w:val="22"/>
          <w:szCs w:val="22"/>
          <w:shd w:val="clear" w:color="auto" w:fill="FFFFFF"/>
        </w:rPr>
        <w:t>protest activism against</w:t>
      </w:r>
      <w:r w:rsidR="003A298E" w:rsidRPr="008D68ED">
        <w:rPr>
          <w:rStyle w:val="Emphasis"/>
          <w:rFonts w:asciiTheme="minorHAnsi" w:hAnsiTheme="minorHAnsi" w:cstheme="minorHAnsi"/>
          <w:bCs/>
          <w:i w:val="0"/>
          <w:sz w:val="22"/>
          <w:szCs w:val="22"/>
          <w:shd w:val="clear" w:color="auto" w:fill="FFFFFF"/>
        </w:rPr>
        <w:t xml:space="preserve"> </w:t>
      </w:r>
      <w:r w:rsidR="00800A60" w:rsidRPr="008D68ED">
        <w:rPr>
          <w:rStyle w:val="Emphasis"/>
          <w:rFonts w:asciiTheme="minorHAnsi" w:hAnsiTheme="minorHAnsi" w:cstheme="minorHAnsi"/>
          <w:bCs/>
          <w:i w:val="0"/>
          <w:sz w:val="22"/>
          <w:szCs w:val="22"/>
          <w:shd w:val="clear" w:color="auto" w:fill="FFFFFF"/>
        </w:rPr>
        <w:t xml:space="preserve">the </w:t>
      </w:r>
      <w:r w:rsidR="003A298E" w:rsidRPr="008D68ED">
        <w:rPr>
          <w:rStyle w:val="Emphasis"/>
          <w:rFonts w:asciiTheme="minorHAnsi" w:hAnsiTheme="minorHAnsi" w:cstheme="minorHAnsi"/>
          <w:bCs/>
          <w:i w:val="0"/>
          <w:sz w:val="22"/>
          <w:szCs w:val="22"/>
          <w:shd w:val="clear" w:color="auto" w:fill="FFFFFF"/>
        </w:rPr>
        <w:t>Iraq and Afghanistan western military campaigns</w:t>
      </w:r>
      <w:r w:rsidR="00547DF2" w:rsidRPr="008D68ED">
        <w:rPr>
          <w:rStyle w:val="FootnoteReference"/>
          <w:rFonts w:asciiTheme="minorHAnsi" w:hAnsiTheme="minorHAnsi" w:cstheme="minorHAnsi"/>
          <w:bCs/>
          <w:iCs/>
          <w:sz w:val="22"/>
          <w:szCs w:val="22"/>
          <w:shd w:val="clear" w:color="auto" w:fill="FFFFFF"/>
        </w:rPr>
        <w:footnoteReference w:id="6"/>
      </w:r>
      <w:r w:rsidR="00547DF2" w:rsidRPr="008D68ED">
        <w:rPr>
          <w:rStyle w:val="Emphasis"/>
          <w:rFonts w:asciiTheme="minorHAnsi" w:hAnsiTheme="minorHAnsi" w:cstheme="minorHAnsi"/>
          <w:bCs/>
          <w:i w:val="0"/>
          <w:sz w:val="22"/>
          <w:szCs w:val="22"/>
          <w:shd w:val="clear" w:color="auto" w:fill="FFFFFF"/>
        </w:rPr>
        <w:t>.</w:t>
      </w:r>
      <w:r w:rsidR="00E66C2A" w:rsidRPr="008D68ED">
        <w:rPr>
          <w:rStyle w:val="Emphasis"/>
          <w:rFonts w:asciiTheme="minorHAnsi" w:hAnsiTheme="minorHAnsi" w:cstheme="minorHAnsi"/>
          <w:bCs/>
          <w:i w:val="0"/>
          <w:sz w:val="22"/>
          <w:szCs w:val="22"/>
          <w:shd w:val="clear" w:color="auto" w:fill="FFFFFF"/>
        </w:rPr>
        <w:t xml:space="preserve"> </w:t>
      </w:r>
      <w:r w:rsidR="00BC016B" w:rsidRPr="008D68ED">
        <w:rPr>
          <w:rStyle w:val="Emphasis"/>
          <w:rFonts w:asciiTheme="minorHAnsi" w:hAnsiTheme="minorHAnsi" w:cstheme="minorHAnsi"/>
          <w:bCs/>
          <w:i w:val="0"/>
          <w:sz w:val="22"/>
          <w:szCs w:val="22"/>
          <w:shd w:val="clear" w:color="auto" w:fill="FFFFFF"/>
        </w:rPr>
        <w:t xml:space="preserve">This work is therefore useful in demonstrating </w:t>
      </w:r>
      <w:r w:rsidR="007B4A0D" w:rsidRPr="008D68ED">
        <w:rPr>
          <w:rStyle w:val="Emphasis"/>
          <w:rFonts w:asciiTheme="minorHAnsi" w:hAnsiTheme="minorHAnsi" w:cstheme="minorHAnsi"/>
          <w:bCs/>
          <w:i w:val="0"/>
          <w:sz w:val="22"/>
          <w:szCs w:val="22"/>
          <w:shd w:val="clear" w:color="auto" w:fill="FFFFFF"/>
        </w:rPr>
        <w:t xml:space="preserve">identity </w:t>
      </w:r>
      <w:r w:rsidR="00F64A96" w:rsidRPr="008D68ED">
        <w:rPr>
          <w:rStyle w:val="Emphasis"/>
          <w:rFonts w:asciiTheme="minorHAnsi" w:hAnsiTheme="minorHAnsi" w:cstheme="minorHAnsi"/>
          <w:bCs/>
          <w:i w:val="0"/>
          <w:sz w:val="22"/>
          <w:szCs w:val="22"/>
          <w:shd w:val="clear" w:color="auto" w:fill="FFFFFF"/>
        </w:rPr>
        <w:t>politic</w:t>
      </w:r>
      <w:r w:rsidR="00F64A96">
        <w:rPr>
          <w:rStyle w:val="Emphasis"/>
          <w:rFonts w:asciiTheme="minorHAnsi" w:hAnsiTheme="minorHAnsi" w:cstheme="minorHAnsi"/>
          <w:bCs/>
          <w:i w:val="0"/>
          <w:sz w:val="22"/>
          <w:szCs w:val="22"/>
          <w:shd w:val="clear" w:color="auto" w:fill="FFFFFF"/>
        </w:rPr>
        <w:t>s</w:t>
      </w:r>
      <w:r w:rsidR="00F64A96" w:rsidRPr="008D68ED">
        <w:rPr>
          <w:rStyle w:val="Emphasis"/>
          <w:rFonts w:asciiTheme="minorHAnsi" w:hAnsiTheme="minorHAnsi" w:cstheme="minorHAnsi"/>
          <w:bCs/>
          <w:i w:val="0"/>
          <w:sz w:val="22"/>
          <w:szCs w:val="22"/>
          <w:shd w:val="clear" w:color="auto" w:fill="FFFFFF"/>
        </w:rPr>
        <w:t>’</w:t>
      </w:r>
      <w:r w:rsidR="007B4A0D" w:rsidRPr="008D68ED">
        <w:rPr>
          <w:rStyle w:val="Emphasis"/>
          <w:rFonts w:asciiTheme="minorHAnsi" w:hAnsiTheme="minorHAnsi" w:cstheme="minorHAnsi"/>
          <w:bCs/>
          <w:i w:val="0"/>
          <w:sz w:val="22"/>
          <w:szCs w:val="22"/>
          <w:shd w:val="clear" w:color="auto" w:fill="FFFFFF"/>
        </w:rPr>
        <w:t xml:space="preserve"> relationship to political representation.</w:t>
      </w:r>
      <w:r w:rsidR="00843109" w:rsidRPr="008D68ED">
        <w:rPr>
          <w:rStyle w:val="Emphasis"/>
          <w:rFonts w:asciiTheme="minorHAnsi" w:hAnsiTheme="minorHAnsi" w:cstheme="minorHAnsi"/>
          <w:bCs/>
          <w:i w:val="0"/>
          <w:sz w:val="22"/>
          <w:szCs w:val="22"/>
          <w:shd w:val="clear" w:color="auto" w:fill="FFFFFF"/>
        </w:rPr>
        <w:t xml:space="preserve"> </w:t>
      </w:r>
      <w:r w:rsidR="00FB1CF8" w:rsidRPr="008D68ED">
        <w:rPr>
          <w:rStyle w:val="Emphasis"/>
          <w:rFonts w:asciiTheme="minorHAnsi" w:hAnsiTheme="minorHAnsi" w:cstheme="minorHAnsi"/>
          <w:bCs/>
          <w:i w:val="0"/>
          <w:sz w:val="22"/>
          <w:szCs w:val="22"/>
          <w:shd w:val="clear" w:color="auto" w:fill="FFFFFF"/>
        </w:rPr>
        <w:t>Nicole Martin</w:t>
      </w:r>
      <w:r w:rsidR="00E214AF" w:rsidRPr="008D68ED">
        <w:rPr>
          <w:rStyle w:val="Emphasis"/>
          <w:rFonts w:asciiTheme="minorHAnsi" w:hAnsiTheme="minorHAnsi" w:cstheme="minorHAnsi"/>
          <w:bCs/>
          <w:i w:val="0"/>
          <w:sz w:val="22"/>
          <w:szCs w:val="22"/>
          <w:shd w:val="clear" w:color="auto" w:fill="FFFFFF"/>
        </w:rPr>
        <w:t xml:space="preserve"> used the 2010 Ethnic Minority British Election Study to </w:t>
      </w:r>
      <w:r w:rsidR="00122F51" w:rsidRPr="008D68ED">
        <w:rPr>
          <w:rStyle w:val="Emphasis"/>
          <w:rFonts w:asciiTheme="minorHAnsi" w:hAnsiTheme="minorHAnsi" w:cstheme="minorHAnsi"/>
          <w:bCs/>
          <w:i w:val="0"/>
          <w:sz w:val="22"/>
          <w:szCs w:val="22"/>
          <w:shd w:val="clear" w:color="auto" w:fill="FFFFFF"/>
        </w:rPr>
        <w:t>show that</w:t>
      </w:r>
      <w:r w:rsidR="008B5F53" w:rsidRPr="008D68ED">
        <w:rPr>
          <w:rStyle w:val="Emphasis"/>
          <w:rFonts w:asciiTheme="minorHAnsi" w:hAnsiTheme="minorHAnsi" w:cstheme="minorHAnsi"/>
          <w:bCs/>
          <w:i w:val="0"/>
          <w:sz w:val="22"/>
          <w:szCs w:val="22"/>
          <w:shd w:val="clear" w:color="auto" w:fill="FFFFFF"/>
        </w:rPr>
        <w:t xml:space="preserve"> </w:t>
      </w:r>
      <w:r w:rsidR="004A1C45" w:rsidRPr="008D68ED">
        <w:rPr>
          <w:rStyle w:val="Emphasis"/>
          <w:rFonts w:asciiTheme="minorHAnsi" w:hAnsiTheme="minorHAnsi" w:cstheme="minorHAnsi"/>
          <w:bCs/>
          <w:i w:val="0"/>
          <w:sz w:val="22"/>
          <w:szCs w:val="22"/>
          <w:shd w:val="clear" w:color="auto" w:fill="FFFFFF"/>
        </w:rPr>
        <w:t xml:space="preserve">Muslim </w:t>
      </w:r>
      <w:r w:rsidR="008B5F53" w:rsidRPr="008D68ED">
        <w:rPr>
          <w:rStyle w:val="Emphasis"/>
          <w:rFonts w:asciiTheme="minorHAnsi" w:hAnsiTheme="minorHAnsi" w:cstheme="minorHAnsi"/>
          <w:bCs/>
          <w:i w:val="0"/>
          <w:sz w:val="22"/>
          <w:szCs w:val="22"/>
          <w:shd w:val="clear" w:color="auto" w:fill="FFFFFF"/>
        </w:rPr>
        <w:t xml:space="preserve">non-electoral participation </w:t>
      </w:r>
      <w:r w:rsidR="004F2DA4" w:rsidRPr="008D68ED">
        <w:rPr>
          <w:rStyle w:val="Emphasis"/>
          <w:rFonts w:asciiTheme="minorHAnsi" w:hAnsiTheme="minorHAnsi" w:cstheme="minorHAnsi"/>
          <w:bCs/>
          <w:i w:val="0"/>
          <w:sz w:val="22"/>
          <w:szCs w:val="22"/>
          <w:shd w:val="clear" w:color="auto" w:fill="FFFFFF"/>
        </w:rPr>
        <w:t xml:space="preserve">was </w:t>
      </w:r>
      <w:r w:rsidR="003F3450" w:rsidRPr="008D68ED">
        <w:rPr>
          <w:rStyle w:val="Emphasis"/>
          <w:rFonts w:asciiTheme="minorHAnsi" w:hAnsiTheme="minorHAnsi" w:cstheme="minorHAnsi"/>
          <w:bCs/>
          <w:i w:val="0"/>
          <w:sz w:val="22"/>
          <w:szCs w:val="22"/>
          <w:shd w:val="clear" w:color="auto" w:fill="FFFFFF"/>
        </w:rPr>
        <w:t>based in opposition to western military campaigns against Muslim communities</w:t>
      </w:r>
      <w:r w:rsidR="004F2DA4" w:rsidRPr="008D68ED">
        <w:rPr>
          <w:rStyle w:val="Emphasis"/>
          <w:rFonts w:asciiTheme="minorHAnsi" w:hAnsiTheme="minorHAnsi" w:cstheme="minorHAnsi"/>
          <w:bCs/>
          <w:i w:val="0"/>
          <w:sz w:val="22"/>
          <w:szCs w:val="22"/>
          <w:shd w:val="clear" w:color="auto" w:fill="FFFFFF"/>
        </w:rPr>
        <w:t xml:space="preserve">. This placed Muslims outside </w:t>
      </w:r>
      <w:r w:rsidR="00843109" w:rsidRPr="008D68ED">
        <w:rPr>
          <w:rStyle w:val="Emphasis"/>
          <w:rFonts w:asciiTheme="minorHAnsi" w:hAnsiTheme="minorHAnsi" w:cstheme="minorHAnsi"/>
          <w:bCs/>
          <w:i w:val="0"/>
          <w:sz w:val="22"/>
          <w:szCs w:val="22"/>
          <w:shd w:val="clear" w:color="auto" w:fill="FFFFFF"/>
        </w:rPr>
        <w:t xml:space="preserve">the accepted political position and </w:t>
      </w:r>
      <w:r w:rsidR="008B5F53" w:rsidRPr="008D68ED">
        <w:rPr>
          <w:rStyle w:val="Emphasis"/>
          <w:rFonts w:asciiTheme="minorHAnsi" w:hAnsiTheme="minorHAnsi" w:cstheme="minorHAnsi"/>
          <w:bCs/>
          <w:i w:val="0"/>
          <w:sz w:val="22"/>
          <w:szCs w:val="22"/>
          <w:shd w:val="clear" w:color="auto" w:fill="FFFFFF"/>
        </w:rPr>
        <w:t xml:space="preserve">was </w:t>
      </w:r>
      <w:r w:rsidR="003F3450" w:rsidRPr="008D68ED">
        <w:rPr>
          <w:rStyle w:val="Emphasis"/>
          <w:rFonts w:asciiTheme="minorHAnsi" w:hAnsiTheme="minorHAnsi" w:cstheme="minorHAnsi"/>
          <w:bCs/>
          <w:i w:val="0"/>
          <w:sz w:val="22"/>
          <w:szCs w:val="22"/>
          <w:shd w:val="clear" w:color="auto" w:fill="FFFFFF"/>
        </w:rPr>
        <w:t>one</w:t>
      </w:r>
      <w:r w:rsidR="008B5F53" w:rsidRPr="008D68ED">
        <w:rPr>
          <w:rStyle w:val="Emphasis"/>
          <w:rFonts w:asciiTheme="minorHAnsi" w:hAnsiTheme="minorHAnsi" w:cstheme="minorHAnsi"/>
          <w:bCs/>
          <w:i w:val="0"/>
          <w:sz w:val="22"/>
          <w:szCs w:val="22"/>
          <w:shd w:val="clear" w:color="auto" w:fill="FFFFFF"/>
        </w:rPr>
        <w:t xml:space="preserve"> </w:t>
      </w:r>
      <w:r w:rsidR="00843109" w:rsidRPr="008D68ED">
        <w:rPr>
          <w:rStyle w:val="Emphasis"/>
          <w:rFonts w:asciiTheme="minorHAnsi" w:hAnsiTheme="minorHAnsi" w:cstheme="minorHAnsi"/>
          <w:bCs/>
          <w:i w:val="0"/>
          <w:sz w:val="22"/>
          <w:szCs w:val="22"/>
          <w:shd w:val="clear" w:color="auto" w:fill="FFFFFF"/>
        </w:rPr>
        <w:t xml:space="preserve">political </w:t>
      </w:r>
      <w:r w:rsidR="008B5F53" w:rsidRPr="008D68ED">
        <w:rPr>
          <w:rStyle w:val="Emphasis"/>
          <w:rFonts w:asciiTheme="minorHAnsi" w:hAnsiTheme="minorHAnsi" w:cstheme="minorHAnsi"/>
          <w:bCs/>
          <w:i w:val="0"/>
          <w:sz w:val="22"/>
          <w:szCs w:val="22"/>
          <w:shd w:val="clear" w:color="auto" w:fill="FFFFFF"/>
        </w:rPr>
        <w:t>consequence</w:t>
      </w:r>
      <w:r w:rsidR="003F3450" w:rsidRPr="008D68ED">
        <w:rPr>
          <w:rStyle w:val="Emphasis"/>
          <w:rFonts w:asciiTheme="minorHAnsi" w:hAnsiTheme="minorHAnsi" w:cstheme="minorHAnsi"/>
          <w:bCs/>
          <w:i w:val="0"/>
          <w:sz w:val="22"/>
          <w:szCs w:val="22"/>
          <w:shd w:val="clear" w:color="auto" w:fill="FFFFFF"/>
        </w:rPr>
        <w:t xml:space="preserve"> of religious and cultural difference</w:t>
      </w:r>
      <w:r w:rsidR="00843109" w:rsidRPr="008D68ED">
        <w:rPr>
          <w:rStyle w:val="Emphasis"/>
          <w:rFonts w:asciiTheme="minorHAnsi" w:hAnsiTheme="minorHAnsi" w:cstheme="minorHAnsi"/>
          <w:bCs/>
          <w:i w:val="0"/>
          <w:sz w:val="22"/>
          <w:szCs w:val="22"/>
          <w:shd w:val="clear" w:color="auto" w:fill="FFFFFF"/>
        </w:rPr>
        <w:t>s</w:t>
      </w:r>
      <w:r w:rsidR="003F3450" w:rsidRPr="008D68ED">
        <w:rPr>
          <w:rStyle w:val="Emphasis"/>
          <w:rFonts w:asciiTheme="minorHAnsi" w:hAnsiTheme="minorHAnsi" w:cstheme="minorHAnsi"/>
          <w:bCs/>
          <w:i w:val="0"/>
          <w:sz w:val="22"/>
          <w:szCs w:val="22"/>
          <w:shd w:val="clear" w:color="auto" w:fill="FFFFFF"/>
        </w:rPr>
        <w:t xml:space="preserve"> to </w:t>
      </w:r>
      <w:r w:rsidR="004F2DA4" w:rsidRPr="008D68ED">
        <w:rPr>
          <w:rStyle w:val="Emphasis"/>
          <w:rFonts w:asciiTheme="minorHAnsi" w:hAnsiTheme="minorHAnsi" w:cstheme="minorHAnsi"/>
          <w:bCs/>
          <w:i w:val="0"/>
          <w:sz w:val="22"/>
          <w:szCs w:val="22"/>
          <w:shd w:val="clear" w:color="auto" w:fill="FFFFFF"/>
        </w:rPr>
        <w:t>the British political establishment</w:t>
      </w:r>
      <w:r w:rsidR="003F3450" w:rsidRPr="008D68ED">
        <w:rPr>
          <w:rStyle w:val="Emphasis"/>
          <w:rFonts w:asciiTheme="minorHAnsi" w:hAnsiTheme="minorHAnsi" w:cstheme="minorHAnsi"/>
          <w:bCs/>
          <w:i w:val="0"/>
          <w:sz w:val="22"/>
          <w:szCs w:val="22"/>
          <w:shd w:val="clear" w:color="auto" w:fill="FFFFFF"/>
        </w:rPr>
        <w:t xml:space="preserve"> </w:t>
      </w:r>
      <w:r w:rsidR="00AF0845" w:rsidRPr="008D68ED">
        <w:rPr>
          <w:rStyle w:val="FootnoteReference"/>
          <w:rFonts w:asciiTheme="minorHAnsi" w:hAnsiTheme="minorHAnsi" w:cstheme="minorHAnsi"/>
          <w:bCs/>
          <w:iCs/>
          <w:sz w:val="22"/>
          <w:szCs w:val="22"/>
          <w:shd w:val="clear" w:color="auto" w:fill="FFFFFF"/>
        </w:rPr>
        <w:footnoteReference w:id="7"/>
      </w:r>
      <w:r w:rsidR="0027725A" w:rsidRPr="008D68ED">
        <w:rPr>
          <w:rStyle w:val="Emphasis"/>
          <w:rFonts w:asciiTheme="minorHAnsi" w:hAnsiTheme="minorHAnsi" w:cstheme="minorHAnsi"/>
          <w:bCs/>
          <w:i w:val="0"/>
          <w:sz w:val="22"/>
          <w:szCs w:val="22"/>
          <w:shd w:val="clear" w:color="auto" w:fill="FFFFFF"/>
        </w:rPr>
        <w:t>.</w:t>
      </w:r>
      <w:r w:rsidR="00547DF2" w:rsidRPr="008D68ED">
        <w:rPr>
          <w:rStyle w:val="Emphasis"/>
          <w:rFonts w:asciiTheme="minorHAnsi" w:hAnsiTheme="minorHAnsi" w:cstheme="minorHAnsi"/>
          <w:bCs/>
          <w:i w:val="0"/>
          <w:sz w:val="22"/>
          <w:szCs w:val="22"/>
          <w:shd w:val="clear" w:color="auto" w:fill="FFFFFF"/>
        </w:rPr>
        <w:t xml:space="preserve"> </w:t>
      </w:r>
    </w:p>
    <w:p w14:paraId="73CE0EA6" w14:textId="7B9BCBC4" w:rsidR="006F5F12" w:rsidRPr="008D68ED" w:rsidRDefault="006F5F12" w:rsidP="006F5F12">
      <w:pPr>
        <w:pStyle w:val="selectionshareable"/>
        <w:shd w:val="clear" w:color="auto" w:fill="FFFFFF"/>
        <w:spacing w:after="300" w:line="360" w:lineRule="auto"/>
        <w:jc w:val="both"/>
        <w:rPr>
          <w:rStyle w:val="Emphasis"/>
          <w:rFonts w:asciiTheme="minorHAnsi" w:hAnsiTheme="minorHAnsi" w:cstheme="minorHAnsi"/>
          <w:bCs/>
          <w:i w:val="0"/>
          <w:sz w:val="22"/>
          <w:szCs w:val="22"/>
          <w:shd w:val="clear" w:color="auto" w:fill="FFFFFF"/>
        </w:rPr>
      </w:pPr>
      <w:r w:rsidRPr="008D68ED">
        <w:rPr>
          <w:rStyle w:val="Emphasis"/>
          <w:rFonts w:asciiTheme="minorHAnsi" w:hAnsiTheme="minorHAnsi" w:cstheme="minorHAnsi"/>
          <w:bCs/>
          <w:i w:val="0"/>
          <w:sz w:val="22"/>
          <w:szCs w:val="22"/>
          <w:shd w:val="clear" w:color="auto" w:fill="FFFFFF"/>
        </w:rPr>
        <w:t>Stephen Jones et al conducted research into modes of Muslim representation in governance in Britain, questioning whether a group identity of any nature required specific representation</w:t>
      </w:r>
      <w:r w:rsidRPr="008D68ED">
        <w:rPr>
          <w:rStyle w:val="FootnoteReference"/>
          <w:rFonts w:asciiTheme="minorHAnsi" w:hAnsiTheme="minorHAnsi" w:cstheme="minorHAnsi"/>
          <w:bCs/>
          <w:iCs/>
          <w:sz w:val="22"/>
          <w:szCs w:val="22"/>
          <w:shd w:val="clear" w:color="auto" w:fill="FFFFFF"/>
        </w:rPr>
        <w:footnoteReference w:id="8"/>
      </w:r>
      <w:r w:rsidRPr="008D68ED">
        <w:rPr>
          <w:rStyle w:val="Emphasis"/>
          <w:rFonts w:asciiTheme="minorHAnsi" w:hAnsiTheme="minorHAnsi" w:cstheme="minorHAnsi"/>
          <w:bCs/>
          <w:i w:val="0"/>
          <w:sz w:val="22"/>
          <w:szCs w:val="22"/>
          <w:shd w:val="clear" w:color="auto" w:fill="FFFFFF"/>
        </w:rPr>
        <w:t>.</w:t>
      </w:r>
      <w:r w:rsidR="00FE19BA" w:rsidRPr="008D68ED">
        <w:rPr>
          <w:rStyle w:val="Emphasis"/>
          <w:rFonts w:asciiTheme="minorHAnsi" w:hAnsiTheme="minorHAnsi" w:cstheme="minorHAnsi"/>
          <w:bCs/>
          <w:i w:val="0"/>
          <w:sz w:val="22"/>
          <w:szCs w:val="22"/>
          <w:shd w:val="clear" w:color="auto" w:fill="FFFFFF"/>
        </w:rPr>
        <w:t xml:space="preserve"> </w:t>
      </w:r>
      <w:r w:rsidR="0062119A" w:rsidRPr="008D68ED">
        <w:rPr>
          <w:rStyle w:val="Emphasis"/>
          <w:rFonts w:asciiTheme="minorHAnsi" w:hAnsiTheme="minorHAnsi" w:cstheme="minorHAnsi"/>
          <w:bCs/>
          <w:i w:val="0"/>
          <w:sz w:val="22"/>
          <w:szCs w:val="22"/>
          <w:shd w:val="clear" w:color="auto" w:fill="FFFFFF"/>
        </w:rPr>
        <w:t xml:space="preserve">The question </w:t>
      </w:r>
      <w:r w:rsidR="00862A29">
        <w:rPr>
          <w:rStyle w:val="Emphasis"/>
          <w:rFonts w:asciiTheme="minorHAnsi" w:hAnsiTheme="minorHAnsi" w:cstheme="minorHAnsi"/>
          <w:bCs/>
          <w:i w:val="0"/>
          <w:sz w:val="22"/>
          <w:szCs w:val="22"/>
          <w:shd w:val="clear" w:color="auto" w:fill="FFFFFF"/>
        </w:rPr>
        <w:t>in this work</w:t>
      </w:r>
      <w:r w:rsidR="0062119A" w:rsidRPr="008D68ED">
        <w:rPr>
          <w:rStyle w:val="Emphasis"/>
          <w:rFonts w:asciiTheme="minorHAnsi" w:hAnsiTheme="minorHAnsi" w:cstheme="minorHAnsi"/>
          <w:bCs/>
          <w:i w:val="0"/>
          <w:sz w:val="22"/>
          <w:szCs w:val="22"/>
          <w:shd w:val="clear" w:color="auto" w:fill="FFFFFF"/>
        </w:rPr>
        <w:t xml:space="preserve"> then is </w:t>
      </w:r>
      <w:r w:rsidR="00A71244" w:rsidRPr="008D68ED">
        <w:rPr>
          <w:rStyle w:val="Emphasis"/>
          <w:rFonts w:asciiTheme="minorHAnsi" w:hAnsiTheme="minorHAnsi" w:cstheme="minorHAnsi"/>
          <w:bCs/>
          <w:i w:val="0"/>
          <w:sz w:val="22"/>
          <w:szCs w:val="22"/>
          <w:shd w:val="clear" w:color="auto" w:fill="FFFFFF"/>
        </w:rPr>
        <w:t xml:space="preserve">whether </w:t>
      </w:r>
      <w:r w:rsidR="00BA2E7E" w:rsidRPr="008D68ED">
        <w:rPr>
          <w:rStyle w:val="Emphasis"/>
          <w:rFonts w:asciiTheme="minorHAnsi" w:hAnsiTheme="minorHAnsi" w:cstheme="minorHAnsi"/>
          <w:bCs/>
          <w:i w:val="0"/>
          <w:sz w:val="22"/>
          <w:szCs w:val="22"/>
          <w:shd w:val="clear" w:color="auto" w:fill="FFFFFF"/>
        </w:rPr>
        <w:t xml:space="preserve">a successfully </w:t>
      </w:r>
      <w:r w:rsidR="0074747C" w:rsidRPr="008D68ED">
        <w:rPr>
          <w:rStyle w:val="Emphasis"/>
          <w:rFonts w:asciiTheme="minorHAnsi" w:hAnsiTheme="minorHAnsi" w:cstheme="minorHAnsi"/>
          <w:bCs/>
          <w:i w:val="0"/>
          <w:sz w:val="22"/>
          <w:szCs w:val="22"/>
          <w:shd w:val="clear" w:color="auto" w:fill="FFFFFF"/>
        </w:rPr>
        <w:t xml:space="preserve">reproduced </w:t>
      </w:r>
      <w:r w:rsidR="0066532A" w:rsidRPr="008D68ED">
        <w:rPr>
          <w:rStyle w:val="Emphasis"/>
          <w:rFonts w:asciiTheme="minorHAnsi" w:hAnsiTheme="minorHAnsi" w:cstheme="minorHAnsi"/>
          <w:bCs/>
          <w:i w:val="0"/>
          <w:sz w:val="22"/>
          <w:szCs w:val="22"/>
          <w:shd w:val="clear" w:color="auto" w:fill="FFFFFF"/>
        </w:rPr>
        <w:t xml:space="preserve">distinct </w:t>
      </w:r>
      <w:r w:rsidR="00BA2E7E" w:rsidRPr="008D68ED">
        <w:rPr>
          <w:rStyle w:val="Emphasis"/>
          <w:rFonts w:asciiTheme="minorHAnsi" w:hAnsiTheme="minorHAnsi" w:cstheme="minorHAnsi"/>
          <w:bCs/>
          <w:i w:val="0"/>
          <w:sz w:val="22"/>
          <w:szCs w:val="22"/>
          <w:shd w:val="clear" w:color="auto" w:fill="FFFFFF"/>
        </w:rPr>
        <w:t xml:space="preserve">Muslim community </w:t>
      </w:r>
      <w:r w:rsidR="0066532A" w:rsidRPr="008D68ED">
        <w:rPr>
          <w:rStyle w:val="Emphasis"/>
          <w:rFonts w:asciiTheme="minorHAnsi" w:hAnsiTheme="minorHAnsi" w:cstheme="minorHAnsi"/>
          <w:bCs/>
          <w:i w:val="0"/>
          <w:sz w:val="22"/>
          <w:szCs w:val="22"/>
          <w:shd w:val="clear" w:color="auto" w:fill="FFFFFF"/>
        </w:rPr>
        <w:t>require</w:t>
      </w:r>
      <w:r w:rsidR="00862A29">
        <w:rPr>
          <w:rStyle w:val="Emphasis"/>
          <w:rFonts w:asciiTheme="minorHAnsi" w:hAnsiTheme="minorHAnsi" w:cstheme="minorHAnsi"/>
          <w:bCs/>
          <w:i w:val="0"/>
          <w:sz w:val="22"/>
          <w:szCs w:val="22"/>
          <w:shd w:val="clear" w:color="auto" w:fill="FFFFFF"/>
        </w:rPr>
        <w:t>s</w:t>
      </w:r>
      <w:r w:rsidR="00A71244" w:rsidRPr="008D68ED">
        <w:rPr>
          <w:rStyle w:val="Emphasis"/>
          <w:rFonts w:asciiTheme="minorHAnsi" w:hAnsiTheme="minorHAnsi" w:cstheme="minorHAnsi"/>
          <w:bCs/>
          <w:i w:val="0"/>
          <w:sz w:val="22"/>
          <w:szCs w:val="22"/>
          <w:shd w:val="clear" w:color="auto" w:fill="FFFFFF"/>
        </w:rPr>
        <w:t xml:space="preserve"> specific representation within </w:t>
      </w:r>
      <w:r w:rsidR="0066532A" w:rsidRPr="008D68ED">
        <w:rPr>
          <w:rStyle w:val="Emphasis"/>
          <w:rFonts w:asciiTheme="minorHAnsi" w:hAnsiTheme="minorHAnsi" w:cstheme="minorHAnsi"/>
          <w:bCs/>
          <w:i w:val="0"/>
          <w:sz w:val="22"/>
          <w:szCs w:val="22"/>
          <w:shd w:val="clear" w:color="auto" w:fill="FFFFFF"/>
        </w:rPr>
        <w:t xml:space="preserve">certain </w:t>
      </w:r>
      <w:r w:rsidR="00A71244" w:rsidRPr="008D68ED">
        <w:rPr>
          <w:rStyle w:val="Emphasis"/>
          <w:rFonts w:asciiTheme="minorHAnsi" w:hAnsiTheme="minorHAnsi" w:cstheme="minorHAnsi"/>
          <w:bCs/>
          <w:i w:val="0"/>
          <w:sz w:val="22"/>
          <w:szCs w:val="22"/>
          <w:shd w:val="clear" w:color="auto" w:fill="FFFFFF"/>
        </w:rPr>
        <w:t>aspects of civic life</w:t>
      </w:r>
      <w:r w:rsidR="00862A29">
        <w:rPr>
          <w:rStyle w:val="Emphasis"/>
          <w:rFonts w:asciiTheme="minorHAnsi" w:hAnsiTheme="minorHAnsi" w:cstheme="minorHAnsi"/>
          <w:bCs/>
          <w:i w:val="0"/>
          <w:sz w:val="22"/>
          <w:szCs w:val="22"/>
          <w:shd w:val="clear" w:color="auto" w:fill="FFFFFF"/>
        </w:rPr>
        <w:t>,</w:t>
      </w:r>
      <w:r w:rsidR="0066532A" w:rsidRPr="008D68ED">
        <w:rPr>
          <w:rStyle w:val="Emphasis"/>
          <w:rFonts w:asciiTheme="minorHAnsi" w:hAnsiTheme="minorHAnsi" w:cstheme="minorHAnsi"/>
          <w:bCs/>
          <w:i w:val="0"/>
          <w:sz w:val="22"/>
          <w:szCs w:val="22"/>
          <w:shd w:val="clear" w:color="auto" w:fill="FFFFFF"/>
        </w:rPr>
        <w:t xml:space="preserve"> from forums to politics</w:t>
      </w:r>
      <w:r w:rsidR="003802F8" w:rsidRPr="008D68ED">
        <w:rPr>
          <w:rStyle w:val="Emphasis"/>
          <w:rFonts w:asciiTheme="minorHAnsi" w:hAnsiTheme="minorHAnsi" w:cstheme="minorHAnsi"/>
          <w:bCs/>
          <w:i w:val="0"/>
          <w:sz w:val="22"/>
          <w:szCs w:val="22"/>
          <w:shd w:val="clear" w:color="auto" w:fill="FFFFFF"/>
        </w:rPr>
        <w:t>? Jones’s co-authored 2015 article</w:t>
      </w:r>
      <w:r w:rsidR="005B6ED7" w:rsidRPr="008D68ED">
        <w:rPr>
          <w:rStyle w:val="Emphasis"/>
          <w:rFonts w:asciiTheme="minorHAnsi" w:hAnsiTheme="minorHAnsi" w:cstheme="minorHAnsi"/>
          <w:bCs/>
          <w:i w:val="0"/>
          <w:sz w:val="22"/>
          <w:szCs w:val="22"/>
          <w:shd w:val="clear" w:color="auto" w:fill="FFFFFF"/>
        </w:rPr>
        <w:t xml:space="preserve"> examined the current and historical positions of this question.</w:t>
      </w:r>
    </w:p>
    <w:p w14:paraId="164A5B3D" w14:textId="77777777" w:rsidR="00885BA9" w:rsidRDefault="00124D87" w:rsidP="00DD00CA">
      <w:pPr>
        <w:pStyle w:val="selectionshareable"/>
        <w:shd w:val="clear" w:color="auto" w:fill="FFFFFF"/>
        <w:spacing w:after="300" w:line="360" w:lineRule="auto"/>
        <w:jc w:val="both"/>
        <w:rPr>
          <w:rFonts w:ascii="Calibri" w:hAnsi="Calibri" w:cs="Calibri"/>
          <w:sz w:val="22"/>
          <w:szCs w:val="22"/>
          <w:shd w:val="clear" w:color="auto" w:fill="FFFFFF"/>
        </w:rPr>
      </w:pPr>
      <w:r w:rsidRPr="008D68ED">
        <w:rPr>
          <w:rStyle w:val="Emphasis"/>
          <w:rFonts w:asciiTheme="minorHAnsi" w:hAnsiTheme="minorHAnsi" w:cstheme="minorHAnsi"/>
          <w:bCs/>
          <w:i w:val="0"/>
          <w:sz w:val="22"/>
          <w:szCs w:val="22"/>
          <w:shd w:val="clear" w:color="auto" w:fill="FFFFFF"/>
        </w:rPr>
        <w:t xml:space="preserve">Jones et al, argued that there </w:t>
      </w:r>
      <w:r w:rsidR="006A2424" w:rsidRPr="008D68ED">
        <w:rPr>
          <w:rStyle w:val="Emphasis"/>
          <w:rFonts w:asciiTheme="minorHAnsi" w:hAnsiTheme="minorHAnsi" w:cstheme="minorHAnsi"/>
          <w:bCs/>
          <w:i w:val="0"/>
          <w:sz w:val="22"/>
          <w:szCs w:val="22"/>
          <w:shd w:val="clear" w:color="auto" w:fill="FFFFFF"/>
        </w:rPr>
        <w:t xml:space="preserve">is more to Muslim political representation than the established discourse between government and Muslim </w:t>
      </w:r>
      <w:r w:rsidR="00F92B4C" w:rsidRPr="008D68ED">
        <w:rPr>
          <w:rStyle w:val="Emphasis"/>
          <w:rFonts w:asciiTheme="minorHAnsi" w:hAnsiTheme="minorHAnsi" w:cstheme="minorHAnsi"/>
          <w:bCs/>
          <w:i w:val="0"/>
          <w:sz w:val="22"/>
          <w:szCs w:val="22"/>
          <w:shd w:val="clear" w:color="auto" w:fill="FFFFFF"/>
        </w:rPr>
        <w:t>umbrella organisations</w:t>
      </w:r>
      <w:r w:rsidR="00F92B4C" w:rsidRPr="008D68ED">
        <w:rPr>
          <w:rStyle w:val="FootnoteReference"/>
          <w:rFonts w:asciiTheme="minorHAnsi" w:hAnsiTheme="minorHAnsi" w:cstheme="minorHAnsi"/>
          <w:bCs/>
          <w:iCs/>
          <w:sz w:val="22"/>
          <w:szCs w:val="22"/>
          <w:shd w:val="clear" w:color="auto" w:fill="FFFFFF"/>
        </w:rPr>
        <w:footnoteReference w:id="9"/>
      </w:r>
      <w:r w:rsidR="00363AFF" w:rsidRPr="008D68ED">
        <w:rPr>
          <w:rStyle w:val="Emphasis"/>
          <w:rFonts w:asciiTheme="minorHAnsi" w:hAnsiTheme="minorHAnsi" w:cstheme="minorHAnsi"/>
          <w:bCs/>
          <w:i w:val="0"/>
          <w:sz w:val="22"/>
          <w:szCs w:val="22"/>
          <w:shd w:val="clear" w:color="auto" w:fill="FFFFFF"/>
        </w:rPr>
        <w:t xml:space="preserve"> and Parekh in McLoughlin questioned whether </w:t>
      </w:r>
      <w:r w:rsidR="00872D92" w:rsidRPr="008D68ED">
        <w:rPr>
          <w:rStyle w:val="Emphasis"/>
          <w:rFonts w:asciiTheme="minorHAnsi" w:hAnsiTheme="minorHAnsi" w:cstheme="minorHAnsi"/>
          <w:bCs/>
          <w:i w:val="0"/>
          <w:sz w:val="22"/>
          <w:szCs w:val="22"/>
          <w:shd w:val="clear" w:color="auto" w:fill="FFFFFF"/>
        </w:rPr>
        <w:t>Britain</w:t>
      </w:r>
      <w:r w:rsidR="00363AFF" w:rsidRPr="008D68ED">
        <w:rPr>
          <w:rStyle w:val="Emphasis"/>
          <w:rFonts w:asciiTheme="minorHAnsi" w:hAnsiTheme="minorHAnsi" w:cstheme="minorHAnsi"/>
          <w:bCs/>
          <w:i w:val="0"/>
          <w:sz w:val="22"/>
          <w:szCs w:val="22"/>
          <w:shd w:val="clear" w:color="auto" w:fill="FFFFFF"/>
        </w:rPr>
        <w:t xml:space="preserve"> could </w:t>
      </w:r>
      <w:r w:rsidR="00FC5130" w:rsidRPr="008D68ED">
        <w:rPr>
          <w:rStyle w:val="Emphasis"/>
          <w:rFonts w:asciiTheme="minorHAnsi" w:hAnsiTheme="minorHAnsi" w:cstheme="minorHAnsi"/>
          <w:bCs/>
          <w:i w:val="0"/>
          <w:sz w:val="22"/>
          <w:szCs w:val="22"/>
          <w:shd w:val="clear" w:color="auto" w:fill="FFFFFF"/>
        </w:rPr>
        <w:t>recognise</w:t>
      </w:r>
      <w:r w:rsidR="00363AFF" w:rsidRPr="008D68ED">
        <w:rPr>
          <w:rStyle w:val="Emphasis"/>
          <w:rFonts w:asciiTheme="minorHAnsi" w:hAnsiTheme="minorHAnsi" w:cstheme="minorHAnsi"/>
          <w:bCs/>
          <w:i w:val="0"/>
          <w:sz w:val="22"/>
          <w:szCs w:val="22"/>
          <w:shd w:val="clear" w:color="auto" w:fill="FFFFFF"/>
        </w:rPr>
        <w:t xml:space="preserve"> itself </w:t>
      </w:r>
      <w:r w:rsidR="00872D92" w:rsidRPr="008D68ED">
        <w:rPr>
          <w:rStyle w:val="Emphasis"/>
          <w:rFonts w:asciiTheme="minorHAnsi" w:hAnsiTheme="minorHAnsi" w:cstheme="minorHAnsi"/>
          <w:bCs/>
          <w:i w:val="0"/>
          <w:sz w:val="22"/>
          <w:szCs w:val="22"/>
          <w:shd w:val="clear" w:color="auto" w:fill="FFFFFF"/>
        </w:rPr>
        <w:t>as a ‘multicultural post-nation’</w:t>
      </w:r>
      <w:r w:rsidR="00526D25" w:rsidRPr="008D68ED">
        <w:rPr>
          <w:rStyle w:val="Emphasis"/>
          <w:rFonts w:asciiTheme="minorHAnsi" w:hAnsiTheme="minorHAnsi" w:cstheme="minorHAnsi"/>
          <w:bCs/>
          <w:i w:val="0"/>
          <w:sz w:val="22"/>
          <w:szCs w:val="22"/>
          <w:shd w:val="clear" w:color="auto" w:fill="FFFFFF"/>
        </w:rPr>
        <w:t xml:space="preserve"> </w:t>
      </w:r>
      <w:r w:rsidR="00C639B5" w:rsidRPr="008D68ED">
        <w:rPr>
          <w:rStyle w:val="Emphasis"/>
          <w:rFonts w:asciiTheme="minorHAnsi" w:hAnsiTheme="minorHAnsi" w:cstheme="minorHAnsi"/>
          <w:bCs/>
          <w:i w:val="0"/>
          <w:sz w:val="22"/>
          <w:szCs w:val="22"/>
          <w:shd w:val="clear" w:color="auto" w:fill="FFFFFF"/>
        </w:rPr>
        <w:t>in a world of transnational citizenship</w:t>
      </w:r>
      <w:r w:rsidR="00872D92" w:rsidRPr="008D68ED">
        <w:rPr>
          <w:rStyle w:val="FootnoteReference"/>
          <w:rFonts w:asciiTheme="minorHAnsi" w:hAnsiTheme="minorHAnsi" w:cstheme="minorHAnsi"/>
          <w:bCs/>
          <w:iCs/>
          <w:sz w:val="22"/>
          <w:szCs w:val="22"/>
          <w:shd w:val="clear" w:color="auto" w:fill="FFFFFF"/>
        </w:rPr>
        <w:footnoteReference w:id="10"/>
      </w:r>
      <w:r w:rsidR="00B5634E" w:rsidRPr="008D68ED">
        <w:rPr>
          <w:rStyle w:val="Emphasis"/>
          <w:rFonts w:asciiTheme="minorHAnsi" w:hAnsiTheme="minorHAnsi" w:cstheme="minorHAnsi"/>
          <w:bCs/>
          <w:i w:val="0"/>
          <w:sz w:val="22"/>
          <w:szCs w:val="22"/>
          <w:shd w:val="clear" w:color="auto" w:fill="FFFFFF"/>
        </w:rPr>
        <w:t>.</w:t>
      </w:r>
      <w:r w:rsidR="0018745A" w:rsidRPr="008D68ED">
        <w:rPr>
          <w:rStyle w:val="Emphasis"/>
          <w:rFonts w:asciiTheme="minorHAnsi" w:hAnsiTheme="minorHAnsi" w:cstheme="minorHAnsi"/>
          <w:bCs/>
          <w:i w:val="0"/>
          <w:sz w:val="22"/>
          <w:szCs w:val="22"/>
          <w:shd w:val="clear" w:color="auto" w:fill="FFFFFF"/>
        </w:rPr>
        <w:t xml:space="preserve"> The </w:t>
      </w:r>
      <w:r w:rsidR="00DB622E" w:rsidRPr="008D68ED">
        <w:rPr>
          <w:rStyle w:val="Emphasis"/>
          <w:rFonts w:asciiTheme="minorHAnsi" w:hAnsiTheme="minorHAnsi" w:cstheme="minorHAnsi"/>
          <w:bCs/>
          <w:i w:val="0"/>
          <w:sz w:val="22"/>
          <w:szCs w:val="22"/>
          <w:shd w:val="clear" w:color="auto" w:fill="FFFFFF"/>
        </w:rPr>
        <w:t>paper</w:t>
      </w:r>
      <w:r w:rsidR="00016092" w:rsidRPr="008D68ED">
        <w:rPr>
          <w:rFonts w:ascii="Calibri" w:hAnsi="Calibri" w:cs="Calibri"/>
          <w:i/>
          <w:sz w:val="22"/>
          <w:szCs w:val="22"/>
          <w:shd w:val="clear" w:color="auto" w:fill="FFFFFF"/>
        </w:rPr>
        <w:t xml:space="preserve"> </w:t>
      </w:r>
      <w:r w:rsidR="00016092" w:rsidRPr="008D68ED">
        <w:rPr>
          <w:rFonts w:ascii="Calibri" w:hAnsi="Calibri" w:cs="Calibri"/>
          <w:sz w:val="22"/>
          <w:szCs w:val="22"/>
          <w:shd w:val="clear" w:color="auto" w:fill="FFFFFF"/>
        </w:rPr>
        <w:t>related to the relationship between political representation and group-based identity and explored the potential shift of a formal form of representation to one that rests within networks</w:t>
      </w:r>
      <w:r w:rsidR="00BE4589">
        <w:rPr>
          <w:rFonts w:ascii="Calibri" w:hAnsi="Calibri" w:cs="Calibri"/>
          <w:sz w:val="22"/>
          <w:szCs w:val="22"/>
          <w:shd w:val="clear" w:color="auto" w:fill="FFFFFF"/>
        </w:rPr>
        <w:t xml:space="preserve">, being </w:t>
      </w:r>
      <w:r w:rsidR="00016092" w:rsidRPr="008D68ED">
        <w:rPr>
          <w:rFonts w:ascii="Calibri" w:hAnsi="Calibri" w:cs="Calibri"/>
          <w:sz w:val="22"/>
          <w:szCs w:val="22"/>
          <w:shd w:val="clear" w:color="auto" w:fill="FFFFFF"/>
        </w:rPr>
        <w:t>representative in nature. Noting the critics of organisations like the civic society led MCB</w:t>
      </w:r>
      <w:r w:rsidR="0070793B">
        <w:rPr>
          <w:rFonts w:ascii="Calibri" w:hAnsi="Calibri" w:cs="Calibri"/>
          <w:sz w:val="22"/>
          <w:szCs w:val="22"/>
          <w:shd w:val="clear" w:color="auto" w:fill="FFFFFF"/>
        </w:rPr>
        <w:t>,</w:t>
      </w:r>
      <w:r w:rsidR="00016092" w:rsidRPr="008D68ED">
        <w:rPr>
          <w:rFonts w:ascii="Calibri" w:hAnsi="Calibri" w:cs="Calibri"/>
          <w:sz w:val="22"/>
          <w:szCs w:val="22"/>
          <w:shd w:val="clear" w:color="auto" w:fill="FFFFFF"/>
        </w:rPr>
        <w:t xml:space="preserve"> the difference in political and ideolog</w:t>
      </w:r>
      <w:r w:rsidR="00A41722" w:rsidRPr="008D68ED">
        <w:rPr>
          <w:rFonts w:ascii="Calibri" w:hAnsi="Calibri" w:cs="Calibri"/>
          <w:sz w:val="22"/>
          <w:szCs w:val="22"/>
          <w:shd w:val="clear" w:color="auto" w:fill="FFFFFF"/>
        </w:rPr>
        <w:t>ical</w:t>
      </w:r>
      <w:r w:rsidR="00016092" w:rsidRPr="008D68ED">
        <w:rPr>
          <w:rFonts w:ascii="Calibri" w:hAnsi="Calibri" w:cs="Calibri"/>
          <w:sz w:val="22"/>
          <w:szCs w:val="22"/>
          <w:shd w:val="clear" w:color="auto" w:fill="FFFFFF"/>
        </w:rPr>
        <w:t xml:space="preserve"> positions held by government and umbrella organisations c</w:t>
      </w:r>
      <w:r w:rsidR="00A41722" w:rsidRPr="008D68ED">
        <w:rPr>
          <w:rFonts w:ascii="Calibri" w:hAnsi="Calibri" w:cs="Calibri"/>
          <w:sz w:val="22"/>
          <w:szCs w:val="22"/>
          <w:shd w:val="clear" w:color="auto" w:fill="FFFFFF"/>
        </w:rPr>
        <w:t>ould</w:t>
      </w:r>
      <w:r w:rsidR="00016092" w:rsidRPr="008D68ED">
        <w:rPr>
          <w:rFonts w:ascii="Calibri" w:hAnsi="Calibri" w:cs="Calibri"/>
          <w:sz w:val="22"/>
          <w:szCs w:val="22"/>
          <w:shd w:val="clear" w:color="auto" w:fill="FFFFFF"/>
        </w:rPr>
        <w:t xml:space="preserve"> rest upon quite specific issues. However, umbrella organisations do not necessarily represent all Muslims on any one specific issue. This is a clear disadvantage of an umbrella organisation when seeking to represent a Muslim voice. Another down</w:t>
      </w:r>
      <w:r w:rsidR="0070793B">
        <w:rPr>
          <w:rFonts w:ascii="Calibri" w:hAnsi="Calibri" w:cs="Calibri"/>
          <w:sz w:val="22"/>
          <w:szCs w:val="22"/>
          <w:shd w:val="clear" w:color="auto" w:fill="FFFFFF"/>
        </w:rPr>
        <w:t>-</w:t>
      </w:r>
      <w:r w:rsidR="00016092" w:rsidRPr="008D68ED">
        <w:rPr>
          <w:rFonts w:ascii="Calibri" w:hAnsi="Calibri" w:cs="Calibri"/>
          <w:sz w:val="22"/>
          <w:szCs w:val="22"/>
          <w:shd w:val="clear" w:color="auto" w:fill="FFFFFF"/>
        </w:rPr>
        <w:t xml:space="preserve">side to umbrella organisations is that they can come to be seen within a negotiating process between that organisation and the government. This by its nature removes the direct and required representation, perhaps substituting it for another style of party politics </w:t>
      </w:r>
      <w:r w:rsidR="0070793B">
        <w:rPr>
          <w:rFonts w:ascii="Calibri" w:hAnsi="Calibri" w:cs="Calibri"/>
          <w:sz w:val="22"/>
          <w:szCs w:val="22"/>
          <w:shd w:val="clear" w:color="auto" w:fill="FFFFFF"/>
        </w:rPr>
        <w:t>which</w:t>
      </w:r>
      <w:r w:rsidR="00016092" w:rsidRPr="008D68ED">
        <w:rPr>
          <w:rFonts w:ascii="Calibri" w:hAnsi="Calibri" w:cs="Calibri"/>
          <w:sz w:val="22"/>
          <w:szCs w:val="22"/>
          <w:shd w:val="clear" w:color="auto" w:fill="FFFFFF"/>
        </w:rPr>
        <w:t xml:space="preserve"> removes dissenting opinion</w:t>
      </w:r>
      <w:r w:rsidR="00A41722" w:rsidRPr="008D68ED">
        <w:rPr>
          <w:rFonts w:ascii="Calibri" w:hAnsi="Calibri" w:cs="Calibri"/>
          <w:sz w:val="22"/>
          <w:szCs w:val="22"/>
          <w:shd w:val="clear" w:color="auto" w:fill="FFFFFF"/>
        </w:rPr>
        <w:t>s</w:t>
      </w:r>
      <w:r w:rsidR="00016092" w:rsidRPr="008D68ED">
        <w:rPr>
          <w:rFonts w:ascii="Calibri" w:hAnsi="Calibri" w:cs="Calibri"/>
          <w:sz w:val="22"/>
          <w:szCs w:val="22"/>
          <w:shd w:val="clear" w:color="auto" w:fill="FFFFFF"/>
        </w:rPr>
        <w:t xml:space="preserve">. Given that the British electoral system is prescribed in its nature, a claim-based type of representation could be made through a </w:t>
      </w:r>
      <w:r w:rsidR="00016092" w:rsidRPr="008D68ED">
        <w:rPr>
          <w:rFonts w:ascii="Calibri" w:hAnsi="Calibri" w:cs="Calibri"/>
          <w:sz w:val="22"/>
          <w:szCs w:val="22"/>
          <w:shd w:val="clear" w:color="auto" w:fill="FFFFFF"/>
        </w:rPr>
        <w:lastRenderedPageBreak/>
        <w:t>consultative form of mechanism similar to ones established under New Labours government. This would provide an opportunity for Muslims to make representations on important issues that ordinarily would not be progressed by an elected member of parliament who may have to represent a wider geographically aligned borough. Unelected representatives that are supported by the community can hold the official representative to account on specific issues</w:t>
      </w:r>
      <w:r w:rsidR="00885BA9">
        <w:rPr>
          <w:rFonts w:ascii="Calibri" w:hAnsi="Calibri" w:cs="Calibri"/>
          <w:sz w:val="22"/>
          <w:szCs w:val="22"/>
          <w:shd w:val="clear" w:color="auto" w:fill="FFFFFF"/>
        </w:rPr>
        <w:t>,</w:t>
      </w:r>
      <w:r w:rsidR="00016092" w:rsidRPr="008D68ED">
        <w:rPr>
          <w:rFonts w:ascii="Calibri" w:hAnsi="Calibri" w:cs="Calibri"/>
          <w:sz w:val="22"/>
          <w:szCs w:val="22"/>
          <w:shd w:val="clear" w:color="auto" w:fill="FFFFFF"/>
        </w:rPr>
        <w:t xml:space="preserve"> rather than representative of a whole community and subject</w:t>
      </w:r>
      <w:r w:rsidR="00885BA9">
        <w:rPr>
          <w:rFonts w:ascii="Calibri" w:hAnsi="Calibri" w:cs="Calibri"/>
          <w:sz w:val="22"/>
          <w:szCs w:val="22"/>
          <w:shd w:val="clear" w:color="auto" w:fill="FFFFFF"/>
        </w:rPr>
        <w:t xml:space="preserve"> to</w:t>
      </w:r>
      <w:r w:rsidR="00016092" w:rsidRPr="008D68ED">
        <w:rPr>
          <w:rFonts w:ascii="Calibri" w:hAnsi="Calibri" w:cs="Calibri"/>
          <w:sz w:val="22"/>
          <w:szCs w:val="22"/>
          <w:shd w:val="clear" w:color="auto" w:fill="FFFFFF"/>
        </w:rPr>
        <w:t xml:space="preserve"> party politics. </w:t>
      </w:r>
    </w:p>
    <w:p w14:paraId="386004B8" w14:textId="12F9113D" w:rsidR="00016092" w:rsidRPr="008D68ED" w:rsidRDefault="00016092" w:rsidP="00DD00CA">
      <w:pPr>
        <w:pStyle w:val="selectionshareable"/>
        <w:shd w:val="clear" w:color="auto" w:fill="FFFFFF"/>
        <w:spacing w:after="300" w:line="360" w:lineRule="auto"/>
        <w:jc w:val="both"/>
        <w:rPr>
          <w:rStyle w:val="Emphasis"/>
          <w:rFonts w:asciiTheme="minorHAnsi" w:hAnsiTheme="minorHAnsi" w:cstheme="minorHAnsi"/>
          <w:bCs/>
          <w:i w:val="0"/>
          <w:sz w:val="22"/>
          <w:szCs w:val="22"/>
          <w:shd w:val="clear" w:color="auto" w:fill="FFFFFF"/>
        </w:rPr>
      </w:pPr>
      <w:r w:rsidRPr="008D68ED">
        <w:rPr>
          <w:rFonts w:ascii="Calibri" w:hAnsi="Calibri" w:cs="Calibri"/>
          <w:sz w:val="22"/>
          <w:szCs w:val="22"/>
          <w:shd w:val="clear" w:color="auto" w:fill="FFFFFF"/>
        </w:rPr>
        <w:t>Arguably, there is not a Muslim community to represent. Muslims are divided</w:t>
      </w:r>
      <w:r w:rsidR="002417B7">
        <w:rPr>
          <w:rFonts w:ascii="Calibri" w:hAnsi="Calibri" w:cs="Calibri"/>
          <w:sz w:val="22"/>
          <w:szCs w:val="22"/>
          <w:shd w:val="clear" w:color="auto" w:fill="FFFFFF"/>
        </w:rPr>
        <w:t>,</w:t>
      </w:r>
      <w:r w:rsidRPr="008D68ED">
        <w:rPr>
          <w:rFonts w:ascii="Calibri" w:hAnsi="Calibri" w:cs="Calibri"/>
          <w:sz w:val="22"/>
          <w:szCs w:val="22"/>
          <w:shd w:val="clear" w:color="auto" w:fill="FFFFFF"/>
        </w:rPr>
        <w:t xml:space="preserve"> religiously and culturally, </w:t>
      </w:r>
      <w:r w:rsidR="002417B7">
        <w:rPr>
          <w:rFonts w:ascii="Calibri" w:hAnsi="Calibri" w:cs="Calibri"/>
          <w:sz w:val="22"/>
          <w:szCs w:val="22"/>
          <w:shd w:val="clear" w:color="auto" w:fill="FFFFFF"/>
        </w:rPr>
        <w:t>arriving</w:t>
      </w:r>
      <w:r w:rsidRPr="008D68ED">
        <w:rPr>
          <w:rFonts w:ascii="Calibri" w:hAnsi="Calibri" w:cs="Calibri"/>
          <w:sz w:val="22"/>
          <w:szCs w:val="22"/>
          <w:shd w:val="clear" w:color="auto" w:fill="FFFFFF"/>
        </w:rPr>
        <w:t xml:space="preserve"> from different parts of the world to settle in Britain. The issue her</w:t>
      </w:r>
      <w:r w:rsidR="00C52335" w:rsidRPr="008D68ED">
        <w:rPr>
          <w:rFonts w:ascii="Calibri" w:hAnsi="Calibri" w:cs="Calibri"/>
          <w:sz w:val="22"/>
          <w:szCs w:val="22"/>
          <w:shd w:val="clear" w:color="auto" w:fill="FFFFFF"/>
        </w:rPr>
        <w:t>e</w:t>
      </w:r>
      <w:r w:rsidRPr="008D68ED">
        <w:rPr>
          <w:rFonts w:ascii="Calibri" w:hAnsi="Calibri" w:cs="Calibri"/>
          <w:sz w:val="22"/>
          <w:szCs w:val="22"/>
          <w:shd w:val="clear" w:color="auto" w:fill="FFFFFF"/>
        </w:rPr>
        <w:t xml:space="preserve"> then may be the way in which others see Muslims. Instead of viewing an issue relating to an individual or group as subject</w:t>
      </w:r>
      <w:r w:rsidR="002417B7">
        <w:rPr>
          <w:rFonts w:ascii="Calibri" w:hAnsi="Calibri" w:cs="Calibri"/>
          <w:sz w:val="22"/>
          <w:szCs w:val="22"/>
          <w:shd w:val="clear" w:color="auto" w:fill="FFFFFF"/>
        </w:rPr>
        <w:t>-</w:t>
      </w:r>
      <w:r w:rsidRPr="008D68ED">
        <w:rPr>
          <w:rFonts w:ascii="Calibri" w:hAnsi="Calibri" w:cs="Calibri"/>
          <w:sz w:val="22"/>
          <w:szCs w:val="22"/>
          <w:shd w:val="clear" w:color="auto" w:fill="FFFFFF"/>
        </w:rPr>
        <w:t xml:space="preserve">related, when there is identification of a Muslim link either culturally or religiously, that issue becomes a Muslim issue from the other’s perspective. This is clearly a negative issue </w:t>
      </w:r>
      <w:r w:rsidR="00463CAE">
        <w:rPr>
          <w:rFonts w:ascii="Calibri" w:hAnsi="Calibri" w:cs="Calibri"/>
          <w:sz w:val="22"/>
          <w:szCs w:val="22"/>
          <w:shd w:val="clear" w:color="auto" w:fill="FFFFFF"/>
        </w:rPr>
        <w:t>within an</w:t>
      </w:r>
      <w:r w:rsidRPr="008D68ED">
        <w:rPr>
          <w:rFonts w:ascii="Calibri" w:hAnsi="Calibri" w:cs="Calibri"/>
          <w:sz w:val="22"/>
          <w:szCs w:val="22"/>
          <w:shd w:val="clear" w:color="auto" w:fill="FFFFFF"/>
        </w:rPr>
        <w:t xml:space="preserve"> </w:t>
      </w:r>
      <w:r w:rsidR="00463CAE" w:rsidRPr="008D68ED">
        <w:rPr>
          <w:rFonts w:ascii="Calibri" w:hAnsi="Calibri" w:cs="Calibri"/>
          <w:sz w:val="22"/>
          <w:szCs w:val="22"/>
          <w:shd w:val="clear" w:color="auto" w:fill="FFFFFF"/>
        </w:rPr>
        <w:t>umbrella organisation</w:t>
      </w:r>
      <w:r w:rsidRPr="008D68ED">
        <w:rPr>
          <w:rFonts w:ascii="Calibri" w:hAnsi="Calibri" w:cs="Calibri"/>
          <w:sz w:val="22"/>
          <w:szCs w:val="22"/>
          <w:shd w:val="clear" w:color="auto" w:fill="FFFFFF"/>
        </w:rPr>
        <w:t xml:space="preserve"> and maybe </w:t>
      </w:r>
      <w:r w:rsidR="00463CAE">
        <w:rPr>
          <w:rFonts w:ascii="Calibri" w:hAnsi="Calibri" w:cs="Calibri"/>
          <w:sz w:val="22"/>
          <w:szCs w:val="22"/>
          <w:shd w:val="clear" w:color="auto" w:fill="FFFFFF"/>
        </w:rPr>
        <w:t xml:space="preserve">a better </w:t>
      </w:r>
      <w:r w:rsidRPr="008D68ED">
        <w:rPr>
          <w:rFonts w:ascii="Calibri" w:hAnsi="Calibri" w:cs="Calibri"/>
          <w:sz w:val="22"/>
          <w:szCs w:val="22"/>
          <w:shd w:val="clear" w:color="auto" w:fill="FFFFFF"/>
        </w:rPr>
        <w:t xml:space="preserve">way forward is </w:t>
      </w:r>
      <w:r w:rsidR="00463CAE">
        <w:rPr>
          <w:rFonts w:ascii="Calibri" w:hAnsi="Calibri" w:cs="Calibri"/>
          <w:sz w:val="22"/>
          <w:szCs w:val="22"/>
          <w:shd w:val="clear" w:color="auto" w:fill="FFFFFF"/>
        </w:rPr>
        <w:t>for</w:t>
      </w:r>
      <w:r w:rsidRPr="008D68ED">
        <w:rPr>
          <w:rFonts w:ascii="Calibri" w:hAnsi="Calibri" w:cs="Calibri"/>
          <w:sz w:val="22"/>
          <w:szCs w:val="22"/>
          <w:shd w:val="clear" w:color="auto" w:fill="FFFFFF"/>
        </w:rPr>
        <w:t xml:space="preserve"> Muslim communities </w:t>
      </w:r>
      <w:r w:rsidR="00463CAE">
        <w:rPr>
          <w:rFonts w:ascii="Calibri" w:hAnsi="Calibri" w:cs="Calibri"/>
          <w:sz w:val="22"/>
          <w:szCs w:val="22"/>
          <w:shd w:val="clear" w:color="auto" w:fill="FFFFFF"/>
        </w:rPr>
        <w:t>to be</w:t>
      </w:r>
      <w:r w:rsidRPr="008D68ED">
        <w:rPr>
          <w:rFonts w:ascii="Calibri" w:hAnsi="Calibri" w:cs="Calibri"/>
          <w:sz w:val="22"/>
          <w:szCs w:val="22"/>
          <w:shd w:val="clear" w:color="auto" w:fill="FFFFFF"/>
        </w:rPr>
        <w:t xml:space="preserve"> encouraged to use established single-issue networks. </w:t>
      </w:r>
      <w:r w:rsidR="00595721">
        <w:rPr>
          <w:rFonts w:ascii="Calibri" w:hAnsi="Calibri" w:cs="Calibri"/>
          <w:sz w:val="22"/>
          <w:szCs w:val="22"/>
          <w:shd w:val="clear" w:color="auto" w:fill="FFFFFF"/>
        </w:rPr>
        <w:t>T</w:t>
      </w:r>
      <w:r w:rsidRPr="008D68ED">
        <w:rPr>
          <w:rFonts w:ascii="Calibri" w:hAnsi="Calibri" w:cs="Calibri"/>
          <w:sz w:val="22"/>
          <w:szCs w:val="22"/>
          <w:shd w:val="clear" w:color="auto" w:fill="FFFFFF"/>
        </w:rPr>
        <w:t xml:space="preserve">hose networks </w:t>
      </w:r>
      <w:r w:rsidR="00595721">
        <w:rPr>
          <w:rFonts w:ascii="Calibri" w:hAnsi="Calibri" w:cs="Calibri"/>
          <w:sz w:val="22"/>
          <w:szCs w:val="22"/>
          <w:shd w:val="clear" w:color="auto" w:fill="FFFFFF"/>
        </w:rPr>
        <w:t xml:space="preserve">should </w:t>
      </w:r>
      <w:r w:rsidRPr="008D68ED">
        <w:rPr>
          <w:rFonts w:ascii="Calibri" w:hAnsi="Calibri" w:cs="Calibri"/>
          <w:sz w:val="22"/>
          <w:szCs w:val="22"/>
          <w:shd w:val="clear" w:color="auto" w:fill="FFFFFF"/>
        </w:rPr>
        <w:t xml:space="preserve">have the required representation at the early stage of such processes, but this would ensure that </w:t>
      </w:r>
      <w:proofErr w:type="gramStart"/>
      <w:r w:rsidRPr="008D68ED">
        <w:rPr>
          <w:rFonts w:ascii="Calibri" w:hAnsi="Calibri" w:cs="Calibri"/>
          <w:sz w:val="22"/>
          <w:szCs w:val="22"/>
          <w:shd w:val="clear" w:color="auto" w:fill="FFFFFF"/>
        </w:rPr>
        <w:t>an</w:t>
      </w:r>
      <w:proofErr w:type="gramEnd"/>
      <w:r w:rsidRPr="008D68ED">
        <w:rPr>
          <w:rFonts w:ascii="Calibri" w:hAnsi="Calibri" w:cs="Calibri"/>
          <w:sz w:val="22"/>
          <w:szCs w:val="22"/>
          <w:shd w:val="clear" w:color="auto" w:fill="FFFFFF"/>
        </w:rPr>
        <w:t xml:space="preserve"> </w:t>
      </w:r>
      <w:r w:rsidR="00BE4F7F">
        <w:rPr>
          <w:rFonts w:ascii="Calibri" w:hAnsi="Calibri" w:cs="Calibri"/>
          <w:sz w:val="22"/>
          <w:szCs w:val="22"/>
          <w:shd w:val="clear" w:color="auto" w:fill="FFFFFF"/>
        </w:rPr>
        <w:t>subject</w:t>
      </w:r>
      <w:r w:rsidRPr="008D68ED">
        <w:rPr>
          <w:rFonts w:ascii="Calibri" w:hAnsi="Calibri" w:cs="Calibri"/>
          <w:sz w:val="22"/>
          <w:szCs w:val="22"/>
          <w:shd w:val="clear" w:color="auto" w:fill="FFFFFF"/>
        </w:rPr>
        <w:t xml:space="preserve"> remained issue-specific and did not become consumed into (anti) Muslim sentiment</w:t>
      </w:r>
      <w:r w:rsidR="0018745A" w:rsidRPr="008D68ED">
        <w:rPr>
          <w:rStyle w:val="FootnoteReference"/>
          <w:rFonts w:ascii="Calibri" w:hAnsi="Calibri" w:cs="Calibri"/>
          <w:sz w:val="22"/>
          <w:szCs w:val="22"/>
          <w:shd w:val="clear" w:color="auto" w:fill="FFFFFF"/>
        </w:rPr>
        <w:footnoteReference w:id="11"/>
      </w:r>
      <w:r w:rsidRPr="008D68ED">
        <w:rPr>
          <w:rFonts w:ascii="Calibri" w:hAnsi="Calibri" w:cs="Calibri"/>
          <w:sz w:val="22"/>
          <w:szCs w:val="22"/>
          <w:shd w:val="clear" w:color="auto" w:fill="FFFFFF"/>
        </w:rPr>
        <w:t>.</w:t>
      </w:r>
    </w:p>
    <w:p w14:paraId="2CCE71AB" w14:textId="29077540" w:rsidR="004E0C73" w:rsidRPr="008D68ED" w:rsidRDefault="00E27467" w:rsidP="002F5AAC">
      <w:pPr>
        <w:pStyle w:val="selectionshareable"/>
        <w:shd w:val="clear" w:color="auto" w:fill="FFFFFF"/>
        <w:spacing w:before="0" w:beforeAutospacing="0" w:after="300" w:afterAutospacing="0" w:line="360" w:lineRule="auto"/>
        <w:jc w:val="both"/>
        <w:rPr>
          <w:rStyle w:val="Emphasis"/>
          <w:rFonts w:asciiTheme="minorHAnsi" w:hAnsiTheme="minorHAnsi" w:cstheme="minorHAnsi"/>
          <w:bCs/>
          <w:i w:val="0"/>
          <w:sz w:val="22"/>
          <w:szCs w:val="22"/>
          <w:shd w:val="clear" w:color="auto" w:fill="FFFFFF"/>
        </w:rPr>
      </w:pPr>
      <w:proofErr w:type="spellStart"/>
      <w:r w:rsidRPr="008D68ED">
        <w:rPr>
          <w:rStyle w:val="Emphasis"/>
          <w:rFonts w:asciiTheme="minorHAnsi" w:hAnsiTheme="minorHAnsi" w:cstheme="minorHAnsi"/>
          <w:bCs/>
          <w:i w:val="0"/>
          <w:sz w:val="22"/>
          <w:szCs w:val="22"/>
          <w:shd w:val="clear" w:color="auto" w:fill="FFFFFF"/>
        </w:rPr>
        <w:t>Shamit</w:t>
      </w:r>
      <w:proofErr w:type="spellEnd"/>
      <w:r w:rsidRPr="008D68ED">
        <w:rPr>
          <w:rStyle w:val="Emphasis"/>
          <w:rFonts w:asciiTheme="minorHAnsi" w:hAnsiTheme="minorHAnsi" w:cstheme="minorHAnsi"/>
          <w:bCs/>
          <w:i w:val="0"/>
          <w:sz w:val="22"/>
          <w:szCs w:val="22"/>
          <w:shd w:val="clear" w:color="auto" w:fill="FFFFFF"/>
        </w:rPr>
        <w:t xml:space="preserve"> Saggar</w:t>
      </w:r>
      <w:r w:rsidR="009C043E" w:rsidRPr="008D68ED">
        <w:rPr>
          <w:rStyle w:val="Emphasis"/>
          <w:rFonts w:asciiTheme="minorHAnsi" w:hAnsiTheme="minorHAnsi" w:cstheme="minorHAnsi"/>
          <w:bCs/>
          <w:i w:val="0"/>
          <w:sz w:val="22"/>
          <w:szCs w:val="22"/>
          <w:shd w:val="clear" w:color="auto" w:fill="FFFFFF"/>
        </w:rPr>
        <w:t xml:space="preserve">’s 2013 enquiry examined the responsiveness of British democracy to </w:t>
      </w:r>
      <w:r w:rsidR="002436A0" w:rsidRPr="008D68ED">
        <w:rPr>
          <w:rStyle w:val="Emphasis"/>
          <w:rFonts w:asciiTheme="minorHAnsi" w:hAnsiTheme="minorHAnsi" w:cstheme="minorHAnsi"/>
          <w:bCs/>
          <w:i w:val="0"/>
          <w:sz w:val="22"/>
          <w:szCs w:val="22"/>
          <w:shd w:val="clear" w:color="auto" w:fill="FFFFFF"/>
        </w:rPr>
        <w:t>a new diverse society</w:t>
      </w:r>
      <w:r w:rsidR="00D1193E" w:rsidRPr="008D68ED">
        <w:rPr>
          <w:rStyle w:val="Emphasis"/>
          <w:rFonts w:asciiTheme="minorHAnsi" w:hAnsiTheme="minorHAnsi" w:cstheme="minorHAnsi"/>
          <w:bCs/>
          <w:i w:val="0"/>
          <w:sz w:val="22"/>
          <w:szCs w:val="22"/>
          <w:shd w:val="clear" w:color="auto" w:fill="FFFFFF"/>
        </w:rPr>
        <w:t xml:space="preserve">, noting that </w:t>
      </w:r>
      <w:r w:rsidR="00FB1B13" w:rsidRPr="008D68ED">
        <w:rPr>
          <w:rStyle w:val="Emphasis"/>
          <w:rFonts w:asciiTheme="minorHAnsi" w:hAnsiTheme="minorHAnsi" w:cstheme="minorHAnsi"/>
          <w:bCs/>
          <w:i w:val="0"/>
          <w:sz w:val="22"/>
          <w:szCs w:val="22"/>
          <w:shd w:val="clear" w:color="auto" w:fill="FFFFFF"/>
        </w:rPr>
        <w:t xml:space="preserve">ethnic populations have alternative experiences of </w:t>
      </w:r>
      <w:r w:rsidR="00571DF6" w:rsidRPr="008D68ED">
        <w:rPr>
          <w:rStyle w:val="Emphasis"/>
          <w:rFonts w:asciiTheme="minorHAnsi" w:hAnsiTheme="minorHAnsi" w:cstheme="minorHAnsi"/>
          <w:bCs/>
          <w:i w:val="0"/>
          <w:sz w:val="22"/>
          <w:szCs w:val="22"/>
          <w:shd w:val="clear" w:color="auto" w:fill="FFFFFF"/>
        </w:rPr>
        <w:t xml:space="preserve">government and therefore different expectations of participation. Saggar </w:t>
      </w:r>
      <w:r w:rsidR="00F24C1D" w:rsidRPr="008D68ED">
        <w:rPr>
          <w:rStyle w:val="Emphasis"/>
          <w:rFonts w:asciiTheme="minorHAnsi" w:hAnsiTheme="minorHAnsi" w:cstheme="minorHAnsi"/>
          <w:bCs/>
          <w:i w:val="0"/>
          <w:sz w:val="22"/>
          <w:szCs w:val="22"/>
          <w:shd w:val="clear" w:color="auto" w:fill="FFFFFF"/>
        </w:rPr>
        <w:t>aim</w:t>
      </w:r>
      <w:r w:rsidR="005854D1" w:rsidRPr="008D68ED">
        <w:rPr>
          <w:rStyle w:val="Emphasis"/>
          <w:rFonts w:asciiTheme="minorHAnsi" w:hAnsiTheme="minorHAnsi" w:cstheme="minorHAnsi"/>
          <w:bCs/>
          <w:i w:val="0"/>
          <w:sz w:val="22"/>
          <w:szCs w:val="22"/>
          <w:shd w:val="clear" w:color="auto" w:fill="FFFFFF"/>
        </w:rPr>
        <w:t>ed</w:t>
      </w:r>
      <w:r w:rsidR="00F24C1D" w:rsidRPr="008D68ED">
        <w:rPr>
          <w:rStyle w:val="Emphasis"/>
          <w:rFonts w:asciiTheme="minorHAnsi" w:hAnsiTheme="minorHAnsi" w:cstheme="minorHAnsi"/>
          <w:bCs/>
          <w:i w:val="0"/>
          <w:sz w:val="22"/>
          <w:szCs w:val="22"/>
          <w:shd w:val="clear" w:color="auto" w:fill="FFFFFF"/>
        </w:rPr>
        <w:t xml:space="preserve"> to </w:t>
      </w:r>
      <w:r w:rsidR="00A01717" w:rsidRPr="008D68ED">
        <w:rPr>
          <w:rStyle w:val="Emphasis"/>
          <w:rFonts w:asciiTheme="minorHAnsi" w:hAnsiTheme="minorHAnsi" w:cstheme="minorHAnsi"/>
          <w:bCs/>
          <w:i w:val="0"/>
          <w:sz w:val="22"/>
          <w:szCs w:val="22"/>
          <w:shd w:val="clear" w:color="auto" w:fill="FFFFFF"/>
        </w:rPr>
        <w:t>show a disconnect between</w:t>
      </w:r>
      <w:r w:rsidR="006157AA" w:rsidRPr="008D68ED">
        <w:rPr>
          <w:rStyle w:val="Emphasis"/>
          <w:rFonts w:asciiTheme="minorHAnsi" w:hAnsiTheme="minorHAnsi" w:cstheme="minorHAnsi"/>
          <w:bCs/>
          <w:i w:val="0"/>
          <w:sz w:val="22"/>
          <w:szCs w:val="22"/>
          <w:shd w:val="clear" w:color="auto" w:fill="FFFFFF"/>
        </w:rPr>
        <w:t xml:space="preserve"> the </w:t>
      </w:r>
      <w:r w:rsidR="00A01717" w:rsidRPr="008D68ED">
        <w:rPr>
          <w:rStyle w:val="Emphasis"/>
          <w:rFonts w:asciiTheme="minorHAnsi" w:hAnsiTheme="minorHAnsi" w:cstheme="minorHAnsi"/>
          <w:bCs/>
          <w:i w:val="0"/>
          <w:sz w:val="22"/>
          <w:szCs w:val="22"/>
          <w:shd w:val="clear" w:color="auto" w:fill="FFFFFF"/>
        </w:rPr>
        <w:t xml:space="preserve">British political </w:t>
      </w:r>
      <w:r w:rsidR="006157AA" w:rsidRPr="008D68ED">
        <w:rPr>
          <w:rStyle w:val="Emphasis"/>
          <w:rFonts w:asciiTheme="minorHAnsi" w:hAnsiTheme="minorHAnsi" w:cstheme="minorHAnsi"/>
          <w:bCs/>
          <w:i w:val="0"/>
          <w:sz w:val="22"/>
          <w:szCs w:val="22"/>
          <w:shd w:val="clear" w:color="auto" w:fill="FFFFFF"/>
        </w:rPr>
        <w:t>system</w:t>
      </w:r>
      <w:r w:rsidR="00BA5E84" w:rsidRPr="008D68ED">
        <w:rPr>
          <w:rStyle w:val="Emphasis"/>
          <w:rFonts w:asciiTheme="minorHAnsi" w:hAnsiTheme="minorHAnsi" w:cstheme="minorHAnsi"/>
          <w:bCs/>
          <w:i w:val="0"/>
          <w:sz w:val="22"/>
          <w:szCs w:val="22"/>
          <w:shd w:val="clear" w:color="auto" w:fill="FFFFFF"/>
        </w:rPr>
        <w:t xml:space="preserve"> and ethnic minorities that </w:t>
      </w:r>
      <w:r w:rsidR="006157AA" w:rsidRPr="008D68ED">
        <w:rPr>
          <w:rStyle w:val="Emphasis"/>
          <w:rFonts w:asciiTheme="minorHAnsi" w:hAnsiTheme="minorHAnsi" w:cstheme="minorHAnsi"/>
          <w:bCs/>
          <w:i w:val="0"/>
          <w:sz w:val="22"/>
          <w:szCs w:val="22"/>
          <w:shd w:val="clear" w:color="auto" w:fill="FFFFFF"/>
        </w:rPr>
        <w:t xml:space="preserve">may </w:t>
      </w:r>
      <w:r w:rsidR="00BA5E84" w:rsidRPr="008D68ED">
        <w:rPr>
          <w:rStyle w:val="Emphasis"/>
          <w:rFonts w:asciiTheme="minorHAnsi" w:hAnsiTheme="minorHAnsi" w:cstheme="minorHAnsi"/>
          <w:bCs/>
          <w:i w:val="0"/>
          <w:sz w:val="22"/>
          <w:szCs w:val="22"/>
          <w:shd w:val="clear" w:color="auto" w:fill="FFFFFF"/>
        </w:rPr>
        <w:t xml:space="preserve">consequentially </w:t>
      </w:r>
      <w:r w:rsidR="00A01717" w:rsidRPr="008D68ED">
        <w:rPr>
          <w:rStyle w:val="Emphasis"/>
          <w:rFonts w:asciiTheme="minorHAnsi" w:hAnsiTheme="minorHAnsi" w:cstheme="minorHAnsi"/>
          <w:bCs/>
          <w:i w:val="0"/>
          <w:sz w:val="22"/>
          <w:szCs w:val="22"/>
          <w:shd w:val="clear" w:color="auto" w:fill="FFFFFF"/>
        </w:rPr>
        <w:t xml:space="preserve">inhibit ethnic </w:t>
      </w:r>
      <w:r w:rsidR="006157AA" w:rsidRPr="008D68ED">
        <w:rPr>
          <w:rStyle w:val="Emphasis"/>
          <w:rFonts w:asciiTheme="minorHAnsi" w:hAnsiTheme="minorHAnsi" w:cstheme="minorHAnsi"/>
          <w:bCs/>
          <w:i w:val="0"/>
          <w:sz w:val="22"/>
          <w:szCs w:val="22"/>
          <w:shd w:val="clear" w:color="auto" w:fill="FFFFFF"/>
        </w:rPr>
        <w:t>political involvement</w:t>
      </w:r>
      <w:r w:rsidR="002A48DD" w:rsidRPr="008D68ED">
        <w:rPr>
          <w:rStyle w:val="FootnoteReference"/>
          <w:rFonts w:asciiTheme="minorHAnsi" w:hAnsiTheme="minorHAnsi" w:cstheme="minorHAnsi"/>
          <w:bCs/>
          <w:iCs/>
          <w:sz w:val="22"/>
          <w:szCs w:val="22"/>
          <w:shd w:val="clear" w:color="auto" w:fill="FFFFFF"/>
        </w:rPr>
        <w:footnoteReference w:id="12"/>
      </w:r>
      <w:r w:rsidR="006157AA" w:rsidRPr="008D68ED">
        <w:rPr>
          <w:rStyle w:val="Emphasis"/>
          <w:rFonts w:asciiTheme="minorHAnsi" w:hAnsiTheme="minorHAnsi" w:cstheme="minorHAnsi"/>
          <w:bCs/>
          <w:i w:val="0"/>
          <w:sz w:val="22"/>
          <w:szCs w:val="22"/>
          <w:shd w:val="clear" w:color="auto" w:fill="FFFFFF"/>
        </w:rPr>
        <w:t xml:space="preserve">. </w:t>
      </w:r>
      <w:r w:rsidR="00FD46C5" w:rsidRPr="008D68ED">
        <w:rPr>
          <w:rStyle w:val="Emphasis"/>
          <w:rFonts w:asciiTheme="minorHAnsi" w:hAnsiTheme="minorHAnsi" w:cstheme="minorHAnsi"/>
          <w:bCs/>
          <w:i w:val="0"/>
          <w:sz w:val="22"/>
          <w:szCs w:val="22"/>
          <w:shd w:val="clear" w:color="auto" w:fill="FFFFFF"/>
        </w:rPr>
        <w:t>Saggar’s article is useful within this field of enquiry a</w:t>
      </w:r>
      <w:r w:rsidR="002E34D3" w:rsidRPr="008D68ED">
        <w:rPr>
          <w:rStyle w:val="Emphasis"/>
          <w:rFonts w:asciiTheme="minorHAnsi" w:hAnsiTheme="minorHAnsi" w:cstheme="minorHAnsi"/>
          <w:bCs/>
          <w:i w:val="0"/>
          <w:sz w:val="22"/>
          <w:szCs w:val="22"/>
          <w:shd w:val="clear" w:color="auto" w:fill="FFFFFF"/>
        </w:rPr>
        <w:t>s it is not demonstrative of a solely Muslim-based</w:t>
      </w:r>
      <w:r w:rsidR="002B21EB" w:rsidRPr="008D68ED">
        <w:rPr>
          <w:rStyle w:val="Emphasis"/>
          <w:rFonts w:asciiTheme="minorHAnsi" w:hAnsiTheme="minorHAnsi" w:cstheme="minorHAnsi"/>
          <w:bCs/>
          <w:i w:val="0"/>
          <w:sz w:val="22"/>
          <w:szCs w:val="22"/>
          <w:shd w:val="clear" w:color="auto" w:fill="FFFFFF"/>
        </w:rPr>
        <w:t xml:space="preserve"> issue</w:t>
      </w:r>
      <w:r w:rsidR="002E34D3" w:rsidRPr="008D68ED">
        <w:rPr>
          <w:rStyle w:val="Emphasis"/>
          <w:rFonts w:asciiTheme="minorHAnsi" w:hAnsiTheme="minorHAnsi" w:cstheme="minorHAnsi"/>
          <w:bCs/>
          <w:i w:val="0"/>
          <w:sz w:val="22"/>
          <w:szCs w:val="22"/>
          <w:shd w:val="clear" w:color="auto" w:fill="FFFFFF"/>
        </w:rPr>
        <w:t xml:space="preserve">. </w:t>
      </w:r>
      <w:r w:rsidR="002A48DD" w:rsidRPr="008D68ED">
        <w:rPr>
          <w:rStyle w:val="Emphasis"/>
          <w:rFonts w:asciiTheme="minorHAnsi" w:hAnsiTheme="minorHAnsi" w:cstheme="minorHAnsi"/>
          <w:bCs/>
          <w:i w:val="0"/>
          <w:sz w:val="22"/>
          <w:szCs w:val="22"/>
          <w:shd w:val="clear" w:color="auto" w:fill="FFFFFF"/>
        </w:rPr>
        <w:t xml:space="preserve">His paper </w:t>
      </w:r>
      <w:r w:rsidR="0038511C" w:rsidRPr="008D68ED">
        <w:rPr>
          <w:rStyle w:val="Emphasis"/>
          <w:rFonts w:asciiTheme="minorHAnsi" w:hAnsiTheme="minorHAnsi" w:cstheme="minorHAnsi"/>
          <w:bCs/>
          <w:i w:val="0"/>
          <w:sz w:val="22"/>
          <w:szCs w:val="22"/>
          <w:shd w:val="clear" w:color="auto" w:fill="FFFFFF"/>
        </w:rPr>
        <w:t xml:space="preserve">questioned </w:t>
      </w:r>
      <w:r w:rsidR="00476D21" w:rsidRPr="008D68ED">
        <w:rPr>
          <w:rStyle w:val="Emphasis"/>
          <w:rFonts w:asciiTheme="minorHAnsi" w:hAnsiTheme="minorHAnsi" w:cstheme="minorHAnsi"/>
          <w:bCs/>
          <w:i w:val="0"/>
          <w:sz w:val="22"/>
          <w:szCs w:val="22"/>
          <w:shd w:val="clear" w:color="auto" w:fill="FFFFFF"/>
        </w:rPr>
        <w:t>whether members of the</w:t>
      </w:r>
      <w:r w:rsidR="0038511C" w:rsidRPr="008D68ED">
        <w:rPr>
          <w:rStyle w:val="Emphasis"/>
          <w:rFonts w:asciiTheme="minorHAnsi" w:hAnsiTheme="minorHAnsi" w:cstheme="minorHAnsi"/>
          <w:bCs/>
          <w:i w:val="0"/>
          <w:sz w:val="22"/>
          <w:szCs w:val="22"/>
          <w:shd w:val="clear" w:color="auto" w:fill="FFFFFF"/>
        </w:rPr>
        <w:t xml:space="preserve"> BME</w:t>
      </w:r>
      <w:r w:rsidR="00476D21" w:rsidRPr="008D68ED">
        <w:rPr>
          <w:rStyle w:val="Emphasis"/>
          <w:rFonts w:asciiTheme="minorHAnsi" w:hAnsiTheme="minorHAnsi" w:cstheme="minorHAnsi"/>
          <w:bCs/>
          <w:i w:val="0"/>
          <w:sz w:val="22"/>
          <w:szCs w:val="22"/>
          <w:shd w:val="clear" w:color="auto" w:fill="FFFFFF"/>
        </w:rPr>
        <w:t xml:space="preserve"> community</w:t>
      </w:r>
      <w:r w:rsidR="0038511C" w:rsidRPr="008D68ED">
        <w:rPr>
          <w:rStyle w:val="Emphasis"/>
          <w:rFonts w:asciiTheme="minorHAnsi" w:hAnsiTheme="minorHAnsi" w:cstheme="minorHAnsi"/>
          <w:bCs/>
          <w:i w:val="0"/>
          <w:sz w:val="22"/>
          <w:szCs w:val="22"/>
          <w:shd w:val="clear" w:color="auto" w:fill="FFFFFF"/>
        </w:rPr>
        <w:t xml:space="preserve"> c</w:t>
      </w:r>
      <w:r w:rsidR="00BE4F7F">
        <w:rPr>
          <w:rStyle w:val="Emphasis"/>
          <w:rFonts w:asciiTheme="minorHAnsi" w:hAnsiTheme="minorHAnsi" w:cstheme="minorHAnsi"/>
          <w:bCs/>
          <w:i w:val="0"/>
          <w:sz w:val="22"/>
          <w:szCs w:val="22"/>
          <w:shd w:val="clear" w:color="auto" w:fill="FFFFFF"/>
        </w:rPr>
        <w:t>ould</w:t>
      </w:r>
      <w:r w:rsidR="0038511C" w:rsidRPr="008D68ED">
        <w:rPr>
          <w:rStyle w:val="Emphasis"/>
          <w:rFonts w:asciiTheme="minorHAnsi" w:hAnsiTheme="minorHAnsi" w:cstheme="minorHAnsi"/>
          <w:bCs/>
          <w:i w:val="0"/>
          <w:sz w:val="22"/>
          <w:szCs w:val="22"/>
          <w:shd w:val="clear" w:color="auto" w:fill="FFFFFF"/>
        </w:rPr>
        <w:t xml:space="preserve"> attain a place within</w:t>
      </w:r>
      <w:r w:rsidR="00476D21" w:rsidRPr="008D68ED">
        <w:rPr>
          <w:rStyle w:val="Emphasis"/>
          <w:rFonts w:asciiTheme="minorHAnsi" w:hAnsiTheme="minorHAnsi" w:cstheme="minorHAnsi"/>
          <w:bCs/>
          <w:i w:val="0"/>
          <w:sz w:val="22"/>
          <w:szCs w:val="22"/>
          <w:shd w:val="clear" w:color="auto" w:fill="FFFFFF"/>
        </w:rPr>
        <w:t xml:space="preserve"> British</w:t>
      </w:r>
      <w:r w:rsidR="0038511C" w:rsidRPr="008D68ED">
        <w:rPr>
          <w:rStyle w:val="Emphasis"/>
          <w:rFonts w:asciiTheme="minorHAnsi" w:hAnsiTheme="minorHAnsi" w:cstheme="minorHAnsi"/>
          <w:bCs/>
          <w:i w:val="0"/>
          <w:sz w:val="22"/>
          <w:szCs w:val="22"/>
          <w:shd w:val="clear" w:color="auto" w:fill="FFFFFF"/>
        </w:rPr>
        <w:t xml:space="preserve"> politics, placing </w:t>
      </w:r>
      <w:r w:rsidR="00D51733" w:rsidRPr="008D68ED">
        <w:rPr>
          <w:rStyle w:val="Emphasis"/>
          <w:rFonts w:asciiTheme="minorHAnsi" w:hAnsiTheme="minorHAnsi" w:cstheme="minorHAnsi"/>
          <w:bCs/>
          <w:i w:val="0"/>
          <w:sz w:val="22"/>
          <w:szCs w:val="22"/>
          <w:shd w:val="clear" w:color="auto" w:fill="FFFFFF"/>
        </w:rPr>
        <w:t>successful parliamentary candidates within a gene pool of socio-economic ascendancy</w:t>
      </w:r>
      <w:r w:rsidR="00D51733" w:rsidRPr="008D68ED">
        <w:rPr>
          <w:rStyle w:val="FootnoteReference"/>
          <w:rFonts w:asciiTheme="minorHAnsi" w:hAnsiTheme="minorHAnsi" w:cstheme="minorHAnsi"/>
          <w:bCs/>
          <w:iCs/>
          <w:sz w:val="22"/>
          <w:szCs w:val="22"/>
          <w:shd w:val="clear" w:color="auto" w:fill="FFFFFF"/>
        </w:rPr>
        <w:footnoteReference w:id="13"/>
      </w:r>
      <w:r w:rsidR="00B36907" w:rsidRPr="008D68ED">
        <w:rPr>
          <w:rStyle w:val="Emphasis"/>
          <w:rFonts w:asciiTheme="minorHAnsi" w:hAnsiTheme="minorHAnsi" w:cstheme="minorHAnsi"/>
          <w:bCs/>
          <w:i w:val="0"/>
          <w:sz w:val="22"/>
          <w:szCs w:val="22"/>
          <w:shd w:val="clear" w:color="auto" w:fill="FFFFFF"/>
        </w:rPr>
        <w:t xml:space="preserve">, while </w:t>
      </w:r>
      <w:r w:rsidR="00854037" w:rsidRPr="008D68ED">
        <w:rPr>
          <w:rStyle w:val="Emphasis"/>
          <w:rFonts w:asciiTheme="minorHAnsi" w:hAnsiTheme="minorHAnsi" w:cstheme="minorHAnsi"/>
          <w:bCs/>
          <w:i w:val="0"/>
          <w:sz w:val="22"/>
          <w:szCs w:val="22"/>
          <w:shd w:val="clear" w:color="auto" w:fill="FFFFFF"/>
        </w:rPr>
        <w:t>demonstrating</w:t>
      </w:r>
      <w:r w:rsidR="00B36907" w:rsidRPr="008D68ED">
        <w:rPr>
          <w:rStyle w:val="Emphasis"/>
          <w:rFonts w:asciiTheme="minorHAnsi" w:hAnsiTheme="minorHAnsi" w:cstheme="minorHAnsi"/>
          <w:bCs/>
          <w:i w:val="0"/>
          <w:sz w:val="22"/>
          <w:szCs w:val="22"/>
          <w:shd w:val="clear" w:color="auto" w:fill="FFFFFF"/>
        </w:rPr>
        <w:t xml:space="preserve"> that Muslim communities fared </w:t>
      </w:r>
      <w:r w:rsidR="00854037" w:rsidRPr="008D68ED">
        <w:rPr>
          <w:rStyle w:val="Emphasis"/>
          <w:rFonts w:asciiTheme="minorHAnsi" w:hAnsiTheme="minorHAnsi" w:cstheme="minorHAnsi"/>
          <w:bCs/>
          <w:i w:val="0"/>
          <w:sz w:val="22"/>
          <w:szCs w:val="22"/>
          <w:shd w:val="clear" w:color="auto" w:fill="FFFFFF"/>
        </w:rPr>
        <w:t xml:space="preserve">comparatively </w:t>
      </w:r>
      <w:r w:rsidR="00B36907" w:rsidRPr="008D68ED">
        <w:rPr>
          <w:rStyle w:val="Emphasis"/>
          <w:rFonts w:asciiTheme="minorHAnsi" w:hAnsiTheme="minorHAnsi" w:cstheme="minorHAnsi"/>
          <w:bCs/>
          <w:i w:val="0"/>
          <w:sz w:val="22"/>
          <w:szCs w:val="22"/>
          <w:shd w:val="clear" w:color="auto" w:fill="FFFFFF"/>
        </w:rPr>
        <w:t>well in local</w:t>
      </w:r>
      <w:r w:rsidR="00854037" w:rsidRPr="008D68ED">
        <w:rPr>
          <w:rStyle w:val="Emphasis"/>
          <w:rFonts w:asciiTheme="minorHAnsi" w:hAnsiTheme="minorHAnsi" w:cstheme="minorHAnsi"/>
          <w:bCs/>
          <w:i w:val="0"/>
          <w:sz w:val="22"/>
          <w:szCs w:val="22"/>
          <w:shd w:val="clear" w:color="auto" w:fill="FFFFFF"/>
        </w:rPr>
        <w:t xml:space="preserve"> representation. </w:t>
      </w:r>
      <w:r w:rsidR="006D36DC" w:rsidRPr="008D68ED">
        <w:rPr>
          <w:rStyle w:val="Emphasis"/>
          <w:rFonts w:asciiTheme="minorHAnsi" w:hAnsiTheme="minorHAnsi" w:cstheme="minorHAnsi"/>
          <w:bCs/>
          <w:i w:val="0"/>
          <w:sz w:val="22"/>
          <w:szCs w:val="22"/>
          <w:shd w:val="clear" w:color="auto" w:fill="FFFFFF"/>
        </w:rPr>
        <w:t>His research</w:t>
      </w:r>
      <w:r w:rsidR="00476D21" w:rsidRPr="008D68ED">
        <w:rPr>
          <w:rStyle w:val="Emphasis"/>
          <w:rFonts w:asciiTheme="minorHAnsi" w:hAnsiTheme="minorHAnsi" w:cstheme="minorHAnsi"/>
          <w:bCs/>
          <w:i w:val="0"/>
          <w:sz w:val="22"/>
          <w:szCs w:val="22"/>
          <w:shd w:val="clear" w:color="auto" w:fill="FFFFFF"/>
        </w:rPr>
        <w:t xml:space="preserve"> </w:t>
      </w:r>
      <w:r w:rsidR="0030478F" w:rsidRPr="008D68ED">
        <w:rPr>
          <w:rStyle w:val="Emphasis"/>
          <w:rFonts w:asciiTheme="minorHAnsi" w:hAnsiTheme="minorHAnsi" w:cstheme="minorHAnsi"/>
          <w:bCs/>
          <w:i w:val="0"/>
          <w:sz w:val="22"/>
          <w:szCs w:val="22"/>
          <w:shd w:val="clear" w:color="auto" w:fill="FFFFFF"/>
        </w:rPr>
        <w:t>indicate</w:t>
      </w:r>
      <w:r w:rsidR="006D36DC" w:rsidRPr="008D68ED">
        <w:rPr>
          <w:rStyle w:val="Emphasis"/>
          <w:rFonts w:asciiTheme="minorHAnsi" w:hAnsiTheme="minorHAnsi" w:cstheme="minorHAnsi"/>
          <w:bCs/>
          <w:i w:val="0"/>
          <w:sz w:val="22"/>
          <w:szCs w:val="22"/>
          <w:shd w:val="clear" w:color="auto" w:fill="FFFFFF"/>
        </w:rPr>
        <w:t>d</w:t>
      </w:r>
      <w:r w:rsidR="00476D21" w:rsidRPr="008D68ED">
        <w:rPr>
          <w:rStyle w:val="Emphasis"/>
          <w:rFonts w:asciiTheme="minorHAnsi" w:hAnsiTheme="minorHAnsi" w:cstheme="minorHAnsi"/>
          <w:bCs/>
          <w:i w:val="0"/>
          <w:sz w:val="22"/>
          <w:szCs w:val="22"/>
          <w:shd w:val="clear" w:color="auto" w:fill="FFFFFF"/>
        </w:rPr>
        <w:t xml:space="preserve"> </w:t>
      </w:r>
      <w:r w:rsidR="000720DE" w:rsidRPr="008D68ED">
        <w:rPr>
          <w:rStyle w:val="Emphasis"/>
          <w:rFonts w:asciiTheme="minorHAnsi" w:hAnsiTheme="minorHAnsi" w:cstheme="minorHAnsi"/>
          <w:bCs/>
          <w:i w:val="0"/>
          <w:sz w:val="22"/>
          <w:szCs w:val="22"/>
          <w:shd w:val="clear" w:color="auto" w:fill="FFFFFF"/>
        </w:rPr>
        <w:t>two important factors worthy of note within this topic of enquiry</w:t>
      </w:r>
      <w:r w:rsidR="004F1EB6" w:rsidRPr="008D68ED">
        <w:rPr>
          <w:rStyle w:val="Emphasis"/>
          <w:rFonts w:asciiTheme="minorHAnsi" w:hAnsiTheme="minorHAnsi" w:cstheme="minorHAnsi"/>
          <w:bCs/>
          <w:i w:val="0"/>
          <w:sz w:val="22"/>
          <w:szCs w:val="22"/>
          <w:shd w:val="clear" w:color="auto" w:fill="FFFFFF"/>
        </w:rPr>
        <w:t xml:space="preserve">; </w:t>
      </w:r>
      <w:r w:rsidR="000720DE" w:rsidRPr="008D68ED">
        <w:rPr>
          <w:rStyle w:val="Emphasis"/>
          <w:rFonts w:asciiTheme="minorHAnsi" w:hAnsiTheme="minorHAnsi" w:cstheme="minorHAnsi"/>
          <w:bCs/>
          <w:i w:val="0"/>
          <w:sz w:val="22"/>
          <w:szCs w:val="22"/>
          <w:shd w:val="clear" w:color="auto" w:fill="FFFFFF"/>
        </w:rPr>
        <w:t xml:space="preserve">firstly, </w:t>
      </w:r>
      <w:r w:rsidR="00476D21" w:rsidRPr="008D68ED">
        <w:rPr>
          <w:rStyle w:val="Emphasis"/>
          <w:rFonts w:asciiTheme="minorHAnsi" w:hAnsiTheme="minorHAnsi" w:cstheme="minorHAnsi"/>
          <w:bCs/>
          <w:i w:val="0"/>
          <w:sz w:val="22"/>
          <w:szCs w:val="22"/>
          <w:shd w:val="clear" w:color="auto" w:fill="FFFFFF"/>
        </w:rPr>
        <w:t xml:space="preserve">that </w:t>
      </w:r>
      <w:r w:rsidR="00ED0C02" w:rsidRPr="008D68ED">
        <w:rPr>
          <w:rStyle w:val="Emphasis"/>
          <w:rFonts w:asciiTheme="minorHAnsi" w:hAnsiTheme="minorHAnsi" w:cstheme="minorHAnsi"/>
          <w:bCs/>
          <w:i w:val="0"/>
          <w:sz w:val="22"/>
          <w:szCs w:val="22"/>
          <w:shd w:val="clear" w:color="auto" w:fill="FFFFFF"/>
        </w:rPr>
        <w:t>privilege is</w:t>
      </w:r>
      <w:r w:rsidR="00645A5B" w:rsidRPr="008D68ED">
        <w:rPr>
          <w:rStyle w:val="Emphasis"/>
          <w:rFonts w:asciiTheme="minorHAnsi" w:hAnsiTheme="minorHAnsi" w:cstheme="minorHAnsi"/>
          <w:bCs/>
          <w:i w:val="0"/>
          <w:sz w:val="22"/>
          <w:szCs w:val="22"/>
          <w:shd w:val="clear" w:color="auto" w:fill="FFFFFF"/>
        </w:rPr>
        <w:t xml:space="preserve"> of</w:t>
      </w:r>
      <w:r w:rsidR="00ED0C02" w:rsidRPr="008D68ED">
        <w:rPr>
          <w:rStyle w:val="Emphasis"/>
          <w:rFonts w:asciiTheme="minorHAnsi" w:hAnsiTheme="minorHAnsi" w:cstheme="minorHAnsi"/>
          <w:bCs/>
          <w:i w:val="0"/>
          <w:sz w:val="22"/>
          <w:szCs w:val="22"/>
          <w:shd w:val="clear" w:color="auto" w:fill="FFFFFF"/>
        </w:rPr>
        <w:t xml:space="preserve"> paramount</w:t>
      </w:r>
      <w:r w:rsidR="00645A5B" w:rsidRPr="008D68ED">
        <w:rPr>
          <w:rStyle w:val="Emphasis"/>
          <w:rFonts w:asciiTheme="minorHAnsi" w:hAnsiTheme="minorHAnsi" w:cstheme="minorHAnsi"/>
          <w:bCs/>
          <w:i w:val="0"/>
          <w:sz w:val="22"/>
          <w:szCs w:val="22"/>
          <w:shd w:val="clear" w:color="auto" w:fill="FFFFFF"/>
        </w:rPr>
        <w:t xml:space="preserve"> importance when an individual s</w:t>
      </w:r>
      <w:r w:rsidR="000D5296">
        <w:rPr>
          <w:rStyle w:val="Emphasis"/>
          <w:rFonts w:asciiTheme="minorHAnsi" w:hAnsiTheme="minorHAnsi" w:cstheme="minorHAnsi"/>
          <w:bCs/>
          <w:i w:val="0"/>
          <w:sz w:val="22"/>
          <w:szCs w:val="22"/>
          <w:shd w:val="clear" w:color="auto" w:fill="FFFFFF"/>
        </w:rPr>
        <w:t>ought</w:t>
      </w:r>
      <w:r w:rsidR="00645A5B" w:rsidRPr="008D68ED">
        <w:rPr>
          <w:rStyle w:val="Emphasis"/>
          <w:rFonts w:asciiTheme="minorHAnsi" w:hAnsiTheme="minorHAnsi" w:cstheme="minorHAnsi"/>
          <w:bCs/>
          <w:i w:val="0"/>
          <w:sz w:val="22"/>
          <w:szCs w:val="22"/>
          <w:shd w:val="clear" w:color="auto" w:fill="FFFFFF"/>
        </w:rPr>
        <w:t xml:space="preserve"> to rise</w:t>
      </w:r>
      <w:r w:rsidR="00ED0C02" w:rsidRPr="008D68ED">
        <w:rPr>
          <w:rStyle w:val="Emphasis"/>
          <w:rFonts w:asciiTheme="minorHAnsi" w:hAnsiTheme="minorHAnsi" w:cstheme="minorHAnsi"/>
          <w:bCs/>
          <w:i w:val="0"/>
          <w:sz w:val="22"/>
          <w:szCs w:val="22"/>
          <w:shd w:val="clear" w:color="auto" w:fill="FFFFFF"/>
        </w:rPr>
        <w:t xml:space="preserve"> within national </w:t>
      </w:r>
      <w:r w:rsidR="00EB5A75" w:rsidRPr="008D68ED">
        <w:rPr>
          <w:rStyle w:val="Emphasis"/>
          <w:rFonts w:asciiTheme="minorHAnsi" w:hAnsiTheme="minorHAnsi" w:cstheme="minorHAnsi"/>
          <w:bCs/>
          <w:i w:val="0"/>
          <w:sz w:val="22"/>
          <w:szCs w:val="22"/>
          <w:shd w:val="clear" w:color="auto" w:fill="FFFFFF"/>
        </w:rPr>
        <w:t>parliamentary</w:t>
      </w:r>
      <w:r w:rsidR="006D36DC" w:rsidRPr="008D68ED">
        <w:rPr>
          <w:rStyle w:val="Emphasis"/>
          <w:rFonts w:asciiTheme="minorHAnsi" w:hAnsiTheme="minorHAnsi" w:cstheme="minorHAnsi"/>
          <w:bCs/>
          <w:i w:val="0"/>
          <w:sz w:val="22"/>
          <w:szCs w:val="22"/>
          <w:shd w:val="clear" w:color="auto" w:fill="FFFFFF"/>
        </w:rPr>
        <w:t xml:space="preserve"> representation</w:t>
      </w:r>
      <w:r w:rsidR="000720DE" w:rsidRPr="008D68ED">
        <w:rPr>
          <w:rStyle w:val="Emphasis"/>
          <w:rFonts w:asciiTheme="minorHAnsi" w:hAnsiTheme="minorHAnsi" w:cstheme="minorHAnsi"/>
          <w:bCs/>
          <w:i w:val="0"/>
          <w:sz w:val="22"/>
          <w:szCs w:val="22"/>
          <w:shd w:val="clear" w:color="auto" w:fill="FFFFFF"/>
        </w:rPr>
        <w:t xml:space="preserve"> and secondly, that at a national level</w:t>
      </w:r>
      <w:r w:rsidR="008C3F9B" w:rsidRPr="008D68ED">
        <w:rPr>
          <w:rStyle w:val="Emphasis"/>
          <w:rFonts w:asciiTheme="minorHAnsi" w:hAnsiTheme="minorHAnsi" w:cstheme="minorHAnsi"/>
          <w:bCs/>
          <w:i w:val="0"/>
          <w:sz w:val="22"/>
          <w:szCs w:val="22"/>
          <w:shd w:val="clear" w:color="auto" w:fill="FFFFFF"/>
        </w:rPr>
        <w:t xml:space="preserve">, </w:t>
      </w:r>
      <w:r w:rsidR="0025606E" w:rsidRPr="008D68ED">
        <w:rPr>
          <w:rStyle w:val="Emphasis"/>
          <w:rFonts w:asciiTheme="minorHAnsi" w:hAnsiTheme="minorHAnsi" w:cstheme="minorHAnsi"/>
          <w:bCs/>
          <w:i w:val="0"/>
          <w:sz w:val="22"/>
          <w:szCs w:val="22"/>
          <w:shd w:val="clear" w:color="auto" w:fill="FFFFFF"/>
        </w:rPr>
        <w:t xml:space="preserve">the </w:t>
      </w:r>
      <w:r w:rsidR="00E229FF" w:rsidRPr="008D68ED">
        <w:rPr>
          <w:rStyle w:val="Emphasis"/>
          <w:rFonts w:asciiTheme="minorHAnsi" w:hAnsiTheme="minorHAnsi" w:cstheme="minorHAnsi"/>
          <w:bCs/>
          <w:i w:val="0"/>
          <w:sz w:val="22"/>
          <w:szCs w:val="22"/>
          <w:shd w:val="clear" w:color="auto" w:fill="FFFFFF"/>
        </w:rPr>
        <w:t xml:space="preserve">opportunity for the </w:t>
      </w:r>
      <w:r w:rsidR="0025606E" w:rsidRPr="008D68ED">
        <w:rPr>
          <w:rStyle w:val="Emphasis"/>
          <w:rFonts w:asciiTheme="minorHAnsi" w:hAnsiTheme="minorHAnsi" w:cstheme="minorHAnsi"/>
          <w:bCs/>
          <w:i w:val="0"/>
          <w:sz w:val="22"/>
          <w:szCs w:val="22"/>
          <w:shd w:val="clear" w:color="auto" w:fill="FFFFFF"/>
        </w:rPr>
        <w:t>majority</w:t>
      </w:r>
      <w:r w:rsidR="008C3F9B" w:rsidRPr="008D68ED">
        <w:rPr>
          <w:rStyle w:val="Emphasis"/>
          <w:rFonts w:asciiTheme="minorHAnsi" w:hAnsiTheme="minorHAnsi" w:cstheme="minorHAnsi"/>
          <w:bCs/>
          <w:i w:val="0"/>
          <w:sz w:val="22"/>
          <w:szCs w:val="22"/>
          <w:shd w:val="clear" w:color="auto" w:fill="FFFFFF"/>
        </w:rPr>
        <w:t xml:space="preserve"> of society</w:t>
      </w:r>
      <w:r w:rsidR="00030D96" w:rsidRPr="008D68ED">
        <w:rPr>
          <w:rStyle w:val="Emphasis"/>
          <w:rFonts w:asciiTheme="minorHAnsi" w:hAnsiTheme="minorHAnsi" w:cstheme="minorHAnsi"/>
          <w:bCs/>
          <w:i w:val="0"/>
          <w:sz w:val="22"/>
          <w:szCs w:val="22"/>
          <w:shd w:val="clear" w:color="auto" w:fill="FFFFFF"/>
        </w:rPr>
        <w:t xml:space="preserve"> to become representatives for their community</w:t>
      </w:r>
      <w:r w:rsidR="008C3F9B" w:rsidRPr="008D68ED">
        <w:rPr>
          <w:rStyle w:val="Emphasis"/>
          <w:rFonts w:asciiTheme="minorHAnsi" w:hAnsiTheme="minorHAnsi" w:cstheme="minorHAnsi"/>
          <w:bCs/>
          <w:i w:val="0"/>
          <w:sz w:val="22"/>
          <w:szCs w:val="22"/>
          <w:shd w:val="clear" w:color="auto" w:fill="FFFFFF"/>
        </w:rPr>
        <w:t xml:space="preserve"> </w:t>
      </w:r>
      <w:r w:rsidR="0025606E" w:rsidRPr="008D68ED">
        <w:rPr>
          <w:rStyle w:val="Emphasis"/>
          <w:rFonts w:asciiTheme="minorHAnsi" w:hAnsiTheme="minorHAnsi" w:cstheme="minorHAnsi"/>
          <w:bCs/>
          <w:i w:val="0"/>
          <w:sz w:val="22"/>
          <w:szCs w:val="22"/>
          <w:shd w:val="clear" w:color="auto" w:fill="FFFFFF"/>
        </w:rPr>
        <w:t>is</w:t>
      </w:r>
      <w:r w:rsidR="008C3F9B" w:rsidRPr="008D68ED">
        <w:rPr>
          <w:rStyle w:val="Emphasis"/>
          <w:rFonts w:asciiTheme="minorHAnsi" w:hAnsiTheme="minorHAnsi" w:cstheme="minorHAnsi"/>
          <w:bCs/>
          <w:i w:val="0"/>
          <w:sz w:val="22"/>
          <w:szCs w:val="22"/>
          <w:shd w:val="clear" w:color="auto" w:fill="FFFFFF"/>
        </w:rPr>
        <w:t xml:space="preserve"> limited </w:t>
      </w:r>
      <w:r w:rsidR="005854D1" w:rsidRPr="008D68ED">
        <w:rPr>
          <w:rStyle w:val="Emphasis"/>
          <w:rFonts w:asciiTheme="minorHAnsi" w:hAnsiTheme="minorHAnsi" w:cstheme="minorHAnsi"/>
          <w:bCs/>
          <w:i w:val="0"/>
          <w:sz w:val="22"/>
          <w:szCs w:val="22"/>
          <w:shd w:val="clear" w:color="auto" w:fill="FFFFFF"/>
        </w:rPr>
        <w:t>for</w:t>
      </w:r>
      <w:r w:rsidR="00030D96" w:rsidRPr="008D68ED">
        <w:rPr>
          <w:rStyle w:val="Emphasis"/>
          <w:rFonts w:asciiTheme="minorHAnsi" w:hAnsiTheme="minorHAnsi" w:cstheme="minorHAnsi"/>
          <w:bCs/>
          <w:i w:val="0"/>
          <w:sz w:val="22"/>
          <w:szCs w:val="22"/>
          <w:shd w:val="clear" w:color="auto" w:fill="FFFFFF"/>
        </w:rPr>
        <w:t xml:space="preserve"> the wider multicultural community </w:t>
      </w:r>
      <w:r w:rsidR="005854D1" w:rsidRPr="008D68ED">
        <w:rPr>
          <w:rStyle w:val="Emphasis"/>
          <w:rFonts w:asciiTheme="minorHAnsi" w:hAnsiTheme="minorHAnsi" w:cstheme="minorHAnsi"/>
          <w:bCs/>
          <w:i w:val="0"/>
          <w:sz w:val="22"/>
          <w:szCs w:val="22"/>
          <w:shd w:val="clear" w:color="auto" w:fill="FFFFFF"/>
        </w:rPr>
        <w:t xml:space="preserve">who </w:t>
      </w:r>
      <w:r w:rsidR="00030D96" w:rsidRPr="008D68ED">
        <w:rPr>
          <w:rStyle w:val="Emphasis"/>
          <w:rFonts w:asciiTheme="minorHAnsi" w:hAnsiTheme="minorHAnsi" w:cstheme="minorHAnsi"/>
          <w:bCs/>
          <w:i w:val="0"/>
          <w:sz w:val="22"/>
          <w:szCs w:val="22"/>
          <w:shd w:val="clear" w:color="auto" w:fill="FFFFFF"/>
        </w:rPr>
        <w:t>share these</w:t>
      </w:r>
      <w:r w:rsidR="004F1EB6" w:rsidRPr="008D68ED">
        <w:rPr>
          <w:rStyle w:val="Emphasis"/>
          <w:rFonts w:asciiTheme="minorHAnsi" w:hAnsiTheme="minorHAnsi" w:cstheme="minorHAnsi"/>
          <w:bCs/>
          <w:i w:val="0"/>
          <w:sz w:val="22"/>
          <w:szCs w:val="22"/>
          <w:shd w:val="clear" w:color="auto" w:fill="FFFFFF"/>
        </w:rPr>
        <w:t xml:space="preserve"> inhibiting factors</w:t>
      </w:r>
      <w:r w:rsidR="0025606E" w:rsidRPr="008D68ED">
        <w:rPr>
          <w:rStyle w:val="Emphasis"/>
          <w:rFonts w:asciiTheme="minorHAnsi" w:hAnsiTheme="minorHAnsi" w:cstheme="minorHAnsi"/>
          <w:bCs/>
          <w:i w:val="0"/>
          <w:sz w:val="22"/>
          <w:szCs w:val="22"/>
          <w:shd w:val="clear" w:color="auto" w:fill="FFFFFF"/>
        </w:rPr>
        <w:t>.</w:t>
      </w:r>
      <w:r w:rsidR="004F1EB6" w:rsidRPr="008D68ED">
        <w:rPr>
          <w:rStyle w:val="Emphasis"/>
          <w:rFonts w:asciiTheme="minorHAnsi" w:hAnsiTheme="minorHAnsi" w:cstheme="minorHAnsi"/>
          <w:bCs/>
          <w:i w:val="0"/>
          <w:sz w:val="22"/>
          <w:szCs w:val="22"/>
          <w:shd w:val="clear" w:color="auto" w:fill="FFFFFF"/>
        </w:rPr>
        <w:t xml:space="preserve"> </w:t>
      </w:r>
      <w:r w:rsidR="00DF5E1D" w:rsidRPr="008D68ED">
        <w:rPr>
          <w:rStyle w:val="Emphasis"/>
          <w:rFonts w:asciiTheme="minorHAnsi" w:hAnsiTheme="minorHAnsi" w:cstheme="minorHAnsi"/>
          <w:bCs/>
          <w:i w:val="0"/>
          <w:sz w:val="22"/>
          <w:szCs w:val="22"/>
          <w:shd w:val="clear" w:color="auto" w:fill="FFFFFF"/>
        </w:rPr>
        <w:t>Saggar’s work then lends itself to further examination of factors that have an additional and detrimental role to BME communities</w:t>
      </w:r>
      <w:r w:rsidR="009A4815" w:rsidRPr="008D68ED">
        <w:rPr>
          <w:rStyle w:val="Emphasis"/>
          <w:rFonts w:asciiTheme="minorHAnsi" w:hAnsiTheme="minorHAnsi" w:cstheme="minorHAnsi"/>
          <w:bCs/>
          <w:i w:val="0"/>
          <w:sz w:val="22"/>
          <w:szCs w:val="22"/>
          <w:shd w:val="clear" w:color="auto" w:fill="FFFFFF"/>
        </w:rPr>
        <w:t>, in</w:t>
      </w:r>
      <w:r w:rsidR="00907B53" w:rsidRPr="008D68ED">
        <w:rPr>
          <w:rStyle w:val="Emphasis"/>
          <w:rFonts w:asciiTheme="minorHAnsi" w:hAnsiTheme="minorHAnsi" w:cstheme="minorHAnsi"/>
          <w:bCs/>
          <w:i w:val="0"/>
          <w:sz w:val="22"/>
          <w:szCs w:val="22"/>
          <w:shd w:val="clear" w:color="auto" w:fill="FFFFFF"/>
        </w:rPr>
        <w:t xml:space="preserve"> </w:t>
      </w:r>
      <w:r w:rsidR="009A4815" w:rsidRPr="008D68ED">
        <w:rPr>
          <w:rStyle w:val="Emphasis"/>
          <w:rFonts w:asciiTheme="minorHAnsi" w:hAnsiTheme="minorHAnsi" w:cstheme="minorHAnsi"/>
          <w:bCs/>
          <w:i w:val="0"/>
          <w:sz w:val="22"/>
          <w:szCs w:val="22"/>
          <w:shd w:val="clear" w:color="auto" w:fill="FFFFFF"/>
        </w:rPr>
        <w:t>particular, closely knit Muslim communities as established through Lewis’s observations.</w:t>
      </w:r>
      <w:r w:rsidR="00565A55" w:rsidRPr="008D68ED">
        <w:rPr>
          <w:rStyle w:val="Emphasis"/>
          <w:rFonts w:asciiTheme="minorHAnsi" w:hAnsiTheme="minorHAnsi" w:cstheme="minorHAnsi"/>
          <w:bCs/>
          <w:i w:val="0"/>
          <w:sz w:val="22"/>
          <w:szCs w:val="22"/>
          <w:shd w:val="clear" w:color="auto" w:fill="FFFFFF"/>
        </w:rPr>
        <w:t xml:space="preserve"> Within the context of </w:t>
      </w:r>
      <w:r w:rsidR="00565A55" w:rsidRPr="008D68ED">
        <w:rPr>
          <w:rStyle w:val="Emphasis"/>
          <w:rFonts w:asciiTheme="minorHAnsi" w:hAnsiTheme="minorHAnsi" w:cstheme="minorHAnsi"/>
          <w:bCs/>
          <w:i w:val="0"/>
          <w:sz w:val="22"/>
          <w:szCs w:val="22"/>
          <w:shd w:val="clear" w:color="auto" w:fill="FFFFFF"/>
        </w:rPr>
        <w:lastRenderedPageBreak/>
        <w:t>Lewis’s self-contained communities,</w:t>
      </w:r>
      <w:r w:rsidR="009A4815" w:rsidRPr="008D68ED">
        <w:rPr>
          <w:rStyle w:val="Emphasis"/>
          <w:rFonts w:asciiTheme="minorHAnsi" w:hAnsiTheme="minorHAnsi" w:cstheme="minorHAnsi"/>
          <w:bCs/>
          <w:i w:val="0"/>
          <w:sz w:val="22"/>
          <w:szCs w:val="22"/>
          <w:shd w:val="clear" w:color="auto" w:fill="FFFFFF"/>
        </w:rPr>
        <w:t xml:space="preserve"> </w:t>
      </w:r>
      <w:r w:rsidR="00192927" w:rsidRPr="008D68ED">
        <w:rPr>
          <w:rStyle w:val="Emphasis"/>
          <w:rFonts w:asciiTheme="minorHAnsi" w:hAnsiTheme="minorHAnsi" w:cstheme="minorHAnsi"/>
          <w:bCs/>
          <w:i w:val="0"/>
          <w:sz w:val="22"/>
          <w:szCs w:val="22"/>
          <w:shd w:val="clear" w:color="auto" w:fill="FFFFFF"/>
        </w:rPr>
        <w:t>Saggar’s work therefor</w:t>
      </w:r>
      <w:r w:rsidR="00565A55" w:rsidRPr="008D68ED">
        <w:rPr>
          <w:rStyle w:val="Emphasis"/>
          <w:rFonts w:asciiTheme="minorHAnsi" w:hAnsiTheme="minorHAnsi" w:cstheme="minorHAnsi"/>
          <w:bCs/>
          <w:i w:val="0"/>
          <w:sz w:val="22"/>
          <w:szCs w:val="22"/>
          <w:shd w:val="clear" w:color="auto" w:fill="FFFFFF"/>
        </w:rPr>
        <w:t>e leads an enquirer to question whether</w:t>
      </w:r>
      <w:r w:rsidR="00CB2386" w:rsidRPr="008D68ED">
        <w:rPr>
          <w:rStyle w:val="Emphasis"/>
          <w:rFonts w:asciiTheme="minorHAnsi" w:hAnsiTheme="minorHAnsi" w:cstheme="minorHAnsi"/>
          <w:bCs/>
          <w:i w:val="0"/>
          <w:sz w:val="22"/>
          <w:szCs w:val="22"/>
          <w:shd w:val="clear" w:color="auto" w:fill="FFFFFF"/>
        </w:rPr>
        <w:t xml:space="preserve"> specific</w:t>
      </w:r>
      <w:r w:rsidR="00565A55" w:rsidRPr="008D68ED">
        <w:rPr>
          <w:rStyle w:val="Emphasis"/>
          <w:rFonts w:asciiTheme="minorHAnsi" w:hAnsiTheme="minorHAnsi" w:cstheme="minorHAnsi"/>
          <w:bCs/>
          <w:i w:val="0"/>
          <w:sz w:val="22"/>
          <w:szCs w:val="22"/>
          <w:shd w:val="clear" w:color="auto" w:fill="FFFFFF"/>
        </w:rPr>
        <w:t xml:space="preserve"> Muslim repre</w:t>
      </w:r>
      <w:r w:rsidR="00CB2386" w:rsidRPr="008D68ED">
        <w:rPr>
          <w:rStyle w:val="Emphasis"/>
          <w:rFonts w:asciiTheme="minorHAnsi" w:hAnsiTheme="minorHAnsi" w:cstheme="minorHAnsi"/>
          <w:bCs/>
          <w:i w:val="0"/>
          <w:sz w:val="22"/>
          <w:szCs w:val="22"/>
          <w:shd w:val="clear" w:color="auto" w:fill="FFFFFF"/>
        </w:rPr>
        <w:t>sentation is required. The success of local councillors</w:t>
      </w:r>
      <w:r w:rsidR="00BC722F" w:rsidRPr="008D68ED">
        <w:rPr>
          <w:rStyle w:val="Emphasis"/>
          <w:rFonts w:asciiTheme="minorHAnsi" w:hAnsiTheme="minorHAnsi" w:cstheme="minorHAnsi"/>
          <w:bCs/>
          <w:i w:val="0"/>
          <w:sz w:val="22"/>
          <w:szCs w:val="22"/>
          <w:shd w:val="clear" w:color="auto" w:fill="FFFFFF"/>
        </w:rPr>
        <w:t xml:space="preserve"> perhaps</w:t>
      </w:r>
      <w:r w:rsidR="00CB2386" w:rsidRPr="008D68ED">
        <w:rPr>
          <w:rStyle w:val="Emphasis"/>
          <w:rFonts w:asciiTheme="minorHAnsi" w:hAnsiTheme="minorHAnsi" w:cstheme="minorHAnsi"/>
          <w:bCs/>
          <w:i w:val="0"/>
          <w:sz w:val="22"/>
          <w:szCs w:val="22"/>
          <w:shd w:val="clear" w:color="auto" w:fill="FFFFFF"/>
        </w:rPr>
        <w:t xml:space="preserve"> indicates </w:t>
      </w:r>
      <w:r w:rsidR="005973BA" w:rsidRPr="008D68ED">
        <w:rPr>
          <w:rStyle w:val="Emphasis"/>
          <w:rFonts w:asciiTheme="minorHAnsi" w:hAnsiTheme="minorHAnsi" w:cstheme="minorHAnsi"/>
          <w:bCs/>
          <w:i w:val="0"/>
          <w:sz w:val="22"/>
          <w:szCs w:val="22"/>
          <w:shd w:val="clear" w:color="auto" w:fill="FFFFFF"/>
        </w:rPr>
        <w:t>a desire for a community to be represented by a person with whom there is a shared understanding</w:t>
      </w:r>
      <w:r w:rsidR="00BC722F" w:rsidRPr="008D68ED">
        <w:rPr>
          <w:rStyle w:val="Emphasis"/>
          <w:rFonts w:asciiTheme="minorHAnsi" w:hAnsiTheme="minorHAnsi" w:cstheme="minorHAnsi"/>
          <w:bCs/>
          <w:i w:val="0"/>
          <w:sz w:val="22"/>
          <w:szCs w:val="22"/>
          <w:shd w:val="clear" w:color="auto" w:fill="FFFFFF"/>
        </w:rPr>
        <w:t xml:space="preserve"> and conversely a lack of representation from within </w:t>
      </w:r>
      <w:r w:rsidR="00785BDC" w:rsidRPr="008D68ED">
        <w:rPr>
          <w:rStyle w:val="Emphasis"/>
          <w:rFonts w:asciiTheme="minorHAnsi" w:hAnsiTheme="minorHAnsi" w:cstheme="minorHAnsi"/>
          <w:bCs/>
          <w:i w:val="0"/>
          <w:sz w:val="22"/>
          <w:szCs w:val="22"/>
          <w:shd w:val="clear" w:color="auto" w:fill="FFFFFF"/>
        </w:rPr>
        <w:t>concentrated Muslim areas within the current first-past-the-post British system of governance.</w:t>
      </w:r>
    </w:p>
    <w:p w14:paraId="1559B04C" w14:textId="77777777" w:rsidR="00ED23FB" w:rsidRPr="008D68ED" w:rsidRDefault="00ED23FB" w:rsidP="005166D0">
      <w:pPr>
        <w:pStyle w:val="selectionshareable"/>
        <w:shd w:val="clear" w:color="auto" w:fill="FFFFFF"/>
        <w:spacing w:before="0" w:beforeAutospacing="0" w:after="300" w:afterAutospacing="0" w:line="360" w:lineRule="auto"/>
        <w:jc w:val="both"/>
        <w:rPr>
          <w:rStyle w:val="Emphasis"/>
          <w:rFonts w:asciiTheme="minorHAnsi" w:hAnsiTheme="minorHAnsi" w:cstheme="minorHAnsi"/>
          <w:bCs/>
          <w:i w:val="0"/>
          <w:sz w:val="22"/>
          <w:szCs w:val="22"/>
          <w:shd w:val="clear" w:color="auto" w:fill="FFFFFF"/>
        </w:rPr>
      </w:pPr>
    </w:p>
    <w:p w14:paraId="36549730" w14:textId="3B8B5DA8" w:rsidR="0007016B" w:rsidRPr="008D68ED" w:rsidRDefault="0007016B" w:rsidP="0007016B">
      <w:pPr>
        <w:pStyle w:val="selectionshareable"/>
        <w:shd w:val="clear" w:color="auto" w:fill="FFFFFF"/>
        <w:spacing w:before="0" w:beforeAutospacing="0" w:after="300" w:afterAutospacing="0" w:line="360" w:lineRule="auto"/>
        <w:jc w:val="both"/>
        <w:rPr>
          <w:rStyle w:val="Emphasis"/>
          <w:rFonts w:asciiTheme="minorHAnsi" w:hAnsiTheme="minorHAnsi" w:cstheme="minorHAnsi"/>
          <w:b/>
          <w:bCs/>
          <w:i w:val="0"/>
          <w:sz w:val="22"/>
          <w:szCs w:val="22"/>
          <w:shd w:val="clear" w:color="auto" w:fill="FFFFFF"/>
        </w:rPr>
      </w:pPr>
      <w:r w:rsidRPr="008D68ED">
        <w:rPr>
          <w:rStyle w:val="Emphasis"/>
          <w:rFonts w:asciiTheme="minorHAnsi" w:hAnsiTheme="minorHAnsi" w:cstheme="minorHAnsi"/>
          <w:b/>
          <w:bCs/>
          <w:i w:val="0"/>
          <w:sz w:val="22"/>
          <w:szCs w:val="22"/>
          <w:shd w:val="clear" w:color="auto" w:fill="FFFFFF"/>
        </w:rPr>
        <w:t>References</w:t>
      </w:r>
    </w:p>
    <w:p w14:paraId="4588F055" w14:textId="77777777" w:rsidR="007A676D" w:rsidRPr="008D68ED" w:rsidRDefault="00222D4D" w:rsidP="00283D0A">
      <w:pPr>
        <w:spacing w:line="240" w:lineRule="auto"/>
        <w:rPr>
          <w:rFonts w:cstheme="minorHAnsi"/>
          <w:bdr w:val="none" w:sz="0" w:space="0" w:color="auto" w:frame="1"/>
        </w:rPr>
      </w:pPr>
      <w:r w:rsidRPr="008D68ED">
        <w:rPr>
          <w:rFonts w:cstheme="minorHAnsi"/>
        </w:rPr>
        <w:t xml:space="preserve">Jarvis, L. and Lister, M. (2013) </w:t>
      </w:r>
      <w:r w:rsidRPr="008D68ED">
        <w:rPr>
          <w:rFonts w:cstheme="minorHAnsi"/>
          <w:bdr w:val="none" w:sz="0" w:space="0" w:color="auto" w:frame="1"/>
        </w:rPr>
        <w:t>Disconnected Citizenship? The Impacts of Anti-terrorism Policy on Citizenship in the</w:t>
      </w:r>
      <w:r w:rsidR="00283D0A" w:rsidRPr="008D68ED">
        <w:rPr>
          <w:rFonts w:cstheme="minorHAnsi"/>
          <w:bdr w:val="none" w:sz="0" w:space="0" w:color="auto" w:frame="1"/>
        </w:rPr>
        <w:t xml:space="preserve"> UK</w:t>
      </w:r>
      <w:r w:rsidR="00A722CC" w:rsidRPr="008D68ED">
        <w:rPr>
          <w:rFonts w:cstheme="minorHAnsi"/>
          <w:bdr w:val="none" w:sz="0" w:space="0" w:color="auto" w:frame="1"/>
        </w:rPr>
        <w:t xml:space="preserve">, </w:t>
      </w:r>
      <w:r w:rsidR="00A722CC" w:rsidRPr="008D68ED">
        <w:rPr>
          <w:rFonts w:ascii="Helvetica" w:hAnsi="Helvetica" w:cs="Helvetica"/>
          <w:sz w:val="20"/>
          <w:szCs w:val="20"/>
        </w:rPr>
        <w:t>Political Studies. Oct2013, Vol. 61 Issue 3, p656</w:t>
      </w:r>
      <w:r w:rsidR="007A676D" w:rsidRPr="008D68ED">
        <w:rPr>
          <w:rFonts w:ascii="Helvetica" w:hAnsi="Helvetica" w:cs="Helvetica"/>
          <w:sz w:val="20"/>
          <w:szCs w:val="20"/>
        </w:rPr>
        <w:t>-</w:t>
      </w:r>
      <w:r w:rsidR="00A722CC" w:rsidRPr="008D68ED">
        <w:rPr>
          <w:rFonts w:ascii="Helvetica" w:hAnsi="Helvetica" w:cs="Helvetica"/>
          <w:sz w:val="20"/>
          <w:szCs w:val="20"/>
        </w:rPr>
        <w:t>675. </w:t>
      </w:r>
      <w:r w:rsidRPr="008D68ED">
        <w:rPr>
          <w:rFonts w:cstheme="minorHAnsi"/>
          <w:bdr w:val="none" w:sz="0" w:space="0" w:color="auto" w:frame="1"/>
        </w:rPr>
        <w:t xml:space="preserve"> </w:t>
      </w:r>
    </w:p>
    <w:p w14:paraId="598A1D4E" w14:textId="1132ADC7" w:rsidR="004A6AAF" w:rsidRPr="008D68ED" w:rsidRDefault="007A676D" w:rsidP="00283D0A">
      <w:pPr>
        <w:spacing w:line="240" w:lineRule="auto"/>
        <w:rPr>
          <w:rStyle w:val="Hyperlink"/>
          <w:color w:val="auto"/>
        </w:rPr>
      </w:pPr>
      <w:hyperlink r:id="rId7" w:history="1">
        <w:r w:rsidRPr="008D68ED">
          <w:rPr>
            <w:rStyle w:val="Hyperlink"/>
            <w:color w:val="auto"/>
          </w:rPr>
          <w:t>https://ezproxy.uwtsd.ac.uk/login?url=https://search.ebscohost.com/login.aspx?direct=true&amp;db=aph&amp;AN=89944811&amp;si</w:t>
        </w:r>
        <w:r w:rsidRPr="008D68ED">
          <w:rPr>
            <w:rStyle w:val="Hyperlink"/>
            <w:color w:val="auto"/>
          </w:rPr>
          <w:t>t</w:t>
        </w:r>
        <w:r w:rsidRPr="008D68ED">
          <w:rPr>
            <w:rStyle w:val="Hyperlink"/>
            <w:color w:val="auto"/>
          </w:rPr>
          <w:t>e=ehost-live</w:t>
        </w:r>
      </w:hyperlink>
    </w:p>
    <w:p w14:paraId="7A6CD3D9" w14:textId="550341A7" w:rsidR="00283D0A" w:rsidRPr="008D68ED" w:rsidRDefault="00283D0A" w:rsidP="00283D0A">
      <w:pPr>
        <w:spacing w:line="240" w:lineRule="auto"/>
        <w:rPr>
          <w:rFonts w:cstheme="minorHAnsi"/>
          <w:bdr w:val="none" w:sz="0" w:space="0" w:color="auto" w:frame="1"/>
        </w:rPr>
      </w:pPr>
    </w:p>
    <w:p w14:paraId="3D0E5429" w14:textId="77777777" w:rsidR="00E752B6" w:rsidRPr="008D68ED" w:rsidRDefault="00C921AB" w:rsidP="00283D0A">
      <w:pPr>
        <w:spacing w:line="240" w:lineRule="auto"/>
      </w:pPr>
      <w:r w:rsidRPr="008D68ED">
        <w:t xml:space="preserve">Jones, SH, O’Toole, T, DeHanas, DN, Modood, T &amp; Meer, N </w:t>
      </w:r>
      <w:r w:rsidR="00E752B6" w:rsidRPr="008D68ED">
        <w:t>(</w:t>
      </w:r>
      <w:r w:rsidRPr="008D68ED">
        <w:t>2015</w:t>
      </w:r>
      <w:r w:rsidR="00E752B6" w:rsidRPr="008D68ED">
        <w:t>)</w:t>
      </w:r>
      <w:r w:rsidRPr="008D68ED">
        <w:t>, ‘A “System of Self-appointed Leaders”? Examining Modes of Muslim Representation in Governance in Britain’, British Journal of Politics &amp; International Relations, vol. 17, no. 2, pp. 207–223</w:t>
      </w:r>
    </w:p>
    <w:p w14:paraId="3FAFFBE2" w14:textId="16303BC5" w:rsidR="0061164A" w:rsidRPr="008D68ED" w:rsidRDefault="00A364EA" w:rsidP="00283D0A">
      <w:pPr>
        <w:spacing w:line="240" w:lineRule="auto"/>
      </w:pPr>
      <w:hyperlink r:id="rId8" w:history="1">
        <w:r w:rsidR="00E752B6" w:rsidRPr="008D68ED">
          <w:rPr>
            <w:rStyle w:val="Hyperlink"/>
            <w:rFonts w:cstheme="minorHAnsi"/>
            <w:color w:val="auto"/>
            <w:bdr w:val="none" w:sz="0" w:space="0" w:color="auto" w:frame="1"/>
          </w:rPr>
          <w:t>https://ezproxy.uwtsd.ac.uk/login?url=https://search.ebscohost.com/login.aspx?direct=true&amp;db=aph&amp;AN=101868279&amp;site=ehost-live</w:t>
        </w:r>
      </w:hyperlink>
    </w:p>
    <w:p w14:paraId="5A9CE147" w14:textId="77777777" w:rsidR="000D3F82" w:rsidRPr="008D68ED" w:rsidRDefault="000D3F82" w:rsidP="00283D0A">
      <w:pPr>
        <w:spacing w:line="240" w:lineRule="auto"/>
        <w:rPr>
          <w:rFonts w:cstheme="minorHAnsi"/>
          <w:bdr w:val="none" w:sz="0" w:space="0" w:color="auto" w:frame="1"/>
        </w:rPr>
      </w:pPr>
    </w:p>
    <w:p w14:paraId="646E5397" w14:textId="36A1F4AF" w:rsidR="00222D4D" w:rsidRPr="008D68ED" w:rsidRDefault="00222D4D" w:rsidP="00283D0A">
      <w:pPr>
        <w:spacing w:line="240" w:lineRule="auto"/>
        <w:jc w:val="both"/>
        <w:rPr>
          <w:rStyle w:val="Emphasis"/>
          <w:rFonts w:eastAsia="Times New Roman" w:cstheme="minorHAnsi"/>
          <w:bCs/>
          <w:i w:val="0"/>
          <w:shd w:val="clear" w:color="auto" w:fill="FFFFFF"/>
          <w:lang w:eastAsia="en-GB"/>
        </w:rPr>
      </w:pPr>
      <w:r w:rsidRPr="008D68ED">
        <w:rPr>
          <w:rStyle w:val="Emphasis"/>
          <w:rFonts w:eastAsia="Times New Roman" w:cstheme="minorHAnsi"/>
          <w:bCs/>
          <w:i w:val="0"/>
          <w:shd w:val="clear" w:color="auto" w:fill="FFFFFF"/>
          <w:lang w:eastAsia="en-GB"/>
        </w:rPr>
        <w:t>Lewis, P. (2002), Islamic Britain, Religion, Politics and Identity among British Muslims, London: I.B. Tauris. Second Edition.</w:t>
      </w:r>
    </w:p>
    <w:p w14:paraId="1BAF0F9B" w14:textId="77777777" w:rsidR="00283D0A" w:rsidRPr="008D68ED" w:rsidRDefault="00283D0A" w:rsidP="00283D0A">
      <w:pPr>
        <w:spacing w:line="240" w:lineRule="auto"/>
        <w:jc w:val="both"/>
        <w:rPr>
          <w:rStyle w:val="Emphasis"/>
          <w:rFonts w:cstheme="minorHAnsi"/>
          <w:bCs/>
          <w:i w:val="0"/>
          <w:shd w:val="clear" w:color="auto" w:fill="FFFFFF"/>
        </w:rPr>
      </w:pPr>
    </w:p>
    <w:p w14:paraId="088EE3FC" w14:textId="07B9B028" w:rsidR="00D90349" w:rsidRPr="008D68ED" w:rsidRDefault="00222D4D" w:rsidP="00283D0A">
      <w:pPr>
        <w:spacing w:line="240" w:lineRule="auto"/>
        <w:rPr>
          <w:rFonts w:cstheme="minorHAnsi"/>
          <w:shd w:val="clear" w:color="auto" w:fill="FFFFFF"/>
        </w:rPr>
      </w:pPr>
      <w:r w:rsidRPr="008D68ED">
        <w:t>Meer, N.</w:t>
      </w:r>
      <w:r w:rsidR="00DE4198" w:rsidRPr="008D68ED">
        <w:t>,</w:t>
      </w:r>
      <w:r w:rsidRPr="008D68ED">
        <w:t xml:space="preserve"> </w:t>
      </w:r>
      <w:r w:rsidR="00DE4198" w:rsidRPr="008D68ED">
        <w:rPr>
          <w:rFonts w:cstheme="minorHAnsi"/>
          <w:shd w:val="clear" w:color="auto" w:fill="F8F8F8"/>
        </w:rPr>
        <w:t xml:space="preserve">(2010), </w:t>
      </w:r>
      <w:r w:rsidRPr="008D68ED">
        <w:rPr>
          <w:rFonts w:cstheme="minorHAnsi"/>
          <w:shd w:val="clear" w:color="auto" w:fill="F8F8F8"/>
        </w:rPr>
        <w:t xml:space="preserve">Citizenship, Identity and the Politics of Multiculturalism: The Rise of Muslim Consciousness, </w:t>
      </w:r>
      <w:r w:rsidRPr="008D68ED">
        <w:rPr>
          <w:rFonts w:cstheme="minorHAnsi"/>
          <w:shd w:val="clear" w:color="auto" w:fill="FFFFFF"/>
        </w:rPr>
        <w:t>Palgrave Macmillan Limited</w:t>
      </w:r>
    </w:p>
    <w:p w14:paraId="7789BB9E" w14:textId="20A1398C" w:rsidR="00222D4D" w:rsidRPr="008D68ED" w:rsidRDefault="00A364EA" w:rsidP="00283D0A">
      <w:pPr>
        <w:spacing w:line="240" w:lineRule="auto"/>
        <w:rPr>
          <w:rFonts w:cstheme="minorHAnsi"/>
          <w:shd w:val="clear" w:color="auto" w:fill="FFFFFF"/>
        </w:rPr>
      </w:pPr>
      <w:hyperlink r:id="rId9" w:history="1">
        <w:r w:rsidR="003C56B4" w:rsidRPr="008D68ED">
          <w:rPr>
            <w:rStyle w:val="Hyperlink"/>
            <w:rFonts w:cstheme="minorHAnsi"/>
            <w:color w:val="auto"/>
          </w:rPr>
          <w:t>https://ebookcentral-proquest-com.ezproxy.uwtsd.ac.uk/lib/trinity/detail.action?docID=598064</w:t>
        </w:r>
      </w:hyperlink>
    </w:p>
    <w:p w14:paraId="32341BA4" w14:textId="377DE25E" w:rsidR="00F67277" w:rsidRPr="008D68ED" w:rsidRDefault="00F67277" w:rsidP="00283D0A">
      <w:pPr>
        <w:spacing w:line="240" w:lineRule="auto"/>
        <w:rPr>
          <w:rFonts w:cstheme="minorHAnsi"/>
        </w:rPr>
      </w:pPr>
    </w:p>
    <w:p w14:paraId="05579A77" w14:textId="25F7954C" w:rsidR="002436A0" w:rsidRPr="008D68ED" w:rsidRDefault="002436A0" w:rsidP="002436A0">
      <w:pPr>
        <w:rPr>
          <w:rFonts w:cstheme="minorHAnsi"/>
          <w:bdr w:val="none" w:sz="0" w:space="0" w:color="auto" w:frame="1"/>
        </w:rPr>
      </w:pPr>
      <w:r w:rsidRPr="008D68ED">
        <w:rPr>
          <w:rFonts w:cstheme="minorHAnsi"/>
          <w:bdr w:val="none" w:sz="0" w:space="0" w:color="auto" w:frame="1"/>
        </w:rPr>
        <w:t>Saggar, S. (2013)</w:t>
      </w:r>
      <w:r w:rsidR="008904C6" w:rsidRPr="008D68ED">
        <w:rPr>
          <w:rFonts w:cstheme="minorHAnsi"/>
          <w:bdr w:val="none" w:sz="0" w:space="0" w:color="auto" w:frame="1"/>
        </w:rPr>
        <w:t>,</w:t>
      </w:r>
      <w:r w:rsidRPr="008D68ED">
        <w:rPr>
          <w:rFonts w:cstheme="minorHAnsi"/>
          <w:bdr w:val="none" w:sz="0" w:space="0" w:color="auto" w:frame="1"/>
        </w:rPr>
        <w:t xml:space="preserve"> </w:t>
      </w:r>
      <w:r w:rsidRPr="008D68ED">
        <w:rPr>
          <w:rFonts w:cstheme="minorHAnsi"/>
          <w:bdr w:val="none" w:sz="0" w:space="0" w:color="auto" w:frame="1"/>
        </w:rPr>
        <w:t>Bending without breaking the mould: race and political representation in the United Kingdom</w:t>
      </w:r>
      <w:r w:rsidR="007A676D" w:rsidRPr="008D68ED">
        <w:rPr>
          <w:rFonts w:cstheme="minorHAnsi"/>
          <w:bdr w:val="none" w:sz="0" w:space="0" w:color="auto" w:frame="1"/>
        </w:rPr>
        <w:t xml:space="preserve">, </w:t>
      </w:r>
      <w:r w:rsidR="007A676D" w:rsidRPr="008D68ED">
        <w:rPr>
          <w:rFonts w:ascii="Helvetica" w:hAnsi="Helvetica" w:cs="Helvetica"/>
          <w:sz w:val="20"/>
          <w:szCs w:val="20"/>
        </w:rPr>
        <w:t>Patterns of Prejudice. Feb2013, Vol. 47 Issue 1, p69-93</w:t>
      </w:r>
    </w:p>
    <w:p w14:paraId="0CCD8D5E" w14:textId="77777777" w:rsidR="002436A0" w:rsidRPr="002F102F" w:rsidRDefault="002436A0" w:rsidP="002436A0">
      <w:hyperlink r:id="rId10" w:history="1">
        <w:r w:rsidRPr="002F102F">
          <w:rPr>
            <w:rStyle w:val="Hyperlink"/>
            <w:color w:val="auto"/>
          </w:rPr>
          <w:t>https://ezproxy.uw</w:t>
        </w:r>
        <w:r w:rsidRPr="002F102F">
          <w:rPr>
            <w:rStyle w:val="Hyperlink"/>
            <w:color w:val="auto"/>
          </w:rPr>
          <w:t>t</w:t>
        </w:r>
        <w:r w:rsidRPr="002F102F">
          <w:rPr>
            <w:rStyle w:val="Hyperlink"/>
            <w:color w:val="auto"/>
          </w:rPr>
          <w:t>sd.ac.uk/login?url=https://search.ebscohost.com/login.aspx?direct=true&amp;db=rlh&amp;AN=84917658&amp;site=ehost-live</w:t>
        </w:r>
      </w:hyperlink>
    </w:p>
    <w:p w14:paraId="7361EF63" w14:textId="77777777" w:rsidR="002436A0" w:rsidRPr="002F102F" w:rsidRDefault="002436A0" w:rsidP="00283D0A">
      <w:pPr>
        <w:spacing w:line="240" w:lineRule="auto"/>
        <w:rPr>
          <w:rFonts w:cstheme="minorHAnsi"/>
        </w:rPr>
      </w:pPr>
    </w:p>
    <w:p w14:paraId="0C0BB7AC" w14:textId="3260B329" w:rsidR="009C3A7D" w:rsidRPr="002F102F" w:rsidRDefault="009C3A7D" w:rsidP="007A676D">
      <w:pPr>
        <w:spacing w:line="240" w:lineRule="auto"/>
        <w:rPr>
          <w:rFonts w:cstheme="minorHAnsi"/>
        </w:rPr>
      </w:pPr>
      <w:r w:rsidRPr="002F102F">
        <w:t>Tatari</w:t>
      </w:r>
      <w:r w:rsidR="00DE4198" w:rsidRPr="002F102F">
        <w:t>, E.</w:t>
      </w:r>
      <w:r w:rsidRPr="002F102F">
        <w:t xml:space="preserve"> and Shaykhutdinov,</w:t>
      </w:r>
      <w:r w:rsidR="00DE4198" w:rsidRPr="002F102F">
        <w:t xml:space="preserve"> R.,</w:t>
      </w:r>
      <w:r w:rsidRPr="002F102F">
        <w:t xml:space="preserve"> (2014), </w:t>
      </w:r>
      <w:r w:rsidR="00C54156" w:rsidRPr="002F102F">
        <w:rPr>
          <w:rFonts w:cstheme="minorHAnsi"/>
        </w:rPr>
        <w:t>Muslims and Minority Politics in Great Britain</w:t>
      </w:r>
      <w:r w:rsidR="007A676D" w:rsidRPr="002F102F">
        <w:rPr>
          <w:rFonts w:cstheme="minorHAnsi"/>
        </w:rPr>
        <w:t xml:space="preserve">, </w:t>
      </w:r>
      <w:r w:rsidR="007A676D" w:rsidRPr="002F102F">
        <w:br/>
      </w:r>
      <w:r w:rsidR="007A676D" w:rsidRPr="002F102F">
        <w:rPr>
          <w:rFonts w:ascii="Helvetica" w:hAnsi="Helvetica" w:cs="Helvetica"/>
          <w:sz w:val="20"/>
          <w:szCs w:val="20"/>
        </w:rPr>
        <w:t>Journal of Muslim Minority Affairs. Mar2014, Vol. 34 Issue 1, p22-44</w:t>
      </w:r>
    </w:p>
    <w:p w14:paraId="2684D869" w14:textId="4B3CD41C" w:rsidR="00C54156" w:rsidRPr="002F102F" w:rsidRDefault="00A364EA" w:rsidP="009C3A7D">
      <w:pPr>
        <w:spacing w:line="240" w:lineRule="auto"/>
        <w:jc w:val="both"/>
        <w:rPr>
          <w:rFonts w:cstheme="minorHAnsi"/>
        </w:rPr>
      </w:pPr>
      <w:hyperlink r:id="rId11" w:history="1">
        <w:r w:rsidR="009C3A7D" w:rsidRPr="002F102F">
          <w:rPr>
            <w:rStyle w:val="Hyperlink"/>
            <w:rFonts w:cstheme="minorHAnsi"/>
            <w:color w:val="auto"/>
          </w:rPr>
          <w:t>https://ezproxy.uwtsd.ac.uk/login?url=https://search.ebscohost.com/login.aspx?direct=true&amp;db=rlh&amp;AN=950653</w:t>
        </w:r>
        <w:r w:rsidR="009C3A7D" w:rsidRPr="002F102F">
          <w:rPr>
            <w:rStyle w:val="Hyperlink"/>
            <w:rFonts w:cstheme="minorHAnsi"/>
            <w:color w:val="auto"/>
          </w:rPr>
          <w:t>1</w:t>
        </w:r>
        <w:r w:rsidR="009C3A7D" w:rsidRPr="002F102F">
          <w:rPr>
            <w:rStyle w:val="Hyperlink"/>
            <w:rFonts w:cstheme="minorHAnsi"/>
            <w:color w:val="auto"/>
          </w:rPr>
          <w:t>6&amp;site=ehost-live</w:t>
        </w:r>
      </w:hyperlink>
    </w:p>
    <w:p w14:paraId="159C0817" w14:textId="77777777" w:rsidR="00C54156" w:rsidRPr="00C269F1" w:rsidRDefault="00C54156" w:rsidP="0048239D">
      <w:pPr>
        <w:rPr>
          <w:rFonts w:cstheme="minorHAnsi"/>
        </w:rPr>
      </w:pPr>
      <w:bookmarkStart w:id="0" w:name="_GoBack"/>
      <w:bookmarkEnd w:id="0"/>
    </w:p>
    <w:sectPr w:rsidR="00C54156" w:rsidRPr="00C269F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C41BB9" w14:textId="77777777" w:rsidR="00A364EA" w:rsidRDefault="00A364EA" w:rsidP="00F6362D">
      <w:pPr>
        <w:spacing w:after="0" w:line="240" w:lineRule="auto"/>
      </w:pPr>
      <w:r>
        <w:separator/>
      </w:r>
    </w:p>
  </w:endnote>
  <w:endnote w:type="continuationSeparator" w:id="0">
    <w:p w14:paraId="55CEEE59" w14:textId="77777777" w:rsidR="00A364EA" w:rsidRDefault="00A364EA" w:rsidP="00F636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2737990"/>
      <w:docPartObj>
        <w:docPartGallery w:val="Page Numbers (Bottom of Page)"/>
        <w:docPartUnique/>
      </w:docPartObj>
    </w:sdtPr>
    <w:sdtEndPr>
      <w:rPr>
        <w:noProof/>
      </w:rPr>
    </w:sdtEndPr>
    <w:sdtContent>
      <w:p w14:paraId="7D2EC519" w14:textId="3965EA32" w:rsidR="00F6362D" w:rsidRDefault="00F636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2600D0" w14:textId="77777777" w:rsidR="00F6362D" w:rsidRDefault="00F636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FC90EC" w14:textId="77777777" w:rsidR="00A364EA" w:rsidRDefault="00A364EA" w:rsidP="00F6362D">
      <w:pPr>
        <w:spacing w:after="0" w:line="240" w:lineRule="auto"/>
      </w:pPr>
      <w:r>
        <w:separator/>
      </w:r>
    </w:p>
  </w:footnote>
  <w:footnote w:type="continuationSeparator" w:id="0">
    <w:p w14:paraId="59E7212C" w14:textId="77777777" w:rsidR="00A364EA" w:rsidRDefault="00A364EA" w:rsidP="00F6362D">
      <w:pPr>
        <w:spacing w:after="0" w:line="240" w:lineRule="auto"/>
      </w:pPr>
      <w:r>
        <w:continuationSeparator/>
      </w:r>
    </w:p>
  </w:footnote>
  <w:footnote w:id="1">
    <w:p w14:paraId="6CB9FE10" w14:textId="51125783" w:rsidR="0007016B" w:rsidRPr="000F78BA" w:rsidRDefault="0007016B" w:rsidP="000F78BA">
      <w:pPr>
        <w:spacing w:line="240" w:lineRule="auto"/>
        <w:jc w:val="both"/>
        <w:rPr>
          <w:rFonts w:cstheme="minorHAnsi"/>
          <w:bCs/>
          <w:iCs/>
          <w:shd w:val="clear" w:color="auto" w:fill="FFFFFF"/>
        </w:rPr>
      </w:pPr>
      <w:r>
        <w:rPr>
          <w:rStyle w:val="FootnoteReference"/>
        </w:rPr>
        <w:footnoteRef/>
      </w:r>
      <w:r>
        <w:t xml:space="preserve"> </w:t>
      </w:r>
      <w:r w:rsidRPr="000F78BA">
        <w:rPr>
          <w:rStyle w:val="Emphasis"/>
          <w:rFonts w:eastAsia="Times New Roman" w:cstheme="minorHAnsi"/>
          <w:bCs/>
          <w:i w:val="0"/>
          <w:sz w:val="18"/>
          <w:szCs w:val="18"/>
          <w:shd w:val="clear" w:color="auto" w:fill="FFFFFF"/>
          <w:lang w:eastAsia="en-GB"/>
        </w:rPr>
        <w:t>Lewis, P. (2002), Islamic Britain, Religion, Politics and Identity among British Muslims, London: I.B. Tauris. Second Edition</w:t>
      </w:r>
      <w:r w:rsidR="0070211D" w:rsidRPr="000F78BA">
        <w:rPr>
          <w:rStyle w:val="Emphasis"/>
          <w:rFonts w:eastAsia="Times New Roman" w:cstheme="minorHAnsi"/>
          <w:bCs/>
          <w:i w:val="0"/>
          <w:sz w:val="18"/>
          <w:szCs w:val="18"/>
          <w:shd w:val="clear" w:color="auto" w:fill="FFFFFF"/>
          <w:lang w:eastAsia="en-GB"/>
        </w:rPr>
        <w:t>, pp. 216-217</w:t>
      </w:r>
    </w:p>
  </w:footnote>
  <w:footnote w:id="2">
    <w:p w14:paraId="54693B91" w14:textId="49261894" w:rsidR="00D97FE7" w:rsidRDefault="00D97FE7">
      <w:pPr>
        <w:pStyle w:val="FootnoteText"/>
      </w:pPr>
      <w:r>
        <w:rPr>
          <w:rStyle w:val="FootnoteReference"/>
        </w:rPr>
        <w:footnoteRef/>
      </w:r>
      <w:r>
        <w:t xml:space="preserve"> </w:t>
      </w:r>
      <w:r w:rsidR="00E530CB">
        <w:t>ibid</w:t>
      </w:r>
      <w:r>
        <w:t>, p.18</w:t>
      </w:r>
    </w:p>
  </w:footnote>
  <w:footnote w:id="3">
    <w:p w14:paraId="2D93A94A" w14:textId="1737C7C0" w:rsidR="00AC7A66" w:rsidRDefault="00AC7A66" w:rsidP="00D25E5B">
      <w:pPr>
        <w:pStyle w:val="FootnoteText"/>
      </w:pPr>
      <w:r>
        <w:rPr>
          <w:rStyle w:val="FootnoteReference"/>
        </w:rPr>
        <w:footnoteRef/>
      </w:r>
      <w:r>
        <w:t xml:space="preserve"> McLoughlin, S., </w:t>
      </w:r>
      <w:r w:rsidR="001D39FF">
        <w:t xml:space="preserve">(2005), </w:t>
      </w:r>
      <w:r>
        <w:t xml:space="preserve">The State, </w:t>
      </w:r>
      <w:r w:rsidR="001D39FF">
        <w:t>‘new’ Muslim leadership and Islam and a resource for public engagement in Britain</w:t>
      </w:r>
      <w:r w:rsidR="007E699D">
        <w:t>, p. 81</w:t>
      </w:r>
    </w:p>
  </w:footnote>
  <w:footnote w:id="4">
    <w:p w14:paraId="04932292" w14:textId="0ACB5196" w:rsidR="007E699D" w:rsidRPr="00A27F82" w:rsidRDefault="007E699D" w:rsidP="00D25E5B">
      <w:pPr>
        <w:pStyle w:val="FootnoteText"/>
        <w:rPr>
          <w:sz w:val="18"/>
          <w:szCs w:val="18"/>
        </w:rPr>
      </w:pPr>
      <w:r w:rsidRPr="00A27F82">
        <w:rPr>
          <w:rStyle w:val="FootnoteReference"/>
          <w:sz w:val="18"/>
          <w:szCs w:val="18"/>
        </w:rPr>
        <w:footnoteRef/>
      </w:r>
      <w:r w:rsidRPr="00A27F82">
        <w:rPr>
          <w:sz w:val="18"/>
          <w:szCs w:val="18"/>
        </w:rPr>
        <w:t xml:space="preserve"> </w:t>
      </w:r>
      <w:r w:rsidR="00E530CB">
        <w:rPr>
          <w:sz w:val="18"/>
          <w:szCs w:val="18"/>
        </w:rPr>
        <w:t>ibid</w:t>
      </w:r>
      <w:r w:rsidRPr="00A27F82">
        <w:rPr>
          <w:sz w:val="18"/>
          <w:szCs w:val="18"/>
        </w:rPr>
        <w:t xml:space="preserve"> p.81</w:t>
      </w:r>
    </w:p>
  </w:footnote>
  <w:footnote w:id="5">
    <w:p w14:paraId="3582B7E0" w14:textId="72D4D341" w:rsidR="00D25E5B" w:rsidRPr="00A27F82" w:rsidRDefault="009E09FB" w:rsidP="00D25E5B">
      <w:pPr>
        <w:spacing w:line="240" w:lineRule="auto"/>
        <w:rPr>
          <w:rFonts w:cstheme="minorHAnsi"/>
          <w:sz w:val="18"/>
          <w:szCs w:val="18"/>
        </w:rPr>
      </w:pPr>
      <w:r w:rsidRPr="00A27F82">
        <w:rPr>
          <w:rStyle w:val="FootnoteReference"/>
          <w:sz w:val="18"/>
          <w:szCs w:val="18"/>
        </w:rPr>
        <w:footnoteRef/>
      </w:r>
      <w:r w:rsidRPr="00A27F82">
        <w:rPr>
          <w:sz w:val="18"/>
          <w:szCs w:val="18"/>
        </w:rPr>
        <w:t xml:space="preserve"> </w:t>
      </w:r>
      <w:r w:rsidR="00A264FB" w:rsidRPr="00A27F82">
        <w:rPr>
          <w:sz w:val="18"/>
          <w:szCs w:val="18"/>
        </w:rPr>
        <w:t>Tatari and Shaykhutdinov</w:t>
      </w:r>
      <w:r w:rsidR="00C54156" w:rsidRPr="00A27F82">
        <w:rPr>
          <w:sz w:val="18"/>
          <w:szCs w:val="18"/>
        </w:rPr>
        <w:t xml:space="preserve">, (2014), </w:t>
      </w:r>
      <w:r w:rsidR="00C54156" w:rsidRPr="00A27F82">
        <w:rPr>
          <w:rFonts w:cstheme="minorHAnsi"/>
          <w:sz w:val="18"/>
          <w:szCs w:val="18"/>
        </w:rPr>
        <w:t>Muslims and Minority Politics in Great Britain</w:t>
      </w:r>
      <w:r w:rsidR="00D25E5B" w:rsidRPr="00A27F82">
        <w:rPr>
          <w:rFonts w:cstheme="minorHAnsi"/>
          <w:sz w:val="18"/>
          <w:szCs w:val="18"/>
        </w:rPr>
        <w:t>, p.27</w:t>
      </w:r>
    </w:p>
  </w:footnote>
  <w:footnote w:id="6">
    <w:p w14:paraId="487BE57E" w14:textId="4DD496F1" w:rsidR="00547DF2" w:rsidRDefault="00547DF2">
      <w:pPr>
        <w:pStyle w:val="FootnoteText"/>
      </w:pPr>
      <w:r>
        <w:rPr>
          <w:rStyle w:val="FootnoteReference"/>
        </w:rPr>
        <w:footnoteRef/>
      </w:r>
      <w:r>
        <w:t xml:space="preserve"> </w:t>
      </w:r>
      <w:r w:rsidR="00FF31EE">
        <w:t>Tatari</w:t>
      </w:r>
      <w:r>
        <w:t>, p.27</w:t>
      </w:r>
    </w:p>
  </w:footnote>
  <w:footnote w:id="7">
    <w:p w14:paraId="14BB995A" w14:textId="29D16C5E" w:rsidR="00AF0845" w:rsidRDefault="00AF0845">
      <w:pPr>
        <w:pStyle w:val="FootnoteText"/>
      </w:pPr>
      <w:r>
        <w:rPr>
          <w:rStyle w:val="FootnoteReference"/>
        </w:rPr>
        <w:footnoteRef/>
      </w:r>
      <w:r>
        <w:t xml:space="preserve"> Martin, N. p. 361</w:t>
      </w:r>
    </w:p>
  </w:footnote>
  <w:footnote w:id="8">
    <w:p w14:paraId="4314F65B" w14:textId="3505949A" w:rsidR="006F5F12" w:rsidRDefault="006F5F12" w:rsidP="00D25E5B">
      <w:pPr>
        <w:pStyle w:val="FootnoteText"/>
      </w:pPr>
      <w:r w:rsidRPr="00A27F82">
        <w:rPr>
          <w:rStyle w:val="FootnoteReference"/>
          <w:sz w:val="18"/>
          <w:szCs w:val="18"/>
        </w:rPr>
        <w:footnoteRef/>
      </w:r>
      <w:r w:rsidRPr="00A27F82">
        <w:rPr>
          <w:sz w:val="18"/>
          <w:szCs w:val="18"/>
        </w:rPr>
        <w:t xml:space="preserve"> Jones, s. et al, p 207</w:t>
      </w:r>
      <w:r w:rsidR="00A27F82">
        <w:rPr>
          <w:sz w:val="18"/>
          <w:szCs w:val="18"/>
        </w:rPr>
        <w:t xml:space="preserve">, </w:t>
      </w:r>
      <w:r w:rsidR="00A27F82">
        <w:t>(2015) A ‘System of Self-appointed Leaders?’ Examining Modes of Muslim Representation in Governance in Britain’,</w:t>
      </w:r>
    </w:p>
  </w:footnote>
  <w:footnote w:id="9">
    <w:p w14:paraId="03444400" w14:textId="1C5933F5" w:rsidR="00F92B4C" w:rsidRDefault="00F92B4C" w:rsidP="00D25E5B">
      <w:pPr>
        <w:pStyle w:val="FootnoteText"/>
      </w:pPr>
      <w:r>
        <w:rPr>
          <w:rStyle w:val="FootnoteReference"/>
        </w:rPr>
        <w:footnoteRef/>
      </w:r>
      <w:r>
        <w:t xml:space="preserve"> </w:t>
      </w:r>
      <w:r w:rsidR="00120F78">
        <w:t xml:space="preserve"> Ibid,</w:t>
      </w:r>
      <w:r>
        <w:t xml:space="preserve"> </w:t>
      </w:r>
      <w:r w:rsidR="00186CBA">
        <w:t>p.</w:t>
      </w:r>
      <w:r w:rsidR="00D6029D">
        <w:t xml:space="preserve"> 208</w:t>
      </w:r>
    </w:p>
  </w:footnote>
  <w:footnote w:id="10">
    <w:p w14:paraId="092CB0D1" w14:textId="252AF9B9" w:rsidR="00872D92" w:rsidRDefault="00872D92" w:rsidP="00D25E5B">
      <w:pPr>
        <w:pStyle w:val="FootnoteText"/>
      </w:pPr>
      <w:r>
        <w:rPr>
          <w:rStyle w:val="FootnoteReference"/>
        </w:rPr>
        <w:footnoteRef/>
      </w:r>
      <w:r>
        <w:t xml:space="preserve"> McLoughlin</w:t>
      </w:r>
      <w:r w:rsidR="00120F78">
        <w:t>,</w:t>
      </w:r>
      <w:r>
        <w:t xml:space="preserve"> p. 83</w:t>
      </w:r>
    </w:p>
  </w:footnote>
  <w:footnote w:id="11">
    <w:p w14:paraId="4C1590FC" w14:textId="69715749" w:rsidR="0018745A" w:rsidRDefault="0018745A">
      <w:pPr>
        <w:pStyle w:val="FootnoteText"/>
      </w:pPr>
      <w:r>
        <w:rPr>
          <w:rStyle w:val="FootnoteReference"/>
        </w:rPr>
        <w:footnoteRef/>
      </w:r>
      <w:r>
        <w:t xml:space="preserve"> Jones et al p. 210-213</w:t>
      </w:r>
    </w:p>
  </w:footnote>
  <w:footnote w:id="12">
    <w:p w14:paraId="46A37121" w14:textId="015518E1" w:rsidR="002A48DD" w:rsidRPr="00A722CC" w:rsidRDefault="002A48DD" w:rsidP="00A722CC">
      <w:pPr>
        <w:rPr>
          <w:rFonts w:cstheme="minorHAnsi"/>
          <w:bdr w:val="none" w:sz="0" w:space="0" w:color="auto" w:frame="1"/>
        </w:rPr>
      </w:pPr>
      <w:r>
        <w:rPr>
          <w:rStyle w:val="FootnoteReference"/>
        </w:rPr>
        <w:footnoteRef/>
      </w:r>
      <w:r>
        <w:t xml:space="preserve"> </w:t>
      </w:r>
      <w:r w:rsidR="00120F78" w:rsidRPr="00A722CC">
        <w:rPr>
          <w:rFonts w:cstheme="minorHAnsi"/>
          <w:sz w:val="18"/>
          <w:szCs w:val="18"/>
          <w:bdr w:val="none" w:sz="0" w:space="0" w:color="auto" w:frame="1"/>
        </w:rPr>
        <w:t>Saggar, S. (2013), Bending without breaking the mould: race and political representation in the United Kingdom</w:t>
      </w:r>
      <w:r w:rsidRPr="00A722CC">
        <w:rPr>
          <w:sz w:val="18"/>
          <w:szCs w:val="18"/>
        </w:rPr>
        <w:t>, p.69</w:t>
      </w:r>
    </w:p>
  </w:footnote>
  <w:footnote w:id="13">
    <w:p w14:paraId="0B903A1D" w14:textId="7EF3AB76" w:rsidR="00D51733" w:rsidRDefault="00D51733">
      <w:pPr>
        <w:pStyle w:val="FootnoteText"/>
      </w:pPr>
      <w:r>
        <w:rPr>
          <w:rStyle w:val="FootnoteReference"/>
        </w:rPr>
        <w:footnoteRef/>
      </w:r>
      <w:r>
        <w:t xml:space="preserve"> </w:t>
      </w:r>
      <w:r w:rsidR="00A722CC">
        <w:t>ibid</w:t>
      </w:r>
      <w:r>
        <w:t>, p.88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75BBE1" w14:textId="54F6D07E" w:rsidR="00F6362D" w:rsidRDefault="00F6362D">
    <w:pPr>
      <w:pStyle w:val="Header"/>
    </w:pPr>
    <w:r>
      <w:t>Graham Lowe 1807689</w:t>
    </w:r>
    <w:r>
      <w:ptab w:relativeTo="margin" w:alignment="center" w:leader="none"/>
    </w:r>
    <w:r>
      <w:t>TRDL7106: Assignment</w:t>
    </w:r>
    <w:r w:rsidR="000C7D5D">
      <w:t xml:space="preserve"> 3</w:t>
    </w:r>
    <w:r>
      <w:t xml:space="preserve"> </w:t>
    </w:r>
    <w:r>
      <w:ptab w:relativeTo="margin" w:alignment="right" w:leader="none"/>
    </w:r>
    <w:r w:rsidR="004B030A">
      <w:t>21</w:t>
    </w:r>
    <w:r>
      <w:t>/1</w:t>
    </w:r>
    <w:r w:rsidR="004B030A">
      <w:t>2</w:t>
    </w:r>
    <w:r>
      <w:t>/18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39D"/>
    <w:rsid w:val="00013B00"/>
    <w:rsid w:val="00016092"/>
    <w:rsid w:val="00017F61"/>
    <w:rsid w:val="00020548"/>
    <w:rsid w:val="0002064A"/>
    <w:rsid w:val="00024ED8"/>
    <w:rsid w:val="000307A6"/>
    <w:rsid w:val="00030D96"/>
    <w:rsid w:val="00035BB6"/>
    <w:rsid w:val="000536F6"/>
    <w:rsid w:val="00055E84"/>
    <w:rsid w:val="000629A4"/>
    <w:rsid w:val="00064FC7"/>
    <w:rsid w:val="0007016B"/>
    <w:rsid w:val="000713EF"/>
    <w:rsid w:val="000720DE"/>
    <w:rsid w:val="0008002A"/>
    <w:rsid w:val="000878E9"/>
    <w:rsid w:val="00090CA4"/>
    <w:rsid w:val="000A109D"/>
    <w:rsid w:val="000A1DDF"/>
    <w:rsid w:val="000A2C66"/>
    <w:rsid w:val="000B2486"/>
    <w:rsid w:val="000B2809"/>
    <w:rsid w:val="000B5222"/>
    <w:rsid w:val="000B681F"/>
    <w:rsid w:val="000C7D5D"/>
    <w:rsid w:val="000D3F82"/>
    <w:rsid w:val="000D5296"/>
    <w:rsid w:val="000D758A"/>
    <w:rsid w:val="000E02B4"/>
    <w:rsid w:val="000E65EA"/>
    <w:rsid w:val="000F13AF"/>
    <w:rsid w:val="000F6290"/>
    <w:rsid w:val="000F69B5"/>
    <w:rsid w:val="000F78BA"/>
    <w:rsid w:val="000F799D"/>
    <w:rsid w:val="001005F4"/>
    <w:rsid w:val="00102BAF"/>
    <w:rsid w:val="00103785"/>
    <w:rsid w:val="00114603"/>
    <w:rsid w:val="00116BE6"/>
    <w:rsid w:val="00120F78"/>
    <w:rsid w:val="00121A60"/>
    <w:rsid w:val="00122F51"/>
    <w:rsid w:val="00124D87"/>
    <w:rsid w:val="00126369"/>
    <w:rsid w:val="00127BB3"/>
    <w:rsid w:val="00130DE9"/>
    <w:rsid w:val="00131B0C"/>
    <w:rsid w:val="0014004F"/>
    <w:rsid w:val="0014018D"/>
    <w:rsid w:val="00141D90"/>
    <w:rsid w:val="00142338"/>
    <w:rsid w:val="00144BAE"/>
    <w:rsid w:val="0014587E"/>
    <w:rsid w:val="00154F13"/>
    <w:rsid w:val="0016673C"/>
    <w:rsid w:val="00167AAE"/>
    <w:rsid w:val="00175788"/>
    <w:rsid w:val="00185F6D"/>
    <w:rsid w:val="00186CBA"/>
    <w:rsid w:val="0018745A"/>
    <w:rsid w:val="00190DA3"/>
    <w:rsid w:val="00192927"/>
    <w:rsid w:val="00196502"/>
    <w:rsid w:val="001A2A7B"/>
    <w:rsid w:val="001A68CC"/>
    <w:rsid w:val="001A6D78"/>
    <w:rsid w:val="001A7DE5"/>
    <w:rsid w:val="001B3851"/>
    <w:rsid w:val="001B7B4D"/>
    <w:rsid w:val="001C026C"/>
    <w:rsid w:val="001D2CF5"/>
    <w:rsid w:val="001D39FF"/>
    <w:rsid w:val="001D3A32"/>
    <w:rsid w:val="001E130C"/>
    <w:rsid w:val="001E1FF2"/>
    <w:rsid w:val="001E344F"/>
    <w:rsid w:val="001E39EF"/>
    <w:rsid w:val="001E5EDC"/>
    <w:rsid w:val="001E681D"/>
    <w:rsid w:val="001E7DEB"/>
    <w:rsid w:val="001F78FD"/>
    <w:rsid w:val="00201763"/>
    <w:rsid w:val="00203B98"/>
    <w:rsid w:val="0021328F"/>
    <w:rsid w:val="00222D4D"/>
    <w:rsid w:val="0022465B"/>
    <w:rsid w:val="00232C0D"/>
    <w:rsid w:val="00237EDE"/>
    <w:rsid w:val="00240D6F"/>
    <w:rsid w:val="002417B7"/>
    <w:rsid w:val="002436A0"/>
    <w:rsid w:val="00250541"/>
    <w:rsid w:val="00250981"/>
    <w:rsid w:val="0025606E"/>
    <w:rsid w:val="00266C88"/>
    <w:rsid w:val="0027649E"/>
    <w:rsid w:val="00276EB7"/>
    <w:rsid w:val="0027725A"/>
    <w:rsid w:val="00277DA5"/>
    <w:rsid w:val="00280ED9"/>
    <w:rsid w:val="00283D0A"/>
    <w:rsid w:val="002A48DD"/>
    <w:rsid w:val="002A4E04"/>
    <w:rsid w:val="002B21EB"/>
    <w:rsid w:val="002B26E1"/>
    <w:rsid w:val="002C5C60"/>
    <w:rsid w:val="002C696D"/>
    <w:rsid w:val="002C76A1"/>
    <w:rsid w:val="002D4A49"/>
    <w:rsid w:val="002D5875"/>
    <w:rsid w:val="002D6C71"/>
    <w:rsid w:val="002E071A"/>
    <w:rsid w:val="002E34D3"/>
    <w:rsid w:val="002F0347"/>
    <w:rsid w:val="002F102F"/>
    <w:rsid w:val="002F3321"/>
    <w:rsid w:val="002F3FC2"/>
    <w:rsid w:val="002F46A3"/>
    <w:rsid w:val="002F5AAC"/>
    <w:rsid w:val="00301B25"/>
    <w:rsid w:val="00301F64"/>
    <w:rsid w:val="0030478F"/>
    <w:rsid w:val="00305A2C"/>
    <w:rsid w:val="00312BEB"/>
    <w:rsid w:val="003145CA"/>
    <w:rsid w:val="00314A8F"/>
    <w:rsid w:val="00321723"/>
    <w:rsid w:val="003343F9"/>
    <w:rsid w:val="00335848"/>
    <w:rsid w:val="00342294"/>
    <w:rsid w:val="003467F0"/>
    <w:rsid w:val="003467F2"/>
    <w:rsid w:val="00352CB2"/>
    <w:rsid w:val="003533C1"/>
    <w:rsid w:val="00362C1A"/>
    <w:rsid w:val="00363AFF"/>
    <w:rsid w:val="0036779F"/>
    <w:rsid w:val="003710AA"/>
    <w:rsid w:val="00374ED2"/>
    <w:rsid w:val="003802F8"/>
    <w:rsid w:val="0038511C"/>
    <w:rsid w:val="003859DD"/>
    <w:rsid w:val="003927F4"/>
    <w:rsid w:val="003A298E"/>
    <w:rsid w:val="003A4849"/>
    <w:rsid w:val="003A770D"/>
    <w:rsid w:val="003A7CC6"/>
    <w:rsid w:val="003B2246"/>
    <w:rsid w:val="003C1D37"/>
    <w:rsid w:val="003C56B4"/>
    <w:rsid w:val="003D2F29"/>
    <w:rsid w:val="003D6993"/>
    <w:rsid w:val="003D754B"/>
    <w:rsid w:val="003E60A4"/>
    <w:rsid w:val="003F0C21"/>
    <w:rsid w:val="003F1999"/>
    <w:rsid w:val="003F3450"/>
    <w:rsid w:val="00403579"/>
    <w:rsid w:val="004040E8"/>
    <w:rsid w:val="0041467A"/>
    <w:rsid w:val="00415547"/>
    <w:rsid w:val="0042339F"/>
    <w:rsid w:val="00425311"/>
    <w:rsid w:val="00432247"/>
    <w:rsid w:val="00441371"/>
    <w:rsid w:val="0044653D"/>
    <w:rsid w:val="00453A56"/>
    <w:rsid w:val="0046248B"/>
    <w:rsid w:val="00462DB8"/>
    <w:rsid w:val="00463CAE"/>
    <w:rsid w:val="00467837"/>
    <w:rsid w:val="00471291"/>
    <w:rsid w:val="00475351"/>
    <w:rsid w:val="00476D21"/>
    <w:rsid w:val="00477A4E"/>
    <w:rsid w:val="00477D09"/>
    <w:rsid w:val="0048239D"/>
    <w:rsid w:val="004833BD"/>
    <w:rsid w:val="00483B5D"/>
    <w:rsid w:val="00486035"/>
    <w:rsid w:val="00487642"/>
    <w:rsid w:val="00493F61"/>
    <w:rsid w:val="00494B04"/>
    <w:rsid w:val="00497E65"/>
    <w:rsid w:val="004A0A09"/>
    <w:rsid w:val="004A1C45"/>
    <w:rsid w:val="004A2C21"/>
    <w:rsid w:val="004A5A98"/>
    <w:rsid w:val="004A6AAF"/>
    <w:rsid w:val="004B030A"/>
    <w:rsid w:val="004B16DD"/>
    <w:rsid w:val="004B6D07"/>
    <w:rsid w:val="004B7BA5"/>
    <w:rsid w:val="004C1A3A"/>
    <w:rsid w:val="004D0FBB"/>
    <w:rsid w:val="004D3DA5"/>
    <w:rsid w:val="004E0C73"/>
    <w:rsid w:val="004E3939"/>
    <w:rsid w:val="004E7038"/>
    <w:rsid w:val="004F15E3"/>
    <w:rsid w:val="004F1EB6"/>
    <w:rsid w:val="004F2DA4"/>
    <w:rsid w:val="004F53B2"/>
    <w:rsid w:val="00501F32"/>
    <w:rsid w:val="005071F3"/>
    <w:rsid w:val="0051089E"/>
    <w:rsid w:val="005152A0"/>
    <w:rsid w:val="005166D0"/>
    <w:rsid w:val="00516E2B"/>
    <w:rsid w:val="00520077"/>
    <w:rsid w:val="00526D25"/>
    <w:rsid w:val="00526E33"/>
    <w:rsid w:val="0054192E"/>
    <w:rsid w:val="00547DF2"/>
    <w:rsid w:val="005506D0"/>
    <w:rsid w:val="00552E49"/>
    <w:rsid w:val="00554D3F"/>
    <w:rsid w:val="00565A55"/>
    <w:rsid w:val="00570A96"/>
    <w:rsid w:val="00571DF6"/>
    <w:rsid w:val="00577075"/>
    <w:rsid w:val="00584760"/>
    <w:rsid w:val="005847E1"/>
    <w:rsid w:val="005854D1"/>
    <w:rsid w:val="00587698"/>
    <w:rsid w:val="00593182"/>
    <w:rsid w:val="00595721"/>
    <w:rsid w:val="00596548"/>
    <w:rsid w:val="005973BA"/>
    <w:rsid w:val="005A5196"/>
    <w:rsid w:val="005B538A"/>
    <w:rsid w:val="005B6DE6"/>
    <w:rsid w:val="005B6ED7"/>
    <w:rsid w:val="005C0313"/>
    <w:rsid w:val="005C257A"/>
    <w:rsid w:val="005D0505"/>
    <w:rsid w:val="005D1559"/>
    <w:rsid w:val="005D1FA6"/>
    <w:rsid w:val="005D7A4A"/>
    <w:rsid w:val="005E1DF7"/>
    <w:rsid w:val="005E636F"/>
    <w:rsid w:val="005E7C94"/>
    <w:rsid w:val="005F1AE9"/>
    <w:rsid w:val="005F2894"/>
    <w:rsid w:val="006011D8"/>
    <w:rsid w:val="006042F1"/>
    <w:rsid w:val="00607BBE"/>
    <w:rsid w:val="00607F8B"/>
    <w:rsid w:val="0061164A"/>
    <w:rsid w:val="006157AA"/>
    <w:rsid w:val="00616690"/>
    <w:rsid w:val="0062119A"/>
    <w:rsid w:val="006251C3"/>
    <w:rsid w:val="00625A71"/>
    <w:rsid w:val="00626365"/>
    <w:rsid w:val="00630E84"/>
    <w:rsid w:val="006414AD"/>
    <w:rsid w:val="00642BD2"/>
    <w:rsid w:val="00643EED"/>
    <w:rsid w:val="00645A5B"/>
    <w:rsid w:val="0065545D"/>
    <w:rsid w:val="00664EC3"/>
    <w:rsid w:val="0066532A"/>
    <w:rsid w:val="006701AD"/>
    <w:rsid w:val="006873E9"/>
    <w:rsid w:val="0069387C"/>
    <w:rsid w:val="006A0BE0"/>
    <w:rsid w:val="006A2424"/>
    <w:rsid w:val="006A57D1"/>
    <w:rsid w:val="006A7A55"/>
    <w:rsid w:val="006A7C77"/>
    <w:rsid w:val="006B05B2"/>
    <w:rsid w:val="006C6241"/>
    <w:rsid w:val="006D223C"/>
    <w:rsid w:val="006D36DC"/>
    <w:rsid w:val="006D4A77"/>
    <w:rsid w:val="006E1BCE"/>
    <w:rsid w:val="006E5FD5"/>
    <w:rsid w:val="006E63BF"/>
    <w:rsid w:val="006E73A0"/>
    <w:rsid w:val="006F070F"/>
    <w:rsid w:val="006F189B"/>
    <w:rsid w:val="006F5F12"/>
    <w:rsid w:val="0070211D"/>
    <w:rsid w:val="0070793B"/>
    <w:rsid w:val="00717853"/>
    <w:rsid w:val="00722680"/>
    <w:rsid w:val="00724C7B"/>
    <w:rsid w:val="00726595"/>
    <w:rsid w:val="0072724C"/>
    <w:rsid w:val="00734464"/>
    <w:rsid w:val="00737A12"/>
    <w:rsid w:val="00740FCC"/>
    <w:rsid w:val="00741E1A"/>
    <w:rsid w:val="0074747C"/>
    <w:rsid w:val="0075680B"/>
    <w:rsid w:val="00767CF0"/>
    <w:rsid w:val="00781406"/>
    <w:rsid w:val="00785BDC"/>
    <w:rsid w:val="00792D79"/>
    <w:rsid w:val="007A077B"/>
    <w:rsid w:val="007A31F0"/>
    <w:rsid w:val="007A676D"/>
    <w:rsid w:val="007A756D"/>
    <w:rsid w:val="007B09ED"/>
    <w:rsid w:val="007B1383"/>
    <w:rsid w:val="007B4A0D"/>
    <w:rsid w:val="007B522C"/>
    <w:rsid w:val="007D3C0B"/>
    <w:rsid w:val="007E2787"/>
    <w:rsid w:val="007E699D"/>
    <w:rsid w:val="007F31A0"/>
    <w:rsid w:val="007F47CE"/>
    <w:rsid w:val="00800A60"/>
    <w:rsid w:val="008030CD"/>
    <w:rsid w:val="00813035"/>
    <w:rsid w:val="0083187B"/>
    <w:rsid w:val="008333DE"/>
    <w:rsid w:val="00843109"/>
    <w:rsid w:val="00846966"/>
    <w:rsid w:val="00846A1A"/>
    <w:rsid w:val="00851C57"/>
    <w:rsid w:val="008530F9"/>
    <w:rsid w:val="00854037"/>
    <w:rsid w:val="00860041"/>
    <w:rsid w:val="00862A29"/>
    <w:rsid w:val="00865E77"/>
    <w:rsid w:val="00872D92"/>
    <w:rsid w:val="00873AFA"/>
    <w:rsid w:val="0087512A"/>
    <w:rsid w:val="008801F9"/>
    <w:rsid w:val="00881D30"/>
    <w:rsid w:val="008847CE"/>
    <w:rsid w:val="0088503F"/>
    <w:rsid w:val="00885BA9"/>
    <w:rsid w:val="00887A2A"/>
    <w:rsid w:val="008904C6"/>
    <w:rsid w:val="008A38D7"/>
    <w:rsid w:val="008A3CCC"/>
    <w:rsid w:val="008A7CA0"/>
    <w:rsid w:val="008B4314"/>
    <w:rsid w:val="008B4759"/>
    <w:rsid w:val="008B4D72"/>
    <w:rsid w:val="008B5F53"/>
    <w:rsid w:val="008C266B"/>
    <w:rsid w:val="008C3F9B"/>
    <w:rsid w:val="008C539F"/>
    <w:rsid w:val="008D3A1A"/>
    <w:rsid w:val="008D68ED"/>
    <w:rsid w:val="008D6CB5"/>
    <w:rsid w:val="008E03AB"/>
    <w:rsid w:val="008E0ED3"/>
    <w:rsid w:val="008E6B96"/>
    <w:rsid w:val="008E7EB0"/>
    <w:rsid w:val="008F49F7"/>
    <w:rsid w:val="009020D2"/>
    <w:rsid w:val="00905ACD"/>
    <w:rsid w:val="00907B53"/>
    <w:rsid w:val="009112F5"/>
    <w:rsid w:val="00913094"/>
    <w:rsid w:val="00917086"/>
    <w:rsid w:val="009209A1"/>
    <w:rsid w:val="009220D9"/>
    <w:rsid w:val="0092792C"/>
    <w:rsid w:val="00935D79"/>
    <w:rsid w:val="0093712B"/>
    <w:rsid w:val="00943DA6"/>
    <w:rsid w:val="009564F6"/>
    <w:rsid w:val="009603F4"/>
    <w:rsid w:val="00962932"/>
    <w:rsid w:val="00966A58"/>
    <w:rsid w:val="009803FB"/>
    <w:rsid w:val="00980ACD"/>
    <w:rsid w:val="00980DB8"/>
    <w:rsid w:val="00986393"/>
    <w:rsid w:val="00991651"/>
    <w:rsid w:val="00993D3C"/>
    <w:rsid w:val="00996755"/>
    <w:rsid w:val="00996B2A"/>
    <w:rsid w:val="009A2CE9"/>
    <w:rsid w:val="009A2D77"/>
    <w:rsid w:val="009A4815"/>
    <w:rsid w:val="009B6164"/>
    <w:rsid w:val="009C043E"/>
    <w:rsid w:val="009C08F1"/>
    <w:rsid w:val="009C23C2"/>
    <w:rsid w:val="009C2D3C"/>
    <w:rsid w:val="009C3A7D"/>
    <w:rsid w:val="009C7599"/>
    <w:rsid w:val="009C7E69"/>
    <w:rsid w:val="009D55C0"/>
    <w:rsid w:val="009E09FB"/>
    <w:rsid w:val="009E1DDC"/>
    <w:rsid w:val="009E5E78"/>
    <w:rsid w:val="009E63C1"/>
    <w:rsid w:val="009E6D4D"/>
    <w:rsid w:val="009E7E4B"/>
    <w:rsid w:val="009F201B"/>
    <w:rsid w:val="009F3F89"/>
    <w:rsid w:val="009F4933"/>
    <w:rsid w:val="009F7914"/>
    <w:rsid w:val="00A01717"/>
    <w:rsid w:val="00A02AA0"/>
    <w:rsid w:val="00A0481E"/>
    <w:rsid w:val="00A0572D"/>
    <w:rsid w:val="00A072D4"/>
    <w:rsid w:val="00A103F4"/>
    <w:rsid w:val="00A11666"/>
    <w:rsid w:val="00A13131"/>
    <w:rsid w:val="00A14DEB"/>
    <w:rsid w:val="00A26041"/>
    <w:rsid w:val="00A264FB"/>
    <w:rsid w:val="00A27F82"/>
    <w:rsid w:val="00A307E8"/>
    <w:rsid w:val="00A33A08"/>
    <w:rsid w:val="00A33C0F"/>
    <w:rsid w:val="00A364EA"/>
    <w:rsid w:val="00A41722"/>
    <w:rsid w:val="00A479CD"/>
    <w:rsid w:val="00A51909"/>
    <w:rsid w:val="00A53B71"/>
    <w:rsid w:val="00A55A90"/>
    <w:rsid w:val="00A578DF"/>
    <w:rsid w:val="00A65B73"/>
    <w:rsid w:val="00A66877"/>
    <w:rsid w:val="00A679EC"/>
    <w:rsid w:val="00A67E40"/>
    <w:rsid w:val="00A71244"/>
    <w:rsid w:val="00A722CC"/>
    <w:rsid w:val="00A75CFF"/>
    <w:rsid w:val="00A80601"/>
    <w:rsid w:val="00A8464C"/>
    <w:rsid w:val="00A86172"/>
    <w:rsid w:val="00A92D49"/>
    <w:rsid w:val="00AA04D0"/>
    <w:rsid w:val="00AA4525"/>
    <w:rsid w:val="00AB0537"/>
    <w:rsid w:val="00AB0585"/>
    <w:rsid w:val="00AB1D10"/>
    <w:rsid w:val="00AC58F8"/>
    <w:rsid w:val="00AC7A66"/>
    <w:rsid w:val="00AD2785"/>
    <w:rsid w:val="00AD47C5"/>
    <w:rsid w:val="00AD654D"/>
    <w:rsid w:val="00AE0318"/>
    <w:rsid w:val="00AF0845"/>
    <w:rsid w:val="00AF6A0F"/>
    <w:rsid w:val="00B01842"/>
    <w:rsid w:val="00B05297"/>
    <w:rsid w:val="00B05679"/>
    <w:rsid w:val="00B07212"/>
    <w:rsid w:val="00B12676"/>
    <w:rsid w:val="00B135C3"/>
    <w:rsid w:val="00B151AA"/>
    <w:rsid w:val="00B1628F"/>
    <w:rsid w:val="00B22DD1"/>
    <w:rsid w:val="00B234BC"/>
    <w:rsid w:val="00B30BC2"/>
    <w:rsid w:val="00B36907"/>
    <w:rsid w:val="00B40F07"/>
    <w:rsid w:val="00B41016"/>
    <w:rsid w:val="00B43E83"/>
    <w:rsid w:val="00B450F7"/>
    <w:rsid w:val="00B525A6"/>
    <w:rsid w:val="00B53431"/>
    <w:rsid w:val="00B5634E"/>
    <w:rsid w:val="00B60EF8"/>
    <w:rsid w:val="00B70939"/>
    <w:rsid w:val="00B8238F"/>
    <w:rsid w:val="00B9198C"/>
    <w:rsid w:val="00BA22F2"/>
    <w:rsid w:val="00BA2620"/>
    <w:rsid w:val="00BA2E7E"/>
    <w:rsid w:val="00BA5E84"/>
    <w:rsid w:val="00BB2729"/>
    <w:rsid w:val="00BB635E"/>
    <w:rsid w:val="00BB7590"/>
    <w:rsid w:val="00BC016B"/>
    <w:rsid w:val="00BC1A18"/>
    <w:rsid w:val="00BC20CE"/>
    <w:rsid w:val="00BC722F"/>
    <w:rsid w:val="00BD073B"/>
    <w:rsid w:val="00BD2502"/>
    <w:rsid w:val="00BD6A24"/>
    <w:rsid w:val="00BE381A"/>
    <w:rsid w:val="00BE4589"/>
    <w:rsid w:val="00BE4F7F"/>
    <w:rsid w:val="00BE68BD"/>
    <w:rsid w:val="00BE736A"/>
    <w:rsid w:val="00BF7FF2"/>
    <w:rsid w:val="00C10FFF"/>
    <w:rsid w:val="00C13D90"/>
    <w:rsid w:val="00C1514B"/>
    <w:rsid w:val="00C15D9E"/>
    <w:rsid w:val="00C26121"/>
    <w:rsid w:val="00C268E0"/>
    <w:rsid w:val="00C269F1"/>
    <w:rsid w:val="00C32194"/>
    <w:rsid w:val="00C33034"/>
    <w:rsid w:val="00C421C4"/>
    <w:rsid w:val="00C4569F"/>
    <w:rsid w:val="00C52335"/>
    <w:rsid w:val="00C54156"/>
    <w:rsid w:val="00C54512"/>
    <w:rsid w:val="00C54DC0"/>
    <w:rsid w:val="00C639B5"/>
    <w:rsid w:val="00C720A9"/>
    <w:rsid w:val="00C72BCB"/>
    <w:rsid w:val="00C7572A"/>
    <w:rsid w:val="00C8240B"/>
    <w:rsid w:val="00C91700"/>
    <w:rsid w:val="00C921AB"/>
    <w:rsid w:val="00CB227A"/>
    <w:rsid w:val="00CB2386"/>
    <w:rsid w:val="00CB4317"/>
    <w:rsid w:val="00CB6F3D"/>
    <w:rsid w:val="00CC2D2A"/>
    <w:rsid w:val="00CC546B"/>
    <w:rsid w:val="00CD02F0"/>
    <w:rsid w:val="00CD47AF"/>
    <w:rsid w:val="00CD6CCA"/>
    <w:rsid w:val="00CE225F"/>
    <w:rsid w:val="00CE4FDA"/>
    <w:rsid w:val="00CF44E6"/>
    <w:rsid w:val="00CF52D5"/>
    <w:rsid w:val="00D001D1"/>
    <w:rsid w:val="00D04337"/>
    <w:rsid w:val="00D10D19"/>
    <w:rsid w:val="00D1193E"/>
    <w:rsid w:val="00D2144D"/>
    <w:rsid w:val="00D25E5B"/>
    <w:rsid w:val="00D50DF8"/>
    <w:rsid w:val="00D51733"/>
    <w:rsid w:val="00D51866"/>
    <w:rsid w:val="00D6029D"/>
    <w:rsid w:val="00D62692"/>
    <w:rsid w:val="00D72456"/>
    <w:rsid w:val="00D75017"/>
    <w:rsid w:val="00D75520"/>
    <w:rsid w:val="00D8091D"/>
    <w:rsid w:val="00D80F17"/>
    <w:rsid w:val="00D81047"/>
    <w:rsid w:val="00D848F2"/>
    <w:rsid w:val="00D864AF"/>
    <w:rsid w:val="00D90349"/>
    <w:rsid w:val="00D97FE7"/>
    <w:rsid w:val="00DA382E"/>
    <w:rsid w:val="00DA5888"/>
    <w:rsid w:val="00DA5A83"/>
    <w:rsid w:val="00DA7C20"/>
    <w:rsid w:val="00DB622E"/>
    <w:rsid w:val="00DB7715"/>
    <w:rsid w:val="00DD00CA"/>
    <w:rsid w:val="00DD6E92"/>
    <w:rsid w:val="00DE0D65"/>
    <w:rsid w:val="00DE2D7A"/>
    <w:rsid w:val="00DE4198"/>
    <w:rsid w:val="00DE6F46"/>
    <w:rsid w:val="00DF0568"/>
    <w:rsid w:val="00DF12DF"/>
    <w:rsid w:val="00DF1C4B"/>
    <w:rsid w:val="00DF2583"/>
    <w:rsid w:val="00DF5E1D"/>
    <w:rsid w:val="00DF62EB"/>
    <w:rsid w:val="00E01CFB"/>
    <w:rsid w:val="00E049A2"/>
    <w:rsid w:val="00E12933"/>
    <w:rsid w:val="00E13E58"/>
    <w:rsid w:val="00E15BB3"/>
    <w:rsid w:val="00E160A1"/>
    <w:rsid w:val="00E16ECF"/>
    <w:rsid w:val="00E214AF"/>
    <w:rsid w:val="00E229FF"/>
    <w:rsid w:val="00E22E5C"/>
    <w:rsid w:val="00E23B62"/>
    <w:rsid w:val="00E25FB9"/>
    <w:rsid w:val="00E27467"/>
    <w:rsid w:val="00E306CD"/>
    <w:rsid w:val="00E3798A"/>
    <w:rsid w:val="00E455B7"/>
    <w:rsid w:val="00E5211E"/>
    <w:rsid w:val="00E530CB"/>
    <w:rsid w:val="00E56812"/>
    <w:rsid w:val="00E615A8"/>
    <w:rsid w:val="00E61D6D"/>
    <w:rsid w:val="00E66C2A"/>
    <w:rsid w:val="00E70D34"/>
    <w:rsid w:val="00E752B6"/>
    <w:rsid w:val="00E75450"/>
    <w:rsid w:val="00E80C87"/>
    <w:rsid w:val="00E83B0F"/>
    <w:rsid w:val="00E902F4"/>
    <w:rsid w:val="00E94E1F"/>
    <w:rsid w:val="00E95B69"/>
    <w:rsid w:val="00E96378"/>
    <w:rsid w:val="00E97374"/>
    <w:rsid w:val="00E97BE5"/>
    <w:rsid w:val="00EA1B76"/>
    <w:rsid w:val="00EA4507"/>
    <w:rsid w:val="00EA64AC"/>
    <w:rsid w:val="00EA775F"/>
    <w:rsid w:val="00EB1912"/>
    <w:rsid w:val="00EB5A75"/>
    <w:rsid w:val="00EC2B16"/>
    <w:rsid w:val="00EC4D3A"/>
    <w:rsid w:val="00EC5A5A"/>
    <w:rsid w:val="00ED0177"/>
    <w:rsid w:val="00ED0C02"/>
    <w:rsid w:val="00ED23FB"/>
    <w:rsid w:val="00ED3D6A"/>
    <w:rsid w:val="00EE06C7"/>
    <w:rsid w:val="00EE0894"/>
    <w:rsid w:val="00EE5784"/>
    <w:rsid w:val="00EF09B8"/>
    <w:rsid w:val="00EF14B3"/>
    <w:rsid w:val="00EF38FF"/>
    <w:rsid w:val="00F01358"/>
    <w:rsid w:val="00F01EE4"/>
    <w:rsid w:val="00F0526F"/>
    <w:rsid w:val="00F06238"/>
    <w:rsid w:val="00F0737E"/>
    <w:rsid w:val="00F073FE"/>
    <w:rsid w:val="00F127CB"/>
    <w:rsid w:val="00F22D51"/>
    <w:rsid w:val="00F24B4F"/>
    <w:rsid w:val="00F24C1D"/>
    <w:rsid w:val="00F30D26"/>
    <w:rsid w:val="00F31E65"/>
    <w:rsid w:val="00F3400A"/>
    <w:rsid w:val="00F34876"/>
    <w:rsid w:val="00F3512C"/>
    <w:rsid w:val="00F52153"/>
    <w:rsid w:val="00F534B4"/>
    <w:rsid w:val="00F53546"/>
    <w:rsid w:val="00F6362D"/>
    <w:rsid w:val="00F64A96"/>
    <w:rsid w:val="00F650E6"/>
    <w:rsid w:val="00F661F9"/>
    <w:rsid w:val="00F67277"/>
    <w:rsid w:val="00F7399E"/>
    <w:rsid w:val="00F73E9C"/>
    <w:rsid w:val="00F76121"/>
    <w:rsid w:val="00F80F1E"/>
    <w:rsid w:val="00F8109A"/>
    <w:rsid w:val="00F81F3D"/>
    <w:rsid w:val="00F838BB"/>
    <w:rsid w:val="00F863BE"/>
    <w:rsid w:val="00F879F0"/>
    <w:rsid w:val="00F92B4C"/>
    <w:rsid w:val="00F94116"/>
    <w:rsid w:val="00F96B10"/>
    <w:rsid w:val="00F96F62"/>
    <w:rsid w:val="00FA2A02"/>
    <w:rsid w:val="00FA42B9"/>
    <w:rsid w:val="00FA6D61"/>
    <w:rsid w:val="00FB008D"/>
    <w:rsid w:val="00FB1B13"/>
    <w:rsid w:val="00FB1CF8"/>
    <w:rsid w:val="00FB2DF1"/>
    <w:rsid w:val="00FC07F1"/>
    <w:rsid w:val="00FC0D24"/>
    <w:rsid w:val="00FC5130"/>
    <w:rsid w:val="00FD1D6D"/>
    <w:rsid w:val="00FD46C5"/>
    <w:rsid w:val="00FD656C"/>
    <w:rsid w:val="00FD7709"/>
    <w:rsid w:val="00FE19BA"/>
    <w:rsid w:val="00FE1E3B"/>
    <w:rsid w:val="00FE5433"/>
    <w:rsid w:val="00FE7D5E"/>
    <w:rsid w:val="00FE7F54"/>
    <w:rsid w:val="00FF0F0B"/>
    <w:rsid w:val="00FF31EE"/>
    <w:rsid w:val="00FF4511"/>
    <w:rsid w:val="00FF4F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12DBD"/>
  <w15:chartTrackingRefBased/>
  <w15:docId w15:val="{1768179E-D67F-4E6D-B83A-733D2D944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8239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8239D"/>
    <w:rPr>
      <w:b/>
      <w:bCs/>
    </w:rPr>
  </w:style>
  <w:style w:type="character" w:styleId="Emphasis">
    <w:name w:val="Emphasis"/>
    <w:basedOn w:val="DefaultParagraphFont"/>
    <w:uiPriority w:val="20"/>
    <w:qFormat/>
    <w:rsid w:val="0048239D"/>
    <w:rPr>
      <w:i/>
      <w:iCs/>
    </w:rPr>
  </w:style>
  <w:style w:type="paragraph" w:customStyle="1" w:styleId="selectionshareable">
    <w:name w:val="selectionshareable"/>
    <w:basedOn w:val="Normal"/>
    <w:rsid w:val="005166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31E65"/>
    <w:rPr>
      <w:color w:val="0563C1" w:themeColor="hyperlink"/>
      <w:u w:val="single"/>
    </w:rPr>
  </w:style>
  <w:style w:type="character" w:styleId="UnresolvedMention">
    <w:name w:val="Unresolved Mention"/>
    <w:basedOn w:val="DefaultParagraphFont"/>
    <w:uiPriority w:val="99"/>
    <w:semiHidden/>
    <w:unhideWhenUsed/>
    <w:rsid w:val="00F31E65"/>
    <w:rPr>
      <w:color w:val="605E5C"/>
      <w:shd w:val="clear" w:color="auto" w:fill="E1DFDD"/>
    </w:rPr>
  </w:style>
  <w:style w:type="paragraph" w:styleId="Header">
    <w:name w:val="header"/>
    <w:basedOn w:val="Normal"/>
    <w:link w:val="HeaderChar"/>
    <w:uiPriority w:val="99"/>
    <w:unhideWhenUsed/>
    <w:rsid w:val="00F636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62D"/>
  </w:style>
  <w:style w:type="paragraph" w:styleId="Footer">
    <w:name w:val="footer"/>
    <w:basedOn w:val="Normal"/>
    <w:link w:val="FooterChar"/>
    <w:uiPriority w:val="99"/>
    <w:unhideWhenUsed/>
    <w:rsid w:val="00F636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62D"/>
  </w:style>
  <w:style w:type="paragraph" w:styleId="FootnoteText">
    <w:name w:val="footnote text"/>
    <w:basedOn w:val="Normal"/>
    <w:link w:val="FootnoteTextChar"/>
    <w:uiPriority w:val="99"/>
    <w:semiHidden/>
    <w:unhideWhenUsed/>
    <w:rsid w:val="0007016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7016B"/>
    <w:rPr>
      <w:sz w:val="20"/>
      <w:szCs w:val="20"/>
    </w:rPr>
  </w:style>
  <w:style w:type="character" w:styleId="FootnoteReference">
    <w:name w:val="footnote reference"/>
    <w:basedOn w:val="DefaultParagraphFont"/>
    <w:uiPriority w:val="99"/>
    <w:semiHidden/>
    <w:unhideWhenUsed/>
    <w:rsid w:val="0007016B"/>
    <w:rPr>
      <w:vertAlign w:val="superscript"/>
    </w:rPr>
  </w:style>
  <w:style w:type="character" w:styleId="FollowedHyperlink">
    <w:name w:val="FollowedHyperlink"/>
    <w:basedOn w:val="DefaultParagraphFont"/>
    <w:uiPriority w:val="99"/>
    <w:semiHidden/>
    <w:unhideWhenUsed/>
    <w:rsid w:val="00A722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754975">
      <w:bodyDiv w:val="1"/>
      <w:marLeft w:val="0"/>
      <w:marRight w:val="0"/>
      <w:marTop w:val="0"/>
      <w:marBottom w:val="0"/>
      <w:divBdr>
        <w:top w:val="none" w:sz="0" w:space="0" w:color="auto"/>
        <w:left w:val="none" w:sz="0" w:space="0" w:color="auto"/>
        <w:bottom w:val="none" w:sz="0" w:space="0" w:color="auto"/>
        <w:right w:val="none" w:sz="0" w:space="0" w:color="auto"/>
      </w:divBdr>
    </w:div>
    <w:div w:id="865827007">
      <w:bodyDiv w:val="1"/>
      <w:marLeft w:val="0"/>
      <w:marRight w:val="0"/>
      <w:marTop w:val="0"/>
      <w:marBottom w:val="0"/>
      <w:divBdr>
        <w:top w:val="none" w:sz="0" w:space="0" w:color="auto"/>
        <w:left w:val="none" w:sz="0" w:space="0" w:color="auto"/>
        <w:bottom w:val="none" w:sz="0" w:space="0" w:color="auto"/>
        <w:right w:val="none" w:sz="0" w:space="0" w:color="auto"/>
      </w:divBdr>
    </w:div>
    <w:div w:id="1132331624">
      <w:bodyDiv w:val="1"/>
      <w:marLeft w:val="0"/>
      <w:marRight w:val="0"/>
      <w:marTop w:val="0"/>
      <w:marBottom w:val="0"/>
      <w:divBdr>
        <w:top w:val="none" w:sz="0" w:space="0" w:color="auto"/>
        <w:left w:val="none" w:sz="0" w:space="0" w:color="auto"/>
        <w:bottom w:val="none" w:sz="0" w:space="0" w:color="auto"/>
        <w:right w:val="none" w:sz="0" w:space="0" w:color="auto"/>
      </w:divBdr>
    </w:div>
    <w:div w:id="1242641328">
      <w:bodyDiv w:val="1"/>
      <w:marLeft w:val="0"/>
      <w:marRight w:val="0"/>
      <w:marTop w:val="0"/>
      <w:marBottom w:val="0"/>
      <w:divBdr>
        <w:top w:val="none" w:sz="0" w:space="0" w:color="auto"/>
        <w:left w:val="none" w:sz="0" w:space="0" w:color="auto"/>
        <w:bottom w:val="none" w:sz="0" w:space="0" w:color="auto"/>
        <w:right w:val="none" w:sz="0" w:space="0" w:color="auto"/>
      </w:divBdr>
    </w:div>
    <w:div w:id="1296982930">
      <w:bodyDiv w:val="1"/>
      <w:marLeft w:val="0"/>
      <w:marRight w:val="0"/>
      <w:marTop w:val="0"/>
      <w:marBottom w:val="0"/>
      <w:divBdr>
        <w:top w:val="none" w:sz="0" w:space="0" w:color="auto"/>
        <w:left w:val="none" w:sz="0" w:space="0" w:color="auto"/>
        <w:bottom w:val="none" w:sz="0" w:space="0" w:color="auto"/>
        <w:right w:val="none" w:sz="0" w:space="0" w:color="auto"/>
      </w:divBdr>
    </w:div>
    <w:div w:id="1455439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zproxy.uwtsd.ac.uk/login?url=https://search.ebscohost.com/login.aspx?direct=true&amp;db=aph&amp;AN=101868279&amp;site=ehost-liv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ezproxy.uwtsd.ac.uk/login?url=https://search.ebscohost.com/login.aspx?direct=true&amp;db=aph&amp;AN=89944811&amp;site=ehost-live"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zproxy.uwtsd.ac.uk/login?url=https://search.ebscohost.com/login.aspx?direct=true&amp;db=rlh&amp;AN=95065316&amp;site=ehost-liv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zproxy.uwtsd.ac.uk/login?url=https://search.ebscohost.com/login.aspx?direct=true&amp;db=rlh&amp;AN=84917658&amp;site=ehost-live" TargetMode="External"/><Relationship Id="rId4" Type="http://schemas.openxmlformats.org/officeDocument/2006/relationships/webSettings" Target="webSettings.xml"/><Relationship Id="rId9" Type="http://schemas.openxmlformats.org/officeDocument/2006/relationships/hyperlink" Target="https://ebookcentral-proquest-com.ezproxy.uwtsd.ac.uk/lib/trinity/detail.action?docID=59806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59247F-782B-46BF-BCD1-0BC8DCD23C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1574</Words>
  <Characters>8975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Lowe</dc:creator>
  <cp:keywords/>
  <dc:description/>
  <cp:lastModifiedBy>Graham Lowe</cp:lastModifiedBy>
  <cp:revision>3</cp:revision>
  <dcterms:created xsi:type="dcterms:W3CDTF">2018-12-20T17:55:00Z</dcterms:created>
  <dcterms:modified xsi:type="dcterms:W3CDTF">2018-12-20T17:55:00Z</dcterms:modified>
</cp:coreProperties>
</file>