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28B6A" w14:textId="278FA851" w:rsidR="00085875" w:rsidRDefault="00085875">
      <w:r>
        <w:t>Sam Harrison                                                                                                                  20/03/18</w:t>
      </w:r>
    </w:p>
    <w:p w14:paraId="4DF00893" w14:textId="1FAB71F4" w:rsidR="00524E2D" w:rsidRPr="003D2A72" w:rsidRDefault="00085875" w:rsidP="00407AB2">
      <w:pPr>
        <w:ind w:firstLine="720"/>
      </w:pPr>
      <w:r w:rsidRPr="003D2A72">
        <w:t>Is there a morally significant difference between active and passive euthanasia?</w:t>
      </w:r>
    </w:p>
    <w:p w14:paraId="713CD34F" w14:textId="601332F0" w:rsidR="006E0A14" w:rsidRDefault="00957216" w:rsidP="0093704E">
      <w:pPr>
        <w:spacing w:after="0" w:line="240" w:lineRule="auto"/>
        <w:ind w:firstLine="720"/>
        <w:rPr>
          <w:rFonts w:eastAsia="Times New Roman" w:cstheme="minorHAnsi"/>
          <w:lang w:eastAsia="en-GB"/>
        </w:rPr>
      </w:pPr>
      <w:r>
        <w:rPr>
          <w:rFonts w:eastAsia="Times New Roman" w:cstheme="minorHAnsi"/>
          <w:lang w:eastAsia="en-GB"/>
        </w:rPr>
        <w:t>In this essay</w:t>
      </w:r>
      <w:r w:rsidR="006602BB">
        <w:rPr>
          <w:rFonts w:eastAsia="Times New Roman" w:cstheme="minorHAnsi"/>
          <w:lang w:eastAsia="en-GB"/>
        </w:rPr>
        <w:t>,</w:t>
      </w:r>
      <w:r>
        <w:rPr>
          <w:rFonts w:eastAsia="Times New Roman" w:cstheme="minorHAnsi"/>
          <w:lang w:eastAsia="en-GB"/>
        </w:rPr>
        <w:t xml:space="preserve"> I </w:t>
      </w:r>
      <w:r w:rsidR="006602BB">
        <w:rPr>
          <w:rFonts w:eastAsia="Times New Roman" w:cstheme="minorHAnsi"/>
          <w:lang w:eastAsia="en-GB"/>
        </w:rPr>
        <w:t>will present</w:t>
      </w:r>
      <w:r>
        <w:rPr>
          <w:rFonts w:eastAsia="Times New Roman" w:cstheme="minorHAnsi"/>
          <w:lang w:eastAsia="en-GB"/>
        </w:rPr>
        <w:t xml:space="preserve"> what the British Medical Association says about euthanasia</w:t>
      </w:r>
      <w:r w:rsidR="006602BB">
        <w:rPr>
          <w:rFonts w:eastAsia="Times New Roman" w:cstheme="minorHAnsi"/>
          <w:lang w:eastAsia="en-GB"/>
        </w:rPr>
        <w:t>.</w:t>
      </w:r>
      <w:r>
        <w:rPr>
          <w:rFonts w:eastAsia="Times New Roman" w:cstheme="minorHAnsi"/>
          <w:lang w:eastAsia="en-GB"/>
        </w:rPr>
        <w:t xml:space="preserve"> </w:t>
      </w:r>
      <w:r w:rsidR="006602BB">
        <w:rPr>
          <w:rFonts w:eastAsia="Times New Roman" w:cstheme="minorHAnsi"/>
          <w:lang w:eastAsia="en-GB"/>
        </w:rPr>
        <w:t>I will investigate w</w:t>
      </w:r>
      <w:r>
        <w:rPr>
          <w:rFonts w:eastAsia="Times New Roman" w:cstheme="minorHAnsi"/>
          <w:lang w:eastAsia="en-GB"/>
        </w:rPr>
        <w:t xml:space="preserve">hether there is a difference between an act and an omission. I will explore what is known as the omission bias. </w:t>
      </w:r>
      <w:r w:rsidR="006602BB">
        <w:rPr>
          <w:rFonts w:eastAsia="Times New Roman" w:cstheme="minorHAnsi"/>
          <w:lang w:eastAsia="en-GB"/>
        </w:rPr>
        <w:t>Then I will look at w</w:t>
      </w:r>
      <w:r>
        <w:rPr>
          <w:rFonts w:eastAsia="Times New Roman" w:cstheme="minorHAnsi"/>
          <w:lang w:eastAsia="en-GB"/>
        </w:rPr>
        <w:t>hether passive euthanasia could be a source of more suffering in some cases</w:t>
      </w:r>
      <w:r w:rsidR="006602BB">
        <w:rPr>
          <w:rFonts w:eastAsia="Times New Roman" w:cstheme="minorHAnsi"/>
          <w:lang w:eastAsia="en-GB"/>
        </w:rPr>
        <w:t xml:space="preserve">, and as such be </w:t>
      </w:r>
      <w:r w:rsidR="001E6BEA">
        <w:rPr>
          <w:rFonts w:eastAsia="Times New Roman" w:cstheme="minorHAnsi"/>
          <w:lang w:eastAsia="en-GB"/>
        </w:rPr>
        <w:t>morally preferable</w:t>
      </w:r>
      <w:r>
        <w:rPr>
          <w:rFonts w:eastAsia="Times New Roman" w:cstheme="minorHAnsi"/>
          <w:lang w:eastAsia="en-GB"/>
        </w:rPr>
        <w:t xml:space="preserve">. </w:t>
      </w:r>
      <w:r w:rsidR="006602BB">
        <w:rPr>
          <w:rFonts w:eastAsia="Times New Roman" w:cstheme="minorHAnsi"/>
          <w:lang w:eastAsia="en-GB"/>
        </w:rPr>
        <w:t xml:space="preserve">I will explore the notion of the intrinsic value of life and then, the instrumental value of life for itself. Finally, religious beliefs and how they may affect moral opinions about active and passive euthanasia will be discussed. </w:t>
      </w:r>
      <w:r>
        <w:rPr>
          <w:rFonts w:eastAsia="Times New Roman" w:cstheme="minorHAnsi"/>
          <w:lang w:eastAsia="en-GB"/>
        </w:rPr>
        <w:t xml:space="preserve"> </w:t>
      </w:r>
    </w:p>
    <w:p w14:paraId="4CE05DA7" w14:textId="77777777" w:rsidR="00957216" w:rsidRDefault="00957216" w:rsidP="0093704E">
      <w:pPr>
        <w:spacing w:after="0" w:line="240" w:lineRule="auto"/>
        <w:ind w:firstLine="720"/>
        <w:rPr>
          <w:rFonts w:eastAsia="Times New Roman" w:cstheme="minorHAnsi"/>
          <w:lang w:eastAsia="en-GB"/>
        </w:rPr>
      </w:pPr>
    </w:p>
    <w:p w14:paraId="559DA838" w14:textId="1114251C" w:rsidR="00407AB2" w:rsidRDefault="00E863E1" w:rsidP="0093704E">
      <w:pPr>
        <w:spacing w:after="0" w:line="240" w:lineRule="auto"/>
        <w:ind w:firstLine="720"/>
      </w:pPr>
      <w:r w:rsidRPr="003D2A72">
        <w:rPr>
          <w:rFonts w:eastAsia="Times New Roman" w:cstheme="minorHAnsi"/>
          <w:lang w:eastAsia="en-GB"/>
        </w:rPr>
        <w:t>The law in Britain does not allow for active or passive euthanasia</w:t>
      </w:r>
      <w:r w:rsidR="00A31BD0" w:rsidRPr="003D2A72">
        <w:rPr>
          <w:rFonts w:eastAsia="Times New Roman" w:cstheme="minorHAnsi"/>
          <w:lang w:eastAsia="en-GB"/>
        </w:rPr>
        <w:t xml:space="preserve"> and</w:t>
      </w:r>
      <w:r w:rsidRPr="003D2A72">
        <w:rPr>
          <w:rFonts w:eastAsia="Times New Roman" w:cstheme="minorHAnsi"/>
          <w:lang w:eastAsia="en-GB"/>
        </w:rPr>
        <w:t xml:space="preserve"> t</w:t>
      </w:r>
      <w:r w:rsidR="00837C29" w:rsidRPr="003D2A72">
        <w:rPr>
          <w:rFonts w:eastAsia="Times New Roman" w:cstheme="minorHAnsi"/>
          <w:lang w:eastAsia="en-GB"/>
        </w:rPr>
        <w:t>he British Medical Association</w:t>
      </w:r>
      <w:r w:rsidR="00D61827">
        <w:rPr>
          <w:rFonts w:eastAsia="Times New Roman" w:cstheme="minorHAnsi"/>
          <w:lang w:eastAsia="en-GB"/>
        </w:rPr>
        <w:t xml:space="preserve"> also</w:t>
      </w:r>
      <w:r w:rsidR="00837C29" w:rsidRPr="003D2A72">
        <w:rPr>
          <w:rFonts w:eastAsia="Times New Roman" w:cstheme="minorHAnsi"/>
          <w:lang w:eastAsia="en-GB"/>
        </w:rPr>
        <w:t xml:space="preserve"> does not support active or passive </w:t>
      </w:r>
      <w:r w:rsidR="001A3B45" w:rsidRPr="003D2A72">
        <w:rPr>
          <w:rFonts w:eastAsia="Times New Roman" w:cstheme="minorHAnsi"/>
          <w:lang w:eastAsia="en-GB"/>
        </w:rPr>
        <w:t>euthanasia</w:t>
      </w:r>
      <w:r w:rsidR="00CB0984">
        <w:rPr>
          <w:rFonts w:eastAsia="Times New Roman" w:cstheme="minorHAnsi"/>
          <w:lang w:eastAsia="en-GB"/>
        </w:rPr>
        <w:t>.</w:t>
      </w:r>
      <w:r w:rsidR="00837C29" w:rsidRPr="003D2A72">
        <w:rPr>
          <w:rFonts w:eastAsia="Times New Roman" w:cstheme="minorHAnsi"/>
          <w:lang w:eastAsia="en-GB"/>
        </w:rPr>
        <w:t xml:space="preserve"> </w:t>
      </w:r>
      <w:r w:rsidR="00CB0984">
        <w:rPr>
          <w:rFonts w:eastAsia="Times New Roman" w:cstheme="minorHAnsi"/>
          <w:lang w:eastAsia="en-GB"/>
        </w:rPr>
        <w:t>I</w:t>
      </w:r>
      <w:r w:rsidR="00837C29" w:rsidRPr="003D2A72">
        <w:rPr>
          <w:rFonts w:eastAsia="Times New Roman" w:cstheme="minorHAnsi"/>
          <w:lang w:eastAsia="en-GB"/>
        </w:rPr>
        <w:t xml:space="preserve">t does </w:t>
      </w:r>
      <w:r w:rsidR="00CB0984">
        <w:rPr>
          <w:rFonts w:eastAsia="Times New Roman" w:cstheme="minorHAnsi"/>
          <w:lang w:eastAsia="en-GB"/>
        </w:rPr>
        <w:t xml:space="preserve">however </w:t>
      </w:r>
      <w:r w:rsidR="00837C29" w:rsidRPr="003D2A72">
        <w:rPr>
          <w:rFonts w:eastAsia="Times New Roman" w:cstheme="minorHAnsi"/>
          <w:lang w:eastAsia="en-GB"/>
        </w:rPr>
        <w:t>give guidelines</w:t>
      </w:r>
      <w:r w:rsidR="003E536F" w:rsidRPr="003D2A72">
        <w:rPr>
          <w:rStyle w:val="FootnoteReference"/>
          <w:rFonts w:eastAsia="Times New Roman" w:cstheme="minorHAnsi"/>
          <w:lang w:eastAsia="en-GB"/>
        </w:rPr>
        <w:footnoteReference w:id="1"/>
      </w:r>
      <w:r w:rsidR="003E536F" w:rsidRPr="003D2A72">
        <w:rPr>
          <w:rFonts w:eastAsia="Times New Roman" w:cstheme="minorHAnsi"/>
          <w:lang w:eastAsia="en-GB"/>
        </w:rPr>
        <w:t xml:space="preserve"> for the withdrawal and withholding of treatment</w:t>
      </w:r>
      <w:r w:rsidR="00D61827">
        <w:rPr>
          <w:rFonts w:eastAsia="Times New Roman" w:cstheme="minorHAnsi"/>
          <w:lang w:eastAsia="en-GB"/>
        </w:rPr>
        <w:t>.</w:t>
      </w:r>
      <w:r w:rsidRPr="003D2A72">
        <w:rPr>
          <w:rFonts w:eastAsia="Times New Roman" w:cstheme="minorHAnsi"/>
          <w:lang w:eastAsia="en-GB"/>
        </w:rPr>
        <w:t xml:space="preserve"> </w:t>
      </w:r>
      <w:r w:rsidR="00D61827">
        <w:rPr>
          <w:rFonts w:eastAsia="Times New Roman" w:cstheme="minorHAnsi"/>
          <w:lang w:eastAsia="en-GB"/>
        </w:rPr>
        <w:t>I</w:t>
      </w:r>
      <w:r w:rsidRPr="003D2A72">
        <w:rPr>
          <w:rFonts w:eastAsia="Times New Roman" w:cstheme="minorHAnsi"/>
          <w:lang w:eastAsia="en-GB"/>
        </w:rPr>
        <w:t>t tries to</w:t>
      </w:r>
      <w:r w:rsidR="003E536F" w:rsidRPr="003D2A72">
        <w:rPr>
          <w:rFonts w:eastAsia="Times New Roman" w:cstheme="minorHAnsi"/>
          <w:lang w:eastAsia="en-GB"/>
        </w:rPr>
        <w:t xml:space="preserve"> show </w:t>
      </w:r>
      <w:r w:rsidR="00A31BD0" w:rsidRPr="003D2A72">
        <w:rPr>
          <w:rFonts w:eastAsia="Times New Roman" w:cstheme="minorHAnsi"/>
          <w:lang w:eastAsia="en-GB"/>
        </w:rPr>
        <w:t>how</w:t>
      </w:r>
      <w:r w:rsidR="003E536F" w:rsidRPr="003D2A72">
        <w:rPr>
          <w:rFonts w:eastAsia="Times New Roman" w:cstheme="minorHAnsi"/>
          <w:lang w:eastAsia="en-GB"/>
        </w:rPr>
        <w:t xml:space="preserve"> passive euthanasia </w:t>
      </w:r>
      <w:r w:rsidRPr="003D2A72">
        <w:rPr>
          <w:rFonts w:eastAsia="Times New Roman" w:cstheme="minorHAnsi"/>
          <w:lang w:eastAsia="en-GB"/>
        </w:rPr>
        <w:t xml:space="preserve">(withholding something with the intent to end </w:t>
      </w:r>
      <w:r w:rsidR="001A3B45" w:rsidRPr="003D2A72">
        <w:rPr>
          <w:rFonts w:eastAsia="Times New Roman" w:cstheme="minorHAnsi"/>
          <w:lang w:eastAsia="en-GB"/>
        </w:rPr>
        <w:t>someone’s</w:t>
      </w:r>
      <w:r w:rsidRPr="003D2A72">
        <w:rPr>
          <w:rFonts w:eastAsia="Times New Roman" w:cstheme="minorHAnsi"/>
          <w:lang w:eastAsia="en-GB"/>
        </w:rPr>
        <w:t xml:space="preserve"> life) </w:t>
      </w:r>
      <w:r w:rsidR="003E536F" w:rsidRPr="003D2A72">
        <w:rPr>
          <w:rFonts w:eastAsia="Times New Roman" w:cstheme="minorHAnsi"/>
          <w:lang w:eastAsia="en-GB"/>
        </w:rPr>
        <w:t xml:space="preserve">and withdrawing </w:t>
      </w:r>
      <w:r w:rsidRPr="003D2A72">
        <w:rPr>
          <w:rFonts w:eastAsia="Times New Roman" w:cstheme="minorHAnsi"/>
          <w:lang w:eastAsia="en-GB"/>
        </w:rPr>
        <w:t xml:space="preserve">or withholding </w:t>
      </w:r>
      <w:r w:rsidR="003E536F" w:rsidRPr="003D2A72">
        <w:rPr>
          <w:rFonts w:eastAsia="Times New Roman" w:cstheme="minorHAnsi"/>
          <w:lang w:eastAsia="en-GB"/>
        </w:rPr>
        <w:t>treatment</w:t>
      </w:r>
      <w:r w:rsidRPr="003D2A72">
        <w:rPr>
          <w:rFonts w:eastAsia="Times New Roman" w:cstheme="minorHAnsi"/>
          <w:lang w:eastAsia="en-GB"/>
        </w:rPr>
        <w:t xml:space="preserve"> in the best interests of the </w:t>
      </w:r>
      <w:r w:rsidR="001A3B45" w:rsidRPr="003D2A72">
        <w:rPr>
          <w:rFonts w:eastAsia="Times New Roman" w:cstheme="minorHAnsi"/>
          <w:lang w:eastAsia="en-GB"/>
        </w:rPr>
        <w:t>patient</w:t>
      </w:r>
      <w:r w:rsidR="00DD3076" w:rsidRPr="003D2A72">
        <w:rPr>
          <w:rFonts w:eastAsia="Times New Roman" w:cstheme="minorHAnsi"/>
          <w:lang w:eastAsia="en-GB"/>
        </w:rPr>
        <w:t xml:space="preserve"> </w:t>
      </w:r>
      <w:r w:rsidR="00A31BD0" w:rsidRPr="003D2A72">
        <w:rPr>
          <w:rFonts w:eastAsia="Times New Roman" w:cstheme="minorHAnsi"/>
          <w:lang w:eastAsia="en-GB"/>
        </w:rPr>
        <w:t>are different. The BMA states that it is ethically wrong to ever perform an act with the intent of ending a life</w:t>
      </w:r>
      <w:r w:rsidR="00CB0984">
        <w:rPr>
          <w:rFonts w:eastAsia="Times New Roman" w:cstheme="minorHAnsi"/>
          <w:lang w:eastAsia="en-GB"/>
        </w:rPr>
        <w:t>,</w:t>
      </w:r>
      <w:r w:rsidR="00A31BD0" w:rsidRPr="003D2A72">
        <w:rPr>
          <w:rFonts w:eastAsia="Times New Roman" w:cstheme="minorHAnsi"/>
          <w:lang w:eastAsia="en-GB"/>
        </w:rPr>
        <w:t xml:space="preserve"> </w:t>
      </w:r>
      <w:r w:rsidR="00CB0984">
        <w:rPr>
          <w:rFonts w:eastAsia="Times New Roman" w:cstheme="minorHAnsi"/>
          <w:lang w:eastAsia="en-GB"/>
        </w:rPr>
        <w:t>but t</w:t>
      </w:r>
      <w:r w:rsidR="00A31BD0" w:rsidRPr="003D2A72">
        <w:rPr>
          <w:rFonts w:eastAsia="Times New Roman" w:cstheme="minorHAnsi"/>
          <w:lang w:eastAsia="en-GB"/>
        </w:rPr>
        <w:t>here are</w:t>
      </w:r>
      <w:r w:rsidR="002A00E5">
        <w:rPr>
          <w:rFonts w:eastAsia="Times New Roman" w:cstheme="minorHAnsi"/>
          <w:lang w:eastAsia="en-GB"/>
        </w:rPr>
        <w:t>,</w:t>
      </w:r>
      <w:r w:rsidR="00A31BD0" w:rsidRPr="003D2A72">
        <w:rPr>
          <w:rFonts w:eastAsia="Times New Roman" w:cstheme="minorHAnsi"/>
          <w:lang w:eastAsia="en-GB"/>
        </w:rPr>
        <w:t xml:space="preserve"> however</w:t>
      </w:r>
      <w:r w:rsidR="002A00E5">
        <w:rPr>
          <w:rFonts w:eastAsia="Times New Roman" w:cstheme="minorHAnsi"/>
          <w:lang w:eastAsia="en-GB"/>
        </w:rPr>
        <w:t>,</w:t>
      </w:r>
      <w:r w:rsidR="00A31BD0" w:rsidRPr="003D2A72">
        <w:rPr>
          <w:rFonts w:eastAsia="Times New Roman" w:cstheme="minorHAnsi"/>
          <w:lang w:eastAsia="en-GB"/>
        </w:rPr>
        <w:t xml:space="preserve"> situations where doctors do withdraw or withhold treatment with the intent to end a life because it is in the interests of the patients. </w:t>
      </w:r>
      <w:r w:rsidR="0093704E">
        <w:rPr>
          <w:rFonts w:eastAsia="Times New Roman" w:cstheme="minorHAnsi"/>
          <w:lang w:eastAsia="en-GB"/>
        </w:rPr>
        <w:t>When you have decided that it is in the best interests for someone not to be alive, then the acting in their best interest is to intend their death. Despite the wording</w:t>
      </w:r>
      <w:r w:rsidR="00D61827">
        <w:rPr>
          <w:rFonts w:eastAsia="Times New Roman" w:cstheme="minorHAnsi"/>
          <w:lang w:eastAsia="en-GB"/>
        </w:rPr>
        <w:t xml:space="preserve"> I think that BMA guidelines do</w:t>
      </w:r>
      <w:r w:rsidR="0093704E">
        <w:rPr>
          <w:rFonts w:eastAsia="Times New Roman" w:cstheme="minorHAnsi"/>
          <w:lang w:eastAsia="en-GB"/>
        </w:rPr>
        <w:t xml:space="preserve"> conform to the </w:t>
      </w:r>
      <w:r w:rsidR="00D61827">
        <w:rPr>
          <w:rFonts w:eastAsia="Times New Roman" w:cstheme="minorHAnsi"/>
          <w:lang w:eastAsia="en-GB"/>
        </w:rPr>
        <w:t>conditions</w:t>
      </w:r>
      <w:r w:rsidR="0093704E">
        <w:rPr>
          <w:rFonts w:eastAsia="Times New Roman" w:cstheme="minorHAnsi"/>
          <w:lang w:eastAsia="en-GB"/>
        </w:rPr>
        <w:t xml:space="preserve"> of passive euthanasia. </w:t>
      </w:r>
      <w:r w:rsidR="00A31BD0" w:rsidRPr="003D2A72">
        <w:rPr>
          <w:rFonts w:eastAsia="Times New Roman" w:cstheme="minorHAnsi"/>
          <w:lang w:eastAsia="en-GB"/>
        </w:rPr>
        <w:t>The</w:t>
      </w:r>
      <w:r w:rsidR="00D61827">
        <w:rPr>
          <w:rFonts w:eastAsia="Times New Roman" w:cstheme="minorHAnsi"/>
          <w:lang w:eastAsia="en-GB"/>
        </w:rPr>
        <w:t>r</w:t>
      </w:r>
      <w:r w:rsidR="00A31BD0" w:rsidRPr="003D2A72">
        <w:rPr>
          <w:rFonts w:eastAsia="Times New Roman" w:cstheme="minorHAnsi"/>
          <w:lang w:eastAsia="en-GB"/>
        </w:rPr>
        <w:t xml:space="preserve">e are subtle and possibly semantic differences that keep doctors legally and ethically safe in end of life </w:t>
      </w:r>
      <w:r w:rsidR="006E0A14" w:rsidRPr="003D2A72">
        <w:rPr>
          <w:rFonts w:eastAsia="Times New Roman" w:cstheme="minorHAnsi"/>
          <w:lang w:eastAsia="en-GB"/>
        </w:rPr>
        <w:t>decisions,</w:t>
      </w:r>
      <w:r w:rsidR="00D61827">
        <w:rPr>
          <w:rFonts w:eastAsia="Times New Roman" w:cstheme="minorHAnsi"/>
          <w:lang w:eastAsia="en-GB"/>
        </w:rPr>
        <w:t xml:space="preserve"> but</w:t>
      </w:r>
      <w:r w:rsidR="00A31BD0" w:rsidRPr="003D2A72">
        <w:rPr>
          <w:rFonts w:eastAsia="Times New Roman" w:cstheme="minorHAnsi"/>
          <w:lang w:eastAsia="en-GB"/>
        </w:rPr>
        <w:t xml:space="preserve"> </w:t>
      </w:r>
      <w:r w:rsidR="00D61827">
        <w:rPr>
          <w:rFonts w:eastAsia="Times New Roman" w:cstheme="minorHAnsi"/>
          <w:lang w:eastAsia="en-GB"/>
        </w:rPr>
        <w:t>t</w:t>
      </w:r>
      <w:r w:rsidR="005739D8" w:rsidRPr="003D2A72">
        <w:rPr>
          <w:rFonts w:eastAsia="Times New Roman" w:cstheme="minorHAnsi"/>
          <w:lang w:eastAsia="en-GB"/>
        </w:rPr>
        <w:t xml:space="preserve">his </w:t>
      </w:r>
      <w:r w:rsidR="00527D4B" w:rsidRPr="003D2A72">
        <w:rPr>
          <w:rFonts w:eastAsia="Times New Roman" w:cstheme="minorHAnsi"/>
          <w:lang w:eastAsia="en-GB"/>
        </w:rPr>
        <w:t>still leaves</w:t>
      </w:r>
      <w:r w:rsidR="005739D8" w:rsidRPr="003D2A72">
        <w:rPr>
          <w:rFonts w:eastAsia="Times New Roman" w:cstheme="minorHAnsi"/>
          <w:lang w:eastAsia="en-GB"/>
        </w:rPr>
        <w:t xml:space="preserve"> us </w:t>
      </w:r>
      <w:r w:rsidR="00527D4B" w:rsidRPr="003D2A72">
        <w:rPr>
          <w:rFonts w:eastAsia="Times New Roman" w:cstheme="minorHAnsi"/>
          <w:lang w:eastAsia="en-GB"/>
        </w:rPr>
        <w:t>with</w:t>
      </w:r>
      <w:r w:rsidR="005739D8" w:rsidRPr="003D2A72">
        <w:rPr>
          <w:rFonts w:eastAsia="Times New Roman" w:cstheme="minorHAnsi"/>
          <w:lang w:eastAsia="en-GB"/>
        </w:rPr>
        <w:t xml:space="preserve"> the question of whether there is</w:t>
      </w:r>
      <w:r w:rsidR="005739D8" w:rsidRPr="003D2A72">
        <w:t xml:space="preserve"> a morally significant difference between ending a life by passive or active means.</w:t>
      </w:r>
    </w:p>
    <w:p w14:paraId="4828D7BB" w14:textId="77777777" w:rsidR="00FF2333" w:rsidRPr="003D2A72" w:rsidRDefault="00FF2333" w:rsidP="0093704E">
      <w:pPr>
        <w:spacing w:after="0" w:line="240" w:lineRule="auto"/>
        <w:ind w:firstLine="720"/>
        <w:rPr>
          <w:rFonts w:eastAsia="Times New Roman" w:cstheme="minorHAnsi"/>
          <w:lang w:eastAsia="en-GB"/>
        </w:rPr>
      </w:pPr>
    </w:p>
    <w:p w14:paraId="42329FC8" w14:textId="1C211B0B" w:rsidR="00D37C5F" w:rsidRDefault="00527D4B" w:rsidP="00407AB2">
      <w:pPr>
        <w:spacing w:after="0" w:line="240" w:lineRule="auto"/>
        <w:ind w:firstLine="720"/>
        <w:rPr>
          <w:rFonts w:cstheme="minorHAnsi"/>
        </w:rPr>
      </w:pPr>
      <w:r w:rsidRPr="003D2A72">
        <w:rPr>
          <w:rFonts w:cstheme="minorHAnsi"/>
        </w:rPr>
        <w:t xml:space="preserve">The distinction between </w:t>
      </w:r>
      <w:r w:rsidR="00D61827">
        <w:rPr>
          <w:rFonts w:cstheme="minorHAnsi"/>
        </w:rPr>
        <w:t>a</w:t>
      </w:r>
      <w:r w:rsidR="006E0A14">
        <w:rPr>
          <w:rFonts w:cstheme="minorHAnsi"/>
        </w:rPr>
        <w:t xml:space="preserve"> behaviour</w:t>
      </w:r>
      <w:r w:rsidR="00D61827">
        <w:rPr>
          <w:rFonts w:cstheme="minorHAnsi"/>
        </w:rPr>
        <w:t xml:space="preserve"> being considered </w:t>
      </w:r>
      <w:r w:rsidRPr="003D2A72">
        <w:rPr>
          <w:rFonts w:cstheme="minorHAnsi"/>
        </w:rPr>
        <w:t xml:space="preserve">passive </w:t>
      </w:r>
      <w:r w:rsidR="00D61827">
        <w:rPr>
          <w:rFonts w:cstheme="minorHAnsi"/>
        </w:rPr>
        <w:t>or</w:t>
      </w:r>
      <w:r w:rsidRPr="003D2A72">
        <w:rPr>
          <w:rFonts w:cstheme="minorHAnsi"/>
        </w:rPr>
        <w:t xml:space="preserve"> active is comparable to the distinction between an act and an omission.</w:t>
      </w:r>
      <w:r w:rsidR="008E719F">
        <w:rPr>
          <w:rFonts w:cstheme="minorHAnsi"/>
        </w:rPr>
        <w:t xml:space="preserve"> I do not think that</w:t>
      </w:r>
      <w:r w:rsidR="00085875" w:rsidRPr="003D2A72">
        <w:rPr>
          <w:rFonts w:cstheme="minorHAnsi"/>
        </w:rPr>
        <w:t xml:space="preserve"> </w:t>
      </w:r>
      <w:r w:rsidR="008E719F">
        <w:rPr>
          <w:rFonts w:cstheme="minorHAnsi"/>
        </w:rPr>
        <w:t>t</w:t>
      </w:r>
      <w:r w:rsidR="00721C1E" w:rsidRPr="003D2A72">
        <w:rPr>
          <w:rFonts w:cstheme="minorHAnsi"/>
        </w:rPr>
        <w:t>here is a necessary moral difference between an act and an omission</w:t>
      </w:r>
      <w:r w:rsidR="008E719F">
        <w:rPr>
          <w:rFonts w:cstheme="minorHAnsi"/>
        </w:rPr>
        <w:t xml:space="preserve"> because</w:t>
      </w:r>
      <w:r w:rsidR="00721C1E" w:rsidRPr="003D2A72">
        <w:rPr>
          <w:rFonts w:cstheme="minorHAnsi"/>
        </w:rPr>
        <w:t xml:space="preserve"> </w:t>
      </w:r>
      <w:r w:rsidR="006E0A14">
        <w:rPr>
          <w:rFonts w:cstheme="minorHAnsi"/>
        </w:rPr>
        <w:t>b</w:t>
      </w:r>
      <w:r w:rsidR="006E0A14" w:rsidRPr="003D2A72">
        <w:rPr>
          <w:rFonts w:cstheme="minorHAnsi"/>
        </w:rPr>
        <w:t>oth</w:t>
      </w:r>
      <w:r w:rsidR="00052AC6" w:rsidRPr="003D2A72">
        <w:rPr>
          <w:rFonts w:cstheme="minorHAnsi"/>
        </w:rPr>
        <w:t xml:space="preserve"> forms of</w:t>
      </w:r>
      <w:r w:rsidR="00085875" w:rsidRPr="003D2A72">
        <w:rPr>
          <w:rFonts w:cstheme="minorHAnsi"/>
        </w:rPr>
        <w:t xml:space="preserve"> behaviour </w:t>
      </w:r>
      <w:r w:rsidR="001E5ADC">
        <w:rPr>
          <w:rFonts w:cstheme="minorHAnsi"/>
        </w:rPr>
        <w:t xml:space="preserve">are just as capable of </w:t>
      </w:r>
      <w:r w:rsidR="00085875" w:rsidRPr="003D2A72">
        <w:rPr>
          <w:rFonts w:cstheme="minorHAnsi"/>
        </w:rPr>
        <w:t>hav</w:t>
      </w:r>
      <w:r w:rsidR="001E5ADC">
        <w:rPr>
          <w:rFonts w:cstheme="minorHAnsi"/>
        </w:rPr>
        <w:t>ing</w:t>
      </w:r>
      <w:r w:rsidR="00085875" w:rsidRPr="003D2A72">
        <w:rPr>
          <w:rFonts w:cstheme="minorHAnsi"/>
        </w:rPr>
        <w:t xml:space="preserve"> consequences. We alternate between acting and omitting continuously in our behaviour </w:t>
      </w:r>
      <w:r w:rsidR="001A3B45" w:rsidRPr="003D2A72">
        <w:rPr>
          <w:rFonts w:cstheme="minorHAnsi"/>
        </w:rPr>
        <w:t>to</w:t>
      </w:r>
      <w:r w:rsidR="00721C1E" w:rsidRPr="003D2A72">
        <w:rPr>
          <w:rFonts w:cstheme="minorHAnsi"/>
        </w:rPr>
        <w:t xml:space="preserve"> achieve the results that we want</w:t>
      </w:r>
      <w:r w:rsidR="002E0AF9">
        <w:rPr>
          <w:rFonts w:cstheme="minorHAnsi"/>
        </w:rPr>
        <w:t>.</w:t>
      </w:r>
      <w:r w:rsidR="0093704E">
        <w:rPr>
          <w:rFonts w:cstheme="minorHAnsi"/>
        </w:rPr>
        <w:t xml:space="preserve"> </w:t>
      </w:r>
      <w:r w:rsidR="002E0AF9">
        <w:rPr>
          <w:rFonts w:cstheme="minorHAnsi"/>
        </w:rPr>
        <w:t>T</w:t>
      </w:r>
      <w:r w:rsidR="00F109A5" w:rsidRPr="003D2A72">
        <w:rPr>
          <w:rFonts w:cstheme="minorHAnsi"/>
        </w:rPr>
        <w:t>o drive a distinction</w:t>
      </w:r>
      <w:r w:rsidR="000E7B50" w:rsidRPr="003D2A72">
        <w:rPr>
          <w:rFonts w:cstheme="minorHAnsi"/>
        </w:rPr>
        <w:t xml:space="preserve"> </w:t>
      </w:r>
      <w:r w:rsidR="00F109A5" w:rsidRPr="003D2A72">
        <w:rPr>
          <w:rFonts w:cstheme="minorHAnsi"/>
        </w:rPr>
        <w:t xml:space="preserve">between doing and letting as if letting does not have causal </w:t>
      </w:r>
      <w:r w:rsidR="00FF5832">
        <w:rPr>
          <w:rFonts w:cstheme="minorHAnsi"/>
        </w:rPr>
        <w:t>effect</w:t>
      </w:r>
      <w:r w:rsidR="002E0AF9">
        <w:rPr>
          <w:rFonts w:cstheme="minorHAnsi"/>
        </w:rPr>
        <w:t>,</w:t>
      </w:r>
      <w:r w:rsidR="00F109A5" w:rsidRPr="003D2A72">
        <w:rPr>
          <w:rFonts w:cstheme="minorHAnsi"/>
        </w:rPr>
        <w:t xml:space="preserve"> would be to deny how we influence our own lives all the time</w:t>
      </w:r>
      <w:r w:rsidR="0093704E" w:rsidRPr="003D2A72">
        <w:rPr>
          <w:rFonts w:cstheme="minorHAnsi"/>
        </w:rPr>
        <w:t xml:space="preserve">. </w:t>
      </w:r>
      <w:r w:rsidR="00CB0984">
        <w:rPr>
          <w:rFonts w:cstheme="minorHAnsi"/>
        </w:rPr>
        <w:t>It is still an exercise of our will when we choose not to act. By not acting</w:t>
      </w:r>
      <w:r w:rsidR="002E0AF9">
        <w:rPr>
          <w:rFonts w:cstheme="minorHAnsi"/>
        </w:rPr>
        <w:t>,</w:t>
      </w:r>
      <w:r w:rsidR="00CB0984">
        <w:rPr>
          <w:rFonts w:cstheme="minorHAnsi"/>
        </w:rPr>
        <w:t xml:space="preserve"> I can </w:t>
      </w:r>
      <w:r w:rsidR="002E0AF9">
        <w:rPr>
          <w:rFonts w:cstheme="minorHAnsi"/>
        </w:rPr>
        <w:t>claim</w:t>
      </w:r>
      <w:r w:rsidR="00CB0984">
        <w:rPr>
          <w:rFonts w:cstheme="minorHAnsi"/>
        </w:rPr>
        <w:t xml:space="preserve"> that I am not responsible for what happen</w:t>
      </w:r>
      <w:r w:rsidR="002E0AF9">
        <w:rPr>
          <w:rFonts w:cstheme="minorHAnsi"/>
        </w:rPr>
        <w:t>s</w:t>
      </w:r>
      <w:r w:rsidR="00CB0984">
        <w:rPr>
          <w:rFonts w:cstheme="minorHAnsi"/>
        </w:rPr>
        <w:t xml:space="preserve"> in front of me</w:t>
      </w:r>
      <w:r w:rsidR="00532FC2">
        <w:rPr>
          <w:rFonts w:cstheme="minorHAnsi"/>
        </w:rPr>
        <w:t xml:space="preserve">, but that is a </w:t>
      </w:r>
      <w:r w:rsidR="00D274C8">
        <w:rPr>
          <w:rFonts w:cstheme="minorHAnsi"/>
        </w:rPr>
        <w:t>denial</w:t>
      </w:r>
      <w:r w:rsidR="00532FC2">
        <w:rPr>
          <w:rFonts w:cstheme="minorHAnsi"/>
        </w:rPr>
        <w:t xml:space="preserve"> of my area of influence. My positive actions have effects and my non-actions have effects. </w:t>
      </w:r>
      <w:r w:rsidR="002E0AF9">
        <w:rPr>
          <w:rFonts w:cstheme="minorHAnsi"/>
        </w:rPr>
        <w:t>For example, I purposely</w:t>
      </w:r>
      <w:r w:rsidR="0093704E" w:rsidRPr="003D2A72">
        <w:rPr>
          <w:rFonts w:cstheme="minorHAnsi"/>
        </w:rPr>
        <w:t xml:space="preserve"> put milk in my tea and </w:t>
      </w:r>
      <w:r w:rsidR="002E0AF9">
        <w:rPr>
          <w:rFonts w:cstheme="minorHAnsi"/>
        </w:rPr>
        <w:t>purposely</w:t>
      </w:r>
      <w:r w:rsidR="00C92BA0">
        <w:rPr>
          <w:rFonts w:cstheme="minorHAnsi"/>
        </w:rPr>
        <w:t xml:space="preserve"> </w:t>
      </w:r>
      <w:r w:rsidR="0093704E" w:rsidRPr="003D2A72">
        <w:rPr>
          <w:rFonts w:cstheme="minorHAnsi"/>
        </w:rPr>
        <w:t>leave the sugar out</w:t>
      </w:r>
      <w:r w:rsidR="00C92BA0">
        <w:rPr>
          <w:rFonts w:cstheme="minorHAnsi"/>
        </w:rPr>
        <w:t xml:space="preserve"> in order to create a healthier drink</w:t>
      </w:r>
      <w:r w:rsidR="002E0AF9">
        <w:rPr>
          <w:rFonts w:cstheme="minorHAnsi"/>
        </w:rPr>
        <w:t>;</w:t>
      </w:r>
      <w:r w:rsidR="0093704E" w:rsidRPr="003D2A72">
        <w:rPr>
          <w:rFonts w:cstheme="minorHAnsi"/>
        </w:rPr>
        <w:t xml:space="preserve"> </w:t>
      </w:r>
      <w:r w:rsidR="002E0AF9">
        <w:rPr>
          <w:rFonts w:cstheme="minorHAnsi"/>
        </w:rPr>
        <w:t>b</w:t>
      </w:r>
      <w:r w:rsidR="00F109A5" w:rsidRPr="003D2A72">
        <w:rPr>
          <w:rFonts w:cstheme="minorHAnsi"/>
        </w:rPr>
        <w:t>y not ordering an extra bottle of wine I am influencing whether or not I may have a headache in the morning</w:t>
      </w:r>
      <w:r w:rsidR="002E0AF9">
        <w:rPr>
          <w:rFonts w:cstheme="minorHAnsi"/>
        </w:rPr>
        <w:t>;</w:t>
      </w:r>
      <w:r w:rsidR="00F109A5" w:rsidRPr="003D2A72">
        <w:rPr>
          <w:rFonts w:cstheme="minorHAnsi"/>
        </w:rPr>
        <w:t xml:space="preserve"> by not ordering the taxi I am </w:t>
      </w:r>
      <w:r w:rsidR="00F109A5" w:rsidRPr="003D2A72">
        <w:rPr>
          <w:rFonts w:cstheme="minorHAnsi"/>
        </w:rPr>
        <w:lastRenderedPageBreak/>
        <w:t xml:space="preserve">going to have to walk home. </w:t>
      </w:r>
      <w:r w:rsidR="000E7B50" w:rsidRPr="003D2A72">
        <w:rPr>
          <w:rFonts w:cstheme="minorHAnsi"/>
        </w:rPr>
        <w:t xml:space="preserve">There is a </w:t>
      </w:r>
      <w:r w:rsidR="00D37C5F" w:rsidRPr="003D2A72">
        <w:rPr>
          <w:rFonts w:cstheme="minorHAnsi"/>
        </w:rPr>
        <w:t>definiteness</w:t>
      </w:r>
      <w:r w:rsidR="000E7B50" w:rsidRPr="003D2A72">
        <w:rPr>
          <w:rFonts w:cstheme="minorHAnsi"/>
        </w:rPr>
        <w:t xml:space="preserve"> that goes with an action that is easier to </w:t>
      </w:r>
      <w:r w:rsidR="00D37C5F" w:rsidRPr="003D2A72">
        <w:rPr>
          <w:rFonts w:cstheme="minorHAnsi"/>
        </w:rPr>
        <w:t>grasp</w:t>
      </w:r>
      <w:r w:rsidR="000E7B50" w:rsidRPr="003D2A72">
        <w:rPr>
          <w:rFonts w:cstheme="minorHAnsi"/>
        </w:rPr>
        <w:t xml:space="preserve"> than </w:t>
      </w:r>
      <w:r w:rsidR="00D37C5F" w:rsidRPr="003D2A72">
        <w:rPr>
          <w:rFonts w:cstheme="minorHAnsi"/>
        </w:rPr>
        <w:t xml:space="preserve">with </w:t>
      </w:r>
      <w:r w:rsidR="000E7B50" w:rsidRPr="003D2A72">
        <w:rPr>
          <w:rFonts w:cstheme="minorHAnsi"/>
        </w:rPr>
        <w:t>an omission</w:t>
      </w:r>
      <w:r w:rsidR="00C92BA0">
        <w:rPr>
          <w:rFonts w:cstheme="minorHAnsi"/>
        </w:rPr>
        <w:t>. However,</w:t>
      </w:r>
      <w:r w:rsidR="000E7B50" w:rsidRPr="003D2A72">
        <w:rPr>
          <w:rFonts w:cstheme="minorHAnsi"/>
        </w:rPr>
        <w:t xml:space="preserve"> if there is an inten</w:t>
      </w:r>
      <w:r w:rsidR="00C92BA0">
        <w:rPr>
          <w:rFonts w:cstheme="minorHAnsi"/>
        </w:rPr>
        <w:t>t</w:t>
      </w:r>
      <w:r w:rsidR="000E7B50" w:rsidRPr="003D2A72">
        <w:rPr>
          <w:rFonts w:cstheme="minorHAnsi"/>
        </w:rPr>
        <w:t>ion and deliberateness to an omission that leads to a particular effect, we do give that omission moral weight</w:t>
      </w:r>
      <w:r w:rsidR="00C92BA0">
        <w:rPr>
          <w:rFonts w:cstheme="minorHAnsi"/>
        </w:rPr>
        <w:t>,</w:t>
      </w:r>
      <w:r w:rsidR="00FF5832">
        <w:rPr>
          <w:rFonts w:cstheme="minorHAnsi"/>
        </w:rPr>
        <w:t xml:space="preserve"> </w:t>
      </w:r>
      <w:r w:rsidR="00C92BA0">
        <w:rPr>
          <w:rFonts w:cstheme="minorHAnsi"/>
        </w:rPr>
        <w:t>a</w:t>
      </w:r>
      <w:r w:rsidR="00FF5832">
        <w:rPr>
          <w:rFonts w:cstheme="minorHAnsi"/>
        </w:rPr>
        <w:t>s shown by the story of Smith, Jones and the boy in the bath</w:t>
      </w:r>
      <w:r w:rsidR="00FF5832">
        <w:rPr>
          <w:rStyle w:val="FootnoteReference"/>
          <w:rFonts w:cstheme="minorHAnsi"/>
        </w:rPr>
        <w:footnoteReference w:id="2"/>
      </w:r>
      <w:r w:rsidR="00FF5832">
        <w:rPr>
          <w:rFonts w:cstheme="minorHAnsi"/>
        </w:rPr>
        <w:t>.</w:t>
      </w:r>
      <w:r w:rsidR="000E7B50" w:rsidRPr="003D2A72">
        <w:rPr>
          <w:rFonts w:cstheme="minorHAnsi"/>
        </w:rPr>
        <w:t xml:space="preserve"> The</w:t>
      </w:r>
      <w:r w:rsidR="00C92BA0">
        <w:rPr>
          <w:rFonts w:cstheme="minorHAnsi"/>
        </w:rPr>
        <w:t>refore, the</w:t>
      </w:r>
      <w:r w:rsidR="000E7B50" w:rsidRPr="003D2A72">
        <w:rPr>
          <w:rFonts w:cstheme="minorHAnsi"/>
        </w:rPr>
        <w:t xml:space="preserve"> mora</w:t>
      </w:r>
      <w:r w:rsidR="00D37C5F" w:rsidRPr="003D2A72">
        <w:rPr>
          <w:rFonts w:cstheme="minorHAnsi"/>
        </w:rPr>
        <w:t>lity</w:t>
      </w:r>
      <w:r w:rsidR="000E7B50" w:rsidRPr="003D2A72">
        <w:rPr>
          <w:rFonts w:cstheme="minorHAnsi"/>
        </w:rPr>
        <w:t xml:space="preserve"> of a</w:t>
      </w:r>
      <w:r w:rsidR="00D37C5F" w:rsidRPr="003D2A72">
        <w:rPr>
          <w:rFonts w:cstheme="minorHAnsi"/>
        </w:rPr>
        <w:t>n</w:t>
      </w:r>
      <w:r w:rsidR="000E7B50" w:rsidRPr="003D2A72">
        <w:rPr>
          <w:rFonts w:cstheme="minorHAnsi"/>
        </w:rPr>
        <w:t xml:space="preserve"> act should be based upon the intent to cause consequences, whether that act is caused by purposeful doing or purposeful not doing. </w:t>
      </w:r>
      <w:r w:rsidR="00C92BA0">
        <w:rPr>
          <w:rFonts w:cstheme="minorHAnsi"/>
        </w:rPr>
        <w:t>Furthermore, t</w:t>
      </w:r>
      <w:r w:rsidR="00532FC2">
        <w:rPr>
          <w:rFonts w:cstheme="minorHAnsi"/>
        </w:rPr>
        <w:t>o allow the withdrawal of treatment from a patient with the purpose of bringing their life to a close, but to disallow a deliberate act with the purpose of bringing that life to a close</w:t>
      </w:r>
      <w:r w:rsidR="00C045CE">
        <w:rPr>
          <w:rFonts w:cstheme="minorHAnsi"/>
        </w:rPr>
        <w:t xml:space="preserve"> exposes a failing of rationality.</w:t>
      </w:r>
    </w:p>
    <w:p w14:paraId="3D174851" w14:textId="77777777" w:rsidR="00FF2333" w:rsidRPr="003D2A72" w:rsidRDefault="00FF2333" w:rsidP="00407AB2">
      <w:pPr>
        <w:spacing w:after="0" w:line="240" w:lineRule="auto"/>
        <w:ind w:firstLine="720"/>
        <w:rPr>
          <w:rFonts w:eastAsia="Times New Roman" w:cstheme="minorHAnsi"/>
          <w:lang w:eastAsia="en-GB"/>
        </w:rPr>
      </w:pPr>
    </w:p>
    <w:p w14:paraId="44F5B60C" w14:textId="5E098E79" w:rsidR="00752CB4" w:rsidRPr="003D2A72" w:rsidRDefault="001E5ADC" w:rsidP="00407AB2">
      <w:pPr>
        <w:ind w:firstLine="720"/>
        <w:rPr>
          <w:rFonts w:cstheme="minorHAnsi"/>
        </w:rPr>
      </w:pPr>
      <w:r>
        <w:rPr>
          <w:rFonts w:cstheme="minorHAnsi"/>
        </w:rPr>
        <w:t xml:space="preserve">In the field of </w:t>
      </w:r>
      <w:r w:rsidR="006E0A14">
        <w:rPr>
          <w:rFonts w:cstheme="minorHAnsi"/>
        </w:rPr>
        <w:t>psychology,</w:t>
      </w:r>
      <w:r>
        <w:rPr>
          <w:rFonts w:cstheme="minorHAnsi"/>
        </w:rPr>
        <w:t xml:space="preserve"> the</w:t>
      </w:r>
      <w:r w:rsidR="00752CB4" w:rsidRPr="003D2A72">
        <w:rPr>
          <w:rFonts w:cstheme="minorHAnsi"/>
        </w:rPr>
        <w:t xml:space="preserve"> tendency to think that not doing is somehow less morally meaningful than doing </w:t>
      </w:r>
      <w:r w:rsidR="00E55BAA">
        <w:rPr>
          <w:rFonts w:cstheme="minorHAnsi"/>
        </w:rPr>
        <w:t>is</w:t>
      </w:r>
      <w:r w:rsidR="00752CB4" w:rsidRPr="003D2A72">
        <w:rPr>
          <w:rFonts w:cstheme="minorHAnsi"/>
        </w:rPr>
        <w:t xml:space="preserve"> called </w:t>
      </w:r>
      <w:r w:rsidR="00C045CE">
        <w:rPr>
          <w:rFonts w:cstheme="minorHAnsi"/>
        </w:rPr>
        <w:t xml:space="preserve">the </w:t>
      </w:r>
      <w:r w:rsidR="00752CB4" w:rsidRPr="003D2A72">
        <w:rPr>
          <w:rFonts w:cstheme="minorHAnsi"/>
        </w:rPr>
        <w:t>omission bias. An example of the omission bias at work is often seen in the selling of a second-hand car</w:t>
      </w:r>
      <w:r w:rsidR="003D35A6">
        <w:rPr>
          <w:rStyle w:val="FootnoteReference"/>
          <w:rFonts w:cstheme="minorHAnsi"/>
        </w:rPr>
        <w:footnoteReference w:id="3"/>
      </w:r>
      <w:r w:rsidR="00752CB4" w:rsidRPr="003D2A72">
        <w:rPr>
          <w:rFonts w:cstheme="minorHAnsi"/>
        </w:rPr>
        <w:t xml:space="preserve">. When you sell </w:t>
      </w:r>
      <w:r>
        <w:rPr>
          <w:rFonts w:cstheme="minorHAnsi"/>
        </w:rPr>
        <w:t>a</w:t>
      </w:r>
      <w:r w:rsidR="00752CB4" w:rsidRPr="003D2A72">
        <w:rPr>
          <w:rFonts w:cstheme="minorHAnsi"/>
        </w:rPr>
        <w:t xml:space="preserve"> </w:t>
      </w:r>
      <w:r w:rsidR="003C4FBB" w:rsidRPr="003D2A72">
        <w:rPr>
          <w:rFonts w:cstheme="minorHAnsi"/>
        </w:rPr>
        <w:t>car,</w:t>
      </w:r>
      <w:r w:rsidR="00752CB4" w:rsidRPr="003D2A72">
        <w:rPr>
          <w:rFonts w:cstheme="minorHAnsi"/>
        </w:rPr>
        <w:t xml:space="preserve"> you </w:t>
      </w:r>
      <w:r>
        <w:rPr>
          <w:rFonts w:cstheme="minorHAnsi"/>
        </w:rPr>
        <w:t xml:space="preserve">may </w:t>
      </w:r>
      <w:r w:rsidR="00752CB4" w:rsidRPr="003D2A72">
        <w:rPr>
          <w:rFonts w:cstheme="minorHAnsi"/>
        </w:rPr>
        <w:t>know that it has certain defects in the engine</w:t>
      </w:r>
      <w:r>
        <w:rPr>
          <w:rFonts w:cstheme="minorHAnsi"/>
        </w:rPr>
        <w:t xml:space="preserve">. If the buyer doesn’t ask you directly, </w:t>
      </w:r>
      <w:r w:rsidR="00752CB4" w:rsidRPr="003D2A72">
        <w:rPr>
          <w:rFonts w:cstheme="minorHAnsi"/>
        </w:rPr>
        <w:t>you can either tell the prospective buyer that the engine may stop working soon, you could lie about the condition of the engine, or you can say nothing about the engine. Most people would agree that the right thing to do is to tell the buyer about the problems in the engine</w:t>
      </w:r>
      <w:r w:rsidR="00104AC3">
        <w:rPr>
          <w:rFonts w:cstheme="minorHAnsi"/>
        </w:rPr>
        <w:t>. However,</w:t>
      </w:r>
      <w:r w:rsidR="00752CB4" w:rsidRPr="003D2A72">
        <w:rPr>
          <w:rFonts w:cstheme="minorHAnsi"/>
        </w:rPr>
        <w:t xml:space="preserve"> we</w:t>
      </w:r>
      <w:r w:rsidR="00FF5832">
        <w:rPr>
          <w:rFonts w:cstheme="minorHAnsi"/>
        </w:rPr>
        <w:t xml:space="preserve"> can</w:t>
      </w:r>
      <w:r w:rsidR="00752CB4" w:rsidRPr="003D2A72">
        <w:rPr>
          <w:rFonts w:cstheme="minorHAnsi"/>
        </w:rPr>
        <w:t xml:space="preserve"> also somehow see </w:t>
      </w:r>
      <w:r w:rsidR="008E719F">
        <w:rPr>
          <w:rFonts w:cstheme="minorHAnsi"/>
        </w:rPr>
        <w:t xml:space="preserve">that </w:t>
      </w:r>
      <w:r w:rsidR="00752CB4" w:rsidRPr="003D2A72">
        <w:rPr>
          <w:rFonts w:cstheme="minorHAnsi"/>
        </w:rPr>
        <w:t xml:space="preserve">keeping quiet is not as bad as lying. </w:t>
      </w:r>
      <w:r w:rsidR="008E719F">
        <w:rPr>
          <w:rFonts w:cstheme="minorHAnsi"/>
        </w:rPr>
        <w:t xml:space="preserve">This may be reflective of some element of character in the </w:t>
      </w:r>
      <w:r w:rsidR="00D274C8">
        <w:rPr>
          <w:rFonts w:cstheme="minorHAnsi"/>
        </w:rPr>
        <w:t>seller</w:t>
      </w:r>
      <w:r w:rsidR="008E719F">
        <w:rPr>
          <w:rFonts w:cstheme="minorHAnsi"/>
        </w:rPr>
        <w:t xml:space="preserve"> in the sense that we have a stronger distrust for a barefaced liar</w:t>
      </w:r>
      <w:r w:rsidR="00104AC3">
        <w:rPr>
          <w:rFonts w:cstheme="minorHAnsi"/>
        </w:rPr>
        <w:t>,</w:t>
      </w:r>
      <w:r w:rsidR="008E719F">
        <w:rPr>
          <w:rFonts w:cstheme="minorHAnsi"/>
        </w:rPr>
        <w:t xml:space="preserve"> but t</w:t>
      </w:r>
      <w:r w:rsidR="00752CB4" w:rsidRPr="003D2A72">
        <w:rPr>
          <w:rFonts w:cstheme="minorHAnsi"/>
        </w:rPr>
        <w:t xml:space="preserve">he effect of selling somebody a car that </w:t>
      </w:r>
      <w:r w:rsidR="0006693B" w:rsidRPr="003D2A72">
        <w:rPr>
          <w:rFonts w:cstheme="minorHAnsi"/>
        </w:rPr>
        <w:t xml:space="preserve">they don’t know </w:t>
      </w:r>
      <w:r w:rsidR="00752CB4" w:rsidRPr="003D2A72">
        <w:rPr>
          <w:rFonts w:cstheme="minorHAnsi"/>
        </w:rPr>
        <w:t>is about to break</w:t>
      </w:r>
      <w:r w:rsidR="0006693B" w:rsidRPr="003D2A72">
        <w:rPr>
          <w:rFonts w:cstheme="minorHAnsi"/>
        </w:rPr>
        <w:t xml:space="preserve"> is just as bad</w:t>
      </w:r>
      <w:r w:rsidR="00752CB4" w:rsidRPr="003D2A72">
        <w:rPr>
          <w:rFonts w:cstheme="minorHAnsi"/>
        </w:rPr>
        <w:t xml:space="preserve"> </w:t>
      </w:r>
      <w:r w:rsidR="0006693B" w:rsidRPr="003D2A72">
        <w:rPr>
          <w:rFonts w:cstheme="minorHAnsi"/>
        </w:rPr>
        <w:t>w</w:t>
      </w:r>
      <w:r w:rsidR="008E719F">
        <w:rPr>
          <w:rFonts w:cstheme="minorHAnsi"/>
        </w:rPr>
        <w:t>he</w:t>
      </w:r>
      <w:r w:rsidR="0006693B" w:rsidRPr="003D2A72">
        <w:rPr>
          <w:rFonts w:cstheme="minorHAnsi"/>
        </w:rPr>
        <w:t>ther we lied or kept quiet</w:t>
      </w:r>
      <w:r w:rsidR="00104AC3">
        <w:rPr>
          <w:rFonts w:cstheme="minorHAnsi"/>
        </w:rPr>
        <w:t>.</w:t>
      </w:r>
      <w:r w:rsidR="008E719F">
        <w:rPr>
          <w:rFonts w:cstheme="minorHAnsi"/>
        </w:rPr>
        <w:t xml:space="preserve"> </w:t>
      </w:r>
      <w:r w:rsidR="00104AC3">
        <w:rPr>
          <w:rFonts w:cstheme="minorHAnsi"/>
        </w:rPr>
        <w:t>T</w:t>
      </w:r>
      <w:r w:rsidR="008E719F">
        <w:rPr>
          <w:rFonts w:cstheme="minorHAnsi"/>
        </w:rPr>
        <w:t>he mum with two kids is still going to be stood at the side of the road wondering how she is going to get home.</w:t>
      </w:r>
      <w:r w:rsidR="0006693B" w:rsidRPr="003D2A72">
        <w:rPr>
          <w:rFonts w:cstheme="minorHAnsi"/>
        </w:rPr>
        <w:t xml:space="preserve"> This is a gap</w:t>
      </w:r>
      <w:r w:rsidR="00EF0B07">
        <w:rPr>
          <w:rFonts w:cstheme="minorHAnsi"/>
        </w:rPr>
        <w:t xml:space="preserve"> that can appear</w:t>
      </w:r>
      <w:r w:rsidR="0006693B" w:rsidRPr="003D2A72">
        <w:rPr>
          <w:rFonts w:cstheme="minorHAnsi"/>
        </w:rPr>
        <w:t xml:space="preserve"> in our moral reasoning between thinking that it is less bad to keep quiet than lie when the effects are the same. In some cases where it is considered morally permissible to withhold treatment in order to bring about somebody’s death, but that it is not morally permissible to perform an action in order to bring about somebody’s death</w:t>
      </w:r>
      <w:r w:rsidR="00104AC3">
        <w:rPr>
          <w:rFonts w:cstheme="minorHAnsi"/>
        </w:rPr>
        <w:t>,</w:t>
      </w:r>
      <w:r w:rsidR="0006693B" w:rsidRPr="003D2A72">
        <w:rPr>
          <w:rFonts w:cstheme="minorHAnsi"/>
        </w:rPr>
        <w:t xml:space="preserve"> I think that the omission bias</w:t>
      </w:r>
      <w:r w:rsidR="00527D4B" w:rsidRPr="003D2A72">
        <w:rPr>
          <w:rFonts w:cstheme="minorHAnsi"/>
        </w:rPr>
        <w:t xml:space="preserve"> is at work.</w:t>
      </w:r>
      <w:r w:rsidR="008E719F">
        <w:rPr>
          <w:rFonts w:cstheme="minorHAnsi"/>
        </w:rPr>
        <w:t xml:space="preserve"> That the psychologists have called this a bias indicates that they see </w:t>
      </w:r>
      <w:r w:rsidR="00D274C8">
        <w:rPr>
          <w:rFonts w:cstheme="minorHAnsi"/>
        </w:rPr>
        <w:t>an</w:t>
      </w:r>
      <w:r w:rsidR="008E719F">
        <w:rPr>
          <w:rFonts w:cstheme="minorHAnsi"/>
        </w:rPr>
        <w:t xml:space="preserve"> inconsistency between</w:t>
      </w:r>
      <w:r w:rsidR="0037162D">
        <w:rPr>
          <w:rFonts w:cstheme="minorHAnsi"/>
        </w:rPr>
        <w:t xml:space="preserve"> our actions, the rationality around our actions, and that which has genuine moral weight. In discussing this essay question</w:t>
      </w:r>
      <w:r w:rsidR="00104AC3">
        <w:rPr>
          <w:rFonts w:cstheme="minorHAnsi"/>
        </w:rPr>
        <w:t>,</w:t>
      </w:r>
      <w:r w:rsidR="0037162D">
        <w:rPr>
          <w:rFonts w:cstheme="minorHAnsi"/>
        </w:rPr>
        <w:t xml:space="preserve"> most people express that they feel at least a residual difference between letting somebody die by withdrawing treatment and performing an act that directly kills them, but as soon as the direct act would ultimately result in the reduction of suffering th</w:t>
      </w:r>
      <w:r w:rsidR="00104AC3">
        <w:rPr>
          <w:rFonts w:cstheme="minorHAnsi"/>
        </w:rPr>
        <w:t>e</w:t>
      </w:r>
      <w:r w:rsidR="0037162D">
        <w:rPr>
          <w:rFonts w:cstheme="minorHAnsi"/>
        </w:rPr>
        <w:t xml:space="preserve">n the moral weight of that suffering </w:t>
      </w:r>
      <w:r w:rsidR="00104AC3">
        <w:rPr>
          <w:rFonts w:cstheme="minorHAnsi"/>
        </w:rPr>
        <w:t xml:space="preserve">begins to </w:t>
      </w:r>
      <w:r w:rsidR="0037162D">
        <w:rPr>
          <w:rFonts w:cstheme="minorHAnsi"/>
        </w:rPr>
        <w:t>tip the scales in favour of the direct act.</w:t>
      </w:r>
    </w:p>
    <w:p w14:paraId="0FFBAAE4" w14:textId="608624D2" w:rsidR="00F109A5" w:rsidRDefault="00D37C5F" w:rsidP="00407AB2">
      <w:pPr>
        <w:ind w:firstLine="720"/>
        <w:rPr>
          <w:rFonts w:cstheme="minorHAnsi"/>
        </w:rPr>
      </w:pPr>
      <w:r w:rsidRPr="003D2A72">
        <w:rPr>
          <w:rFonts w:cstheme="minorHAnsi"/>
        </w:rPr>
        <w:t xml:space="preserve">To me, the morality of an act resides in the </w:t>
      </w:r>
      <w:r w:rsidR="006008F9">
        <w:rPr>
          <w:rFonts w:cstheme="minorHAnsi"/>
        </w:rPr>
        <w:t>inten</w:t>
      </w:r>
      <w:r w:rsidR="00104AC3">
        <w:rPr>
          <w:rFonts w:cstheme="minorHAnsi"/>
        </w:rPr>
        <w:t>t</w:t>
      </w:r>
      <w:r w:rsidR="006008F9">
        <w:rPr>
          <w:rFonts w:cstheme="minorHAnsi"/>
        </w:rPr>
        <w:t xml:space="preserve">ion to cause the </w:t>
      </w:r>
      <w:r w:rsidRPr="003D2A72">
        <w:rPr>
          <w:rFonts w:cstheme="minorHAnsi"/>
        </w:rPr>
        <w:t xml:space="preserve">effects that </w:t>
      </w:r>
      <w:r w:rsidR="006008F9">
        <w:rPr>
          <w:rFonts w:cstheme="minorHAnsi"/>
        </w:rPr>
        <w:t xml:space="preserve">an </w:t>
      </w:r>
      <w:r w:rsidRPr="003D2A72">
        <w:rPr>
          <w:rFonts w:cstheme="minorHAnsi"/>
        </w:rPr>
        <w:t xml:space="preserve">act has on the people who are </w:t>
      </w:r>
      <w:r w:rsidR="00FF2333">
        <w:rPr>
          <w:rFonts w:cstheme="minorHAnsi"/>
        </w:rPr>
        <w:t>affected by</w:t>
      </w:r>
      <w:r w:rsidRPr="003D2A72">
        <w:rPr>
          <w:rFonts w:cstheme="minorHAnsi"/>
        </w:rPr>
        <w:t xml:space="preserve"> that act. It is not that the act itself has a</w:t>
      </w:r>
      <w:r w:rsidR="00407AB2" w:rsidRPr="003D2A72">
        <w:rPr>
          <w:rFonts w:cstheme="minorHAnsi"/>
        </w:rPr>
        <w:t xml:space="preserve"> moral</w:t>
      </w:r>
      <w:r w:rsidRPr="003D2A72">
        <w:rPr>
          <w:rFonts w:cstheme="minorHAnsi"/>
        </w:rPr>
        <w:t xml:space="preserve"> quality, but that it has a moral effect. This belief </w:t>
      </w:r>
      <w:r w:rsidR="007A5D93" w:rsidRPr="003D2A72">
        <w:rPr>
          <w:rFonts w:cstheme="minorHAnsi"/>
        </w:rPr>
        <w:t xml:space="preserve">allows me to see either active or passive euthanasia according to how </w:t>
      </w:r>
      <w:r w:rsidR="00F109A5" w:rsidRPr="003D2A72">
        <w:rPr>
          <w:rFonts w:cstheme="minorHAnsi"/>
        </w:rPr>
        <w:t xml:space="preserve">it </w:t>
      </w:r>
      <w:r w:rsidR="007A5D93" w:rsidRPr="003D2A72">
        <w:rPr>
          <w:rFonts w:cstheme="minorHAnsi"/>
        </w:rPr>
        <w:t>effects the various people involved</w:t>
      </w:r>
      <w:r w:rsidR="00F109A5" w:rsidRPr="003D2A72">
        <w:rPr>
          <w:rFonts w:cstheme="minorHAnsi"/>
        </w:rPr>
        <w:t xml:space="preserve"> in the situation</w:t>
      </w:r>
      <w:r w:rsidR="007A5D93" w:rsidRPr="003D2A72">
        <w:rPr>
          <w:rFonts w:cstheme="minorHAnsi"/>
        </w:rPr>
        <w:t xml:space="preserve">. If the effect of not performing an act of active euthanasia causes more suffering </w:t>
      </w:r>
      <w:r w:rsidR="00FF2333">
        <w:rPr>
          <w:rFonts w:cstheme="minorHAnsi"/>
        </w:rPr>
        <w:t>for</w:t>
      </w:r>
      <w:r w:rsidR="007A5D93" w:rsidRPr="003D2A72">
        <w:rPr>
          <w:rFonts w:cstheme="minorHAnsi"/>
        </w:rPr>
        <w:t xml:space="preserve"> the patient, family and staff, </w:t>
      </w:r>
      <w:r w:rsidR="00FF2333">
        <w:rPr>
          <w:rFonts w:cstheme="minorHAnsi"/>
        </w:rPr>
        <w:t>as compared to</w:t>
      </w:r>
      <w:r w:rsidR="007A5D93" w:rsidRPr="003D2A72">
        <w:rPr>
          <w:rFonts w:cstheme="minorHAnsi"/>
        </w:rPr>
        <w:t xml:space="preserve"> performing an act of passive euthanasia, then the passive euthanasia has a </w:t>
      </w:r>
      <w:r w:rsidR="00F109A5" w:rsidRPr="003D2A72">
        <w:rPr>
          <w:rFonts w:cstheme="minorHAnsi"/>
        </w:rPr>
        <w:t xml:space="preserve">larger </w:t>
      </w:r>
      <w:r w:rsidR="007A5D93" w:rsidRPr="003D2A72">
        <w:rPr>
          <w:rFonts w:cstheme="minorHAnsi"/>
        </w:rPr>
        <w:t xml:space="preserve">negative </w:t>
      </w:r>
      <w:r w:rsidR="00517AE2" w:rsidRPr="003D2A72">
        <w:rPr>
          <w:rFonts w:cstheme="minorHAnsi"/>
        </w:rPr>
        <w:t xml:space="preserve">moral </w:t>
      </w:r>
      <w:r w:rsidR="007A5D93" w:rsidRPr="003D2A72">
        <w:rPr>
          <w:rFonts w:cstheme="minorHAnsi"/>
        </w:rPr>
        <w:t>effect.</w:t>
      </w:r>
      <w:r w:rsidR="00407AB2" w:rsidRPr="003D2A72">
        <w:rPr>
          <w:rFonts w:cstheme="minorHAnsi"/>
        </w:rPr>
        <w:t xml:space="preserve"> The purpose of performing an act of euthanasia is to end the pain and suffering of another</w:t>
      </w:r>
      <w:r w:rsidR="00517AE2">
        <w:rPr>
          <w:rFonts w:cstheme="minorHAnsi"/>
        </w:rPr>
        <w:t>.</w:t>
      </w:r>
      <w:r w:rsidR="00407AB2" w:rsidRPr="003D2A72">
        <w:rPr>
          <w:rFonts w:cstheme="minorHAnsi"/>
        </w:rPr>
        <w:t xml:space="preserve"> </w:t>
      </w:r>
      <w:r w:rsidR="00517AE2">
        <w:rPr>
          <w:rFonts w:cstheme="minorHAnsi"/>
        </w:rPr>
        <w:t>O</w:t>
      </w:r>
      <w:r w:rsidR="00407AB2" w:rsidRPr="003D2A72">
        <w:rPr>
          <w:rFonts w:cstheme="minorHAnsi"/>
        </w:rPr>
        <w:t>nce this point has been reached I see no point in allowing the distinction between letting and doing be a source of even more pain.</w:t>
      </w:r>
      <w:r w:rsidR="00517AE2">
        <w:rPr>
          <w:rFonts w:cstheme="minorHAnsi"/>
        </w:rPr>
        <w:t xml:space="preserve"> </w:t>
      </w:r>
    </w:p>
    <w:p w14:paraId="7FF193C5" w14:textId="0F2B4C6D" w:rsidR="00A171F0" w:rsidRDefault="00B9773F" w:rsidP="00407AB2">
      <w:pPr>
        <w:ind w:firstLine="720"/>
        <w:rPr>
          <w:rFonts w:cstheme="minorHAnsi"/>
        </w:rPr>
      </w:pPr>
      <w:r>
        <w:rPr>
          <w:rFonts w:cstheme="minorHAnsi"/>
        </w:rPr>
        <w:t>There are situations where to not use active euthanasia would cause far more suffering than to just use passive euthanasia</w:t>
      </w:r>
      <w:r w:rsidR="00517AE2">
        <w:rPr>
          <w:rFonts w:cstheme="minorHAnsi"/>
        </w:rPr>
        <w:t>.</w:t>
      </w:r>
      <w:r w:rsidR="005C0779">
        <w:rPr>
          <w:rFonts w:cstheme="minorHAnsi"/>
        </w:rPr>
        <w:t xml:space="preserve"> </w:t>
      </w:r>
      <w:r w:rsidR="00517AE2">
        <w:rPr>
          <w:rFonts w:cstheme="minorHAnsi"/>
        </w:rPr>
        <w:t>I</w:t>
      </w:r>
      <w:r w:rsidR="00D27B76">
        <w:rPr>
          <w:rFonts w:cstheme="minorHAnsi"/>
        </w:rPr>
        <w:t>n these situations</w:t>
      </w:r>
      <w:r w:rsidR="00517AE2">
        <w:rPr>
          <w:rFonts w:cstheme="minorHAnsi"/>
        </w:rPr>
        <w:t>,</w:t>
      </w:r>
      <w:r w:rsidR="00D27B76">
        <w:rPr>
          <w:rFonts w:cstheme="minorHAnsi"/>
        </w:rPr>
        <w:t xml:space="preserve"> the moral significance of </w:t>
      </w:r>
      <w:r w:rsidR="005565AC">
        <w:rPr>
          <w:rFonts w:cstheme="minorHAnsi"/>
        </w:rPr>
        <w:t xml:space="preserve">the additional </w:t>
      </w:r>
      <w:r w:rsidR="00D27B76">
        <w:rPr>
          <w:rFonts w:cstheme="minorHAnsi"/>
        </w:rPr>
        <w:t>suffering</w:t>
      </w:r>
      <w:r w:rsidR="005565AC">
        <w:rPr>
          <w:rFonts w:cstheme="minorHAnsi"/>
        </w:rPr>
        <w:t xml:space="preserve"> that is caused by additional time that somebody may continue to live</w:t>
      </w:r>
      <w:r w:rsidR="00D27B76">
        <w:rPr>
          <w:rFonts w:cstheme="minorHAnsi"/>
        </w:rPr>
        <w:t xml:space="preserve"> supports the use of active euthanasia.</w:t>
      </w:r>
      <w:r w:rsidR="00A975B1">
        <w:rPr>
          <w:rFonts w:cstheme="minorHAnsi"/>
        </w:rPr>
        <w:t xml:space="preserve"> There are cases of infants where the decision has been made to withhold a certain form of treatment that will in time result in the death of the </w:t>
      </w:r>
      <w:r w:rsidR="0037162D">
        <w:rPr>
          <w:rFonts w:cstheme="minorHAnsi"/>
        </w:rPr>
        <w:t>infant</w:t>
      </w:r>
      <w:r w:rsidR="00A975B1">
        <w:rPr>
          <w:rFonts w:cstheme="minorHAnsi"/>
        </w:rPr>
        <w:t xml:space="preserve">, but the infant will die over a period of </w:t>
      </w:r>
      <w:r w:rsidR="00A975B1">
        <w:rPr>
          <w:rFonts w:cstheme="minorHAnsi"/>
        </w:rPr>
        <w:lastRenderedPageBreak/>
        <w:t>days from dehydration and starvation.</w:t>
      </w:r>
      <w:r w:rsidR="005565AC">
        <w:rPr>
          <w:rStyle w:val="FootnoteReference"/>
          <w:rFonts w:cstheme="minorHAnsi"/>
        </w:rPr>
        <w:footnoteReference w:id="4"/>
      </w:r>
      <w:r w:rsidR="00A975B1">
        <w:rPr>
          <w:rFonts w:cstheme="minorHAnsi"/>
        </w:rPr>
        <w:t xml:space="preserve"> The baby could be given an injection that would painlessly and quickly</w:t>
      </w:r>
      <w:r w:rsidR="0013501B">
        <w:rPr>
          <w:rFonts w:cstheme="minorHAnsi"/>
        </w:rPr>
        <w:t xml:space="preserve"> end its life. For some</w:t>
      </w:r>
      <w:r w:rsidR="00517AE2">
        <w:rPr>
          <w:rFonts w:cstheme="minorHAnsi"/>
        </w:rPr>
        <w:t>,</w:t>
      </w:r>
      <w:r w:rsidR="0013501B">
        <w:rPr>
          <w:rFonts w:cstheme="minorHAnsi"/>
        </w:rPr>
        <w:t xml:space="preserve"> the moral significance of actively euthanising the child is more than the moral significance of the child dying slowly from dehydration and starvation</w:t>
      </w:r>
      <w:r w:rsidR="00517AE2">
        <w:rPr>
          <w:rFonts w:cstheme="minorHAnsi"/>
        </w:rPr>
        <w:t>.</w:t>
      </w:r>
      <w:r w:rsidR="0013501B">
        <w:rPr>
          <w:rFonts w:cstheme="minorHAnsi"/>
        </w:rPr>
        <w:t xml:space="preserve"> </w:t>
      </w:r>
      <w:r w:rsidR="00517AE2">
        <w:rPr>
          <w:rFonts w:cstheme="minorHAnsi"/>
        </w:rPr>
        <w:t>However,</w:t>
      </w:r>
      <w:r w:rsidR="0013501B">
        <w:rPr>
          <w:rFonts w:cstheme="minorHAnsi"/>
        </w:rPr>
        <w:t xml:space="preserve"> I think that the moral significance of the experiences of the child outweigh the moral significance of actively euthanising that child.</w:t>
      </w:r>
    </w:p>
    <w:p w14:paraId="0AB04613" w14:textId="3CF35CC7" w:rsidR="00114822" w:rsidRDefault="005E3312" w:rsidP="00114822">
      <w:pPr>
        <w:ind w:firstLine="720"/>
        <w:rPr>
          <w:rFonts w:cstheme="minorHAnsi"/>
        </w:rPr>
      </w:pPr>
      <w:r>
        <w:rPr>
          <w:rFonts w:cstheme="minorHAnsi"/>
        </w:rPr>
        <w:t>My arguments support the idea that once the decision has been reached th</w:t>
      </w:r>
      <w:r w:rsidR="00EF0B07">
        <w:rPr>
          <w:rFonts w:cstheme="minorHAnsi"/>
        </w:rPr>
        <w:t>at</w:t>
      </w:r>
      <w:r>
        <w:rPr>
          <w:rFonts w:cstheme="minorHAnsi"/>
        </w:rPr>
        <w:t xml:space="preserve"> passive euthanasia is permitted</w:t>
      </w:r>
      <w:r w:rsidR="00EF0B07">
        <w:rPr>
          <w:rFonts w:cstheme="minorHAnsi"/>
        </w:rPr>
        <w:t>,</w:t>
      </w:r>
      <w:r>
        <w:rPr>
          <w:rFonts w:cstheme="minorHAnsi"/>
        </w:rPr>
        <w:t xml:space="preserve"> then</w:t>
      </w:r>
      <w:r w:rsidR="00FC129F">
        <w:rPr>
          <w:rFonts w:cstheme="minorHAnsi"/>
        </w:rPr>
        <w:t>,</w:t>
      </w:r>
      <w:r>
        <w:rPr>
          <w:rFonts w:cstheme="minorHAnsi"/>
        </w:rPr>
        <w:t xml:space="preserve"> </w:t>
      </w:r>
      <w:r w:rsidR="00EF0B07">
        <w:rPr>
          <w:rFonts w:cstheme="minorHAnsi"/>
        </w:rPr>
        <w:t>if it will result in less pain or suffering</w:t>
      </w:r>
      <w:r w:rsidR="00FC129F">
        <w:rPr>
          <w:rFonts w:cstheme="minorHAnsi"/>
        </w:rPr>
        <w:t>,</w:t>
      </w:r>
      <w:r w:rsidR="00EF0B07">
        <w:rPr>
          <w:rFonts w:cstheme="minorHAnsi"/>
        </w:rPr>
        <w:t xml:space="preserve"> </w:t>
      </w:r>
      <w:r>
        <w:rPr>
          <w:rFonts w:cstheme="minorHAnsi"/>
        </w:rPr>
        <w:t xml:space="preserve">active euthanasia is preferable. But, that said, I </w:t>
      </w:r>
      <w:r w:rsidR="006008F9">
        <w:rPr>
          <w:rFonts w:cstheme="minorHAnsi"/>
        </w:rPr>
        <w:t xml:space="preserve">do acknowledge that I </w:t>
      </w:r>
      <w:r w:rsidR="00F80A38">
        <w:rPr>
          <w:rFonts w:cstheme="minorHAnsi"/>
        </w:rPr>
        <w:t>would</w:t>
      </w:r>
      <w:r>
        <w:rPr>
          <w:rFonts w:cstheme="minorHAnsi"/>
        </w:rPr>
        <w:t xml:space="preserve"> have a deep reluctance to perform the final act that would result in the stopping of somebody’s heart.</w:t>
      </w:r>
      <w:r w:rsidR="00F80A38">
        <w:rPr>
          <w:rFonts w:cstheme="minorHAnsi"/>
        </w:rPr>
        <w:t xml:space="preserve"> </w:t>
      </w:r>
      <w:r w:rsidR="006008F9">
        <w:rPr>
          <w:rFonts w:cstheme="minorHAnsi"/>
        </w:rPr>
        <w:t xml:space="preserve">I do not see this reluctance as indicative of the fact that active </w:t>
      </w:r>
      <w:r w:rsidR="00F94A31">
        <w:rPr>
          <w:rFonts w:cstheme="minorHAnsi"/>
        </w:rPr>
        <w:t>euthanasia carries</w:t>
      </w:r>
      <w:r w:rsidR="006008F9">
        <w:rPr>
          <w:rFonts w:cstheme="minorHAnsi"/>
        </w:rPr>
        <w:t xml:space="preserve"> </w:t>
      </w:r>
      <w:r w:rsidR="00F94A31">
        <w:rPr>
          <w:rFonts w:cstheme="minorHAnsi"/>
        </w:rPr>
        <w:t>more negative moral weight</w:t>
      </w:r>
      <w:r w:rsidR="006008F9">
        <w:rPr>
          <w:rFonts w:cstheme="minorHAnsi"/>
        </w:rPr>
        <w:t xml:space="preserve"> than passive euthanasia</w:t>
      </w:r>
      <w:r w:rsidR="00666C85">
        <w:rPr>
          <w:rFonts w:cstheme="minorHAnsi"/>
        </w:rPr>
        <w:t>, but that death is something that we don’t like in any circumstances.</w:t>
      </w:r>
      <w:r w:rsidR="006008F9">
        <w:rPr>
          <w:rFonts w:cstheme="minorHAnsi"/>
        </w:rPr>
        <w:t xml:space="preserve"> </w:t>
      </w:r>
      <w:r w:rsidR="002738E3">
        <w:rPr>
          <w:rFonts w:cstheme="minorHAnsi"/>
        </w:rPr>
        <w:t>The view that the act of causing death is intrinsically bad, or bad in itself is common to many</w:t>
      </w:r>
      <w:r w:rsidR="00F80A38">
        <w:rPr>
          <w:rFonts w:cstheme="minorHAnsi"/>
        </w:rPr>
        <w:t xml:space="preserve">. For most of us we see being alive </w:t>
      </w:r>
      <w:r w:rsidR="00FC129F">
        <w:rPr>
          <w:rFonts w:cstheme="minorHAnsi"/>
        </w:rPr>
        <w:t>a</w:t>
      </w:r>
      <w:r w:rsidR="00F80A38">
        <w:rPr>
          <w:rFonts w:cstheme="minorHAnsi"/>
        </w:rPr>
        <w:t>s always better than being dead</w:t>
      </w:r>
      <w:r w:rsidR="002738E3">
        <w:rPr>
          <w:rFonts w:cstheme="minorHAnsi"/>
        </w:rPr>
        <w:t xml:space="preserve">. </w:t>
      </w:r>
      <w:r w:rsidR="00F80A38">
        <w:rPr>
          <w:rFonts w:cstheme="minorHAnsi"/>
        </w:rPr>
        <w:t>Being alive is central to all that we hold dear</w:t>
      </w:r>
      <w:r w:rsidR="00F94A31">
        <w:rPr>
          <w:rFonts w:cstheme="minorHAnsi"/>
        </w:rPr>
        <w:t>. W</w:t>
      </w:r>
      <w:r w:rsidR="00F80A38">
        <w:rPr>
          <w:rFonts w:cstheme="minorHAnsi"/>
        </w:rPr>
        <w:t xml:space="preserve">e spend huge personal and social resources in remaining alive, </w:t>
      </w:r>
      <w:r w:rsidR="00F94A31">
        <w:rPr>
          <w:rFonts w:cstheme="minorHAnsi"/>
        </w:rPr>
        <w:t>and as</w:t>
      </w:r>
      <w:r w:rsidR="00F80A38">
        <w:rPr>
          <w:rFonts w:cstheme="minorHAnsi"/>
        </w:rPr>
        <w:t xml:space="preserve"> one of our central drives, to </w:t>
      </w:r>
      <w:r w:rsidR="00FC129F">
        <w:rPr>
          <w:rFonts w:cstheme="minorHAnsi"/>
        </w:rPr>
        <w:t>perform an act that would end a life</w:t>
      </w:r>
      <w:r w:rsidR="00F80A38">
        <w:rPr>
          <w:rFonts w:cstheme="minorHAnsi"/>
        </w:rPr>
        <w:t xml:space="preserve"> seems like an intrinsic bad. But is being </w:t>
      </w:r>
      <w:r w:rsidR="002738E3">
        <w:rPr>
          <w:rFonts w:cstheme="minorHAnsi"/>
        </w:rPr>
        <w:t xml:space="preserve">alive is always better than to be dead? </w:t>
      </w:r>
      <w:r w:rsidR="00C045CE">
        <w:rPr>
          <w:rFonts w:cstheme="minorHAnsi"/>
        </w:rPr>
        <w:t>I don’t think so. There are worse things than death</w:t>
      </w:r>
      <w:r w:rsidR="00666C85">
        <w:rPr>
          <w:rFonts w:cstheme="minorHAnsi"/>
        </w:rPr>
        <w:t>.</w:t>
      </w:r>
      <w:r w:rsidR="00C045CE">
        <w:rPr>
          <w:rFonts w:cstheme="minorHAnsi"/>
        </w:rPr>
        <w:t xml:space="preserve"> </w:t>
      </w:r>
      <w:r w:rsidR="00666C85">
        <w:rPr>
          <w:rFonts w:cstheme="minorHAnsi"/>
        </w:rPr>
        <w:t>H</w:t>
      </w:r>
      <w:r w:rsidR="003C4FBB">
        <w:rPr>
          <w:rFonts w:cstheme="minorHAnsi"/>
        </w:rPr>
        <w:t>umans</w:t>
      </w:r>
      <w:r w:rsidR="002738E3">
        <w:rPr>
          <w:rFonts w:cstheme="minorHAnsi"/>
        </w:rPr>
        <w:t xml:space="preserve"> ha</w:t>
      </w:r>
      <w:r w:rsidR="00CB0984">
        <w:rPr>
          <w:rFonts w:cstheme="minorHAnsi"/>
        </w:rPr>
        <w:t>ve</w:t>
      </w:r>
      <w:r w:rsidR="002738E3">
        <w:rPr>
          <w:rFonts w:cstheme="minorHAnsi"/>
        </w:rPr>
        <w:t xml:space="preserve"> a long history of suicide,</w:t>
      </w:r>
      <w:r w:rsidR="00DD2B34">
        <w:rPr>
          <w:rFonts w:cstheme="minorHAnsi"/>
        </w:rPr>
        <w:t xml:space="preserve"> which could be </w:t>
      </w:r>
      <w:r w:rsidR="002B6EDA">
        <w:rPr>
          <w:rFonts w:cstheme="minorHAnsi"/>
        </w:rPr>
        <w:t>rephrased as</w:t>
      </w:r>
      <w:r w:rsidR="00DD2B34">
        <w:rPr>
          <w:rFonts w:cstheme="minorHAnsi"/>
        </w:rPr>
        <w:t xml:space="preserve"> a form of self-enacted active euthanasia. It seems that people have always got to a point of deciding that they would rather not be alive if the quality of their lives reduces far enough. I think that it is the quality of our existence that counts, and that to just stay alive no matter how bad it gets is not the decision that many take. Our lives are valuable to us in that they give us the opportunity to experience the fullness of living, </w:t>
      </w:r>
      <w:r w:rsidR="003C4FBB">
        <w:rPr>
          <w:rFonts w:cstheme="minorHAnsi"/>
        </w:rPr>
        <w:t>but if that experience descends into pain and suffering th</w:t>
      </w:r>
      <w:r w:rsidR="00F94A31">
        <w:rPr>
          <w:rFonts w:cstheme="minorHAnsi"/>
        </w:rPr>
        <w:t>e</w:t>
      </w:r>
      <w:r w:rsidR="003C4FBB">
        <w:rPr>
          <w:rFonts w:cstheme="minorHAnsi"/>
        </w:rPr>
        <w:t xml:space="preserve">n the value to us can </w:t>
      </w:r>
      <w:r w:rsidR="00F94A31">
        <w:rPr>
          <w:rFonts w:cstheme="minorHAnsi"/>
        </w:rPr>
        <w:t>be lost</w:t>
      </w:r>
      <w:r w:rsidR="003C4FBB">
        <w:rPr>
          <w:rFonts w:cstheme="minorHAnsi"/>
        </w:rPr>
        <w:t>. At such a point the choice to be euthanised should be allowed</w:t>
      </w:r>
      <w:r w:rsidR="00666C85">
        <w:rPr>
          <w:rFonts w:cstheme="minorHAnsi"/>
        </w:rPr>
        <w:t>, and if we see euthanasia as morally acceptable then I don’t see that the distinction between active and passive euthanasia should make one morally permissible and not the other.</w:t>
      </w:r>
    </w:p>
    <w:p w14:paraId="69748F8C" w14:textId="37F04C04" w:rsidR="00C045CE" w:rsidRPr="003D2A72" w:rsidRDefault="00A069DE" w:rsidP="00114822">
      <w:pPr>
        <w:ind w:firstLine="720"/>
        <w:rPr>
          <w:rFonts w:cstheme="minorHAnsi"/>
        </w:rPr>
      </w:pPr>
      <w:r>
        <w:rPr>
          <w:rFonts w:cstheme="minorHAnsi"/>
        </w:rPr>
        <w:t>One of the key deeper views that may result in people hav</w:t>
      </w:r>
      <w:r w:rsidR="008250A5">
        <w:rPr>
          <w:rFonts w:cstheme="minorHAnsi"/>
        </w:rPr>
        <w:t>ing</w:t>
      </w:r>
      <w:r>
        <w:rPr>
          <w:rFonts w:cstheme="minorHAnsi"/>
        </w:rPr>
        <w:t xml:space="preserve"> differ</w:t>
      </w:r>
      <w:r w:rsidR="008250A5">
        <w:rPr>
          <w:rFonts w:cstheme="minorHAnsi"/>
        </w:rPr>
        <w:t>ent</w:t>
      </w:r>
      <w:r>
        <w:rPr>
          <w:rFonts w:cstheme="minorHAnsi"/>
        </w:rPr>
        <w:t xml:space="preserve"> </w:t>
      </w:r>
      <w:r w:rsidR="008250A5">
        <w:rPr>
          <w:rFonts w:cstheme="minorHAnsi"/>
        </w:rPr>
        <w:t>opinions</w:t>
      </w:r>
      <w:r>
        <w:rPr>
          <w:rFonts w:cstheme="minorHAnsi"/>
        </w:rPr>
        <w:t xml:space="preserve"> about </w:t>
      </w:r>
      <w:r w:rsidR="008250A5">
        <w:rPr>
          <w:rFonts w:cstheme="minorHAnsi"/>
        </w:rPr>
        <w:t>the</w:t>
      </w:r>
      <w:r>
        <w:rPr>
          <w:rFonts w:cstheme="minorHAnsi"/>
        </w:rPr>
        <w:t xml:space="preserve"> moral difference between active and passive euthanasia</w:t>
      </w:r>
      <w:r w:rsidR="008250A5">
        <w:rPr>
          <w:rFonts w:cstheme="minorHAnsi"/>
        </w:rPr>
        <w:t>,</w:t>
      </w:r>
      <w:r>
        <w:rPr>
          <w:rFonts w:cstheme="minorHAnsi"/>
        </w:rPr>
        <w:t xml:space="preserve"> is whether a life has </w:t>
      </w:r>
      <w:r w:rsidR="008250A5">
        <w:rPr>
          <w:rFonts w:cstheme="minorHAnsi"/>
        </w:rPr>
        <w:t xml:space="preserve">either </w:t>
      </w:r>
      <w:r>
        <w:rPr>
          <w:rFonts w:cstheme="minorHAnsi"/>
        </w:rPr>
        <w:t>intrinsic value,</w:t>
      </w:r>
      <w:r w:rsidR="008250A5">
        <w:rPr>
          <w:rFonts w:cstheme="minorHAnsi"/>
        </w:rPr>
        <w:t xml:space="preserve"> or </w:t>
      </w:r>
      <w:r w:rsidR="007963A8">
        <w:rPr>
          <w:rFonts w:cstheme="minorHAnsi"/>
        </w:rPr>
        <w:t xml:space="preserve">only instrumental value to </w:t>
      </w:r>
      <w:r w:rsidR="008250A5">
        <w:rPr>
          <w:rFonts w:cstheme="minorHAnsi"/>
        </w:rPr>
        <w:t>ourselves</w:t>
      </w:r>
      <w:r w:rsidR="007963A8">
        <w:rPr>
          <w:rFonts w:cstheme="minorHAnsi"/>
        </w:rPr>
        <w:t>. I am questioning whether</w:t>
      </w:r>
      <w:r>
        <w:rPr>
          <w:rFonts w:cstheme="minorHAnsi"/>
        </w:rPr>
        <w:t xml:space="preserve"> </w:t>
      </w:r>
      <w:r w:rsidR="002B6EDA">
        <w:rPr>
          <w:rFonts w:cstheme="minorHAnsi"/>
        </w:rPr>
        <w:t>the notion of</w:t>
      </w:r>
      <w:r w:rsidR="00C045CE">
        <w:rPr>
          <w:rFonts w:cstheme="minorHAnsi"/>
        </w:rPr>
        <w:t xml:space="preserve"> </w:t>
      </w:r>
      <w:r>
        <w:rPr>
          <w:rFonts w:cstheme="minorHAnsi"/>
        </w:rPr>
        <w:t xml:space="preserve">a life having </w:t>
      </w:r>
      <w:r w:rsidR="00C045CE">
        <w:rPr>
          <w:rFonts w:cstheme="minorHAnsi"/>
        </w:rPr>
        <w:t xml:space="preserve">intrinsic value </w:t>
      </w:r>
      <w:r>
        <w:rPr>
          <w:rFonts w:cstheme="minorHAnsi"/>
        </w:rPr>
        <w:t xml:space="preserve">is actually </w:t>
      </w:r>
      <w:r w:rsidR="008250A5">
        <w:rPr>
          <w:rFonts w:cstheme="minorHAnsi"/>
        </w:rPr>
        <w:t xml:space="preserve">the same as </w:t>
      </w:r>
      <w:r>
        <w:rPr>
          <w:rFonts w:cstheme="minorHAnsi"/>
        </w:rPr>
        <w:t xml:space="preserve">a life having </w:t>
      </w:r>
      <w:r w:rsidR="00C045CE">
        <w:rPr>
          <w:rFonts w:cstheme="minorHAnsi"/>
        </w:rPr>
        <w:t>instrumental value</w:t>
      </w:r>
      <w:r>
        <w:rPr>
          <w:rFonts w:cstheme="minorHAnsi"/>
        </w:rPr>
        <w:t xml:space="preserve"> for itself</w:t>
      </w:r>
      <w:r w:rsidR="002B6EDA">
        <w:rPr>
          <w:rFonts w:cstheme="minorHAnsi"/>
        </w:rPr>
        <w:t xml:space="preserve">. When we say </w:t>
      </w:r>
      <w:r w:rsidR="007963A8">
        <w:rPr>
          <w:rFonts w:cstheme="minorHAnsi"/>
        </w:rPr>
        <w:t>that a life</w:t>
      </w:r>
      <w:r w:rsidR="002B6EDA">
        <w:rPr>
          <w:rFonts w:cstheme="minorHAnsi"/>
        </w:rPr>
        <w:t xml:space="preserve"> has intrinsic value we usually mean that it has a value in itself</w:t>
      </w:r>
      <w:r w:rsidR="007963A8">
        <w:rPr>
          <w:rFonts w:cstheme="minorHAnsi"/>
        </w:rPr>
        <w:t>;</w:t>
      </w:r>
      <w:r w:rsidR="002B6EDA">
        <w:rPr>
          <w:rFonts w:cstheme="minorHAnsi"/>
        </w:rPr>
        <w:t xml:space="preserve"> </w:t>
      </w:r>
      <w:r w:rsidR="00DC0732">
        <w:rPr>
          <w:rFonts w:cstheme="minorHAnsi"/>
        </w:rPr>
        <w:t>its value is not dependent upon its effect on any external object</w:t>
      </w:r>
      <w:r w:rsidR="007963A8">
        <w:rPr>
          <w:rFonts w:cstheme="minorHAnsi"/>
        </w:rPr>
        <w:t>.</w:t>
      </w:r>
      <w:r w:rsidR="00DC0732">
        <w:rPr>
          <w:rFonts w:cstheme="minorHAnsi"/>
        </w:rPr>
        <w:t xml:space="preserve"> </w:t>
      </w:r>
      <w:r w:rsidR="007963A8">
        <w:rPr>
          <w:rFonts w:cstheme="minorHAnsi"/>
        </w:rPr>
        <w:t>So,</w:t>
      </w:r>
      <w:r w:rsidR="00DC0732">
        <w:rPr>
          <w:rFonts w:cstheme="minorHAnsi"/>
        </w:rPr>
        <w:t xml:space="preserve"> </w:t>
      </w:r>
      <w:r w:rsidR="008D5CC4">
        <w:rPr>
          <w:rFonts w:cstheme="minorHAnsi"/>
        </w:rPr>
        <w:t xml:space="preserve">to say that </w:t>
      </w:r>
      <w:r w:rsidR="007963A8">
        <w:rPr>
          <w:rFonts w:cstheme="minorHAnsi"/>
        </w:rPr>
        <w:t>a life</w:t>
      </w:r>
      <w:r w:rsidR="008D5CC4">
        <w:rPr>
          <w:rFonts w:cstheme="minorHAnsi"/>
        </w:rPr>
        <w:t xml:space="preserve"> has </w:t>
      </w:r>
      <w:r w:rsidR="00DC0732">
        <w:rPr>
          <w:rFonts w:cstheme="minorHAnsi"/>
        </w:rPr>
        <w:t>in</w:t>
      </w:r>
      <w:r w:rsidR="007963A8">
        <w:rPr>
          <w:rFonts w:cstheme="minorHAnsi"/>
        </w:rPr>
        <w:t xml:space="preserve">strumental </w:t>
      </w:r>
      <w:r w:rsidR="00CF6DB3">
        <w:rPr>
          <w:rFonts w:cstheme="minorHAnsi"/>
        </w:rPr>
        <w:t xml:space="preserve">value </w:t>
      </w:r>
      <w:r w:rsidR="007963A8">
        <w:rPr>
          <w:rFonts w:cstheme="minorHAnsi"/>
        </w:rPr>
        <w:t>for itself is very similar, but it allows for a life to lose its value to itself</w:t>
      </w:r>
      <w:r w:rsidR="00DC0732">
        <w:rPr>
          <w:rFonts w:cstheme="minorHAnsi"/>
        </w:rPr>
        <w:t xml:space="preserve">. I value my life because of what it affords to me, of what my life gives to me. When </w:t>
      </w:r>
      <w:r w:rsidR="00CF6DB3">
        <w:rPr>
          <w:rFonts w:cstheme="minorHAnsi"/>
        </w:rPr>
        <w:t>we morally accept</w:t>
      </w:r>
      <w:r w:rsidR="00DC0732">
        <w:rPr>
          <w:rFonts w:cstheme="minorHAnsi"/>
        </w:rPr>
        <w:t xml:space="preserve"> all forms of euthanasia</w:t>
      </w:r>
      <w:r w:rsidR="00CF6DB3" w:rsidRPr="00CF6DB3">
        <w:rPr>
          <w:rFonts w:cstheme="minorHAnsi"/>
        </w:rPr>
        <w:t xml:space="preserve"> </w:t>
      </w:r>
      <w:r w:rsidR="00CF6DB3">
        <w:rPr>
          <w:rFonts w:cstheme="minorHAnsi"/>
        </w:rPr>
        <w:t xml:space="preserve">and </w:t>
      </w:r>
      <w:r w:rsidR="00CF6DB3">
        <w:rPr>
          <w:rFonts w:cstheme="minorHAnsi"/>
        </w:rPr>
        <w:t>suicide</w:t>
      </w:r>
      <w:r w:rsidR="00DC0732">
        <w:rPr>
          <w:rFonts w:cstheme="minorHAnsi"/>
        </w:rPr>
        <w:t xml:space="preserve">, we are </w:t>
      </w:r>
      <w:r w:rsidR="00CF6DB3">
        <w:rPr>
          <w:rFonts w:cstheme="minorHAnsi"/>
        </w:rPr>
        <w:t>accepting</w:t>
      </w:r>
      <w:r w:rsidR="00DC0732">
        <w:rPr>
          <w:rFonts w:cstheme="minorHAnsi"/>
        </w:rPr>
        <w:t xml:space="preserve"> that the value of</w:t>
      </w:r>
      <w:r w:rsidR="00CF6DB3">
        <w:rPr>
          <w:rFonts w:cstheme="minorHAnsi"/>
        </w:rPr>
        <w:t xml:space="preserve"> that</w:t>
      </w:r>
      <w:r w:rsidR="00DC0732">
        <w:rPr>
          <w:rFonts w:cstheme="minorHAnsi"/>
        </w:rPr>
        <w:t xml:space="preserve"> life is somehow unavailable to the person owns it</w:t>
      </w:r>
      <w:r w:rsidR="00CF6DB3">
        <w:rPr>
          <w:rFonts w:cstheme="minorHAnsi"/>
        </w:rPr>
        <w:t>,</w:t>
      </w:r>
      <w:r w:rsidR="00DC0732">
        <w:rPr>
          <w:rFonts w:cstheme="minorHAnsi"/>
        </w:rPr>
        <w:t xml:space="preserve"> and that that person is better off without that life. The life has lost the instrumental value for the owner of that life.</w:t>
      </w:r>
      <w:r w:rsidR="007963A8">
        <w:rPr>
          <w:rFonts w:cstheme="minorHAnsi"/>
        </w:rPr>
        <w:t xml:space="preserve"> </w:t>
      </w:r>
    </w:p>
    <w:p w14:paraId="1BC7DCC1" w14:textId="479D013C" w:rsidR="00D37C5F" w:rsidRDefault="00F109A5" w:rsidP="00407AB2">
      <w:pPr>
        <w:ind w:firstLine="720"/>
      </w:pPr>
      <w:r w:rsidRPr="003D2A72">
        <w:rPr>
          <w:rFonts w:cstheme="minorHAnsi"/>
        </w:rPr>
        <w:t>There ar</w:t>
      </w:r>
      <w:r w:rsidR="005E3312">
        <w:rPr>
          <w:rFonts w:cstheme="minorHAnsi"/>
        </w:rPr>
        <w:t>e</w:t>
      </w:r>
      <w:r w:rsidRPr="003D2A72">
        <w:rPr>
          <w:rFonts w:cstheme="minorHAnsi"/>
        </w:rPr>
        <w:t xml:space="preserve"> belief systems where the act of purposely ending the life of another interferes </w:t>
      </w:r>
      <w:r w:rsidR="00260B2D" w:rsidRPr="003D2A72">
        <w:rPr>
          <w:rFonts w:cstheme="minorHAnsi"/>
        </w:rPr>
        <w:t>with the</w:t>
      </w:r>
      <w:r w:rsidR="00260B2D" w:rsidRPr="003D2A72">
        <w:t xml:space="preserve"> plans of a higher </w:t>
      </w:r>
      <w:r w:rsidR="000F542F" w:rsidRPr="003D2A72">
        <w:t>being or cosmic order</w:t>
      </w:r>
      <w:r w:rsidR="008250A5">
        <w:t>.</w:t>
      </w:r>
      <w:r w:rsidR="00373620" w:rsidRPr="003D2A72">
        <w:t xml:space="preserve"> </w:t>
      </w:r>
      <w:r w:rsidR="008250A5">
        <w:t>S</w:t>
      </w:r>
      <w:r w:rsidR="0093704E">
        <w:t xml:space="preserve">ome see that </w:t>
      </w:r>
      <w:r w:rsidR="00373620" w:rsidRPr="003D2A72">
        <w:t>the pain that someone has to endure at the end of life is part of the lessons that we all have to learn whilst on this earth,</w:t>
      </w:r>
      <w:r w:rsidR="000F542F" w:rsidRPr="003D2A72">
        <w:t xml:space="preserve"> </w:t>
      </w:r>
      <w:r w:rsidR="008250A5">
        <w:t xml:space="preserve">and </w:t>
      </w:r>
      <w:r w:rsidR="000F542F" w:rsidRPr="003D2A72">
        <w:t>as such</w:t>
      </w:r>
      <w:r w:rsidR="008250A5">
        <w:t>,</w:t>
      </w:r>
      <w:r w:rsidR="000F542F" w:rsidRPr="003D2A72">
        <w:t xml:space="preserve"> </w:t>
      </w:r>
      <w:r w:rsidR="00373620" w:rsidRPr="003D2A72">
        <w:t>euthanasia</w:t>
      </w:r>
      <w:r w:rsidR="000F542F" w:rsidRPr="003D2A72">
        <w:t xml:space="preserve"> interrupt</w:t>
      </w:r>
      <w:r w:rsidR="00373620" w:rsidRPr="003D2A72">
        <w:t>s</w:t>
      </w:r>
      <w:r w:rsidR="000F542F" w:rsidRPr="003D2A72">
        <w:t xml:space="preserve"> the spiritual development of the individual who has been </w:t>
      </w:r>
      <w:r w:rsidR="001A3B45" w:rsidRPr="003D2A72">
        <w:t>euthanized</w:t>
      </w:r>
      <w:r w:rsidR="000F542F" w:rsidRPr="003D2A72">
        <w:t xml:space="preserve"> and </w:t>
      </w:r>
      <w:r w:rsidR="00CB0984">
        <w:t xml:space="preserve">in </w:t>
      </w:r>
      <w:r w:rsidR="00373620" w:rsidRPr="003D2A72">
        <w:t xml:space="preserve">some </w:t>
      </w:r>
      <w:r w:rsidR="00CB0984">
        <w:t>beliefs</w:t>
      </w:r>
      <w:r w:rsidR="00373620" w:rsidRPr="003D2A72">
        <w:t xml:space="preserve"> </w:t>
      </w:r>
      <w:r w:rsidR="000F542F" w:rsidRPr="003D2A72">
        <w:t>the person who does the euthanising</w:t>
      </w:r>
      <w:r w:rsidR="00CB0984">
        <w:t xml:space="preserve"> </w:t>
      </w:r>
      <w:r w:rsidR="0093704E">
        <w:t>has to share in the disruption by the way of karma or condemnation from God</w:t>
      </w:r>
      <w:r w:rsidR="000F542F" w:rsidRPr="003D2A72">
        <w:t xml:space="preserve">. It can also </w:t>
      </w:r>
      <w:r w:rsidR="001A3B45" w:rsidRPr="003D2A72">
        <w:t>be</w:t>
      </w:r>
      <w:r w:rsidR="000F542F" w:rsidRPr="003D2A72">
        <w:t xml:space="preserve"> </w:t>
      </w:r>
      <w:r w:rsidR="00CB0984">
        <w:t xml:space="preserve">seen as </w:t>
      </w:r>
      <w:r w:rsidR="000F542F" w:rsidRPr="003D2A72">
        <w:t>an insult to God, as God is the giver of life</w:t>
      </w:r>
      <w:r w:rsidR="00205114">
        <w:t xml:space="preserve"> and</w:t>
      </w:r>
      <w:r w:rsidR="000F542F" w:rsidRPr="003D2A72">
        <w:t xml:space="preserve"> </w:t>
      </w:r>
      <w:r w:rsidR="008250A5">
        <w:t>She/H</w:t>
      </w:r>
      <w:r w:rsidR="000F542F" w:rsidRPr="003D2A72">
        <w:t xml:space="preserve">e should also be the one who decides when a life should end. </w:t>
      </w:r>
      <w:r w:rsidR="00C11540" w:rsidRPr="003D2A72">
        <w:t>It should never be us who decide</w:t>
      </w:r>
      <w:r w:rsidR="008250A5">
        <w:t>s</w:t>
      </w:r>
      <w:r w:rsidR="00C11540" w:rsidRPr="003D2A72">
        <w:t xml:space="preserve"> when a life should </w:t>
      </w:r>
      <w:r w:rsidR="001A3B45" w:rsidRPr="003D2A72">
        <w:t>end,</w:t>
      </w:r>
      <w:r w:rsidR="00C11540" w:rsidRPr="003D2A72">
        <w:t xml:space="preserve"> and it is immoral to make this action.</w:t>
      </w:r>
      <w:r w:rsidR="000F542F" w:rsidRPr="003D2A72">
        <w:t xml:space="preserve"> </w:t>
      </w:r>
      <w:r w:rsidR="00373620" w:rsidRPr="003D2A72">
        <w:t xml:space="preserve">These theological arguments will ultimately be based upon the scriptures that purport them, and as such their validity is not based upon the rationality of the argument but in their divinity. For people who hold these beliefs </w:t>
      </w:r>
      <w:r w:rsidR="00373620" w:rsidRPr="003D2A72">
        <w:lastRenderedPageBreak/>
        <w:t>there will be</w:t>
      </w:r>
      <w:r w:rsidR="003D2A72" w:rsidRPr="003D2A72">
        <w:t xml:space="preserve"> a significant moral difference between withholding treatment that allows somebody to die, withholding treatment that kills somebody, and doing something that intentionally kills them to relieve suffering.</w:t>
      </w:r>
    </w:p>
    <w:p w14:paraId="50723FB0" w14:textId="1443C309" w:rsidR="00287DD5" w:rsidRDefault="00287DD5" w:rsidP="00407AB2">
      <w:pPr>
        <w:ind w:firstLine="720"/>
      </w:pPr>
      <w:r>
        <w:t xml:space="preserve">To conclude, I have looked at whether there is a moral difference between an act and an omission, to which I do not think there is, because </w:t>
      </w:r>
      <w:r w:rsidR="006E0A14">
        <w:t>intentionally</w:t>
      </w:r>
      <w:r>
        <w:t xml:space="preserve"> leaving something out can be just as </w:t>
      </w:r>
      <w:r w:rsidR="006E0A14">
        <w:t>damaging</w:t>
      </w:r>
      <w:r>
        <w:t xml:space="preserve"> as doing something. I have also viewed situations where to </w:t>
      </w:r>
      <w:r w:rsidR="006E0A14">
        <w:t>allow</w:t>
      </w:r>
      <w:r>
        <w:t xml:space="preserve"> passive but not active euthanasia would result in extended suffering, and as such the moral weight presses on the side that it is more humane to allow active euthanasia. I have looked at how whether </w:t>
      </w:r>
      <w:r w:rsidR="006E0A14">
        <w:t xml:space="preserve">someone has the view that </w:t>
      </w:r>
      <w:r>
        <w:t>life has intrinsic value or instrumental value for itself</w:t>
      </w:r>
      <w:r w:rsidR="006E0A14">
        <w:t xml:space="preserve"> is going to affect whether they see a moral difference between active and passive euthanasia. And finally, how some religious beliefs are going to affect perspectives on euthanasia.</w:t>
      </w:r>
      <w:r>
        <w:t xml:space="preserve">  </w:t>
      </w:r>
    </w:p>
    <w:p w14:paraId="483FF8CF" w14:textId="5938F8D6" w:rsidR="005565AC" w:rsidRDefault="005565AC" w:rsidP="00407AB2">
      <w:pPr>
        <w:ind w:firstLine="720"/>
      </w:pPr>
    </w:p>
    <w:p w14:paraId="79AF0933" w14:textId="4B00D31A" w:rsidR="005565AC" w:rsidRDefault="005565AC" w:rsidP="00407AB2">
      <w:pPr>
        <w:ind w:firstLine="720"/>
      </w:pPr>
    </w:p>
    <w:p w14:paraId="79AF63BC" w14:textId="58921496" w:rsidR="005565AC" w:rsidRDefault="005565AC" w:rsidP="00407AB2">
      <w:pPr>
        <w:ind w:firstLine="720"/>
      </w:pPr>
    </w:p>
    <w:p w14:paraId="772CB0E8" w14:textId="680F8811" w:rsidR="005565AC" w:rsidRDefault="005565AC" w:rsidP="00407AB2">
      <w:pPr>
        <w:ind w:firstLine="720"/>
      </w:pPr>
      <w:r>
        <w:t>Bibliography.</w:t>
      </w:r>
    </w:p>
    <w:p w14:paraId="36E3D6A2" w14:textId="4125D595" w:rsidR="005565AC" w:rsidRDefault="005565AC" w:rsidP="005565AC">
      <w:hyperlink r:id="rId7" w:history="1">
        <w:r w:rsidRPr="009D63CB">
          <w:rPr>
            <w:rStyle w:val="Hyperlink"/>
          </w:rPr>
          <w:t>https://plato.stanford.edu/archives/win2011/entries/doing-allowing/</w:t>
        </w:r>
      </w:hyperlink>
      <w:r>
        <w:t xml:space="preserve"> 27/03/18</w:t>
      </w:r>
    </w:p>
    <w:p w14:paraId="637F8560" w14:textId="6E4BE4A6" w:rsidR="0053471C" w:rsidRDefault="0053471C" w:rsidP="005565AC">
      <w:hyperlink r:id="rId8" w:history="1">
        <w:r w:rsidRPr="009D63CB">
          <w:rPr>
            <w:rStyle w:val="Hyperlink"/>
          </w:rPr>
          <w:t>https://plato.stanford.edu/entries/euthanasia-voluntary/</w:t>
        </w:r>
      </w:hyperlink>
      <w:r>
        <w:t xml:space="preserve"> 28/03/18</w:t>
      </w:r>
    </w:p>
    <w:p w14:paraId="50581BA6" w14:textId="77777777" w:rsidR="00A03D96" w:rsidRDefault="00A03D96" w:rsidP="00A03D96">
      <w:pPr>
        <w:pStyle w:val="FootnoteText"/>
      </w:pPr>
      <w:r>
        <w:t>R</w:t>
      </w:r>
      <w:r w:rsidRPr="005565AC">
        <w:t>achels</w:t>
      </w:r>
      <w:r>
        <w:t>. J</w:t>
      </w:r>
      <w:r w:rsidRPr="005565AC">
        <w:t>, ‘</w:t>
      </w:r>
      <w:r>
        <w:t>A</w:t>
      </w:r>
      <w:r w:rsidRPr="005565AC">
        <w:t xml:space="preserve">ctive and </w:t>
      </w:r>
      <w:r>
        <w:t>P</w:t>
      </w:r>
      <w:r w:rsidRPr="005565AC">
        <w:t xml:space="preserve">assive euthanasia’, </w:t>
      </w:r>
      <w:r>
        <w:t>N</w:t>
      </w:r>
      <w:r w:rsidRPr="005565AC">
        <w:t xml:space="preserve">ew </w:t>
      </w:r>
      <w:r>
        <w:t>E</w:t>
      </w:r>
      <w:r w:rsidRPr="005565AC">
        <w:t>ngland journal of medicine 292</w:t>
      </w:r>
      <w:r>
        <w:t>, 1975.</w:t>
      </w:r>
    </w:p>
    <w:p w14:paraId="708F9BC7" w14:textId="77777777" w:rsidR="00A03D96" w:rsidRPr="003D2A72" w:rsidRDefault="00A03D96" w:rsidP="005565AC">
      <w:bookmarkStart w:id="0" w:name="_GoBack"/>
      <w:bookmarkEnd w:id="0"/>
    </w:p>
    <w:sectPr w:rsidR="00A03D96" w:rsidRPr="003D2A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C3667" w14:textId="77777777" w:rsidR="005502B4" w:rsidRDefault="005502B4" w:rsidP="003E536F">
      <w:pPr>
        <w:spacing w:after="0" w:line="240" w:lineRule="auto"/>
      </w:pPr>
      <w:r>
        <w:separator/>
      </w:r>
    </w:p>
  </w:endnote>
  <w:endnote w:type="continuationSeparator" w:id="0">
    <w:p w14:paraId="74A59A53" w14:textId="77777777" w:rsidR="005502B4" w:rsidRDefault="005502B4" w:rsidP="003E5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F2DFA" w14:textId="77777777" w:rsidR="005502B4" w:rsidRDefault="005502B4" w:rsidP="003E536F">
      <w:pPr>
        <w:spacing w:after="0" w:line="240" w:lineRule="auto"/>
      </w:pPr>
      <w:r>
        <w:separator/>
      </w:r>
    </w:p>
  </w:footnote>
  <w:footnote w:type="continuationSeparator" w:id="0">
    <w:p w14:paraId="3F23C768" w14:textId="77777777" w:rsidR="005502B4" w:rsidRDefault="005502B4" w:rsidP="003E536F">
      <w:pPr>
        <w:spacing w:after="0" w:line="240" w:lineRule="auto"/>
      </w:pPr>
      <w:r>
        <w:continuationSeparator/>
      </w:r>
    </w:p>
  </w:footnote>
  <w:footnote w:id="1">
    <w:p w14:paraId="583DA6C0" w14:textId="0799B515" w:rsidR="003E536F" w:rsidRPr="0006693B" w:rsidRDefault="003E536F" w:rsidP="003E536F">
      <w:pPr>
        <w:spacing w:after="0" w:line="240" w:lineRule="auto"/>
        <w:rPr>
          <w:rFonts w:eastAsia="Times New Roman" w:cstheme="minorHAnsi"/>
          <w:sz w:val="20"/>
          <w:szCs w:val="20"/>
          <w:lang w:eastAsia="en-GB"/>
        </w:rPr>
      </w:pPr>
      <w:r>
        <w:rPr>
          <w:rStyle w:val="FootnoteReference"/>
        </w:rPr>
        <w:footnoteRef/>
      </w:r>
      <w:r>
        <w:t xml:space="preserve"> </w:t>
      </w:r>
      <w:r w:rsidRPr="0006693B">
        <w:rPr>
          <w:rFonts w:eastAsia="Times New Roman" w:cstheme="minorHAnsi"/>
          <w:sz w:val="20"/>
          <w:szCs w:val="20"/>
          <w:lang w:eastAsia="en-GB"/>
        </w:rPr>
        <w:t xml:space="preserve">Withholding and withdrawing life-prolonging medical treatment. BMA </w:t>
      </w:r>
      <w:r w:rsidR="00E863E1" w:rsidRPr="0006693B">
        <w:rPr>
          <w:rFonts w:eastAsia="Times New Roman" w:cstheme="minorHAnsi"/>
          <w:sz w:val="20"/>
          <w:szCs w:val="20"/>
          <w:lang w:eastAsia="en-GB"/>
        </w:rPr>
        <w:t>Guidelines 2009.</w:t>
      </w:r>
    </w:p>
    <w:p w14:paraId="50330617" w14:textId="77777777" w:rsidR="003E536F" w:rsidRPr="0006693B" w:rsidRDefault="003E536F" w:rsidP="003E536F">
      <w:pPr>
        <w:spacing w:after="0" w:line="240" w:lineRule="auto"/>
        <w:rPr>
          <w:rFonts w:eastAsia="Times New Roman" w:cstheme="minorHAnsi"/>
          <w:sz w:val="20"/>
          <w:szCs w:val="20"/>
          <w:lang w:eastAsia="en-GB"/>
        </w:rPr>
      </w:pPr>
      <w:r w:rsidRPr="0006693B">
        <w:rPr>
          <w:rFonts w:eastAsia="Times New Roman" w:cstheme="minorHAnsi"/>
          <w:sz w:val="20"/>
          <w:szCs w:val="20"/>
          <w:lang w:eastAsia="en-GB"/>
        </w:rPr>
        <w:t>Medical treatment can legally and ethically be withdrawn when it is unable to benefit the patient. It</w:t>
      </w:r>
    </w:p>
    <w:p w14:paraId="507D813D" w14:textId="77777777" w:rsidR="003E536F" w:rsidRPr="0006693B" w:rsidRDefault="003E536F" w:rsidP="003E536F">
      <w:pPr>
        <w:spacing w:after="0" w:line="240" w:lineRule="auto"/>
        <w:rPr>
          <w:rFonts w:eastAsia="Times New Roman" w:cstheme="minorHAnsi"/>
          <w:sz w:val="20"/>
          <w:szCs w:val="20"/>
          <w:lang w:eastAsia="en-GB"/>
        </w:rPr>
      </w:pPr>
      <w:r w:rsidRPr="0006693B">
        <w:rPr>
          <w:rFonts w:eastAsia="Times New Roman" w:cstheme="minorHAnsi"/>
          <w:sz w:val="20"/>
          <w:szCs w:val="20"/>
          <w:lang w:eastAsia="en-GB"/>
        </w:rPr>
        <w:t>should be withdrawn when it is not in the patient's best interest or if the patient has refused it.</w:t>
      </w:r>
    </w:p>
    <w:p w14:paraId="79D3D5AD" w14:textId="4B11C864" w:rsidR="003E536F" w:rsidRPr="0006693B" w:rsidRDefault="003E536F" w:rsidP="003E536F">
      <w:pPr>
        <w:spacing w:after="0" w:line="240" w:lineRule="auto"/>
        <w:rPr>
          <w:rFonts w:eastAsia="Times New Roman" w:cstheme="minorHAnsi"/>
          <w:sz w:val="20"/>
          <w:szCs w:val="20"/>
          <w:lang w:eastAsia="en-GB"/>
        </w:rPr>
      </w:pPr>
      <w:r w:rsidRPr="0006693B">
        <w:rPr>
          <w:rFonts w:eastAsia="Times New Roman" w:cstheme="minorHAnsi"/>
          <w:sz w:val="20"/>
          <w:szCs w:val="20"/>
          <w:lang w:eastAsia="en-GB"/>
        </w:rPr>
        <w:t xml:space="preserve">In practice, however, this is, a profoundly difficult decision. Medicine aims to restore or maintain patients' health by maximising benefit and minimising harm…. When medical treatment ceases to provide a net benefit to the patient, this primary goal of medicine cannot be realised and the justification for intervening is gone. Unless some other justification can be demonstrated, most people would accept that treatment should not be prolonged. The BMA does not believe that it is appropriate to prolong life at all costs, with no regard to its quality or the burdens of the intervention…. Patients with progressive, degenerative conditions can have their lives prolonged considerably but this will not necessarily reverse a patient's disease….. In severely damaged patients, treatment or intervention to prolong life by artificial means may fail to provide sufficient benefit to justify the intervention and the proper course of action may be to withhold or withdraw further treatment. The guiding principles underlying any such decision must be to protect the dignity, comfort and rights of the patient; to take into account any known wishes of the patient and the views of people close to patients who lack capacity. </w:t>
      </w:r>
    </w:p>
    <w:p w14:paraId="044175DB" w14:textId="1D5C92F1" w:rsidR="003E536F" w:rsidRPr="0006693B" w:rsidRDefault="003E536F" w:rsidP="003E536F">
      <w:pPr>
        <w:spacing w:after="0" w:line="240" w:lineRule="auto"/>
        <w:rPr>
          <w:rFonts w:eastAsia="Times New Roman" w:cstheme="minorHAnsi"/>
          <w:sz w:val="20"/>
          <w:szCs w:val="20"/>
          <w:lang w:eastAsia="en-GB"/>
        </w:rPr>
      </w:pPr>
      <w:r w:rsidRPr="0006693B">
        <w:rPr>
          <w:rFonts w:eastAsia="Times New Roman" w:cstheme="minorHAnsi"/>
          <w:sz w:val="20"/>
          <w:szCs w:val="20"/>
          <w:lang w:eastAsia="en-GB"/>
        </w:rPr>
        <w:t>End of life Decision, Views of the BMA, BMA Ethics department, August 2009.</w:t>
      </w:r>
    </w:p>
    <w:p w14:paraId="3B19F1F6" w14:textId="2E11828F" w:rsidR="003E536F" w:rsidRDefault="00C045CE">
      <w:pPr>
        <w:pStyle w:val="FootnoteText"/>
      </w:pPr>
      <w:r>
        <w:t>.</w:t>
      </w:r>
    </w:p>
  </w:footnote>
  <w:footnote w:id="2">
    <w:p w14:paraId="1C7D36CA" w14:textId="57C321B8" w:rsidR="00FF5832" w:rsidRDefault="00FF5832">
      <w:pPr>
        <w:pStyle w:val="FootnoteText"/>
      </w:pPr>
      <w:r>
        <w:rPr>
          <w:rStyle w:val="FootnoteReference"/>
        </w:rPr>
        <w:footnoteRef/>
      </w:r>
      <w:r>
        <w:t xml:space="preserve"> </w:t>
      </w:r>
      <w:r>
        <w:t>R</w:t>
      </w:r>
      <w:r w:rsidRPr="005565AC">
        <w:t>achels</w:t>
      </w:r>
      <w:r>
        <w:t>. J</w:t>
      </w:r>
      <w:r w:rsidRPr="005565AC">
        <w:t>, ‘</w:t>
      </w:r>
      <w:r>
        <w:t>A</w:t>
      </w:r>
      <w:r w:rsidRPr="005565AC">
        <w:t xml:space="preserve">ctive and </w:t>
      </w:r>
      <w:r>
        <w:t>P</w:t>
      </w:r>
      <w:r w:rsidRPr="005565AC">
        <w:t xml:space="preserve">assive euthanasia’, </w:t>
      </w:r>
      <w:r>
        <w:t>N</w:t>
      </w:r>
      <w:r w:rsidRPr="005565AC">
        <w:t xml:space="preserve">ew </w:t>
      </w:r>
      <w:r>
        <w:t>E</w:t>
      </w:r>
      <w:r w:rsidRPr="005565AC">
        <w:t>ngland journal of medicine 292</w:t>
      </w:r>
      <w:r>
        <w:t>, 1975.</w:t>
      </w:r>
    </w:p>
  </w:footnote>
  <w:footnote w:id="3">
    <w:p w14:paraId="3FBA335F" w14:textId="5202F7AA" w:rsidR="003D35A6" w:rsidRDefault="003D35A6">
      <w:pPr>
        <w:pStyle w:val="FootnoteText"/>
      </w:pPr>
      <w:r>
        <w:rPr>
          <w:rStyle w:val="FootnoteReference"/>
        </w:rPr>
        <w:footnoteRef/>
      </w:r>
      <w:r>
        <w:t xml:space="preserve"> </w:t>
      </w:r>
      <w:hyperlink r:id="rId1" w:history="1">
        <w:r w:rsidR="005565AC" w:rsidRPr="009D63CB">
          <w:rPr>
            <w:rStyle w:val="Hyperlink"/>
          </w:rPr>
          <w:t>http://www.howtogetyourownway.com/biases/omissions_bias.html</w:t>
        </w:r>
      </w:hyperlink>
      <w:r w:rsidR="005565AC">
        <w:t xml:space="preserve"> 27/03/18</w:t>
      </w:r>
    </w:p>
  </w:footnote>
  <w:footnote w:id="4">
    <w:p w14:paraId="0CAAE40C" w14:textId="692841A3" w:rsidR="005565AC" w:rsidRDefault="005565AC">
      <w:pPr>
        <w:pStyle w:val="FootnoteText"/>
      </w:pPr>
      <w:r>
        <w:rPr>
          <w:rStyle w:val="FootnoteReference"/>
        </w:rPr>
        <w:footnoteRef/>
      </w:r>
      <w:r>
        <w:t xml:space="preserve"> </w:t>
      </w:r>
      <w:r w:rsidRPr="005565AC">
        <w:t xml:space="preserve"> </w:t>
      </w:r>
      <w:r>
        <w:t>R</w:t>
      </w:r>
      <w:r w:rsidRPr="005565AC">
        <w:t>achels</w:t>
      </w:r>
      <w:r>
        <w:t>. J</w:t>
      </w:r>
      <w:r w:rsidRPr="005565AC">
        <w:t>, ‘</w:t>
      </w:r>
      <w:r>
        <w:t>A</w:t>
      </w:r>
      <w:r w:rsidRPr="005565AC">
        <w:t xml:space="preserve">ctive and </w:t>
      </w:r>
      <w:r>
        <w:t>P</w:t>
      </w:r>
      <w:r w:rsidRPr="005565AC">
        <w:t xml:space="preserve">assive euthanasia’, </w:t>
      </w:r>
      <w:r>
        <w:t>N</w:t>
      </w:r>
      <w:r w:rsidRPr="005565AC">
        <w:t xml:space="preserve">ew </w:t>
      </w:r>
      <w:r>
        <w:t>E</w:t>
      </w:r>
      <w:r w:rsidRPr="005565AC">
        <w:t>ngland journal of medicine 292</w:t>
      </w:r>
      <w:r>
        <w:t>, 1975.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C018831-24C5-4CFD-AB3B-931A3FCF03B8}"/>
    <w:docVar w:name="dgnword-eventsink" w:val="272693072"/>
  </w:docVars>
  <w:rsids>
    <w:rsidRoot w:val="00085875"/>
    <w:rsid w:val="00015155"/>
    <w:rsid w:val="00052AC6"/>
    <w:rsid w:val="0006693B"/>
    <w:rsid w:val="00085875"/>
    <w:rsid w:val="000E7B50"/>
    <w:rsid w:val="000F542F"/>
    <w:rsid w:val="00104AC3"/>
    <w:rsid w:val="00114822"/>
    <w:rsid w:val="0013501B"/>
    <w:rsid w:val="001A3B45"/>
    <w:rsid w:val="001A4174"/>
    <w:rsid w:val="001C30F8"/>
    <w:rsid w:val="001E5ADC"/>
    <w:rsid w:val="001E6BEA"/>
    <w:rsid w:val="00205114"/>
    <w:rsid w:val="00260B2D"/>
    <w:rsid w:val="002738E3"/>
    <w:rsid w:val="00287DD5"/>
    <w:rsid w:val="002A00E5"/>
    <w:rsid w:val="002B6EDA"/>
    <w:rsid w:val="002C3027"/>
    <w:rsid w:val="002E0AF9"/>
    <w:rsid w:val="0036076F"/>
    <w:rsid w:val="0037162D"/>
    <w:rsid w:val="00373620"/>
    <w:rsid w:val="003C4FBB"/>
    <w:rsid w:val="003D2A72"/>
    <w:rsid w:val="003D35A6"/>
    <w:rsid w:val="003E536F"/>
    <w:rsid w:val="00407AB2"/>
    <w:rsid w:val="00517AE2"/>
    <w:rsid w:val="00527D4B"/>
    <w:rsid w:val="005314C8"/>
    <w:rsid w:val="00532FC2"/>
    <w:rsid w:val="0053471C"/>
    <w:rsid w:val="00547F4C"/>
    <w:rsid w:val="005502B4"/>
    <w:rsid w:val="005565AC"/>
    <w:rsid w:val="005739D8"/>
    <w:rsid w:val="00597E5B"/>
    <w:rsid w:val="005C0779"/>
    <w:rsid w:val="005E3312"/>
    <w:rsid w:val="006008F9"/>
    <w:rsid w:val="006602BB"/>
    <w:rsid w:val="006622E8"/>
    <w:rsid w:val="00666C85"/>
    <w:rsid w:val="006E0A14"/>
    <w:rsid w:val="00721C1E"/>
    <w:rsid w:val="00752CB4"/>
    <w:rsid w:val="007963A8"/>
    <w:rsid w:val="007A5D93"/>
    <w:rsid w:val="008250A5"/>
    <w:rsid w:val="00837C29"/>
    <w:rsid w:val="008D5CC4"/>
    <w:rsid w:val="008E231A"/>
    <w:rsid w:val="008E719F"/>
    <w:rsid w:val="0093704E"/>
    <w:rsid w:val="00937FB9"/>
    <w:rsid w:val="00957216"/>
    <w:rsid w:val="009B23C8"/>
    <w:rsid w:val="00A03D96"/>
    <w:rsid w:val="00A069DE"/>
    <w:rsid w:val="00A171F0"/>
    <w:rsid w:val="00A31BD0"/>
    <w:rsid w:val="00A623E0"/>
    <w:rsid w:val="00A975B1"/>
    <w:rsid w:val="00B9773F"/>
    <w:rsid w:val="00BE23A8"/>
    <w:rsid w:val="00C045CE"/>
    <w:rsid w:val="00C11540"/>
    <w:rsid w:val="00C4059F"/>
    <w:rsid w:val="00C92BA0"/>
    <w:rsid w:val="00CB0984"/>
    <w:rsid w:val="00CF6DB3"/>
    <w:rsid w:val="00D274C8"/>
    <w:rsid w:val="00D27B76"/>
    <w:rsid w:val="00D37C5F"/>
    <w:rsid w:val="00D61827"/>
    <w:rsid w:val="00DA6345"/>
    <w:rsid w:val="00DC0732"/>
    <w:rsid w:val="00DD2B34"/>
    <w:rsid w:val="00DD3076"/>
    <w:rsid w:val="00E55BAA"/>
    <w:rsid w:val="00E863E1"/>
    <w:rsid w:val="00EF0B07"/>
    <w:rsid w:val="00F109A5"/>
    <w:rsid w:val="00F735BE"/>
    <w:rsid w:val="00F80A38"/>
    <w:rsid w:val="00F94A31"/>
    <w:rsid w:val="00FC129F"/>
    <w:rsid w:val="00FF2333"/>
    <w:rsid w:val="00FF5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C55E5B"/>
  <w15:chartTrackingRefBased/>
  <w15:docId w15:val="{90FC83FB-CBB5-4A8A-97A8-EEBBF7310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E53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536F"/>
    <w:rPr>
      <w:sz w:val="20"/>
      <w:szCs w:val="20"/>
    </w:rPr>
  </w:style>
  <w:style w:type="character" w:styleId="FootnoteReference">
    <w:name w:val="footnote reference"/>
    <w:basedOn w:val="DefaultParagraphFont"/>
    <w:uiPriority w:val="99"/>
    <w:semiHidden/>
    <w:unhideWhenUsed/>
    <w:rsid w:val="003E536F"/>
    <w:rPr>
      <w:vertAlign w:val="superscript"/>
    </w:rPr>
  </w:style>
  <w:style w:type="character" w:styleId="Hyperlink">
    <w:name w:val="Hyperlink"/>
    <w:basedOn w:val="DefaultParagraphFont"/>
    <w:uiPriority w:val="99"/>
    <w:unhideWhenUsed/>
    <w:rsid w:val="005565AC"/>
    <w:rPr>
      <w:color w:val="0563C1" w:themeColor="hyperlink"/>
      <w:u w:val="single"/>
    </w:rPr>
  </w:style>
  <w:style w:type="character" w:styleId="UnresolvedMention">
    <w:name w:val="Unresolved Mention"/>
    <w:basedOn w:val="DefaultParagraphFont"/>
    <w:uiPriority w:val="99"/>
    <w:semiHidden/>
    <w:unhideWhenUsed/>
    <w:rsid w:val="005565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829370">
      <w:bodyDiv w:val="1"/>
      <w:marLeft w:val="0"/>
      <w:marRight w:val="0"/>
      <w:marTop w:val="0"/>
      <w:marBottom w:val="0"/>
      <w:divBdr>
        <w:top w:val="none" w:sz="0" w:space="0" w:color="auto"/>
        <w:left w:val="none" w:sz="0" w:space="0" w:color="auto"/>
        <w:bottom w:val="none" w:sz="0" w:space="0" w:color="auto"/>
        <w:right w:val="none" w:sz="0" w:space="0" w:color="auto"/>
      </w:divBdr>
      <w:divsChild>
        <w:div w:id="9991791">
          <w:marLeft w:val="0"/>
          <w:marRight w:val="0"/>
          <w:marTop w:val="0"/>
          <w:marBottom w:val="0"/>
          <w:divBdr>
            <w:top w:val="none" w:sz="0" w:space="0" w:color="auto"/>
            <w:left w:val="none" w:sz="0" w:space="0" w:color="auto"/>
            <w:bottom w:val="none" w:sz="0" w:space="0" w:color="auto"/>
            <w:right w:val="none" w:sz="0" w:space="0" w:color="auto"/>
          </w:divBdr>
        </w:div>
        <w:div w:id="696735839">
          <w:marLeft w:val="0"/>
          <w:marRight w:val="0"/>
          <w:marTop w:val="0"/>
          <w:marBottom w:val="0"/>
          <w:divBdr>
            <w:top w:val="none" w:sz="0" w:space="0" w:color="auto"/>
            <w:left w:val="none" w:sz="0" w:space="0" w:color="auto"/>
            <w:bottom w:val="none" w:sz="0" w:space="0" w:color="auto"/>
            <w:right w:val="none" w:sz="0" w:space="0" w:color="auto"/>
          </w:divBdr>
        </w:div>
        <w:div w:id="1695183976">
          <w:marLeft w:val="0"/>
          <w:marRight w:val="0"/>
          <w:marTop w:val="0"/>
          <w:marBottom w:val="0"/>
          <w:divBdr>
            <w:top w:val="none" w:sz="0" w:space="0" w:color="auto"/>
            <w:left w:val="none" w:sz="0" w:space="0" w:color="auto"/>
            <w:bottom w:val="none" w:sz="0" w:space="0" w:color="auto"/>
            <w:right w:val="none" w:sz="0" w:space="0" w:color="auto"/>
          </w:divBdr>
        </w:div>
        <w:div w:id="1830828526">
          <w:marLeft w:val="0"/>
          <w:marRight w:val="0"/>
          <w:marTop w:val="0"/>
          <w:marBottom w:val="0"/>
          <w:divBdr>
            <w:top w:val="none" w:sz="0" w:space="0" w:color="auto"/>
            <w:left w:val="none" w:sz="0" w:space="0" w:color="auto"/>
            <w:bottom w:val="none" w:sz="0" w:space="0" w:color="auto"/>
            <w:right w:val="none" w:sz="0" w:space="0" w:color="auto"/>
          </w:divBdr>
        </w:div>
        <w:div w:id="6178690">
          <w:marLeft w:val="0"/>
          <w:marRight w:val="0"/>
          <w:marTop w:val="0"/>
          <w:marBottom w:val="0"/>
          <w:divBdr>
            <w:top w:val="none" w:sz="0" w:space="0" w:color="auto"/>
            <w:left w:val="none" w:sz="0" w:space="0" w:color="auto"/>
            <w:bottom w:val="none" w:sz="0" w:space="0" w:color="auto"/>
            <w:right w:val="none" w:sz="0" w:space="0" w:color="auto"/>
          </w:divBdr>
        </w:div>
        <w:div w:id="1530484071">
          <w:marLeft w:val="0"/>
          <w:marRight w:val="0"/>
          <w:marTop w:val="0"/>
          <w:marBottom w:val="0"/>
          <w:divBdr>
            <w:top w:val="none" w:sz="0" w:space="0" w:color="auto"/>
            <w:left w:val="none" w:sz="0" w:space="0" w:color="auto"/>
            <w:bottom w:val="none" w:sz="0" w:space="0" w:color="auto"/>
            <w:right w:val="none" w:sz="0" w:space="0" w:color="auto"/>
          </w:divBdr>
        </w:div>
        <w:div w:id="1637711187">
          <w:marLeft w:val="0"/>
          <w:marRight w:val="0"/>
          <w:marTop w:val="0"/>
          <w:marBottom w:val="0"/>
          <w:divBdr>
            <w:top w:val="none" w:sz="0" w:space="0" w:color="auto"/>
            <w:left w:val="none" w:sz="0" w:space="0" w:color="auto"/>
            <w:bottom w:val="none" w:sz="0" w:space="0" w:color="auto"/>
            <w:right w:val="none" w:sz="0" w:space="0" w:color="auto"/>
          </w:divBdr>
        </w:div>
        <w:div w:id="406075481">
          <w:marLeft w:val="0"/>
          <w:marRight w:val="0"/>
          <w:marTop w:val="0"/>
          <w:marBottom w:val="0"/>
          <w:divBdr>
            <w:top w:val="none" w:sz="0" w:space="0" w:color="auto"/>
            <w:left w:val="none" w:sz="0" w:space="0" w:color="auto"/>
            <w:bottom w:val="none" w:sz="0" w:space="0" w:color="auto"/>
            <w:right w:val="none" w:sz="0" w:space="0" w:color="auto"/>
          </w:divBdr>
        </w:div>
        <w:div w:id="1489981313">
          <w:marLeft w:val="0"/>
          <w:marRight w:val="0"/>
          <w:marTop w:val="0"/>
          <w:marBottom w:val="0"/>
          <w:divBdr>
            <w:top w:val="none" w:sz="0" w:space="0" w:color="auto"/>
            <w:left w:val="none" w:sz="0" w:space="0" w:color="auto"/>
            <w:bottom w:val="none" w:sz="0" w:space="0" w:color="auto"/>
            <w:right w:val="none" w:sz="0" w:space="0" w:color="auto"/>
          </w:divBdr>
        </w:div>
        <w:div w:id="615671893">
          <w:marLeft w:val="0"/>
          <w:marRight w:val="0"/>
          <w:marTop w:val="0"/>
          <w:marBottom w:val="0"/>
          <w:divBdr>
            <w:top w:val="none" w:sz="0" w:space="0" w:color="auto"/>
            <w:left w:val="none" w:sz="0" w:space="0" w:color="auto"/>
            <w:bottom w:val="none" w:sz="0" w:space="0" w:color="auto"/>
            <w:right w:val="none" w:sz="0" w:space="0" w:color="auto"/>
          </w:divBdr>
        </w:div>
        <w:div w:id="932250603">
          <w:marLeft w:val="0"/>
          <w:marRight w:val="0"/>
          <w:marTop w:val="0"/>
          <w:marBottom w:val="0"/>
          <w:divBdr>
            <w:top w:val="none" w:sz="0" w:space="0" w:color="auto"/>
            <w:left w:val="none" w:sz="0" w:space="0" w:color="auto"/>
            <w:bottom w:val="none" w:sz="0" w:space="0" w:color="auto"/>
            <w:right w:val="none" w:sz="0" w:space="0" w:color="auto"/>
          </w:divBdr>
        </w:div>
        <w:div w:id="1567260543">
          <w:marLeft w:val="0"/>
          <w:marRight w:val="0"/>
          <w:marTop w:val="0"/>
          <w:marBottom w:val="0"/>
          <w:divBdr>
            <w:top w:val="none" w:sz="0" w:space="0" w:color="auto"/>
            <w:left w:val="none" w:sz="0" w:space="0" w:color="auto"/>
            <w:bottom w:val="none" w:sz="0" w:space="0" w:color="auto"/>
            <w:right w:val="none" w:sz="0" w:space="0" w:color="auto"/>
          </w:divBdr>
        </w:div>
        <w:div w:id="1747531519">
          <w:marLeft w:val="0"/>
          <w:marRight w:val="0"/>
          <w:marTop w:val="0"/>
          <w:marBottom w:val="0"/>
          <w:divBdr>
            <w:top w:val="none" w:sz="0" w:space="0" w:color="auto"/>
            <w:left w:val="none" w:sz="0" w:space="0" w:color="auto"/>
            <w:bottom w:val="none" w:sz="0" w:space="0" w:color="auto"/>
            <w:right w:val="none" w:sz="0" w:space="0" w:color="auto"/>
          </w:divBdr>
        </w:div>
        <w:div w:id="2124569292">
          <w:marLeft w:val="0"/>
          <w:marRight w:val="0"/>
          <w:marTop w:val="0"/>
          <w:marBottom w:val="0"/>
          <w:divBdr>
            <w:top w:val="none" w:sz="0" w:space="0" w:color="auto"/>
            <w:left w:val="none" w:sz="0" w:space="0" w:color="auto"/>
            <w:bottom w:val="none" w:sz="0" w:space="0" w:color="auto"/>
            <w:right w:val="none" w:sz="0" w:space="0" w:color="auto"/>
          </w:divBdr>
        </w:div>
        <w:div w:id="1783105683">
          <w:marLeft w:val="0"/>
          <w:marRight w:val="0"/>
          <w:marTop w:val="0"/>
          <w:marBottom w:val="0"/>
          <w:divBdr>
            <w:top w:val="none" w:sz="0" w:space="0" w:color="auto"/>
            <w:left w:val="none" w:sz="0" w:space="0" w:color="auto"/>
            <w:bottom w:val="none" w:sz="0" w:space="0" w:color="auto"/>
            <w:right w:val="none" w:sz="0" w:space="0" w:color="auto"/>
          </w:divBdr>
        </w:div>
        <w:div w:id="1970814268">
          <w:marLeft w:val="0"/>
          <w:marRight w:val="0"/>
          <w:marTop w:val="0"/>
          <w:marBottom w:val="0"/>
          <w:divBdr>
            <w:top w:val="none" w:sz="0" w:space="0" w:color="auto"/>
            <w:left w:val="none" w:sz="0" w:space="0" w:color="auto"/>
            <w:bottom w:val="none" w:sz="0" w:space="0" w:color="auto"/>
            <w:right w:val="none" w:sz="0" w:space="0" w:color="auto"/>
          </w:divBdr>
        </w:div>
        <w:div w:id="1084452904">
          <w:marLeft w:val="0"/>
          <w:marRight w:val="0"/>
          <w:marTop w:val="0"/>
          <w:marBottom w:val="0"/>
          <w:divBdr>
            <w:top w:val="none" w:sz="0" w:space="0" w:color="auto"/>
            <w:left w:val="none" w:sz="0" w:space="0" w:color="auto"/>
            <w:bottom w:val="none" w:sz="0" w:space="0" w:color="auto"/>
            <w:right w:val="none" w:sz="0" w:space="0" w:color="auto"/>
          </w:divBdr>
        </w:div>
        <w:div w:id="1476873865">
          <w:marLeft w:val="0"/>
          <w:marRight w:val="0"/>
          <w:marTop w:val="0"/>
          <w:marBottom w:val="0"/>
          <w:divBdr>
            <w:top w:val="none" w:sz="0" w:space="0" w:color="auto"/>
            <w:left w:val="none" w:sz="0" w:space="0" w:color="auto"/>
            <w:bottom w:val="none" w:sz="0" w:space="0" w:color="auto"/>
            <w:right w:val="none" w:sz="0" w:space="0" w:color="auto"/>
          </w:divBdr>
        </w:div>
        <w:div w:id="2040230482">
          <w:marLeft w:val="0"/>
          <w:marRight w:val="0"/>
          <w:marTop w:val="0"/>
          <w:marBottom w:val="0"/>
          <w:divBdr>
            <w:top w:val="none" w:sz="0" w:space="0" w:color="auto"/>
            <w:left w:val="none" w:sz="0" w:space="0" w:color="auto"/>
            <w:bottom w:val="none" w:sz="0" w:space="0" w:color="auto"/>
            <w:right w:val="none" w:sz="0" w:space="0" w:color="auto"/>
          </w:divBdr>
        </w:div>
        <w:div w:id="1493175250">
          <w:marLeft w:val="0"/>
          <w:marRight w:val="0"/>
          <w:marTop w:val="0"/>
          <w:marBottom w:val="0"/>
          <w:divBdr>
            <w:top w:val="none" w:sz="0" w:space="0" w:color="auto"/>
            <w:left w:val="none" w:sz="0" w:space="0" w:color="auto"/>
            <w:bottom w:val="none" w:sz="0" w:space="0" w:color="auto"/>
            <w:right w:val="none" w:sz="0" w:space="0" w:color="auto"/>
          </w:divBdr>
        </w:div>
        <w:div w:id="339820591">
          <w:marLeft w:val="0"/>
          <w:marRight w:val="0"/>
          <w:marTop w:val="0"/>
          <w:marBottom w:val="0"/>
          <w:divBdr>
            <w:top w:val="none" w:sz="0" w:space="0" w:color="auto"/>
            <w:left w:val="none" w:sz="0" w:space="0" w:color="auto"/>
            <w:bottom w:val="none" w:sz="0" w:space="0" w:color="auto"/>
            <w:right w:val="none" w:sz="0" w:space="0" w:color="auto"/>
          </w:divBdr>
        </w:div>
        <w:div w:id="1972056452">
          <w:marLeft w:val="0"/>
          <w:marRight w:val="0"/>
          <w:marTop w:val="0"/>
          <w:marBottom w:val="0"/>
          <w:divBdr>
            <w:top w:val="none" w:sz="0" w:space="0" w:color="auto"/>
            <w:left w:val="none" w:sz="0" w:space="0" w:color="auto"/>
            <w:bottom w:val="none" w:sz="0" w:space="0" w:color="auto"/>
            <w:right w:val="none" w:sz="0" w:space="0" w:color="auto"/>
          </w:divBdr>
        </w:div>
        <w:div w:id="844825857">
          <w:marLeft w:val="0"/>
          <w:marRight w:val="0"/>
          <w:marTop w:val="0"/>
          <w:marBottom w:val="0"/>
          <w:divBdr>
            <w:top w:val="none" w:sz="0" w:space="0" w:color="auto"/>
            <w:left w:val="none" w:sz="0" w:space="0" w:color="auto"/>
            <w:bottom w:val="none" w:sz="0" w:space="0" w:color="auto"/>
            <w:right w:val="none" w:sz="0" w:space="0" w:color="auto"/>
          </w:divBdr>
        </w:div>
        <w:div w:id="156850981">
          <w:marLeft w:val="0"/>
          <w:marRight w:val="0"/>
          <w:marTop w:val="0"/>
          <w:marBottom w:val="0"/>
          <w:divBdr>
            <w:top w:val="none" w:sz="0" w:space="0" w:color="auto"/>
            <w:left w:val="none" w:sz="0" w:space="0" w:color="auto"/>
            <w:bottom w:val="none" w:sz="0" w:space="0" w:color="auto"/>
            <w:right w:val="none" w:sz="0" w:space="0" w:color="auto"/>
          </w:divBdr>
        </w:div>
        <w:div w:id="1054500877">
          <w:marLeft w:val="0"/>
          <w:marRight w:val="0"/>
          <w:marTop w:val="0"/>
          <w:marBottom w:val="0"/>
          <w:divBdr>
            <w:top w:val="none" w:sz="0" w:space="0" w:color="auto"/>
            <w:left w:val="none" w:sz="0" w:space="0" w:color="auto"/>
            <w:bottom w:val="none" w:sz="0" w:space="0" w:color="auto"/>
            <w:right w:val="none" w:sz="0" w:space="0" w:color="auto"/>
          </w:divBdr>
        </w:div>
        <w:div w:id="1359963846">
          <w:marLeft w:val="0"/>
          <w:marRight w:val="0"/>
          <w:marTop w:val="0"/>
          <w:marBottom w:val="0"/>
          <w:divBdr>
            <w:top w:val="none" w:sz="0" w:space="0" w:color="auto"/>
            <w:left w:val="none" w:sz="0" w:space="0" w:color="auto"/>
            <w:bottom w:val="none" w:sz="0" w:space="0" w:color="auto"/>
            <w:right w:val="none" w:sz="0" w:space="0" w:color="auto"/>
          </w:divBdr>
        </w:div>
        <w:div w:id="1575121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euthanasia-voluntary/" TargetMode="External"/><Relationship Id="rId3" Type="http://schemas.openxmlformats.org/officeDocument/2006/relationships/settings" Target="settings.xml"/><Relationship Id="rId7" Type="http://schemas.openxmlformats.org/officeDocument/2006/relationships/hyperlink" Target="https://plato.stanford.edu/archives/win2011/entries/doing-allow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howtogetyourownway.com/biases/omissions_bia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EF536-EADF-4C32-A35D-E0D88B0E0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2594</TotalTime>
  <Pages>4</Pages>
  <Words>2297</Words>
  <Characters>10547</Characters>
  <Application>Microsoft Office Word</Application>
  <DocSecurity>0</DocSecurity>
  <Lines>142</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 (1601920)</dc:creator>
  <cp:keywords/>
  <dc:description/>
  <cp:lastModifiedBy>Sam Harrison (1601920)</cp:lastModifiedBy>
  <cp:revision>29</cp:revision>
  <dcterms:created xsi:type="dcterms:W3CDTF">2018-03-20T12:06:00Z</dcterms:created>
  <dcterms:modified xsi:type="dcterms:W3CDTF">2018-03-28T13:08:00Z</dcterms:modified>
</cp:coreProperties>
</file>