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F0D82" w:rsidRDefault="00EF0D82" w:rsidP="00DD0215">
      <w:pPr>
        <w:jc w:val="center"/>
        <w:rPr>
          <w:rFonts w:ascii="Times New Roman" w:hAnsi="Times New Roman" w:cs="Times New Roman"/>
          <w:b/>
          <w:sz w:val="24"/>
          <w:szCs w:val="24"/>
        </w:rPr>
      </w:pPr>
    </w:p>
    <w:p w:rsidR="00EF0D82" w:rsidRDefault="00EF0D82" w:rsidP="00DD0215">
      <w:pPr>
        <w:jc w:val="center"/>
        <w:rPr>
          <w:rFonts w:ascii="Times New Roman" w:hAnsi="Times New Roman" w:cs="Times New Roman"/>
          <w:b/>
          <w:sz w:val="24"/>
          <w:szCs w:val="24"/>
        </w:rPr>
      </w:pPr>
    </w:p>
    <w:p w:rsidR="00EF0D82" w:rsidRDefault="00EF0D82" w:rsidP="00DD0215">
      <w:pPr>
        <w:jc w:val="center"/>
        <w:rPr>
          <w:rFonts w:ascii="Times New Roman" w:hAnsi="Times New Roman" w:cs="Times New Roman"/>
          <w:b/>
          <w:sz w:val="24"/>
          <w:szCs w:val="24"/>
        </w:rPr>
      </w:pPr>
    </w:p>
    <w:p w:rsidR="00EF0D82" w:rsidRDefault="00EF0D82" w:rsidP="00DD0215">
      <w:pPr>
        <w:jc w:val="center"/>
        <w:rPr>
          <w:rFonts w:ascii="Times New Roman" w:hAnsi="Times New Roman" w:cs="Times New Roman"/>
          <w:b/>
          <w:sz w:val="24"/>
          <w:szCs w:val="24"/>
        </w:rPr>
      </w:pPr>
    </w:p>
    <w:p w:rsidR="00EF0D82" w:rsidRDefault="00EF0D82" w:rsidP="00DD0215">
      <w:pPr>
        <w:jc w:val="center"/>
        <w:rPr>
          <w:rFonts w:ascii="Times New Roman" w:hAnsi="Times New Roman" w:cs="Times New Roman"/>
          <w:b/>
          <w:sz w:val="24"/>
          <w:szCs w:val="24"/>
        </w:rPr>
      </w:pPr>
    </w:p>
    <w:p w:rsidR="00EF0D82" w:rsidRDefault="00EF0D82" w:rsidP="00DD0215">
      <w:pPr>
        <w:jc w:val="center"/>
        <w:rPr>
          <w:rFonts w:ascii="Times New Roman" w:hAnsi="Times New Roman" w:cs="Times New Roman"/>
          <w:b/>
          <w:sz w:val="24"/>
          <w:szCs w:val="24"/>
        </w:rPr>
      </w:pPr>
    </w:p>
    <w:p w:rsidR="00EF0D82" w:rsidRDefault="00EF0D82" w:rsidP="00DD0215">
      <w:pPr>
        <w:jc w:val="center"/>
        <w:rPr>
          <w:rFonts w:ascii="Times New Roman" w:hAnsi="Times New Roman" w:cs="Times New Roman"/>
          <w:b/>
          <w:sz w:val="24"/>
          <w:szCs w:val="24"/>
        </w:rPr>
      </w:pPr>
    </w:p>
    <w:p w:rsidR="00F64DEA" w:rsidRDefault="00F64DEA" w:rsidP="00F64DEA">
      <w:pPr>
        <w:spacing w:line="480" w:lineRule="auto"/>
        <w:jc w:val="center"/>
        <w:rPr>
          <w:rFonts w:ascii="Times New Roman" w:hAnsi="Times New Roman" w:cs="Times New Roman"/>
          <w:b/>
          <w:sz w:val="48"/>
          <w:szCs w:val="48"/>
        </w:rPr>
      </w:pPr>
      <w:r>
        <w:rPr>
          <w:rFonts w:ascii="Times New Roman" w:hAnsi="Times New Roman" w:cs="Times New Roman"/>
          <w:b/>
          <w:sz w:val="48"/>
          <w:szCs w:val="48"/>
        </w:rPr>
        <w:t>Psychology for</w:t>
      </w:r>
      <w:r w:rsidRPr="00B7188C">
        <w:rPr>
          <w:rFonts w:ascii="Times New Roman" w:hAnsi="Times New Roman" w:cs="Times New Roman"/>
          <w:b/>
          <w:sz w:val="48"/>
          <w:szCs w:val="48"/>
        </w:rPr>
        <w:t xml:space="preserve"> Health and Social Care</w:t>
      </w:r>
    </w:p>
    <w:p w:rsidR="00F64DEA" w:rsidRDefault="00F64DEA" w:rsidP="00F64DEA">
      <w:pPr>
        <w:shd w:val="clear" w:color="auto" w:fill="FFFFFF"/>
        <w:spacing w:after="0" w:line="360" w:lineRule="auto"/>
        <w:contextualSpacing/>
        <w:jc w:val="center"/>
        <w:rPr>
          <w:rFonts w:ascii="Times New Roman" w:hAnsi="Times New Roman"/>
          <w:b/>
          <w:sz w:val="24"/>
          <w:szCs w:val="24"/>
          <w:lang w:val="en-AU"/>
        </w:rPr>
      </w:pPr>
      <w:r>
        <w:rPr>
          <w:rFonts w:ascii="Times New Roman" w:hAnsi="Times New Roman"/>
          <w:b/>
          <w:sz w:val="24"/>
          <w:szCs w:val="24"/>
          <w:lang w:val="en-AU"/>
        </w:rPr>
        <w:t>A 2</w:t>
      </w:r>
      <w:r w:rsidRPr="003446CB">
        <w:rPr>
          <w:rFonts w:ascii="Times New Roman" w:hAnsi="Times New Roman"/>
          <w:b/>
          <w:sz w:val="24"/>
          <w:szCs w:val="24"/>
          <w:lang w:val="en-AU"/>
        </w:rPr>
        <w:t>- Applying Psychological perspectives in Health and Social Care</w:t>
      </w:r>
    </w:p>
    <w:p w:rsidR="00F64DEA" w:rsidRPr="003446CB" w:rsidRDefault="00F64DEA" w:rsidP="00F64DEA">
      <w:pPr>
        <w:shd w:val="clear" w:color="auto" w:fill="FFFFFF"/>
        <w:spacing w:after="0" w:line="360" w:lineRule="auto"/>
        <w:ind w:left="2880" w:firstLine="720"/>
        <w:contextualSpacing/>
        <w:rPr>
          <w:rFonts w:ascii="Times New Roman" w:hAnsi="Times New Roman"/>
          <w:b/>
          <w:sz w:val="24"/>
          <w:szCs w:val="24"/>
          <w:lang w:val="en-AU"/>
        </w:rPr>
      </w:pPr>
      <w:r>
        <w:rPr>
          <w:rFonts w:ascii="Times New Roman" w:hAnsi="Times New Roman"/>
          <w:b/>
          <w:sz w:val="24"/>
          <w:szCs w:val="24"/>
          <w:lang w:val="en-AU"/>
        </w:rPr>
        <w:t>Reflective Writing</w:t>
      </w:r>
    </w:p>
    <w:p w:rsidR="00F64DEA" w:rsidRDefault="00F64DEA" w:rsidP="00F64DEA">
      <w:pPr>
        <w:shd w:val="clear" w:color="auto" w:fill="FFFFFF"/>
        <w:spacing w:after="0" w:line="360" w:lineRule="auto"/>
        <w:ind w:left="2160" w:firstLine="720"/>
        <w:contextualSpacing/>
        <w:rPr>
          <w:rFonts w:ascii="Times New Roman" w:hAnsi="Times New Roman"/>
          <w:caps/>
          <w:sz w:val="24"/>
          <w:szCs w:val="24"/>
        </w:rPr>
      </w:pPr>
    </w:p>
    <w:p w:rsidR="00F64DEA" w:rsidRPr="00EA7052" w:rsidRDefault="00F64DEA" w:rsidP="00F64DEA">
      <w:pPr>
        <w:shd w:val="clear" w:color="auto" w:fill="FFFFFF"/>
        <w:spacing w:after="0" w:line="360" w:lineRule="auto"/>
        <w:ind w:left="2160" w:firstLine="720"/>
        <w:contextualSpacing/>
        <w:rPr>
          <w:rFonts w:ascii="Times New Roman" w:hAnsi="Times New Roman"/>
          <w:sz w:val="24"/>
          <w:szCs w:val="24"/>
          <w:lang w:val="en-AU"/>
        </w:rPr>
      </w:pPr>
    </w:p>
    <w:p w:rsidR="00F64DEA" w:rsidRDefault="00F64DEA" w:rsidP="00F64DEA">
      <w:pPr>
        <w:shd w:val="clear" w:color="auto" w:fill="FFFFFF"/>
        <w:spacing w:after="0" w:line="360" w:lineRule="auto"/>
        <w:ind w:left="720" w:firstLine="720"/>
        <w:contextualSpacing/>
        <w:rPr>
          <w:rFonts w:ascii="Times New Roman" w:hAnsi="Times New Roman"/>
          <w:b/>
          <w:sz w:val="24"/>
          <w:szCs w:val="24"/>
          <w:lang w:val="en-AU"/>
        </w:rPr>
      </w:pPr>
    </w:p>
    <w:p w:rsidR="00F64DEA" w:rsidRDefault="00F64DEA" w:rsidP="00F64DEA">
      <w:pPr>
        <w:shd w:val="clear" w:color="auto" w:fill="FFFFFF"/>
        <w:spacing w:after="0" w:line="360" w:lineRule="auto"/>
        <w:ind w:left="720" w:firstLine="720"/>
        <w:contextualSpacing/>
        <w:rPr>
          <w:rFonts w:ascii="Times New Roman" w:hAnsi="Times New Roman"/>
          <w:b/>
          <w:sz w:val="24"/>
          <w:szCs w:val="24"/>
          <w:lang w:val="en-AU"/>
        </w:rPr>
      </w:pPr>
    </w:p>
    <w:p w:rsidR="00F64DEA" w:rsidRDefault="00F64DEA" w:rsidP="00F64DEA">
      <w:pPr>
        <w:shd w:val="clear" w:color="auto" w:fill="FFFFFF"/>
        <w:spacing w:after="0" w:line="360" w:lineRule="auto"/>
        <w:contextualSpacing/>
        <w:rPr>
          <w:rFonts w:ascii="Times New Roman" w:hAnsi="Times New Roman" w:cs="Times New Roman"/>
          <w:b/>
          <w:sz w:val="24"/>
          <w:szCs w:val="24"/>
          <w:lang w:val="en-AU"/>
        </w:rPr>
      </w:pPr>
    </w:p>
    <w:p w:rsidR="00F64DEA" w:rsidRDefault="00F64DEA" w:rsidP="00F64DEA">
      <w:pPr>
        <w:shd w:val="clear" w:color="auto" w:fill="FFFFFF"/>
        <w:spacing w:after="0" w:line="360" w:lineRule="auto"/>
        <w:ind w:left="720" w:firstLine="720"/>
        <w:contextualSpacing/>
        <w:rPr>
          <w:rFonts w:ascii="Times New Roman" w:hAnsi="Times New Roman" w:cs="Times New Roman"/>
          <w:b/>
          <w:sz w:val="24"/>
          <w:szCs w:val="24"/>
          <w:lang w:val="en-AU"/>
        </w:rPr>
      </w:pPr>
    </w:p>
    <w:p w:rsidR="00F64DEA" w:rsidRPr="003446CB" w:rsidRDefault="00F64DEA" w:rsidP="00F64DEA">
      <w:pPr>
        <w:shd w:val="clear" w:color="auto" w:fill="FFFFFF"/>
        <w:spacing w:after="0" w:line="360" w:lineRule="auto"/>
        <w:ind w:left="720" w:firstLine="720"/>
        <w:contextualSpacing/>
        <w:rPr>
          <w:rFonts w:ascii="Times New Roman" w:hAnsi="Times New Roman" w:cs="Times New Roman"/>
          <w:b/>
          <w:sz w:val="24"/>
          <w:szCs w:val="24"/>
          <w:lang w:val="en-AU"/>
        </w:rPr>
      </w:pPr>
    </w:p>
    <w:p w:rsidR="00F64DEA" w:rsidRPr="003446CB" w:rsidRDefault="00F64DEA" w:rsidP="00F64DEA">
      <w:pPr>
        <w:ind w:firstLine="720"/>
        <w:rPr>
          <w:rFonts w:ascii="Times New Roman" w:eastAsia="Times New Roman" w:hAnsi="Times New Roman" w:cs="Times New Roman"/>
          <w:b/>
          <w:sz w:val="24"/>
          <w:szCs w:val="24"/>
        </w:rPr>
      </w:pPr>
      <w:r w:rsidRPr="003446CB">
        <w:rPr>
          <w:rFonts w:ascii="Times New Roman" w:eastAsia="Times New Roman" w:hAnsi="Times New Roman" w:cs="Times New Roman"/>
          <w:b/>
          <w:sz w:val="24"/>
          <w:szCs w:val="24"/>
        </w:rPr>
        <w:t>Lector: Adesewa Ajayi</w:t>
      </w:r>
    </w:p>
    <w:p w:rsidR="00F64DEA" w:rsidRPr="003446CB" w:rsidRDefault="00F64DEA" w:rsidP="00F64DEA">
      <w:pPr>
        <w:ind w:firstLine="720"/>
        <w:rPr>
          <w:rFonts w:ascii="Times New Roman" w:eastAsia="Times New Roman" w:hAnsi="Times New Roman" w:cs="Times New Roman"/>
          <w:b/>
          <w:sz w:val="24"/>
          <w:szCs w:val="24"/>
        </w:rPr>
      </w:pPr>
      <w:r w:rsidRPr="003446CB">
        <w:rPr>
          <w:rFonts w:ascii="Times New Roman" w:eastAsia="Times New Roman" w:hAnsi="Times New Roman" w:cs="Times New Roman"/>
          <w:b/>
          <w:sz w:val="24"/>
          <w:szCs w:val="24"/>
        </w:rPr>
        <w:t>Student: Aurora Copae</w:t>
      </w:r>
    </w:p>
    <w:p w:rsidR="00F64DEA" w:rsidRPr="003446CB" w:rsidRDefault="00F64DEA" w:rsidP="00F64DEA">
      <w:pPr>
        <w:ind w:firstLine="720"/>
        <w:rPr>
          <w:rFonts w:ascii="Times New Roman" w:eastAsia="Times New Roman" w:hAnsi="Times New Roman" w:cs="Times New Roman"/>
          <w:b/>
          <w:sz w:val="24"/>
          <w:szCs w:val="24"/>
        </w:rPr>
      </w:pPr>
      <w:r w:rsidRPr="003446CB">
        <w:rPr>
          <w:rFonts w:ascii="Times New Roman" w:eastAsia="Times New Roman" w:hAnsi="Times New Roman" w:cs="Times New Roman"/>
          <w:b/>
          <w:sz w:val="24"/>
          <w:szCs w:val="24"/>
        </w:rPr>
        <w:t>Id: 1919900</w:t>
      </w:r>
    </w:p>
    <w:p w:rsidR="00F64DEA" w:rsidRPr="003446CB" w:rsidRDefault="00F64DEA" w:rsidP="00F64DEA">
      <w:pPr>
        <w:ind w:firstLine="720"/>
        <w:rPr>
          <w:rFonts w:ascii="Times New Roman" w:eastAsia="Times New Roman" w:hAnsi="Times New Roman" w:cs="Times New Roman"/>
          <w:b/>
          <w:sz w:val="24"/>
          <w:szCs w:val="24"/>
        </w:rPr>
      </w:pPr>
      <w:r w:rsidRPr="003446CB">
        <w:rPr>
          <w:rFonts w:ascii="Times New Roman" w:eastAsia="Times New Roman" w:hAnsi="Times New Roman" w:cs="Times New Roman"/>
          <w:b/>
          <w:sz w:val="24"/>
          <w:szCs w:val="24"/>
        </w:rPr>
        <w:t>Certificate of Higher Education Health and Social Care, Term 3, Group 2</w:t>
      </w:r>
    </w:p>
    <w:p w:rsidR="00F64DEA" w:rsidRPr="003446CB" w:rsidRDefault="00F64DEA" w:rsidP="00F64DEA">
      <w:pPr>
        <w:ind w:firstLine="720"/>
        <w:rPr>
          <w:rFonts w:ascii="Times New Roman" w:hAnsi="Times New Roman" w:cs="Times New Roman"/>
          <w:sz w:val="24"/>
          <w:szCs w:val="24"/>
        </w:rPr>
      </w:pPr>
      <w:r w:rsidRPr="003446CB">
        <w:rPr>
          <w:rFonts w:ascii="Times New Roman" w:eastAsia="Times New Roman" w:hAnsi="Times New Roman" w:cs="Times New Roman"/>
          <w:b/>
          <w:sz w:val="24"/>
          <w:szCs w:val="24"/>
        </w:rPr>
        <w:t xml:space="preserve">Module code: </w:t>
      </w:r>
      <w:r w:rsidRPr="003446CB">
        <w:rPr>
          <w:rFonts w:ascii="Times New Roman" w:hAnsi="Times New Roman" w:cs="Times New Roman"/>
          <w:b/>
          <w:sz w:val="24"/>
          <w:szCs w:val="24"/>
        </w:rPr>
        <w:t>BMHP4003</w:t>
      </w:r>
    </w:p>
    <w:p w:rsidR="00F64DEA" w:rsidRDefault="00F64DEA" w:rsidP="00F64DEA">
      <w:pPr>
        <w:spacing w:line="480" w:lineRule="auto"/>
        <w:jc w:val="center"/>
        <w:rPr>
          <w:rFonts w:ascii="Times New Roman" w:hAnsi="Times New Roman" w:cs="Times New Roman"/>
          <w:b/>
          <w:sz w:val="48"/>
          <w:szCs w:val="48"/>
        </w:rPr>
      </w:pPr>
    </w:p>
    <w:p w:rsidR="00EF0D82" w:rsidRPr="00EA7052" w:rsidRDefault="00EF0D82" w:rsidP="00DD0215">
      <w:pPr>
        <w:jc w:val="center"/>
        <w:rPr>
          <w:rFonts w:ascii="Times New Roman" w:hAnsi="Times New Roman" w:cs="Times New Roman"/>
          <w:b/>
          <w:sz w:val="24"/>
          <w:szCs w:val="24"/>
        </w:rPr>
      </w:pPr>
    </w:p>
    <w:p w:rsidR="00EF0D82" w:rsidRPr="00EA7052" w:rsidRDefault="00EF0D82" w:rsidP="00DD0215">
      <w:pPr>
        <w:jc w:val="center"/>
        <w:rPr>
          <w:rFonts w:ascii="Times New Roman" w:hAnsi="Times New Roman" w:cs="Times New Roman"/>
          <w:b/>
          <w:sz w:val="24"/>
          <w:szCs w:val="24"/>
        </w:rPr>
      </w:pPr>
    </w:p>
    <w:p w:rsidR="00F64DEA" w:rsidRDefault="00F64DEA" w:rsidP="00F64DEA">
      <w:pPr>
        <w:rPr>
          <w:rFonts w:ascii="Times New Roman" w:hAnsi="Times New Roman" w:cs="Times New Roman"/>
          <w:b/>
          <w:sz w:val="24"/>
          <w:szCs w:val="24"/>
        </w:rPr>
      </w:pPr>
    </w:p>
    <w:sdt>
      <w:sdtPr>
        <w:rPr>
          <w:rFonts w:asciiTheme="minorHAnsi" w:eastAsiaTheme="minorHAnsi" w:hAnsiTheme="minorHAnsi" w:cstheme="minorBidi"/>
          <w:b w:val="0"/>
          <w:bCs w:val="0"/>
          <w:color w:val="auto"/>
          <w:sz w:val="22"/>
          <w:szCs w:val="22"/>
        </w:rPr>
        <w:id w:val="242439297"/>
        <w:docPartObj>
          <w:docPartGallery w:val="Table of Contents"/>
          <w:docPartUnique/>
        </w:docPartObj>
      </w:sdtPr>
      <w:sdtContent>
        <w:p w:rsidR="00EA05AB" w:rsidRDefault="00EA05AB">
          <w:pPr>
            <w:pStyle w:val="TOCHeading"/>
          </w:pPr>
          <w:r>
            <w:t>Table of Contents</w:t>
          </w:r>
        </w:p>
        <w:p w:rsidR="00EA05AB" w:rsidRDefault="00894202">
          <w:pPr>
            <w:pStyle w:val="TOC1"/>
            <w:tabs>
              <w:tab w:val="right" w:leader="dot" w:pos="9350"/>
            </w:tabs>
            <w:rPr>
              <w:noProof/>
            </w:rPr>
          </w:pPr>
          <w:r>
            <w:fldChar w:fldCharType="begin"/>
          </w:r>
          <w:r w:rsidR="00EA05AB">
            <w:instrText xml:space="preserve"> TOC \o "1-3" \h \z \u </w:instrText>
          </w:r>
          <w:r>
            <w:fldChar w:fldCharType="separate"/>
          </w:r>
          <w:hyperlink w:anchor="_Toc71105266" w:history="1">
            <w:r w:rsidR="00EA05AB" w:rsidRPr="00CB0493">
              <w:rPr>
                <w:rStyle w:val="Hyperlink"/>
                <w:noProof/>
              </w:rPr>
              <w:t>Introduction</w:t>
            </w:r>
            <w:r w:rsidR="00EA05AB">
              <w:rPr>
                <w:noProof/>
                <w:webHidden/>
              </w:rPr>
              <w:tab/>
            </w:r>
            <w:r>
              <w:rPr>
                <w:noProof/>
                <w:webHidden/>
              </w:rPr>
              <w:fldChar w:fldCharType="begin"/>
            </w:r>
            <w:r w:rsidR="00EA05AB">
              <w:rPr>
                <w:noProof/>
                <w:webHidden/>
              </w:rPr>
              <w:instrText xml:space="preserve"> PAGEREF _Toc71105266 \h </w:instrText>
            </w:r>
            <w:r>
              <w:rPr>
                <w:noProof/>
                <w:webHidden/>
              </w:rPr>
            </w:r>
            <w:r>
              <w:rPr>
                <w:noProof/>
                <w:webHidden/>
              </w:rPr>
              <w:fldChar w:fldCharType="separate"/>
            </w:r>
            <w:r w:rsidR="00EA05AB">
              <w:rPr>
                <w:noProof/>
                <w:webHidden/>
              </w:rPr>
              <w:t>3</w:t>
            </w:r>
            <w:r>
              <w:rPr>
                <w:noProof/>
                <w:webHidden/>
              </w:rPr>
              <w:fldChar w:fldCharType="end"/>
            </w:r>
          </w:hyperlink>
        </w:p>
        <w:p w:rsidR="00EA05AB" w:rsidRDefault="00894202">
          <w:pPr>
            <w:pStyle w:val="TOC1"/>
            <w:tabs>
              <w:tab w:val="right" w:leader="dot" w:pos="9350"/>
            </w:tabs>
            <w:rPr>
              <w:noProof/>
            </w:rPr>
          </w:pPr>
          <w:hyperlink w:anchor="_Toc71105267" w:history="1">
            <w:r w:rsidR="00EA05AB" w:rsidRPr="00CB0493">
              <w:rPr>
                <w:rStyle w:val="Hyperlink"/>
                <w:noProof/>
              </w:rPr>
              <w:t>Relevance of psychological theories in health and social care</w:t>
            </w:r>
            <w:r w:rsidR="00EA05AB">
              <w:rPr>
                <w:noProof/>
                <w:webHidden/>
              </w:rPr>
              <w:tab/>
            </w:r>
            <w:r>
              <w:rPr>
                <w:noProof/>
                <w:webHidden/>
              </w:rPr>
              <w:fldChar w:fldCharType="begin"/>
            </w:r>
            <w:r w:rsidR="00EA05AB">
              <w:rPr>
                <w:noProof/>
                <w:webHidden/>
              </w:rPr>
              <w:instrText xml:space="preserve"> PAGEREF _Toc71105267 \h </w:instrText>
            </w:r>
            <w:r>
              <w:rPr>
                <w:noProof/>
                <w:webHidden/>
              </w:rPr>
            </w:r>
            <w:r>
              <w:rPr>
                <w:noProof/>
                <w:webHidden/>
              </w:rPr>
              <w:fldChar w:fldCharType="separate"/>
            </w:r>
            <w:r w:rsidR="00EA05AB">
              <w:rPr>
                <w:noProof/>
                <w:webHidden/>
              </w:rPr>
              <w:t>3</w:t>
            </w:r>
            <w:r>
              <w:rPr>
                <w:noProof/>
                <w:webHidden/>
              </w:rPr>
              <w:fldChar w:fldCharType="end"/>
            </w:r>
          </w:hyperlink>
        </w:p>
        <w:p w:rsidR="00EA05AB" w:rsidRDefault="00894202">
          <w:pPr>
            <w:pStyle w:val="TOC1"/>
            <w:tabs>
              <w:tab w:val="right" w:leader="dot" w:pos="9350"/>
            </w:tabs>
            <w:rPr>
              <w:noProof/>
            </w:rPr>
          </w:pPr>
          <w:hyperlink w:anchor="_Toc71105268" w:history="1">
            <w:r w:rsidR="00EA05AB" w:rsidRPr="00CB0493">
              <w:rPr>
                <w:rStyle w:val="Hyperlink"/>
                <w:noProof/>
              </w:rPr>
              <w:t xml:space="preserve">Discussion and </w:t>
            </w:r>
            <w:r w:rsidR="00EA05AB" w:rsidRPr="00CB0493">
              <w:rPr>
                <w:rStyle w:val="Hyperlink"/>
                <w:bCs/>
                <w:noProof/>
              </w:rPr>
              <w:t>analysis</w:t>
            </w:r>
            <w:r w:rsidR="00EA05AB">
              <w:rPr>
                <w:noProof/>
                <w:webHidden/>
              </w:rPr>
              <w:tab/>
            </w:r>
            <w:r>
              <w:rPr>
                <w:noProof/>
                <w:webHidden/>
              </w:rPr>
              <w:fldChar w:fldCharType="begin"/>
            </w:r>
            <w:r w:rsidR="00EA05AB">
              <w:rPr>
                <w:noProof/>
                <w:webHidden/>
              </w:rPr>
              <w:instrText xml:space="preserve"> PAGEREF _Toc71105268 \h </w:instrText>
            </w:r>
            <w:r>
              <w:rPr>
                <w:noProof/>
                <w:webHidden/>
              </w:rPr>
            </w:r>
            <w:r>
              <w:rPr>
                <w:noProof/>
                <w:webHidden/>
              </w:rPr>
              <w:fldChar w:fldCharType="separate"/>
            </w:r>
            <w:r w:rsidR="00EA05AB">
              <w:rPr>
                <w:noProof/>
                <w:webHidden/>
              </w:rPr>
              <w:t>7</w:t>
            </w:r>
            <w:r>
              <w:rPr>
                <w:noProof/>
                <w:webHidden/>
              </w:rPr>
              <w:fldChar w:fldCharType="end"/>
            </w:r>
          </w:hyperlink>
        </w:p>
        <w:p w:rsidR="00EA05AB" w:rsidRDefault="00894202">
          <w:pPr>
            <w:pStyle w:val="TOC1"/>
            <w:tabs>
              <w:tab w:val="right" w:leader="dot" w:pos="9350"/>
            </w:tabs>
            <w:rPr>
              <w:noProof/>
            </w:rPr>
          </w:pPr>
          <w:hyperlink w:anchor="_Toc71105269" w:history="1">
            <w:r w:rsidR="00EA05AB" w:rsidRPr="00CB0493">
              <w:rPr>
                <w:rStyle w:val="Hyperlink"/>
                <w:noProof/>
              </w:rPr>
              <w:t>Conclusion</w:t>
            </w:r>
            <w:r w:rsidR="00EA05AB">
              <w:rPr>
                <w:noProof/>
                <w:webHidden/>
              </w:rPr>
              <w:tab/>
            </w:r>
            <w:r>
              <w:rPr>
                <w:noProof/>
                <w:webHidden/>
              </w:rPr>
              <w:fldChar w:fldCharType="begin"/>
            </w:r>
            <w:r w:rsidR="00EA05AB">
              <w:rPr>
                <w:noProof/>
                <w:webHidden/>
              </w:rPr>
              <w:instrText xml:space="preserve"> PAGEREF _Toc71105269 \h </w:instrText>
            </w:r>
            <w:r>
              <w:rPr>
                <w:noProof/>
                <w:webHidden/>
              </w:rPr>
            </w:r>
            <w:r>
              <w:rPr>
                <w:noProof/>
                <w:webHidden/>
              </w:rPr>
              <w:fldChar w:fldCharType="separate"/>
            </w:r>
            <w:r w:rsidR="00EA05AB">
              <w:rPr>
                <w:noProof/>
                <w:webHidden/>
              </w:rPr>
              <w:t>8</w:t>
            </w:r>
            <w:r>
              <w:rPr>
                <w:noProof/>
                <w:webHidden/>
              </w:rPr>
              <w:fldChar w:fldCharType="end"/>
            </w:r>
          </w:hyperlink>
        </w:p>
        <w:p w:rsidR="00EA05AB" w:rsidRDefault="00894202">
          <w:pPr>
            <w:pStyle w:val="TOC1"/>
            <w:tabs>
              <w:tab w:val="right" w:leader="dot" w:pos="9350"/>
            </w:tabs>
            <w:rPr>
              <w:noProof/>
            </w:rPr>
          </w:pPr>
          <w:hyperlink w:anchor="_Toc71105270" w:history="1">
            <w:r w:rsidR="00EA05AB" w:rsidRPr="00CB0493">
              <w:rPr>
                <w:rStyle w:val="Hyperlink"/>
                <w:noProof/>
              </w:rPr>
              <w:t>Reference List</w:t>
            </w:r>
            <w:r w:rsidR="00EA05AB">
              <w:rPr>
                <w:noProof/>
                <w:webHidden/>
              </w:rPr>
              <w:tab/>
            </w:r>
            <w:r>
              <w:rPr>
                <w:noProof/>
                <w:webHidden/>
              </w:rPr>
              <w:fldChar w:fldCharType="begin"/>
            </w:r>
            <w:r w:rsidR="00EA05AB">
              <w:rPr>
                <w:noProof/>
                <w:webHidden/>
              </w:rPr>
              <w:instrText xml:space="preserve"> PAGEREF _Toc71105270 \h </w:instrText>
            </w:r>
            <w:r>
              <w:rPr>
                <w:noProof/>
                <w:webHidden/>
              </w:rPr>
            </w:r>
            <w:r>
              <w:rPr>
                <w:noProof/>
                <w:webHidden/>
              </w:rPr>
              <w:fldChar w:fldCharType="separate"/>
            </w:r>
            <w:r w:rsidR="00EA05AB">
              <w:rPr>
                <w:noProof/>
                <w:webHidden/>
              </w:rPr>
              <w:t>10</w:t>
            </w:r>
            <w:r>
              <w:rPr>
                <w:noProof/>
                <w:webHidden/>
              </w:rPr>
              <w:fldChar w:fldCharType="end"/>
            </w:r>
          </w:hyperlink>
        </w:p>
        <w:p w:rsidR="00EA05AB" w:rsidRDefault="00894202">
          <w:r>
            <w:fldChar w:fldCharType="end"/>
          </w:r>
        </w:p>
      </w:sdtContent>
    </w:sdt>
    <w:p w:rsidR="00EA05AB" w:rsidRDefault="00EA05AB" w:rsidP="00F64DEA">
      <w:pPr>
        <w:rPr>
          <w:rFonts w:ascii="Times New Roman" w:hAnsi="Times New Roman" w:cs="Times New Roman"/>
          <w:b/>
          <w:sz w:val="24"/>
          <w:szCs w:val="24"/>
        </w:rPr>
      </w:pPr>
    </w:p>
    <w:p w:rsidR="00EA05AB" w:rsidRDefault="00EA05AB" w:rsidP="00F64DEA">
      <w:pPr>
        <w:rPr>
          <w:rFonts w:ascii="Times New Roman" w:hAnsi="Times New Roman" w:cs="Times New Roman"/>
          <w:b/>
          <w:sz w:val="24"/>
          <w:szCs w:val="24"/>
        </w:rPr>
      </w:pPr>
    </w:p>
    <w:p w:rsidR="00EA05AB" w:rsidRDefault="00EA05AB" w:rsidP="00F64DEA">
      <w:pPr>
        <w:rPr>
          <w:rFonts w:ascii="Times New Roman" w:hAnsi="Times New Roman" w:cs="Times New Roman"/>
          <w:b/>
          <w:sz w:val="24"/>
          <w:szCs w:val="24"/>
        </w:rPr>
      </w:pPr>
    </w:p>
    <w:p w:rsidR="00EA05AB" w:rsidRDefault="00EA05AB" w:rsidP="00F64DEA">
      <w:pPr>
        <w:rPr>
          <w:rFonts w:ascii="Times New Roman" w:hAnsi="Times New Roman" w:cs="Times New Roman"/>
          <w:b/>
          <w:sz w:val="24"/>
          <w:szCs w:val="24"/>
        </w:rPr>
      </w:pPr>
    </w:p>
    <w:p w:rsidR="00EA05AB" w:rsidRDefault="00EA05AB" w:rsidP="00F64DEA">
      <w:pPr>
        <w:rPr>
          <w:rFonts w:ascii="Times New Roman" w:hAnsi="Times New Roman" w:cs="Times New Roman"/>
          <w:b/>
          <w:sz w:val="24"/>
          <w:szCs w:val="24"/>
        </w:rPr>
      </w:pPr>
    </w:p>
    <w:p w:rsidR="00EA05AB" w:rsidRDefault="00EA05AB" w:rsidP="00F64DEA">
      <w:pPr>
        <w:rPr>
          <w:rFonts w:ascii="Times New Roman" w:hAnsi="Times New Roman" w:cs="Times New Roman"/>
          <w:b/>
          <w:sz w:val="24"/>
          <w:szCs w:val="24"/>
        </w:rPr>
      </w:pPr>
    </w:p>
    <w:p w:rsidR="00EA05AB" w:rsidRDefault="00EA05AB" w:rsidP="00F64DEA">
      <w:pPr>
        <w:rPr>
          <w:rFonts w:ascii="Times New Roman" w:hAnsi="Times New Roman" w:cs="Times New Roman"/>
          <w:b/>
          <w:sz w:val="24"/>
          <w:szCs w:val="24"/>
        </w:rPr>
      </w:pPr>
    </w:p>
    <w:p w:rsidR="00EA05AB" w:rsidRDefault="00EA05AB" w:rsidP="00F64DEA">
      <w:pPr>
        <w:rPr>
          <w:rFonts w:ascii="Times New Roman" w:hAnsi="Times New Roman" w:cs="Times New Roman"/>
          <w:b/>
          <w:sz w:val="24"/>
          <w:szCs w:val="24"/>
        </w:rPr>
      </w:pPr>
    </w:p>
    <w:p w:rsidR="00EA05AB" w:rsidRDefault="00EA05AB" w:rsidP="00F64DEA">
      <w:pPr>
        <w:rPr>
          <w:rFonts w:ascii="Times New Roman" w:hAnsi="Times New Roman" w:cs="Times New Roman"/>
          <w:b/>
          <w:sz w:val="24"/>
          <w:szCs w:val="24"/>
        </w:rPr>
      </w:pPr>
    </w:p>
    <w:p w:rsidR="00EA05AB" w:rsidRDefault="00EA05AB" w:rsidP="00F64DEA">
      <w:pPr>
        <w:rPr>
          <w:rFonts w:ascii="Times New Roman" w:hAnsi="Times New Roman" w:cs="Times New Roman"/>
          <w:b/>
          <w:sz w:val="24"/>
          <w:szCs w:val="24"/>
        </w:rPr>
      </w:pPr>
    </w:p>
    <w:p w:rsidR="00EA05AB" w:rsidRDefault="00EA05AB" w:rsidP="00F64DEA">
      <w:pPr>
        <w:rPr>
          <w:rFonts w:ascii="Times New Roman" w:hAnsi="Times New Roman" w:cs="Times New Roman"/>
          <w:b/>
          <w:sz w:val="24"/>
          <w:szCs w:val="24"/>
        </w:rPr>
      </w:pPr>
    </w:p>
    <w:p w:rsidR="00EA05AB" w:rsidRDefault="00EA05AB" w:rsidP="00F64DEA">
      <w:pPr>
        <w:rPr>
          <w:rFonts w:ascii="Times New Roman" w:hAnsi="Times New Roman" w:cs="Times New Roman"/>
          <w:b/>
          <w:sz w:val="24"/>
          <w:szCs w:val="24"/>
        </w:rPr>
      </w:pPr>
    </w:p>
    <w:p w:rsidR="00EA05AB" w:rsidRDefault="00EA05AB" w:rsidP="00F64DEA">
      <w:pPr>
        <w:rPr>
          <w:rFonts w:ascii="Times New Roman" w:hAnsi="Times New Roman" w:cs="Times New Roman"/>
          <w:b/>
          <w:sz w:val="24"/>
          <w:szCs w:val="24"/>
        </w:rPr>
      </w:pPr>
    </w:p>
    <w:p w:rsidR="00EA05AB" w:rsidRDefault="00EA05AB" w:rsidP="00F64DEA">
      <w:pPr>
        <w:rPr>
          <w:rFonts w:ascii="Times New Roman" w:hAnsi="Times New Roman" w:cs="Times New Roman"/>
          <w:b/>
          <w:sz w:val="24"/>
          <w:szCs w:val="24"/>
        </w:rPr>
      </w:pPr>
    </w:p>
    <w:p w:rsidR="00EA05AB" w:rsidRDefault="00EA05AB" w:rsidP="00F64DEA">
      <w:pPr>
        <w:rPr>
          <w:rFonts w:ascii="Times New Roman" w:hAnsi="Times New Roman" w:cs="Times New Roman"/>
          <w:b/>
          <w:sz w:val="24"/>
          <w:szCs w:val="24"/>
        </w:rPr>
      </w:pPr>
    </w:p>
    <w:p w:rsidR="00EA05AB" w:rsidRDefault="00EA05AB" w:rsidP="00F64DEA">
      <w:pPr>
        <w:rPr>
          <w:rFonts w:ascii="Times New Roman" w:hAnsi="Times New Roman" w:cs="Times New Roman"/>
          <w:b/>
          <w:sz w:val="24"/>
          <w:szCs w:val="24"/>
        </w:rPr>
      </w:pPr>
    </w:p>
    <w:p w:rsidR="00EA05AB" w:rsidRDefault="00EA05AB" w:rsidP="00F64DEA">
      <w:pPr>
        <w:rPr>
          <w:rFonts w:ascii="Times New Roman" w:hAnsi="Times New Roman" w:cs="Times New Roman"/>
          <w:b/>
          <w:sz w:val="24"/>
          <w:szCs w:val="24"/>
        </w:rPr>
      </w:pPr>
    </w:p>
    <w:p w:rsidR="00EA05AB" w:rsidRDefault="00EA05AB" w:rsidP="00F64DEA">
      <w:pPr>
        <w:rPr>
          <w:rFonts w:ascii="Times New Roman" w:hAnsi="Times New Roman" w:cs="Times New Roman"/>
          <w:b/>
          <w:sz w:val="24"/>
          <w:szCs w:val="24"/>
        </w:rPr>
      </w:pPr>
    </w:p>
    <w:p w:rsidR="00EA05AB" w:rsidRDefault="00EA05AB" w:rsidP="00F64DEA">
      <w:pPr>
        <w:rPr>
          <w:rFonts w:ascii="Times New Roman" w:hAnsi="Times New Roman" w:cs="Times New Roman"/>
          <w:b/>
          <w:sz w:val="24"/>
          <w:szCs w:val="24"/>
        </w:rPr>
      </w:pPr>
    </w:p>
    <w:p w:rsidR="00EA05AB" w:rsidRDefault="00EA05AB" w:rsidP="00F64DEA">
      <w:pPr>
        <w:rPr>
          <w:rFonts w:ascii="Times New Roman" w:hAnsi="Times New Roman" w:cs="Times New Roman"/>
          <w:b/>
          <w:sz w:val="24"/>
          <w:szCs w:val="24"/>
        </w:rPr>
      </w:pPr>
    </w:p>
    <w:p w:rsidR="00EA05AB" w:rsidRDefault="00EA05AB" w:rsidP="00F64DEA">
      <w:pPr>
        <w:rPr>
          <w:rFonts w:ascii="Times New Roman" w:hAnsi="Times New Roman" w:cs="Times New Roman"/>
          <w:b/>
          <w:sz w:val="24"/>
          <w:szCs w:val="24"/>
        </w:rPr>
      </w:pPr>
    </w:p>
    <w:p w:rsidR="00EA05AB" w:rsidRDefault="00EA05AB" w:rsidP="00F64DEA">
      <w:pPr>
        <w:rPr>
          <w:rFonts w:ascii="Times New Roman" w:hAnsi="Times New Roman" w:cs="Times New Roman"/>
          <w:b/>
          <w:sz w:val="24"/>
          <w:szCs w:val="24"/>
        </w:rPr>
      </w:pPr>
    </w:p>
    <w:p w:rsidR="00E7563E" w:rsidRPr="00EA05AB" w:rsidRDefault="00E7563E" w:rsidP="00EA05AB">
      <w:pPr>
        <w:pStyle w:val="Heading1"/>
        <w:rPr>
          <w:b/>
        </w:rPr>
      </w:pPr>
      <w:bookmarkStart w:id="0" w:name="_Toc71105266"/>
      <w:r w:rsidRPr="00EA05AB">
        <w:rPr>
          <w:b/>
        </w:rPr>
        <w:lastRenderedPageBreak/>
        <w:t>Introduction</w:t>
      </w:r>
      <w:bookmarkEnd w:id="0"/>
    </w:p>
    <w:p w:rsidR="00E7563E" w:rsidRPr="00EA7052" w:rsidRDefault="00E7563E" w:rsidP="00E7563E"/>
    <w:p w:rsidR="00E7563E" w:rsidRPr="00EA7052" w:rsidRDefault="00E7563E" w:rsidP="00E7563E">
      <w:pPr>
        <w:spacing w:line="480" w:lineRule="auto"/>
        <w:ind w:firstLine="720"/>
        <w:jc w:val="both"/>
        <w:rPr>
          <w:rFonts w:ascii="Times New Roman" w:hAnsi="Times New Roman" w:cs="Times New Roman"/>
          <w:sz w:val="24"/>
          <w:szCs w:val="24"/>
        </w:rPr>
      </w:pPr>
      <w:r w:rsidRPr="00EA7052">
        <w:rPr>
          <w:rFonts w:ascii="Times New Roman" w:hAnsi="Times New Roman" w:cs="Times New Roman"/>
          <w:sz w:val="24"/>
          <w:szCs w:val="24"/>
        </w:rPr>
        <w:t>Healthcare professionals apply a number of psychological theories to predict and explain a wide variety of behaviors. Some of the major theories used by health support workers include Bandura’s social learning theory, Eriks</w:t>
      </w:r>
      <w:r w:rsidR="00C01915">
        <w:rPr>
          <w:rFonts w:ascii="Times New Roman" w:hAnsi="Times New Roman" w:cs="Times New Roman"/>
          <w:sz w:val="24"/>
          <w:szCs w:val="24"/>
        </w:rPr>
        <w:t>on’s psychological theory, the big f</w:t>
      </w:r>
      <w:r w:rsidRPr="00EA7052">
        <w:rPr>
          <w:rFonts w:ascii="Times New Roman" w:hAnsi="Times New Roman" w:cs="Times New Roman"/>
          <w:sz w:val="24"/>
          <w:szCs w:val="24"/>
        </w:rPr>
        <w:t xml:space="preserve">ive theory, Freud’s psychoanalytic theory among others. As a support worker, through studying the developmental psychological theories, I now have a basis for understanding behavior and mind of my mentally ill patients. Having a wide base of understanding regarding the why’s and how’s of human behavior, I will now handle my patients with more kindness. Psychological developmental theories offer a good base for understanding how different patients with different conditions learn new things. Through the lens of various psychological theories, as a health support worker I can now keenly examine factors that influence learning as well as ways in which learning occurs among different patients. The following is a reflective essay to demonstrate how as a support worker I will be dealing with autistic </w:t>
      </w:r>
      <w:r w:rsidR="00A707F7" w:rsidRPr="00EA7052">
        <w:rPr>
          <w:rFonts w:ascii="Times New Roman" w:hAnsi="Times New Roman" w:cs="Times New Roman"/>
          <w:sz w:val="24"/>
          <w:szCs w:val="24"/>
        </w:rPr>
        <w:t xml:space="preserve">and mentally ill young adults. </w:t>
      </w:r>
    </w:p>
    <w:p w:rsidR="00DD0215" w:rsidRDefault="00DD0215" w:rsidP="00EA05AB">
      <w:pPr>
        <w:pStyle w:val="Heading1"/>
        <w:rPr>
          <w:b/>
        </w:rPr>
      </w:pPr>
      <w:bookmarkStart w:id="1" w:name="_Toc71105267"/>
      <w:r w:rsidRPr="00EA05AB">
        <w:rPr>
          <w:b/>
        </w:rPr>
        <w:t>Relevance of psychological theories in health and social care</w:t>
      </w:r>
      <w:bookmarkEnd w:id="1"/>
    </w:p>
    <w:p w:rsidR="00EA05AB" w:rsidRPr="00EA05AB" w:rsidRDefault="00EA05AB" w:rsidP="00EA05AB"/>
    <w:p w:rsidR="00E7563E" w:rsidRPr="00EA7052" w:rsidRDefault="00E7563E" w:rsidP="00E7563E">
      <w:pPr>
        <w:spacing w:line="480" w:lineRule="auto"/>
        <w:ind w:firstLine="720"/>
        <w:jc w:val="both"/>
        <w:rPr>
          <w:rFonts w:ascii="Times New Roman" w:hAnsi="Times New Roman" w:cs="Times New Roman"/>
          <w:sz w:val="24"/>
          <w:szCs w:val="24"/>
        </w:rPr>
      </w:pPr>
      <w:r w:rsidRPr="00EA7052">
        <w:rPr>
          <w:rFonts w:ascii="Times New Roman" w:hAnsi="Times New Roman" w:cs="Times New Roman"/>
          <w:sz w:val="24"/>
          <w:szCs w:val="24"/>
        </w:rPr>
        <w:t>Today, healthcare professionals draw on a variety of perspectives a</w:t>
      </w:r>
      <w:r w:rsidR="00D76A8B">
        <w:rPr>
          <w:rFonts w:ascii="Times New Roman" w:hAnsi="Times New Roman" w:cs="Times New Roman"/>
          <w:sz w:val="24"/>
          <w:szCs w:val="24"/>
        </w:rPr>
        <w:t>nd theory to understand how children</w:t>
      </w:r>
      <w:r w:rsidRPr="00EA7052">
        <w:rPr>
          <w:rFonts w:ascii="Times New Roman" w:hAnsi="Times New Roman" w:cs="Times New Roman"/>
          <w:sz w:val="24"/>
          <w:szCs w:val="24"/>
        </w:rPr>
        <w:t xml:space="preserve"> behave, grow</w:t>
      </w:r>
      <w:r w:rsidR="00955EB7">
        <w:rPr>
          <w:rFonts w:ascii="Times New Roman" w:hAnsi="Times New Roman" w:cs="Times New Roman"/>
          <w:sz w:val="24"/>
          <w:szCs w:val="24"/>
        </w:rPr>
        <w:t>,</w:t>
      </w:r>
      <w:r w:rsidRPr="00EA7052">
        <w:rPr>
          <w:rFonts w:ascii="Times New Roman" w:hAnsi="Times New Roman" w:cs="Times New Roman"/>
          <w:sz w:val="24"/>
          <w:szCs w:val="24"/>
        </w:rPr>
        <w:t xml:space="preserve"> and think. As a support worker, I cannot rely on one psychological theory to understand how different individuals behave. There are many factors that influence how an individual grows physically and mentally and they include the environment, genes and the int</w:t>
      </w:r>
      <w:r w:rsidR="005F287E">
        <w:rPr>
          <w:rFonts w:ascii="Times New Roman" w:hAnsi="Times New Roman" w:cs="Times New Roman"/>
          <w:sz w:val="24"/>
          <w:szCs w:val="24"/>
        </w:rPr>
        <w:t>eraction between the two forces (</w:t>
      </w:r>
      <w:r w:rsidR="005F287E">
        <w:rPr>
          <w:rFonts w:ascii="Times New Roman" w:hAnsi="Times New Roman" w:cs="Times New Roman"/>
          <w:color w:val="222222"/>
          <w:sz w:val="24"/>
          <w:szCs w:val="24"/>
          <w:shd w:val="clear" w:color="auto" w:fill="FFFFFF"/>
        </w:rPr>
        <w:t>Lempp et al.</w:t>
      </w:r>
      <w:r w:rsidR="005F287E" w:rsidRPr="002B470A">
        <w:rPr>
          <w:rFonts w:ascii="Times New Roman" w:hAnsi="Times New Roman" w:cs="Times New Roman"/>
          <w:color w:val="222222"/>
          <w:sz w:val="24"/>
          <w:szCs w:val="24"/>
          <w:shd w:val="clear" w:color="auto" w:fill="FFFFFF"/>
        </w:rPr>
        <w:t>, 2018)</w:t>
      </w:r>
      <w:r w:rsidR="005F287E" w:rsidRPr="002B470A">
        <w:rPr>
          <w:rFonts w:ascii="Times New Roman" w:hAnsi="Times New Roman" w:cs="Times New Roman"/>
          <w:sz w:val="24"/>
          <w:szCs w:val="24"/>
        </w:rPr>
        <w:t>.</w:t>
      </w:r>
    </w:p>
    <w:p w:rsidR="00955EB7" w:rsidRDefault="00E7563E" w:rsidP="00E7563E">
      <w:pPr>
        <w:spacing w:line="480" w:lineRule="auto"/>
        <w:ind w:firstLine="720"/>
        <w:jc w:val="both"/>
        <w:rPr>
          <w:rFonts w:ascii="Times New Roman" w:hAnsi="Times New Roman" w:cs="Times New Roman"/>
          <w:sz w:val="24"/>
          <w:szCs w:val="24"/>
        </w:rPr>
      </w:pPr>
      <w:r w:rsidRPr="00EA7052">
        <w:rPr>
          <w:rFonts w:ascii="Times New Roman" w:hAnsi="Times New Roman" w:cs="Times New Roman"/>
          <w:sz w:val="24"/>
          <w:szCs w:val="24"/>
        </w:rPr>
        <w:t>Erik’s social crisis tells us how individuals react to the people and the world around them, what skills they develop in life and how they see themselves</w:t>
      </w:r>
      <w:r w:rsidR="006E00EC" w:rsidRPr="00EA7052">
        <w:rPr>
          <w:rFonts w:ascii="Times New Roman" w:hAnsi="Times New Roman" w:cs="Times New Roman"/>
          <w:sz w:val="24"/>
          <w:szCs w:val="24"/>
        </w:rPr>
        <w:t xml:space="preserve"> (</w:t>
      </w:r>
      <w:r w:rsidR="00955EB7">
        <w:rPr>
          <w:rFonts w:ascii="Times New Roman" w:hAnsi="Times New Roman" w:cs="Times New Roman"/>
          <w:color w:val="222222"/>
          <w:sz w:val="24"/>
          <w:szCs w:val="24"/>
          <w:shd w:val="clear" w:color="auto" w:fill="FFFFFF"/>
        </w:rPr>
        <w:t>Akers &amp; Jennings, 2016)</w:t>
      </w:r>
      <w:r w:rsidRPr="00EA7052">
        <w:rPr>
          <w:rFonts w:ascii="Times New Roman" w:hAnsi="Times New Roman" w:cs="Times New Roman"/>
          <w:sz w:val="24"/>
          <w:szCs w:val="24"/>
        </w:rPr>
        <w:t xml:space="preserve">. </w:t>
      </w:r>
    </w:p>
    <w:p w:rsidR="00E7563E" w:rsidRPr="00EA7052" w:rsidRDefault="00E7563E" w:rsidP="00E7563E">
      <w:pPr>
        <w:spacing w:line="480" w:lineRule="auto"/>
        <w:ind w:firstLine="720"/>
        <w:jc w:val="both"/>
        <w:rPr>
          <w:rFonts w:ascii="Times New Roman" w:hAnsi="Times New Roman" w:cs="Times New Roman"/>
          <w:sz w:val="24"/>
          <w:szCs w:val="24"/>
        </w:rPr>
      </w:pPr>
      <w:r w:rsidRPr="00EA7052">
        <w:rPr>
          <w:rFonts w:ascii="Times New Roman" w:hAnsi="Times New Roman" w:cs="Times New Roman"/>
          <w:sz w:val="24"/>
          <w:szCs w:val="24"/>
        </w:rPr>
        <w:lastRenderedPageBreak/>
        <w:t xml:space="preserve">From the </w:t>
      </w:r>
      <w:r w:rsidR="00955EB7" w:rsidRPr="00EA7052">
        <w:rPr>
          <w:rFonts w:ascii="Times New Roman" w:hAnsi="Times New Roman" w:cs="Times New Roman"/>
          <w:sz w:val="24"/>
          <w:szCs w:val="24"/>
        </w:rPr>
        <w:t>learning</w:t>
      </w:r>
      <w:r w:rsidRPr="00EA7052">
        <w:rPr>
          <w:rFonts w:ascii="Times New Roman" w:hAnsi="Times New Roman" w:cs="Times New Roman"/>
          <w:sz w:val="24"/>
          <w:szCs w:val="24"/>
        </w:rPr>
        <w:t>, I have knowledge on what services to provide, how to treat clients and have adequate information why a patient would behave differently from what is expected. As a health care professional, it is important to remember that nobody displays a certain behavior without a reason. Finding the reason behind the behavior is a great way for a support worker to examine the needs of clients and situations, offering the</w:t>
      </w:r>
      <w:r w:rsidR="00955EB7">
        <w:rPr>
          <w:rFonts w:ascii="Times New Roman" w:hAnsi="Times New Roman" w:cs="Times New Roman"/>
          <w:sz w:val="24"/>
          <w:szCs w:val="24"/>
        </w:rPr>
        <w:t xml:space="preserve">m the most appropriate </w:t>
      </w:r>
      <w:r w:rsidR="00BC24AA">
        <w:rPr>
          <w:rFonts w:ascii="Times New Roman" w:hAnsi="Times New Roman" w:cs="Times New Roman"/>
          <w:sz w:val="24"/>
          <w:szCs w:val="24"/>
        </w:rPr>
        <w:t xml:space="preserve">services </w:t>
      </w:r>
      <w:r w:rsidR="005F287E">
        <w:rPr>
          <w:rFonts w:ascii="Times New Roman" w:hAnsi="Times New Roman" w:cs="Times New Roman"/>
          <w:sz w:val="24"/>
          <w:szCs w:val="24"/>
        </w:rPr>
        <w:t>(</w:t>
      </w:r>
      <w:r w:rsidR="005F287E" w:rsidRPr="00EA7052">
        <w:rPr>
          <w:rFonts w:ascii="Times New Roman" w:hAnsi="Times New Roman" w:cs="Times New Roman"/>
          <w:sz w:val="24"/>
          <w:szCs w:val="24"/>
        </w:rPr>
        <w:t>Joseph</w:t>
      </w:r>
      <w:r w:rsidR="00955EB7">
        <w:rPr>
          <w:rFonts w:ascii="Times New Roman" w:hAnsi="Times New Roman" w:cs="Times New Roman"/>
          <w:color w:val="222222"/>
          <w:sz w:val="24"/>
          <w:szCs w:val="24"/>
          <w:shd w:val="clear" w:color="auto" w:fill="FFFFFF"/>
        </w:rPr>
        <w:t>, 2016)</w:t>
      </w:r>
      <w:r w:rsidR="005F287E">
        <w:rPr>
          <w:rFonts w:ascii="Times New Roman" w:hAnsi="Times New Roman" w:cs="Times New Roman"/>
          <w:color w:val="222222"/>
          <w:sz w:val="24"/>
          <w:szCs w:val="24"/>
          <w:shd w:val="clear" w:color="auto" w:fill="FFFFFF"/>
        </w:rPr>
        <w:t>.</w:t>
      </w:r>
    </w:p>
    <w:p w:rsidR="00E7563E" w:rsidRPr="00EA7052" w:rsidRDefault="00E7563E" w:rsidP="00E7563E">
      <w:pPr>
        <w:spacing w:line="480" w:lineRule="auto"/>
        <w:ind w:firstLine="720"/>
        <w:jc w:val="both"/>
        <w:rPr>
          <w:rFonts w:ascii="Times New Roman" w:hAnsi="Times New Roman" w:cs="Times New Roman"/>
          <w:sz w:val="24"/>
          <w:szCs w:val="24"/>
        </w:rPr>
      </w:pPr>
      <w:r w:rsidRPr="00EA7052">
        <w:rPr>
          <w:rFonts w:ascii="Times New Roman" w:hAnsi="Times New Roman" w:cs="Times New Roman"/>
          <w:sz w:val="24"/>
          <w:szCs w:val="24"/>
        </w:rPr>
        <w:t>One thing I have learnt is that if a behavior is repeated and reinforced, people are likely to repeat it, and this is true for both good and bad behaviors. As a support worker social learning is essential in discerning the behavioral model a client maybe using and use the information to assist in correcting the destructive behavior</w:t>
      </w:r>
      <w:r w:rsidR="00317C01" w:rsidRPr="00EA7052">
        <w:rPr>
          <w:rFonts w:ascii="Times New Roman" w:hAnsi="Times New Roman" w:cs="Times New Roman"/>
          <w:sz w:val="24"/>
          <w:szCs w:val="24"/>
        </w:rPr>
        <w:t xml:space="preserve"> (</w:t>
      </w:r>
      <w:r w:rsidR="005F287E">
        <w:rPr>
          <w:rFonts w:ascii="Times New Roman" w:hAnsi="Times New Roman" w:cs="Times New Roman"/>
          <w:color w:val="222222"/>
          <w:sz w:val="24"/>
          <w:szCs w:val="24"/>
          <w:shd w:val="clear" w:color="auto" w:fill="FFFFFF"/>
        </w:rPr>
        <w:t>Knight, 2017</w:t>
      </w:r>
      <w:r w:rsidR="00317C01" w:rsidRPr="00EA7052">
        <w:rPr>
          <w:rFonts w:ascii="Times New Roman" w:hAnsi="Times New Roman" w:cs="Times New Roman"/>
          <w:color w:val="222222"/>
          <w:sz w:val="24"/>
          <w:szCs w:val="24"/>
          <w:shd w:val="clear" w:color="auto" w:fill="FFFFFF"/>
        </w:rPr>
        <w:t>)</w:t>
      </w:r>
      <w:r w:rsidR="00317C01" w:rsidRPr="00EA7052">
        <w:rPr>
          <w:rFonts w:ascii="Times New Roman" w:hAnsi="Times New Roman" w:cs="Times New Roman"/>
          <w:sz w:val="24"/>
          <w:szCs w:val="24"/>
        </w:rPr>
        <w:t>.</w:t>
      </w:r>
      <w:r w:rsidR="00317C01" w:rsidRPr="00EA7052">
        <w:rPr>
          <w:rFonts w:ascii="Times New Roman" w:hAnsi="Times New Roman" w:cs="Times New Roman"/>
          <w:color w:val="222222"/>
          <w:sz w:val="24"/>
          <w:szCs w:val="24"/>
          <w:shd w:val="clear" w:color="auto" w:fill="FFFFFF"/>
        </w:rPr>
        <w:t xml:space="preserve"> </w:t>
      </w:r>
      <w:r w:rsidRPr="00EA7052">
        <w:rPr>
          <w:rFonts w:ascii="Times New Roman" w:hAnsi="Times New Roman" w:cs="Times New Roman"/>
          <w:sz w:val="24"/>
          <w:szCs w:val="24"/>
        </w:rPr>
        <w:t xml:space="preserve">By learning about different psychological theories, as a support worker, I can help my patient solve various problems by teaching them how they can apply different problem solving strategies. Task-centered practice is where as a support worker I can collaborate with the client to establish measurable goals for short-term treatment. </w:t>
      </w:r>
    </w:p>
    <w:p w:rsidR="00E7563E" w:rsidRPr="00EA7052" w:rsidRDefault="00E7563E" w:rsidP="00E7563E">
      <w:pPr>
        <w:spacing w:line="480" w:lineRule="auto"/>
        <w:ind w:firstLine="720"/>
        <w:jc w:val="both"/>
        <w:rPr>
          <w:rFonts w:ascii="Times New Roman" w:hAnsi="Times New Roman" w:cs="Times New Roman"/>
          <w:sz w:val="24"/>
          <w:szCs w:val="24"/>
        </w:rPr>
      </w:pPr>
      <w:r w:rsidRPr="00EA7052">
        <w:rPr>
          <w:rFonts w:ascii="Times New Roman" w:hAnsi="Times New Roman" w:cs="Times New Roman"/>
          <w:sz w:val="24"/>
          <w:szCs w:val="24"/>
        </w:rPr>
        <w:t>The use of cognitive behavioral therapy aims at establishing relationship between feelings, behaviors and thoughts. As a healthcare professional, with the knowledge I have acquired from different psychological theories, I will help my clients determine patterns of self-destructive and irrational behaviors and thoughts that influence emotions. Other important things I have learnt from the developmental psychological theories includes listening to patients, helping them in looking for support, supporting them during therapy, helping them find new hobbies and develop new skills, be patient and stay in touch with them</w:t>
      </w:r>
      <w:r w:rsidR="006E00EC" w:rsidRPr="00EA7052">
        <w:rPr>
          <w:rFonts w:ascii="Times New Roman" w:hAnsi="Times New Roman" w:cs="Times New Roman"/>
          <w:sz w:val="24"/>
          <w:szCs w:val="24"/>
        </w:rPr>
        <w:t xml:space="preserve"> (</w:t>
      </w:r>
      <w:r w:rsidR="00955EB7">
        <w:rPr>
          <w:rFonts w:ascii="Times New Roman" w:hAnsi="Times New Roman" w:cs="Times New Roman"/>
          <w:color w:val="222222"/>
          <w:sz w:val="24"/>
          <w:szCs w:val="24"/>
          <w:shd w:val="clear" w:color="auto" w:fill="FFFFFF"/>
        </w:rPr>
        <w:t>Lord et al., 2018</w:t>
      </w:r>
      <w:r w:rsidR="006E00EC" w:rsidRPr="00EA7052">
        <w:rPr>
          <w:rFonts w:ascii="Times New Roman" w:hAnsi="Times New Roman" w:cs="Times New Roman"/>
          <w:color w:val="222222"/>
          <w:sz w:val="24"/>
          <w:szCs w:val="24"/>
          <w:shd w:val="clear" w:color="auto" w:fill="FFFFFF"/>
        </w:rPr>
        <w:t>)</w:t>
      </w:r>
      <w:r w:rsidR="006E00EC" w:rsidRPr="00EA7052">
        <w:rPr>
          <w:rFonts w:ascii="Times New Roman" w:hAnsi="Times New Roman" w:cs="Times New Roman"/>
          <w:sz w:val="24"/>
          <w:szCs w:val="24"/>
        </w:rPr>
        <w:t xml:space="preserve">. Helping a mentally sick person can be a great challenge. Nevertheless, as a support worker I should offer understanding and support to help patients get the right treatment and resources to </w:t>
      </w:r>
      <w:r w:rsidR="006E00EC" w:rsidRPr="00EA7052">
        <w:rPr>
          <w:rFonts w:ascii="Times New Roman" w:hAnsi="Times New Roman" w:cs="Times New Roman"/>
          <w:sz w:val="24"/>
          <w:szCs w:val="24"/>
        </w:rPr>
        <w:lastRenderedPageBreak/>
        <w:t xml:space="preserve">cope with the illness. Another important thing I have realized is that signs and symptoms for mentally ill patients may differ from patient to patient. </w:t>
      </w:r>
    </w:p>
    <w:p w:rsidR="00E7563E" w:rsidRPr="00EA7052" w:rsidRDefault="00E7563E" w:rsidP="003B7586">
      <w:pPr>
        <w:spacing w:line="480" w:lineRule="auto"/>
        <w:ind w:firstLine="720"/>
        <w:jc w:val="both"/>
        <w:rPr>
          <w:rFonts w:ascii="Times New Roman" w:hAnsi="Times New Roman" w:cs="Times New Roman"/>
          <w:sz w:val="24"/>
          <w:szCs w:val="24"/>
        </w:rPr>
      </w:pPr>
      <w:r w:rsidRPr="00EA7052">
        <w:rPr>
          <w:rFonts w:ascii="Times New Roman" w:hAnsi="Times New Roman" w:cs="Times New Roman"/>
          <w:sz w:val="24"/>
          <w:szCs w:val="24"/>
        </w:rPr>
        <w:t>Erikson’s theory of psychological development is useful in healthcare to develop a holistic and comprehensive plan of care for patients who are mentally ill. The various development stages, as outlined by Erik, are easy to apply and understand to all age groups. A good example is several teenagers that visit the clinic daily (</w:t>
      </w:r>
      <w:r w:rsidR="00D11A6F" w:rsidRPr="00EA7052">
        <w:rPr>
          <w:rFonts w:ascii="Times New Roman" w:hAnsi="Times New Roman" w:cs="Times New Roman"/>
          <w:color w:val="222222"/>
          <w:sz w:val="24"/>
          <w:szCs w:val="24"/>
          <w:shd w:val="clear" w:color="auto" w:fill="FFFFFF"/>
        </w:rPr>
        <w:t>Lord et al., 2020</w:t>
      </w:r>
      <w:r w:rsidRPr="00EA7052">
        <w:rPr>
          <w:rFonts w:ascii="Times New Roman" w:hAnsi="Times New Roman" w:cs="Times New Roman"/>
          <w:color w:val="222222"/>
          <w:sz w:val="24"/>
          <w:szCs w:val="24"/>
          <w:shd w:val="clear" w:color="auto" w:fill="FFFFFF"/>
        </w:rPr>
        <w:t>)</w:t>
      </w:r>
      <w:r w:rsidR="005F287E">
        <w:rPr>
          <w:rFonts w:ascii="Times New Roman" w:hAnsi="Times New Roman" w:cs="Times New Roman"/>
          <w:sz w:val="24"/>
          <w:szCs w:val="24"/>
        </w:rPr>
        <w:t>.</w:t>
      </w:r>
      <w:r w:rsidRPr="00EA7052">
        <w:rPr>
          <w:rFonts w:ascii="Times New Roman" w:hAnsi="Times New Roman" w:cs="Times New Roman"/>
          <w:sz w:val="24"/>
          <w:szCs w:val="24"/>
        </w:rPr>
        <w:t xml:space="preserve">The fifth stage, identity versus role confusion is relatable as they are struggling to fit in with the peers, family or society. Those with adequate encouragement and support develop a strong sense of belonging and also become independent among their peers who are confused about their future. </w:t>
      </w:r>
      <w:r w:rsidR="00955EB7">
        <w:rPr>
          <w:rFonts w:ascii="Times New Roman" w:hAnsi="Times New Roman" w:cs="Times New Roman"/>
          <w:color w:val="222222"/>
          <w:sz w:val="24"/>
          <w:szCs w:val="24"/>
          <w:shd w:val="clear" w:color="auto" w:fill="FFFFFF"/>
        </w:rPr>
        <w:t>(Akers, &amp; Jennings, 2016</w:t>
      </w:r>
      <w:r w:rsidR="00317C01" w:rsidRPr="00EA7052">
        <w:rPr>
          <w:rFonts w:ascii="Times New Roman" w:hAnsi="Times New Roman" w:cs="Times New Roman"/>
          <w:color w:val="222222"/>
          <w:sz w:val="24"/>
          <w:szCs w:val="24"/>
          <w:shd w:val="clear" w:color="auto" w:fill="FFFFFF"/>
        </w:rPr>
        <w:t>)</w:t>
      </w:r>
      <w:r w:rsidR="00317C01" w:rsidRPr="00EA7052">
        <w:rPr>
          <w:rFonts w:ascii="Times New Roman" w:hAnsi="Times New Roman" w:cs="Times New Roman"/>
          <w:sz w:val="24"/>
          <w:szCs w:val="24"/>
        </w:rPr>
        <w:t xml:space="preserve">. </w:t>
      </w:r>
    </w:p>
    <w:p w:rsidR="00EB7FBB" w:rsidRDefault="00E7563E" w:rsidP="00E7563E">
      <w:pPr>
        <w:spacing w:line="480" w:lineRule="auto"/>
        <w:jc w:val="both"/>
        <w:rPr>
          <w:rFonts w:ascii="Times New Roman" w:hAnsi="Times New Roman" w:cs="Times New Roman"/>
          <w:sz w:val="24"/>
          <w:szCs w:val="24"/>
        </w:rPr>
      </w:pPr>
      <w:r w:rsidRPr="00EA7052">
        <w:rPr>
          <w:rFonts w:ascii="Times New Roman" w:hAnsi="Times New Roman" w:cs="Times New Roman"/>
          <w:sz w:val="24"/>
          <w:szCs w:val="24"/>
        </w:rPr>
        <w:tab/>
        <w:t>For autistic young adults with mental health issues, transitioning may be a complicated process. The teenage years are full of change and struggle. There are many emotions associated with young adulthood and therefore it may be hard for a young adult to manage them. Many individuals who suffer from autism are also diagnosed with other mental disorders such as Obsessive-Compulsive Disorder, anxiety and depression (</w:t>
      </w:r>
      <w:r w:rsidR="00EB7FBB">
        <w:rPr>
          <w:rFonts w:ascii="Times New Roman" w:hAnsi="Times New Roman" w:cs="Times New Roman"/>
          <w:color w:val="222222"/>
          <w:sz w:val="24"/>
          <w:szCs w:val="24"/>
          <w:shd w:val="clear" w:color="auto" w:fill="FFFFFF"/>
        </w:rPr>
        <w:t>Jiujias et al., 2017).</w:t>
      </w:r>
    </w:p>
    <w:p w:rsidR="00E7563E" w:rsidRPr="00EA7052" w:rsidRDefault="00E7563E" w:rsidP="00660C06">
      <w:pPr>
        <w:spacing w:line="480" w:lineRule="auto"/>
        <w:jc w:val="both"/>
        <w:rPr>
          <w:rFonts w:ascii="Times New Roman" w:hAnsi="Times New Roman" w:cs="Times New Roman"/>
          <w:sz w:val="24"/>
          <w:szCs w:val="24"/>
        </w:rPr>
      </w:pPr>
      <w:r w:rsidRPr="00EA7052">
        <w:rPr>
          <w:rFonts w:ascii="Times New Roman" w:hAnsi="Times New Roman" w:cs="Times New Roman"/>
          <w:sz w:val="24"/>
          <w:szCs w:val="24"/>
        </w:rPr>
        <w:t>At times, such mental disorders may not be visible and psychiatric diagnoses may not be developmental disorders. The situation is further worsened by the assumption that certain emotions and behaviours are linked to a person’s autism diagnosis, while the behaviour may not be con</w:t>
      </w:r>
      <w:r w:rsidR="00D11A6F" w:rsidRPr="00EA7052">
        <w:rPr>
          <w:rFonts w:ascii="Times New Roman" w:hAnsi="Times New Roman" w:cs="Times New Roman"/>
          <w:sz w:val="24"/>
          <w:szCs w:val="24"/>
        </w:rPr>
        <w:t>nected to the diagnosis at all</w:t>
      </w:r>
      <w:r w:rsidR="00391258" w:rsidRPr="00EA7052">
        <w:rPr>
          <w:rFonts w:ascii="Times New Roman" w:hAnsi="Times New Roman" w:cs="Times New Roman"/>
          <w:sz w:val="24"/>
          <w:szCs w:val="24"/>
        </w:rPr>
        <w:t xml:space="preserve"> </w:t>
      </w:r>
      <w:r w:rsidR="00935C6E">
        <w:rPr>
          <w:rFonts w:ascii="Times New Roman" w:hAnsi="Times New Roman" w:cs="Times New Roman"/>
          <w:sz w:val="24"/>
          <w:szCs w:val="24"/>
        </w:rPr>
        <w:t>(</w:t>
      </w:r>
      <w:r w:rsidR="00935C6E">
        <w:rPr>
          <w:rFonts w:ascii="Times New Roman" w:hAnsi="Times New Roman" w:cs="Times New Roman"/>
          <w:color w:val="222222"/>
          <w:sz w:val="24"/>
          <w:szCs w:val="24"/>
          <w:shd w:val="clear" w:color="auto" w:fill="FFFFFF"/>
        </w:rPr>
        <w:t>Lempp et al.</w:t>
      </w:r>
      <w:r w:rsidR="00935C6E" w:rsidRPr="002B470A">
        <w:rPr>
          <w:rFonts w:ascii="Times New Roman" w:hAnsi="Times New Roman" w:cs="Times New Roman"/>
          <w:color w:val="222222"/>
          <w:sz w:val="24"/>
          <w:szCs w:val="24"/>
          <w:shd w:val="clear" w:color="auto" w:fill="FFFFFF"/>
        </w:rPr>
        <w:t>, 2018)</w:t>
      </w:r>
      <w:r w:rsidR="00935C6E" w:rsidRPr="002B470A">
        <w:rPr>
          <w:rFonts w:ascii="Times New Roman" w:hAnsi="Times New Roman" w:cs="Times New Roman"/>
          <w:sz w:val="24"/>
          <w:szCs w:val="24"/>
        </w:rPr>
        <w:t>.</w:t>
      </w:r>
      <w:r w:rsidR="00935C6E">
        <w:rPr>
          <w:rFonts w:ascii="Times New Roman" w:hAnsi="Times New Roman" w:cs="Times New Roman"/>
          <w:sz w:val="24"/>
          <w:szCs w:val="24"/>
        </w:rPr>
        <w:t xml:space="preserve"> </w:t>
      </w:r>
      <w:r w:rsidRPr="00EA7052">
        <w:rPr>
          <w:rFonts w:ascii="Times New Roman" w:hAnsi="Times New Roman" w:cs="Times New Roman"/>
          <w:sz w:val="24"/>
          <w:szCs w:val="24"/>
        </w:rPr>
        <w:t xml:space="preserve">It is necessary for the primary care physician for an autistic to differentiate between the two so that the behaviours and conditions are treated effectively. In my provision of healthcare services, if I suspect that my patient may be having a psychiatric disorder, the best thing is to gather information from their doctor regarding screening. The information should have questionnaires that will determine whether the patient </w:t>
      </w:r>
      <w:r w:rsidRPr="00EA7052">
        <w:rPr>
          <w:rFonts w:ascii="Times New Roman" w:hAnsi="Times New Roman" w:cs="Times New Roman"/>
          <w:sz w:val="24"/>
          <w:szCs w:val="24"/>
        </w:rPr>
        <w:lastRenderedPageBreak/>
        <w:t xml:space="preserve">requires further interventions and examination. One thing I should remember is that the results of screening should not be used as an official medical diagnosis. Screening results should guide professional healthcare whether a visit to a psychiatrist is required to diagnose and create a treatment plan. Some of the common psychiatric disorders among autistic young adults are Obsessive Compulsive Disorder, attention deficit hyperactivity disorder </w:t>
      </w:r>
      <w:r w:rsidR="00317C01" w:rsidRPr="00EA7052">
        <w:rPr>
          <w:rFonts w:ascii="Times New Roman" w:hAnsi="Times New Roman" w:cs="Times New Roman"/>
          <w:sz w:val="24"/>
          <w:szCs w:val="24"/>
        </w:rPr>
        <w:t>(ADHD), depression and anxiety (</w:t>
      </w:r>
      <w:r w:rsidR="00317C01" w:rsidRPr="00EA7052">
        <w:rPr>
          <w:rFonts w:ascii="Times New Roman" w:hAnsi="Times New Roman" w:cs="Times New Roman"/>
          <w:color w:val="222222"/>
          <w:sz w:val="24"/>
          <w:szCs w:val="24"/>
          <w:shd w:val="clear" w:color="auto" w:fill="FFFFFF"/>
        </w:rPr>
        <w:t>Orenstein &amp; Lewis, 2020)</w:t>
      </w:r>
      <w:r w:rsidR="00317C01" w:rsidRPr="00EA7052">
        <w:rPr>
          <w:rFonts w:ascii="Times New Roman" w:hAnsi="Times New Roman" w:cs="Times New Roman"/>
          <w:sz w:val="24"/>
          <w:szCs w:val="24"/>
        </w:rPr>
        <w:t xml:space="preserve">.  </w:t>
      </w:r>
      <w:r w:rsidRPr="00EA7052">
        <w:rPr>
          <w:rFonts w:ascii="Times New Roman" w:hAnsi="Times New Roman" w:cs="Times New Roman"/>
          <w:sz w:val="24"/>
          <w:szCs w:val="24"/>
        </w:rPr>
        <w:t xml:space="preserve"> </w:t>
      </w:r>
    </w:p>
    <w:p w:rsidR="00C143A2" w:rsidRDefault="00E7563E" w:rsidP="00E7563E">
      <w:pPr>
        <w:spacing w:line="480" w:lineRule="auto"/>
        <w:ind w:firstLine="720"/>
        <w:jc w:val="both"/>
        <w:rPr>
          <w:rFonts w:ascii="Times New Roman" w:hAnsi="Times New Roman" w:cs="Times New Roman"/>
          <w:sz w:val="24"/>
          <w:szCs w:val="24"/>
        </w:rPr>
      </w:pPr>
      <w:r w:rsidRPr="00EA7052">
        <w:rPr>
          <w:rFonts w:ascii="Times New Roman" w:hAnsi="Times New Roman" w:cs="Times New Roman"/>
          <w:sz w:val="24"/>
          <w:szCs w:val="24"/>
        </w:rPr>
        <w:t xml:space="preserve">Erik’s theory of developmental psychology serves as a foundation for patients at different stages of mental illness. The first stage of human development, trust </w:t>
      </w:r>
      <w:r w:rsidR="00C143A2" w:rsidRPr="00EA7052">
        <w:rPr>
          <w:rFonts w:ascii="Times New Roman" w:hAnsi="Times New Roman" w:cs="Times New Roman"/>
          <w:sz w:val="24"/>
          <w:szCs w:val="24"/>
        </w:rPr>
        <w:t>vs.</w:t>
      </w:r>
      <w:r w:rsidRPr="00EA7052">
        <w:rPr>
          <w:rFonts w:ascii="Times New Roman" w:hAnsi="Times New Roman" w:cs="Times New Roman"/>
          <w:sz w:val="24"/>
          <w:szCs w:val="24"/>
        </w:rPr>
        <w:t xml:space="preserve"> mistrust is similar to the first step of mental recovery regarding accepting that one has a mental illness and trusting that one will recover (</w:t>
      </w:r>
      <w:r w:rsidRPr="00EA7052">
        <w:rPr>
          <w:rFonts w:ascii="Times New Roman" w:hAnsi="Times New Roman" w:cs="Times New Roman"/>
          <w:color w:val="222222"/>
          <w:sz w:val="24"/>
          <w:szCs w:val="24"/>
          <w:shd w:val="clear" w:color="auto" w:fill="FFFFFF"/>
        </w:rPr>
        <w:t>Knight, 2017)</w:t>
      </w:r>
      <w:r w:rsidRPr="00EA7052">
        <w:rPr>
          <w:rFonts w:ascii="Times New Roman" w:hAnsi="Times New Roman" w:cs="Times New Roman"/>
          <w:sz w:val="24"/>
          <w:szCs w:val="24"/>
        </w:rPr>
        <w:t xml:space="preserve">. </w:t>
      </w:r>
    </w:p>
    <w:p w:rsidR="00E7563E" w:rsidRDefault="00E7563E" w:rsidP="00E7563E">
      <w:pPr>
        <w:spacing w:line="480" w:lineRule="auto"/>
        <w:ind w:firstLine="720"/>
        <w:jc w:val="both"/>
        <w:rPr>
          <w:rFonts w:ascii="Times New Roman" w:hAnsi="Times New Roman" w:cs="Times New Roman"/>
          <w:sz w:val="24"/>
          <w:szCs w:val="24"/>
        </w:rPr>
      </w:pPr>
      <w:r w:rsidRPr="00EA7052">
        <w:rPr>
          <w:rFonts w:ascii="Times New Roman" w:hAnsi="Times New Roman" w:cs="Times New Roman"/>
          <w:sz w:val="24"/>
          <w:szCs w:val="24"/>
        </w:rPr>
        <w:t xml:space="preserve">According to Erik, psychological development can be applied by mental health workers who are dealing with patients considering different turning points in life or those facing periods of adjustment. When taken in the right context to cultural and social factors, it can be a channel for the patient to understand themselves and augment awareness. While many psychological developmental stages focus on the early stages of life, it can serve as an actionable guide to others in the late stages of human </w:t>
      </w:r>
      <w:r w:rsidR="009D1516" w:rsidRPr="00EA7052">
        <w:rPr>
          <w:rFonts w:ascii="Times New Roman" w:hAnsi="Times New Roman" w:cs="Times New Roman"/>
          <w:sz w:val="24"/>
          <w:szCs w:val="24"/>
        </w:rPr>
        <w:t>deve</w:t>
      </w:r>
      <w:r w:rsidR="009D1516">
        <w:rPr>
          <w:rFonts w:ascii="Times New Roman" w:hAnsi="Times New Roman" w:cs="Times New Roman"/>
          <w:sz w:val="24"/>
          <w:szCs w:val="24"/>
        </w:rPr>
        <w:t>lopment</w:t>
      </w:r>
      <w:r w:rsidR="009D1516" w:rsidRPr="00EA7052">
        <w:rPr>
          <w:rFonts w:ascii="Times New Roman" w:hAnsi="Times New Roman" w:cs="Times New Roman"/>
          <w:sz w:val="24"/>
          <w:szCs w:val="24"/>
        </w:rPr>
        <w:t xml:space="preserve"> (</w:t>
      </w:r>
      <w:r w:rsidR="009D1516" w:rsidRPr="00EA7052">
        <w:rPr>
          <w:rFonts w:ascii="Times New Roman" w:hAnsi="Times New Roman" w:cs="Times New Roman"/>
          <w:color w:val="222222"/>
          <w:sz w:val="24"/>
          <w:szCs w:val="24"/>
          <w:shd w:val="clear" w:color="auto" w:fill="FFFFFF"/>
        </w:rPr>
        <w:t>Knight, 2017)</w:t>
      </w:r>
      <w:r w:rsidR="009D1516" w:rsidRPr="00EA7052">
        <w:rPr>
          <w:rFonts w:ascii="Times New Roman" w:hAnsi="Times New Roman" w:cs="Times New Roman"/>
          <w:sz w:val="24"/>
          <w:szCs w:val="24"/>
        </w:rPr>
        <w:t>.</w:t>
      </w:r>
    </w:p>
    <w:p w:rsidR="00660C06" w:rsidRDefault="00660C06" w:rsidP="00EA05AB">
      <w:pPr>
        <w:pStyle w:val="Heading1"/>
        <w:rPr>
          <w:b/>
          <w:bCs/>
        </w:rPr>
      </w:pPr>
      <w:bookmarkStart w:id="2" w:name="_Toc71105268"/>
      <w:r w:rsidRPr="00EA05AB">
        <w:rPr>
          <w:b/>
        </w:rPr>
        <w:t xml:space="preserve">Discussion and </w:t>
      </w:r>
      <w:r w:rsidRPr="00EA05AB">
        <w:rPr>
          <w:b/>
          <w:bCs/>
        </w:rPr>
        <w:t>analysis</w:t>
      </w:r>
      <w:bookmarkEnd w:id="2"/>
    </w:p>
    <w:p w:rsidR="00EA05AB" w:rsidRPr="00EA05AB" w:rsidRDefault="00EA05AB" w:rsidP="00EA05AB"/>
    <w:p w:rsidR="00E7563E" w:rsidRPr="00EA7052" w:rsidRDefault="00E7563E" w:rsidP="00E7563E">
      <w:pPr>
        <w:spacing w:line="480" w:lineRule="auto"/>
        <w:ind w:firstLine="720"/>
        <w:jc w:val="both"/>
        <w:rPr>
          <w:rFonts w:ascii="Times New Roman" w:hAnsi="Times New Roman" w:cs="Times New Roman"/>
          <w:sz w:val="24"/>
          <w:szCs w:val="24"/>
        </w:rPr>
      </w:pPr>
      <w:r w:rsidRPr="00EA7052">
        <w:rPr>
          <w:rFonts w:ascii="Times New Roman" w:hAnsi="Times New Roman" w:cs="Times New Roman"/>
          <w:sz w:val="24"/>
          <w:szCs w:val="24"/>
        </w:rPr>
        <w:t>Communicating with mental patients has been a great challenge for healthcare professionals. Lack of knowledge and specific training in mental healthcare is one of the reasons why patients do not get the right treatment, which impedes effective care (</w:t>
      </w:r>
      <w:r w:rsidR="00D11A6F" w:rsidRPr="00EA7052">
        <w:rPr>
          <w:rFonts w:ascii="Times New Roman" w:hAnsi="Times New Roman" w:cs="Times New Roman"/>
          <w:color w:val="222222"/>
          <w:sz w:val="24"/>
          <w:szCs w:val="24"/>
          <w:shd w:val="clear" w:color="auto" w:fill="FFFFFF"/>
        </w:rPr>
        <w:t>Orenstein &amp; Lewis, 2020</w:t>
      </w:r>
      <w:r w:rsidRPr="00EA7052">
        <w:rPr>
          <w:rFonts w:ascii="Times New Roman" w:hAnsi="Times New Roman" w:cs="Times New Roman"/>
          <w:color w:val="222222"/>
          <w:sz w:val="24"/>
          <w:szCs w:val="24"/>
          <w:shd w:val="clear" w:color="auto" w:fill="FFFFFF"/>
        </w:rPr>
        <w:t>)</w:t>
      </w:r>
      <w:r w:rsidRPr="00EA7052">
        <w:rPr>
          <w:rFonts w:ascii="Times New Roman" w:hAnsi="Times New Roman" w:cs="Times New Roman"/>
          <w:sz w:val="24"/>
          <w:szCs w:val="24"/>
        </w:rPr>
        <w:t xml:space="preserve">. The vast differences in mental cases can be challenges to professional healthcare giver, and this is the biggest source of misunderstanding between patients and healthcare providers. </w:t>
      </w:r>
    </w:p>
    <w:p w:rsidR="00C143A2" w:rsidRDefault="00E7563E" w:rsidP="00E7563E">
      <w:pPr>
        <w:spacing w:line="480" w:lineRule="auto"/>
        <w:ind w:firstLine="720"/>
        <w:jc w:val="both"/>
        <w:rPr>
          <w:rFonts w:ascii="Times New Roman" w:hAnsi="Times New Roman" w:cs="Times New Roman"/>
          <w:sz w:val="24"/>
          <w:szCs w:val="24"/>
        </w:rPr>
      </w:pPr>
      <w:r w:rsidRPr="00EA7052">
        <w:rPr>
          <w:rFonts w:ascii="Times New Roman" w:hAnsi="Times New Roman" w:cs="Times New Roman"/>
          <w:sz w:val="24"/>
          <w:szCs w:val="24"/>
        </w:rPr>
        <w:lastRenderedPageBreak/>
        <w:t>Other challenges facing young adults with ASD include vocal tone nuances and understanding body language. According to psychology, body language is the second kind of communication that human beings use to express their desires, thoughts and emotions. People suffering from ASD have an issue in interpreting what another person is saying with body language or facial expressions</w:t>
      </w:r>
      <w:r w:rsidR="00EB7FBB">
        <w:rPr>
          <w:rFonts w:ascii="Times New Roman" w:hAnsi="Times New Roman" w:cs="Times New Roman"/>
          <w:color w:val="222222"/>
          <w:sz w:val="24"/>
          <w:szCs w:val="24"/>
          <w:shd w:val="clear" w:color="auto" w:fill="FFFFFF"/>
        </w:rPr>
        <w:t xml:space="preserve"> (Knight, </w:t>
      </w:r>
      <w:r w:rsidR="00C143A2">
        <w:rPr>
          <w:rFonts w:ascii="Times New Roman" w:hAnsi="Times New Roman" w:cs="Times New Roman"/>
          <w:color w:val="222222"/>
          <w:sz w:val="24"/>
          <w:szCs w:val="24"/>
          <w:shd w:val="clear" w:color="auto" w:fill="FFFFFF"/>
        </w:rPr>
        <w:t>2017)</w:t>
      </w:r>
      <w:r w:rsidRPr="00EA7052">
        <w:rPr>
          <w:rFonts w:ascii="Times New Roman" w:hAnsi="Times New Roman" w:cs="Times New Roman"/>
          <w:sz w:val="24"/>
          <w:szCs w:val="24"/>
        </w:rPr>
        <w:t xml:space="preserve">. </w:t>
      </w:r>
    </w:p>
    <w:p w:rsidR="00660C06" w:rsidRDefault="00E7563E" w:rsidP="00660C06">
      <w:pPr>
        <w:spacing w:line="480" w:lineRule="auto"/>
        <w:ind w:firstLine="720"/>
        <w:jc w:val="both"/>
        <w:rPr>
          <w:rFonts w:ascii="Times New Roman" w:hAnsi="Times New Roman" w:cs="Times New Roman"/>
          <w:sz w:val="24"/>
          <w:szCs w:val="24"/>
        </w:rPr>
      </w:pPr>
      <w:r w:rsidRPr="00EA7052">
        <w:rPr>
          <w:rFonts w:ascii="Times New Roman" w:hAnsi="Times New Roman" w:cs="Times New Roman"/>
          <w:sz w:val="24"/>
          <w:szCs w:val="24"/>
        </w:rPr>
        <w:t>When communicating with my autistic patient, I must ensure that I r</w:t>
      </w:r>
      <w:bookmarkStart w:id="3" w:name="_GoBack"/>
      <w:bookmarkEnd w:id="3"/>
      <w:r w:rsidRPr="00EA7052">
        <w:rPr>
          <w:rFonts w:ascii="Times New Roman" w:hAnsi="Times New Roman" w:cs="Times New Roman"/>
          <w:sz w:val="24"/>
          <w:szCs w:val="24"/>
        </w:rPr>
        <w:t xml:space="preserve">educe any unnecessary sensory input. The first thing to do is to take the patient with the guardian to a quiet room with minimum medical equipment and dim lighting. I should ensure that there </w:t>
      </w:r>
      <w:r w:rsidR="00660C06" w:rsidRPr="00EA7052">
        <w:rPr>
          <w:rFonts w:ascii="Times New Roman" w:hAnsi="Times New Roman" w:cs="Times New Roman"/>
          <w:sz w:val="24"/>
          <w:szCs w:val="24"/>
        </w:rPr>
        <w:t>is no staff</w:t>
      </w:r>
      <w:r w:rsidRPr="00EA7052">
        <w:rPr>
          <w:rFonts w:ascii="Times New Roman" w:hAnsi="Times New Roman" w:cs="Times New Roman"/>
          <w:sz w:val="24"/>
          <w:szCs w:val="24"/>
        </w:rPr>
        <w:t xml:space="preserve"> or other patients in the room. The aim is to create a peaceful and relaxed environment for the patient. Such an environment will calm the patient down and also lessen sensory overload that could be affecting the patient</w:t>
      </w:r>
      <w:r w:rsidR="00035B65" w:rsidRPr="00EA7052">
        <w:rPr>
          <w:rFonts w:ascii="Times New Roman" w:hAnsi="Times New Roman" w:cs="Times New Roman"/>
          <w:sz w:val="24"/>
          <w:szCs w:val="24"/>
        </w:rPr>
        <w:t xml:space="preserve">. </w:t>
      </w:r>
      <w:r w:rsidRPr="00EA7052">
        <w:rPr>
          <w:rFonts w:ascii="Times New Roman" w:hAnsi="Times New Roman" w:cs="Times New Roman"/>
          <w:sz w:val="24"/>
          <w:szCs w:val="24"/>
        </w:rPr>
        <w:t xml:space="preserve">The other important thing to do is to figure out how best the patient communicates. After figuring out, ask the parent the best communication method that the patient finds comfortable communicating with. Parents provide a baseline of what healthcare should expect the patient to behave. I will also keenly observe how the patient interacts with the parent and anyone else who could be around. In that way, it will be easier for me to observe if they can use any type of gestures or words. One thing to keep in mind is that the parent is always with the patient and therefore they are the best source of information regarding the patient. </w:t>
      </w:r>
      <w:bookmarkStart w:id="4" w:name="_Toc67863597"/>
    </w:p>
    <w:p w:rsidR="003B7586" w:rsidRDefault="003B7586" w:rsidP="003B7586">
      <w:pPr>
        <w:spacing w:line="480" w:lineRule="auto"/>
        <w:ind w:firstLine="720"/>
        <w:jc w:val="both"/>
        <w:rPr>
          <w:rFonts w:ascii="Times New Roman" w:hAnsi="Times New Roman" w:cs="Times New Roman"/>
          <w:sz w:val="24"/>
          <w:szCs w:val="24"/>
        </w:rPr>
      </w:pPr>
      <w:r w:rsidRPr="00EA7052">
        <w:rPr>
          <w:rFonts w:ascii="Times New Roman" w:hAnsi="Times New Roman" w:cs="Times New Roman"/>
          <w:sz w:val="24"/>
          <w:szCs w:val="24"/>
        </w:rPr>
        <w:t xml:space="preserve">Family is more involved when it comes to mental health. In my profession as a caregiver, I meet a lot of people and my goal is to help my patients understand that they require an adequate support system to keep them in track. Building a </w:t>
      </w:r>
      <w:r>
        <w:rPr>
          <w:rFonts w:ascii="Times New Roman" w:hAnsi="Times New Roman" w:cs="Times New Roman"/>
          <w:sz w:val="24"/>
          <w:szCs w:val="24"/>
        </w:rPr>
        <w:t>therapeutic relationship with the</w:t>
      </w:r>
      <w:r w:rsidRPr="00EA7052">
        <w:rPr>
          <w:rFonts w:ascii="Times New Roman" w:hAnsi="Times New Roman" w:cs="Times New Roman"/>
          <w:sz w:val="24"/>
          <w:szCs w:val="24"/>
        </w:rPr>
        <w:t xml:space="preserve"> patients is one of the significant elements of therapy (</w:t>
      </w:r>
      <w:r w:rsidRPr="00EA7052">
        <w:rPr>
          <w:rFonts w:ascii="Times New Roman" w:hAnsi="Times New Roman" w:cs="Times New Roman"/>
          <w:color w:val="222222"/>
          <w:sz w:val="24"/>
          <w:szCs w:val="24"/>
          <w:shd w:val="clear" w:color="auto" w:fill="FFFFFF"/>
        </w:rPr>
        <w:t>Orenstein &amp; Lewis, 2020)</w:t>
      </w:r>
      <w:r w:rsidRPr="00EA7052">
        <w:rPr>
          <w:rFonts w:ascii="Times New Roman" w:hAnsi="Times New Roman" w:cs="Times New Roman"/>
          <w:sz w:val="24"/>
          <w:szCs w:val="24"/>
        </w:rPr>
        <w:t>. Some patients may be distrustful and suspicious of those they think are in power. There are cases where I see patients who feel betrayed and angered when they are admitted involuntary.</w:t>
      </w:r>
    </w:p>
    <w:p w:rsidR="00C74FAB" w:rsidRDefault="00C74FAB" w:rsidP="00C74FAB">
      <w:pPr>
        <w:spacing w:line="480" w:lineRule="auto"/>
        <w:ind w:firstLine="720"/>
        <w:jc w:val="both"/>
        <w:rPr>
          <w:rFonts w:ascii="Times New Roman" w:hAnsi="Times New Roman" w:cs="Times New Roman"/>
          <w:sz w:val="24"/>
          <w:szCs w:val="24"/>
        </w:rPr>
      </w:pPr>
      <w:r w:rsidRPr="00EA7052">
        <w:rPr>
          <w:rFonts w:ascii="Times New Roman" w:hAnsi="Times New Roman" w:cs="Times New Roman"/>
          <w:sz w:val="24"/>
          <w:szCs w:val="24"/>
        </w:rPr>
        <w:lastRenderedPageBreak/>
        <w:t>Recent research reveals that a great percentage of young adults with autism lack access to the required mental health services. Most of the parents do not care about mental and have a lot of stigma around it. The result is that children with mental health issues are prevented from making progress and getting treatment. The mental health care system is not easy to navigate (</w:t>
      </w:r>
      <w:r w:rsidRPr="00EA7052">
        <w:rPr>
          <w:rFonts w:ascii="Times New Roman" w:hAnsi="Times New Roman" w:cs="Times New Roman"/>
          <w:color w:val="222222"/>
          <w:sz w:val="24"/>
          <w:szCs w:val="24"/>
          <w:shd w:val="clear" w:color="auto" w:fill="FFFFFF"/>
        </w:rPr>
        <w:t>Syed &amp; McLean, 2017)</w:t>
      </w:r>
      <w:r w:rsidRPr="00EA7052">
        <w:rPr>
          <w:rFonts w:ascii="Times New Roman" w:hAnsi="Times New Roman" w:cs="Times New Roman"/>
          <w:sz w:val="24"/>
          <w:szCs w:val="24"/>
        </w:rPr>
        <w:t xml:space="preserve">. As a parent, if you find it hard to secure your autistic child a psychiatrist, it is advisable to seek help in mental health clinics whose staff are social workers. For persons with autism, they need to seek treatment for mental health issues. Parents with autistic children are encouraged to take the necessary steps to ensure their children get access to these services so that they can live a life of dignity and purpose. During puberty, autistic children are likely to experience new-onset seizures. The probability is not very high but if a child experiences these seizures, the disorder can be managed by administering the proper medication. </w:t>
      </w:r>
    </w:p>
    <w:p w:rsidR="002064DD" w:rsidRPr="00660C06" w:rsidRDefault="002064DD" w:rsidP="002064DD">
      <w:pPr>
        <w:spacing w:line="480" w:lineRule="auto"/>
        <w:ind w:firstLine="720"/>
        <w:jc w:val="both"/>
        <w:rPr>
          <w:rFonts w:ascii="Times New Roman" w:hAnsi="Times New Roman" w:cs="Times New Roman"/>
          <w:sz w:val="24"/>
          <w:szCs w:val="24"/>
        </w:rPr>
      </w:pPr>
      <w:r w:rsidRPr="00EA7052">
        <w:rPr>
          <w:rFonts w:ascii="Times New Roman" w:hAnsi="Times New Roman" w:cs="Times New Roman"/>
          <w:sz w:val="24"/>
          <w:szCs w:val="24"/>
        </w:rPr>
        <w:t xml:space="preserve">With the understanding gained from two theories of developmental psychology, I have added more knowledge on how I should better treat my autistic patients who are in their young adulthood. </w:t>
      </w:r>
    </w:p>
    <w:p w:rsidR="00E7563E" w:rsidRPr="00EA05AB" w:rsidRDefault="00E7563E" w:rsidP="00EA05AB">
      <w:pPr>
        <w:pStyle w:val="Heading1"/>
        <w:rPr>
          <w:b/>
        </w:rPr>
      </w:pPr>
      <w:bookmarkStart w:id="5" w:name="_Toc71105269"/>
      <w:r w:rsidRPr="00EA05AB">
        <w:rPr>
          <w:b/>
        </w:rPr>
        <w:t>Conclusion</w:t>
      </w:r>
      <w:bookmarkEnd w:id="4"/>
      <w:bookmarkEnd w:id="5"/>
    </w:p>
    <w:p w:rsidR="00B514F2" w:rsidRPr="00B514F2" w:rsidRDefault="00B514F2" w:rsidP="00B514F2"/>
    <w:p w:rsidR="00D621D2" w:rsidRPr="00EA7052" w:rsidRDefault="00E7563E" w:rsidP="003B7586">
      <w:pPr>
        <w:spacing w:line="480" w:lineRule="auto"/>
        <w:ind w:firstLine="720"/>
        <w:jc w:val="both"/>
        <w:rPr>
          <w:rFonts w:ascii="Times New Roman" w:hAnsi="Times New Roman" w:cs="Times New Roman"/>
          <w:sz w:val="24"/>
          <w:szCs w:val="24"/>
        </w:rPr>
      </w:pPr>
      <w:r w:rsidRPr="00EA7052">
        <w:rPr>
          <w:rFonts w:ascii="Times New Roman" w:hAnsi="Times New Roman" w:cs="Times New Roman"/>
          <w:sz w:val="24"/>
          <w:szCs w:val="24"/>
        </w:rPr>
        <w:t>From the social learning behaviour by Albert Bandura, a behaviour is formed through observational learning from the environment. Children are very keen on observing what the adults are doing, and the individuals observed are referred to as models</w:t>
      </w:r>
      <w:r w:rsidRPr="00EA7052">
        <w:rPr>
          <w:rFonts w:ascii="Times New Roman" w:hAnsi="Times New Roman" w:cs="Times New Roman"/>
          <w:color w:val="222222"/>
          <w:sz w:val="24"/>
          <w:szCs w:val="24"/>
          <w:shd w:val="clear" w:color="auto" w:fill="FFFFFF"/>
        </w:rPr>
        <w:t>.</w:t>
      </w:r>
      <w:r w:rsidRPr="00EA7052">
        <w:rPr>
          <w:rFonts w:ascii="Times New Roman" w:hAnsi="Times New Roman" w:cs="Times New Roman"/>
          <w:sz w:val="24"/>
          <w:szCs w:val="24"/>
        </w:rPr>
        <w:t xml:space="preserve"> In society, children have many models such as characters on TV, parents, teachers and peers. Children imitate </w:t>
      </w:r>
      <w:r w:rsidR="00D621D2" w:rsidRPr="00EA7052">
        <w:rPr>
          <w:rFonts w:ascii="Times New Roman" w:hAnsi="Times New Roman" w:cs="Times New Roman"/>
          <w:sz w:val="24"/>
          <w:szCs w:val="24"/>
        </w:rPr>
        <w:t>behaviour</w:t>
      </w:r>
      <w:r w:rsidRPr="00EA7052">
        <w:rPr>
          <w:rFonts w:ascii="Times New Roman" w:hAnsi="Times New Roman" w:cs="Times New Roman"/>
          <w:sz w:val="24"/>
          <w:szCs w:val="24"/>
        </w:rPr>
        <w:t xml:space="preserve"> from these models. They imitate the behaviour regardless of whether the behaviour is appropriate or not. How an autistic patient communicates depends on what they hear. There are some cases </w:t>
      </w:r>
      <w:r w:rsidRPr="00EA7052">
        <w:rPr>
          <w:rFonts w:ascii="Times New Roman" w:hAnsi="Times New Roman" w:cs="Times New Roman"/>
          <w:sz w:val="24"/>
          <w:szCs w:val="24"/>
        </w:rPr>
        <w:lastRenderedPageBreak/>
        <w:t xml:space="preserve">where the autistic patient may prefer to use written communication. In any case, as a professional healthcare provider, I should accommodate the patient. </w:t>
      </w:r>
    </w:p>
    <w:p w:rsidR="00E7563E" w:rsidRPr="00EA7052" w:rsidRDefault="00E7563E" w:rsidP="00D621D2">
      <w:pPr>
        <w:spacing w:line="480" w:lineRule="auto"/>
        <w:ind w:firstLine="720"/>
        <w:jc w:val="both"/>
        <w:rPr>
          <w:rFonts w:ascii="Times New Roman" w:hAnsi="Times New Roman" w:cs="Times New Roman"/>
          <w:sz w:val="24"/>
          <w:szCs w:val="24"/>
        </w:rPr>
      </w:pPr>
      <w:r w:rsidRPr="00EA7052">
        <w:rPr>
          <w:rFonts w:ascii="Times New Roman" w:hAnsi="Times New Roman" w:cs="Times New Roman"/>
          <w:sz w:val="24"/>
          <w:szCs w:val="24"/>
        </w:rPr>
        <w:t xml:space="preserve">Showing that I have the right knowledge and training of autism results in a positive response and experience for the autistic patient. Written communication may be on a pad, laptop, piece of paper or a text from the phone, and as a professional healthcare provider, I should be patient, give them time and go with the flow. ASD patients do not understand complex instructions and therefore as healthcare providers, I should try to keep things simple. Healthcare providers never know when they will have an autistic </w:t>
      </w:r>
      <w:r w:rsidR="00D76A8B" w:rsidRPr="00EA7052">
        <w:rPr>
          <w:rFonts w:ascii="Times New Roman" w:hAnsi="Times New Roman" w:cs="Times New Roman"/>
          <w:sz w:val="24"/>
          <w:szCs w:val="24"/>
        </w:rPr>
        <w:t>patient;</w:t>
      </w:r>
      <w:r w:rsidRPr="00EA7052">
        <w:rPr>
          <w:rFonts w:ascii="Times New Roman" w:hAnsi="Times New Roman" w:cs="Times New Roman"/>
          <w:sz w:val="24"/>
          <w:szCs w:val="24"/>
        </w:rPr>
        <w:t xml:space="preserve"> therefore they should always be ready at any given time. The world has focused so much on children with autism and has forgotten there are millions of adults with autisms who require healthcare services. </w:t>
      </w:r>
    </w:p>
    <w:p w:rsidR="00E7563E" w:rsidRPr="00EA7052" w:rsidRDefault="00E7563E" w:rsidP="00E7563E">
      <w:pPr>
        <w:spacing w:line="480" w:lineRule="auto"/>
        <w:jc w:val="both"/>
        <w:rPr>
          <w:rFonts w:ascii="Times New Roman" w:hAnsi="Times New Roman" w:cs="Times New Roman"/>
          <w:sz w:val="24"/>
          <w:szCs w:val="24"/>
        </w:rPr>
      </w:pPr>
    </w:p>
    <w:p w:rsidR="00E7563E" w:rsidRPr="00EA7052" w:rsidRDefault="00E7563E" w:rsidP="00E7563E">
      <w:pPr>
        <w:spacing w:line="480" w:lineRule="auto"/>
        <w:jc w:val="both"/>
        <w:rPr>
          <w:rFonts w:ascii="Times New Roman" w:hAnsi="Times New Roman" w:cs="Times New Roman"/>
          <w:sz w:val="24"/>
          <w:szCs w:val="24"/>
        </w:rPr>
      </w:pPr>
    </w:p>
    <w:p w:rsidR="00E7563E" w:rsidRPr="00EA7052" w:rsidRDefault="00E7563E" w:rsidP="00E7563E">
      <w:pPr>
        <w:spacing w:line="480" w:lineRule="auto"/>
        <w:jc w:val="both"/>
        <w:rPr>
          <w:rFonts w:ascii="Times New Roman" w:hAnsi="Times New Roman" w:cs="Times New Roman"/>
          <w:sz w:val="24"/>
          <w:szCs w:val="24"/>
        </w:rPr>
      </w:pPr>
    </w:p>
    <w:p w:rsidR="00E7563E" w:rsidRPr="00EA7052" w:rsidRDefault="00E7563E" w:rsidP="00E7563E">
      <w:pPr>
        <w:spacing w:line="480" w:lineRule="auto"/>
        <w:jc w:val="both"/>
        <w:rPr>
          <w:rFonts w:ascii="Times New Roman" w:hAnsi="Times New Roman" w:cs="Times New Roman"/>
          <w:sz w:val="24"/>
          <w:szCs w:val="24"/>
        </w:rPr>
      </w:pPr>
    </w:p>
    <w:p w:rsidR="007D07F0" w:rsidRPr="00EA7052" w:rsidRDefault="00476143" w:rsidP="001172D8">
      <w:r w:rsidRPr="00EA7052">
        <w:t xml:space="preserve"> </w:t>
      </w:r>
    </w:p>
    <w:p w:rsidR="00F0148F" w:rsidRPr="00EA7052" w:rsidRDefault="00F0148F" w:rsidP="001172D8"/>
    <w:p w:rsidR="00F0148F" w:rsidRPr="00EA7052" w:rsidRDefault="00F0148F" w:rsidP="001172D8"/>
    <w:p w:rsidR="00F0148F" w:rsidRPr="00EA7052" w:rsidRDefault="00F0148F" w:rsidP="001172D8"/>
    <w:p w:rsidR="00F0148F" w:rsidRPr="00EA7052" w:rsidRDefault="00F0148F" w:rsidP="001172D8"/>
    <w:p w:rsidR="003B7586" w:rsidRDefault="003B7586" w:rsidP="00EA05AB">
      <w:pPr>
        <w:pStyle w:val="Heading1"/>
      </w:pPr>
      <w:bookmarkStart w:id="6" w:name="_Toc67863598"/>
      <w:bookmarkStart w:id="7" w:name="_Toc71105270"/>
    </w:p>
    <w:p w:rsidR="003B7586" w:rsidRDefault="003B7586" w:rsidP="003B7586"/>
    <w:p w:rsidR="003B7586" w:rsidRPr="003B7586" w:rsidRDefault="003B7586" w:rsidP="003B7586"/>
    <w:p w:rsidR="00F0148F" w:rsidRDefault="00F0148F" w:rsidP="00EA05AB">
      <w:pPr>
        <w:pStyle w:val="Heading1"/>
      </w:pPr>
      <w:r w:rsidRPr="00EA05AB">
        <w:lastRenderedPageBreak/>
        <w:t>Reference List</w:t>
      </w:r>
      <w:bookmarkEnd w:id="6"/>
      <w:bookmarkEnd w:id="7"/>
    </w:p>
    <w:p w:rsidR="009D1516" w:rsidRPr="009D1516" w:rsidRDefault="009D1516" w:rsidP="009D1516"/>
    <w:p w:rsidR="00317C01" w:rsidRDefault="00317C01" w:rsidP="00B508B2">
      <w:pPr>
        <w:spacing w:line="480" w:lineRule="auto"/>
        <w:rPr>
          <w:rFonts w:ascii="Times New Roman" w:hAnsi="Times New Roman" w:cs="Times New Roman"/>
          <w:color w:val="222222"/>
          <w:sz w:val="24"/>
          <w:szCs w:val="24"/>
          <w:shd w:val="clear" w:color="auto" w:fill="FFFFFF"/>
        </w:rPr>
      </w:pPr>
      <w:r w:rsidRPr="00EA7052">
        <w:rPr>
          <w:rFonts w:ascii="Times New Roman" w:hAnsi="Times New Roman" w:cs="Times New Roman"/>
          <w:color w:val="222222"/>
          <w:sz w:val="24"/>
          <w:szCs w:val="24"/>
          <w:shd w:val="clear" w:color="auto" w:fill="FFFFFF"/>
        </w:rPr>
        <w:t xml:space="preserve">Akers, R.L. and Jennings, W.G., </w:t>
      </w:r>
      <w:r w:rsidR="004644D9">
        <w:rPr>
          <w:rFonts w:ascii="Times New Roman" w:hAnsi="Times New Roman" w:cs="Times New Roman"/>
          <w:color w:val="222222"/>
          <w:sz w:val="24"/>
          <w:szCs w:val="24"/>
          <w:shd w:val="clear" w:color="auto" w:fill="FFFFFF"/>
        </w:rPr>
        <w:t>(2016)’</w:t>
      </w:r>
      <w:r w:rsidRPr="00EA7052">
        <w:rPr>
          <w:rFonts w:ascii="Times New Roman" w:hAnsi="Times New Roman" w:cs="Times New Roman"/>
          <w:color w:val="222222"/>
          <w:sz w:val="24"/>
          <w:szCs w:val="24"/>
          <w:shd w:val="clear" w:color="auto" w:fill="FFFFFF"/>
        </w:rPr>
        <w:t xml:space="preserve">Social learning </w:t>
      </w:r>
      <w:r w:rsidR="004644D9">
        <w:rPr>
          <w:rFonts w:ascii="Times New Roman" w:hAnsi="Times New Roman" w:cs="Times New Roman"/>
          <w:color w:val="222222"/>
          <w:sz w:val="24"/>
          <w:szCs w:val="24"/>
          <w:shd w:val="clear" w:color="auto" w:fill="FFFFFF"/>
        </w:rPr>
        <w:t xml:space="preserve">theory’ </w:t>
      </w:r>
      <w:r w:rsidR="004644D9">
        <w:rPr>
          <w:rFonts w:ascii="Times New Roman" w:hAnsi="Times New Roman" w:cs="Times New Roman"/>
          <w:i/>
          <w:iCs/>
          <w:color w:val="222222"/>
          <w:sz w:val="24"/>
          <w:szCs w:val="24"/>
          <w:shd w:val="clear" w:color="auto" w:fill="FFFFFF"/>
        </w:rPr>
        <w:t>T</w:t>
      </w:r>
      <w:r w:rsidR="004644D9" w:rsidRPr="00EA7052">
        <w:rPr>
          <w:rFonts w:ascii="Times New Roman" w:hAnsi="Times New Roman" w:cs="Times New Roman"/>
          <w:i/>
          <w:iCs/>
          <w:color w:val="222222"/>
          <w:sz w:val="24"/>
          <w:szCs w:val="24"/>
          <w:shd w:val="clear" w:color="auto" w:fill="FFFFFF"/>
        </w:rPr>
        <w:t>he</w:t>
      </w:r>
      <w:r w:rsidRPr="00EA7052">
        <w:rPr>
          <w:rFonts w:ascii="Times New Roman" w:hAnsi="Times New Roman" w:cs="Times New Roman"/>
          <w:i/>
          <w:iCs/>
          <w:color w:val="222222"/>
          <w:sz w:val="24"/>
          <w:szCs w:val="24"/>
          <w:shd w:val="clear" w:color="auto" w:fill="FFFFFF"/>
        </w:rPr>
        <w:t xml:space="preserve"> handbook of criminological theory</w:t>
      </w:r>
      <w:r w:rsidRPr="00EA7052">
        <w:rPr>
          <w:rFonts w:ascii="Times New Roman" w:hAnsi="Times New Roman" w:cs="Times New Roman"/>
          <w:color w:val="222222"/>
          <w:sz w:val="24"/>
          <w:szCs w:val="24"/>
          <w:shd w:val="clear" w:color="auto" w:fill="FFFFFF"/>
        </w:rPr>
        <w:t>, pp.230-240.</w:t>
      </w:r>
    </w:p>
    <w:p w:rsidR="00B508B2" w:rsidRDefault="00B508B2" w:rsidP="00B508B2">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Joseph, R.P., Daniel, C.L., Thind, H., Benitez</w:t>
      </w:r>
      <w:r w:rsidR="004644D9">
        <w:rPr>
          <w:rFonts w:ascii="Times New Roman" w:hAnsi="Times New Roman" w:cs="Times New Roman"/>
          <w:color w:val="222222"/>
          <w:sz w:val="24"/>
          <w:szCs w:val="24"/>
          <w:shd w:val="clear" w:color="auto" w:fill="FFFFFF"/>
        </w:rPr>
        <w:t>, T.J., and Pekmezi, D., (2016) ‘Applying</w:t>
      </w:r>
      <w:r>
        <w:rPr>
          <w:rFonts w:ascii="Times New Roman" w:hAnsi="Times New Roman" w:cs="Times New Roman"/>
          <w:color w:val="222222"/>
          <w:sz w:val="24"/>
          <w:szCs w:val="24"/>
          <w:shd w:val="clear" w:color="auto" w:fill="FFFFFF"/>
        </w:rPr>
        <w:t xml:space="preserve"> psychological theories to promote long-term maintenance of health </w:t>
      </w:r>
      <w:r w:rsidR="004644D9">
        <w:rPr>
          <w:rFonts w:ascii="Times New Roman" w:hAnsi="Times New Roman" w:cs="Times New Roman"/>
          <w:color w:val="222222"/>
          <w:sz w:val="24"/>
          <w:szCs w:val="24"/>
          <w:shd w:val="clear" w:color="auto" w:fill="FFFFFF"/>
        </w:rPr>
        <w:t xml:space="preserve">behaviors’ </w:t>
      </w:r>
      <w:r w:rsidR="004644D9">
        <w:rPr>
          <w:rFonts w:ascii="Times New Roman" w:hAnsi="Times New Roman" w:cs="Times New Roman"/>
          <w:i/>
          <w:iCs/>
          <w:color w:val="222222"/>
          <w:sz w:val="24"/>
          <w:szCs w:val="24"/>
          <w:shd w:val="clear" w:color="auto" w:fill="FFFFFF"/>
        </w:rPr>
        <w:t>American</w:t>
      </w:r>
      <w:r>
        <w:rPr>
          <w:rFonts w:ascii="Times New Roman" w:hAnsi="Times New Roman" w:cs="Times New Roman"/>
          <w:i/>
          <w:iCs/>
          <w:color w:val="222222"/>
          <w:sz w:val="24"/>
          <w:szCs w:val="24"/>
          <w:shd w:val="clear" w:color="auto" w:fill="FFFFFF"/>
        </w:rPr>
        <w:t xml:space="preserve"> journal of lifestyle medicine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10</w:t>
      </w:r>
      <w:r>
        <w:rPr>
          <w:rFonts w:ascii="Times New Roman" w:hAnsi="Times New Roman" w:cs="Times New Roman"/>
          <w:color w:val="222222"/>
          <w:sz w:val="24"/>
          <w:szCs w:val="24"/>
          <w:shd w:val="clear" w:color="auto" w:fill="FFFFFF"/>
        </w:rPr>
        <w:t>(6), pp.356-368.</w:t>
      </w:r>
    </w:p>
    <w:p w:rsidR="00EB7FBB" w:rsidRPr="00EB7FBB" w:rsidRDefault="00EB7FBB" w:rsidP="00B508B2">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Jiujias, M., Kelley, E., and Hall, L. (2017)’</w:t>
      </w:r>
      <w:r w:rsidRPr="00EB7FBB">
        <w:rPr>
          <w:rFonts w:ascii="Times New Roman" w:hAnsi="Times New Roman" w:cs="Times New Roman"/>
          <w:color w:val="222222"/>
          <w:sz w:val="24"/>
          <w:szCs w:val="24"/>
          <w:shd w:val="clear" w:color="auto" w:fill="FFFFFF"/>
        </w:rPr>
        <w:t xml:space="preserve"> Restricted, repetitive behaviors in autism spectrum disorder and obsessive–compulsive</w:t>
      </w:r>
      <w:r>
        <w:rPr>
          <w:rFonts w:ascii="Times New Roman" w:hAnsi="Times New Roman" w:cs="Times New Roman"/>
          <w:color w:val="222222"/>
          <w:sz w:val="24"/>
          <w:szCs w:val="24"/>
          <w:shd w:val="clear" w:color="auto" w:fill="FFFFFF"/>
        </w:rPr>
        <w:t xml:space="preserve"> disorder: A comparative review’</w:t>
      </w:r>
      <w:r w:rsidRPr="00EB7FBB">
        <w:rPr>
          <w:rFonts w:ascii="Times New Roman" w:hAnsi="Times New Roman" w:cs="Times New Roman"/>
          <w:color w:val="222222"/>
          <w:sz w:val="24"/>
          <w:szCs w:val="24"/>
          <w:shd w:val="clear" w:color="auto" w:fill="FFFFFF"/>
        </w:rPr>
        <w:t> </w:t>
      </w:r>
      <w:r w:rsidRPr="00EB7FBB">
        <w:rPr>
          <w:rFonts w:ascii="Times New Roman" w:hAnsi="Times New Roman" w:cs="Times New Roman"/>
          <w:i/>
          <w:iCs/>
          <w:color w:val="222222"/>
          <w:sz w:val="24"/>
          <w:szCs w:val="24"/>
          <w:shd w:val="clear" w:color="auto" w:fill="FFFFFF"/>
        </w:rPr>
        <w:t>Child Psychiatry &amp; Human Development</w:t>
      </w:r>
      <w:r w:rsidRPr="00EB7FBB">
        <w:rPr>
          <w:rFonts w:ascii="Times New Roman" w:hAnsi="Times New Roman" w:cs="Times New Roman"/>
          <w:color w:val="222222"/>
          <w:sz w:val="24"/>
          <w:szCs w:val="24"/>
          <w:shd w:val="clear" w:color="auto" w:fill="FFFFFF"/>
        </w:rPr>
        <w:t>, </w:t>
      </w:r>
      <w:r w:rsidRPr="00EB7FBB">
        <w:rPr>
          <w:rFonts w:ascii="Times New Roman" w:hAnsi="Times New Roman" w:cs="Times New Roman"/>
          <w:i/>
          <w:iCs/>
          <w:color w:val="222222"/>
          <w:sz w:val="24"/>
          <w:szCs w:val="24"/>
          <w:shd w:val="clear" w:color="auto" w:fill="FFFFFF"/>
        </w:rPr>
        <w:t>48</w:t>
      </w:r>
      <w:r w:rsidRPr="00EB7FBB">
        <w:rPr>
          <w:rFonts w:ascii="Times New Roman" w:hAnsi="Times New Roman" w:cs="Times New Roman"/>
          <w:color w:val="222222"/>
          <w:sz w:val="24"/>
          <w:szCs w:val="24"/>
          <w:shd w:val="clear" w:color="auto" w:fill="FFFFFF"/>
        </w:rPr>
        <w:t>(6), 944-959.</w:t>
      </w:r>
    </w:p>
    <w:p w:rsidR="00317C01" w:rsidRPr="00EA7052" w:rsidRDefault="004644D9" w:rsidP="00B508B2">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Knight, Z.G., (2017)</w:t>
      </w:r>
      <w:r w:rsidR="00317C01" w:rsidRPr="00EA705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00317C01" w:rsidRPr="00EA7052">
        <w:rPr>
          <w:rFonts w:ascii="Times New Roman" w:hAnsi="Times New Roman" w:cs="Times New Roman"/>
          <w:color w:val="222222"/>
          <w:sz w:val="24"/>
          <w:szCs w:val="24"/>
          <w:shd w:val="clear" w:color="auto" w:fill="FFFFFF"/>
        </w:rPr>
        <w:t xml:space="preserve">A proposed model of psychodynamic psychotherapy linked to Erik Erikson's eight stages of psychosocial </w:t>
      </w:r>
      <w:r w:rsidRPr="00EA7052">
        <w:rPr>
          <w:rFonts w:ascii="Times New Roman" w:hAnsi="Times New Roman" w:cs="Times New Roman"/>
          <w:color w:val="222222"/>
          <w:sz w:val="24"/>
          <w:szCs w:val="24"/>
          <w:shd w:val="clear" w:color="auto" w:fill="FFFFFF"/>
        </w:rPr>
        <w:t>development</w:t>
      </w:r>
      <w:r>
        <w:rPr>
          <w:rFonts w:ascii="Times New Roman" w:hAnsi="Times New Roman" w:cs="Times New Roman"/>
          <w:color w:val="222222"/>
          <w:sz w:val="24"/>
          <w:szCs w:val="24"/>
          <w:shd w:val="clear" w:color="auto" w:fill="FFFFFF"/>
        </w:rPr>
        <w:t>’ Clinical</w:t>
      </w:r>
      <w:r w:rsidR="00317C01" w:rsidRPr="00EA7052">
        <w:rPr>
          <w:rFonts w:ascii="Times New Roman" w:hAnsi="Times New Roman" w:cs="Times New Roman"/>
          <w:i/>
          <w:iCs/>
          <w:color w:val="222222"/>
          <w:sz w:val="24"/>
          <w:szCs w:val="24"/>
          <w:shd w:val="clear" w:color="auto" w:fill="FFFFFF"/>
        </w:rPr>
        <w:t xml:space="preserve"> psychology &amp; psychotherapy</w:t>
      </w:r>
      <w:r w:rsidR="00317C01" w:rsidRPr="00EA7052">
        <w:rPr>
          <w:rFonts w:ascii="Times New Roman" w:hAnsi="Times New Roman" w:cs="Times New Roman"/>
          <w:color w:val="222222"/>
          <w:sz w:val="24"/>
          <w:szCs w:val="24"/>
          <w:shd w:val="clear" w:color="auto" w:fill="FFFFFF"/>
        </w:rPr>
        <w:t>, </w:t>
      </w:r>
      <w:r w:rsidR="00317C01" w:rsidRPr="00EA7052">
        <w:rPr>
          <w:rFonts w:ascii="Times New Roman" w:hAnsi="Times New Roman" w:cs="Times New Roman"/>
          <w:i/>
          <w:iCs/>
          <w:color w:val="222222"/>
          <w:sz w:val="24"/>
          <w:szCs w:val="24"/>
          <w:shd w:val="clear" w:color="auto" w:fill="FFFFFF"/>
        </w:rPr>
        <w:t>24</w:t>
      </w:r>
      <w:r w:rsidR="00317C01" w:rsidRPr="00EA7052">
        <w:rPr>
          <w:rFonts w:ascii="Times New Roman" w:hAnsi="Times New Roman" w:cs="Times New Roman"/>
          <w:color w:val="222222"/>
          <w:sz w:val="24"/>
          <w:szCs w:val="24"/>
          <w:shd w:val="clear" w:color="auto" w:fill="FFFFFF"/>
        </w:rPr>
        <w:t>(5), pp.1047-1058.</w:t>
      </w:r>
    </w:p>
    <w:p w:rsidR="00317C01" w:rsidRPr="00EA7052" w:rsidRDefault="00317C01" w:rsidP="00B508B2">
      <w:pPr>
        <w:spacing w:line="480" w:lineRule="auto"/>
        <w:rPr>
          <w:rFonts w:ascii="Times New Roman" w:hAnsi="Times New Roman" w:cs="Times New Roman"/>
          <w:color w:val="222222"/>
          <w:sz w:val="24"/>
          <w:szCs w:val="24"/>
          <w:shd w:val="clear" w:color="auto" w:fill="FFFFFF"/>
        </w:rPr>
      </w:pPr>
      <w:r w:rsidRPr="00EA7052">
        <w:rPr>
          <w:rFonts w:ascii="Times New Roman" w:hAnsi="Times New Roman" w:cs="Times New Roman"/>
          <w:color w:val="222222"/>
          <w:sz w:val="24"/>
          <w:szCs w:val="24"/>
          <w:shd w:val="clear" w:color="auto" w:fill="FFFFFF"/>
        </w:rPr>
        <w:t xml:space="preserve">Lord, C., Brugha, T.S., Charman, T., Cusack, J., Dumas, G., Frazier, T., Jones, E.J., Jones, R.M., Pickles, A., State, M.W. and Taylor, J.L., </w:t>
      </w:r>
      <w:r w:rsidR="004644D9">
        <w:rPr>
          <w:rFonts w:ascii="Times New Roman" w:hAnsi="Times New Roman" w:cs="Times New Roman"/>
          <w:color w:val="222222"/>
          <w:sz w:val="24"/>
          <w:szCs w:val="24"/>
          <w:shd w:val="clear" w:color="auto" w:fill="FFFFFF"/>
        </w:rPr>
        <w:t>(2020)</w:t>
      </w:r>
      <w:r w:rsidRPr="00EA7052">
        <w:rPr>
          <w:rFonts w:ascii="Times New Roman" w:hAnsi="Times New Roman" w:cs="Times New Roman"/>
          <w:color w:val="222222"/>
          <w:sz w:val="24"/>
          <w:szCs w:val="24"/>
          <w:shd w:val="clear" w:color="auto" w:fill="FFFFFF"/>
        </w:rPr>
        <w:t xml:space="preserve"> </w:t>
      </w:r>
      <w:r w:rsidR="004644D9">
        <w:rPr>
          <w:rFonts w:ascii="Times New Roman" w:hAnsi="Times New Roman" w:cs="Times New Roman"/>
          <w:color w:val="222222"/>
          <w:sz w:val="24"/>
          <w:szCs w:val="24"/>
          <w:shd w:val="clear" w:color="auto" w:fill="FFFFFF"/>
        </w:rPr>
        <w:t>‘Autism spectrum disorder’</w:t>
      </w:r>
      <w:r w:rsidRPr="00EA7052">
        <w:rPr>
          <w:rFonts w:ascii="Times New Roman" w:hAnsi="Times New Roman" w:cs="Times New Roman"/>
          <w:color w:val="222222"/>
          <w:sz w:val="24"/>
          <w:szCs w:val="24"/>
          <w:shd w:val="clear" w:color="auto" w:fill="FFFFFF"/>
        </w:rPr>
        <w:t> </w:t>
      </w:r>
      <w:r w:rsidRPr="00EA7052">
        <w:rPr>
          <w:rFonts w:ascii="Times New Roman" w:hAnsi="Times New Roman" w:cs="Times New Roman"/>
          <w:i/>
          <w:iCs/>
          <w:color w:val="222222"/>
          <w:sz w:val="24"/>
          <w:szCs w:val="24"/>
          <w:shd w:val="clear" w:color="auto" w:fill="FFFFFF"/>
        </w:rPr>
        <w:t>Nature Reviews Disease Primers</w:t>
      </w:r>
      <w:r w:rsidRPr="00EA7052">
        <w:rPr>
          <w:rFonts w:ascii="Times New Roman" w:hAnsi="Times New Roman" w:cs="Times New Roman"/>
          <w:color w:val="222222"/>
          <w:sz w:val="24"/>
          <w:szCs w:val="24"/>
          <w:shd w:val="clear" w:color="auto" w:fill="FFFFFF"/>
        </w:rPr>
        <w:t>, </w:t>
      </w:r>
      <w:r w:rsidRPr="00EA7052">
        <w:rPr>
          <w:rFonts w:ascii="Times New Roman" w:hAnsi="Times New Roman" w:cs="Times New Roman"/>
          <w:i/>
          <w:iCs/>
          <w:color w:val="222222"/>
          <w:sz w:val="24"/>
          <w:szCs w:val="24"/>
          <w:shd w:val="clear" w:color="auto" w:fill="FFFFFF"/>
        </w:rPr>
        <w:t>6</w:t>
      </w:r>
      <w:r w:rsidRPr="00EA7052">
        <w:rPr>
          <w:rFonts w:ascii="Times New Roman" w:hAnsi="Times New Roman" w:cs="Times New Roman"/>
          <w:color w:val="222222"/>
          <w:sz w:val="24"/>
          <w:szCs w:val="24"/>
          <w:shd w:val="clear" w:color="auto" w:fill="FFFFFF"/>
        </w:rPr>
        <w:t>(1), pp.1-23.</w:t>
      </w:r>
    </w:p>
    <w:p w:rsidR="00317C01" w:rsidRDefault="00317C01" w:rsidP="00B508B2">
      <w:pPr>
        <w:spacing w:line="480" w:lineRule="auto"/>
        <w:rPr>
          <w:rFonts w:ascii="Times New Roman" w:hAnsi="Times New Roman" w:cs="Times New Roman"/>
          <w:color w:val="222222"/>
          <w:sz w:val="24"/>
          <w:szCs w:val="24"/>
          <w:shd w:val="clear" w:color="auto" w:fill="FFFFFF"/>
        </w:rPr>
      </w:pPr>
      <w:r w:rsidRPr="00EA7052">
        <w:rPr>
          <w:rFonts w:ascii="Times New Roman" w:hAnsi="Times New Roman" w:cs="Times New Roman"/>
          <w:color w:val="222222"/>
          <w:sz w:val="24"/>
          <w:szCs w:val="24"/>
          <w:shd w:val="clear" w:color="auto" w:fill="FFFFFF"/>
        </w:rPr>
        <w:t xml:space="preserve">Lord, C., Elsabbagh, M., Baird, G. and Veenstra-Vanderweele, J., </w:t>
      </w:r>
      <w:r w:rsidR="004644D9">
        <w:rPr>
          <w:rFonts w:ascii="Times New Roman" w:hAnsi="Times New Roman" w:cs="Times New Roman"/>
          <w:color w:val="222222"/>
          <w:sz w:val="24"/>
          <w:szCs w:val="24"/>
          <w:shd w:val="clear" w:color="auto" w:fill="FFFFFF"/>
        </w:rPr>
        <w:t xml:space="preserve">(2018)’Autism spectrum </w:t>
      </w:r>
      <w:r w:rsidR="00935C6E">
        <w:rPr>
          <w:rFonts w:ascii="Times New Roman" w:hAnsi="Times New Roman" w:cs="Times New Roman"/>
          <w:color w:val="222222"/>
          <w:sz w:val="24"/>
          <w:szCs w:val="24"/>
          <w:shd w:val="clear" w:color="auto" w:fill="FFFFFF"/>
        </w:rPr>
        <w:t xml:space="preserve">disorder’ </w:t>
      </w:r>
      <w:r w:rsidR="00935C6E" w:rsidRPr="00EA7052">
        <w:rPr>
          <w:rFonts w:ascii="Times New Roman" w:hAnsi="Times New Roman" w:cs="Times New Roman"/>
          <w:color w:val="222222"/>
          <w:sz w:val="24"/>
          <w:szCs w:val="24"/>
          <w:shd w:val="clear" w:color="auto" w:fill="FFFFFF"/>
        </w:rPr>
        <w:t>The</w:t>
      </w:r>
      <w:r w:rsidRPr="00EA7052">
        <w:rPr>
          <w:rFonts w:ascii="Times New Roman" w:hAnsi="Times New Roman" w:cs="Times New Roman"/>
          <w:i/>
          <w:iCs/>
          <w:color w:val="222222"/>
          <w:sz w:val="24"/>
          <w:szCs w:val="24"/>
          <w:shd w:val="clear" w:color="auto" w:fill="FFFFFF"/>
        </w:rPr>
        <w:t xml:space="preserve"> Lancet</w:t>
      </w:r>
      <w:r w:rsidRPr="00EA7052">
        <w:rPr>
          <w:rFonts w:ascii="Times New Roman" w:hAnsi="Times New Roman" w:cs="Times New Roman"/>
          <w:color w:val="222222"/>
          <w:sz w:val="24"/>
          <w:szCs w:val="24"/>
          <w:shd w:val="clear" w:color="auto" w:fill="FFFFFF"/>
        </w:rPr>
        <w:t>, </w:t>
      </w:r>
      <w:r w:rsidRPr="00EA7052">
        <w:rPr>
          <w:rFonts w:ascii="Times New Roman" w:hAnsi="Times New Roman" w:cs="Times New Roman"/>
          <w:i/>
          <w:iCs/>
          <w:color w:val="222222"/>
          <w:sz w:val="24"/>
          <w:szCs w:val="24"/>
          <w:shd w:val="clear" w:color="auto" w:fill="FFFFFF"/>
        </w:rPr>
        <w:t>392</w:t>
      </w:r>
      <w:r w:rsidRPr="00EA7052">
        <w:rPr>
          <w:rFonts w:ascii="Times New Roman" w:hAnsi="Times New Roman" w:cs="Times New Roman"/>
          <w:color w:val="222222"/>
          <w:sz w:val="24"/>
          <w:szCs w:val="24"/>
          <w:shd w:val="clear" w:color="auto" w:fill="FFFFFF"/>
        </w:rPr>
        <w:t>(10146), pp.508-520.</w:t>
      </w:r>
    </w:p>
    <w:p w:rsidR="004D1D7F" w:rsidRPr="00EA7052" w:rsidRDefault="004D1D7F" w:rsidP="00B508B2">
      <w:pPr>
        <w:spacing w:line="480" w:lineRule="auto"/>
        <w:rPr>
          <w:rFonts w:ascii="Times New Roman" w:hAnsi="Times New Roman" w:cs="Times New Roman"/>
          <w:color w:val="222222"/>
          <w:sz w:val="24"/>
          <w:szCs w:val="24"/>
          <w:shd w:val="clear" w:color="auto" w:fill="FFFFFF"/>
        </w:rPr>
      </w:pPr>
      <w:r w:rsidRPr="005203EC">
        <w:rPr>
          <w:rFonts w:ascii="Times New Roman" w:hAnsi="Times New Roman" w:cs="Times New Roman"/>
          <w:color w:val="222222"/>
          <w:sz w:val="24"/>
          <w:szCs w:val="24"/>
          <w:shd w:val="clear" w:color="auto" w:fill="FFFFFF"/>
        </w:rPr>
        <w:t xml:space="preserve">Lempp, H., Abayneh, S., Gurung, D., Kola, L., Abdulmalik, J., Evans-Lacko, S., &amp; </w:t>
      </w:r>
      <w:r>
        <w:rPr>
          <w:rFonts w:ascii="Times New Roman" w:hAnsi="Times New Roman" w:cs="Times New Roman"/>
          <w:color w:val="222222"/>
          <w:sz w:val="24"/>
          <w:szCs w:val="24"/>
          <w:shd w:val="clear" w:color="auto" w:fill="FFFFFF"/>
        </w:rPr>
        <w:t>Hanlon, C. (2018)’</w:t>
      </w:r>
      <w:r w:rsidRPr="005203EC">
        <w:rPr>
          <w:rFonts w:ascii="Times New Roman" w:hAnsi="Times New Roman" w:cs="Times New Roman"/>
          <w:color w:val="222222"/>
          <w:sz w:val="24"/>
          <w:szCs w:val="24"/>
          <w:shd w:val="clear" w:color="auto" w:fill="FFFFFF"/>
        </w:rPr>
        <w:t>Service user and caregiver involvement in mental health system strengthening in low-and middle-income countries: a cross-country qualitative study</w:t>
      </w:r>
      <w:r>
        <w:rPr>
          <w:rFonts w:ascii="Times New Roman" w:hAnsi="Times New Roman" w:cs="Times New Roman"/>
          <w:color w:val="222222"/>
          <w:sz w:val="24"/>
          <w:szCs w:val="24"/>
          <w:shd w:val="clear" w:color="auto" w:fill="FFFFFF"/>
        </w:rPr>
        <w:t xml:space="preserve"> </w:t>
      </w:r>
      <w:r w:rsidRPr="005203EC">
        <w:rPr>
          <w:rFonts w:ascii="Times New Roman" w:hAnsi="Times New Roman" w:cs="Times New Roman"/>
          <w:i/>
          <w:iCs/>
          <w:color w:val="222222"/>
          <w:sz w:val="24"/>
          <w:szCs w:val="24"/>
          <w:shd w:val="clear" w:color="auto" w:fill="FFFFFF"/>
        </w:rPr>
        <w:t>‘Epidemiology and Psychiatric Sciences</w:t>
      </w:r>
      <w:r w:rsidRPr="005203EC">
        <w:rPr>
          <w:rFonts w:ascii="Times New Roman" w:hAnsi="Times New Roman" w:cs="Times New Roman"/>
          <w:color w:val="222222"/>
          <w:sz w:val="24"/>
          <w:szCs w:val="24"/>
          <w:shd w:val="clear" w:color="auto" w:fill="FFFFFF"/>
        </w:rPr>
        <w:t>, </w:t>
      </w:r>
      <w:r w:rsidRPr="005203EC">
        <w:rPr>
          <w:rFonts w:ascii="Times New Roman" w:hAnsi="Times New Roman" w:cs="Times New Roman"/>
          <w:i/>
          <w:iCs/>
          <w:color w:val="222222"/>
          <w:sz w:val="24"/>
          <w:szCs w:val="24"/>
          <w:shd w:val="clear" w:color="auto" w:fill="FFFFFF"/>
        </w:rPr>
        <w:t>27</w:t>
      </w:r>
      <w:r w:rsidRPr="005203EC">
        <w:rPr>
          <w:rFonts w:ascii="Times New Roman" w:hAnsi="Times New Roman" w:cs="Times New Roman"/>
          <w:color w:val="222222"/>
          <w:sz w:val="24"/>
          <w:szCs w:val="24"/>
          <w:shd w:val="clear" w:color="auto" w:fill="FFFFFF"/>
        </w:rPr>
        <w:t>(1), 29-39.</w:t>
      </w:r>
    </w:p>
    <w:p w:rsidR="00317C01" w:rsidRPr="00EA7052" w:rsidRDefault="00317C01" w:rsidP="00B508B2">
      <w:pPr>
        <w:spacing w:line="480" w:lineRule="auto"/>
        <w:rPr>
          <w:rFonts w:ascii="Times New Roman" w:hAnsi="Times New Roman" w:cs="Times New Roman"/>
          <w:color w:val="222222"/>
          <w:sz w:val="24"/>
          <w:szCs w:val="24"/>
          <w:shd w:val="clear" w:color="auto" w:fill="FFFFFF"/>
        </w:rPr>
      </w:pPr>
      <w:r w:rsidRPr="00EA7052">
        <w:rPr>
          <w:rFonts w:ascii="Times New Roman" w:hAnsi="Times New Roman" w:cs="Times New Roman"/>
          <w:color w:val="222222"/>
          <w:sz w:val="24"/>
          <w:szCs w:val="24"/>
          <w:shd w:val="clear" w:color="auto" w:fill="FFFFFF"/>
        </w:rPr>
        <w:lastRenderedPageBreak/>
        <w:t xml:space="preserve">Orenstein, G.A. and Lewis, L., </w:t>
      </w:r>
      <w:r w:rsidR="004644D9">
        <w:rPr>
          <w:rFonts w:ascii="Times New Roman" w:hAnsi="Times New Roman" w:cs="Times New Roman"/>
          <w:color w:val="222222"/>
          <w:sz w:val="24"/>
          <w:szCs w:val="24"/>
          <w:shd w:val="clear" w:color="auto" w:fill="FFFFFF"/>
        </w:rPr>
        <w:t>(2020)’</w:t>
      </w:r>
      <w:r w:rsidRPr="00EA7052">
        <w:rPr>
          <w:rFonts w:ascii="Times New Roman" w:hAnsi="Times New Roman" w:cs="Times New Roman"/>
          <w:color w:val="222222"/>
          <w:sz w:val="24"/>
          <w:szCs w:val="24"/>
          <w:shd w:val="clear" w:color="auto" w:fill="FFFFFF"/>
        </w:rPr>
        <w:t xml:space="preserve"> Erikson's sta</w:t>
      </w:r>
      <w:r w:rsidR="004644D9">
        <w:rPr>
          <w:rFonts w:ascii="Times New Roman" w:hAnsi="Times New Roman" w:cs="Times New Roman"/>
          <w:color w:val="222222"/>
          <w:sz w:val="24"/>
          <w:szCs w:val="24"/>
          <w:shd w:val="clear" w:color="auto" w:fill="FFFFFF"/>
        </w:rPr>
        <w:t>ges of psychosocial development’</w:t>
      </w:r>
      <w:r w:rsidRPr="00EA7052">
        <w:rPr>
          <w:rFonts w:ascii="Times New Roman" w:hAnsi="Times New Roman" w:cs="Times New Roman"/>
          <w:color w:val="222222"/>
          <w:sz w:val="24"/>
          <w:szCs w:val="24"/>
          <w:shd w:val="clear" w:color="auto" w:fill="FFFFFF"/>
        </w:rPr>
        <w:t> </w:t>
      </w:r>
      <w:r w:rsidR="004644D9" w:rsidRPr="00EA7052">
        <w:rPr>
          <w:rFonts w:ascii="Times New Roman" w:hAnsi="Times New Roman" w:cs="Times New Roman"/>
          <w:i/>
          <w:iCs/>
          <w:color w:val="222222"/>
          <w:sz w:val="24"/>
          <w:szCs w:val="24"/>
          <w:shd w:val="clear" w:color="auto" w:fill="FFFFFF"/>
        </w:rPr>
        <w:t>Stat Pearls</w:t>
      </w:r>
      <w:r w:rsidRPr="00EA7052">
        <w:rPr>
          <w:rFonts w:ascii="Times New Roman" w:hAnsi="Times New Roman" w:cs="Times New Roman"/>
          <w:i/>
          <w:iCs/>
          <w:color w:val="222222"/>
          <w:sz w:val="24"/>
          <w:szCs w:val="24"/>
          <w:shd w:val="clear" w:color="auto" w:fill="FFFFFF"/>
        </w:rPr>
        <w:t xml:space="preserve"> [Internet]</w:t>
      </w:r>
      <w:r w:rsidRPr="00EA7052">
        <w:rPr>
          <w:rFonts w:ascii="Times New Roman" w:hAnsi="Times New Roman" w:cs="Times New Roman"/>
          <w:color w:val="222222"/>
          <w:sz w:val="24"/>
          <w:szCs w:val="24"/>
          <w:shd w:val="clear" w:color="auto" w:fill="FFFFFF"/>
        </w:rPr>
        <w:t>.</w:t>
      </w:r>
    </w:p>
    <w:p w:rsidR="00317C01" w:rsidRPr="006447C1" w:rsidRDefault="004664EF" w:rsidP="004D1D7F">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Syed, M.</w:t>
      </w:r>
      <w:r w:rsidR="00317C01" w:rsidRPr="00EA7052">
        <w:rPr>
          <w:rFonts w:ascii="Times New Roman" w:hAnsi="Times New Roman" w:cs="Times New Roman"/>
          <w:color w:val="222222"/>
          <w:sz w:val="24"/>
          <w:szCs w:val="24"/>
          <w:shd w:val="clear" w:color="auto" w:fill="FFFFFF"/>
        </w:rPr>
        <w:t>and McLean, K.C.,</w:t>
      </w:r>
      <w:r>
        <w:rPr>
          <w:rFonts w:ascii="Times New Roman" w:hAnsi="Times New Roman" w:cs="Times New Roman"/>
          <w:color w:val="222222"/>
          <w:sz w:val="24"/>
          <w:szCs w:val="24"/>
          <w:shd w:val="clear" w:color="auto" w:fill="FFFFFF"/>
        </w:rPr>
        <w:t xml:space="preserve"> (2017) </w:t>
      </w:r>
      <w:r w:rsidRPr="00EA7052">
        <w:rPr>
          <w:rFonts w:ascii="Times New Roman" w:hAnsi="Times New Roman" w:cs="Times New Roman"/>
          <w:color w:val="222222"/>
          <w:sz w:val="24"/>
          <w:szCs w:val="24"/>
          <w:shd w:val="clear" w:color="auto" w:fill="FFFFFF"/>
        </w:rPr>
        <w:t>Erikson’s</w:t>
      </w:r>
      <w:r w:rsidR="00317C01" w:rsidRPr="00EA7052">
        <w:rPr>
          <w:rFonts w:ascii="Times New Roman" w:hAnsi="Times New Roman" w:cs="Times New Roman"/>
          <w:color w:val="222222"/>
          <w:sz w:val="24"/>
          <w:szCs w:val="24"/>
          <w:shd w:val="clear" w:color="auto" w:fill="FFFFFF"/>
        </w:rPr>
        <w:t xml:space="preserve"> theory of psychosocial development.</w:t>
      </w:r>
    </w:p>
    <w:p w:rsidR="00F0148F" w:rsidRPr="00DE1AC5" w:rsidRDefault="00F0148F" w:rsidP="00317C01">
      <w:pPr>
        <w:spacing w:line="480" w:lineRule="auto"/>
        <w:ind w:hanging="720"/>
        <w:rPr>
          <w:rFonts w:ascii="Times New Roman" w:hAnsi="Times New Roman" w:cs="Times New Roman"/>
          <w:color w:val="222222"/>
          <w:sz w:val="24"/>
          <w:szCs w:val="24"/>
          <w:shd w:val="clear" w:color="auto" w:fill="FFFFFF"/>
        </w:rPr>
      </w:pPr>
    </w:p>
    <w:sectPr w:rsidR="00F0148F" w:rsidRPr="00DE1AC5" w:rsidSect="00C937F8">
      <w:footerReference w:type="default" r:id="rId7"/>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B345B" w:rsidRDefault="001B345B" w:rsidP="00DD0215">
      <w:pPr>
        <w:spacing w:after="0" w:line="240" w:lineRule="auto"/>
      </w:pPr>
      <w:r>
        <w:separator/>
      </w:r>
    </w:p>
  </w:endnote>
  <w:endnote w:type="continuationSeparator" w:id="0">
    <w:p w:rsidR="001B345B" w:rsidRDefault="001B345B" w:rsidP="00DD021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42439298"/>
      <w:docPartObj>
        <w:docPartGallery w:val="Page Numbers (Bottom of Page)"/>
        <w:docPartUnique/>
      </w:docPartObj>
    </w:sdtPr>
    <w:sdtContent>
      <w:p w:rsidR="00EA05AB" w:rsidRDefault="00894202">
        <w:pPr>
          <w:pStyle w:val="Footer"/>
          <w:jc w:val="center"/>
        </w:pPr>
        <w:fldSimple w:instr=" PAGE   \* MERGEFORMAT ">
          <w:r w:rsidR="007150BA">
            <w:rPr>
              <w:noProof/>
            </w:rPr>
            <w:t>7</w:t>
          </w:r>
        </w:fldSimple>
      </w:p>
    </w:sdtContent>
  </w:sdt>
  <w:p w:rsidR="00EA05AB" w:rsidRDefault="00EA05A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B345B" w:rsidRDefault="001B345B" w:rsidP="00DD0215">
      <w:pPr>
        <w:spacing w:after="0" w:line="240" w:lineRule="auto"/>
      </w:pPr>
      <w:r>
        <w:separator/>
      </w:r>
    </w:p>
  </w:footnote>
  <w:footnote w:type="continuationSeparator" w:id="0">
    <w:p w:rsidR="001B345B" w:rsidRDefault="001B345B" w:rsidP="00DD0215">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17410"/>
  </w:hdrShapeDefaults>
  <w:footnotePr>
    <w:footnote w:id="-1"/>
    <w:footnote w:id="0"/>
  </w:footnotePr>
  <w:endnotePr>
    <w:endnote w:id="-1"/>
    <w:endnote w:id="0"/>
  </w:endnotePr>
  <w:compat/>
  <w:rsids>
    <w:rsidRoot w:val="00191F8C"/>
    <w:rsid w:val="00035B65"/>
    <w:rsid w:val="000F7D3D"/>
    <w:rsid w:val="001172D8"/>
    <w:rsid w:val="00142419"/>
    <w:rsid w:val="00191F8C"/>
    <w:rsid w:val="001B345B"/>
    <w:rsid w:val="001F6D85"/>
    <w:rsid w:val="002064DD"/>
    <w:rsid w:val="002D535A"/>
    <w:rsid w:val="00317C01"/>
    <w:rsid w:val="0037257B"/>
    <w:rsid w:val="00391258"/>
    <w:rsid w:val="003B7586"/>
    <w:rsid w:val="003C050D"/>
    <w:rsid w:val="003D6D88"/>
    <w:rsid w:val="004644D9"/>
    <w:rsid w:val="004664EF"/>
    <w:rsid w:val="00476143"/>
    <w:rsid w:val="004D1D7F"/>
    <w:rsid w:val="005D0617"/>
    <w:rsid w:val="005F287E"/>
    <w:rsid w:val="00623B97"/>
    <w:rsid w:val="00660C06"/>
    <w:rsid w:val="006E00EC"/>
    <w:rsid w:val="00711BF8"/>
    <w:rsid w:val="007150BA"/>
    <w:rsid w:val="007960AE"/>
    <w:rsid w:val="007D07F0"/>
    <w:rsid w:val="00856701"/>
    <w:rsid w:val="00894202"/>
    <w:rsid w:val="008A1AEE"/>
    <w:rsid w:val="00935C6E"/>
    <w:rsid w:val="00955EB7"/>
    <w:rsid w:val="009A7C48"/>
    <w:rsid w:val="009D1516"/>
    <w:rsid w:val="00A13517"/>
    <w:rsid w:val="00A502E7"/>
    <w:rsid w:val="00A66CE7"/>
    <w:rsid w:val="00A707F7"/>
    <w:rsid w:val="00AB3E2E"/>
    <w:rsid w:val="00AB63C3"/>
    <w:rsid w:val="00AE5DF1"/>
    <w:rsid w:val="00B0662D"/>
    <w:rsid w:val="00B12D53"/>
    <w:rsid w:val="00B508B2"/>
    <w:rsid w:val="00B514F2"/>
    <w:rsid w:val="00BC24AA"/>
    <w:rsid w:val="00C01915"/>
    <w:rsid w:val="00C143A2"/>
    <w:rsid w:val="00C74FAB"/>
    <w:rsid w:val="00C937F8"/>
    <w:rsid w:val="00CD2F16"/>
    <w:rsid w:val="00CE0ADA"/>
    <w:rsid w:val="00D11A6F"/>
    <w:rsid w:val="00D621D2"/>
    <w:rsid w:val="00D76A8B"/>
    <w:rsid w:val="00DD0215"/>
    <w:rsid w:val="00DE1AC5"/>
    <w:rsid w:val="00E01A97"/>
    <w:rsid w:val="00E7563E"/>
    <w:rsid w:val="00EA05AB"/>
    <w:rsid w:val="00EA7052"/>
    <w:rsid w:val="00EB7FBB"/>
    <w:rsid w:val="00EF0D82"/>
    <w:rsid w:val="00F0148F"/>
    <w:rsid w:val="00F64DEA"/>
    <w:rsid w:val="00F867AB"/>
    <w:rsid w:val="00FB087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741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7563E"/>
  </w:style>
  <w:style w:type="paragraph" w:styleId="Heading1">
    <w:name w:val="heading 1"/>
    <w:basedOn w:val="Normal"/>
    <w:next w:val="Normal"/>
    <w:link w:val="Heading1Char"/>
    <w:uiPriority w:val="9"/>
    <w:qFormat/>
    <w:rsid w:val="00E7563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563E"/>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DD02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0215"/>
  </w:style>
  <w:style w:type="paragraph" w:styleId="Footer">
    <w:name w:val="footer"/>
    <w:basedOn w:val="Normal"/>
    <w:link w:val="FooterChar"/>
    <w:uiPriority w:val="99"/>
    <w:unhideWhenUsed/>
    <w:rsid w:val="00DD02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0215"/>
  </w:style>
  <w:style w:type="paragraph" w:styleId="TOCHeading">
    <w:name w:val="TOC Heading"/>
    <w:basedOn w:val="Heading1"/>
    <w:next w:val="Normal"/>
    <w:uiPriority w:val="39"/>
    <w:semiHidden/>
    <w:unhideWhenUsed/>
    <w:qFormat/>
    <w:rsid w:val="00EA05AB"/>
    <w:pPr>
      <w:spacing w:before="480" w:line="276" w:lineRule="auto"/>
      <w:outlineLvl w:val="9"/>
    </w:pPr>
    <w:rPr>
      <w:b/>
      <w:bCs/>
      <w:sz w:val="28"/>
      <w:szCs w:val="28"/>
    </w:rPr>
  </w:style>
  <w:style w:type="paragraph" w:styleId="TOC1">
    <w:name w:val="toc 1"/>
    <w:basedOn w:val="Normal"/>
    <w:next w:val="Normal"/>
    <w:autoRedefine/>
    <w:uiPriority w:val="39"/>
    <w:unhideWhenUsed/>
    <w:rsid w:val="00EA05AB"/>
    <w:pPr>
      <w:spacing w:after="100"/>
    </w:pPr>
  </w:style>
  <w:style w:type="character" w:styleId="Hyperlink">
    <w:name w:val="Hyperlink"/>
    <w:basedOn w:val="DefaultParagraphFont"/>
    <w:uiPriority w:val="99"/>
    <w:unhideWhenUsed/>
    <w:rsid w:val="00EA05AB"/>
    <w:rPr>
      <w:color w:val="0563C1" w:themeColor="hyperlink"/>
      <w:u w:val="single"/>
    </w:rPr>
  </w:style>
  <w:style w:type="paragraph" w:styleId="BalloonText">
    <w:name w:val="Balloon Text"/>
    <w:basedOn w:val="Normal"/>
    <w:link w:val="BalloonTextChar"/>
    <w:uiPriority w:val="99"/>
    <w:semiHidden/>
    <w:unhideWhenUsed/>
    <w:rsid w:val="00EA05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05A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768504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74E295F0-FF0E-4218-8CC1-F25886190C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2212</Words>
  <Characters>12615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14798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2021-05-02T18:42:00Z</dcterms:created>
  <dcterms:modified xsi:type="dcterms:W3CDTF">2021-05-05T20:05:00Z</dcterms:modified>
</cp:coreProperties>
</file>