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06BDB" w14:textId="77777777" w:rsidR="000D2867" w:rsidRPr="00FC2668" w:rsidRDefault="000D2867" w:rsidP="000D2867">
      <w:pPr>
        <w:pStyle w:val="Title"/>
        <w:spacing w:line="360" w:lineRule="auto"/>
        <w:ind w:left="1440" w:firstLine="720"/>
        <w:rPr>
          <w:rFonts w:asciiTheme="minorHAnsi" w:hAnsiTheme="minorHAnsi"/>
          <w:b/>
          <w:bCs/>
          <w:sz w:val="52"/>
          <w:szCs w:val="52"/>
        </w:rPr>
      </w:pPr>
      <w:r w:rsidRPr="00FC2668">
        <w:rPr>
          <w:rFonts w:asciiTheme="minorHAnsi" w:hAnsiTheme="minorHAnsi"/>
          <w:b/>
          <w:bCs/>
          <w:sz w:val="52"/>
          <w:szCs w:val="52"/>
        </w:rPr>
        <w:t>Andrei-Cristian Chicos</w:t>
      </w:r>
    </w:p>
    <w:p w14:paraId="67868E38" w14:textId="77777777" w:rsidR="000D2867" w:rsidRPr="00FC2668" w:rsidRDefault="000D2867" w:rsidP="000D2867">
      <w:pPr>
        <w:pStyle w:val="Title"/>
        <w:spacing w:line="360" w:lineRule="auto"/>
        <w:ind w:left="2880" w:firstLine="720"/>
        <w:rPr>
          <w:rFonts w:asciiTheme="minorHAnsi" w:hAnsiTheme="minorHAnsi"/>
          <w:b/>
          <w:bCs/>
          <w:sz w:val="52"/>
          <w:szCs w:val="52"/>
        </w:rPr>
      </w:pPr>
      <w:r w:rsidRPr="00FC2668">
        <w:rPr>
          <w:rFonts w:asciiTheme="minorHAnsi" w:hAnsiTheme="minorHAnsi"/>
          <w:b/>
          <w:bCs/>
          <w:sz w:val="52"/>
          <w:szCs w:val="52"/>
        </w:rPr>
        <w:t>1814116</w:t>
      </w:r>
    </w:p>
    <w:p w14:paraId="300AD622" w14:textId="77777777" w:rsidR="000D2867" w:rsidRPr="00FC2668" w:rsidRDefault="000D2867" w:rsidP="000D2867">
      <w:pPr>
        <w:spacing w:line="360" w:lineRule="auto"/>
        <w:ind w:left="2880" w:firstLine="720"/>
        <w:rPr>
          <w:b/>
          <w:bCs/>
          <w:sz w:val="52"/>
          <w:szCs w:val="52"/>
          <w:lang w:val="en-US"/>
        </w:rPr>
      </w:pPr>
      <w:r w:rsidRPr="00FC2668">
        <w:rPr>
          <w:b/>
          <w:bCs/>
          <w:sz w:val="52"/>
          <w:szCs w:val="52"/>
        </w:rPr>
        <w:t>LCBB4005</w:t>
      </w:r>
    </w:p>
    <w:p w14:paraId="2AC59D63" w14:textId="77F42AF0" w:rsidR="000D2867" w:rsidRPr="00FC2668" w:rsidRDefault="00FC2668" w:rsidP="000D2867">
      <w:pPr>
        <w:spacing w:line="360" w:lineRule="auto"/>
        <w:ind w:left="1440" w:firstLine="720"/>
        <w:rPr>
          <w:b/>
          <w:bCs/>
          <w:sz w:val="48"/>
          <w:szCs w:val="48"/>
          <w:lang w:val="en-US"/>
        </w:rPr>
      </w:pPr>
      <w:r w:rsidRPr="00FC2668">
        <w:rPr>
          <w:b/>
          <w:bCs/>
          <w:sz w:val="48"/>
          <w:szCs w:val="48"/>
          <w:lang w:val="en-US"/>
        </w:rPr>
        <w:t xml:space="preserve">Prof. Dr. </w:t>
      </w:r>
      <w:r w:rsidR="00044D3D">
        <w:rPr>
          <w:b/>
          <w:bCs/>
          <w:sz w:val="48"/>
          <w:szCs w:val="48"/>
        </w:rPr>
        <w:t>Amare Desta</w:t>
      </w:r>
    </w:p>
    <w:p w14:paraId="7A3399EE" w14:textId="77777777" w:rsidR="000D2867" w:rsidRPr="00FC2668" w:rsidRDefault="000D2867" w:rsidP="000D2867">
      <w:pPr>
        <w:spacing w:line="360" w:lineRule="auto"/>
        <w:rPr>
          <w:b/>
          <w:bCs/>
          <w:sz w:val="44"/>
          <w:szCs w:val="44"/>
          <w:lang w:val="en-US"/>
        </w:rPr>
      </w:pPr>
      <w:r w:rsidRPr="00FC2668">
        <w:rPr>
          <w:b/>
          <w:bCs/>
          <w:sz w:val="20"/>
          <w:szCs w:val="20"/>
          <w:lang w:val="en-US"/>
        </w:rPr>
        <w:t>“</w:t>
      </w:r>
      <w:r w:rsidRPr="00FC2668">
        <w:rPr>
          <w:b/>
          <w:bCs/>
          <w:sz w:val="36"/>
          <w:szCs w:val="36"/>
          <w:lang w:val="en-US"/>
        </w:rPr>
        <w:t>Electric vehicles in Europe: gearing up for a new phase?”</w:t>
      </w:r>
    </w:p>
    <w:p w14:paraId="28A53DCB" w14:textId="77777777" w:rsidR="000D2867" w:rsidRDefault="000D2867" w:rsidP="000D2867">
      <w:pPr>
        <w:rPr>
          <w:rFonts w:asciiTheme="majorHAnsi" w:eastAsiaTheme="majorEastAsia" w:hAnsiTheme="majorHAnsi" w:cstheme="majorBidi"/>
          <w:b/>
          <w:bCs/>
          <w:color w:val="000000" w:themeColor="text1"/>
          <w:sz w:val="24"/>
          <w:szCs w:val="24"/>
        </w:rPr>
      </w:pPr>
    </w:p>
    <w:p w14:paraId="664051D0" w14:textId="77777777" w:rsidR="000D2867" w:rsidRDefault="000D2867" w:rsidP="000D2867">
      <w:pPr>
        <w:pStyle w:val="Heading1"/>
        <w:rPr>
          <w:b/>
          <w:bCs/>
          <w:color w:val="000000" w:themeColor="text1"/>
          <w:sz w:val="24"/>
          <w:szCs w:val="24"/>
        </w:rPr>
      </w:pPr>
    </w:p>
    <w:p w14:paraId="4C8F73D3" w14:textId="77777777" w:rsidR="000D2867" w:rsidRDefault="000D2867" w:rsidP="000D2867">
      <w:pPr>
        <w:pStyle w:val="Heading1"/>
        <w:rPr>
          <w:b/>
          <w:bCs/>
          <w:color w:val="000000" w:themeColor="text1"/>
          <w:sz w:val="24"/>
          <w:szCs w:val="24"/>
        </w:rPr>
      </w:pPr>
    </w:p>
    <w:p w14:paraId="365B48A2" w14:textId="77777777" w:rsidR="000D2867" w:rsidRDefault="000D2867" w:rsidP="000D2867">
      <w:pPr>
        <w:pStyle w:val="Heading1"/>
        <w:rPr>
          <w:b/>
          <w:bCs/>
          <w:color w:val="000000" w:themeColor="text1"/>
          <w:sz w:val="24"/>
          <w:szCs w:val="24"/>
        </w:rPr>
      </w:pPr>
    </w:p>
    <w:p w14:paraId="66FE46AA" w14:textId="77777777" w:rsidR="000D2867" w:rsidRDefault="000D2867" w:rsidP="000D2867">
      <w:pPr>
        <w:pStyle w:val="Heading1"/>
        <w:rPr>
          <w:b/>
          <w:bCs/>
          <w:color w:val="000000" w:themeColor="text1"/>
          <w:sz w:val="24"/>
          <w:szCs w:val="24"/>
        </w:rPr>
      </w:pPr>
    </w:p>
    <w:p w14:paraId="43E9E377" w14:textId="77777777" w:rsidR="000D2867" w:rsidRDefault="000D2867" w:rsidP="000D2867">
      <w:pPr>
        <w:pStyle w:val="Heading1"/>
        <w:rPr>
          <w:b/>
          <w:bCs/>
          <w:color w:val="000000" w:themeColor="text1"/>
          <w:sz w:val="24"/>
          <w:szCs w:val="24"/>
        </w:rPr>
      </w:pPr>
    </w:p>
    <w:p w14:paraId="7EC821CC" w14:textId="77777777" w:rsidR="000D2867" w:rsidRDefault="000D2867" w:rsidP="000D2867">
      <w:pPr>
        <w:pStyle w:val="Heading1"/>
        <w:rPr>
          <w:b/>
          <w:bCs/>
          <w:color w:val="000000" w:themeColor="text1"/>
          <w:sz w:val="24"/>
          <w:szCs w:val="24"/>
        </w:rPr>
      </w:pPr>
    </w:p>
    <w:p w14:paraId="5EC57995" w14:textId="77777777" w:rsidR="000D2867" w:rsidRDefault="000D2867" w:rsidP="000D2867">
      <w:pPr>
        <w:pStyle w:val="Heading1"/>
        <w:rPr>
          <w:b/>
          <w:bCs/>
          <w:color w:val="000000" w:themeColor="text1"/>
          <w:sz w:val="24"/>
          <w:szCs w:val="24"/>
        </w:rPr>
      </w:pPr>
    </w:p>
    <w:p w14:paraId="58D62750" w14:textId="77777777" w:rsidR="000D2867" w:rsidRDefault="000D2867" w:rsidP="000D2867">
      <w:pPr>
        <w:pStyle w:val="Heading1"/>
        <w:rPr>
          <w:b/>
          <w:bCs/>
          <w:color w:val="000000" w:themeColor="text1"/>
          <w:sz w:val="24"/>
          <w:szCs w:val="24"/>
        </w:rPr>
      </w:pPr>
    </w:p>
    <w:p w14:paraId="2AAF0E44" w14:textId="77777777" w:rsidR="000D2867" w:rsidRDefault="000D2867" w:rsidP="000D2867">
      <w:pPr>
        <w:pStyle w:val="Heading1"/>
        <w:rPr>
          <w:b/>
          <w:bCs/>
          <w:color w:val="000000" w:themeColor="text1"/>
          <w:sz w:val="24"/>
          <w:szCs w:val="24"/>
        </w:rPr>
      </w:pPr>
    </w:p>
    <w:p w14:paraId="18C31741" w14:textId="77777777" w:rsidR="000D2867" w:rsidRDefault="000D2867" w:rsidP="000D2867">
      <w:pPr>
        <w:rPr>
          <w:sz w:val="22"/>
          <w:szCs w:val="22"/>
        </w:rPr>
      </w:pPr>
    </w:p>
    <w:p w14:paraId="0F5FD635" w14:textId="77777777" w:rsidR="000D2867" w:rsidRDefault="000D2867" w:rsidP="000D2867"/>
    <w:p w14:paraId="6AA96E91" w14:textId="77777777" w:rsidR="000D2867" w:rsidRDefault="000D2867" w:rsidP="000D2867"/>
    <w:p w14:paraId="01039D2D" w14:textId="77777777" w:rsidR="000D2867" w:rsidRDefault="000D2867" w:rsidP="000D2867"/>
    <w:p w14:paraId="02B17B6D" w14:textId="77777777" w:rsidR="000D2867" w:rsidRDefault="000D2867" w:rsidP="000D2867"/>
    <w:p w14:paraId="1852AAC5" w14:textId="743D63B0" w:rsidR="000D2867" w:rsidRDefault="000D2867" w:rsidP="000D2867"/>
    <w:p w14:paraId="366E053C" w14:textId="77777777" w:rsidR="000D2867" w:rsidRDefault="000D2867" w:rsidP="000D2867">
      <w:bookmarkStart w:id="0" w:name="_GoBack"/>
      <w:bookmarkEnd w:id="0"/>
    </w:p>
    <w:sdt>
      <w:sdtPr>
        <w:rPr>
          <w:rFonts w:asciiTheme="minorHAnsi" w:eastAsiaTheme="minorEastAsia" w:hAnsiTheme="minorHAnsi" w:cstheme="minorBidi"/>
          <w:color w:val="auto"/>
          <w:sz w:val="21"/>
          <w:szCs w:val="21"/>
        </w:rPr>
        <w:id w:val="-470284768"/>
        <w:docPartObj>
          <w:docPartGallery w:val="Table of Contents"/>
          <w:docPartUnique/>
        </w:docPartObj>
      </w:sdtPr>
      <w:sdtEndPr>
        <w:rPr>
          <w:color w:val="2F5496" w:themeColor="accent1" w:themeShade="BF"/>
          <w:sz w:val="32"/>
          <w:szCs w:val="32"/>
          <w:lang w:val="en-US"/>
        </w:rPr>
      </w:sdtEndPr>
      <w:sdtContent>
        <w:p w14:paraId="35CB9515" w14:textId="77777777" w:rsidR="000D2867" w:rsidRDefault="000D2867" w:rsidP="000D2867">
          <w:pPr>
            <w:pStyle w:val="TOCHeading"/>
            <w:rPr>
              <w:b/>
              <w:bCs/>
              <w:color w:val="000000" w:themeColor="text1"/>
              <w:sz w:val="24"/>
              <w:szCs w:val="24"/>
            </w:rPr>
          </w:pPr>
          <w:r>
            <w:rPr>
              <w:b/>
              <w:bCs/>
              <w:color w:val="000000" w:themeColor="text1"/>
              <w:sz w:val="24"/>
              <w:szCs w:val="24"/>
            </w:rPr>
            <w:t>Contents</w:t>
          </w:r>
        </w:p>
        <w:p w14:paraId="5E2308A4" w14:textId="77777777" w:rsidR="000D2867" w:rsidRDefault="000D2867" w:rsidP="000D2867">
          <w:pPr>
            <w:rPr>
              <w:sz w:val="22"/>
              <w:szCs w:val="22"/>
              <w:lang w:val="en-US"/>
            </w:rPr>
          </w:pPr>
        </w:p>
        <w:p w14:paraId="778EA592" w14:textId="39641917" w:rsidR="00404634" w:rsidRDefault="000D2867">
          <w:pPr>
            <w:pStyle w:val="TOC1"/>
            <w:tabs>
              <w:tab w:val="left" w:pos="440"/>
              <w:tab w:val="right" w:leader="dot" w:pos="9016"/>
            </w:tabs>
            <w:rPr>
              <w:noProof/>
              <w:sz w:val="22"/>
              <w:szCs w:val="22"/>
              <w:lang w:eastAsia="en-GB"/>
            </w:rPr>
          </w:pPr>
          <w:r>
            <w:fldChar w:fldCharType="begin"/>
          </w:r>
          <w:r>
            <w:instrText xml:space="preserve"> TOC \o "1-3" \h \z \u </w:instrText>
          </w:r>
          <w:r>
            <w:fldChar w:fldCharType="separate"/>
          </w:r>
          <w:hyperlink w:anchor="_Toc18528787" w:history="1">
            <w:r w:rsidR="00404634" w:rsidRPr="008E530C">
              <w:rPr>
                <w:rStyle w:val="Hyperlink"/>
                <w:b/>
                <w:bCs/>
                <w:noProof/>
              </w:rPr>
              <w:t>A.</w:t>
            </w:r>
            <w:r w:rsidR="00404634">
              <w:rPr>
                <w:noProof/>
                <w:sz w:val="22"/>
                <w:szCs w:val="22"/>
                <w:lang w:eastAsia="en-GB"/>
              </w:rPr>
              <w:tab/>
            </w:r>
            <w:r w:rsidR="00404634" w:rsidRPr="008E530C">
              <w:rPr>
                <w:rStyle w:val="Hyperlink"/>
                <w:b/>
                <w:bCs/>
                <w:noProof/>
              </w:rPr>
              <w:t>A better understanding</w:t>
            </w:r>
            <w:r w:rsidR="00404634">
              <w:rPr>
                <w:noProof/>
                <w:webHidden/>
              </w:rPr>
              <w:tab/>
            </w:r>
            <w:r w:rsidR="00404634">
              <w:rPr>
                <w:noProof/>
                <w:webHidden/>
              </w:rPr>
              <w:fldChar w:fldCharType="begin"/>
            </w:r>
            <w:r w:rsidR="00404634">
              <w:rPr>
                <w:noProof/>
                <w:webHidden/>
              </w:rPr>
              <w:instrText xml:space="preserve"> PAGEREF _Toc18528787 \h </w:instrText>
            </w:r>
            <w:r w:rsidR="00404634">
              <w:rPr>
                <w:noProof/>
                <w:webHidden/>
              </w:rPr>
            </w:r>
            <w:r w:rsidR="00404634">
              <w:rPr>
                <w:noProof/>
                <w:webHidden/>
              </w:rPr>
              <w:fldChar w:fldCharType="separate"/>
            </w:r>
            <w:r w:rsidR="00404634">
              <w:rPr>
                <w:noProof/>
                <w:webHidden/>
              </w:rPr>
              <w:t>3</w:t>
            </w:r>
            <w:r w:rsidR="00404634">
              <w:rPr>
                <w:noProof/>
                <w:webHidden/>
              </w:rPr>
              <w:fldChar w:fldCharType="end"/>
            </w:r>
          </w:hyperlink>
        </w:p>
        <w:p w14:paraId="3672D83D" w14:textId="39C5F372" w:rsidR="00404634" w:rsidRDefault="00404634">
          <w:pPr>
            <w:pStyle w:val="TOC1"/>
            <w:tabs>
              <w:tab w:val="right" w:leader="dot" w:pos="9016"/>
            </w:tabs>
            <w:rPr>
              <w:noProof/>
              <w:sz w:val="22"/>
              <w:szCs w:val="22"/>
              <w:lang w:eastAsia="en-GB"/>
            </w:rPr>
          </w:pPr>
          <w:hyperlink w:anchor="_Toc18528788" w:history="1">
            <w:r w:rsidRPr="008E530C">
              <w:rPr>
                <w:rStyle w:val="Hyperlink"/>
                <w:b/>
                <w:bCs/>
                <w:noProof/>
              </w:rPr>
              <w:t>A new industry arising</w:t>
            </w:r>
            <w:r>
              <w:rPr>
                <w:noProof/>
                <w:webHidden/>
              </w:rPr>
              <w:tab/>
            </w:r>
            <w:r>
              <w:rPr>
                <w:noProof/>
                <w:webHidden/>
              </w:rPr>
              <w:fldChar w:fldCharType="begin"/>
            </w:r>
            <w:r>
              <w:rPr>
                <w:noProof/>
                <w:webHidden/>
              </w:rPr>
              <w:instrText xml:space="preserve"> PAGEREF _Toc18528788 \h </w:instrText>
            </w:r>
            <w:r>
              <w:rPr>
                <w:noProof/>
                <w:webHidden/>
              </w:rPr>
            </w:r>
            <w:r>
              <w:rPr>
                <w:noProof/>
                <w:webHidden/>
              </w:rPr>
              <w:fldChar w:fldCharType="separate"/>
            </w:r>
            <w:r>
              <w:rPr>
                <w:noProof/>
                <w:webHidden/>
              </w:rPr>
              <w:t>4</w:t>
            </w:r>
            <w:r>
              <w:rPr>
                <w:noProof/>
                <w:webHidden/>
              </w:rPr>
              <w:fldChar w:fldCharType="end"/>
            </w:r>
          </w:hyperlink>
        </w:p>
        <w:p w14:paraId="6EDE5BEC" w14:textId="1301265F" w:rsidR="00404634" w:rsidRDefault="00404634">
          <w:pPr>
            <w:pStyle w:val="TOC1"/>
            <w:tabs>
              <w:tab w:val="left" w:pos="440"/>
              <w:tab w:val="right" w:leader="dot" w:pos="9016"/>
            </w:tabs>
            <w:rPr>
              <w:noProof/>
              <w:sz w:val="22"/>
              <w:szCs w:val="22"/>
              <w:lang w:eastAsia="en-GB"/>
            </w:rPr>
          </w:pPr>
          <w:hyperlink w:anchor="_Toc18528789" w:history="1">
            <w:r w:rsidRPr="008E530C">
              <w:rPr>
                <w:rStyle w:val="Hyperlink"/>
                <w:b/>
                <w:bCs/>
                <w:noProof/>
              </w:rPr>
              <w:t>B.</w:t>
            </w:r>
            <w:r>
              <w:rPr>
                <w:noProof/>
                <w:sz w:val="22"/>
                <w:szCs w:val="22"/>
                <w:lang w:eastAsia="en-GB"/>
              </w:rPr>
              <w:tab/>
            </w:r>
            <w:r w:rsidRPr="008E530C">
              <w:rPr>
                <w:rStyle w:val="Hyperlink"/>
                <w:b/>
                <w:bCs/>
                <w:noProof/>
              </w:rPr>
              <w:t>The impact of using electric cars, pros and cons</w:t>
            </w:r>
            <w:r>
              <w:rPr>
                <w:noProof/>
                <w:webHidden/>
              </w:rPr>
              <w:tab/>
            </w:r>
            <w:r>
              <w:rPr>
                <w:noProof/>
                <w:webHidden/>
              </w:rPr>
              <w:fldChar w:fldCharType="begin"/>
            </w:r>
            <w:r>
              <w:rPr>
                <w:noProof/>
                <w:webHidden/>
              </w:rPr>
              <w:instrText xml:space="preserve"> PAGEREF _Toc18528789 \h </w:instrText>
            </w:r>
            <w:r>
              <w:rPr>
                <w:noProof/>
                <w:webHidden/>
              </w:rPr>
            </w:r>
            <w:r>
              <w:rPr>
                <w:noProof/>
                <w:webHidden/>
              </w:rPr>
              <w:fldChar w:fldCharType="separate"/>
            </w:r>
            <w:r>
              <w:rPr>
                <w:noProof/>
                <w:webHidden/>
              </w:rPr>
              <w:t>6</w:t>
            </w:r>
            <w:r>
              <w:rPr>
                <w:noProof/>
                <w:webHidden/>
              </w:rPr>
              <w:fldChar w:fldCharType="end"/>
            </w:r>
          </w:hyperlink>
        </w:p>
        <w:p w14:paraId="63795CAD" w14:textId="10CAC811" w:rsidR="00404634" w:rsidRPr="00404634" w:rsidRDefault="00404634">
          <w:pPr>
            <w:pStyle w:val="TOC1"/>
            <w:tabs>
              <w:tab w:val="right" w:leader="dot" w:pos="9016"/>
            </w:tabs>
            <w:rPr>
              <w:noProof/>
              <w:sz w:val="22"/>
              <w:szCs w:val="22"/>
              <w:lang w:eastAsia="en-GB"/>
            </w:rPr>
          </w:pPr>
          <w:hyperlink w:anchor="_Toc18528790" w:history="1">
            <w:r w:rsidRPr="00404634">
              <w:rPr>
                <w:rStyle w:val="Hyperlink"/>
                <w:b/>
                <w:bCs/>
                <w:noProof/>
              </w:rPr>
              <w:t>Swot Analyse</w:t>
            </w:r>
            <w:r w:rsidRPr="00404634">
              <w:rPr>
                <w:noProof/>
                <w:webHidden/>
              </w:rPr>
              <w:tab/>
            </w:r>
            <w:r w:rsidRPr="00404634">
              <w:rPr>
                <w:noProof/>
                <w:webHidden/>
              </w:rPr>
              <w:fldChar w:fldCharType="begin"/>
            </w:r>
            <w:r w:rsidRPr="00404634">
              <w:rPr>
                <w:noProof/>
                <w:webHidden/>
              </w:rPr>
              <w:instrText xml:space="preserve"> PAGEREF _Toc18528790 \h </w:instrText>
            </w:r>
            <w:r w:rsidRPr="00404634">
              <w:rPr>
                <w:noProof/>
                <w:webHidden/>
              </w:rPr>
            </w:r>
            <w:r w:rsidRPr="00404634">
              <w:rPr>
                <w:noProof/>
                <w:webHidden/>
              </w:rPr>
              <w:fldChar w:fldCharType="separate"/>
            </w:r>
            <w:r w:rsidRPr="00404634">
              <w:rPr>
                <w:noProof/>
                <w:webHidden/>
              </w:rPr>
              <w:t>7</w:t>
            </w:r>
            <w:r w:rsidRPr="00404634">
              <w:rPr>
                <w:noProof/>
                <w:webHidden/>
              </w:rPr>
              <w:fldChar w:fldCharType="end"/>
            </w:r>
          </w:hyperlink>
        </w:p>
        <w:p w14:paraId="41E54113" w14:textId="66D62564" w:rsidR="00404634" w:rsidRDefault="00404634">
          <w:pPr>
            <w:pStyle w:val="TOC1"/>
            <w:tabs>
              <w:tab w:val="right" w:leader="dot" w:pos="9016"/>
            </w:tabs>
            <w:rPr>
              <w:noProof/>
              <w:sz w:val="22"/>
              <w:szCs w:val="22"/>
              <w:lang w:eastAsia="en-GB"/>
            </w:rPr>
          </w:pPr>
          <w:hyperlink w:anchor="_Toc18528791" w:history="1">
            <w:r w:rsidRPr="00404634">
              <w:rPr>
                <w:rStyle w:val="Hyperlink"/>
                <w:b/>
                <w:bCs/>
                <w:noProof/>
              </w:rPr>
              <w:t>Pestle Analyse</w:t>
            </w:r>
            <w:r w:rsidRPr="00404634">
              <w:rPr>
                <w:noProof/>
                <w:webHidden/>
              </w:rPr>
              <w:tab/>
            </w:r>
            <w:r w:rsidRPr="00404634">
              <w:rPr>
                <w:noProof/>
                <w:webHidden/>
              </w:rPr>
              <w:fldChar w:fldCharType="begin"/>
            </w:r>
            <w:r w:rsidRPr="00404634">
              <w:rPr>
                <w:noProof/>
                <w:webHidden/>
              </w:rPr>
              <w:instrText xml:space="preserve"> PAGEREF _Toc18528791 \h </w:instrText>
            </w:r>
            <w:r w:rsidRPr="00404634">
              <w:rPr>
                <w:noProof/>
                <w:webHidden/>
              </w:rPr>
            </w:r>
            <w:r w:rsidRPr="00404634">
              <w:rPr>
                <w:noProof/>
                <w:webHidden/>
              </w:rPr>
              <w:fldChar w:fldCharType="separate"/>
            </w:r>
            <w:r w:rsidRPr="00404634">
              <w:rPr>
                <w:noProof/>
                <w:webHidden/>
              </w:rPr>
              <w:t>8</w:t>
            </w:r>
            <w:r w:rsidRPr="00404634">
              <w:rPr>
                <w:noProof/>
                <w:webHidden/>
              </w:rPr>
              <w:fldChar w:fldCharType="end"/>
            </w:r>
          </w:hyperlink>
        </w:p>
        <w:p w14:paraId="12FE42C8" w14:textId="78775098" w:rsidR="00404634" w:rsidRDefault="00404634">
          <w:pPr>
            <w:pStyle w:val="TOC1"/>
            <w:tabs>
              <w:tab w:val="right" w:leader="dot" w:pos="9016"/>
            </w:tabs>
            <w:rPr>
              <w:noProof/>
              <w:sz w:val="22"/>
              <w:szCs w:val="22"/>
              <w:lang w:eastAsia="en-GB"/>
            </w:rPr>
          </w:pPr>
          <w:hyperlink w:anchor="_Toc18528792" w:history="1">
            <w:r w:rsidRPr="008E530C">
              <w:rPr>
                <w:rStyle w:val="Hyperlink"/>
                <w:b/>
                <w:bCs/>
                <w:noProof/>
              </w:rPr>
              <w:t>Reference List</w:t>
            </w:r>
            <w:r>
              <w:rPr>
                <w:noProof/>
                <w:webHidden/>
              </w:rPr>
              <w:tab/>
            </w:r>
            <w:r>
              <w:rPr>
                <w:noProof/>
                <w:webHidden/>
              </w:rPr>
              <w:fldChar w:fldCharType="begin"/>
            </w:r>
            <w:r>
              <w:rPr>
                <w:noProof/>
                <w:webHidden/>
              </w:rPr>
              <w:instrText xml:space="preserve"> PAGEREF _Toc18528792 \h </w:instrText>
            </w:r>
            <w:r>
              <w:rPr>
                <w:noProof/>
                <w:webHidden/>
              </w:rPr>
            </w:r>
            <w:r>
              <w:rPr>
                <w:noProof/>
                <w:webHidden/>
              </w:rPr>
              <w:fldChar w:fldCharType="separate"/>
            </w:r>
            <w:r>
              <w:rPr>
                <w:noProof/>
                <w:webHidden/>
              </w:rPr>
              <w:t>9</w:t>
            </w:r>
            <w:r>
              <w:rPr>
                <w:noProof/>
                <w:webHidden/>
              </w:rPr>
              <w:fldChar w:fldCharType="end"/>
            </w:r>
          </w:hyperlink>
        </w:p>
        <w:p w14:paraId="6C469CCA" w14:textId="0F4C275C" w:rsidR="000D2867" w:rsidRDefault="000D2867" w:rsidP="000D2867">
          <w:pPr>
            <w:rPr>
              <w:rFonts w:eastAsiaTheme="minorHAnsi"/>
            </w:rPr>
          </w:pPr>
          <w:r>
            <w:rPr>
              <w:b/>
              <w:bCs/>
              <w:noProof/>
            </w:rPr>
            <w:fldChar w:fldCharType="end"/>
          </w:r>
        </w:p>
      </w:sdtContent>
    </w:sdt>
    <w:p w14:paraId="6A494C31" w14:textId="77777777" w:rsidR="000D2867" w:rsidRDefault="000D2867" w:rsidP="000D2867">
      <w:pPr>
        <w:pStyle w:val="Heading1"/>
        <w:rPr>
          <w:b/>
          <w:bCs/>
          <w:color w:val="000000" w:themeColor="text1"/>
          <w:sz w:val="24"/>
          <w:szCs w:val="24"/>
        </w:rPr>
      </w:pPr>
    </w:p>
    <w:p w14:paraId="18FCE0AD" w14:textId="77777777" w:rsidR="000D2867" w:rsidRDefault="000D2867" w:rsidP="000D2867">
      <w:pPr>
        <w:pStyle w:val="Heading1"/>
        <w:rPr>
          <w:b/>
          <w:bCs/>
          <w:color w:val="000000" w:themeColor="text1"/>
          <w:sz w:val="24"/>
          <w:szCs w:val="24"/>
        </w:rPr>
      </w:pPr>
    </w:p>
    <w:p w14:paraId="3843FD67" w14:textId="77777777" w:rsidR="000D2867" w:rsidRDefault="000D2867" w:rsidP="000D2867">
      <w:pPr>
        <w:pStyle w:val="Heading1"/>
        <w:rPr>
          <w:b/>
          <w:bCs/>
          <w:color w:val="000000" w:themeColor="text1"/>
          <w:sz w:val="24"/>
          <w:szCs w:val="24"/>
        </w:rPr>
      </w:pPr>
    </w:p>
    <w:p w14:paraId="235D26DF" w14:textId="77777777" w:rsidR="000D2867" w:rsidRDefault="000D2867" w:rsidP="000D2867">
      <w:pPr>
        <w:pStyle w:val="Heading1"/>
        <w:rPr>
          <w:b/>
          <w:bCs/>
          <w:color w:val="000000" w:themeColor="text1"/>
          <w:sz w:val="24"/>
          <w:szCs w:val="24"/>
        </w:rPr>
      </w:pPr>
    </w:p>
    <w:p w14:paraId="47A8F34E" w14:textId="77777777" w:rsidR="000D2867" w:rsidRDefault="000D2867" w:rsidP="000D2867">
      <w:pPr>
        <w:pStyle w:val="Heading1"/>
        <w:rPr>
          <w:b/>
          <w:bCs/>
          <w:color w:val="000000" w:themeColor="text1"/>
          <w:sz w:val="24"/>
          <w:szCs w:val="24"/>
        </w:rPr>
      </w:pPr>
    </w:p>
    <w:p w14:paraId="378ADD50" w14:textId="77777777" w:rsidR="000D2867" w:rsidRDefault="000D2867" w:rsidP="000D2867">
      <w:pPr>
        <w:pStyle w:val="Heading1"/>
        <w:rPr>
          <w:b/>
          <w:bCs/>
          <w:color w:val="000000" w:themeColor="text1"/>
          <w:sz w:val="24"/>
          <w:szCs w:val="24"/>
        </w:rPr>
      </w:pPr>
    </w:p>
    <w:p w14:paraId="65592811" w14:textId="77777777" w:rsidR="000D2867" w:rsidRDefault="000D2867" w:rsidP="000D2867">
      <w:pPr>
        <w:pStyle w:val="Heading1"/>
        <w:rPr>
          <w:b/>
          <w:bCs/>
          <w:color w:val="000000" w:themeColor="text1"/>
          <w:sz w:val="24"/>
          <w:szCs w:val="24"/>
        </w:rPr>
      </w:pPr>
    </w:p>
    <w:p w14:paraId="2863047F" w14:textId="77777777" w:rsidR="000D2867" w:rsidRDefault="000D2867" w:rsidP="000D2867">
      <w:pPr>
        <w:pStyle w:val="Heading1"/>
        <w:rPr>
          <w:b/>
          <w:bCs/>
          <w:color w:val="000000" w:themeColor="text1"/>
          <w:sz w:val="24"/>
          <w:szCs w:val="24"/>
        </w:rPr>
      </w:pPr>
    </w:p>
    <w:p w14:paraId="64611A6F" w14:textId="77777777" w:rsidR="000D2867" w:rsidRDefault="000D2867" w:rsidP="000D2867">
      <w:pPr>
        <w:pStyle w:val="Heading1"/>
        <w:rPr>
          <w:b/>
          <w:bCs/>
          <w:color w:val="000000" w:themeColor="text1"/>
          <w:sz w:val="24"/>
          <w:szCs w:val="24"/>
        </w:rPr>
      </w:pPr>
    </w:p>
    <w:p w14:paraId="7C3FF833" w14:textId="77777777" w:rsidR="000D2867" w:rsidRDefault="000D2867" w:rsidP="000D2867">
      <w:pPr>
        <w:pStyle w:val="Heading1"/>
        <w:ind w:left="2160" w:firstLine="720"/>
        <w:rPr>
          <w:b/>
          <w:bCs/>
          <w:color w:val="000000" w:themeColor="text1"/>
          <w:sz w:val="24"/>
          <w:szCs w:val="24"/>
        </w:rPr>
      </w:pPr>
      <w:r>
        <w:rPr>
          <w:b/>
          <w:bCs/>
          <w:color w:val="000000" w:themeColor="text1"/>
          <w:sz w:val="24"/>
          <w:szCs w:val="24"/>
        </w:rPr>
        <w:t xml:space="preserve">     </w:t>
      </w:r>
      <w:r>
        <w:rPr>
          <w:b/>
          <w:bCs/>
          <w:color w:val="000000" w:themeColor="text1"/>
          <w:sz w:val="24"/>
          <w:szCs w:val="24"/>
        </w:rPr>
        <w:tab/>
      </w:r>
      <w:r>
        <w:rPr>
          <w:b/>
          <w:bCs/>
          <w:color w:val="000000" w:themeColor="text1"/>
          <w:sz w:val="24"/>
          <w:szCs w:val="24"/>
        </w:rPr>
        <w:tab/>
      </w:r>
      <w:r>
        <w:rPr>
          <w:b/>
          <w:bCs/>
          <w:color w:val="000000" w:themeColor="text1"/>
          <w:sz w:val="24"/>
          <w:szCs w:val="24"/>
        </w:rPr>
        <w:tab/>
      </w:r>
      <w:r>
        <w:rPr>
          <w:b/>
          <w:bCs/>
          <w:color w:val="000000" w:themeColor="text1"/>
          <w:sz w:val="24"/>
          <w:szCs w:val="24"/>
        </w:rPr>
        <w:tab/>
      </w:r>
      <w:r>
        <w:rPr>
          <w:b/>
          <w:bCs/>
          <w:color w:val="000000" w:themeColor="text1"/>
          <w:sz w:val="24"/>
          <w:szCs w:val="24"/>
        </w:rPr>
        <w:tab/>
      </w:r>
    </w:p>
    <w:p w14:paraId="3D21C19A" w14:textId="1AD8B827" w:rsidR="000D2867" w:rsidRDefault="000D2867" w:rsidP="000D2867">
      <w:pPr>
        <w:rPr>
          <w:sz w:val="22"/>
          <w:szCs w:val="22"/>
        </w:rPr>
      </w:pPr>
    </w:p>
    <w:p w14:paraId="071D6944" w14:textId="0E5C18EB" w:rsidR="00691399" w:rsidRDefault="00691399" w:rsidP="000D2867">
      <w:pPr>
        <w:rPr>
          <w:sz w:val="22"/>
          <w:szCs w:val="22"/>
        </w:rPr>
      </w:pPr>
    </w:p>
    <w:p w14:paraId="7E34A039" w14:textId="5DDCDA9C" w:rsidR="00691399" w:rsidRDefault="00691399" w:rsidP="000D2867">
      <w:pPr>
        <w:rPr>
          <w:sz w:val="22"/>
          <w:szCs w:val="22"/>
        </w:rPr>
      </w:pPr>
    </w:p>
    <w:p w14:paraId="7CBB88FB" w14:textId="77777777" w:rsidR="00691399" w:rsidRDefault="00691399" w:rsidP="000D2867">
      <w:pPr>
        <w:rPr>
          <w:sz w:val="22"/>
          <w:szCs w:val="22"/>
        </w:rPr>
      </w:pPr>
    </w:p>
    <w:p w14:paraId="530CFB33" w14:textId="4D4DC43E" w:rsidR="000D2867" w:rsidRDefault="000D2867" w:rsidP="00C6141D">
      <w:pPr>
        <w:pStyle w:val="Heading1"/>
        <w:numPr>
          <w:ilvl w:val="0"/>
          <w:numId w:val="1"/>
        </w:numPr>
        <w:rPr>
          <w:b/>
          <w:bCs/>
          <w:color w:val="000000" w:themeColor="text1"/>
          <w:sz w:val="24"/>
          <w:szCs w:val="24"/>
        </w:rPr>
      </w:pPr>
      <w:bookmarkStart w:id="1" w:name="_Toc18528787"/>
      <w:r>
        <w:rPr>
          <w:b/>
          <w:bCs/>
          <w:color w:val="000000" w:themeColor="text1"/>
          <w:sz w:val="24"/>
          <w:szCs w:val="24"/>
        </w:rPr>
        <w:lastRenderedPageBreak/>
        <w:t>A better understanding</w:t>
      </w:r>
      <w:bookmarkEnd w:id="1"/>
    </w:p>
    <w:p w14:paraId="340DAD98" w14:textId="77777777" w:rsidR="000D2867" w:rsidRDefault="000D2867" w:rsidP="000D2867">
      <w:pPr>
        <w:rPr>
          <w:sz w:val="22"/>
          <w:szCs w:val="22"/>
        </w:rPr>
      </w:pPr>
    </w:p>
    <w:p w14:paraId="0BC96070" w14:textId="77777777" w:rsidR="000D2867" w:rsidRDefault="000D2867" w:rsidP="000D2867">
      <w:pPr>
        <w:spacing w:line="360" w:lineRule="auto"/>
        <w:jc w:val="both"/>
        <w:rPr>
          <w:sz w:val="24"/>
          <w:szCs w:val="24"/>
        </w:rPr>
      </w:pPr>
      <w:r>
        <w:rPr>
          <w:sz w:val="24"/>
          <w:szCs w:val="24"/>
        </w:rPr>
        <w:t xml:space="preserve">Car transport is an important factor of our society. It is not only a convenient means of transport but more than that, it helps people to connect with each other, unites cities and countries, but more importantly the global and local economy is growing. Although it is one of the most common and common means of transport in the world, gas-based transportation seriously damages the health of the Earth, respectively the climate and people. In order to reduce the adverse impact, Europe must move forward towards a sustainable circular economy, maybe even reusable and a decarbonised transport system, especially electric. The European Union following the statistics of the Department of Environmental Protection of the European Commission has committed to develop an economy of a durable circular type and a decarbonised transport system. Developing a circular economy that aims, among others enhancing resource efficiency is essential the achievement of the second main objective of </w:t>
      </w:r>
      <w:proofErr w:type="gramStart"/>
      <w:r>
        <w:rPr>
          <w:sz w:val="24"/>
          <w:szCs w:val="24"/>
        </w:rPr>
        <w:t>The</w:t>
      </w:r>
      <w:proofErr w:type="gramEnd"/>
      <w:r>
        <w:rPr>
          <w:sz w:val="24"/>
          <w:szCs w:val="24"/>
        </w:rPr>
        <w:t xml:space="preserve"> 7th environmental action program, that one The European Union should become a resource -efficient, ecological and competitive economy with low carbon emissions (EU, 2013). To make this bold transition happen, a number of future goals have been set to reduce the impact on the environment transport within the European Union, but also including European countries that are not members of the EU, as any climate change certainly affects the space outside the European Union. The EU aims to reduce GHG emissions by 80-95% by 2050. In the White Paper on Transport 2011 (EC, 2011) The European Commission has presented road legislation for by 2050, the transport sector will reach 60% reducing the level of GHG emissions compared with those of 1990, all this by introducing personal and common transport by electricity, that is electric cars. This document demonstrates how switching to electric type transport can also be achieved in Europe the perception of the population vis-à-vis consumer confidence in oil can be reduced. Also, this legislation already in force supports development and deployment of us and sustainable fuels and propulsion systems. Specifically describes the goals for a competition and an efficient transport system focusing on resources, including type markings:</w:t>
      </w:r>
      <w:r>
        <w:t xml:space="preserve"> </w:t>
      </w:r>
      <w:r>
        <w:rPr>
          <w:sz w:val="24"/>
          <w:szCs w:val="24"/>
        </w:rPr>
        <w:t>halving the use of conventional fuelled machines in urban transport until 2030 and gradually phasing them out entirely in cities by 2050 also setting a minimum requirement of 40% for use sustainable low carbon aviation fuels, changing the quantity of freight transported in a way by other modes of transport, 30% by 2030 and 50% by 2050, for distances over 300 km.</w:t>
      </w:r>
    </w:p>
    <w:p w14:paraId="47854F5A" w14:textId="77777777" w:rsidR="000D2867" w:rsidRDefault="000D2867" w:rsidP="007B5680">
      <w:pPr>
        <w:spacing w:line="360" w:lineRule="auto"/>
        <w:jc w:val="both"/>
        <w:rPr>
          <w:sz w:val="24"/>
          <w:szCs w:val="24"/>
        </w:rPr>
      </w:pPr>
    </w:p>
    <w:p w14:paraId="6041FF0B" w14:textId="77777777" w:rsidR="000D2867" w:rsidRDefault="000D2867" w:rsidP="007B5680">
      <w:pPr>
        <w:spacing w:line="360" w:lineRule="auto"/>
        <w:jc w:val="both"/>
        <w:rPr>
          <w:sz w:val="24"/>
          <w:szCs w:val="24"/>
        </w:rPr>
      </w:pPr>
    </w:p>
    <w:p w14:paraId="5EE2308C" w14:textId="3BE7033D" w:rsidR="000D2867" w:rsidRDefault="000D2867" w:rsidP="007B5680">
      <w:pPr>
        <w:spacing w:line="360" w:lineRule="auto"/>
        <w:jc w:val="both"/>
        <w:rPr>
          <w:sz w:val="24"/>
          <w:szCs w:val="24"/>
        </w:rPr>
      </w:pPr>
      <w:r>
        <w:rPr>
          <w:sz w:val="24"/>
          <w:szCs w:val="24"/>
        </w:rPr>
        <w:t xml:space="preserve">Replacement of conventional vehicles with Electric vehicles will </w:t>
      </w:r>
      <w:proofErr w:type="gramStart"/>
      <w:r>
        <w:rPr>
          <w:sz w:val="24"/>
          <w:szCs w:val="24"/>
        </w:rPr>
        <w:t>definitely help</w:t>
      </w:r>
      <w:proofErr w:type="gramEnd"/>
      <w:r>
        <w:rPr>
          <w:sz w:val="24"/>
          <w:szCs w:val="24"/>
        </w:rPr>
        <w:t xml:space="preserve"> reduce it emissions, though how much it helps it depends significantly on what source Electricity is used for vehicles, namely renewable resources, fossil fuel or nuclear energy. However, simply replace it conventional vehicles will not solve other problems such as congestive growth or increased demand for road infrastructure and parking problems. As for the short term, Europe will </w:t>
      </w:r>
      <w:r w:rsidR="009B716D">
        <w:rPr>
          <w:sz w:val="24"/>
          <w:szCs w:val="24"/>
        </w:rPr>
        <w:t>rely</w:t>
      </w:r>
      <w:r>
        <w:rPr>
          <w:sz w:val="24"/>
          <w:szCs w:val="24"/>
        </w:rPr>
        <w:t xml:space="preserve"> on conventional old-timers, in the meantime to develop other technologies more efficient and cleaner.</w:t>
      </w:r>
    </w:p>
    <w:p w14:paraId="266D45C0" w14:textId="77777777" w:rsidR="000D2867" w:rsidRDefault="000D2867" w:rsidP="007B5680">
      <w:pPr>
        <w:pStyle w:val="Heading1"/>
        <w:jc w:val="both"/>
        <w:rPr>
          <w:b/>
          <w:bCs/>
          <w:color w:val="000000" w:themeColor="text1"/>
          <w:sz w:val="24"/>
          <w:szCs w:val="24"/>
        </w:rPr>
      </w:pPr>
      <w:bookmarkStart w:id="2" w:name="_Toc18528788"/>
      <w:r>
        <w:rPr>
          <w:b/>
          <w:bCs/>
          <w:color w:val="000000" w:themeColor="text1"/>
          <w:sz w:val="24"/>
          <w:szCs w:val="24"/>
        </w:rPr>
        <w:t>A new industry arising</w:t>
      </w:r>
      <w:bookmarkEnd w:id="2"/>
    </w:p>
    <w:p w14:paraId="491996E3" w14:textId="113DAFBF" w:rsidR="000D2867" w:rsidRDefault="00365EA5" w:rsidP="007B5680">
      <w:pPr>
        <w:jc w:val="both"/>
        <w:rPr>
          <w:sz w:val="24"/>
          <w:szCs w:val="24"/>
        </w:rPr>
      </w:pPr>
      <w:r>
        <w:rPr>
          <w:sz w:val="24"/>
          <w:szCs w:val="24"/>
        </w:rPr>
        <w:t xml:space="preserve"> </w:t>
      </w:r>
    </w:p>
    <w:p w14:paraId="08C4A642" w14:textId="22944ABC" w:rsidR="00D623B3" w:rsidRDefault="00FC2668" w:rsidP="007B5680">
      <w:pPr>
        <w:spacing w:line="360" w:lineRule="auto"/>
        <w:jc w:val="both"/>
        <w:rPr>
          <w:sz w:val="24"/>
          <w:szCs w:val="24"/>
        </w:rPr>
      </w:pPr>
      <w:r>
        <w:rPr>
          <w:sz w:val="24"/>
          <w:szCs w:val="24"/>
        </w:rPr>
        <w:t xml:space="preserve">The </w:t>
      </w:r>
      <w:r w:rsidR="0069283B">
        <w:rPr>
          <w:sz w:val="24"/>
          <w:szCs w:val="24"/>
        </w:rPr>
        <w:t>new electrical cars are a wonder of technology in this century, but few know that the development of this idea started long ago, since the end of the</w:t>
      </w:r>
      <w:r w:rsidR="0069283B" w:rsidRPr="0069283B">
        <w:rPr>
          <w:sz w:val="24"/>
          <w:szCs w:val="24"/>
        </w:rPr>
        <w:t xml:space="preserve"> 1800</w:t>
      </w:r>
      <w:r w:rsidR="00ED1818" w:rsidRPr="0069283B">
        <w:rPr>
          <w:sz w:val="24"/>
          <w:szCs w:val="24"/>
        </w:rPr>
        <w:t xml:space="preserve">s, </w:t>
      </w:r>
      <w:r w:rsidR="00ED1818">
        <w:rPr>
          <w:sz w:val="24"/>
          <w:szCs w:val="24"/>
        </w:rPr>
        <w:t>when</w:t>
      </w:r>
      <w:r w:rsidR="0069283B">
        <w:rPr>
          <w:sz w:val="24"/>
          <w:szCs w:val="24"/>
        </w:rPr>
        <w:t xml:space="preserve"> </w:t>
      </w:r>
      <w:r w:rsidR="0069283B" w:rsidRPr="0069283B">
        <w:rPr>
          <w:sz w:val="24"/>
          <w:szCs w:val="24"/>
        </w:rPr>
        <w:t xml:space="preserve">the electric machines began to be manufactured according to the mechanical engineer </w:t>
      </w:r>
      <w:proofErr w:type="spellStart"/>
      <w:r w:rsidR="0069283B" w:rsidRPr="0069283B">
        <w:rPr>
          <w:sz w:val="24"/>
          <w:szCs w:val="24"/>
        </w:rPr>
        <w:t>Huei</w:t>
      </w:r>
      <w:proofErr w:type="spellEnd"/>
      <w:r w:rsidR="0069283B" w:rsidRPr="0069283B">
        <w:rPr>
          <w:sz w:val="24"/>
          <w:szCs w:val="24"/>
        </w:rPr>
        <w:t xml:space="preserve"> Peng from the University of Michigan. These vehicles remained among the </w:t>
      </w:r>
      <w:r w:rsidR="0069283B" w:rsidRPr="0069283B">
        <w:rPr>
          <w:sz w:val="24"/>
          <w:szCs w:val="24"/>
        </w:rPr>
        <w:t>favourites</w:t>
      </w:r>
      <w:r w:rsidR="0069283B" w:rsidRPr="0069283B">
        <w:rPr>
          <w:sz w:val="24"/>
          <w:szCs w:val="24"/>
        </w:rPr>
        <w:t xml:space="preserve"> until the beginning of the 20th century, when they had to compete with mass-produced internal combustion motor vehicles.</w:t>
      </w:r>
      <w:r w:rsidR="00FA3090" w:rsidRPr="00FA3090">
        <w:t xml:space="preserve"> </w:t>
      </w:r>
      <w:r w:rsidR="00FA3090" w:rsidRPr="00FA3090">
        <w:rPr>
          <w:sz w:val="24"/>
          <w:szCs w:val="24"/>
        </w:rPr>
        <w:t>Unfortunately, the internal combustion engine will not be produced, mainly due to the limitations of the technology available but also of its battery, this happens after several decades of competition.</w:t>
      </w:r>
      <w:r w:rsidR="00882157">
        <w:rPr>
          <w:sz w:val="24"/>
          <w:szCs w:val="24"/>
        </w:rPr>
        <w:t xml:space="preserve"> </w:t>
      </w:r>
      <w:r w:rsidR="00D623B3" w:rsidRPr="00D623B3">
        <w:rPr>
          <w:sz w:val="24"/>
          <w:szCs w:val="24"/>
        </w:rPr>
        <w:t xml:space="preserve">During the energy crisis of oil between the 70s and 80s respectively, the interest of the population for electric vehicles increased but the cars never obtained mass production. But with 2008, electric vehicles came back with the introduction of fully electric cars, such as the Tesla Motors Roadster (and later the Model S), and the Nissan Leaf.  Lithium-ion rechargeable batteries are what make most modern electric vehicles work on their basis, they are also used for modern laptops. The cheaper lead batteries are replaced by </w:t>
      </w:r>
      <w:r w:rsidR="00D623B3" w:rsidRPr="00D623B3">
        <w:rPr>
          <w:sz w:val="24"/>
          <w:szCs w:val="24"/>
        </w:rPr>
        <w:t>older</w:t>
      </w:r>
      <w:r w:rsidR="00D623B3" w:rsidRPr="00D623B3">
        <w:rPr>
          <w:sz w:val="24"/>
          <w:szCs w:val="24"/>
        </w:rPr>
        <w:t xml:space="preserve"> electric vehicle models.</w:t>
      </w:r>
      <w:r w:rsidR="00847E9C" w:rsidRPr="00847E9C">
        <w:t xml:space="preserve"> </w:t>
      </w:r>
      <w:r w:rsidR="00847E9C" w:rsidRPr="00847E9C">
        <w:rPr>
          <w:sz w:val="24"/>
          <w:szCs w:val="24"/>
        </w:rPr>
        <w:t>Fuel-based vehicles are driven by an electric motor, but instead of being powered by a battery, they create their electricity in a fuel cell on board, using oxygen from the air and stored hydrogen.</w:t>
      </w:r>
    </w:p>
    <w:p w14:paraId="0BD35781" w14:textId="3A15062B" w:rsidR="00365EA5" w:rsidRDefault="00365EA5" w:rsidP="007B5680">
      <w:pPr>
        <w:spacing w:line="360" w:lineRule="auto"/>
        <w:jc w:val="both"/>
        <w:rPr>
          <w:rFonts w:cstheme="minorHAnsi"/>
          <w:color w:val="000000" w:themeColor="text1"/>
          <w:sz w:val="24"/>
          <w:szCs w:val="24"/>
        </w:rPr>
      </w:pPr>
      <w:r>
        <w:rPr>
          <w:sz w:val="24"/>
          <w:szCs w:val="24"/>
        </w:rPr>
        <w:t xml:space="preserve">For a better understanding of this new engines we do need to understand how many types of them are on market, so thanks to </w:t>
      </w:r>
      <w:hyperlink r:id="rId5" w:history="1">
        <w:r w:rsidRPr="00365EA5">
          <w:rPr>
            <w:rStyle w:val="Hyperlink"/>
            <w:rFonts w:cstheme="minorHAnsi"/>
            <w:color w:val="000000" w:themeColor="text1"/>
            <w:sz w:val="24"/>
            <w:szCs w:val="24"/>
            <w:u w:val="none"/>
            <w:shd w:val="clear" w:color="auto" w:fill="FFFFFF"/>
          </w:rPr>
          <w:t>Christopher McFadden</w:t>
        </w:r>
      </w:hyperlink>
      <w:r>
        <w:rPr>
          <w:rFonts w:cstheme="minorHAnsi"/>
          <w:color w:val="000000" w:themeColor="text1"/>
          <w:sz w:val="24"/>
          <w:szCs w:val="24"/>
        </w:rPr>
        <w:t xml:space="preserve"> (201</w:t>
      </w:r>
      <w:r w:rsidR="00FC2668">
        <w:rPr>
          <w:rFonts w:cstheme="minorHAnsi"/>
          <w:color w:val="000000" w:themeColor="text1"/>
          <w:sz w:val="24"/>
          <w:szCs w:val="24"/>
        </w:rPr>
        <w:t>8</w:t>
      </w:r>
      <w:r>
        <w:rPr>
          <w:rFonts w:cstheme="minorHAnsi"/>
          <w:color w:val="000000" w:themeColor="text1"/>
          <w:sz w:val="24"/>
          <w:szCs w:val="24"/>
        </w:rPr>
        <w:t>)  there are few types:</w:t>
      </w:r>
    </w:p>
    <w:p w14:paraId="15E17AF1" w14:textId="5B3A2370" w:rsidR="00365EA5" w:rsidRPr="00365EA5" w:rsidRDefault="00365EA5" w:rsidP="007B5680">
      <w:pPr>
        <w:spacing w:line="360" w:lineRule="auto"/>
        <w:jc w:val="both"/>
        <w:rPr>
          <w:sz w:val="24"/>
          <w:szCs w:val="24"/>
        </w:rPr>
      </w:pPr>
      <w:r w:rsidRPr="00040EB7">
        <w:rPr>
          <w:b/>
          <w:bCs/>
          <w:sz w:val="24"/>
          <w:szCs w:val="24"/>
        </w:rPr>
        <w:lastRenderedPageBreak/>
        <w:t>(HEV)</w:t>
      </w:r>
      <w:r w:rsidRPr="00365EA5">
        <w:rPr>
          <w:sz w:val="24"/>
          <w:szCs w:val="24"/>
        </w:rPr>
        <w:t xml:space="preserve"> - A hybrid that can't charge the power </w:t>
      </w:r>
      <w:r w:rsidR="00040EB7" w:rsidRPr="00365EA5">
        <w:rPr>
          <w:sz w:val="24"/>
          <w:szCs w:val="24"/>
        </w:rPr>
        <w:t>grid but</w:t>
      </w:r>
      <w:r w:rsidRPr="00365EA5">
        <w:rPr>
          <w:sz w:val="24"/>
          <w:szCs w:val="24"/>
        </w:rPr>
        <w:t xml:space="preserve"> has a battery and an electric drive. Liquid fuel is the main source of energy.</w:t>
      </w:r>
    </w:p>
    <w:p w14:paraId="663B1197" w14:textId="053C5868" w:rsidR="00365EA5" w:rsidRPr="00365EA5" w:rsidRDefault="00365EA5" w:rsidP="007B5680">
      <w:pPr>
        <w:spacing w:line="360" w:lineRule="auto"/>
        <w:jc w:val="both"/>
        <w:rPr>
          <w:sz w:val="24"/>
          <w:szCs w:val="24"/>
        </w:rPr>
      </w:pPr>
      <w:proofErr w:type="spellStart"/>
      <w:r w:rsidRPr="00040EB7">
        <w:rPr>
          <w:b/>
          <w:bCs/>
          <w:sz w:val="24"/>
          <w:szCs w:val="24"/>
        </w:rPr>
        <w:t>Phev</w:t>
      </w:r>
      <w:proofErr w:type="spellEnd"/>
      <w:r w:rsidRPr="00365EA5">
        <w:rPr>
          <w:sz w:val="24"/>
          <w:szCs w:val="24"/>
        </w:rPr>
        <w:t xml:space="preserve"> is a plug-in hybrid that can be charged from an electrical source and can be driven using liquid fuel or battery.</w:t>
      </w:r>
    </w:p>
    <w:p w14:paraId="409646BF" w14:textId="7453616B" w:rsidR="00365EA5" w:rsidRPr="00365EA5" w:rsidRDefault="00365EA5" w:rsidP="007B5680">
      <w:pPr>
        <w:spacing w:line="360" w:lineRule="auto"/>
        <w:jc w:val="both"/>
        <w:rPr>
          <w:sz w:val="24"/>
          <w:szCs w:val="24"/>
        </w:rPr>
      </w:pPr>
      <w:r w:rsidRPr="00040EB7">
        <w:rPr>
          <w:b/>
          <w:bCs/>
          <w:sz w:val="24"/>
          <w:szCs w:val="24"/>
        </w:rPr>
        <w:t>Electric vehicles</w:t>
      </w:r>
      <w:r w:rsidRPr="00365EA5">
        <w:rPr>
          <w:sz w:val="24"/>
          <w:szCs w:val="24"/>
        </w:rPr>
        <w:t xml:space="preserve"> (</w:t>
      </w:r>
      <w:r w:rsidRPr="00040EB7">
        <w:rPr>
          <w:b/>
          <w:bCs/>
          <w:sz w:val="24"/>
          <w:szCs w:val="24"/>
        </w:rPr>
        <w:t>EV, AEV</w:t>
      </w:r>
      <w:r w:rsidRPr="00365EA5">
        <w:rPr>
          <w:sz w:val="24"/>
          <w:szCs w:val="24"/>
        </w:rPr>
        <w:t>, electric cars with batteries, etc.) must be recharged from an electrical source</w:t>
      </w:r>
      <w:r w:rsidR="00040EB7">
        <w:rPr>
          <w:sz w:val="24"/>
          <w:szCs w:val="24"/>
        </w:rPr>
        <w:t xml:space="preserve"> </w:t>
      </w:r>
      <w:r w:rsidRPr="00365EA5">
        <w:rPr>
          <w:sz w:val="24"/>
          <w:szCs w:val="24"/>
        </w:rPr>
        <w:t>because they get all the battery power.</w:t>
      </w:r>
    </w:p>
    <w:p w14:paraId="01C62EC5" w14:textId="7D26FCAB" w:rsidR="007F1D88" w:rsidRPr="007F1D88" w:rsidRDefault="00365EA5" w:rsidP="007B5680">
      <w:pPr>
        <w:spacing w:line="360" w:lineRule="auto"/>
        <w:jc w:val="both"/>
      </w:pPr>
      <w:r w:rsidRPr="00040EB7">
        <w:rPr>
          <w:b/>
          <w:bCs/>
          <w:sz w:val="24"/>
          <w:szCs w:val="24"/>
        </w:rPr>
        <w:t xml:space="preserve">(ENVs) </w:t>
      </w:r>
      <w:r w:rsidRPr="00365EA5">
        <w:rPr>
          <w:sz w:val="24"/>
          <w:szCs w:val="24"/>
        </w:rPr>
        <w:t>Plug-in electric vehicles are simply an addictive term for any of the above that can be partially recharged from an electrical or complete source. An interesting and even more difficult story have</w:t>
      </w:r>
      <w:r>
        <w:rPr>
          <w:sz w:val="24"/>
          <w:szCs w:val="24"/>
        </w:rPr>
        <w:t xml:space="preserve"> </w:t>
      </w:r>
      <w:r w:rsidRPr="00365EA5">
        <w:rPr>
          <w:sz w:val="24"/>
          <w:szCs w:val="24"/>
        </w:rPr>
        <w:t>electric vehicles, the shops that promote them will be interesting to study</w:t>
      </w:r>
      <w:r w:rsidRPr="007F1D88">
        <w:rPr>
          <w:rFonts w:cstheme="minorHAnsi"/>
          <w:sz w:val="24"/>
          <w:szCs w:val="24"/>
        </w:rPr>
        <w:t>.</w:t>
      </w:r>
      <w:r w:rsidR="007F1D88" w:rsidRPr="007F1D88">
        <w:rPr>
          <w:rFonts w:cstheme="minorHAnsi"/>
          <w:sz w:val="24"/>
          <w:szCs w:val="24"/>
        </w:rPr>
        <w:t xml:space="preserve"> (</w:t>
      </w:r>
      <w:r w:rsidR="007F1D88" w:rsidRPr="007F1D88">
        <w:rPr>
          <w:rFonts w:cstheme="minorHAnsi"/>
          <w:sz w:val="24"/>
          <w:szCs w:val="24"/>
        </w:rPr>
        <w:t> </w:t>
      </w:r>
      <w:hyperlink r:id="rId6" w:history="1">
        <w:r w:rsidR="007F1D88" w:rsidRPr="007F1D88">
          <w:rPr>
            <w:rStyle w:val="Hyperlink"/>
            <w:rFonts w:cstheme="minorHAnsi"/>
            <w:color w:val="auto"/>
            <w:sz w:val="24"/>
            <w:szCs w:val="24"/>
            <w:u w:val="none"/>
          </w:rPr>
          <w:t>Christopher McFadden</w:t>
        </w:r>
      </w:hyperlink>
      <w:r w:rsidR="007F1D88" w:rsidRPr="007F1D88">
        <w:rPr>
          <w:rFonts w:cstheme="minorHAnsi"/>
          <w:sz w:val="24"/>
          <w:szCs w:val="24"/>
        </w:rPr>
        <w:t>, 2018)</w:t>
      </w:r>
    </w:p>
    <w:p w14:paraId="5EAC796C" w14:textId="64926FC3" w:rsidR="00365EA5" w:rsidRDefault="00365EA5" w:rsidP="007B5680">
      <w:pPr>
        <w:spacing w:line="360" w:lineRule="auto"/>
        <w:jc w:val="both"/>
        <w:rPr>
          <w:sz w:val="24"/>
          <w:szCs w:val="24"/>
        </w:rPr>
      </w:pPr>
    </w:p>
    <w:p w14:paraId="67A228C9" w14:textId="0E768551" w:rsidR="003C27A4" w:rsidRPr="003C27A4" w:rsidRDefault="00B67F93" w:rsidP="003C27A4">
      <w:pPr>
        <w:spacing w:line="360" w:lineRule="auto"/>
        <w:jc w:val="both"/>
        <w:rPr>
          <w:sz w:val="24"/>
          <w:szCs w:val="24"/>
        </w:rPr>
      </w:pPr>
      <w:r>
        <w:rPr>
          <w:sz w:val="24"/>
          <w:szCs w:val="24"/>
        </w:rPr>
        <w:t xml:space="preserve">As we can see the impact of the new technology is extremely important to our planet, especially in a </w:t>
      </w:r>
      <w:r w:rsidR="0020063B">
        <w:rPr>
          <w:sz w:val="24"/>
          <w:szCs w:val="24"/>
        </w:rPr>
        <w:t>world where</w:t>
      </w:r>
      <w:r>
        <w:rPr>
          <w:sz w:val="24"/>
          <w:szCs w:val="24"/>
        </w:rPr>
        <w:t xml:space="preserve"> Earth and human life is </w:t>
      </w:r>
      <w:r w:rsidR="0020063B">
        <w:rPr>
          <w:sz w:val="24"/>
          <w:szCs w:val="24"/>
        </w:rPr>
        <w:t>threatened</w:t>
      </w:r>
      <w:r>
        <w:rPr>
          <w:sz w:val="24"/>
          <w:szCs w:val="24"/>
        </w:rPr>
        <w:t xml:space="preserve"> by human hands.</w:t>
      </w:r>
      <w:r w:rsidR="003C27A4">
        <w:rPr>
          <w:sz w:val="24"/>
          <w:szCs w:val="24"/>
        </w:rPr>
        <w:t xml:space="preserve"> </w:t>
      </w:r>
      <w:r w:rsidR="003C27A4" w:rsidRPr="003C27A4">
        <w:rPr>
          <w:sz w:val="24"/>
          <w:szCs w:val="24"/>
        </w:rPr>
        <w:t xml:space="preserve">pure electric cars do not emit harmful gases into the atmosphere and then into the air we </w:t>
      </w:r>
      <w:r w:rsidR="0020063B" w:rsidRPr="003C27A4">
        <w:rPr>
          <w:sz w:val="24"/>
          <w:szCs w:val="24"/>
        </w:rPr>
        <w:t>breathe,</w:t>
      </w:r>
      <w:r w:rsidR="003C27A4" w:rsidRPr="003C27A4">
        <w:rPr>
          <w:sz w:val="24"/>
          <w:szCs w:val="24"/>
        </w:rPr>
        <w:t xml:space="preserve"> and the toxic waste is not thrown into the canals and oceans respectively. PHEVs are the ones that combine electric motor with an efficient gasoline engine and therefore, usually produce some emissions during a journey at a much lower level than new or old cars, </w:t>
      </w:r>
      <w:r w:rsidR="0020063B">
        <w:rPr>
          <w:sz w:val="24"/>
          <w:szCs w:val="24"/>
        </w:rPr>
        <w:t>are</w:t>
      </w:r>
      <w:r w:rsidR="003C27A4" w:rsidRPr="003C27A4">
        <w:rPr>
          <w:sz w:val="24"/>
          <w:szCs w:val="24"/>
        </w:rPr>
        <w:t xml:space="preserve"> those based solely on fuel.</w:t>
      </w:r>
      <w:r w:rsidR="0020063B">
        <w:rPr>
          <w:sz w:val="24"/>
          <w:szCs w:val="24"/>
        </w:rPr>
        <w:t xml:space="preserve"> </w:t>
      </w:r>
      <w:r w:rsidR="003C27A4" w:rsidRPr="003C27A4">
        <w:rPr>
          <w:sz w:val="24"/>
          <w:szCs w:val="24"/>
        </w:rPr>
        <w:t xml:space="preserve">This, the PHEVs, can be driven, and in the electric mode only for shorter distances, this represents zero pipe emissions, </w:t>
      </w:r>
      <w:r w:rsidR="0020063B">
        <w:rPr>
          <w:sz w:val="24"/>
          <w:szCs w:val="24"/>
        </w:rPr>
        <w:t xml:space="preserve">and it is </w:t>
      </w:r>
      <w:r w:rsidR="003C27A4" w:rsidRPr="003C27A4">
        <w:rPr>
          <w:sz w:val="24"/>
          <w:szCs w:val="24"/>
        </w:rPr>
        <w:t>100% eco-friendly.</w:t>
      </w:r>
    </w:p>
    <w:p w14:paraId="784F0C02" w14:textId="06138399" w:rsidR="003716E4" w:rsidRPr="0020063B" w:rsidRDefault="003C27A4" w:rsidP="0020063B">
      <w:pPr>
        <w:spacing w:line="360" w:lineRule="auto"/>
        <w:jc w:val="both"/>
        <w:rPr>
          <w:sz w:val="24"/>
          <w:szCs w:val="24"/>
        </w:rPr>
      </w:pPr>
      <w:r w:rsidRPr="003C27A4">
        <w:rPr>
          <w:sz w:val="24"/>
          <w:szCs w:val="24"/>
        </w:rPr>
        <w:t xml:space="preserve">This is an improvement in a world where the air quality is extraordinarily poor especially in the metropolitan areas, a good example in this respect would be Tokyo or Hong Kong where the air quality is clearly visible. The quality of the air does not only dream of us, but also the surrounding environment, the animals, of which we are directly responsible, and in most cases our food source, and even if some of us adopt a vegan way of life, neither can I simple spectators remain, because the plants are also attacked by a hostile environment. Having an electric car or a utility car is only a boon for the good world, but on the contrary a need for us all, regardless of the social blanket and the pocket of each one. </w:t>
      </w:r>
      <w:proofErr w:type="gramStart"/>
      <w:r w:rsidRPr="003C27A4">
        <w:rPr>
          <w:sz w:val="24"/>
          <w:szCs w:val="24"/>
        </w:rPr>
        <w:t>In the near future</w:t>
      </w:r>
      <w:proofErr w:type="gramEnd"/>
      <w:r w:rsidRPr="003C27A4">
        <w:rPr>
          <w:sz w:val="24"/>
          <w:szCs w:val="24"/>
        </w:rPr>
        <w:t xml:space="preserve"> electric cars will be something ordinary and not a luxury, a need for a sick society.</w:t>
      </w:r>
    </w:p>
    <w:p w14:paraId="10865A63" w14:textId="544552B2" w:rsidR="008A1AEC" w:rsidRPr="003716E4" w:rsidRDefault="00DA1D1C" w:rsidP="003716E4">
      <w:pPr>
        <w:pStyle w:val="Heading1"/>
        <w:numPr>
          <w:ilvl w:val="0"/>
          <w:numId w:val="1"/>
        </w:numPr>
        <w:rPr>
          <w:b/>
          <w:bCs/>
          <w:color w:val="000000" w:themeColor="text1"/>
          <w:sz w:val="24"/>
          <w:szCs w:val="24"/>
        </w:rPr>
      </w:pPr>
      <w:bookmarkStart w:id="3" w:name="_Toc18528789"/>
      <w:r w:rsidRPr="003716E4">
        <w:rPr>
          <w:b/>
          <w:bCs/>
          <w:color w:val="000000" w:themeColor="text1"/>
          <w:sz w:val="24"/>
          <w:szCs w:val="24"/>
        </w:rPr>
        <w:lastRenderedPageBreak/>
        <w:t>The impact of using electric cars, pro</w:t>
      </w:r>
      <w:r w:rsidR="000277D3" w:rsidRPr="003716E4">
        <w:rPr>
          <w:b/>
          <w:bCs/>
          <w:color w:val="000000" w:themeColor="text1"/>
          <w:sz w:val="24"/>
          <w:szCs w:val="24"/>
        </w:rPr>
        <w:t xml:space="preserve">s </w:t>
      </w:r>
      <w:r w:rsidRPr="003716E4">
        <w:rPr>
          <w:b/>
          <w:bCs/>
          <w:color w:val="000000" w:themeColor="text1"/>
          <w:sz w:val="24"/>
          <w:szCs w:val="24"/>
        </w:rPr>
        <w:t>and con</w:t>
      </w:r>
      <w:r w:rsidR="000277D3" w:rsidRPr="003716E4">
        <w:rPr>
          <w:b/>
          <w:bCs/>
          <w:color w:val="000000" w:themeColor="text1"/>
          <w:sz w:val="24"/>
          <w:szCs w:val="24"/>
        </w:rPr>
        <w:t>s</w:t>
      </w:r>
      <w:bookmarkEnd w:id="3"/>
    </w:p>
    <w:p w14:paraId="6B1C46F0" w14:textId="77777777" w:rsidR="00F12A1D" w:rsidRPr="00F12A1D" w:rsidRDefault="00F12A1D" w:rsidP="00F12A1D">
      <w:pPr>
        <w:spacing w:line="360" w:lineRule="auto"/>
        <w:jc w:val="both"/>
        <w:rPr>
          <w:color w:val="000000" w:themeColor="text1"/>
          <w:sz w:val="24"/>
          <w:szCs w:val="24"/>
        </w:rPr>
      </w:pPr>
    </w:p>
    <w:p w14:paraId="6D244060" w14:textId="77777777" w:rsidR="004E49D1" w:rsidRDefault="008A1AEC" w:rsidP="00414E37">
      <w:pPr>
        <w:spacing w:line="360" w:lineRule="auto"/>
        <w:jc w:val="both"/>
        <w:rPr>
          <w:color w:val="000000" w:themeColor="text1"/>
          <w:sz w:val="24"/>
          <w:szCs w:val="24"/>
        </w:rPr>
      </w:pPr>
      <w:r w:rsidRPr="00F12A1D">
        <w:rPr>
          <w:color w:val="000000" w:themeColor="text1"/>
          <w:sz w:val="24"/>
          <w:szCs w:val="24"/>
        </w:rPr>
        <w:t>Cities with a high concentration of car production will see job gains above and</w:t>
      </w:r>
      <w:r w:rsidR="00DA1D1C" w:rsidRPr="00F12A1D">
        <w:rPr>
          <w:color w:val="000000" w:themeColor="text1"/>
          <w:sz w:val="24"/>
          <w:szCs w:val="24"/>
        </w:rPr>
        <w:t xml:space="preserve"> </w:t>
      </w:r>
      <w:r w:rsidRPr="00F12A1D">
        <w:rPr>
          <w:color w:val="000000" w:themeColor="text1"/>
          <w:sz w:val="24"/>
          <w:szCs w:val="24"/>
        </w:rPr>
        <w:t xml:space="preserve">beyond that. Some of the gas industry employees will lose their jobs (the workers in the gas station would be an example), but new jobs will be created in the </w:t>
      </w:r>
      <w:r w:rsidR="00DA1D1C" w:rsidRPr="00F12A1D">
        <w:rPr>
          <w:color w:val="000000" w:themeColor="text1"/>
          <w:sz w:val="24"/>
          <w:szCs w:val="24"/>
        </w:rPr>
        <w:t>auto</w:t>
      </w:r>
      <w:r w:rsidRPr="00F12A1D">
        <w:rPr>
          <w:color w:val="000000" w:themeColor="text1"/>
          <w:sz w:val="24"/>
          <w:szCs w:val="24"/>
        </w:rPr>
        <w:t xml:space="preserve"> car industry to compensate</w:t>
      </w:r>
      <w:r w:rsidR="00DA1D1C" w:rsidRPr="00F12A1D">
        <w:rPr>
          <w:color w:val="000000" w:themeColor="text1"/>
          <w:sz w:val="24"/>
          <w:szCs w:val="24"/>
        </w:rPr>
        <w:t xml:space="preserve"> </w:t>
      </w:r>
      <w:r w:rsidRPr="00F12A1D">
        <w:rPr>
          <w:color w:val="000000" w:themeColor="text1"/>
          <w:sz w:val="24"/>
          <w:szCs w:val="24"/>
        </w:rPr>
        <w:t>the difference.</w:t>
      </w:r>
      <w:r w:rsidR="00E936B1" w:rsidRPr="00E936B1">
        <w:t xml:space="preserve"> </w:t>
      </w:r>
      <w:r w:rsidR="00E936B1" w:rsidRPr="00E936B1">
        <w:rPr>
          <w:color w:val="000000" w:themeColor="text1"/>
          <w:sz w:val="24"/>
          <w:szCs w:val="24"/>
        </w:rPr>
        <w:t>New business opportunities that will develop</w:t>
      </w:r>
      <w:r w:rsidR="00813BCE">
        <w:rPr>
          <w:color w:val="000000" w:themeColor="text1"/>
          <w:sz w:val="24"/>
          <w:szCs w:val="24"/>
        </w:rPr>
        <w:t xml:space="preserve"> </w:t>
      </w:r>
      <w:r w:rsidR="00E936B1" w:rsidRPr="00E936B1">
        <w:rPr>
          <w:color w:val="000000" w:themeColor="text1"/>
          <w:sz w:val="24"/>
          <w:szCs w:val="24"/>
        </w:rPr>
        <w:t>include car production, leasing, renting, retailing, maintenance and use and charging of the public transport battery.</w:t>
      </w:r>
      <w:r w:rsidR="00F90EBE">
        <w:rPr>
          <w:color w:val="000000" w:themeColor="text1"/>
          <w:sz w:val="24"/>
          <w:szCs w:val="24"/>
        </w:rPr>
        <w:t xml:space="preserve"> </w:t>
      </w:r>
      <w:r w:rsidR="00F90EBE" w:rsidRPr="00F90EBE">
        <w:rPr>
          <w:color w:val="000000" w:themeColor="text1"/>
          <w:sz w:val="24"/>
          <w:szCs w:val="24"/>
        </w:rPr>
        <w:t>It will also be necessary to provide heating in the car by means other than engine heat. The air conditioning will be different and can be made innovative, which is another opp. Loading</w:t>
      </w:r>
      <w:r w:rsidR="00F90EBE">
        <w:rPr>
          <w:color w:val="000000" w:themeColor="text1"/>
          <w:sz w:val="24"/>
          <w:szCs w:val="24"/>
        </w:rPr>
        <w:t xml:space="preserve"> </w:t>
      </w:r>
      <w:r w:rsidR="00F90EBE" w:rsidRPr="00F90EBE">
        <w:rPr>
          <w:color w:val="000000" w:themeColor="text1"/>
          <w:sz w:val="24"/>
          <w:szCs w:val="24"/>
        </w:rPr>
        <w:t>the batteries are extremely fast, even replacing them in a few seconds.</w:t>
      </w:r>
      <w:r w:rsidR="00414E37" w:rsidRPr="00414E37">
        <w:t xml:space="preserve"> </w:t>
      </w:r>
      <w:r w:rsidR="00414E37" w:rsidRPr="00414E37">
        <w:rPr>
          <w:color w:val="000000" w:themeColor="text1"/>
          <w:sz w:val="24"/>
          <w:szCs w:val="24"/>
        </w:rPr>
        <w:t>For example, direct retailing is what Tesla and Volvo want to do in the long run, replacing established car dealerships with online sales models. Most of the profits are consumed by the distributors, but they also offer valuable after-sales services. Updates can be downloaded to the car's on-board computer, and these are prone to fewer checks than ICE machines, thus the middleman is almost outdated. It's a threat more than an opportunity, but someone can make money from it, so for Tesla and Volvo it's an opportunity.</w:t>
      </w:r>
      <w:r w:rsidR="00414E37">
        <w:rPr>
          <w:color w:val="000000" w:themeColor="text1"/>
          <w:sz w:val="24"/>
          <w:szCs w:val="24"/>
        </w:rPr>
        <w:t xml:space="preserve"> </w:t>
      </w:r>
      <w:r w:rsidR="00414E37" w:rsidRPr="00414E37">
        <w:rPr>
          <w:color w:val="000000" w:themeColor="text1"/>
          <w:sz w:val="24"/>
          <w:szCs w:val="24"/>
        </w:rPr>
        <w:t>Car leasing and the employer sector may also be subject to change. The batteries but also the motors from an EV are then evaluated differently than an ICE. Which means a longer period for rent but also other conditions.</w:t>
      </w:r>
      <w:r w:rsidR="004E49D1">
        <w:rPr>
          <w:color w:val="000000" w:themeColor="text1"/>
          <w:sz w:val="24"/>
          <w:szCs w:val="24"/>
        </w:rPr>
        <w:t xml:space="preserve"> </w:t>
      </w:r>
    </w:p>
    <w:p w14:paraId="782D29F0" w14:textId="77777777" w:rsidR="00A820D5" w:rsidRDefault="004E49D1" w:rsidP="00A820D5">
      <w:pPr>
        <w:spacing w:line="360" w:lineRule="auto"/>
        <w:jc w:val="both"/>
        <w:rPr>
          <w:color w:val="000000" w:themeColor="text1"/>
          <w:sz w:val="24"/>
          <w:szCs w:val="24"/>
        </w:rPr>
      </w:pPr>
      <w:r>
        <w:rPr>
          <w:color w:val="000000" w:themeColor="text1"/>
          <w:sz w:val="24"/>
          <w:szCs w:val="24"/>
        </w:rPr>
        <w:t>With the development of electric cars industry, there some business that will develop, if the gas stations will close</w:t>
      </w:r>
      <w:r w:rsidR="00CA05D0">
        <w:rPr>
          <w:color w:val="000000" w:themeColor="text1"/>
          <w:sz w:val="24"/>
          <w:szCs w:val="24"/>
        </w:rPr>
        <w:t>,</w:t>
      </w:r>
      <w:r>
        <w:rPr>
          <w:color w:val="000000" w:themeColor="text1"/>
          <w:sz w:val="24"/>
          <w:szCs w:val="24"/>
        </w:rPr>
        <w:t xml:space="preserve"> and many people will lose their jobs as a consequences of this fact, </w:t>
      </w:r>
      <w:r w:rsidR="00CA05D0">
        <w:rPr>
          <w:color w:val="000000" w:themeColor="text1"/>
          <w:sz w:val="24"/>
          <w:szCs w:val="24"/>
        </w:rPr>
        <w:t>as a result of this, the gas stations will be replaced by electrical car charging stations</w:t>
      </w:r>
      <w:r w:rsidR="000C14AC">
        <w:rPr>
          <w:color w:val="000000" w:themeColor="text1"/>
          <w:sz w:val="24"/>
          <w:szCs w:val="24"/>
        </w:rPr>
        <w:t xml:space="preserve"> and this will create other job positions. </w:t>
      </w:r>
      <w:r w:rsidR="00877480">
        <w:rPr>
          <w:color w:val="000000" w:themeColor="text1"/>
          <w:sz w:val="24"/>
          <w:szCs w:val="24"/>
        </w:rPr>
        <w:t>Basically,</w:t>
      </w:r>
      <w:r w:rsidR="000C14AC">
        <w:rPr>
          <w:color w:val="000000" w:themeColor="text1"/>
          <w:sz w:val="24"/>
          <w:szCs w:val="24"/>
        </w:rPr>
        <w:t xml:space="preserve"> it is a win-lose-win game.</w:t>
      </w:r>
      <w:r w:rsidR="00877480">
        <w:rPr>
          <w:color w:val="000000" w:themeColor="text1"/>
          <w:sz w:val="24"/>
          <w:szCs w:val="24"/>
        </w:rPr>
        <w:t xml:space="preserve"> Also the market of electrical cars will develop more and more, especially in 21 century where many more university start to focus on  this department, offering their own students a degree in electrical  mechanical engineer, creating a powerful development market with people well prepared, this means more jobs, because as shown the market request in EV area is increasing.  But it is not only about the positive aspect, even tough the market request in EV is growing day by day still there are so many things that need urgent solving.</w:t>
      </w:r>
      <w:r w:rsidR="0053185D" w:rsidRPr="0053185D">
        <w:t xml:space="preserve"> </w:t>
      </w:r>
      <w:r w:rsidR="0053185D" w:rsidRPr="0053185D">
        <w:rPr>
          <w:color w:val="000000" w:themeColor="text1"/>
          <w:sz w:val="24"/>
          <w:szCs w:val="24"/>
        </w:rPr>
        <w:t>The recharging time of an electric car is long, which means that most people will try to charge their car at home or even in some places with illegal activities, if we are trying to be paranoid.</w:t>
      </w:r>
      <w:r w:rsidR="0053185D">
        <w:rPr>
          <w:color w:val="000000" w:themeColor="text1"/>
          <w:sz w:val="24"/>
          <w:szCs w:val="24"/>
        </w:rPr>
        <w:t xml:space="preserve"> </w:t>
      </w:r>
      <w:r w:rsidR="0053185D" w:rsidRPr="0053185D">
        <w:rPr>
          <w:color w:val="000000" w:themeColor="text1"/>
          <w:sz w:val="24"/>
          <w:szCs w:val="24"/>
        </w:rPr>
        <w:t xml:space="preserve">Although there are several recharging points, the only truly large charging network is built by Tesla, giving its customers </w:t>
      </w:r>
      <w:r w:rsidR="0053185D" w:rsidRPr="0053185D">
        <w:rPr>
          <w:color w:val="000000" w:themeColor="text1"/>
          <w:sz w:val="24"/>
          <w:szCs w:val="24"/>
        </w:rPr>
        <w:lastRenderedPageBreak/>
        <w:t xml:space="preserve">free charging, so for the rest of the companies such as Volvo it is difficult to compete with this. A home recharge is </w:t>
      </w:r>
      <w:proofErr w:type="gramStart"/>
      <w:r w:rsidR="0053185D" w:rsidRPr="0053185D">
        <w:rPr>
          <w:color w:val="000000" w:themeColor="text1"/>
          <w:sz w:val="24"/>
          <w:szCs w:val="24"/>
        </w:rPr>
        <w:t>pretty expensive</w:t>
      </w:r>
      <w:proofErr w:type="gramEnd"/>
      <w:r w:rsidR="0053185D" w:rsidRPr="0053185D">
        <w:rPr>
          <w:color w:val="000000" w:themeColor="text1"/>
          <w:sz w:val="24"/>
          <w:szCs w:val="24"/>
        </w:rPr>
        <w:t>.</w:t>
      </w:r>
      <w:r w:rsidR="0053185D">
        <w:rPr>
          <w:color w:val="000000" w:themeColor="text1"/>
          <w:sz w:val="24"/>
          <w:szCs w:val="24"/>
        </w:rPr>
        <w:t xml:space="preserve"> </w:t>
      </w:r>
      <w:r w:rsidR="0053185D" w:rsidRPr="0053185D">
        <w:rPr>
          <w:color w:val="000000" w:themeColor="text1"/>
          <w:sz w:val="24"/>
          <w:szCs w:val="24"/>
        </w:rPr>
        <w:t xml:space="preserve">Although there are numerous types of loaders for the car, owned by other competing companies, it must be </w:t>
      </w:r>
      <w:proofErr w:type="gramStart"/>
      <w:r w:rsidR="0053185D" w:rsidRPr="0053185D">
        <w:rPr>
          <w:color w:val="000000" w:themeColor="text1"/>
          <w:sz w:val="24"/>
          <w:szCs w:val="24"/>
        </w:rPr>
        <w:t>taken into account</w:t>
      </w:r>
      <w:proofErr w:type="gramEnd"/>
      <w:r w:rsidR="0053185D" w:rsidRPr="0053185D">
        <w:rPr>
          <w:color w:val="000000" w:themeColor="text1"/>
          <w:sz w:val="24"/>
          <w:szCs w:val="24"/>
        </w:rPr>
        <w:t xml:space="preserve"> how we have specified their cost, but also the maintenance cost of the charging stations which is quite high.</w:t>
      </w:r>
      <w:r w:rsidR="00887BF4" w:rsidRPr="00887BF4">
        <w:t xml:space="preserve"> </w:t>
      </w:r>
      <w:r w:rsidR="00887BF4" w:rsidRPr="00887BF4">
        <w:rPr>
          <w:color w:val="000000" w:themeColor="text1"/>
          <w:sz w:val="24"/>
          <w:szCs w:val="24"/>
        </w:rPr>
        <w:t xml:space="preserve">The loading points must be introduced in many scattered places, not concentrated at a station. Current electric vehicles, (excluding Tesla once again) are hard to charge at home, and if they are not charged at home they will only be charged where there is time and place, such as parking a company, store, playground, where the customer will have to spend the whole day waiting for the car to be refilled. To a lesser extent, places such as amusement parks and resorts where visitors will come and park for a long time. These electric charging points, on a large scale we could say should be fully automated and, if they need maintenance for functionality, they will be </w:t>
      </w:r>
      <w:proofErr w:type="gramStart"/>
      <w:r w:rsidR="00887BF4" w:rsidRPr="00887BF4">
        <w:rPr>
          <w:color w:val="000000" w:themeColor="text1"/>
          <w:sz w:val="24"/>
          <w:szCs w:val="24"/>
        </w:rPr>
        <w:t>absolutely uncomfortable</w:t>
      </w:r>
      <w:proofErr w:type="gramEnd"/>
      <w:r w:rsidR="00887BF4" w:rsidRPr="00887BF4">
        <w:rPr>
          <w:color w:val="000000" w:themeColor="text1"/>
          <w:sz w:val="24"/>
          <w:szCs w:val="24"/>
        </w:rPr>
        <w:t xml:space="preserve"> and expensive.</w:t>
      </w:r>
      <w:r w:rsidR="00A820D5">
        <w:rPr>
          <w:color w:val="000000" w:themeColor="text1"/>
          <w:sz w:val="24"/>
          <w:szCs w:val="24"/>
        </w:rPr>
        <w:t xml:space="preserve"> </w:t>
      </w:r>
      <w:r w:rsidR="00A820D5" w:rsidRPr="00A820D5">
        <w:rPr>
          <w:color w:val="000000" w:themeColor="text1"/>
          <w:sz w:val="24"/>
          <w:szCs w:val="24"/>
        </w:rPr>
        <w:t>Electric</w:t>
      </w:r>
      <w:r w:rsidR="00A820D5">
        <w:rPr>
          <w:color w:val="000000" w:themeColor="text1"/>
          <w:sz w:val="24"/>
          <w:szCs w:val="24"/>
        </w:rPr>
        <w:t xml:space="preserve">al </w:t>
      </w:r>
      <w:r w:rsidR="00A820D5" w:rsidRPr="00A820D5">
        <w:rPr>
          <w:color w:val="000000" w:themeColor="text1"/>
          <w:sz w:val="24"/>
          <w:szCs w:val="24"/>
        </w:rPr>
        <w:t>car manufacturers are adopting the kind of charging capacity offered by Tesla, which is super-large, and may be able to remotely build charging stations such as Tesla superchargers and make money on them.</w:t>
      </w:r>
    </w:p>
    <w:p w14:paraId="617AA77B" w14:textId="2FA534E7" w:rsidR="004E49D1" w:rsidRPr="00F12A1D" w:rsidRDefault="00A820D5" w:rsidP="00A820D5">
      <w:pPr>
        <w:spacing w:line="360" w:lineRule="auto"/>
        <w:jc w:val="both"/>
        <w:rPr>
          <w:color w:val="000000" w:themeColor="text1"/>
          <w:sz w:val="24"/>
          <w:szCs w:val="24"/>
        </w:rPr>
      </w:pPr>
      <w:r w:rsidRPr="00A820D5">
        <w:rPr>
          <w:color w:val="000000" w:themeColor="text1"/>
          <w:sz w:val="24"/>
          <w:szCs w:val="24"/>
        </w:rPr>
        <w:t>However, the chances are quite impossible in terms of making a sufficient sale of electricity to cover the capital costs of the construction, but because the car owners will be there for a relatively long time (40-60 minutes), car manufacturers I can use this time to sell food or give them fun time such as playgrounds for the little ones, recreation time for adults so that would bring more business. However, for such constructions the costs are very high, and no giant in the field of electric cars offers free charging in the way Tesla does, this will be difficult to try even for a reputable company such as Volvo.</w:t>
      </w:r>
      <w:r w:rsidR="0017776B">
        <w:rPr>
          <w:color w:val="000000" w:themeColor="text1"/>
          <w:sz w:val="24"/>
          <w:szCs w:val="24"/>
        </w:rPr>
        <w:t xml:space="preserve"> For a better understanding down below it is a pestle and swot analyse, that highlight both </w:t>
      </w:r>
      <w:r w:rsidR="000277D3">
        <w:rPr>
          <w:color w:val="000000" w:themeColor="text1"/>
          <w:sz w:val="24"/>
          <w:szCs w:val="24"/>
        </w:rPr>
        <w:t>pros</w:t>
      </w:r>
      <w:r w:rsidR="0017776B">
        <w:rPr>
          <w:color w:val="000000" w:themeColor="text1"/>
          <w:sz w:val="24"/>
          <w:szCs w:val="24"/>
        </w:rPr>
        <w:t xml:space="preserve"> and </w:t>
      </w:r>
      <w:r w:rsidR="000277D3">
        <w:rPr>
          <w:color w:val="000000" w:themeColor="text1"/>
          <w:sz w:val="24"/>
          <w:szCs w:val="24"/>
        </w:rPr>
        <w:t>cons</w:t>
      </w:r>
      <w:r w:rsidR="0017776B">
        <w:rPr>
          <w:color w:val="000000" w:themeColor="text1"/>
          <w:sz w:val="24"/>
          <w:szCs w:val="24"/>
        </w:rPr>
        <w:t xml:space="preserve"> of electrical cars.</w:t>
      </w:r>
      <w:r w:rsidR="000277D3">
        <w:rPr>
          <w:color w:val="000000" w:themeColor="text1"/>
          <w:sz w:val="24"/>
          <w:szCs w:val="24"/>
        </w:rPr>
        <w:t>:</w:t>
      </w:r>
    </w:p>
    <w:p w14:paraId="6412EF85" w14:textId="77777777" w:rsidR="004B4665" w:rsidRDefault="004B4665" w:rsidP="000D2867">
      <w:pPr>
        <w:pStyle w:val="Heading1"/>
        <w:rPr>
          <w:b/>
          <w:bCs/>
          <w:color w:val="000000" w:themeColor="text1"/>
          <w:sz w:val="24"/>
          <w:szCs w:val="24"/>
          <w:highlight w:val="cyan"/>
        </w:rPr>
      </w:pPr>
    </w:p>
    <w:p w14:paraId="22053281" w14:textId="616E6B30" w:rsidR="008A1AEC" w:rsidRPr="004B4665" w:rsidRDefault="00E80652" w:rsidP="004B4665">
      <w:pPr>
        <w:pStyle w:val="Heading1"/>
        <w:rPr>
          <w:b/>
          <w:bCs/>
          <w:color w:val="000000" w:themeColor="text1"/>
          <w:sz w:val="24"/>
          <w:szCs w:val="24"/>
        </w:rPr>
      </w:pPr>
      <w:bookmarkStart w:id="4" w:name="_Toc18528790"/>
      <w:r w:rsidRPr="004B4665">
        <w:rPr>
          <w:b/>
          <w:bCs/>
          <w:color w:val="000000" w:themeColor="text1"/>
          <w:sz w:val="24"/>
          <w:szCs w:val="24"/>
          <w:highlight w:val="cyan"/>
        </w:rPr>
        <w:t>Swot Analyse</w:t>
      </w:r>
      <w:bookmarkEnd w:id="4"/>
      <w:r w:rsidRPr="004B4665">
        <w:rPr>
          <w:b/>
          <w:bCs/>
          <w:color w:val="000000" w:themeColor="text1"/>
          <w:sz w:val="24"/>
          <w:szCs w:val="24"/>
        </w:rPr>
        <w:t xml:space="preserve"> </w:t>
      </w:r>
    </w:p>
    <w:p w14:paraId="481ACE06" w14:textId="77777777" w:rsidR="00E80652" w:rsidRPr="00E80652" w:rsidRDefault="00E80652" w:rsidP="00E80652"/>
    <w:tbl>
      <w:tblPr>
        <w:tblStyle w:val="TableGrid"/>
        <w:tblW w:w="0" w:type="auto"/>
        <w:tblLook w:val="04A0" w:firstRow="1" w:lastRow="0" w:firstColumn="1" w:lastColumn="0" w:noHBand="0" w:noVBand="1"/>
      </w:tblPr>
      <w:tblGrid>
        <w:gridCol w:w="2254"/>
        <w:gridCol w:w="2254"/>
        <w:gridCol w:w="2254"/>
        <w:gridCol w:w="2254"/>
      </w:tblGrid>
      <w:tr w:rsidR="00E80652" w14:paraId="3B1CEAF5" w14:textId="77777777" w:rsidTr="00E80652">
        <w:tc>
          <w:tcPr>
            <w:tcW w:w="2254" w:type="dxa"/>
          </w:tcPr>
          <w:p w14:paraId="44D17720" w14:textId="475EA4A1" w:rsidR="00E80652" w:rsidRPr="00E80652" w:rsidRDefault="00E80652" w:rsidP="00E80652">
            <w:pPr>
              <w:rPr>
                <w:b/>
                <w:bCs/>
                <w:sz w:val="24"/>
                <w:szCs w:val="24"/>
                <w:highlight w:val="cyan"/>
              </w:rPr>
            </w:pPr>
            <w:proofErr w:type="spellStart"/>
            <w:r w:rsidRPr="00E80652">
              <w:rPr>
                <w:b/>
                <w:bCs/>
                <w:sz w:val="24"/>
                <w:szCs w:val="24"/>
                <w:highlight w:val="cyan"/>
              </w:rPr>
              <w:t>Strenghts</w:t>
            </w:r>
            <w:proofErr w:type="spellEnd"/>
          </w:p>
        </w:tc>
        <w:tc>
          <w:tcPr>
            <w:tcW w:w="2254" w:type="dxa"/>
          </w:tcPr>
          <w:p w14:paraId="32D3D680" w14:textId="6CEA5E28" w:rsidR="00E80652" w:rsidRPr="00E80652" w:rsidRDefault="00E80652" w:rsidP="00E80652">
            <w:pPr>
              <w:rPr>
                <w:b/>
                <w:bCs/>
                <w:sz w:val="24"/>
                <w:szCs w:val="24"/>
                <w:highlight w:val="cyan"/>
              </w:rPr>
            </w:pPr>
            <w:r w:rsidRPr="00E80652">
              <w:rPr>
                <w:b/>
                <w:bCs/>
                <w:sz w:val="24"/>
                <w:szCs w:val="24"/>
                <w:highlight w:val="cyan"/>
              </w:rPr>
              <w:t>Weakness</w:t>
            </w:r>
          </w:p>
        </w:tc>
        <w:tc>
          <w:tcPr>
            <w:tcW w:w="2254" w:type="dxa"/>
          </w:tcPr>
          <w:p w14:paraId="03D8B81B" w14:textId="7D799632" w:rsidR="00E80652" w:rsidRPr="00E80652" w:rsidRDefault="00E80652" w:rsidP="00E80652">
            <w:pPr>
              <w:rPr>
                <w:b/>
                <w:bCs/>
                <w:sz w:val="24"/>
                <w:szCs w:val="24"/>
                <w:highlight w:val="cyan"/>
              </w:rPr>
            </w:pPr>
            <w:r w:rsidRPr="00E80652">
              <w:rPr>
                <w:b/>
                <w:bCs/>
                <w:sz w:val="24"/>
                <w:szCs w:val="24"/>
                <w:highlight w:val="cyan"/>
              </w:rPr>
              <w:t xml:space="preserve">Opportunities </w:t>
            </w:r>
          </w:p>
        </w:tc>
        <w:tc>
          <w:tcPr>
            <w:tcW w:w="2254" w:type="dxa"/>
          </w:tcPr>
          <w:p w14:paraId="2C1BA1DA" w14:textId="534FBB09" w:rsidR="00E80652" w:rsidRPr="00E80652" w:rsidRDefault="00E80652" w:rsidP="00E80652">
            <w:pPr>
              <w:rPr>
                <w:b/>
                <w:bCs/>
                <w:sz w:val="24"/>
                <w:szCs w:val="24"/>
                <w:highlight w:val="cyan"/>
              </w:rPr>
            </w:pPr>
            <w:r w:rsidRPr="00E80652">
              <w:rPr>
                <w:b/>
                <w:bCs/>
                <w:sz w:val="24"/>
                <w:szCs w:val="24"/>
                <w:highlight w:val="cyan"/>
              </w:rPr>
              <w:t>Threats</w:t>
            </w:r>
          </w:p>
        </w:tc>
      </w:tr>
      <w:tr w:rsidR="00E80652" w14:paraId="74CAF426" w14:textId="77777777" w:rsidTr="00E80652">
        <w:tc>
          <w:tcPr>
            <w:tcW w:w="2254" w:type="dxa"/>
          </w:tcPr>
          <w:p w14:paraId="5F6E8CC6" w14:textId="65CCEAF9" w:rsidR="00E80652" w:rsidRDefault="0048407D" w:rsidP="00E80652">
            <w:r>
              <w:t>Eco-Friendly</w:t>
            </w:r>
          </w:p>
        </w:tc>
        <w:tc>
          <w:tcPr>
            <w:tcW w:w="2254" w:type="dxa"/>
          </w:tcPr>
          <w:p w14:paraId="2F1B649E" w14:textId="228396ED" w:rsidR="00E80652" w:rsidRDefault="0048407D" w:rsidP="00E80652">
            <w:r>
              <w:t>Needs time to recharge</w:t>
            </w:r>
          </w:p>
        </w:tc>
        <w:tc>
          <w:tcPr>
            <w:tcW w:w="2254" w:type="dxa"/>
          </w:tcPr>
          <w:p w14:paraId="48EFCF53" w14:textId="5DF27D1D" w:rsidR="00E80652" w:rsidRDefault="0048407D" w:rsidP="00E80652">
            <w:r>
              <w:t>Governments subsidy for ownership</w:t>
            </w:r>
          </w:p>
        </w:tc>
        <w:tc>
          <w:tcPr>
            <w:tcW w:w="2254" w:type="dxa"/>
          </w:tcPr>
          <w:p w14:paraId="32F17965" w14:textId="463D5FDD" w:rsidR="00E80652" w:rsidRDefault="0048407D" w:rsidP="00E80652">
            <w:proofErr w:type="spellStart"/>
            <w:r>
              <w:t>Competion</w:t>
            </w:r>
            <w:proofErr w:type="spellEnd"/>
            <w:r>
              <w:t xml:space="preserve"> in form of </w:t>
            </w:r>
            <w:r w:rsidR="0017776B">
              <w:t>electrical</w:t>
            </w:r>
            <w:r>
              <w:t xml:space="preserve"> hybrids, alternative fuel, hydrogen-powered care</w:t>
            </w:r>
          </w:p>
        </w:tc>
      </w:tr>
      <w:tr w:rsidR="00E80652" w14:paraId="2254E5D7" w14:textId="77777777" w:rsidTr="00E80652">
        <w:tc>
          <w:tcPr>
            <w:tcW w:w="2254" w:type="dxa"/>
          </w:tcPr>
          <w:p w14:paraId="29055B8E" w14:textId="50A0A488" w:rsidR="00E80652" w:rsidRDefault="0048407D" w:rsidP="00E80652">
            <w:r>
              <w:lastRenderedPageBreak/>
              <w:t>Silent</w:t>
            </w:r>
          </w:p>
        </w:tc>
        <w:tc>
          <w:tcPr>
            <w:tcW w:w="2254" w:type="dxa"/>
          </w:tcPr>
          <w:p w14:paraId="4D9612E7" w14:textId="5E17D04E" w:rsidR="00E80652" w:rsidRDefault="0048407D" w:rsidP="00E80652">
            <w:r>
              <w:t>Lack of recharging infrastructure</w:t>
            </w:r>
          </w:p>
        </w:tc>
        <w:tc>
          <w:tcPr>
            <w:tcW w:w="2254" w:type="dxa"/>
          </w:tcPr>
          <w:p w14:paraId="11600A3A" w14:textId="34EB99DC" w:rsidR="00E80652" w:rsidRDefault="0048407D" w:rsidP="00E80652">
            <w:r>
              <w:t>No congestion charge</w:t>
            </w:r>
          </w:p>
        </w:tc>
        <w:tc>
          <w:tcPr>
            <w:tcW w:w="2254" w:type="dxa"/>
          </w:tcPr>
          <w:p w14:paraId="2C751289" w14:textId="412ABC00" w:rsidR="00E80652" w:rsidRDefault="0048407D" w:rsidP="00E80652">
            <w:r>
              <w:t>Rise in cost of electricity</w:t>
            </w:r>
          </w:p>
        </w:tc>
      </w:tr>
      <w:tr w:rsidR="00E80652" w14:paraId="7C4684A1" w14:textId="77777777" w:rsidTr="00E80652">
        <w:tc>
          <w:tcPr>
            <w:tcW w:w="2254" w:type="dxa"/>
          </w:tcPr>
          <w:p w14:paraId="2E023B4E" w14:textId="665CB21D" w:rsidR="00E80652" w:rsidRDefault="0048407D" w:rsidP="00E80652">
            <w:r>
              <w:t>Low cost of ownership</w:t>
            </w:r>
          </w:p>
        </w:tc>
        <w:tc>
          <w:tcPr>
            <w:tcW w:w="2254" w:type="dxa"/>
          </w:tcPr>
          <w:p w14:paraId="26A9DCC7" w14:textId="335A3284" w:rsidR="00E80652" w:rsidRDefault="0048407D" w:rsidP="00E80652">
            <w:r>
              <w:t>Batteries change is expensive</w:t>
            </w:r>
          </w:p>
        </w:tc>
        <w:tc>
          <w:tcPr>
            <w:tcW w:w="2254" w:type="dxa"/>
          </w:tcPr>
          <w:p w14:paraId="5D879608" w14:textId="43D12FCB" w:rsidR="00E80652" w:rsidRDefault="0048407D" w:rsidP="00E80652">
            <w:r>
              <w:t>Lower taxes</w:t>
            </w:r>
          </w:p>
        </w:tc>
        <w:tc>
          <w:tcPr>
            <w:tcW w:w="2254" w:type="dxa"/>
          </w:tcPr>
          <w:p w14:paraId="3593A5A5" w14:textId="77777777" w:rsidR="00E80652" w:rsidRDefault="00E80652" w:rsidP="00E80652"/>
        </w:tc>
      </w:tr>
      <w:tr w:rsidR="0048407D" w14:paraId="47FE73F4" w14:textId="77777777" w:rsidTr="00E80652">
        <w:tc>
          <w:tcPr>
            <w:tcW w:w="2254" w:type="dxa"/>
          </w:tcPr>
          <w:p w14:paraId="5E920C4B" w14:textId="52224E8F" w:rsidR="0048407D" w:rsidRDefault="0048407D" w:rsidP="00E80652">
            <w:r>
              <w:t>Cheaper to run</w:t>
            </w:r>
          </w:p>
        </w:tc>
        <w:tc>
          <w:tcPr>
            <w:tcW w:w="2254" w:type="dxa"/>
          </w:tcPr>
          <w:p w14:paraId="23EE7662" w14:textId="77777777" w:rsidR="0048407D" w:rsidRDefault="0048407D" w:rsidP="00E80652"/>
        </w:tc>
        <w:tc>
          <w:tcPr>
            <w:tcW w:w="2254" w:type="dxa"/>
          </w:tcPr>
          <w:p w14:paraId="0E405EFA" w14:textId="559DAC2D" w:rsidR="0048407D" w:rsidRDefault="0048407D" w:rsidP="00E80652">
            <w:r>
              <w:t>Increasing fossil fuel costs</w:t>
            </w:r>
          </w:p>
        </w:tc>
        <w:tc>
          <w:tcPr>
            <w:tcW w:w="2254" w:type="dxa"/>
          </w:tcPr>
          <w:p w14:paraId="56885A56" w14:textId="77777777" w:rsidR="0048407D" w:rsidRDefault="0048407D" w:rsidP="00E80652"/>
        </w:tc>
      </w:tr>
      <w:tr w:rsidR="0048407D" w14:paraId="0D2B37BE" w14:textId="77777777" w:rsidTr="00E80652">
        <w:tc>
          <w:tcPr>
            <w:tcW w:w="2254" w:type="dxa"/>
          </w:tcPr>
          <w:p w14:paraId="14BC143D" w14:textId="39078C41" w:rsidR="0048407D" w:rsidRDefault="0048407D" w:rsidP="00E80652">
            <w:r>
              <w:t>Energy savings</w:t>
            </w:r>
          </w:p>
        </w:tc>
        <w:tc>
          <w:tcPr>
            <w:tcW w:w="2254" w:type="dxa"/>
          </w:tcPr>
          <w:p w14:paraId="0E61253B" w14:textId="77777777" w:rsidR="0048407D" w:rsidRDefault="0048407D" w:rsidP="00E80652"/>
        </w:tc>
        <w:tc>
          <w:tcPr>
            <w:tcW w:w="2254" w:type="dxa"/>
          </w:tcPr>
          <w:p w14:paraId="3FDDFD55" w14:textId="77777777" w:rsidR="0048407D" w:rsidRDefault="0048407D" w:rsidP="00E80652"/>
        </w:tc>
        <w:tc>
          <w:tcPr>
            <w:tcW w:w="2254" w:type="dxa"/>
          </w:tcPr>
          <w:p w14:paraId="424C88DC" w14:textId="77777777" w:rsidR="0048407D" w:rsidRDefault="0048407D" w:rsidP="00E80652"/>
        </w:tc>
      </w:tr>
      <w:tr w:rsidR="0048407D" w14:paraId="288D5A18" w14:textId="77777777" w:rsidTr="00E80652">
        <w:tc>
          <w:tcPr>
            <w:tcW w:w="2254" w:type="dxa"/>
          </w:tcPr>
          <w:p w14:paraId="6F8C940E" w14:textId="002507EF" w:rsidR="0048407D" w:rsidRDefault="0048407D" w:rsidP="00E80652">
            <w:r>
              <w:t>Simpler mechanism</w:t>
            </w:r>
          </w:p>
        </w:tc>
        <w:tc>
          <w:tcPr>
            <w:tcW w:w="2254" w:type="dxa"/>
          </w:tcPr>
          <w:p w14:paraId="7F18D831" w14:textId="77777777" w:rsidR="0048407D" w:rsidRDefault="0048407D" w:rsidP="00E80652"/>
        </w:tc>
        <w:tc>
          <w:tcPr>
            <w:tcW w:w="2254" w:type="dxa"/>
          </w:tcPr>
          <w:p w14:paraId="772ABA6C" w14:textId="77777777" w:rsidR="0048407D" w:rsidRDefault="0048407D" w:rsidP="00E80652"/>
        </w:tc>
        <w:tc>
          <w:tcPr>
            <w:tcW w:w="2254" w:type="dxa"/>
          </w:tcPr>
          <w:p w14:paraId="3D3EAD5B" w14:textId="77777777" w:rsidR="0048407D" w:rsidRDefault="0048407D" w:rsidP="00E80652"/>
        </w:tc>
      </w:tr>
      <w:tr w:rsidR="0048407D" w14:paraId="119890AE" w14:textId="77777777" w:rsidTr="00E80652">
        <w:tc>
          <w:tcPr>
            <w:tcW w:w="2254" w:type="dxa"/>
          </w:tcPr>
          <w:p w14:paraId="51FC05B2" w14:textId="77777777" w:rsidR="0048407D" w:rsidRDefault="0048407D" w:rsidP="00E80652"/>
        </w:tc>
        <w:tc>
          <w:tcPr>
            <w:tcW w:w="2254" w:type="dxa"/>
          </w:tcPr>
          <w:p w14:paraId="4C73545B" w14:textId="77777777" w:rsidR="0048407D" w:rsidRDefault="0048407D" w:rsidP="00E80652"/>
        </w:tc>
        <w:tc>
          <w:tcPr>
            <w:tcW w:w="2254" w:type="dxa"/>
          </w:tcPr>
          <w:p w14:paraId="7F7806F7" w14:textId="77777777" w:rsidR="0048407D" w:rsidRDefault="0048407D" w:rsidP="00E80652"/>
        </w:tc>
        <w:tc>
          <w:tcPr>
            <w:tcW w:w="2254" w:type="dxa"/>
          </w:tcPr>
          <w:p w14:paraId="3AB01EC0" w14:textId="77777777" w:rsidR="0048407D" w:rsidRDefault="0048407D" w:rsidP="00E80652"/>
        </w:tc>
      </w:tr>
    </w:tbl>
    <w:p w14:paraId="55E9664A" w14:textId="19F1222F" w:rsidR="00E80652" w:rsidRPr="00E80652" w:rsidRDefault="00E80652" w:rsidP="00E80652"/>
    <w:p w14:paraId="1593EF9C" w14:textId="0081B497" w:rsidR="008A1AEC" w:rsidRPr="00296791" w:rsidRDefault="00EF3A6F" w:rsidP="000D2867">
      <w:pPr>
        <w:pStyle w:val="Heading1"/>
        <w:rPr>
          <w:b/>
          <w:bCs/>
          <w:color w:val="FFFFFF" w:themeColor="background1"/>
          <w:sz w:val="24"/>
          <w:szCs w:val="24"/>
        </w:rPr>
      </w:pPr>
      <w:bookmarkStart w:id="5" w:name="_Toc18528791"/>
      <w:r w:rsidRPr="00296791">
        <w:rPr>
          <w:b/>
          <w:bCs/>
          <w:color w:val="FFFFFF" w:themeColor="background1"/>
          <w:sz w:val="24"/>
          <w:szCs w:val="24"/>
          <w:highlight w:val="blue"/>
        </w:rPr>
        <w:t>Pestle Analyse</w:t>
      </w:r>
      <w:bookmarkEnd w:id="5"/>
    </w:p>
    <w:p w14:paraId="0AF9B9E9" w14:textId="77777777" w:rsidR="00EF3A6F" w:rsidRPr="00EF3A6F" w:rsidRDefault="00EF3A6F" w:rsidP="00EF3A6F"/>
    <w:p w14:paraId="2384F0D3" w14:textId="7D86EE0E" w:rsidR="00EF3A6F" w:rsidRPr="00EF3A6F" w:rsidRDefault="00EF3A6F" w:rsidP="00EF3A6F">
      <w:r>
        <w:rPr>
          <w:noProof/>
        </w:rPr>
        <mc:AlternateContent>
          <mc:Choice Requires="am3d">
            <w:drawing>
              <wp:anchor distT="0" distB="0" distL="114300" distR="114300" simplePos="0" relativeHeight="251659264" behindDoc="0" locked="0" layoutInCell="1" allowOverlap="1" wp14:anchorId="359D7D47" wp14:editId="4947F3F1">
                <wp:simplePos x="0" y="0"/>
                <wp:positionH relativeFrom="column">
                  <wp:posOffset>1512277</wp:posOffset>
                </wp:positionH>
                <wp:positionV relativeFrom="paragraph">
                  <wp:posOffset>1145296</wp:posOffset>
                </wp:positionV>
                <wp:extent cx="1011115" cy="685800"/>
                <wp:effectExtent l="0" t="0" r="0" b="0"/>
                <wp:wrapNone/>
                <wp:docPr id="3" name="3D Model 3" descr="Shift Cop Silver Car"/>
                <wp:cNvGraphicFramePr>
                  <a:graphicFrameLocks xmlns:a="http://schemas.openxmlformats.org/drawingml/2006/main" noChangeAspect="1"/>
                </wp:cNvGraphicFramePr>
                <a:graphic xmlns:a="http://schemas.openxmlformats.org/drawingml/2006/main">
                  <a:graphicData uri="http://schemas.microsoft.com/office/drawing/2017/model3d">
                    <am3d:model3d r:embed="rId7">
                      <am3d:spPr>
                        <a:xfrm>
                          <a:off x="0" y="0"/>
                          <a:ext cx="1011115" cy="685800"/>
                        </a:xfrm>
                        <a:prstGeom prst="rect">
                          <a:avLst/>
                        </a:prstGeom>
                      </am3d:spPr>
                      <am3d:camera>
                        <am3d:pos x="0" y="0" z="54817640"/>
                        <am3d:up dx="0" dy="36000000" dz="0"/>
                        <am3d:lookAt x="0" y="0" z="0"/>
                        <am3d:perspective fov="2700000"/>
                      </am3d:camera>
                      <am3d:trans>
                        <am3d:meterPerModelUnit n="31324832" d="1000000"/>
                        <am3d:preTrans dx="0" dy="-2048602" dz="-40594"/>
                        <am3d:scale>
                          <am3d:sx n="1000000" d="1000000"/>
                          <am3d:sy n="1000000" d="1000000"/>
                          <am3d:sz n="1000000" d="1000000"/>
                        </am3d:scale>
                        <am3d:rot/>
                        <am3d:postTrans dx="0" dy="0" dz="0"/>
                      </am3d:trans>
                      <am3d:raster rName="Office3DRenderer" rVer="16.0.8326">
                        <am3d:blip r:embed="rId8"/>
                      </am3d:raster>
                      <am3d:objViewport viewportSz="187392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359D7D47" wp14:editId="4947F3F1">
                <wp:simplePos x="0" y="0"/>
                <wp:positionH relativeFrom="column">
                  <wp:posOffset>1512277</wp:posOffset>
                </wp:positionH>
                <wp:positionV relativeFrom="paragraph">
                  <wp:posOffset>1145296</wp:posOffset>
                </wp:positionV>
                <wp:extent cx="1011115" cy="685800"/>
                <wp:effectExtent l="0" t="0" r="0" b="0"/>
                <wp:wrapNone/>
                <wp:docPr id="3" name="3D Model 3" descr="Shift Cop Silver Ca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Shift Cop Silver Car"/>
                        <pic:cNvPicPr>
                          <a:picLocks noGrp="1" noRot="1" noChangeAspect="1" noMove="1" noResize="1" noEditPoints="1" noAdjustHandles="1" noChangeArrowheads="1" noChangeShapeType="1" noCrop="1"/>
                        </pic:cNvPicPr>
                      </pic:nvPicPr>
                      <pic:blipFill>
                        <a:blip r:embed="rId8"/>
                        <a:stretch>
                          <a:fillRect/>
                        </a:stretch>
                      </pic:blipFill>
                      <pic:spPr>
                        <a:xfrm>
                          <a:off x="0" y="0"/>
                          <a:ext cx="1010920" cy="6858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mc:AlternateContent>
          <mc:Choice Requires="am3d">
            <w:drawing>
              <wp:anchor distT="0" distB="0" distL="114300" distR="114300" simplePos="0" relativeHeight="251660288" behindDoc="0" locked="0" layoutInCell="1" allowOverlap="1" wp14:anchorId="6443FD47" wp14:editId="3C67968F">
                <wp:simplePos x="0" y="0"/>
                <wp:positionH relativeFrom="margin">
                  <wp:posOffset>4018085</wp:posOffset>
                </wp:positionH>
                <wp:positionV relativeFrom="paragraph">
                  <wp:posOffset>1171673</wp:posOffset>
                </wp:positionV>
                <wp:extent cx="1116623" cy="703580"/>
                <wp:effectExtent l="0" t="0" r="7620" b="0"/>
                <wp:wrapNone/>
                <wp:docPr id="4" name="3D Model 4" descr="Shift Red Car"/>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1116623" cy="703580"/>
                        </a:xfrm>
                        <a:prstGeom prst="rect">
                          <a:avLst/>
                        </a:prstGeom>
                      </am3d:spPr>
                      <am3d:camera>
                        <am3d:pos x="0" y="0" z="55033006"/>
                        <am3d:up dx="0" dy="36000000" dz="0"/>
                        <am3d:lookAt x="0" y="0" z="0"/>
                        <am3d:perspective fov="2700000"/>
                      </am3d:camera>
                      <am3d:trans>
                        <am3d:meterPerModelUnit n="31778404" d="1000000"/>
                        <am3d:preTrans dx="0" dy="-2053090" dz="219451"/>
                        <am3d:scale>
                          <am3d:sx n="1000000" d="1000000"/>
                          <am3d:sy n="1000000" d="1000000"/>
                          <am3d:sz n="1000000" d="1000000"/>
                        </am3d:scale>
                        <am3d:rot ay="16200000"/>
                        <am3d:postTrans dx="0" dy="0" dz="0"/>
                      </am3d:trans>
                      <am3d:raster rName="Office3DRenderer" rVer="16.0.8326">
                        <am3d:blip r:embed="rId10"/>
                      </am3d:raster>
                      <am3d:objViewport viewportSz="125282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6443FD47" wp14:editId="3C67968F">
                <wp:simplePos x="0" y="0"/>
                <wp:positionH relativeFrom="margin">
                  <wp:posOffset>4018085</wp:posOffset>
                </wp:positionH>
                <wp:positionV relativeFrom="paragraph">
                  <wp:posOffset>1171673</wp:posOffset>
                </wp:positionV>
                <wp:extent cx="1116623" cy="703580"/>
                <wp:effectExtent l="0" t="0" r="7620" b="0"/>
                <wp:wrapNone/>
                <wp:docPr id="4" name="3D Model 4" descr="Shift Red Ca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3D Model 4" descr="Shift Red Car"/>
                        <pic:cNvPicPr>
                          <a:picLocks noGrp="1" noRot="1" noChangeAspect="1" noMove="1" noResize="1" noEditPoints="1" noAdjustHandles="1" noChangeArrowheads="1" noChangeShapeType="1" noCrop="1"/>
                        </pic:cNvPicPr>
                      </pic:nvPicPr>
                      <pic:blipFill>
                        <a:blip r:embed="rId10"/>
                        <a:stretch>
                          <a:fillRect/>
                        </a:stretch>
                      </pic:blipFill>
                      <pic:spPr>
                        <a:xfrm>
                          <a:off x="0" y="0"/>
                          <a:ext cx="1116330" cy="7035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w:drawing>
          <wp:inline distT="0" distB="0" distL="0" distR="0" wp14:anchorId="071897EF" wp14:editId="22E12F2B">
            <wp:extent cx="5249008" cy="3618942"/>
            <wp:effectExtent l="0" t="0" r="8890" b="63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z.png"/>
                    <pic:cNvPicPr/>
                  </pic:nvPicPr>
                  <pic:blipFill>
                    <a:blip r:embed="rId11">
                      <a:extLst>
                        <a:ext uri="{28A0092B-C50C-407E-A947-70E740481C1C}">
                          <a14:useLocalDpi xmlns:a14="http://schemas.microsoft.com/office/drawing/2010/main" val="0"/>
                        </a:ext>
                      </a:extLst>
                    </a:blip>
                    <a:stretch>
                      <a:fillRect/>
                    </a:stretch>
                  </pic:blipFill>
                  <pic:spPr>
                    <a:xfrm>
                      <a:off x="0" y="0"/>
                      <a:ext cx="5258094" cy="3625206"/>
                    </a:xfrm>
                    <a:prstGeom prst="rect">
                      <a:avLst/>
                    </a:prstGeom>
                  </pic:spPr>
                </pic:pic>
              </a:graphicData>
            </a:graphic>
          </wp:inline>
        </w:drawing>
      </w:r>
    </w:p>
    <w:p w14:paraId="24C1A52A" w14:textId="2C7304AF" w:rsidR="00A24AE0" w:rsidRDefault="009B716D" w:rsidP="003015F2">
      <w:pPr>
        <w:pStyle w:val="Heading1"/>
        <w:rPr>
          <w:b/>
          <w:bCs/>
          <w:color w:val="000000" w:themeColor="text1"/>
          <w:sz w:val="24"/>
          <w:szCs w:val="24"/>
        </w:rPr>
      </w:pPr>
      <w:r>
        <w:rPr>
          <w:b/>
          <w:bCs/>
          <w:color w:val="000000" w:themeColor="text1"/>
          <w:sz w:val="24"/>
          <w:szCs w:val="24"/>
        </w:rPr>
        <w:t xml:space="preserve">    </w:t>
      </w:r>
    </w:p>
    <w:p w14:paraId="53876C4A" w14:textId="4CB78E01" w:rsidR="005062DF" w:rsidRDefault="005062DF" w:rsidP="005062DF"/>
    <w:p w14:paraId="38CFA9AF" w14:textId="35F13F56" w:rsidR="005062DF" w:rsidRDefault="005062DF" w:rsidP="005062DF"/>
    <w:p w14:paraId="03179718" w14:textId="77777777" w:rsidR="005062DF" w:rsidRPr="005062DF" w:rsidRDefault="005062DF" w:rsidP="005062DF"/>
    <w:p w14:paraId="32E93696" w14:textId="77777777" w:rsidR="00A24AE0" w:rsidRDefault="00A24AE0" w:rsidP="003015F2">
      <w:pPr>
        <w:pStyle w:val="Heading1"/>
        <w:rPr>
          <w:b/>
          <w:bCs/>
          <w:color w:val="auto"/>
          <w:sz w:val="24"/>
          <w:szCs w:val="24"/>
        </w:rPr>
      </w:pPr>
    </w:p>
    <w:p w14:paraId="25CDB3A3" w14:textId="77777777" w:rsidR="00A24AE0" w:rsidRDefault="00A24AE0" w:rsidP="003015F2">
      <w:pPr>
        <w:pStyle w:val="Heading1"/>
        <w:rPr>
          <w:b/>
          <w:bCs/>
          <w:color w:val="auto"/>
          <w:sz w:val="24"/>
          <w:szCs w:val="24"/>
        </w:rPr>
      </w:pPr>
    </w:p>
    <w:p w14:paraId="184246F8" w14:textId="77777777" w:rsidR="00A24AE0" w:rsidRDefault="00A24AE0" w:rsidP="003015F2">
      <w:pPr>
        <w:pStyle w:val="Heading1"/>
        <w:rPr>
          <w:b/>
          <w:bCs/>
          <w:color w:val="auto"/>
          <w:sz w:val="24"/>
          <w:szCs w:val="24"/>
        </w:rPr>
      </w:pPr>
    </w:p>
    <w:p w14:paraId="6EBF49E5" w14:textId="77777777" w:rsidR="005062DF" w:rsidRDefault="005062DF" w:rsidP="003015F2">
      <w:pPr>
        <w:spacing w:line="360" w:lineRule="auto"/>
      </w:pPr>
    </w:p>
    <w:p w14:paraId="4F70F796" w14:textId="77777777" w:rsidR="005062DF" w:rsidRPr="003015F2" w:rsidRDefault="005062DF" w:rsidP="005062DF">
      <w:pPr>
        <w:pStyle w:val="Heading1"/>
        <w:rPr>
          <w:b/>
          <w:bCs/>
          <w:color w:val="auto"/>
          <w:sz w:val="24"/>
          <w:szCs w:val="24"/>
        </w:rPr>
      </w:pPr>
      <w:bookmarkStart w:id="6" w:name="_Toc18528792"/>
      <w:r w:rsidRPr="003015F2">
        <w:rPr>
          <w:b/>
          <w:bCs/>
          <w:color w:val="auto"/>
          <w:sz w:val="24"/>
          <w:szCs w:val="24"/>
        </w:rPr>
        <w:lastRenderedPageBreak/>
        <w:t>Reference List</w:t>
      </w:r>
      <w:bookmarkEnd w:id="6"/>
    </w:p>
    <w:p w14:paraId="24B85A67" w14:textId="77777777" w:rsidR="005062DF" w:rsidRDefault="005062DF" w:rsidP="003015F2">
      <w:pPr>
        <w:spacing w:line="360" w:lineRule="auto"/>
      </w:pPr>
    </w:p>
    <w:p w14:paraId="53D16753" w14:textId="3B82D1D3" w:rsidR="00180DF5" w:rsidRPr="005062DF" w:rsidRDefault="00180DF5" w:rsidP="003015F2">
      <w:pPr>
        <w:spacing w:line="360" w:lineRule="auto"/>
        <w:rPr>
          <w:sz w:val="24"/>
          <w:szCs w:val="24"/>
        </w:rPr>
      </w:pPr>
      <w:hyperlink r:id="rId12" w:history="1">
        <w:r w:rsidRPr="005062DF">
          <w:rPr>
            <w:rStyle w:val="Hyperlink"/>
            <w:rFonts w:cstheme="minorHAnsi"/>
            <w:color w:val="auto"/>
            <w:sz w:val="24"/>
            <w:szCs w:val="24"/>
            <w:u w:val="none"/>
            <w:shd w:val="clear" w:color="auto" w:fill="FFFFFF"/>
          </w:rPr>
          <w:t>McFadden</w:t>
        </w:r>
      </w:hyperlink>
      <w:r w:rsidRPr="005062DF">
        <w:rPr>
          <w:sz w:val="24"/>
          <w:szCs w:val="24"/>
        </w:rPr>
        <w:t xml:space="preserve"> C., (201</w:t>
      </w:r>
      <w:r w:rsidR="007F1D88" w:rsidRPr="005062DF">
        <w:rPr>
          <w:sz w:val="24"/>
          <w:szCs w:val="24"/>
        </w:rPr>
        <w:t>8</w:t>
      </w:r>
      <w:r w:rsidRPr="005062DF">
        <w:rPr>
          <w:sz w:val="24"/>
          <w:szCs w:val="24"/>
        </w:rPr>
        <w:t xml:space="preserve">). </w:t>
      </w:r>
      <w:r w:rsidRPr="005062DF">
        <w:rPr>
          <w:sz w:val="24"/>
          <w:szCs w:val="24"/>
        </w:rPr>
        <w:t>A Brief History and Evolution of Electric Cars</w:t>
      </w:r>
      <w:r w:rsidR="00F73F32" w:rsidRPr="005062DF">
        <w:rPr>
          <w:sz w:val="24"/>
          <w:szCs w:val="24"/>
        </w:rPr>
        <w:t xml:space="preserve">. </w:t>
      </w:r>
      <w:r w:rsidRPr="005062DF">
        <w:rPr>
          <w:i/>
          <w:iCs/>
          <w:sz w:val="24"/>
          <w:szCs w:val="24"/>
        </w:rPr>
        <w:t>Interesting Engineering</w:t>
      </w:r>
      <w:r w:rsidRPr="005062DF">
        <w:rPr>
          <w:sz w:val="24"/>
          <w:szCs w:val="24"/>
        </w:rPr>
        <w:t xml:space="preserve">, 04 September 2019. </w:t>
      </w:r>
      <w:r w:rsidR="00F73F32" w:rsidRPr="005062DF">
        <w:rPr>
          <w:sz w:val="24"/>
          <w:szCs w:val="24"/>
        </w:rPr>
        <w:t xml:space="preserve">[Online]. Available from: </w:t>
      </w:r>
      <w:r w:rsidR="00F73F32" w:rsidRPr="005062DF">
        <w:rPr>
          <w:sz w:val="24"/>
          <w:szCs w:val="24"/>
        </w:rPr>
        <w:t>https://interestingengineering.com/a-brief-history-and-evolution-of-electric-cars</w:t>
      </w:r>
      <w:r w:rsidR="00F73F32" w:rsidRPr="005062DF">
        <w:rPr>
          <w:sz w:val="24"/>
          <w:szCs w:val="24"/>
        </w:rPr>
        <w:t>. [Accessed 17</w:t>
      </w:r>
      <w:r w:rsidR="00F73F32" w:rsidRPr="005062DF">
        <w:rPr>
          <w:sz w:val="24"/>
          <w:szCs w:val="24"/>
          <w:vertAlign w:val="superscript"/>
        </w:rPr>
        <w:t>th</w:t>
      </w:r>
      <w:r w:rsidR="00F73F32" w:rsidRPr="005062DF">
        <w:rPr>
          <w:sz w:val="24"/>
          <w:szCs w:val="24"/>
        </w:rPr>
        <w:t xml:space="preserve"> of August 2019].</w:t>
      </w:r>
    </w:p>
    <w:p w14:paraId="0AD93127" w14:textId="156160F6" w:rsidR="000D2867" w:rsidRPr="005062DF" w:rsidRDefault="000D2867" w:rsidP="003015F2">
      <w:pPr>
        <w:spacing w:line="360" w:lineRule="auto"/>
        <w:rPr>
          <w:sz w:val="24"/>
          <w:szCs w:val="24"/>
        </w:rPr>
      </w:pPr>
      <w:r w:rsidRPr="005062DF">
        <w:rPr>
          <w:sz w:val="24"/>
          <w:szCs w:val="24"/>
        </w:rPr>
        <w:t>EU, 2011, Regulation (EU) No 510/2011 of the European Parliament and of the Council of 11 May 2011 setting emission performance standards for new light commercial vehicles as part of the Union's integrated approach to reduce CO2 emissions from light-duty vehicles (OJ L 145, 31.5.2011, pp. 1–18).</w:t>
      </w:r>
    </w:p>
    <w:p w14:paraId="493F6B27" w14:textId="77777777" w:rsidR="000D2867" w:rsidRPr="005062DF" w:rsidRDefault="000D2867" w:rsidP="003015F2">
      <w:pPr>
        <w:spacing w:line="360" w:lineRule="auto"/>
        <w:rPr>
          <w:sz w:val="24"/>
          <w:szCs w:val="24"/>
        </w:rPr>
      </w:pPr>
      <w:r w:rsidRPr="005062DF">
        <w:rPr>
          <w:sz w:val="24"/>
          <w:szCs w:val="24"/>
        </w:rPr>
        <w:t xml:space="preserve">McKinsey, (2014), </w:t>
      </w:r>
      <w:r w:rsidRPr="005062DF">
        <w:rPr>
          <w:i/>
          <w:iCs/>
          <w:sz w:val="24"/>
          <w:szCs w:val="24"/>
        </w:rPr>
        <w:t>Evolution — Electric vehicles in Europe: gearing up for a new phase,</w:t>
      </w:r>
      <w:r w:rsidRPr="005062DF">
        <w:rPr>
          <w:sz w:val="24"/>
          <w:szCs w:val="24"/>
        </w:rPr>
        <w:t xml:space="preserve"> Amsterdam Roundtables Foundation, Amsterdam.</w:t>
      </w:r>
    </w:p>
    <w:p w14:paraId="1FA7872A" w14:textId="5E5D0A7F" w:rsidR="001711DB" w:rsidRPr="005062DF" w:rsidRDefault="001711DB" w:rsidP="003015F2">
      <w:pPr>
        <w:spacing w:line="360" w:lineRule="auto"/>
        <w:rPr>
          <w:sz w:val="24"/>
          <w:szCs w:val="24"/>
        </w:rPr>
      </w:pPr>
      <w:r w:rsidRPr="005062DF">
        <w:rPr>
          <w:sz w:val="24"/>
          <w:szCs w:val="24"/>
        </w:rPr>
        <w:t>9 Rocky Mountain Institute. (2009, February 24). Project Get Ready: The Menu. [Online]</w:t>
      </w:r>
      <w:r w:rsidR="00BF1F39" w:rsidRPr="005062DF">
        <w:rPr>
          <w:sz w:val="24"/>
          <w:szCs w:val="24"/>
        </w:rPr>
        <w:t>. Available from: http://projectgetready.com/wp-content/uploads/2009/02/projectgetready_menu_feb24.pdf30</w:t>
      </w:r>
      <w:r w:rsidRPr="005062DF">
        <w:rPr>
          <w:sz w:val="24"/>
          <w:szCs w:val="24"/>
        </w:rPr>
        <w:t>.</w:t>
      </w:r>
      <w:r w:rsidR="00BF1F39" w:rsidRPr="005062DF">
        <w:rPr>
          <w:sz w:val="24"/>
          <w:szCs w:val="24"/>
        </w:rPr>
        <w:t xml:space="preserve"> </w:t>
      </w:r>
      <w:r w:rsidRPr="005062DF">
        <w:rPr>
          <w:sz w:val="24"/>
          <w:szCs w:val="24"/>
        </w:rPr>
        <w:t>[Accessed 2th of August 2019].</w:t>
      </w:r>
    </w:p>
    <w:p w14:paraId="20FE83AC" w14:textId="42AED353" w:rsidR="000D2867" w:rsidRPr="005062DF" w:rsidRDefault="001711DB" w:rsidP="003015F2">
      <w:pPr>
        <w:spacing w:line="360" w:lineRule="auto"/>
        <w:rPr>
          <w:rFonts w:cstheme="minorHAnsi"/>
          <w:sz w:val="24"/>
          <w:szCs w:val="24"/>
        </w:rPr>
      </w:pPr>
      <w:r w:rsidRPr="005062DF">
        <w:rPr>
          <w:sz w:val="24"/>
          <w:szCs w:val="24"/>
        </w:rPr>
        <w:t xml:space="preserve">Plug </w:t>
      </w:r>
      <w:r w:rsidR="005A101A" w:rsidRPr="005062DF">
        <w:rPr>
          <w:sz w:val="24"/>
          <w:szCs w:val="24"/>
        </w:rPr>
        <w:t>in</w:t>
      </w:r>
      <w:r w:rsidRPr="005062DF">
        <w:rPr>
          <w:sz w:val="24"/>
          <w:szCs w:val="24"/>
        </w:rPr>
        <w:t xml:space="preserve"> America. (2012). Accessory Tracker. Plug </w:t>
      </w:r>
      <w:proofErr w:type="gramStart"/>
      <w:r w:rsidRPr="005062DF">
        <w:rPr>
          <w:sz w:val="24"/>
          <w:szCs w:val="24"/>
        </w:rPr>
        <w:t>In</w:t>
      </w:r>
      <w:proofErr w:type="gramEnd"/>
      <w:r w:rsidRPr="005062DF">
        <w:rPr>
          <w:sz w:val="24"/>
          <w:szCs w:val="24"/>
        </w:rPr>
        <w:t xml:space="preserve"> America. [Online]</w:t>
      </w:r>
      <w:r w:rsidR="00BF1F39" w:rsidRPr="005062DF">
        <w:rPr>
          <w:sz w:val="24"/>
          <w:szCs w:val="24"/>
        </w:rPr>
        <w:t xml:space="preserve">. Available from: </w:t>
      </w:r>
      <w:r w:rsidRPr="005062DF">
        <w:rPr>
          <w:rFonts w:cstheme="minorHAnsi"/>
          <w:sz w:val="24"/>
          <w:szCs w:val="24"/>
        </w:rPr>
        <w:t>http://www.pluginamerica.org/accessories. [Accessed 2th of August 2019].</w:t>
      </w:r>
    </w:p>
    <w:p w14:paraId="1321CEDC" w14:textId="0CB7E71A" w:rsidR="005A101A" w:rsidRPr="005062DF" w:rsidRDefault="005A101A" w:rsidP="003015F2">
      <w:pPr>
        <w:spacing w:line="360" w:lineRule="auto"/>
        <w:rPr>
          <w:rFonts w:cstheme="minorHAnsi"/>
          <w:i/>
          <w:iCs/>
          <w:color w:val="000000" w:themeColor="text1"/>
          <w:spacing w:val="-7"/>
          <w:sz w:val="24"/>
          <w:szCs w:val="24"/>
        </w:rPr>
      </w:pPr>
      <w:r w:rsidRPr="005062DF">
        <w:rPr>
          <w:rFonts w:cstheme="minorHAnsi"/>
          <w:color w:val="000000" w:themeColor="text1"/>
          <w:sz w:val="24"/>
          <w:szCs w:val="24"/>
        </w:rPr>
        <w:t>Reeves J. (2019).</w:t>
      </w:r>
      <w:r w:rsidRPr="005062DF">
        <w:rPr>
          <w:rFonts w:cstheme="minorHAnsi"/>
          <w:color w:val="000000" w:themeColor="text1"/>
          <w:spacing w:val="-7"/>
          <w:sz w:val="24"/>
          <w:szCs w:val="24"/>
        </w:rPr>
        <w:t xml:space="preserve"> Here’s how to capitalize on the electric car revolution — without buying Tesla’s stock. </w:t>
      </w:r>
      <w:r w:rsidRPr="005062DF">
        <w:rPr>
          <w:rFonts w:cstheme="minorHAnsi"/>
          <w:i/>
          <w:iCs/>
          <w:color w:val="000000" w:themeColor="text1"/>
          <w:spacing w:val="-7"/>
          <w:sz w:val="24"/>
          <w:szCs w:val="24"/>
        </w:rPr>
        <w:t>Market Watch</w:t>
      </w:r>
      <w:r w:rsidRPr="005062DF">
        <w:rPr>
          <w:rFonts w:cstheme="minorHAnsi"/>
          <w:color w:val="000000" w:themeColor="text1"/>
          <w:spacing w:val="-7"/>
          <w:sz w:val="24"/>
          <w:szCs w:val="24"/>
        </w:rPr>
        <w:t>, 04 September 2019</w:t>
      </w:r>
      <w:r w:rsidRPr="005062DF">
        <w:rPr>
          <w:rFonts w:cstheme="minorHAnsi"/>
          <w:i/>
          <w:iCs/>
          <w:color w:val="000000" w:themeColor="text1"/>
          <w:spacing w:val="-7"/>
          <w:sz w:val="24"/>
          <w:szCs w:val="24"/>
        </w:rPr>
        <w:t xml:space="preserve">. </w:t>
      </w:r>
      <w:r w:rsidRPr="005062DF">
        <w:rPr>
          <w:rFonts w:cstheme="minorHAnsi"/>
          <w:color w:val="000000" w:themeColor="text1"/>
          <w:spacing w:val="-7"/>
          <w:sz w:val="24"/>
          <w:szCs w:val="24"/>
        </w:rPr>
        <w:t>[Online]. Available at:</w:t>
      </w:r>
      <w:r w:rsidRPr="005062DF">
        <w:rPr>
          <w:rFonts w:cstheme="minorHAnsi"/>
          <w:sz w:val="24"/>
          <w:szCs w:val="24"/>
        </w:rPr>
        <w:t xml:space="preserve"> </w:t>
      </w:r>
      <w:r w:rsidRPr="005062DF">
        <w:rPr>
          <w:rFonts w:cstheme="minorHAnsi"/>
          <w:color w:val="000000" w:themeColor="text1"/>
          <w:sz w:val="24"/>
          <w:szCs w:val="24"/>
        </w:rPr>
        <w:t>https://www.marketwatch.com/story/heres-how-to-capitalize-on-the-electric-car-revolution-without-buying-tesla-2019-09-04. [Accessed 12</w:t>
      </w:r>
      <w:r w:rsidRPr="005062DF">
        <w:rPr>
          <w:rFonts w:cstheme="minorHAnsi"/>
          <w:color w:val="000000" w:themeColor="text1"/>
          <w:sz w:val="24"/>
          <w:szCs w:val="24"/>
          <w:vertAlign w:val="superscript"/>
        </w:rPr>
        <w:t>th</w:t>
      </w:r>
      <w:r w:rsidRPr="005062DF">
        <w:rPr>
          <w:rFonts w:cstheme="minorHAnsi"/>
          <w:color w:val="000000" w:themeColor="text1"/>
          <w:sz w:val="24"/>
          <w:szCs w:val="24"/>
        </w:rPr>
        <w:t xml:space="preserve"> of August 2019]</w:t>
      </w:r>
      <w:r w:rsidR="00404634">
        <w:rPr>
          <w:rFonts w:cstheme="minorHAnsi"/>
          <w:color w:val="000000" w:themeColor="text1"/>
          <w:sz w:val="24"/>
          <w:szCs w:val="24"/>
        </w:rPr>
        <w:t>.</w:t>
      </w:r>
    </w:p>
    <w:p w14:paraId="46161B96" w14:textId="77777777" w:rsidR="005A101A" w:rsidRPr="005062DF" w:rsidRDefault="005A101A" w:rsidP="003015F2">
      <w:pPr>
        <w:spacing w:line="360" w:lineRule="auto"/>
        <w:rPr>
          <w:color w:val="000000" w:themeColor="text1"/>
          <w:sz w:val="24"/>
          <w:szCs w:val="24"/>
        </w:rPr>
      </w:pPr>
    </w:p>
    <w:p w14:paraId="4693F548" w14:textId="0C9F4752" w:rsidR="005A101A" w:rsidRPr="005062DF" w:rsidRDefault="005A101A" w:rsidP="003015F2">
      <w:pPr>
        <w:spacing w:line="360" w:lineRule="auto"/>
        <w:rPr>
          <w:sz w:val="24"/>
          <w:szCs w:val="24"/>
        </w:rPr>
      </w:pPr>
    </w:p>
    <w:p w14:paraId="074A616D" w14:textId="77777777" w:rsidR="001F4CA0" w:rsidRPr="005062DF" w:rsidRDefault="001F4CA0" w:rsidP="003015F2">
      <w:pPr>
        <w:spacing w:line="360" w:lineRule="auto"/>
        <w:rPr>
          <w:sz w:val="24"/>
          <w:szCs w:val="24"/>
        </w:rPr>
      </w:pPr>
    </w:p>
    <w:sectPr w:rsidR="001F4CA0" w:rsidRPr="00506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9A37A3"/>
    <w:multiLevelType w:val="hybridMultilevel"/>
    <w:tmpl w:val="CA049A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6A"/>
    <w:rsid w:val="000277D3"/>
    <w:rsid w:val="00040EB7"/>
    <w:rsid w:val="00044D3D"/>
    <w:rsid w:val="000C14AC"/>
    <w:rsid w:val="000D2867"/>
    <w:rsid w:val="001252C3"/>
    <w:rsid w:val="001711DB"/>
    <w:rsid w:val="0017776B"/>
    <w:rsid w:val="00180DF5"/>
    <w:rsid w:val="001F4CA0"/>
    <w:rsid w:val="0020063B"/>
    <w:rsid w:val="00296791"/>
    <w:rsid w:val="002A6F26"/>
    <w:rsid w:val="003015F2"/>
    <w:rsid w:val="00365EA5"/>
    <w:rsid w:val="003716E4"/>
    <w:rsid w:val="003C27A4"/>
    <w:rsid w:val="00404634"/>
    <w:rsid w:val="00414E37"/>
    <w:rsid w:val="0044779E"/>
    <w:rsid w:val="0048407D"/>
    <w:rsid w:val="004B4665"/>
    <w:rsid w:val="004E49D1"/>
    <w:rsid w:val="005062DF"/>
    <w:rsid w:val="0053185D"/>
    <w:rsid w:val="00574DBC"/>
    <w:rsid w:val="005A101A"/>
    <w:rsid w:val="00691399"/>
    <w:rsid w:val="0069283B"/>
    <w:rsid w:val="007658CD"/>
    <w:rsid w:val="007B5680"/>
    <w:rsid w:val="007F1D88"/>
    <w:rsid w:val="00813BCE"/>
    <w:rsid w:val="00847E9C"/>
    <w:rsid w:val="0087446A"/>
    <w:rsid w:val="00877480"/>
    <w:rsid w:val="00882157"/>
    <w:rsid w:val="00887BF4"/>
    <w:rsid w:val="008A1AEC"/>
    <w:rsid w:val="00923AD3"/>
    <w:rsid w:val="009939BC"/>
    <w:rsid w:val="009B0E98"/>
    <w:rsid w:val="009B716D"/>
    <w:rsid w:val="00A24AE0"/>
    <w:rsid w:val="00A820D5"/>
    <w:rsid w:val="00B11AAF"/>
    <w:rsid w:val="00B67F93"/>
    <w:rsid w:val="00BB0CD5"/>
    <w:rsid w:val="00BF1F39"/>
    <w:rsid w:val="00BF3F1C"/>
    <w:rsid w:val="00C6141D"/>
    <w:rsid w:val="00CA05D0"/>
    <w:rsid w:val="00CE16DD"/>
    <w:rsid w:val="00D623B3"/>
    <w:rsid w:val="00DA1D1C"/>
    <w:rsid w:val="00E80652"/>
    <w:rsid w:val="00E936B1"/>
    <w:rsid w:val="00EB6668"/>
    <w:rsid w:val="00ED1818"/>
    <w:rsid w:val="00EF3A6F"/>
    <w:rsid w:val="00F12A1D"/>
    <w:rsid w:val="00F304C4"/>
    <w:rsid w:val="00F55462"/>
    <w:rsid w:val="00F73F32"/>
    <w:rsid w:val="00F90EBE"/>
    <w:rsid w:val="00FA3090"/>
    <w:rsid w:val="00FC2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B7442"/>
  <w15:chartTrackingRefBased/>
  <w15:docId w15:val="{DE141F9F-2A01-46DB-8650-B6CDB7A1C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F3A6F"/>
  </w:style>
  <w:style w:type="paragraph" w:styleId="Heading1">
    <w:name w:val="heading 1"/>
    <w:basedOn w:val="Normal"/>
    <w:next w:val="Normal"/>
    <w:link w:val="Heading1Char"/>
    <w:uiPriority w:val="9"/>
    <w:qFormat/>
    <w:rsid w:val="00EF3A6F"/>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EF3A6F"/>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F3A6F"/>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F3A6F"/>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F3A6F"/>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F3A6F"/>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F3A6F"/>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F3A6F"/>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F3A6F"/>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A6F"/>
    <w:rPr>
      <w:rFonts w:asciiTheme="majorHAnsi" w:eastAsiaTheme="majorEastAsia" w:hAnsiTheme="majorHAnsi" w:cstheme="majorBidi"/>
      <w:color w:val="538135" w:themeColor="accent6" w:themeShade="BF"/>
      <w:sz w:val="40"/>
      <w:szCs w:val="40"/>
    </w:rPr>
  </w:style>
  <w:style w:type="character" w:styleId="Hyperlink">
    <w:name w:val="Hyperlink"/>
    <w:basedOn w:val="DefaultParagraphFont"/>
    <w:uiPriority w:val="99"/>
    <w:unhideWhenUsed/>
    <w:rsid w:val="000D2867"/>
    <w:rPr>
      <w:color w:val="0563C1" w:themeColor="hyperlink"/>
      <w:u w:val="single"/>
    </w:rPr>
  </w:style>
  <w:style w:type="paragraph" w:styleId="TOC1">
    <w:name w:val="toc 1"/>
    <w:basedOn w:val="Normal"/>
    <w:next w:val="Normal"/>
    <w:autoRedefine/>
    <w:uiPriority w:val="39"/>
    <w:unhideWhenUsed/>
    <w:rsid w:val="000D2867"/>
    <w:pPr>
      <w:spacing w:after="100"/>
    </w:pPr>
  </w:style>
  <w:style w:type="paragraph" w:styleId="Title">
    <w:name w:val="Title"/>
    <w:basedOn w:val="Normal"/>
    <w:next w:val="Normal"/>
    <w:link w:val="TitleChar"/>
    <w:uiPriority w:val="10"/>
    <w:qFormat/>
    <w:rsid w:val="00EF3A6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F3A6F"/>
    <w:rPr>
      <w:rFonts w:asciiTheme="majorHAnsi" w:eastAsiaTheme="majorEastAsia" w:hAnsiTheme="majorHAnsi" w:cstheme="majorBidi"/>
      <w:color w:val="262626" w:themeColor="text1" w:themeTint="D9"/>
      <w:spacing w:val="-15"/>
      <w:sz w:val="96"/>
      <w:szCs w:val="96"/>
    </w:rPr>
  </w:style>
  <w:style w:type="paragraph" w:styleId="TOCHeading">
    <w:name w:val="TOC Heading"/>
    <w:basedOn w:val="Heading1"/>
    <w:next w:val="Normal"/>
    <w:uiPriority w:val="39"/>
    <w:semiHidden/>
    <w:unhideWhenUsed/>
    <w:qFormat/>
    <w:rsid w:val="00EF3A6F"/>
    <w:pPr>
      <w:outlineLvl w:val="9"/>
    </w:pPr>
  </w:style>
  <w:style w:type="paragraph" w:styleId="BodyText">
    <w:name w:val="Body Text"/>
    <w:basedOn w:val="Normal"/>
    <w:link w:val="BodyTextChar"/>
    <w:uiPriority w:val="99"/>
    <w:semiHidden/>
    <w:unhideWhenUsed/>
    <w:rsid w:val="000D2867"/>
    <w:pPr>
      <w:spacing w:after="120"/>
    </w:pPr>
  </w:style>
  <w:style w:type="character" w:customStyle="1" w:styleId="BodyTextChar">
    <w:name w:val="Body Text Char"/>
    <w:basedOn w:val="DefaultParagraphFont"/>
    <w:link w:val="BodyText"/>
    <w:uiPriority w:val="99"/>
    <w:semiHidden/>
    <w:rsid w:val="000D2867"/>
  </w:style>
  <w:style w:type="character" w:styleId="UnresolvedMention">
    <w:name w:val="Unresolved Mention"/>
    <w:basedOn w:val="DefaultParagraphFont"/>
    <w:uiPriority w:val="99"/>
    <w:semiHidden/>
    <w:unhideWhenUsed/>
    <w:rsid w:val="001711DB"/>
    <w:rPr>
      <w:color w:val="605E5C"/>
      <w:shd w:val="clear" w:color="auto" w:fill="E1DFDD"/>
    </w:rPr>
  </w:style>
  <w:style w:type="paragraph" w:styleId="ListParagraph">
    <w:name w:val="List Paragraph"/>
    <w:basedOn w:val="Normal"/>
    <w:uiPriority w:val="34"/>
    <w:qFormat/>
    <w:rsid w:val="008A1AEC"/>
    <w:pPr>
      <w:ind w:left="720"/>
      <w:contextualSpacing/>
    </w:pPr>
  </w:style>
  <w:style w:type="table" w:styleId="TableGrid">
    <w:name w:val="Table Grid"/>
    <w:basedOn w:val="TableNormal"/>
    <w:uiPriority w:val="39"/>
    <w:rsid w:val="00E80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F3A6F"/>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F3A6F"/>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F3A6F"/>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F3A6F"/>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F3A6F"/>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F3A6F"/>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F3A6F"/>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F3A6F"/>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EF3A6F"/>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EF3A6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F3A6F"/>
    <w:rPr>
      <w:rFonts w:asciiTheme="majorHAnsi" w:eastAsiaTheme="majorEastAsia" w:hAnsiTheme="majorHAnsi" w:cstheme="majorBidi"/>
      <w:sz w:val="30"/>
      <w:szCs w:val="30"/>
    </w:rPr>
  </w:style>
  <w:style w:type="character" w:styleId="Strong">
    <w:name w:val="Strong"/>
    <w:basedOn w:val="DefaultParagraphFont"/>
    <w:uiPriority w:val="22"/>
    <w:qFormat/>
    <w:rsid w:val="00EF3A6F"/>
    <w:rPr>
      <w:b/>
      <w:bCs/>
    </w:rPr>
  </w:style>
  <w:style w:type="character" w:styleId="Emphasis">
    <w:name w:val="Emphasis"/>
    <w:basedOn w:val="DefaultParagraphFont"/>
    <w:uiPriority w:val="20"/>
    <w:qFormat/>
    <w:rsid w:val="00EF3A6F"/>
    <w:rPr>
      <w:i/>
      <w:iCs/>
      <w:color w:val="70AD47" w:themeColor="accent6"/>
    </w:rPr>
  </w:style>
  <w:style w:type="paragraph" w:styleId="NoSpacing">
    <w:name w:val="No Spacing"/>
    <w:uiPriority w:val="1"/>
    <w:qFormat/>
    <w:rsid w:val="00EF3A6F"/>
    <w:pPr>
      <w:spacing w:after="0" w:line="240" w:lineRule="auto"/>
    </w:pPr>
  </w:style>
  <w:style w:type="paragraph" w:styleId="Quote">
    <w:name w:val="Quote"/>
    <w:basedOn w:val="Normal"/>
    <w:next w:val="Normal"/>
    <w:link w:val="QuoteChar"/>
    <w:uiPriority w:val="29"/>
    <w:qFormat/>
    <w:rsid w:val="00EF3A6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F3A6F"/>
    <w:rPr>
      <w:i/>
      <w:iCs/>
      <w:color w:val="262626" w:themeColor="text1" w:themeTint="D9"/>
    </w:rPr>
  </w:style>
  <w:style w:type="paragraph" w:styleId="IntenseQuote">
    <w:name w:val="Intense Quote"/>
    <w:basedOn w:val="Normal"/>
    <w:next w:val="Normal"/>
    <w:link w:val="IntenseQuoteChar"/>
    <w:uiPriority w:val="30"/>
    <w:qFormat/>
    <w:rsid w:val="00EF3A6F"/>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F3A6F"/>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F3A6F"/>
    <w:rPr>
      <w:i/>
      <w:iCs/>
    </w:rPr>
  </w:style>
  <w:style w:type="character" w:styleId="IntenseEmphasis">
    <w:name w:val="Intense Emphasis"/>
    <w:basedOn w:val="DefaultParagraphFont"/>
    <w:uiPriority w:val="21"/>
    <w:qFormat/>
    <w:rsid w:val="00EF3A6F"/>
    <w:rPr>
      <w:b/>
      <w:bCs/>
      <w:i/>
      <w:iCs/>
    </w:rPr>
  </w:style>
  <w:style w:type="character" w:styleId="SubtleReference">
    <w:name w:val="Subtle Reference"/>
    <w:basedOn w:val="DefaultParagraphFont"/>
    <w:uiPriority w:val="31"/>
    <w:qFormat/>
    <w:rsid w:val="00EF3A6F"/>
    <w:rPr>
      <w:smallCaps/>
      <w:color w:val="595959" w:themeColor="text1" w:themeTint="A6"/>
    </w:rPr>
  </w:style>
  <w:style w:type="character" w:styleId="IntenseReference">
    <w:name w:val="Intense Reference"/>
    <w:basedOn w:val="DefaultParagraphFont"/>
    <w:uiPriority w:val="32"/>
    <w:qFormat/>
    <w:rsid w:val="00EF3A6F"/>
    <w:rPr>
      <w:b/>
      <w:bCs/>
      <w:smallCaps/>
      <w:color w:val="70AD47" w:themeColor="accent6"/>
    </w:rPr>
  </w:style>
  <w:style w:type="character" w:styleId="BookTitle">
    <w:name w:val="Book Title"/>
    <w:basedOn w:val="DefaultParagraphFont"/>
    <w:uiPriority w:val="33"/>
    <w:qFormat/>
    <w:rsid w:val="00EF3A6F"/>
    <w:rPr>
      <w:b/>
      <w:bCs/>
      <w:caps w:val="0"/>
      <w:smallCaps/>
      <w:spacing w:val="7"/>
      <w:sz w:val="21"/>
      <w:szCs w:val="21"/>
    </w:rPr>
  </w:style>
  <w:style w:type="character" w:styleId="FollowedHyperlink">
    <w:name w:val="FollowedHyperlink"/>
    <w:basedOn w:val="DefaultParagraphFont"/>
    <w:uiPriority w:val="99"/>
    <w:semiHidden/>
    <w:unhideWhenUsed/>
    <w:rsid w:val="005A10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050665">
      <w:bodyDiv w:val="1"/>
      <w:marLeft w:val="0"/>
      <w:marRight w:val="0"/>
      <w:marTop w:val="0"/>
      <w:marBottom w:val="0"/>
      <w:divBdr>
        <w:top w:val="none" w:sz="0" w:space="0" w:color="auto"/>
        <w:left w:val="none" w:sz="0" w:space="0" w:color="auto"/>
        <w:bottom w:val="none" w:sz="0" w:space="0" w:color="auto"/>
        <w:right w:val="none" w:sz="0" w:space="0" w:color="auto"/>
      </w:divBdr>
    </w:div>
    <w:div w:id="644967085">
      <w:bodyDiv w:val="1"/>
      <w:marLeft w:val="0"/>
      <w:marRight w:val="0"/>
      <w:marTop w:val="0"/>
      <w:marBottom w:val="0"/>
      <w:divBdr>
        <w:top w:val="none" w:sz="0" w:space="0" w:color="auto"/>
        <w:left w:val="none" w:sz="0" w:space="0" w:color="auto"/>
        <w:bottom w:val="none" w:sz="0" w:space="0" w:color="auto"/>
        <w:right w:val="none" w:sz="0" w:space="0" w:color="auto"/>
      </w:divBdr>
    </w:div>
    <w:div w:id="1509442725">
      <w:bodyDiv w:val="1"/>
      <w:marLeft w:val="0"/>
      <w:marRight w:val="0"/>
      <w:marTop w:val="0"/>
      <w:marBottom w:val="0"/>
      <w:divBdr>
        <w:top w:val="none" w:sz="0" w:space="0" w:color="auto"/>
        <w:left w:val="none" w:sz="0" w:space="0" w:color="auto"/>
        <w:bottom w:val="none" w:sz="0" w:space="0" w:color="auto"/>
        <w:right w:val="none" w:sz="0" w:space="0" w:color="auto"/>
      </w:divBdr>
    </w:div>
    <w:div w:id="1674143825">
      <w:bodyDiv w:val="1"/>
      <w:marLeft w:val="0"/>
      <w:marRight w:val="0"/>
      <w:marTop w:val="0"/>
      <w:marBottom w:val="0"/>
      <w:divBdr>
        <w:top w:val="none" w:sz="0" w:space="0" w:color="auto"/>
        <w:left w:val="none" w:sz="0" w:space="0" w:color="auto"/>
        <w:bottom w:val="none" w:sz="0" w:space="0" w:color="auto"/>
        <w:right w:val="none" w:sz="0" w:space="0" w:color="auto"/>
      </w:divBdr>
      <w:divsChild>
        <w:div w:id="751319216">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microsoft.com/office/2017/06/relationships/model3d" Target="media/model3d1.glb"/><Relationship Id="rId12" Type="http://schemas.openxmlformats.org/officeDocument/2006/relationships/hyperlink" Target="https://interestingengineering.com/author/christopher-mcfadd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terestingengineering.com/author/christopher-mcfadden" TargetMode="External"/><Relationship Id="rId11" Type="http://schemas.openxmlformats.org/officeDocument/2006/relationships/image" Target="media/image3.png"/><Relationship Id="rId5" Type="http://schemas.openxmlformats.org/officeDocument/2006/relationships/hyperlink" Target="https://interestingengineering.com/author/christopher-mcfadden" TargetMode="External"/><Relationship Id="rId10" Type="http://schemas.openxmlformats.org/officeDocument/2006/relationships/image" Target="media/image2.png"/><Relationship Id="rId4" Type="http://schemas.openxmlformats.org/officeDocument/2006/relationships/webSettings" Target="webSettings.xml"/><Relationship Id="rId9" Type="http://schemas.microsoft.com/office/2017/06/relationships/model3d" Target="media/model3d2.glb"/><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9</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65</cp:revision>
  <dcterms:created xsi:type="dcterms:W3CDTF">2019-09-04T17:08:00Z</dcterms:created>
  <dcterms:modified xsi:type="dcterms:W3CDTF">2019-09-04T21:33:00Z</dcterms:modified>
</cp:coreProperties>
</file>