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val="en-GB"/>
        </w:rPr>
        <w:id w:val="-757903626"/>
        <w:docPartObj>
          <w:docPartGallery w:val="Cover Pages"/>
          <w:docPartUnique/>
        </w:docPartObj>
      </w:sdtPr>
      <w:sdtEndPr>
        <w:rPr>
          <w:rFonts w:ascii="Arial" w:hAnsi="Arial" w:cs="Arial"/>
          <w:sz w:val="22"/>
        </w:rPr>
      </w:sdtEndPr>
      <w:sdtContent>
        <w:p w14:paraId="3F439DCA" w14:textId="359327C9" w:rsidR="002C29F8" w:rsidRDefault="002C29F8">
          <w:pPr>
            <w:pStyle w:val="NoSpacing"/>
            <w:rPr>
              <w:sz w:val="2"/>
            </w:rPr>
          </w:pPr>
        </w:p>
        <w:p w14:paraId="20092706" w14:textId="23C8FABF" w:rsidR="002C29F8" w:rsidRDefault="00000000">
          <w:r>
            <w:rPr>
              <w:noProof/>
            </w:rPr>
            <w:pict w14:anchorId="2806C823">
              <v:shapetype id="_x0000_t202" coordsize="21600,21600" o:spt="202" path="m,l,21600r21600,l21600,xe">
                <v:stroke joinstyle="miter"/>
                <v:path gradientshapeok="t" o:connecttype="rect"/>
              </v:shapetype>
              <v:shape id="Text Box 66" o:spid="_x0000_s1033"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D5B09FE" w14:textId="5767BB8E" w:rsidR="002C29F8" w:rsidRDefault="00696719">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Excel and spss</w:t>
                          </w:r>
                        </w:p>
                      </w:sdtContent>
                    </w:sdt>
                    <w:p w14:paraId="089B4452" w14:textId="65110164" w:rsidR="002C29F8"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96719">
                            <w:rPr>
                              <w:color w:val="156082" w:themeColor="accent1"/>
                              <w:sz w:val="36"/>
                              <w:szCs w:val="36"/>
                            </w:rPr>
                            <w:t>Data analysis</w:t>
                          </w:r>
                          <w:r w:rsidR="008364D7">
                            <w:rPr>
                              <w:color w:val="156082" w:themeColor="accent1"/>
                              <w:sz w:val="36"/>
                              <w:szCs w:val="36"/>
                            </w:rPr>
                            <w:t>, advantages and disadvantages</w:t>
                          </w:r>
                        </w:sdtContent>
                      </w:sdt>
                      <w:r w:rsidR="002C29F8">
                        <w:rPr>
                          <w:noProof/>
                        </w:rPr>
                        <w:t xml:space="preserve"> </w:t>
                      </w:r>
                    </w:p>
                    <w:p w14:paraId="4798B89C" w14:textId="77777777" w:rsidR="002C29F8" w:rsidRDefault="002C29F8"/>
                  </w:txbxContent>
                </v:textbox>
                <w10:wrap anchorx="page" anchory="margin"/>
              </v:shape>
            </w:pict>
          </w:r>
          <w:r>
            <w:rPr>
              <w:noProof/>
            </w:rPr>
            <w:pict w14:anchorId="2E4C1A17">
              <v:group id="Group 2" o:spid="_x0000_s1027"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8"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9"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0"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1"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p>
        <w:p w14:paraId="7CD2F3F3" w14:textId="1FDCA8DB" w:rsidR="002C29F8" w:rsidRDefault="00000000">
          <w:pPr>
            <w:rPr>
              <w:rFonts w:ascii="Arial" w:hAnsi="Arial" w:cs="Arial"/>
            </w:rPr>
          </w:pPr>
          <w:r>
            <w:rPr>
              <w:noProof/>
            </w:rPr>
            <w:pict w14:anchorId="6F46AF80">
              <v:shape id="_x0000_s1034" type="#_x0000_t202" style="position:absolute;margin-left:108pt;margin-top:521.2pt;width:345.35pt;height:153pt;z-index:251662336" filled="f" stroked="f">
                <v:textbox>
                  <w:txbxContent>
                    <w:p w14:paraId="579633CB" w14:textId="01B411A3" w:rsidR="008C2564" w:rsidRPr="00023671" w:rsidRDefault="008C3EB1">
                      <w:pPr>
                        <w:rPr>
                          <w:rFonts w:ascii="Arial" w:hAnsi="Arial" w:cs="Arial"/>
                          <w:b/>
                          <w:bCs/>
                          <w:color w:val="215E99" w:themeColor="text2" w:themeTint="BF"/>
                          <w:sz w:val="28"/>
                          <w:szCs w:val="28"/>
                        </w:rPr>
                      </w:pPr>
                      <w:r w:rsidRPr="00023671">
                        <w:rPr>
                          <w:rFonts w:ascii="Arial" w:hAnsi="Arial" w:cs="Arial"/>
                          <w:b/>
                          <w:bCs/>
                          <w:color w:val="215E99" w:themeColor="text2" w:themeTint="BF"/>
                          <w:sz w:val="28"/>
                          <w:szCs w:val="28"/>
                        </w:rPr>
                        <w:t>Andzhela Toneva</w:t>
                      </w:r>
                      <w:r w:rsidR="00C26CC3" w:rsidRPr="00023671">
                        <w:rPr>
                          <w:rFonts w:ascii="Arial" w:hAnsi="Arial" w:cs="Arial"/>
                          <w:b/>
                          <w:bCs/>
                          <w:color w:val="215E99" w:themeColor="text2" w:themeTint="BF"/>
                          <w:sz w:val="28"/>
                          <w:szCs w:val="28"/>
                        </w:rPr>
                        <w:t xml:space="preserve"> (2217837)</w:t>
                      </w:r>
                    </w:p>
                    <w:p w14:paraId="2FA0DAD9" w14:textId="7EA88F23" w:rsidR="009A6129" w:rsidRPr="00023671" w:rsidRDefault="009A6129">
                      <w:pPr>
                        <w:rPr>
                          <w:rFonts w:ascii="Arial" w:hAnsi="Arial" w:cs="Arial"/>
                          <w:b/>
                          <w:bCs/>
                          <w:color w:val="215E99" w:themeColor="text2" w:themeTint="BF"/>
                          <w:sz w:val="28"/>
                          <w:szCs w:val="28"/>
                        </w:rPr>
                      </w:pPr>
                      <w:r w:rsidRPr="00023671">
                        <w:rPr>
                          <w:rFonts w:ascii="Arial" w:hAnsi="Arial" w:cs="Arial"/>
                          <w:b/>
                          <w:bCs/>
                          <w:color w:val="215E99" w:themeColor="text2" w:themeTint="BF"/>
                          <w:sz w:val="28"/>
                          <w:szCs w:val="28"/>
                        </w:rPr>
                        <w:t>BA Business Management</w:t>
                      </w:r>
                    </w:p>
                    <w:p w14:paraId="705AF096" w14:textId="02591C57" w:rsidR="00C26CC3" w:rsidRPr="00023671" w:rsidRDefault="00AD4BA0">
                      <w:pPr>
                        <w:rPr>
                          <w:rFonts w:ascii="Arial" w:hAnsi="Arial" w:cs="Arial"/>
                          <w:b/>
                          <w:bCs/>
                          <w:color w:val="215E99" w:themeColor="text2" w:themeTint="BF"/>
                          <w:sz w:val="28"/>
                          <w:szCs w:val="28"/>
                        </w:rPr>
                      </w:pPr>
                      <w:r w:rsidRPr="00023671">
                        <w:rPr>
                          <w:rFonts w:ascii="Arial" w:hAnsi="Arial" w:cs="Arial"/>
                          <w:b/>
                          <w:bCs/>
                          <w:color w:val="215E99" w:themeColor="text2" w:themeTint="BF"/>
                          <w:sz w:val="28"/>
                          <w:szCs w:val="28"/>
                        </w:rPr>
                        <w:t>Data Handling and Business Intelligence LCBB</w:t>
                      </w:r>
                      <w:r w:rsidR="00C134FE" w:rsidRPr="00023671">
                        <w:rPr>
                          <w:rFonts w:ascii="Arial" w:hAnsi="Arial" w:cs="Arial"/>
                          <w:b/>
                          <w:bCs/>
                          <w:color w:val="215E99" w:themeColor="text2" w:themeTint="BF"/>
                          <w:sz w:val="28"/>
                          <w:szCs w:val="28"/>
                        </w:rPr>
                        <w:t>5000</w:t>
                      </w:r>
                    </w:p>
                    <w:p w14:paraId="7ACB9633" w14:textId="21C89612" w:rsidR="00C134FE" w:rsidRPr="00023671" w:rsidRDefault="00C134FE">
                      <w:pPr>
                        <w:rPr>
                          <w:rFonts w:ascii="Arial" w:hAnsi="Arial" w:cs="Arial"/>
                          <w:b/>
                          <w:color w:val="215E99" w:themeColor="text2" w:themeTint="BF"/>
                          <w:sz w:val="28"/>
                          <w:szCs w:val="28"/>
                        </w:rPr>
                      </w:pPr>
                      <w:r w:rsidRPr="00023671">
                        <w:rPr>
                          <w:rFonts w:ascii="Arial" w:hAnsi="Arial" w:cs="Arial"/>
                          <w:b/>
                          <w:bCs/>
                          <w:color w:val="215E99" w:themeColor="text2" w:themeTint="BF"/>
                          <w:sz w:val="28"/>
                          <w:szCs w:val="28"/>
                        </w:rPr>
                        <w:t>Lecturer:</w:t>
                      </w:r>
                      <w:r w:rsidRPr="00023671">
                        <w:rPr>
                          <w:rFonts w:ascii="Arial" w:hAnsi="Arial" w:cs="Arial"/>
                          <w:color w:val="215E99" w:themeColor="text2" w:themeTint="BF"/>
                          <w:sz w:val="28"/>
                          <w:szCs w:val="28"/>
                        </w:rPr>
                        <w:t xml:space="preserve"> </w:t>
                      </w:r>
                      <w:r w:rsidR="00916F24" w:rsidRPr="00023671">
                        <w:rPr>
                          <w:rFonts w:ascii="Arial" w:hAnsi="Arial" w:cs="Arial"/>
                          <w:b/>
                          <w:color w:val="215E99" w:themeColor="text2" w:themeTint="BF"/>
                          <w:sz w:val="28"/>
                          <w:szCs w:val="28"/>
                        </w:rPr>
                        <w:t>Dr Zahra Mohammadnazari</w:t>
                      </w:r>
                    </w:p>
                    <w:p w14:paraId="19202517" w14:textId="10FA941A" w:rsidR="00916F24" w:rsidRPr="00023671" w:rsidRDefault="00916F24">
                      <w:pPr>
                        <w:rPr>
                          <w:rFonts w:ascii="Arial" w:hAnsi="Arial" w:cs="Arial"/>
                          <w:color w:val="215E99" w:themeColor="text2" w:themeTint="BF"/>
                          <w:sz w:val="28"/>
                          <w:szCs w:val="28"/>
                        </w:rPr>
                      </w:pPr>
                      <w:r w:rsidRPr="00023671">
                        <w:rPr>
                          <w:rFonts w:ascii="Arial" w:hAnsi="Arial" w:cs="Arial"/>
                          <w:b/>
                          <w:color w:val="215E99" w:themeColor="text2" w:themeTint="BF"/>
                          <w:sz w:val="28"/>
                          <w:szCs w:val="28"/>
                        </w:rPr>
                        <w:t>20/07</w:t>
                      </w:r>
                      <w:r w:rsidR="009A6129" w:rsidRPr="00023671">
                        <w:rPr>
                          <w:rFonts w:ascii="Arial" w:hAnsi="Arial" w:cs="Arial"/>
                          <w:b/>
                          <w:color w:val="215E99" w:themeColor="text2" w:themeTint="BF"/>
                          <w:sz w:val="28"/>
                          <w:szCs w:val="28"/>
                        </w:rPr>
                        <w:t>/2024</w:t>
                      </w:r>
                    </w:p>
                  </w:txbxContent>
                </v:textbox>
              </v:shape>
            </w:pict>
          </w:r>
          <w:r>
            <w:rPr>
              <w:noProof/>
            </w:rPr>
            <w:pict w14:anchorId="05B34300">
              <v:shape id="Text Box 73" o:spid="_x0000_s1026" type="#_x0000_t202" style="position:absolute;margin-left:0;margin-top:0;width:455.4pt;height:152.65pt;z-index:251659264;visibility:visible;mso-wrap-style:square;mso-width-percent:765;mso-wrap-distance-left:9pt;mso-wrap-distance-top:0;mso-wrap-distance-right:9pt;mso-wrap-distance-bottom:0;mso-position-horizontal:center;mso-position-horizontal-relative:page;mso-position-vertical:bottom;mso-position-vertical-relative:margin;mso-width-percent:765;mso-width-relative:page;mso-height-relative:margin;v-text-anchor:bottom" filled="f" stroked="f" strokeweight=".5pt">
                <v:textbox inset="0,0,0,0">
                  <w:txbxContent>
                    <w:p w14:paraId="1447788D" w14:textId="70F6C82D" w:rsidR="002C29F8" w:rsidRDefault="002C29F8">
                      <w:pPr>
                        <w:pStyle w:val="NoSpacing"/>
                        <w:jc w:val="right"/>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14E885CD" w14:textId="76D6B00B" w:rsidR="002C29F8" w:rsidRDefault="008C2564">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w:r>
          <w:r w:rsidR="002C29F8">
            <w:rPr>
              <w:rFonts w:ascii="Arial" w:hAnsi="Arial" w:cs="Arial"/>
            </w:rPr>
            <w:br w:type="page"/>
          </w:r>
        </w:p>
      </w:sdtContent>
    </w:sdt>
    <w:sdt>
      <w:sdtPr>
        <w:rPr>
          <w:rFonts w:asciiTheme="minorHAnsi" w:eastAsiaTheme="minorHAnsi" w:hAnsiTheme="minorHAnsi" w:cstheme="minorBidi"/>
          <w:color w:val="auto"/>
          <w:kern w:val="2"/>
          <w:sz w:val="22"/>
          <w:szCs w:val="22"/>
          <w:lang w:val="en-GB"/>
        </w:rPr>
        <w:id w:val="-433596796"/>
        <w:docPartObj>
          <w:docPartGallery w:val="Table of Contents"/>
          <w:docPartUnique/>
        </w:docPartObj>
      </w:sdtPr>
      <w:sdtEndPr>
        <w:rPr>
          <w:b/>
          <w:bCs/>
          <w:noProof/>
        </w:rPr>
      </w:sdtEndPr>
      <w:sdtContent>
        <w:p w14:paraId="4BF04AD5" w14:textId="32BF61B6" w:rsidR="00501CE3" w:rsidRDefault="00501CE3">
          <w:pPr>
            <w:pStyle w:val="TOCHeading"/>
          </w:pPr>
          <w:r>
            <w:t>Contents</w:t>
          </w:r>
        </w:p>
        <w:p w14:paraId="6F547DF1" w14:textId="2923A434" w:rsidR="007A3FD1" w:rsidRDefault="00501CE3">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336420" w:history="1">
            <w:r w:rsidR="007A3FD1" w:rsidRPr="00951AE6">
              <w:rPr>
                <w:rStyle w:val="Hyperlink"/>
                <w:noProof/>
              </w:rPr>
              <w:t>1. Mean Reading Score</w:t>
            </w:r>
            <w:r w:rsidR="007A3FD1">
              <w:rPr>
                <w:noProof/>
                <w:webHidden/>
              </w:rPr>
              <w:tab/>
            </w:r>
            <w:r w:rsidR="007A3FD1">
              <w:rPr>
                <w:noProof/>
                <w:webHidden/>
              </w:rPr>
              <w:fldChar w:fldCharType="begin"/>
            </w:r>
            <w:r w:rsidR="007A3FD1">
              <w:rPr>
                <w:noProof/>
                <w:webHidden/>
              </w:rPr>
              <w:instrText xml:space="preserve"> PAGEREF _Toc172336420 \h </w:instrText>
            </w:r>
            <w:r w:rsidR="007A3FD1">
              <w:rPr>
                <w:noProof/>
                <w:webHidden/>
              </w:rPr>
            </w:r>
            <w:r w:rsidR="007A3FD1">
              <w:rPr>
                <w:noProof/>
                <w:webHidden/>
              </w:rPr>
              <w:fldChar w:fldCharType="separate"/>
            </w:r>
            <w:r w:rsidR="007A3FD1">
              <w:rPr>
                <w:noProof/>
                <w:webHidden/>
              </w:rPr>
              <w:t>3</w:t>
            </w:r>
            <w:r w:rsidR="007A3FD1">
              <w:rPr>
                <w:noProof/>
                <w:webHidden/>
              </w:rPr>
              <w:fldChar w:fldCharType="end"/>
            </w:r>
          </w:hyperlink>
        </w:p>
        <w:p w14:paraId="1770869B" w14:textId="7424D099" w:rsidR="007A3FD1" w:rsidRDefault="00000000">
          <w:pPr>
            <w:pStyle w:val="TOC2"/>
            <w:tabs>
              <w:tab w:val="right" w:leader="dot" w:pos="9016"/>
            </w:tabs>
            <w:rPr>
              <w:rFonts w:eastAsiaTheme="minorEastAsia"/>
              <w:noProof/>
              <w:sz w:val="24"/>
              <w:szCs w:val="24"/>
              <w:lang w:eastAsia="en-GB"/>
            </w:rPr>
          </w:pPr>
          <w:hyperlink w:anchor="_Toc172336421" w:history="1">
            <w:r w:rsidR="007A3FD1" w:rsidRPr="00951AE6">
              <w:rPr>
                <w:rStyle w:val="Hyperlink"/>
                <w:noProof/>
              </w:rPr>
              <w:t>2. Median Reading Score</w:t>
            </w:r>
            <w:r w:rsidR="007A3FD1">
              <w:rPr>
                <w:noProof/>
                <w:webHidden/>
              </w:rPr>
              <w:tab/>
            </w:r>
            <w:r w:rsidR="007A3FD1">
              <w:rPr>
                <w:noProof/>
                <w:webHidden/>
              </w:rPr>
              <w:fldChar w:fldCharType="begin"/>
            </w:r>
            <w:r w:rsidR="007A3FD1">
              <w:rPr>
                <w:noProof/>
                <w:webHidden/>
              </w:rPr>
              <w:instrText xml:space="preserve"> PAGEREF _Toc172336421 \h </w:instrText>
            </w:r>
            <w:r w:rsidR="007A3FD1">
              <w:rPr>
                <w:noProof/>
                <w:webHidden/>
              </w:rPr>
            </w:r>
            <w:r w:rsidR="007A3FD1">
              <w:rPr>
                <w:noProof/>
                <w:webHidden/>
              </w:rPr>
              <w:fldChar w:fldCharType="separate"/>
            </w:r>
            <w:r w:rsidR="007A3FD1">
              <w:rPr>
                <w:noProof/>
                <w:webHidden/>
              </w:rPr>
              <w:t>3</w:t>
            </w:r>
            <w:r w:rsidR="007A3FD1">
              <w:rPr>
                <w:noProof/>
                <w:webHidden/>
              </w:rPr>
              <w:fldChar w:fldCharType="end"/>
            </w:r>
          </w:hyperlink>
        </w:p>
        <w:p w14:paraId="52E8AC1E" w14:textId="60FDFAF0" w:rsidR="007A3FD1" w:rsidRDefault="00000000">
          <w:pPr>
            <w:pStyle w:val="TOC3"/>
            <w:tabs>
              <w:tab w:val="right" w:leader="dot" w:pos="9016"/>
            </w:tabs>
            <w:rPr>
              <w:rFonts w:eastAsiaTheme="minorEastAsia"/>
              <w:noProof/>
              <w:sz w:val="24"/>
              <w:szCs w:val="24"/>
              <w:lang w:eastAsia="en-GB"/>
            </w:rPr>
          </w:pPr>
          <w:hyperlink w:anchor="_Toc172336422" w:history="1">
            <w:r w:rsidR="007A3FD1" w:rsidRPr="00951AE6">
              <w:rPr>
                <w:rStyle w:val="Hyperlink"/>
                <w:noProof/>
              </w:rPr>
              <w:t>Interpretation:</w:t>
            </w:r>
            <w:r w:rsidR="007A3FD1">
              <w:rPr>
                <w:noProof/>
                <w:webHidden/>
              </w:rPr>
              <w:tab/>
            </w:r>
            <w:r w:rsidR="007A3FD1">
              <w:rPr>
                <w:noProof/>
                <w:webHidden/>
              </w:rPr>
              <w:fldChar w:fldCharType="begin"/>
            </w:r>
            <w:r w:rsidR="007A3FD1">
              <w:rPr>
                <w:noProof/>
                <w:webHidden/>
              </w:rPr>
              <w:instrText xml:space="preserve"> PAGEREF _Toc172336422 \h </w:instrText>
            </w:r>
            <w:r w:rsidR="007A3FD1">
              <w:rPr>
                <w:noProof/>
                <w:webHidden/>
              </w:rPr>
            </w:r>
            <w:r w:rsidR="007A3FD1">
              <w:rPr>
                <w:noProof/>
                <w:webHidden/>
              </w:rPr>
              <w:fldChar w:fldCharType="separate"/>
            </w:r>
            <w:r w:rsidR="007A3FD1">
              <w:rPr>
                <w:noProof/>
                <w:webHidden/>
              </w:rPr>
              <w:t>4</w:t>
            </w:r>
            <w:r w:rsidR="007A3FD1">
              <w:rPr>
                <w:noProof/>
                <w:webHidden/>
              </w:rPr>
              <w:fldChar w:fldCharType="end"/>
            </w:r>
          </w:hyperlink>
        </w:p>
        <w:p w14:paraId="431FE380" w14:textId="423CDB39" w:rsidR="007A3FD1" w:rsidRDefault="00000000">
          <w:pPr>
            <w:pStyle w:val="TOC2"/>
            <w:tabs>
              <w:tab w:val="right" w:leader="dot" w:pos="9016"/>
            </w:tabs>
            <w:rPr>
              <w:rFonts w:eastAsiaTheme="minorEastAsia"/>
              <w:noProof/>
              <w:sz w:val="24"/>
              <w:szCs w:val="24"/>
              <w:lang w:eastAsia="en-GB"/>
            </w:rPr>
          </w:pPr>
          <w:hyperlink w:anchor="_Toc172336423" w:history="1">
            <w:r w:rsidR="007A3FD1" w:rsidRPr="00951AE6">
              <w:rPr>
                <w:rStyle w:val="Hyperlink"/>
                <w:noProof/>
              </w:rPr>
              <w:t>3. Mode of Reading Score</w:t>
            </w:r>
            <w:r w:rsidR="007A3FD1">
              <w:rPr>
                <w:noProof/>
                <w:webHidden/>
              </w:rPr>
              <w:tab/>
            </w:r>
            <w:r w:rsidR="007A3FD1">
              <w:rPr>
                <w:noProof/>
                <w:webHidden/>
              </w:rPr>
              <w:fldChar w:fldCharType="begin"/>
            </w:r>
            <w:r w:rsidR="007A3FD1">
              <w:rPr>
                <w:noProof/>
                <w:webHidden/>
              </w:rPr>
              <w:instrText xml:space="preserve"> PAGEREF _Toc172336423 \h </w:instrText>
            </w:r>
            <w:r w:rsidR="007A3FD1">
              <w:rPr>
                <w:noProof/>
                <w:webHidden/>
              </w:rPr>
            </w:r>
            <w:r w:rsidR="007A3FD1">
              <w:rPr>
                <w:noProof/>
                <w:webHidden/>
              </w:rPr>
              <w:fldChar w:fldCharType="separate"/>
            </w:r>
            <w:r w:rsidR="007A3FD1">
              <w:rPr>
                <w:noProof/>
                <w:webHidden/>
              </w:rPr>
              <w:t>4</w:t>
            </w:r>
            <w:r w:rsidR="007A3FD1">
              <w:rPr>
                <w:noProof/>
                <w:webHidden/>
              </w:rPr>
              <w:fldChar w:fldCharType="end"/>
            </w:r>
          </w:hyperlink>
        </w:p>
        <w:p w14:paraId="39676EDB" w14:textId="6CE48CDB" w:rsidR="007A3FD1" w:rsidRDefault="00000000">
          <w:pPr>
            <w:pStyle w:val="TOC2"/>
            <w:tabs>
              <w:tab w:val="right" w:leader="dot" w:pos="9016"/>
            </w:tabs>
            <w:rPr>
              <w:rFonts w:eastAsiaTheme="minorEastAsia"/>
              <w:noProof/>
              <w:sz w:val="24"/>
              <w:szCs w:val="24"/>
              <w:lang w:eastAsia="en-GB"/>
            </w:rPr>
          </w:pPr>
          <w:hyperlink w:anchor="_Toc172336424" w:history="1">
            <w:r w:rsidR="007A3FD1" w:rsidRPr="00951AE6">
              <w:rPr>
                <w:rStyle w:val="Hyperlink"/>
                <w:noProof/>
              </w:rPr>
              <w:t>4. Standard Deviation of Writing Score</w:t>
            </w:r>
            <w:r w:rsidR="007A3FD1">
              <w:rPr>
                <w:noProof/>
                <w:webHidden/>
              </w:rPr>
              <w:tab/>
            </w:r>
            <w:r w:rsidR="007A3FD1">
              <w:rPr>
                <w:noProof/>
                <w:webHidden/>
              </w:rPr>
              <w:fldChar w:fldCharType="begin"/>
            </w:r>
            <w:r w:rsidR="007A3FD1">
              <w:rPr>
                <w:noProof/>
                <w:webHidden/>
              </w:rPr>
              <w:instrText xml:space="preserve"> PAGEREF _Toc172336424 \h </w:instrText>
            </w:r>
            <w:r w:rsidR="007A3FD1">
              <w:rPr>
                <w:noProof/>
                <w:webHidden/>
              </w:rPr>
            </w:r>
            <w:r w:rsidR="007A3FD1">
              <w:rPr>
                <w:noProof/>
                <w:webHidden/>
              </w:rPr>
              <w:fldChar w:fldCharType="separate"/>
            </w:r>
            <w:r w:rsidR="007A3FD1">
              <w:rPr>
                <w:noProof/>
                <w:webHidden/>
              </w:rPr>
              <w:t>5</w:t>
            </w:r>
            <w:r w:rsidR="007A3FD1">
              <w:rPr>
                <w:noProof/>
                <w:webHidden/>
              </w:rPr>
              <w:fldChar w:fldCharType="end"/>
            </w:r>
          </w:hyperlink>
        </w:p>
        <w:p w14:paraId="50149ABA" w14:textId="3D2435FF" w:rsidR="007A3FD1" w:rsidRDefault="00000000">
          <w:pPr>
            <w:pStyle w:val="TOC2"/>
            <w:tabs>
              <w:tab w:val="right" w:leader="dot" w:pos="9016"/>
            </w:tabs>
            <w:rPr>
              <w:rFonts w:eastAsiaTheme="minorEastAsia"/>
              <w:noProof/>
              <w:sz w:val="24"/>
              <w:szCs w:val="24"/>
              <w:lang w:eastAsia="en-GB"/>
            </w:rPr>
          </w:pPr>
          <w:hyperlink w:anchor="_Toc172336425" w:history="1">
            <w:r w:rsidR="007A3FD1" w:rsidRPr="00951AE6">
              <w:rPr>
                <w:rStyle w:val="Hyperlink"/>
                <w:noProof/>
              </w:rPr>
              <w:t>5. Comparison of Variances Using Pivot Tables</w:t>
            </w:r>
            <w:r w:rsidR="007A3FD1">
              <w:rPr>
                <w:noProof/>
                <w:webHidden/>
              </w:rPr>
              <w:tab/>
            </w:r>
            <w:r w:rsidR="007A3FD1">
              <w:rPr>
                <w:noProof/>
                <w:webHidden/>
              </w:rPr>
              <w:fldChar w:fldCharType="begin"/>
            </w:r>
            <w:r w:rsidR="007A3FD1">
              <w:rPr>
                <w:noProof/>
                <w:webHidden/>
              </w:rPr>
              <w:instrText xml:space="preserve"> PAGEREF _Toc172336425 \h </w:instrText>
            </w:r>
            <w:r w:rsidR="007A3FD1">
              <w:rPr>
                <w:noProof/>
                <w:webHidden/>
              </w:rPr>
            </w:r>
            <w:r w:rsidR="007A3FD1">
              <w:rPr>
                <w:noProof/>
                <w:webHidden/>
              </w:rPr>
              <w:fldChar w:fldCharType="separate"/>
            </w:r>
            <w:r w:rsidR="007A3FD1">
              <w:rPr>
                <w:noProof/>
                <w:webHidden/>
              </w:rPr>
              <w:t>5</w:t>
            </w:r>
            <w:r w:rsidR="007A3FD1">
              <w:rPr>
                <w:noProof/>
                <w:webHidden/>
              </w:rPr>
              <w:fldChar w:fldCharType="end"/>
            </w:r>
          </w:hyperlink>
        </w:p>
        <w:p w14:paraId="4180C33D" w14:textId="339E0769" w:rsidR="007A3FD1" w:rsidRDefault="00000000">
          <w:pPr>
            <w:pStyle w:val="TOC3"/>
            <w:tabs>
              <w:tab w:val="right" w:leader="dot" w:pos="9016"/>
            </w:tabs>
            <w:rPr>
              <w:rFonts w:eastAsiaTheme="minorEastAsia"/>
              <w:noProof/>
              <w:sz w:val="24"/>
              <w:szCs w:val="24"/>
              <w:lang w:eastAsia="en-GB"/>
            </w:rPr>
          </w:pPr>
          <w:hyperlink w:anchor="_Toc172336426" w:history="1">
            <w:r w:rsidR="007A3FD1" w:rsidRPr="00951AE6">
              <w:rPr>
                <w:rStyle w:val="Hyperlink"/>
                <w:noProof/>
              </w:rPr>
              <w:t>Results:</w:t>
            </w:r>
            <w:r w:rsidR="007A3FD1">
              <w:rPr>
                <w:noProof/>
                <w:webHidden/>
              </w:rPr>
              <w:tab/>
            </w:r>
            <w:r w:rsidR="007A3FD1">
              <w:rPr>
                <w:noProof/>
                <w:webHidden/>
              </w:rPr>
              <w:fldChar w:fldCharType="begin"/>
            </w:r>
            <w:r w:rsidR="007A3FD1">
              <w:rPr>
                <w:noProof/>
                <w:webHidden/>
              </w:rPr>
              <w:instrText xml:space="preserve"> PAGEREF _Toc172336426 \h </w:instrText>
            </w:r>
            <w:r w:rsidR="007A3FD1">
              <w:rPr>
                <w:noProof/>
                <w:webHidden/>
              </w:rPr>
            </w:r>
            <w:r w:rsidR="007A3FD1">
              <w:rPr>
                <w:noProof/>
                <w:webHidden/>
              </w:rPr>
              <w:fldChar w:fldCharType="separate"/>
            </w:r>
            <w:r w:rsidR="007A3FD1">
              <w:rPr>
                <w:noProof/>
                <w:webHidden/>
              </w:rPr>
              <w:t>6</w:t>
            </w:r>
            <w:r w:rsidR="007A3FD1">
              <w:rPr>
                <w:noProof/>
                <w:webHidden/>
              </w:rPr>
              <w:fldChar w:fldCharType="end"/>
            </w:r>
          </w:hyperlink>
        </w:p>
        <w:p w14:paraId="03CEC3B2" w14:textId="6BBB586C" w:rsidR="007A3FD1" w:rsidRDefault="00000000">
          <w:pPr>
            <w:pStyle w:val="TOC3"/>
            <w:tabs>
              <w:tab w:val="right" w:leader="dot" w:pos="9016"/>
            </w:tabs>
            <w:rPr>
              <w:rFonts w:eastAsiaTheme="minorEastAsia"/>
              <w:noProof/>
              <w:sz w:val="24"/>
              <w:szCs w:val="24"/>
              <w:lang w:eastAsia="en-GB"/>
            </w:rPr>
          </w:pPr>
          <w:hyperlink w:anchor="_Toc172336427" w:history="1">
            <w:r w:rsidR="007A3FD1" w:rsidRPr="00951AE6">
              <w:rPr>
                <w:rStyle w:val="Hyperlink"/>
                <w:noProof/>
              </w:rPr>
              <w:t>Analysis:</w:t>
            </w:r>
            <w:r w:rsidR="007A3FD1">
              <w:rPr>
                <w:noProof/>
                <w:webHidden/>
              </w:rPr>
              <w:tab/>
            </w:r>
            <w:r w:rsidR="007A3FD1">
              <w:rPr>
                <w:noProof/>
                <w:webHidden/>
              </w:rPr>
              <w:fldChar w:fldCharType="begin"/>
            </w:r>
            <w:r w:rsidR="007A3FD1">
              <w:rPr>
                <w:noProof/>
                <w:webHidden/>
              </w:rPr>
              <w:instrText xml:space="preserve"> PAGEREF _Toc172336427 \h </w:instrText>
            </w:r>
            <w:r w:rsidR="007A3FD1">
              <w:rPr>
                <w:noProof/>
                <w:webHidden/>
              </w:rPr>
            </w:r>
            <w:r w:rsidR="007A3FD1">
              <w:rPr>
                <w:noProof/>
                <w:webHidden/>
              </w:rPr>
              <w:fldChar w:fldCharType="separate"/>
            </w:r>
            <w:r w:rsidR="007A3FD1">
              <w:rPr>
                <w:noProof/>
                <w:webHidden/>
              </w:rPr>
              <w:t>6</w:t>
            </w:r>
            <w:r w:rsidR="007A3FD1">
              <w:rPr>
                <w:noProof/>
                <w:webHidden/>
              </w:rPr>
              <w:fldChar w:fldCharType="end"/>
            </w:r>
          </w:hyperlink>
        </w:p>
        <w:p w14:paraId="2E36308C" w14:textId="4C608F22" w:rsidR="007A3FD1" w:rsidRDefault="00000000">
          <w:pPr>
            <w:pStyle w:val="TOC2"/>
            <w:tabs>
              <w:tab w:val="right" w:leader="dot" w:pos="9016"/>
            </w:tabs>
            <w:rPr>
              <w:rFonts w:eastAsiaTheme="minorEastAsia"/>
              <w:noProof/>
              <w:sz w:val="24"/>
              <w:szCs w:val="24"/>
              <w:lang w:eastAsia="en-GB"/>
            </w:rPr>
          </w:pPr>
          <w:hyperlink w:anchor="_Toc172336428" w:history="1">
            <w:r w:rsidR="007A3FD1" w:rsidRPr="00951AE6">
              <w:rPr>
                <w:rStyle w:val="Hyperlink"/>
                <w:noProof/>
              </w:rPr>
              <w:t>6. Comparing Standard Deviations Using Pivot Tables</w:t>
            </w:r>
            <w:r w:rsidR="007A3FD1">
              <w:rPr>
                <w:noProof/>
                <w:webHidden/>
              </w:rPr>
              <w:tab/>
            </w:r>
            <w:r w:rsidR="007A3FD1">
              <w:rPr>
                <w:noProof/>
                <w:webHidden/>
              </w:rPr>
              <w:fldChar w:fldCharType="begin"/>
            </w:r>
            <w:r w:rsidR="007A3FD1">
              <w:rPr>
                <w:noProof/>
                <w:webHidden/>
              </w:rPr>
              <w:instrText xml:space="preserve"> PAGEREF _Toc172336428 \h </w:instrText>
            </w:r>
            <w:r w:rsidR="007A3FD1">
              <w:rPr>
                <w:noProof/>
                <w:webHidden/>
              </w:rPr>
            </w:r>
            <w:r w:rsidR="007A3FD1">
              <w:rPr>
                <w:noProof/>
                <w:webHidden/>
              </w:rPr>
              <w:fldChar w:fldCharType="separate"/>
            </w:r>
            <w:r w:rsidR="007A3FD1">
              <w:rPr>
                <w:noProof/>
                <w:webHidden/>
              </w:rPr>
              <w:t>6</w:t>
            </w:r>
            <w:r w:rsidR="007A3FD1">
              <w:rPr>
                <w:noProof/>
                <w:webHidden/>
              </w:rPr>
              <w:fldChar w:fldCharType="end"/>
            </w:r>
          </w:hyperlink>
        </w:p>
        <w:p w14:paraId="6FF13D21" w14:textId="526621AA" w:rsidR="007A3FD1" w:rsidRDefault="00000000">
          <w:pPr>
            <w:pStyle w:val="TOC3"/>
            <w:tabs>
              <w:tab w:val="right" w:leader="dot" w:pos="9016"/>
            </w:tabs>
            <w:rPr>
              <w:rFonts w:eastAsiaTheme="minorEastAsia"/>
              <w:noProof/>
              <w:sz w:val="24"/>
              <w:szCs w:val="24"/>
              <w:lang w:eastAsia="en-GB"/>
            </w:rPr>
          </w:pPr>
          <w:hyperlink w:anchor="_Toc172336429" w:history="1">
            <w:r w:rsidR="007A3FD1" w:rsidRPr="00951AE6">
              <w:rPr>
                <w:rStyle w:val="Hyperlink"/>
                <w:rFonts w:eastAsia="Times New Roman"/>
                <w:noProof/>
                <w:lang w:eastAsia="en-GB"/>
              </w:rPr>
              <w:t>Results:</w:t>
            </w:r>
            <w:r w:rsidR="007A3FD1">
              <w:rPr>
                <w:noProof/>
                <w:webHidden/>
              </w:rPr>
              <w:tab/>
            </w:r>
            <w:r w:rsidR="007A3FD1">
              <w:rPr>
                <w:noProof/>
                <w:webHidden/>
              </w:rPr>
              <w:fldChar w:fldCharType="begin"/>
            </w:r>
            <w:r w:rsidR="007A3FD1">
              <w:rPr>
                <w:noProof/>
                <w:webHidden/>
              </w:rPr>
              <w:instrText xml:space="preserve"> PAGEREF _Toc172336429 \h </w:instrText>
            </w:r>
            <w:r w:rsidR="007A3FD1">
              <w:rPr>
                <w:noProof/>
                <w:webHidden/>
              </w:rPr>
            </w:r>
            <w:r w:rsidR="007A3FD1">
              <w:rPr>
                <w:noProof/>
                <w:webHidden/>
              </w:rPr>
              <w:fldChar w:fldCharType="separate"/>
            </w:r>
            <w:r w:rsidR="007A3FD1">
              <w:rPr>
                <w:noProof/>
                <w:webHidden/>
              </w:rPr>
              <w:t>6</w:t>
            </w:r>
            <w:r w:rsidR="007A3FD1">
              <w:rPr>
                <w:noProof/>
                <w:webHidden/>
              </w:rPr>
              <w:fldChar w:fldCharType="end"/>
            </w:r>
          </w:hyperlink>
        </w:p>
        <w:p w14:paraId="14C305C4" w14:textId="45A82A87" w:rsidR="007A3FD1" w:rsidRDefault="00000000">
          <w:pPr>
            <w:pStyle w:val="TOC3"/>
            <w:tabs>
              <w:tab w:val="right" w:leader="dot" w:pos="9016"/>
            </w:tabs>
            <w:rPr>
              <w:rFonts w:eastAsiaTheme="minorEastAsia"/>
              <w:noProof/>
              <w:sz w:val="24"/>
              <w:szCs w:val="24"/>
              <w:lang w:eastAsia="en-GB"/>
            </w:rPr>
          </w:pPr>
          <w:hyperlink w:anchor="_Toc172336430" w:history="1">
            <w:r w:rsidR="007A3FD1" w:rsidRPr="00951AE6">
              <w:rPr>
                <w:rStyle w:val="Hyperlink"/>
                <w:noProof/>
              </w:rPr>
              <w:t>Practical implications:</w:t>
            </w:r>
            <w:r w:rsidR="007A3FD1">
              <w:rPr>
                <w:noProof/>
                <w:webHidden/>
              </w:rPr>
              <w:tab/>
            </w:r>
            <w:r w:rsidR="007A3FD1">
              <w:rPr>
                <w:noProof/>
                <w:webHidden/>
              </w:rPr>
              <w:fldChar w:fldCharType="begin"/>
            </w:r>
            <w:r w:rsidR="007A3FD1">
              <w:rPr>
                <w:noProof/>
                <w:webHidden/>
              </w:rPr>
              <w:instrText xml:space="preserve"> PAGEREF _Toc172336430 \h </w:instrText>
            </w:r>
            <w:r w:rsidR="007A3FD1">
              <w:rPr>
                <w:noProof/>
                <w:webHidden/>
              </w:rPr>
            </w:r>
            <w:r w:rsidR="007A3FD1">
              <w:rPr>
                <w:noProof/>
                <w:webHidden/>
              </w:rPr>
              <w:fldChar w:fldCharType="separate"/>
            </w:r>
            <w:r w:rsidR="007A3FD1">
              <w:rPr>
                <w:noProof/>
                <w:webHidden/>
              </w:rPr>
              <w:t>7</w:t>
            </w:r>
            <w:r w:rsidR="007A3FD1">
              <w:rPr>
                <w:noProof/>
                <w:webHidden/>
              </w:rPr>
              <w:fldChar w:fldCharType="end"/>
            </w:r>
          </w:hyperlink>
        </w:p>
        <w:p w14:paraId="18C0DD8A" w14:textId="6115D3D9" w:rsidR="007A3FD1" w:rsidRDefault="00000000">
          <w:pPr>
            <w:pStyle w:val="TOC2"/>
            <w:tabs>
              <w:tab w:val="right" w:leader="dot" w:pos="9016"/>
            </w:tabs>
            <w:rPr>
              <w:rFonts w:eastAsiaTheme="minorEastAsia"/>
              <w:noProof/>
              <w:sz w:val="24"/>
              <w:szCs w:val="24"/>
              <w:lang w:eastAsia="en-GB"/>
            </w:rPr>
          </w:pPr>
          <w:hyperlink w:anchor="_Toc172336431" w:history="1">
            <w:r w:rsidR="007A3FD1" w:rsidRPr="00951AE6">
              <w:rPr>
                <w:rStyle w:val="Hyperlink"/>
                <w:noProof/>
              </w:rPr>
              <w:t>7. Interpretation of Results</w:t>
            </w:r>
            <w:r w:rsidR="007A3FD1">
              <w:rPr>
                <w:noProof/>
                <w:webHidden/>
              </w:rPr>
              <w:tab/>
            </w:r>
            <w:r w:rsidR="007A3FD1">
              <w:rPr>
                <w:noProof/>
                <w:webHidden/>
              </w:rPr>
              <w:fldChar w:fldCharType="begin"/>
            </w:r>
            <w:r w:rsidR="007A3FD1">
              <w:rPr>
                <w:noProof/>
                <w:webHidden/>
              </w:rPr>
              <w:instrText xml:space="preserve"> PAGEREF _Toc172336431 \h </w:instrText>
            </w:r>
            <w:r w:rsidR="007A3FD1">
              <w:rPr>
                <w:noProof/>
                <w:webHidden/>
              </w:rPr>
            </w:r>
            <w:r w:rsidR="007A3FD1">
              <w:rPr>
                <w:noProof/>
                <w:webHidden/>
              </w:rPr>
              <w:fldChar w:fldCharType="separate"/>
            </w:r>
            <w:r w:rsidR="007A3FD1">
              <w:rPr>
                <w:noProof/>
                <w:webHidden/>
              </w:rPr>
              <w:t>7</w:t>
            </w:r>
            <w:r w:rsidR="007A3FD1">
              <w:rPr>
                <w:noProof/>
                <w:webHidden/>
              </w:rPr>
              <w:fldChar w:fldCharType="end"/>
            </w:r>
          </w:hyperlink>
        </w:p>
        <w:p w14:paraId="39FFA67D" w14:textId="25E2B38B" w:rsidR="007A3FD1" w:rsidRDefault="00000000">
          <w:pPr>
            <w:pStyle w:val="TOC1"/>
            <w:tabs>
              <w:tab w:val="right" w:leader="dot" w:pos="9016"/>
            </w:tabs>
            <w:rPr>
              <w:rFonts w:eastAsiaTheme="minorEastAsia"/>
              <w:noProof/>
              <w:sz w:val="24"/>
              <w:szCs w:val="24"/>
              <w:lang w:eastAsia="en-GB"/>
            </w:rPr>
          </w:pPr>
          <w:hyperlink w:anchor="_Toc172336432" w:history="1">
            <w:r w:rsidR="007A3FD1" w:rsidRPr="00951AE6">
              <w:rPr>
                <w:rStyle w:val="Hyperlink"/>
                <w:noProof/>
              </w:rPr>
              <w:t>Analyzing Student Performance Data Using Excel</w:t>
            </w:r>
            <w:r w:rsidR="007A3FD1">
              <w:rPr>
                <w:noProof/>
                <w:webHidden/>
              </w:rPr>
              <w:tab/>
            </w:r>
            <w:r w:rsidR="007A3FD1">
              <w:rPr>
                <w:noProof/>
                <w:webHidden/>
              </w:rPr>
              <w:fldChar w:fldCharType="begin"/>
            </w:r>
            <w:r w:rsidR="007A3FD1">
              <w:rPr>
                <w:noProof/>
                <w:webHidden/>
              </w:rPr>
              <w:instrText xml:space="preserve"> PAGEREF _Toc172336432 \h </w:instrText>
            </w:r>
            <w:r w:rsidR="007A3FD1">
              <w:rPr>
                <w:noProof/>
                <w:webHidden/>
              </w:rPr>
            </w:r>
            <w:r w:rsidR="007A3FD1">
              <w:rPr>
                <w:noProof/>
                <w:webHidden/>
              </w:rPr>
              <w:fldChar w:fldCharType="separate"/>
            </w:r>
            <w:r w:rsidR="007A3FD1">
              <w:rPr>
                <w:noProof/>
                <w:webHidden/>
              </w:rPr>
              <w:t>7</w:t>
            </w:r>
            <w:r w:rsidR="007A3FD1">
              <w:rPr>
                <w:noProof/>
                <w:webHidden/>
              </w:rPr>
              <w:fldChar w:fldCharType="end"/>
            </w:r>
          </w:hyperlink>
        </w:p>
        <w:p w14:paraId="1FA2DB75" w14:textId="5D018763" w:rsidR="007A3FD1" w:rsidRDefault="00000000">
          <w:pPr>
            <w:pStyle w:val="TOC2"/>
            <w:tabs>
              <w:tab w:val="right" w:leader="dot" w:pos="9016"/>
            </w:tabs>
            <w:rPr>
              <w:rFonts w:eastAsiaTheme="minorEastAsia"/>
              <w:noProof/>
              <w:sz w:val="24"/>
              <w:szCs w:val="24"/>
              <w:lang w:eastAsia="en-GB"/>
            </w:rPr>
          </w:pPr>
          <w:hyperlink w:anchor="_Toc172336433" w:history="1">
            <w:r w:rsidR="007A3FD1" w:rsidRPr="00951AE6">
              <w:rPr>
                <w:rStyle w:val="Hyperlink"/>
                <w:noProof/>
              </w:rPr>
              <w:t>1. Examining Gender Differences in Test Scores</w:t>
            </w:r>
            <w:r w:rsidR="007A3FD1">
              <w:rPr>
                <w:noProof/>
                <w:webHidden/>
              </w:rPr>
              <w:tab/>
            </w:r>
            <w:r w:rsidR="007A3FD1">
              <w:rPr>
                <w:noProof/>
                <w:webHidden/>
              </w:rPr>
              <w:fldChar w:fldCharType="begin"/>
            </w:r>
            <w:r w:rsidR="007A3FD1">
              <w:rPr>
                <w:noProof/>
                <w:webHidden/>
              </w:rPr>
              <w:instrText xml:space="preserve"> PAGEREF _Toc172336433 \h </w:instrText>
            </w:r>
            <w:r w:rsidR="007A3FD1">
              <w:rPr>
                <w:noProof/>
                <w:webHidden/>
              </w:rPr>
            </w:r>
            <w:r w:rsidR="007A3FD1">
              <w:rPr>
                <w:noProof/>
                <w:webHidden/>
              </w:rPr>
              <w:fldChar w:fldCharType="separate"/>
            </w:r>
            <w:r w:rsidR="007A3FD1">
              <w:rPr>
                <w:noProof/>
                <w:webHidden/>
              </w:rPr>
              <w:t>7</w:t>
            </w:r>
            <w:r w:rsidR="007A3FD1">
              <w:rPr>
                <w:noProof/>
                <w:webHidden/>
              </w:rPr>
              <w:fldChar w:fldCharType="end"/>
            </w:r>
          </w:hyperlink>
        </w:p>
        <w:p w14:paraId="45C9ED5F" w14:textId="09561594" w:rsidR="007A3FD1" w:rsidRDefault="00000000">
          <w:pPr>
            <w:pStyle w:val="TOC3"/>
            <w:tabs>
              <w:tab w:val="right" w:leader="dot" w:pos="9016"/>
            </w:tabs>
            <w:rPr>
              <w:rFonts w:eastAsiaTheme="minorEastAsia"/>
              <w:noProof/>
              <w:sz w:val="24"/>
              <w:szCs w:val="24"/>
              <w:lang w:eastAsia="en-GB"/>
            </w:rPr>
          </w:pPr>
          <w:hyperlink w:anchor="_Toc172336434" w:history="1">
            <w:r w:rsidR="007A3FD1" w:rsidRPr="00951AE6">
              <w:rPr>
                <w:rStyle w:val="Hyperlink"/>
                <w:noProof/>
              </w:rPr>
              <w:t>Key discoveries:</w:t>
            </w:r>
            <w:r w:rsidR="007A3FD1">
              <w:rPr>
                <w:noProof/>
                <w:webHidden/>
              </w:rPr>
              <w:tab/>
            </w:r>
            <w:r w:rsidR="007A3FD1">
              <w:rPr>
                <w:noProof/>
                <w:webHidden/>
              </w:rPr>
              <w:fldChar w:fldCharType="begin"/>
            </w:r>
            <w:r w:rsidR="007A3FD1">
              <w:rPr>
                <w:noProof/>
                <w:webHidden/>
              </w:rPr>
              <w:instrText xml:space="preserve"> PAGEREF _Toc172336434 \h </w:instrText>
            </w:r>
            <w:r w:rsidR="007A3FD1">
              <w:rPr>
                <w:noProof/>
                <w:webHidden/>
              </w:rPr>
            </w:r>
            <w:r w:rsidR="007A3FD1">
              <w:rPr>
                <w:noProof/>
                <w:webHidden/>
              </w:rPr>
              <w:fldChar w:fldCharType="separate"/>
            </w:r>
            <w:r w:rsidR="007A3FD1">
              <w:rPr>
                <w:noProof/>
                <w:webHidden/>
              </w:rPr>
              <w:t>7</w:t>
            </w:r>
            <w:r w:rsidR="007A3FD1">
              <w:rPr>
                <w:noProof/>
                <w:webHidden/>
              </w:rPr>
              <w:fldChar w:fldCharType="end"/>
            </w:r>
          </w:hyperlink>
        </w:p>
        <w:p w14:paraId="6EA4357E" w14:textId="79D8670B" w:rsidR="007A3FD1" w:rsidRDefault="00000000">
          <w:pPr>
            <w:pStyle w:val="TOC3"/>
            <w:tabs>
              <w:tab w:val="right" w:leader="dot" w:pos="9016"/>
            </w:tabs>
            <w:rPr>
              <w:rFonts w:eastAsiaTheme="minorEastAsia"/>
              <w:noProof/>
              <w:sz w:val="24"/>
              <w:szCs w:val="24"/>
              <w:lang w:eastAsia="en-GB"/>
            </w:rPr>
          </w:pPr>
          <w:hyperlink w:anchor="_Toc172336435" w:history="1">
            <w:r w:rsidR="007A3FD1" w:rsidRPr="00951AE6">
              <w:rPr>
                <w:rStyle w:val="Hyperlink"/>
                <w:noProof/>
              </w:rPr>
              <w:t>Interpretation and analysis:</w:t>
            </w:r>
            <w:r w:rsidR="007A3FD1">
              <w:rPr>
                <w:noProof/>
                <w:webHidden/>
              </w:rPr>
              <w:tab/>
            </w:r>
            <w:r w:rsidR="007A3FD1">
              <w:rPr>
                <w:noProof/>
                <w:webHidden/>
              </w:rPr>
              <w:fldChar w:fldCharType="begin"/>
            </w:r>
            <w:r w:rsidR="007A3FD1">
              <w:rPr>
                <w:noProof/>
                <w:webHidden/>
              </w:rPr>
              <w:instrText xml:space="preserve"> PAGEREF _Toc172336435 \h </w:instrText>
            </w:r>
            <w:r w:rsidR="007A3FD1">
              <w:rPr>
                <w:noProof/>
                <w:webHidden/>
              </w:rPr>
            </w:r>
            <w:r w:rsidR="007A3FD1">
              <w:rPr>
                <w:noProof/>
                <w:webHidden/>
              </w:rPr>
              <w:fldChar w:fldCharType="separate"/>
            </w:r>
            <w:r w:rsidR="007A3FD1">
              <w:rPr>
                <w:noProof/>
                <w:webHidden/>
              </w:rPr>
              <w:t>8</w:t>
            </w:r>
            <w:r w:rsidR="007A3FD1">
              <w:rPr>
                <w:noProof/>
                <w:webHidden/>
              </w:rPr>
              <w:fldChar w:fldCharType="end"/>
            </w:r>
          </w:hyperlink>
        </w:p>
        <w:p w14:paraId="2CA516C4" w14:textId="73C23F72" w:rsidR="007A3FD1" w:rsidRDefault="00000000">
          <w:pPr>
            <w:pStyle w:val="TOC2"/>
            <w:tabs>
              <w:tab w:val="right" w:leader="dot" w:pos="9016"/>
            </w:tabs>
            <w:rPr>
              <w:rFonts w:eastAsiaTheme="minorEastAsia"/>
              <w:noProof/>
              <w:sz w:val="24"/>
              <w:szCs w:val="24"/>
              <w:lang w:eastAsia="en-GB"/>
            </w:rPr>
          </w:pPr>
          <w:hyperlink w:anchor="_Toc172336436" w:history="1">
            <w:r w:rsidR="007A3FD1" w:rsidRPr="00951AE6">
              <w:rPr>
                <w:rStyle w:val="Hyperlink"/>
                <w:noProof/>
              </w:rPr>
              <w:t>2. The impact of parents’ level of Education, on Math scores</w:t>
            </w:r>
            <w:r w:rsidR="007A3FD1">
              <w:rPr>
                <w:noProof/>
                <w:webHidden/>
              </w:rPr>
              <w:tab/>
            </w:r>
            <w:r w:rsidR="007A3FD1">
              <w:rPr>
                <w:noProof/>
                <w:webHidden/>
              </w:rPr>
              <w:fldChar w:fldCharType="begin"/>
            </w:r>
            <w:r w:rsidR="007A3FD1">
              <w:rPr>
                <w:noProof/>
                <w:webHidden/>
              </w:rPr>
              <w:instrText xml:space="preserve"> PAGEREF _Toc172336436 \h </w:instrText>
            </w:r>
            <w:r w:rsidR="007A3FD1">
              <w:rPr>
                <w:noProof/>
                <w:webHidden/>
              </w:rPr>
            </w:r>
            <w:r w:rsidR="007A3FD1">
              <w:rPr>
                <w:noProof/>
                <w:webHidden/>
              </w:rPr>
              <w:fldChar w:fldCharType="separate"/>
            </w:r>
            <w:r w:rsidR="007A3FD1">
              <w:rPr>
                <w:noProof/>
                <w:webHidden/>
              </w:rPr>
              <w:t>8</w:t>
            </w:r>
            <w:r w:rsidR="007A3FD1">
              <w:rPr>
                <w:noProof/>
                <w:webHidden/>
              </w:rPr>
              <w:fldChar w:fldCharType="end"/>
            </w:r>
          </w:hyperlink>
        </w:p>
        <w:p w14:paraId="54671792" w14:textId="59576DC8" w:rsidR="007A3FD1" w:rsidRDefault="00000000">
          <w:pPr>
            <w:pStyle w:val="TOC3"/>
            <w:tabs>
              <w:tab w:val="right" w:leader="dot" w:pos="9016"/>
            </w:tabs>
            <w:rPr>
              <w:rFonts w:eastAsiaTheme="minorEastAsia"/>
              <w:noProof/>
              <w:sz w:val="24"/>
              <w:szCs w:val="24"/>
              <w:lang w:eastAsia="en-GB"/>
            </w:rPr>
          </w:pPr>
          <w:hyperlink w:anchor="_Toc172336437" w:history="1">
            <w:r w:rsidR="007A3FD1" w:rsidRPr="00951AE6">
              <w:rPr>
                <w:rStyle w:val="Hyperlink"/>
                <w:noProof/>
              </w:rPr>
              <w:t>Key Discoveries:</w:t>
            </w:r>
            <w:r w:rsidR="007A3FD1">
              <w:rPr>
                <w:noProof/>
                <w:webHidden/>
              </w:rPr>
              <w:tab/>
            </w:r>
            <w:r w:rsidR="007A3FD1">
              <w:rPr>
                <w:noProof/>
                <w:webHidden/>
              </w:rPr>
              <w:fldChar w:fldCharType="begin"/>
            </w:r>
            <w:r w:rsidR="007A3FD1">
              <w:rPr>
                <w:noProof/>
                <w:webHidden/>
              </w:rPr>
              <w:instrText xml:space="preserve"> PAGEREF _Toc172336437 \h </w:instrText>
            </w:r>
            <w:r w:rsidR="007A3FD1">
              <w:rPr>
                <w:noProof/>
                <w:webHidden/>
              </w:rPr>
            </w:r>
            <w:r w:rsidR="007A3FD1">
              <w:rPr>
                <w:noProof/>
                <w:webHidden/>
              </w:rPr>
              <w:fldChar w:fldCharType="separate"/>
            </w:r>
            <w:r w:rsidR="007A3FD1">
              <w:rPr>
                <w:noProof/>
                <w:webHidden/>
              </w:rPr>
              <w:t>8</w:t>
            </w:r>
            <w:r w:rsidR="007A3FD1">
              <w:rPr>
                <w:noProof/>
                <w:webHidden/>
              </w:rPr>
              <w:fldChar w:fldCharType="end"/>
            </w:r>
          </w:hyperlink>
        </w:p>
        <w:p w14:paraId="120028FD" w14:textId="08B64CA6" w:rsidR="007A3FD1" w:rsidRDefault="00000000">
          <w:pPr>
            <w:pStyle w:val="TOC3"/>
            <w:tabs>
              <w:tab w:val="right" w:leader="dot" w:pos="9016"/>
            </w:tabs>
            <w:rPr>
              <w:rFonts w:eastAsiaTheme="minorEastAsia"/>
              <w:noProof/>
              <w:sz w:val="24"/>
              <w:szCs w:val="24"/>
              <w:lang w:eastAsia="en-GB"/>
            </w:rPr>
          </w:pPr>
          <w:hyperlink w:anchor="_Toc172336438" w:history="1">
            <w:r w:rsidR="007A3FD1" w:rsidRPr="00951AE6">
              <w:rPr>
                <w:rStyle w:val="Hyperlink"/>
                <w:noProof/>
              </w:rPr>
              <w:t>Interpretation and analysis:</w:t>
            </w:r>
            <w:r w:rsidR="007A3FD1">
              <w:rPr>
                <w:noProof/>
                <w:webHidden/>
              </w:rPr>
              <w:tab/>
            </w:r>
            <w:r w:rsidR="007A3FD1">
              <w:rPr>
                <w:noProof/>
                <w:webHidden/>
              </w:rPr>
              <w:fldChar w:fldCharType="begin"/>
            </w:r>
            <w:r w:rsidR="007A3FD1">
              <w:rPr>
                <w:noProof/>
                <w:webHidden/>
              </w:rPr>
              <w:instrText xml:space="preserve"> PAGEREF _Toc172336438 \h </w:instrText>
            </w:r>
            <w:r w:rsidR="007A3FD1">
              <w:rPr>
                <w:noProof/>
                <w:webHidden/>
              </w:rPr>
            </w:r>
            <w:r w:rsidR="007A3FD1">
              <w:rPr>
                <w:noProof/>
                <w:webHidden/>
              </w:rPr>
              <w:fldChar w:fldCharType="separate"/>
            </w:r>
            <w:r w:rsidR="007A3FD1">
              <w:rPr>
                <w:noProof/>
                <w:webHidden/>
              </w:rPr>
              <w:t>9</w:t>
            </w:r>
            <w:r w:rsidR="007A3FD1">
              <w:rPr>
                <w:noProof/>
                <w:webHidden/>
              </w:rPr>
              <w:fldChar w:fldCharType="end"/>
            </w:r>
          </w:hyperlink>
        </w:p>
        <w:p w14:paraId="2B31296F" w14:textId="1A7CFA18" w:rsidR="007A3FD1" w:rsidRDefault="00000000">
          <w:pPr>
            <w:pStyle w:val="TOC2"/>
            <w:tabs>
              <w:tab w:val="right" w:leader="dot" w:pos="9016"/>
            </w:tabs>
            <w:rPr>
              <w:rFonts w:eastAsiaTheme="minorEastAsia"/>
              <w:noProof/>
              <w:sz w:val="24"/>
              <w:szCs w:val="24"/>
              <w:lang w:eastAsia="en-GB"/>
            </w:rPr>
          </w:pPr>
          <w:hyperlink w:anchor="_Toc172336439" w:history="1">
            <w:r w:rsidR="007A3FD1" w:rsidRPr="00951AE6">
              <w:rPr>
                <w:rStyle w:val="Hyperlink"/>
                <w:noProof/>
              </w:rPr>
              <w:t>3. Overall Performance Categories</w:t>
            </w:r>
            <w:r w:rsidR="007A3FD1">
              <w:rPr>
                <w:noProof/>
                <w:webHidden/>
              </w:rPr>
              <w:tab/>
            </w:r>
            <w:r w:rsidR="007A3FD1">
              <w:rPr>
                <w:noProof/>
                <w:webHidden/>
              </w:rPr>
              <w:fldChar w:fldCharType="begin"/>
            </w:r>
            <w:r w:rsidR="007A3FD1">
              <w:rPr>
                <w:noProof/>
                <w:webHidden/>
              </w:rPr>
              <w:instrText xml:space="preserve"> PAGEREF _Toc172336439 \h </w:instrText>
            </w:r>
            <w:r w:rsidR="007A3FD1">
              <w:rPr>
                <w:noProof/>
                <w:webHidden/>
              </w:rPr>
            </w:r>
            <w:r w:rsidR="007A3FD1">
              <w:rPr>
                <w:noProof/>
                <w:webHidden/>
              </w:rPr>
              <w:fldChar w:fldCharType="separate"/>
            </w:r>
            <w:r w:rsidR="007A3FD1">
              <w:rPr>
                <w:noProof/>
                <w:webHidden/>
              </w:rPr>
              <w:t>9</w:t>
            </w:r>
            <w:r w:rsidR="007A3FD1">
              <w:rPr>
                <w:noProof/>
                <w:webHidden/>
              </w:rPr>
              <w:fldChar w:fldCharType="end"/>
            </w:r>
          </w:hyperlink>
        </w:p>
        <w:p w14:paraId="180F51A8" w14:textId="039C1D06" w:rsidR="007A3FD1" w:rsidRDefault="00000000">
          <w:pPr>
            <w:pStyle w:val="TOC3"/>
            <w:tabs>
              <w:tab w:val="right" w:leader="dot" w:pos="9016"/>
            </w:tabs>
            <w:rPr>
              <w:rFonts w:eastAsiaTheme="minorEastAsia"/>
              <w:noProof/>
              <w:sz w:val="24"/>
              <w:szCs w:val="24"/>
              <w:lang w:eastAsia="en-GB"/>
            </w:rPr>
          </w:pPr>
          <w:hyperlink w:anchor="_Toc172336440" w:history="1">
            <w:r w:rsidR="007A3FD1" w:rsidRPr="00951AE6">
              <w:rPr>
                <w:rStyle w:val="Hyperlink"/>
                <w:noProof/>
              </w:rPr>
              <w:t>Key Discoveries:</w:t>
            </w:r>
            <w:r w:rsidR="007A3FD1">
              <w:rPr>
                <w:noProof/>
                <w:webHidden/>
              </w:rPr>
              <w:tab/>
            </w:r>
            <w:r w:rsidR="007A3FD1">
              <w:rPr>
                <w:noProof/>
                <w:webHidden/>
              </w:rPr>
              <w:fldChar w:fldCharType="begin"/>
            </w:r>
            <w:r w:rsidR="007A3FD1">
              <w:rPr>
                <w:noProof/>
                <w:webHidden/>
              </w:rPr>
              <w:instrText xml:space="preserve"> PAGEREF _Toc172336440 \h </w:instrText>
            </w:r>
            <w:r w:rsidR="007A3FD1">
              <w:rPr>
                <w:noProof/>
                <w:webHidden/>
              </w:rPr>
            </w:r>
            <w:r w:rsidR="007A3FD1">
              <w:rPr>
                <w:noProof/>
                <w:webHidden/>
              </w:rPr>
              <w:fldChar w:fldCharType="separate"/>
            </w:r>
            <w:r w:rsidR="007A3FD1">
              <w:rPr>
                <w:noProof/>
                <w:webHidden/>
              </w:rPr>
              <w:t>10</w:t>
            </w:r>
            <w:r w:rsidR="007A3FD1">
              <w:rPr>
                <w:noProof/>
                <w:webHidden/>
              </w:rPr>
              <w:fldChar w:fldCharType="end"/>
            </w:r>
          </w:hyperlink>
        </w:p>
        <w:p w14:paraId="1EBC54B4" w14:textId="6E19FDF7" w:rsidR="007A3FD1" w:rsidRDefault="00000000">
          <w:pPr>
            <w:pStyle w:val="TOC3"/>
            <w:tabs>
              <w:tab w:val="right" w:leader="dot" w:pos="9016"/>
            </w:tabs>
            <w:rPr>
              <w:rFonts w:eastAsiaTheme="minorEastAsia"/>
              <w:noProof/>
              <w:sz w:val="24"/>
              <w:szCs w:val="24"/>
              <w:lang w:eastAsia="en-GB"/>
            </w:rPr>
          </w:pPr>
          <w:hyperlink w:anchor="_Toc172336441" w:history="1">
            <w:r w:rsidR="007A3FD1" w:rsidRPr="00951AE6">
              <w:rPr>
                <w:rStyle w:val="Hyperlink"/>
                <w:noProof/>
              </w:rPr>
              <w:t>Interpretation and analysis:</w:t>
            </w:r>
            <w:r w:rsidR="007A3FD1">
              <w:rPr>
                <w:noProof/>
                <w:webHidden/>
              </w:rPr>
              <w:tab/>
            </w:r>
            <w:r w:rsidR="007A3FD1">
              <w:rPr>
                <w:noProof/>
                <w:webHidden/>
              </w:rPr>
              <w:fldChar w:fldCharType="begin"/>
            </w:r>
            <w:r w:rsidR="007A3FD1">
              <w:rPr>
                <w:noProof/>
                <w:webHidden/>
              </w:rPr>
              <w:instrText xml:space="preserve"> PAGEREF _Toc172336441 \h </w:instrText>
            </w:r>
            <w:r w:rsidR="007A3FD1">
              <w:rPr>
                <w:noProof/>
                <w:webHidden/>
              </w:rPr>
            </w:r>
            <w:r w:rsidR="007A3FD1">
              <w:rPr>
                <w:noProof/>
                <w:webHidden/>
              </w:rPr>
              <w:fldChar w:fldCharType="separate"/>
            </w:r>
            <w:r w:rsidR="007A3FD1">
              <w:rPr>
                <w:noProof/>
                <w:webHidden/>
              </w:rPr>
              <w:t>10</w:t>
            </w:r>
            <w:r w:rsidR="007A3FD1">
              <w:rPr>
                <w:noProof/>
                <w:webHidden/>
              </w:rPr>
              <w:fldChar w:fldCharType="end"/>
            </w:r>
          </w:hyperlink>
        </w:p>
        <w:p w14:paraId="3A0A397C" w14:textId="325CEA7F" w:rsidR="007A3FD1" w:rsidRDefault="00000000">
          <w:pPr>
            <w:pStyle w:val="TOC2"/>
            <w:tabs>
              <w:tab w:val="right" w:leader="dot" w:pos="9016"/>
            </w:tabs>
            <w:rPr>
              <w:rFonts w:eastAsiaTheme="minorEastAsia"/>
              <w:noProof/>
              <w:sz w:val="24"/>
              <w:szCs w:val="24"/>
              <w:lang w:eastAsia="en-GB"/>
            </w:rPr>
          </w:pPr>
          <w:hyperlink w:anchor="_Toc172336442" w:history="1">
            <w:r w:rsidR="007A3FD1" w:rsidRPr="00951AE6">
              <w:rPr>
                <w:rStyle w:val="Hyperlink"/>
                <w:noProof/>
              </w:rPr>
              <w:t>Impact of Test Preparation Course</w:t>
            </w:r>
            <w:r w:rsidR="007A3FD1">
              <w:rPr>
                <w:noProof/>
                <w:webHidden/>
              </w:rPr>
              <w:tab/>
            </w:r>
            <w:r w:rsidR="007A3FD1">
              <w:rPr>
                <w:noProof/>
                <w:webHidden/>
              </w:rPr>
              <w:fldChar w:fldCharType="begin"/>
            </w:r>
            <w:r w:rsidR="007A3FD1">
              <w:rPr>
                <w:noProof/>
                <w:webHidden/>
              </w:rPr>
              <w:instrText xml:space="preserve"> PAGEREF _Toc172336442 \h </w:instrText>
            </w:r>
            <w:r w:rsidR="007A3FD1">
              <w:rPr>
                <w:noProof/>
                <w:webHidden/>
              </w:rPr>
            </w:r>
            <w:r w:rsidR="007A3FD1">
              <w:rPr>
                <w:noProof/>
                <w:webHidden/>
              </w:rPr>
              <w:fldChar w:fldCharType="separate"/>
            </w:r>
            <w:r w:rsidR="007A3FD1">
              <w:rPr>
                <w:noProof/>
                <w:webHidden/>
              </w:rPr>
              <w:t>10</w:t>
            </w:r>
            <w:r w:rsidR="007A3FD1">
              <w:rPr>
                <w:noProof/>
                <w:webHidden/>
              </w:rPr>
              <w:fldChar w:fldCharType="end"/>
            </w:r>
          </w:hyperlink>
        </w:p>
        <w:p w14:paraId="354C1773" w14:textId="555C1F63" w:rsidR="007A3FD1" w:rsidRDefault="00000000">
          <w:pPr>
            <w:pStyle w:val="TOC3"/>
            <w:tabs>
              <w:tab w:val="right" w:leader="dot" w:pos="9016"/>
            </w:tabs>
            <w:rPr>
              <w:rFonts w:eastAsiaTheme="minorEastAsia"/>
              <w:noProof/>
              <w:sz w:val="24"/>
              <w:szCs w:val="24"/>
              <w:lang w:eastAsia="en-GB"/>
            </w:rPr>
          </w:pPr>
          <w:hyperlink w:anchor="_Toc172336443" w:history="1">
            <w:r w:rsidR="007A3FD1" w:rsidRPr="00951AE6">
              <w:rPr>
                <w:rStyle w:val="Hyperlink"/>
                <w:noProof/>
              </w:rPr>
              <w:t>Key discoveries:</w:t>
            </w:r>
            <w:r w:rsidR="007A3FD1">
              <w:rPr>
                <w:noProof/>
                <w:webHidden/>
              </w:rPr>
              <w:tab/>
            </w:r>
            <w:r w:rsidR="007A3FD1">
              <w:rPr>
                <w:noProof/>
                <w:webHidden/>
              </w:rPr>
              <w:fldChar w:fldCharType="begin"/>
            </w:r>
            <w:r w:rsidR="007A3FD1">
              <w:rPr>
                <w:noProof/>
                <w:webHidden/>
              </w:rPr>
              <w:instrText xml:space="preserve"> PAGEREF _Toc172336443 \h </w:instrText>
            </w:r>
            <w:r w:rsidR="007A3FD1">
              <w:rPr>
                <w:noProof/>
                <w:webHidden/>
              </w:rPr>
            </w:r>
            <w:r w:rsidR="007A3FD1">
              <w:rPr>
                <w:noProof/>
                <w:webHidden/>
              </w:rPr>
              <w:fldChar w:fldCharType="separate"/>
            </w:r>
            <w:r w:rsidR="007A3FD1">
              <w:rPr>
                <w:noProof/>
                <w:webHidden/>
              </w:rPr>
              <w:t>10</w:t>
            </w:r>
            <w:r w:rsidR="007A3FD1">
              <w:rPr>
                <w:noProof/>
                <w:webHidden/>
              </w:rPr>
              <w:fldChar w:fldCharType="end"/>
            </w:r>
          </w:hyperlink>
        </w:p>
        <w:p w14:paraId="432C629B" w14:textId="057B87C0" w:rsidR="007A3FD1" w:rsidRDefault="00000000">
          <w:pPr>
            <w:pStyle w:val="TOC3"/>
            <w:tabs>
              <w:tab w:val="right" w:leader="dot" w:pos="9016"/>
            </w:tabs>
            <w:rPr>
              <w:rFonts w:eastAsiaTheme="minorEastAsia"/>
              <w:noProof/>
              <w:sz w:val="24"/>
              <w:szCs w:val="24"/>
              <w:lang w:eastAsia="en-GB"/>
            </w:rPr>
          </w:pPr>
          <w:hyperlink w:anchor="_Toc172336444" w:history="1">
            <w:r w:rsidR="007A3FD1" w:rsidRPr="00951AE6">
              <w:rPr>
                <w:rStyle w:val="Hyperlink"/>
                <w:noProof/>
              </w:rPr>
              <w:t>Interpretation and analysis:</w:t>
            </w:r>
            <w:r w:rsidR="007A3FD1">
              <w:rPr>
                <w:noProof/>
                <w:webHidden/>
              </w:rPr>
              <w:tab/>
            </w:r>
            <w:r w:rsidR="007A3FD1">
              <w:rPr>
                <w:noProof/>
                <w:webHidden/>
              </w:rPr>
              <w:fldChar w:fldCharType="begin"/>
            </w:r>
            <w:r w:rsidR="007A3FD1">
              <w:rPr>
                <w:noProof/>
                <w:webHidden/>
              </w:rPr>
              <w:instrText xml:space="preserve"> PAGEREF _Toc172336444 \h </w:instrText>
            </w:r>
            <w:r w:rsidR="007A3FD1">
              <w:rPr>
                <w:noProof/>
                <w:webHidden/>
              </w:rPr>
            </w:r>
            <w:r w:rsidR="007A3FD1">
              <w:rPr>
                <w:noProof/>
                <w:webHidden/>
              </w:rPr>
              <w:fldChar w:fldCharType="separate"/>
            </w:r>
            <w:r w:rsidR="007A3FD1">
              <w:rPr>
                <w:noProof/>
                <w:webHidden/>
              </w:rPr>
              <w:t>11</w:t>
            </w:r>
            <w:r w:rsidR="007A3FD1">
              <w:rPr>
                <w:noProof/>
                <w:webHidden/>
              </w:rPr>
              <w:fldChar w:fldCharType="end"/>
            </w:r>
          </w:hyperlink>
        </w:p>
        <w:p w14:paraId="18CFA742" w14:textId="579F9111" w:rsidR="007A3FD1" w:rsidRDefault="00000000">
          <w:pPr>
            <w:pStyle w:val="TOC2"/>
            <w:tabs>
              <w:tab w:val="right" w:leader="dot" w:pos="9016"/>
            </w:tabs>
            <w:rPr>
              <w:rFonts w:eastAsiaTheme="minorEastAsia"/>
              <w:noProof/>
              <w:sz w:val="24"/>
              <w:szCs w:val="24"/>
              <w:lang w:eastAsia="en-GB"/>
            </w:rPr>
          </w:pPr>
          <w:hyperlink w:anchor="_Toc172336445" w:history="1">
            <w:r w:rsidR="007A3FD1" w:rsidRPr="00951AE6">
              <w:rPr>
                <w:rStyle w:val="Hyperlink"/>
                <w:noProof/>
              </w:rPr>
              <w:t>Analysis of Correlation between Reading and Writing Scores</w:t>
            </w:r>
            <w:r w:rsidR="007A3FD1">
              <w:rPr>
                <w:noProof/>
                <w:webHidden/>
              </w:rPr>
              <w:tab/>
            </w:r>
            <w:r w:rsidR="007A3FD1">
              <w:rPr>
                <w:noProof/>
                <w:webHidden/>
              </w:rPr>
              <w:fldChar w:fldCharType="begin"/>
            </w:r>
            <w:r w:rsidR="007A3FD1">
              <w:rPr>
                <w:noProof/>
                <w:webHidden/>
              </w:rPr>
              <w:instrText xml:space="preserve"> PAGEREF _Toc172336445 \h </w:instrText>
            </w:r>
            <w:r w:rsidR="007A3FD1">
              <w:rPr>
                <w:noProof/>
                <w:webHidden/>
              </w:rPr>
            </w:r>
            <w:r w:rsidR="007A3FD1">
              <w:rPr>
                <w:noProof/>
                <w:webHidden/>
              </w:rPr>
              <w:fldChar w:fldCharType="separate"/>
            </w:r>
            <w:r w:rsidR="007A3FD1">
              <w:rPr>
                <w:noProof/>
                <w:webHidden/>
              </w:rPr>
              <w:t>12</w:t>
            </w:r>
            <w:r w:rsidR="007A3FD1">
              <w:rPr>
                <w:noProof/>
                <w:webHidden/>
              </w:rPr>
              <w:fldChar w:fldCharType="end"/>
            </w:r>
          </w:hyperlink>
        </w:p>
        <w:p w14:paraId="7150455F" w14:textId="5171ACB0" w:rsidR="007A3FD1" w:rsidRDefault="00000000">
          <w:pPr>
            <w:pStyle w:val="TOC3"/>
            <w:tabs>
              <w:tab w:val="right" w:leader="dot" w:pos="9016"/>
            </w:tabs>
            <w:rPr>
              <w:rFonts w:eastAsiaTheme="minorEastAsia"/>
              <w:noProof/>
              <w:sz w:val="24"/>
              <w:szCs w:val="24"/>
              <w:lang w:eastAsia="en-GB"/>
            </w:rPr>
          </w:pPr>
          <w:hyperlink w:anchor="_Toc172336446" w:history="1">
            <w:r w:rsidR="007A3FD1" w:rsidRPr="00951AE6">
              <w:rPr>
                <w:rStyle w:val="Hyperlink"/>
                <w:noProof/>
              </w:rPr>
              <w:t>Key Discoveries:</w:t>
            </w:r>
            <w:r w:rsidR="007A3FD1">
              <w:rPr>
                <w:noProof/>
                <w:webHidden/>
              </w:rPr>
              <w:tab/>
            </w:r>
            <w:r w:rsidR="007A3FD1">
              <w:rPr>
                <w:noProof/>
                <w:webHidden/>
              </w:rPr>
              <w:fldChar w:fldCharType="begin"/>
            </w:r>
            <w:r w:rsidR="007A3FD1">
              <w:rPr>
                <w:noProof/>
                <w:webHidden/>
              </w:rPr>
              <w:instrText xml:space="preserve"> PAGEREF _Toc172336446 \h </w:instrText>
            </w:r>
            <w:r w:rsidR="007A3FD1">
              <w:rPr>
                <w:noProof/>
                <w:webHidden/>
              </w:rPr>
            </w:r>
            <w:r w:rsidR="007A3FD1">
              <w:rPr>
                <w:noProof/>
                <w:webHidden/>
              </w:rPr>
              <w:fldChar w:fldCharType="separate"/>
            </w:r>
            <w:r w:rsidR="007A3FD1">
              <w:rPr>
                <w:noProof/>
                <w:webHidden/>
              </w:rPr>
              <w:t>12</w:t>
            </w:r>
            <w:r w:rsidR="007A3FD1">
              <w:rPr>
                <w:noProof/>
                <w:webHidden/>
              </w:rPr>
              <w:fldChar w:fldCharType="end"/>
            </w:r>
          </w:hyperlink>
        </w:p>
        <w:p w14:paraId="2F8248C5" w14:textId="7A4AC0B9" w:rsidR="007A3FD1" w:rsidRDefault="00000000">
          <w:pPr>
            <w:pStyle w:val="TOC3"/>
            <w:tabs>
              <w:tab w:val="right" w:leader="dot" w:pos="9016"/>
            </w:tabs>
            <w:rPr>
              <w:rFonts w:eastAsiaTheme="minorEastAsia"/>
              <w:noProof/>
              <w:sz w:val="24"/>
              <w:szCs w:val="24"/>
              <w:lang w:eastAsia="en-GB"/>
            </w:rPr>
          </w:pPr>
          <w:hyperlink w:anchor="_Toc172336447" w:history="1">
            <w:r w:rsidR="007A3FD1" w:rsidRPr="00951AE6">
              <w:rPr>
                <w:rStyle w:val="Hyperlink"/>
                <w:rFonts w:ascii="Arial" w:hAnsi="Arial" w:cs="Arial"/>
                <w:noProof/>
              </w:rPr>
              <w:t>Interpretation and Analysis</w:t>
            </w:r>
            <w:r w:rsidR="007A3FD1">
              <w:rPr>
                <w:noProof/>
                <w:webHidden/>
              </w:rPr>
              <w:tab/>
            </w:r>
            <w:r w:rsidR="007A3FD1">
              <w:rPr>
                <w:noProof/>
                <w:webHidden/>
              </w:rPr>
              <w:fldChar w:fldCharType="begin"/>
            </w:r>
            <w:r w:rsidR="007A3FD1">
              <w:rPr>
                <w:noProof/>
                <w:webHidden/>
              </w:rPr>
              <w:instrText xml:space="preserve"> PAGEREF _Toc172336447 \h </w:instrText>
            </w:r>
            <w:r w:rsidR="007A3FD1">
              <w:rPr>
                <w:noProof/>
                <w:webHidden/>
              </w:rPr>
            </w:r>
            <w:r w:rsidR="007A3FD1">
              <w:rPr>
                <w:noProof/>
                <w:webHidden/>
              </w:rPr>
              <w:fldChar w:fldCharType="separate"/>
            </w:r>
            <w:r w:rsidR="007A3FD1">
              <w:rPr>
                <w:noProof/>
                <w:webHidden/>
              </w:rPr>
              <w:t>12</w:t>
            </w:r>
            <w:r w:rsidR="007A3FD1">
              <w:rPr>
                <w:noProof/>
                <w:webHidden/>
              </w:rPr>
              <w:fldChar w:fldCharType="end"/>
            </w:r>
          </w:hyperlink>
        </w:p>
        <w:p w14:paraId="342E7FC4" w14:textId="222EF17D" w:rsidR="007A3FD1" w:rsidRDefault="00000000">
          <w:pPr>
            <w:pStyle w:val="TOC1"/>
            <w:tabs>
              <w:tab w:val="right" w:leader="dot" w:pos="9016"/>
            </w:tabs>
            <w:rPr>
              <w:rFonts w:eastAsiaTheme="minorEastAsia"/>
              <w:noProof/>
              <w:sz w:val="24"/>
              <w:szCs w:val="24"/>
              <w:lang w:eastAsia="en-GB"/>
            </w:rPr>
          </w:pPr>
          <w:hyperlink w:anchor="_Toc172336448" w:history="1">
            <w:r w:rsidR="007A3FD1" w:rsidRPr="00951AE6">
              <w:rPr>
                <w:rStyle w:val="Hyperlink"/>
                <w:noProof/>
              </w:rPr>
              <w:t>Conclusion</w:t>
            </w:r>
            <w:r w:rsidR="007A3FD1">
              <w:rPr>
                <w:noProof/>
                <w:webHidden/>
              </w:rPr>
              <w:tab/>
            </w:r>
            <w:r w:rsidR="007A3FD1">
              <w:rPr>
                <w:noProof/>
                <w:webHidden/>
              </w:rPr>
              <w:fldChar w:fldCharType="begin"/>
            </w:r>
            <w:r w:rsidR="007A3FD1">
              <w:rPr>
                <w:noProof/>
                <w:webHidden/>
              </w:rPr>
              <w:instrText xml:space="preserve"> PAGEREF _Toc172336448 \h </w:instrText>
            </w:r>
            <w:r w:rsidR="007A3FD1">
              <w:rPr>
                <w:noProof/>
                <w:webHidden/>
              </w:rPr>
            </w:r>
            <w:r w:rsidR="007A3FD1">
              <w:rPr>
                <w:noProof/>
                <w:webHidden/>
              </w:rPr>
              <w:fldChar w:fldCharType="separate"/>
            </w:r>
            <w:r w:rsidR="007A3FD1">
              <w:rPr>
                <w:noProof/>
                <w:webHidden/>
              </w:rPr>
              <w:t>13</w:t>
            </w:r>
            <w:r w:rsidR="007A3FD1">
              <w:rPr>
                <w:noProof/>
                <w:webHidden/>
              </w:rPr>
              <w:fldChar w:fldCharType="end"/>
            </w:r>
          </w:hyperlink>
        </w:p>
        <w:p w14:paraId="76E83FA4" w14:textId="04725D94" w:rsidR="007A3FD1" w:rsidRDefault="00000000">
          <w:pPr>
            <w:pStyle w:val="TOC1"/>
            <w:tabs>
              <w:tab w:val="right" w:leader="dot" w:pos="9016"/>
            </w:tabs>
            <w:rPr>
              <w:rFonts w:eastAsiaTheme="minorEastAsia"/>
              <w:noProof/>
              <w:sz w:val="24"/>
              <w:szCs w:val="24"/>
              <w:lang w:eastAsia="en-GB"/>
            </w:rPr>
          </w:pPr>
          <w:hyperlink w:anchor="_Toc172336449" w:history="1">
            <w:r w:rsidR="007A3FD1" w:rsidRPr="00951AE6">
              <w:rPr>
                <w:rStyle w:val="Hyperlink"/>
                <w:noProof/>
              </w:rPr>
              <w:t>Introduction</w:t>
            </w:r>
            <w:r w:rsidR="007A3FD1">
              <w:rPr>
                <w:noProof/>
                <w:webHidden/>
              </w:rPr>
              <w:tab/>
            </w:r>
            <w:r w:rsidR="007A3FD1">
              <w:rPr>
                <w:noProof/>
                <w:webHidden/>
              </w:rPr>
              <w:fldChar w:fldCharType="begin"/>
            </w:r>
            <w:r w:rsidR="007A3FD1">
              <w:rPr>
                <w:noProof/>
                <w:webHidden/>
              </w:rPr>
              <w:instrText xml:space="preserve"> PAGEREF _Toc172336449 \h </w:instrText>
            </w:r>
            <w:r w:rsidR="007A3FD1">
              <w:rPr>
                <w:noProof/>
                <w:webHidden/>
              </w:rPr>
            </w:r>
            <w:r w:rsidR="007A3FD1">
              <w:rPr>
                <w:noProof/>
                <w:webHidden/>
              </w:rPr>
              <w:fldChar w:fldCharType="separate"/>
            </w:r>
            <w:r w:rsidR="007A3FD1">
              <w:rPr>
                <w:noProof/>
                <w:webHidden/>
              </w:rPr>
              <w:t>14</w:t>
            </w:r>
            <w:r w:rsidR="007A3FD1">
              <w:rPr>
                <w:noProof/>
                <w:webHidden/>
              </w:rPr>
              <w:fldChar w:fldCharType="end"/>
            </w:r>
          </w:hyperlink>
        </w:p>
        <w:p w14:paraId="46DE74AF" w14:textId="1C59EF9D" w:rsidR="007A3FD1" w:rsidRDefault="00000000">
          <w:pPr>
            <w:pStyle w:val="TOC1"/>
            <w:tabs>
              <w:tab w:val="right" w:leader="dot" w:pos="9016"/>
            </w:tabs>
            <w:rPr>
              <w:rFonts w:eastAsiaTheme="minorEastAsia"/>
              <w:noProof/>
              <w:sz w:val="24"/>
              <w:szCs w:val="24"/>
              <w:lang w:eastAsia="en-GB"/>
            </w:rPr>
          </w:pPr>
          <w:hyperlink w:anchor="_Toc172336450" w:history="1">
            <w:r w:rsidR="007A3FD1" w:rsidRPr="00951AE6">
              <w:rPr>
                <w:rStyle w:val="Hyperlink"/>
                <w:noProof/>
              </w:rPr>
              <w:t>Advantages and Disadvantages of SPSS, Excel and Tableau</w:t>
            </w:r>
            <w:r w:rsidR="007A3FD1">
              <w:rPr>
                <w:noProof/>
                <w:webHidden/>
              </w:rPr>
              <w:tab/>
            </w:r>
            <w:r w:rsidR="007A3FD1">
              <w:rPr>
                <w:noProof/>
                <w:webHidden/>
              </w:rPr>
              <w:fldChar w:fldCharType="begin"/>
            </w:r>
            <w:r w:rsidR="007A3FD1">
              <w:rPr>
                <w:noProof/>
                <w:webHidden/>
              </w:rPr>
              <w:instrText xml:space="preserve"> PAGEREF _Toc172336450 \h </w:instrText>
            </w:r>
            <w:r w:rsidR="007A3FD1">
              <w:rPr>
                <w:noProof/>
                <w:webHidden/>
              </w:rPr>
            </w:r>
            <w:r w:rsidR="007A3FD1">
              <w:rPr>
                <w:noProof/>
                <w:webHidden/>
              </w:rPr>
              <w:fldChar w:fldCharType="separate"/>
            </w:r>
            <w:r w:rsidR="007A3FD1">
              <w:rPr>
                <w:noProof/>
                <w:webHidden/>
              </w:rPr>
              <w:t>14</w:t>
            </w:r>
            <w:r w:rsidR="007A3FD1">
              <w:rPr>
                <w:noProof/>
                <w:webHidden/>
              </w:rPr>
              <w:fldChar w:fldCharType="end"/>
            </w:r>
          </w:hyperlink>
        </w:p>
        <w:p w14:paraId="5F2F2C06" w14:textId="057576E8" w:rsidR="007A3FD1" w:rsidRDefault="00000000">
          <w:pPr>
            <w:pStyle w:val="TOC2"/>
            <w:tabs>
              <w:tab w:val="right" w:leader="dot" w:pos="9016"/>
            </w:tabs>
            <w:rPr>
              <w:rFonts w:eastAsiaTheme="minorEastAsia"/>
              <w:noProof/>
              <w:sz w:val="24"/>
              <w:szCs w:val="24"/>
              <w:lang w:eastAsia="en-GB"/>
            </w:rPr>
          </w:pPr>
          <w:hyperlink w:anchor="_Toc172336451" w:history="1">
            <w:r w:rsidR="007A3FD1" w:rsidRPr="00951AE6">
              <w:rPr>
                <w:rStyle w:val="Hyperlink"/>
                <w:noProof/>
              </w:rPr>
              <w:t>SPSS (Statistical Package for the Social Sciences)</w:t>
            </w:r>
            <w:r w:rsidR="007A3FD1">
              <w:rPr>
                <w:noProof/>
                <w:webHidden/>
              </w:rPr>
              <w:tab/>
            </w:r>
            <w:r w:rsidR="007A3FD1">
              <w:rPr>
                <w:noProof/>
                <w:webHidden/>
              </w:rPr>
              <w:fldChar w:fldCharType="begin"/>
            </w:r>
            <w:r w:rsidR="007A3FD1">
              <w:rPr>
                <w:noProof/>
                <w:webHidden/>
              </w:rPr>
              <w:instrText xml:space="preserve"> PAGEREF _Toc172336451 \h </w:instrText>
            </w:r>
            <w:r w:rsidR="007A3FD1">
              <w:rPr>
                <w:noProof/>
                <w:webHidden/>
              </w:rPr>
            </w:r>
            <w:r w:rsidR="007A3FD1">
              <w:rPr>
                <w:noProof/>
                <w:webHidden/>
              </w:rPr>
              <w:fldChar w:fldCharType="separate"/>
            </w:r>
            <w:r w:rsidR="007A3FD1">
              <w:rPr>
                <w:noProof/>
                <w:webHidden/>
              </w:rPr>
              <w:t>14</w:t>
            </w:r>
            <w:r w:rsidR="007A3FD1">
              <w:rPr>
                <w:noProof/>
                <w:webHidden/>
              </w:rPr>
              <w:fldChar w:fldCharType="end"/>
            </w:r>
          </w:hyperlink>
        </w:p>
        <w:p w14:paraId="2FB8C2D7" w14:textId="16A7D2ED" w:rsidR="007A3FD1" w:rsidRDefault="00000000">
          <w:pPr>
            <w:pStyle w:val="TOC3"/>
            <w:tabs>
              <w:tab w:val="right" w:leader="dot" w:pos="9016"/>
            </w:tabs>
            <w:rPr>
              <w:rFonts w:eastAsiaTheme="minorEastAsia"/>
              <w:noProof/>
              <w:sz w:val="24"/>
              <w:szCs w:val="24"/>
              <w:lang w:eastAsia="en-GB"/>
            </w:rPr>
          </w:pPr>
          <w:hyperlink w:anchor="_Toc172336452" w:history="1">
            <w:r w:rsidR="007A3FD1" w:rsidRPr="00951AE6">
              <w:rPr>
                <w:rStyle w:val="Hyperlink"/>
                <w:noProof/>
              </w:rPr>
              <w:t>Advantages</w:t>
            </w:r>
            <w:r w:rsidR="007A3FD1">
              <w:rPr>
                <w:noProof/>
                <w:webHidden/>
              </w:rPr>
              <w:tab/>
            </w:r>
            <w:r w:rsidR="007A3FD1">
              <w:rPr>
                <w:noProof/>
                <w:webHidden/>
              </w:rPr>
              <w:fldChar w:fldCharType="begin"/>
            </w:r>
            <w:r w:rsidR="007A3FD1">
              <w:rPr>
                <w:noProof/>
                <w:webHidden/>
              </w:rPr>
              <w:instrText xml:space="preserve"> PAGEREF _Toc172336452 \h </w:instrText>
            </w:r>
            <w:r w:rsidR="007A3FD1">
              <w:rPr>
                <w:noProof/>
                <w:webHidden/>
              </w:rPr>
            </w:r>
            <w:r w:rsidR="007A3FD1">
              <w:rPr>
                <w:noProof/>
                <w:webHidden/>
              </w:rPr>
              <w:fldChar w:fldCharType="separate"/>
            </w:r>
            <w:r w:rsidR="007A3FD1">
              <w:rPr>
                <w:noProof/>
                <w:webHidden/>
              </w:rPr>
              <w:t>14</w:t>
            </w:r>
            <w:r w:rsidR="007A3FD1">
              <w:rPr>
                <w:noProof/>
                <w:webHidden/>
              </w:rPr>
              <w:fldChar w:fldCharType="end"/>
            </w:r>
          </w:hyperlink>
        </w:p>
        <w:p w14:paraId="5E1771B8" w14:textId="0D56D4ED" w:rsidR="007A3FD1" w:rsidRDefault="00000000">
          <w:pPr>
            <w:pStyle w:val="TOC3"/>
            <w:tabs>
              <w:tab w:val="right" w:leader="dot" w:pos="9016"/>
            </w:tabs>
            <w:rPr>
              <w:rFonts w:eastAsiaTheme="minorEastAsia"/>
              <w:noProof/>
              <w:sz w:val="24"/>
              <w:szCs w:val="24"/>
              <w:lang w:eastAsia="en-GB"/>
            </w:rPr>
          </w:pPr>
          <w:hyperlink w:anchor="_Toc172336453" w:history="1">
            <w:r w:rsidR="007A3FD1" w:rsidRPr="00951AE6">
              <w:rPr>
                <w:rStyle w:val="Hyperlink"/>
                <w:noProof/>
              </w:rPr>
              <w:t>Disadvantages</w:t>
            </w:r>
            <w:r w:rsidR="007A3FD1">
              <w:rPr>
                <w:noProof/>
                <w:webHidden/>
              </w:rPr>
              <w:tab/>
            </w:r>
            <w:r w:rsidR="007A3FD1">
              <w:rPr>
                <w:noProof/>
                <w:webHidden/>
              </w:rPr>
              <w:fldChar w:fldCharType="begin"/>
            </w:r>
            <w:r w:rsidR="007A3FD1">
              <w:rPr>
                <w:noProof/>
                <w:webHidden/>
              </w:rPr>
              <w:instrText xml:space="preserve"> PAGEREF _Toc172336453 \h </w:instrText>
            </w:r>
            <w:r w:rsidR="007A3FD1">
              <w:rPr>
                <w:noProof/>
                <w:webHidden/>
              </w:rPr>
            </w:r>
            <w:r w:rsidR="007A3FD1">
              <w:rPr>
                <w:noProof/>
                <w:webHidden/>
              </w:rPr>
              <w:fldChar w:fldCharType="separate"/>
            </w:r>
            <w:r w:rsidR="007A3FD1">
              <w:rPr>
                <w:noProof/>
                <w:webHidden/>
              </w:rPr>
              <w:t>14</w:t>
            </w:r>
            <w:r w:rsidR="007A3FD1">
              <w:rPr>
                <w:noProof/>
                <w:webHidden/>
              </w:rPr>
              <w:fldChar w:fldCharType="end"/>
            </w:r>
          </w:hyperlink>
        </w:p>
        <w:p w14:paraId="447281DA" w14:textId="22BA28A7" w:rsidR="007A3FD1" w:rsidRDefault="00000000">
          <w:pPr>
            <w:pStyle w:val="TOC2"/>
            <w:tabs>
              <w:tab w:val="right" w:leader="dot" w:pos="9016"/>
            </w:tabs>
            <w:rPr>
              <w:rFonts w:eastAsiaTheme="minorEastAsia"/>
              <w:noProof/>
              <w:sz w:val="24"/>
              <w:szCs w:val="24"/>
              <w:lang w:eastAsia="en-GB"/>
            </w:rPr>
          </w:pPr>
          <w:hyperlink w:anchor="_Toc172336454" w:history="1">
            <w:r w:rsidR="007A3FD1" w:rsidRPr="00951AE6">
              <w:rPr>
                <w:rStyle w:val="Hyperlink"/>
                <w:noProof/>
              </w:rPr>
              <w:t>Excel</w:t>
            </w:r>
            <w:r w:rsidR="007A3FD1">
              <w:rPr>
                <w:noProof/>
                <w:webHidden/>
              </w:rPr>
              <w:tab/>
            </w:r>
            <w:r w:rsidR="007A3FD1">
              <w:rPr>
                <w:noProof/>
                <w:webHidden/>
              </w:rPr>
              <w:fldChar w:fldCharType="begin"/>
            </w:r>
            <w:r w:rsidR="007A3FD1">
              <w:rPr>
                <w:noProof/>
                <w:webHidden/>
              </w:rPr>
              <w:instrText xml:space="preserve"> PAGEREF _Toc172336454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77EC5225" w14:textId="168D3223" w:rsidR="007A3FD1" w:rsidRDefault="00000000">
          <w:pPr>
            <w:pStyle w:val="TOC3"/>
            <w:tabs>
              <w:tab w:val="right" w:leader="dot" w:pos="9016"/>
            </w:tabs>
            <w:rPr>
              <w:rFonts w:eastAsiaTheme="minorEastAsia"/>
              <w:noProof/>
              <w:sz w:val="24"/>
              <w:szCs w:val="24"/>
              <w:lang w:eastAsia="en-GB"/>
            </w:rPr>
          </w:pPr>
          <w:hyperlink w:anchor="_Toc172336455" w:history="1">
            <w:r w:rsidR="007A3FD1" w:rsidRPr="00951AE6">
              <w:rPr>
                <w:rStyle w:val="Hyperlink"/>
                <w:noProof/>
              </w:rPr>
              <w:t>Advantages</w:t>
            </w:r>
            <w:r w:rsidR="007A3FD1">
              <w:rPr>
                <w:noProof/>
                <w:webHidden/>
              </w:rPr>
              <w:tab/>
            </w:r>
            <w:r w:rsidR="007A3FD1">
              <w:rPr>
                <w:noProof/>
                <w:webHidden/>
              </w:rPr>
              <w:fldChar w:fldCharType="begin"/>
            </w:r>
            <w:r w:rsidR="007A3FD1">
              <w:rPr>
                <w:noProof/>
                <w:webHidden/>
              </w:rPr>
              <w:instrText xml:space="preserve"> PAGEREF _Toc172336455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4018605C" w14:textId="218CF150" w:rsidR="007A3FD1" w:rsidRDefault="00000000">
          <w:pPr>
            <w:pStyle w:val="TOC3"/>
            <w:tabs>
              <w:tab w:val="right" w:leader="dot" w:pos="9016"/>
            </w:tabs>
            <w:rPr>
              <w:rFonts w:eastAsiaTheme="minorEastAsia"/>
              <w:noProof/>
              <w:sz w:val="24"/>
              <w:szCs w:val="24"/>
              <w:lang w:eastAsia="en-GB"/>
            </w:rPr>
          </w:pPr>
          <w:hyperlink w:anchor="_Toc172336456" w:history="1">
            <w:r w:rsidR="007A3FD1" w:rsidRPr="00951AE6">
              <w:rPr>
                <w:rStyle w:val="Hyperlink"/>
                <w:noProof/>
              </w:rPr>
              <w:t>Disadvantages</w:t>
            </w:r>
            <w:r w:rsidR="007A3FD1">
              <w:rPr>
                <w:noProof/>
                <w:webHidden/>
              </w:rPr>
              <w:tab/>
            </w:r>
            <w:r w:rsidR="007A3FD1">
              <w:rPr>
                <w:noProof/>
                <w:webHidden/>
              </w:rPr>
              <w:fldChar w:fldCharType="begin"/>
            </w:r>
            <w:r w:rsidR="007A3FD1">
              <w:rPr>
                <w:noProof/>
                <w:webHidden/>
              </w:rPr>
              <w:instrText xml:space="preserve"> PAGEREF _Toc172336456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02357A46" w14:textId="5ECB9C0A" w:rsidR="007A3FD1" w:rsidRDefault="00000000">
          <w:pPr>
            <w:pStyle w:val="TOC2"/>
            <w:tabs>
              <w:tab w:val="right" w:leader="dot" w:pos="9016"/>
            </w:tabs>
            <w:rPr>
              <w:rFonts w:eastAsiaTheme="minorEastAsia"/>
              <w:noProof/>
              <w:sz w:val="24"/>
              <w:szCs w:val="24"/>
              <w:lang w:eastAsia="en-GB"/>
            </w:rPr>
          </w:pPr>
          <w:hyperlink w:anchor="_Toc172336457" w:history="1">
            <w:r w:rsidR="007A3FD1" w:rsidRPr="00951AE6">
              <w:rPr>
                <w:rStyle w:val="Hyperlink"/>
                <w:noProof/>
              </w:rPr>
              <w:t>Regarding Tableau</w:t>
            </w:r>
            <w:r w:rsidR="007A3FD1">
              <w:rPr>
                <w:noProof/>
                <w:webHidden/>
              </w:rPr>
              <w:tab/>
            </w:r>
            <w:r w:rsidR="007A3FD1">
              <w:rPr>
                <w:noProof/>
                <w:webHidden/>
              </w:rPr>
              <w:fldChar w:fldCharType="begin"/>
            </w:r>
            <w:r w:rsidR="007A3FD1">
              <w:rPr>
                <w:noProof/>
                <w:webHidden/>
              </w:rPr>
              <w:instrText xml:space="preserve"> PAGEREF _Toc172336457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58A08288" w14:textId="6B963BD1" w:rsidR="007A3FD1" w:rsidRDefault="00000000">
          <w:pPr>
            <w:pStyle w:val="TOC3"/>
            <w:tabs>
              <w:tab w:val="right" w:leader="dot" w:pos="9016"/>
            </w:tabs>
            <w:rPr>
              <w:rFonts w:eastAsiaTheme="minorEastAsia"/>
              <w:noProof/>
              <w:sz w:val="24"/>
              <w:szCs w:val="24"/>
              <w:lang w:eastAsia="en-GB"/>
            </w:rPr>
          </w:pPr>
          <w:hyperlink w:anchor="_Toc172336458" w:history="1">
            <w:r w:rsidR="007A3FD1" w:rsidRPr="00951AE6">
              <w:rPr>
                <w:rStyle w:val="Hyperlink"/>
                <w:noProof/>
              </w:rPr>
              <w:t>Advantages</w:t>
            </w:r>
            <w:r w:rsidR="007A3FD1">
              <w:rPr>
                <w:noProof/>
                <w:webHidden/>
              </w:rPr>
              <w:tab/>
            </w:r>
            <w:r w:rsidR="007A3FD1">
              <w:rPr>
                <w:noProof/>
                <w:webHidden/>
              </w:rPr>
              <w:fldChar w:fldCharType="begin"/>
            </w:r>
            <w:r w:rsidR="007A3FD1">
              <w:rPr>
                <w:noProof/>
                <w:webHidden/>
              </w:rPr>
              <w:instrText xml:space="preserve"> PAGEREF _Toc172336458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20BC709B" w14:textId="3DF9ED7E" w:rsidR="007A3FD1" w:rsidRDefault="00000000">
          <w:pPr>
            <w:pStyle w:val="TOC3"/>
            <w:tabs>
              <w:tab w:val="right" w:leader="dot" w:pos="9016"/>
            </w:tabs>
            <w:rPr>
              <w:rFonts w:eastAsiaTheme="minorEastAsia"/>
              <w:noProof/>
              <w:sz w:val="24"/>
              <w:szCs w:val="24"/>
              <w:lang w:eastAsia="en-GB"/>
            </w:rPr>
          </w:pPr>
          <w:hyperlink w:anchor="_Toc172336459" w:history="1">
            <w:r w:rsidR="007A3FD1" w:rsidRPr="00951AE6">
              <w:rPr>
                <w:rStyle w:val="Hyperlink"/>
                <w:noProof/>
              </w:rPr>
              <w:t>Disadvantages</w:t>
            </w:r>
            <w:r w:rsidR="007A3FD1">
              <w:rPr>
                <w:noProof/>
                <w:webHidden/>
              </w:rPr>
              <w:tab/>
            </w:r>
            <w:r w:rsidR="007A3FD1">
              <w:rPr>
                <w:noProof/>
                <w:webHidden/>
              </w:rPr>
              <w:fldChar w:fldCharType="begin"/>
            </w:r>
            <w:r w:rsidR="007A3FD1">
              <w:rPr>
                <w:noProof/>
                <w:webHidden/>
              </w:rPr>
              <w:instrText xml:space="preserve"> PAGEREF _Toc172336459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7838A294" w14:textId="64A09D04" w:rsidR="007A3FD1" w:rsidRDefault="00000000">
          <w:pPr>
            <w:pStyle w:val="TOC1"/>
            <w:tabs>
              <w:tab w:val="right" w:leader="dot" w:pos="9016"/>
            </w:tabs>
            <w:rPr>
              <w:rFonts w:eastAsiaTheme="minorEastAsia"/>
              <w:noProof/>
              <w:sz w:val="24"/>
              <w:szCs w:val="24"/>
              <w:lang w:eastAsia="en-GB"/>
            </w:rPr>
          </w:pPr>
          <w:hyperlink w:anchor="_Toc172336460" w:history="1">
            <w:r w:rsidR="007A3FD1" w:rsidRPr="00951AE6">
              <w:rPr>
                <w:rStyle w:val="Hyperlink"/>
                <w:noProof/>
              </w:rPr>
              <w:t>Exploring the Data Mining Cycle</w:t>
            </w:r>
            <w:r w:rsidR="007A3FD1">
              <w:rPr>
                <w:noProof/>
                <w:webHidden/>
              </w:rPr>
              <w:tab/>
            </w:r>
            <w:r w:rsidR="007A3FD1">
              <w:rPr>
                <w:noProof/>
                <w:webHidden/>
              </w:rPr>
              <w:fldChar w:fldCharType="begin"/>
            </w:r>
            <w:r w:rsidR="007A3FD1">
              <w:rPr>
                <w:noProof/>
                <w:webHidden/>
              </w:rPr>
              <w:instrText xml:space="preserve"> PAGEREF _Toc172336460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2FC1F16A" w14:textId="0B6F4518" w:rsidR="007A3FD1" w:rsidRDefault="00000000">
          <w:pPr>
            <w:pStyle w:val="TOC2"/>
            <w:tabs>
              <w:tab w:val="right" w:leader="dot" w:pos="9016"/>
            </w:tabs>
            <w:rPr>
              <w:rFonts w:eastAsiaTheme="minorEastAsia"/>
              <w:noProof/>
              <w:sz w:val="24"/>
              <w:szCs w:val="24"/>
              <w:lang w:eastAsia="en-GB"/>
            </w:rPr>
          </w:pPr>
          <w:hyperlink w:anchor="_Toc172336461" w:history="1">
            <w:r w:rsidR="007A3FD1" w:rsidRPr="00951AE6">
              <w:rPr>
                <w:rStyle w:val="Hyperlink"/>
                <w:noProof/>
              </w:rPr>
              <w:t>The key stages of the Data Mining Cycle encompass</w:t>
            </w:r>
            <w:r w:rsidR="007A3FD1">
              <w:rPr>
                <w:noProof/>
                <w:webHidden/>
              </w:rPr>
              <w:tab/>
            </w:r>
            <w:r w:rsidR="007A3FD1">
              <w:rPr>
                <w:noProof/>
                <w:webHidden/>
              </w:rPr>
              <w:fldChar w:fldCharType="begin"/>
            </w:r>
            <w:r w:rsidR="007A3FD1">
              <w:rPr>
                <w:noProof/>
                <w:webHidden/>
              </w:rPr>
              <w:instrText xml:space="preserve"> PAGEREF _Toc172336461 \h </w:instrText>
            </w:r>
            <w:r w:rsidR="007A3FD1">
              <w:rPr>
                <w:noProof/>
                <w:webHidden/>
              </w:rPr>
            </w:r>
            <w:r w:rsidR="007A3FD1">
              <w:rPr>
                <w:noProof/>
                <w:webHidden/>
              </w:rPr>
              <w:fldChar w:fldCharType="separate"/>
            </w:r>
            <w:r w:rsidR="007A3FD1">
              <w:rPr>
                <w:noProof/>
                <w:webHidden/>
              </w:rPr>
              <w:t>16</w:t>
            </w:r>
            <w:r w:rsidR="007A3FD1">
              <w:rPr>
                <w:noProof/>
                <w:webHidden/>
              </w:rPr>
              <w:fldChar w:fldCharType="end"/>
            </w:r>
          </w:hyperlink>
        </w:p>
        <w:p w14:paraId="3E574DD8" w14:textId="5BB9CFE6" w:rsidR="007A3FD1" w:rsidRDefault="00000000">
          <w:pPr>
            <w:pStyle w:val="TOC2"/>
            <w:tabs>
              <w:tab w:val="right" w:leader="dot" w:pos="9016"/>
            </w:tabs>
            <w:rPr>
              <w:rFonts w:eastAsiaTheme="minorEastAsia"/>
              <w:noProof/>
              <w:sz w:val="24"/>
              <w:szCs w:val="24"/>
              <w:lang w:eastAsia="en-GB"/>
            </w:rPr>
          </w:pPr>
          <w:hyperlink w:anchor="_Toc172336462" w:history="1">
            <w:r w:rsidR="007A3FD1" w:rsidRPr="00951AE6">
              <w:rPr>
                <w:rStyle w:val="Hyperlink"/>
                <w:noProof/>
              </w:rPr>
              <w:t>Significance of the Data Mining Cycle</w:t>
            </w:r>
            <w:r w:rsidR="007A3FD1">
              <w:rPr>
                <w:noProof/>
                <w:webHidden/>
              </w:rPr>
              <w:tab/>
            </w:r>
            <w:r w:rsidR="007A3FD1">
              <w:rPr>
                <w:noProof/>
                <w:webHidden/>
              </w:rPr>
              <w:fldChar w:fldCharType="begin"/>
            </w:r>
            <w:r w:rsidR="007A3FD1">
              <w:rPr>
                <w:noProof/>
                <w:webHidden/>
              </w:rPr>
              <w:instrText xml:space="preserve"> PAGEREF _Toc172336462 \h </w:instrText>
            </w:r>
            <w:r w:rsidR="007A3FD1">
              <w:rPr>
                <w:noProof/>
                <w:webHidden/>
              </w:rPr>
            </w:r>
            <w:r w:rsidR="007A3FD1">
              <w:rPr>
                <w:noProof/>
                <w:webHidden/>
              </w:rPr>
              <w:fldChar w:fldCharType="separate"/>
            </w:r>
            <w:r w:rsidR="007A3FD1">
              <w:rPr>
                <w:noProof/>
                <w:webHidden/>
              </w:rPr>
              <w:t>16</w:t>
            </w:r>
            <w:r w:rsidR="007A3FD1">
              <w:rPr>
                <w:noProof/>
                <w:webHidden/>
              </w:rPr>
              <w:fldChar w:fldCharType="end"/>
            </w:r>
          </w:hyperlink>
        </w:p>
        <w:p w14:paraId="3652253F" w14:textId="52137C3D" w:rsidR="007A3FD1" w:rsidRDefault="00000000">
          <w:pPr>
            <w:pStyle w:val="TOC3"/>
            <w:tabs>
              <w:tab w:val="right" w:leader="dot" w:pos="9016"/>
            </w:tabs>
            <w:rPr>
              <w:rFonts w:eastAsiaTheme="minorEastAsia"/>
              <w:noProof/>
              <w:sz w:val="24"/>
              <w:szCs w:val="24"/>
              <w:lang w:eastAsia="en-GB"/>
            </w:rPr>
          </w:pPr>
          <w:hyperlink w:anchor="_Toc172336463" w:history="1">
            <w:r w:rsidR="007A3FD1" w:rsidRPr="00951AE6">
              <w:rPr>
                <w:rStyle w:val="Hyperlink"/>
                <w:noProof/>
              </w:rPr>
              <w:t>The Data Mining Cycle plays a role for reasons</w:t>
            </w:r>
            <w:r w:rsidR="007A3FD1">
              <w:rPr>
                <w:noProof/>
                <w:webHidden/>
              </w:rPr>
              <w:tab/>
            </w:r>
            <w:r w:rsidR="007A3FD1">
              <w:rPr>
                <w:noProof/>
                <w:webHidden/>
              </w:rPr>
              <w:fldChar w:fldCharType="begin"/>
            </w:r>
            <w:r w:rsidR="007A3FD1">
              <w:rPr>
                <w:noProof/>
                <w:webHidden/>
              </w:rPr>
              <w:instrText xml:space="preserve"> PAGEREF _Toc172336463 \h </w:instrText>
            </w:r>
            <w:r w:rsidR="007A3FD1">
              <w:rPr>
                <w:noProof/>
                <w:webHidden/>
              </w:rPr>
            </w:r>
            <w:r w:rsidR="007A3FD1">
              <w:rPr>
                <w:noProof/>
                <w:webHidden/>
              </w:rPr>
              <w:fldChar w:fldCharType="separate"/>
            </w:r>
            <w:r w:rsidR="007A3FD1">
              <w:rPr>
                <w:noProof/>
                <w:webHidden/>
              </w:rPr>
              <w:t>16</w:t>
            </w:r>
            <w:r w:rsidR="007A3FD1">
              <w:rPr>
                <w:noProof/>
                <w:webHidden/>
              </w:rPr>
              <w:fldChar w:fldCharType="end"/>
            </w:r>
          </w:hyperlink>
        </w:p>
        <w:p w14:paraId="086BAA32" w14:textId="0B2D5D91" w:rsidR="007A3FD1" w:rsidRDefault="00000000">
          <w:pPr>
            <w:pStyle w:val="TOC1"/>
            <w:tabs>
              <w:tab w:val="right" w:leader="dot" w:pos="9016"/>
            </w:tabs>
            <w:rPr>
              <w:rFonts w:eastAsiaTheme="minorEastAsia"/>
              <w:noProof/>
              <w:sz w:val="24"/>
              <w:szCs w:val="24"/>
              <w:lang w:eastAsia="en-GB"/>
            </w:rPr>
          </w:pPr>
          <w:hyperlink w:anchor="_Toc172336464" w:history="1">
            <w:r w:rsidR="007A3FD1" w:rsidRPr="00951AE6">
              <w:rPr>
                <w:rStyle w:val="Hyperlink"/>
                <w:noProof/>
              </w:rPr>
              <w:t>Real-world Examples of Data Mining Implementation</w:t>
            </w:r>
            <w:r w:rsidR="007A3FD1">
              <w:rPr>
                <w:noProof/>
                <w:webHidden/>
              </w:rPr>
              <w:tab/>
            </w:r>
            <w:r w:rsidR="007A3FD1">
              <w:rPr>
                <w:noProof/>
                <w:webHidden/>
              </w:rPr>
              <w:fldChar w:fldCharType="begin"/>
            </w:r>
            <w:r w:rsidR="007A3FD1">
              <w:rPr>
                <w:noProof/>
                <w:webHidden/>
              </w:rPr>
              <w:instrText xml:space="preserve"> PAGEREF _Toc172336464 \h </w:instrText>
            </w:r>
            <w:r w:rsidR="007A3FD1">
              <w:rPr>
                <w:noProof/>
                <w:webHidden/>
              </w:rPr>
            </w:r>
            <w:r w:rsidR="007A3FD1">
              <w:rPr>
                <w:noProof/>
                <w:webHidden/>
              </w:rPr>
              <w:fldChar w:fldCharType="separate"/>
            </w:r>
            <w:r w:rsidR="007A3FD1">
              <w:rPr>
                <w:noProof/>
                <w:webHidden/>
              </w:rPr>
              <w:t>16</w:t>
            </w:r>
            <w:r w:rsidR="007A3FD1">
              <w:rPr>
                <w:noProof/>
                <w:webHidden/>
              </w:rPr>
              <w:fldChar w:fldCharType="end"/>
            </w:r>
          </w:hyperlink>
        </w:p>
        <w:p w14:paraId="256CFE82" w14:textId="64B259E1" w:rsidR="007A3FD1" w:rsidRDefault="00000000">
          <w:pPr>
            <w:pStyle w:val="TOC1"/>
            <w:tabs>
              <w:tab w:val="right" w:leader="dot" w:pos="9016"/>
            </w:tabs>
            <w:rPr>
              <w:rFonts w:eastAsiaTheme="minorEastAsia"/>
              <w:noProof/>
              <w:sz w:val="24"/>
              <w:szCs w:val="24"/>
              <w:lang w:eastAsia="en-GB"/>
            </w:rPr>
          </w:pPr>
          <w:hyperlink w:anchor="_Toc172336465" w:history="1">
            <w:r w:rsidR="007A3FD1" w:rsidRPr="00951AE6">
              <w:rPr>
                <w:rStyle w:val="Hyperlink"/>
                <w:noProof/>
              </w:rPr>
              <w:t>Conclusion</w:t>
            </w:r>
            <w:r w:rsidR="007A3FD1">
              <w:rPr>
                <w:noProof/>
                <w:webHidden/>
              </w:rPr>
              <w:tab/>
            </w:r>
            <w:r w:rsidR="007A3FD1">
              <w:rPr>
                <w:noProof/>
                <w:webHidden/>
              </w:rPr>
              <w:fldChar w:fldCharType="begin"/>
            </w:r>
            <w:r w:rsidR="007A3FD1">
              <w:rPr>
                <w:noProof/>
                <w:webHidden/>
              </w:rPr>
              <w:instrText xml:space="preserve"> PAGEREF _Toc172336465 \h </w:instrText>
            </w:r>
            <w:r w:rsidR="007A3FD1">
              <w:rPr>
                <w:noProof/>
                <w:webHidden/>
              </w:rPr>
            </w:r>
            <w:r w:rsidR="007A3FD1">
              <w:rPr>
                <w:noProof/>
                <w:webHidden/>
              </w:rPr>
              <w:fldChar w:fldCharType="separate"/>
            </w:r>
            <w:r w:rsidR="007A3FD1">
              <w:rPr>
                <w:noProof/>
                <w:webHidden/>
              </w:rPr>
              <w:t>18</w:t>
            </w:r>
            <w:r w:rsidR="007A3FD1">
              <w:rPr>
                <w:noProof/>
                <w:webHidden/>
              </w:rPr>
              <w:fldChar w:fldCharType="end"/>
            </w:r>
          </w:hyperlink>
        </w:p>
        <w:p w14:paraId="616C797F" w14:textId="70ADD3FF" w:rsidR="007A3FD1" w:rsidRDefault="00000000">
          <w:pPr>
            <w:pStyle w:val="TOC1"/>
            <w:tabs>
              <w:tab w:val="right" w:leader="dot" w:pos="9016"/>
            </w:tabs>
            <w:rPr>
              <w:rFonts w:eastAsiaTheme="minorEastAsia"/>
              <w:noProof/>
              <w:sz w:val="24"/>
              <w:szCs w:val="24"/>
              <w:lang w:eastAsia="en-GB"/>
            </w:rPr>
          </w:pPr>
          <w:hyperlink w:anchor="_Toc172336466" w:history="1">
            <w:r w:rsidR="007A3FD1" w:rsidRPr="00951AE6">
              <w:rPr>
                <w:rStyle w:val="Hyperlink"/>
                <w:noProof/>
              </w:rPr>
              <w:t>References</w:t>
            </w:r>
            <w:r w:rsidR="007A3FD1">
              <w:rPr>
                <w:noProof/>
                <w:webHidden/>
              </w:rPr>
              <w:tab/>
            </w:r>
            <w:r w:rsidR="007A3FD1">
              <w:rPr>
                <w:noProof/>
                <w:webHidden/>
              </w:rPr>
              <w:fldChar w:fldCharType="begin"/>
            </w:r>
            <w:r w:rsidR="007A3FD1">
              <w:rPr>
                <w:noProof/>
                <w:webHidden/>
              </w:rPr>
              <w:instrText xml:space="preserve"> PAGEREF _Toc172336466 \h </w:instrText>
            </w:r>
            <w:r w:rsidR="007A3FD1">
              <w:rPr>
                <w:noProof/>
                <w:webHidden/>
              </w:rPr>
            </w:r>
            <w:r w:rsidR="007A3FD1">
              <w:rPr>
                <w:noProof/>
                <w:webHidden/>
              </w:rPr>
              <w:fldChar w:fldCharType="separate"/>
            </w:r>
            <w:r w:rsidR="007A3FD1">
              <w:rPr>
                <w:noProof/>
                <w:webHidden/>
              </w:rPr>
              <w:t>18</w:t>
            </w:r>
            <w:r w:rsidR="007A3FD1">
              <w:rPr>
                <w:noProof/>
                <w:webHidden/>
              </w:rPr>
              <w:fldChar w:fldCharType="end"/>
            </w:r>
          </w:hyperlink>
        </w:p>
        <w:p w14:paraId="5C73B813" w14:textId="197DE6CA" w:rsidR="00501CE3" w:rsidRDefault="00501CE3">
          <w:r>
            <w:rPr>
              <w:b/>
              <w:bCs/>
              <w:noProof/>
            </w:rPr>
            <w:fldChar w:fldCharType="end"/>
          </w:r>
        </w:p>
      </w:sdtContent>
    </w:sdt>
    <w:p w14:paraId="02C7A677" w14:textId="3B15BDA5" w:rsidR="00D91045" w:rsidRDefault="00CC2C1B" w:rsidP="00CC2C1B">
      <w:pPr>
        <w:pStyle w:val="Heading2"/>
        <w:rPr>
          <w:noProof/>
        </w:rPr>
      </w:pPr>
      <w:r>
        <w:t>Table of Figures</w:t>
      </w:r>
      <w:r w:rsidR="00D91045">
        <w:fldChar w:fldCharType="begin"/>
      </w:r>
      <w:r w:rsidR="00D91045">
        <w:instrText xml:space="preserve"> TOC \h \z \c "Figure" </w:instrText>
      </w:r>
      <w:r w:rsidR="00D91045">
        <w:fldChar w:fldCharType="separate"/>
      </w:r>
    </w:p>
    <w:p w14:paraId="4049D090" w14:textId="59B1C875" w:rsidR="00D91045" w:rsidRDefault="00000000">
      <w:pPr>
        <w:pStyle w:val="TableofFigures"/>
        <w:tabs>
          <w:tab w:val="right" w:leader="dot" w:pos="9016"/>
        </w:tabs>
        <w:rPr>
          <w:noProof/>
        </w:rPr>
      </w:pPr>
      <w:hyperlink w:anchor="_Toc172336467" w:history="1">
        <w:r w:rsidR="00D91045" w:rsidRPr="00B6286B">
          <w:rPr>
            <w:rStyle w:val="Hyperlink"/>
            <w:rFonts w:ascii="Arial" w:hAnsi="Arial" w:cs="Arial"/>
            <w:noProof/>
          </w:rPr>
          <w:t>Figure 1. Mean Reading Score (Pivot table)</w:t>
        </w:r>
        <w:r w:rsidR="00D91045">
          <w:rPr>
            <w:noProof/>
            <w:webHidden/>
          </w:rPr>
          <w:tab/>
        </w:r>
        <w:r w:rsidR="00D91045">
          <w:rPr>
            <w:noProof/>
            <w:webHidden/>
          </w:rPr>
          <w:fldChar w:fldCharType="begin"/>
        </w:r>
        <w:r w:rsidR="00D91045">
          <w:rPr>
            <w:noProof/>
            <w:webHidden/>
          </w:rPr>
          <w:instrText xml:space="preserve"> PAGEREF _Toc172336467 \h </w:instrText>
        </w:r>
        <w:r w:rsidR="00D91045">
          <w:rPr>
            <w:noProof/>
            <w:webHidden/>
          </w:rPr>
        </w:r>
        <w:r w:rsidR="00D91045">
          <w:rPr>
            <w:noProof/>
            <w:webHidden/>
          </w:rPr>
          <w:fldChar w:fldCharType="separate"/>
        </w:r>
        <w:r w:rsidR="00D91045">
          <w:rPr>
            <w:noProof/>
            <w:webHidden/>
          </w:rPr>
          <w:t>4</w:t>
        </w:r>
        <w:r w:rsidR="00D91045">
          <w:rPr>
            <w:noProof/>
            <w:webHidden/>
          </w:rPr>
          <w:fldChar w:fldCharType="end"/>
        </w:r>
      </w:hyperlink>
    </w:p>
    <w:p w14:paraId="6AD2FA08" w14:textId="1BF0F69C" w:rsidR="00D91045" w:rsidRDefault="00000000">
      <w:pPr>
        <w:pStyle w:val="TableofFigures"/>
        <w:tabs>
          <w:tab w:val="right" w:leader="dot" w:pos="9016"/>
        </w:tabs>
        <w:rPr>
          <w:noProof/>
        </w:rPr>
      </w:pPr>
      <w:hyperlink w:anchor="_Toc172336468" w:history="1">
        <w:r w:rsidR="00D91045" w:rsidRPr="00B6286B">
          <w:rPr>
            <w:rStyle w:val="Hyperlink"/>
            <w:rFonts w:ascii="Arial" w:hAnsi="Arial" w:cs="Arial"/>
            <w:noProof/>
          </w:rPr>
          <w:t>Figure 2. Median of the reading score as found by using the MEDIAN function in Excel</w:t>
        </w:r>
        <w:r w:rsidR="00D91045">
          <w:rPr>
            <w:noProof/>
            <w:webHidden/>
          </w:rPr>
          <w:tab/>
        </w:r>
        <w:r w:rsidR="00D91045">
          <w:rPr>
            <w:noProof/>
            <w:webHidden/>
          </w:rPr>
          <w:fldChar w:fldCharType="begin"/>
        </w:r>
        <w:r w:rsidR="00D91045">
          <w:rPr>
            <w:noProof/>
            <w:webHidden/>
          </w:rPr>
          <w:instrText xml:space="preserve"> PAGEREF _Toc172336468 \h </w:instrText>
        </w:r>
        <w:r w:rsidR="00D91045">
          <w:rPr>
            <w:noProof/>
            <w:webHidden/>
          </w:rPr>
        </w:r>
        <w:r w:rsidR="00D91045">
          <w:rPr>
            <w:noProof/>
            <w:webHidden/>
          </w:rPr>
          <w:fldChar w:fldCharType="separate"/>
        </w:r>
        <w:r w:rsidR="00D91045">
          <w:rPr>
            <w:noProof/>
            <w:webHidden/>
          </w:rPr>
          <w:t>4</w:t>
        </w:r>
        <w:r w:rsidR="00D91045">
          <w:rPr>
            <w:noProof/>
            <w:webHidden/>
          </w:rPr>
          <w:fldChar w:fldCharType="end"/>
        </w:r>
      </w:hyperlink>
    </w:p>
    <w:p w14:paraId="3ACEEDF5" w14:textId="3DD382DD" w:rsidR="00D91045" w:rsidRDefault="00000000">
      <w:pPr>
        <w:pStyle w:val="TableofFigures"/>
        <w:tabs>
          <w:tab w:val="right" w:leader="dot" w:pos="9016"/>
        </w:tabs>
        <w:rPr>
          <w:noProof/>
        </w:rPr>
      </w:pPr>
      <w:hyperlink w:anchor="_Toc172336469" w:history="1">
        <w:r w:rsidR="00D91045" w:rsidRPr="00B6286B">
          <w:rPr>
            <w:rStyle w:val="Hyperlink"/>
            <w:rFonts w:ascii="Arial" w:hAnsi="Arial" w:cs="Arial"/>
            <w:noProof/>
          </w:rPr>
          <w:t>Figure 3. Mode of Reading Score</w:t>
        </w:r>
        <w:r w:rsidR="00D91045">
          <w:rPr>
            <w:noProof/>
            <w:webHidden/>
          </w:rPr>
          <w:tab/>
        </w:r>
        <w:r w:rsidR="00D91045">
          <w:rPr>
            <w:noProof/>
            <w:webHidden/>
          </w:rPr>
          <w:fldChar w:fldCharType="begin"/>
        </w:r>
        <w:r w:rsidR="00D91045">
          <w:rPr>
            <w:noProof/>
            <w:webHidden/>
          </w:rPr>
          <w:instrText xml:space="preserve"> PAGEREF _Toc172336469 \h </w:instrText>
        </w:r>
        <w:r w:rsidR="00D91045">
          <w:rPr>
            <w:noProof/>
            <w:webHidden/>
          </w:rPr>
        </w:r>
        <w:r w:rsidR="00D91045">
          <w:rPr>
            <w:noProof/>
            <w:webHidden/>
          </w:rPr>
          <w:fldChar w:fldCharType="separate"/>
        </w:r>
        <w:r w:rsidR="00D91045">
          <w:rPr>
            <w:noProof/>
            <w:webHidden/>
          </w:rPr>
          <w:t>5</w:t>
        </w:r>
        <w:r w:rsidR="00D91045">
          <w:rPr>
            <w:noProof/>
            <w:webHidden/>
          </w:rPr>
          <w:fldChar w:fldCharType="end"/>
        </w:r>
      </w:hyperlink>
    </w:p>
    <w:p w14:paraId="2F8B9CF5" w14:textId="659C9BD0" w:rsidR="00D91045" w:rsidRDefault="00000000">
      <w:pPr>
        <w:pStyle w:val="TableofFigures"/>
        <w:tabs>
          <w:tab w:val="right" w:leader="dot" w:pos="9016"/>
        </w:tabs>
        <w:rPr>
          <w:noProof/>
        </w:rPr>
      </w:pPr>
      <w:hyperlink w:anchor="_Toc172336470" w:history="1">
        <w:r w:rsidR="00D91045" w:rsidRPr="00B6286B">
          <w:rPr>
            <w:rStyle w:val="Hyperlink"/>
            <w:rFonts w:ascii="Arial" w:hAnsi="Arial" w:cs="Arial"/>
            <w:noProof/>
          </w:rPr>
          <w:t>Figure 4. Standard Deviation of writing scores.</w:t>
        </w:r>
        <w:r w:rsidR="00D91045">
          <w:rPr>
            <w:noProof/>
            <w:webHidden/>
          </w:rPr>
          <w:tab/>
        </w:r>
        <w:r w:rsidR="00D91045">
          <w:rPr>
            <w:noProof/>
            <w:webHidden/>
          </w:rPr>
          <w:fldChar w:fldCharType="begin"/>
        </w:r>
        <w:r w:rsidR="00D91045">
          <w:rPr>
            <w:noProof/>
            <w:webHidden/>
          </w:rPr>
          <w:instrText xml:space="preserve"> PAGEREF _Toc172336470 \h </w:instrText>
        </w:r>
        <w:r w:rsidR="00D91045">
          <w:rPr>
            <w:noProof/>
            <w:webHidden/>
          </w:rPr>
        </w:r>
        <w:r w:rsidR="00D91045">
          <w:rPr>
            <w:noProof/>
            <w:webHidden/>
          </w:rPr>
          <w:fldChar w:fldCharType="separate"/>
        </w:r>
        <w:r w:rsidR="00D91045">
          <w:rPr>
            <w:noProof/>
            <w:webHidden/>
          </w:rPr>
          <w:t>5</w:t>
        </w:r>
        <w:r w:rsidR="00D91045">
          <w:rPr>
            <w:noProof/>
            <w:webHidden/>
          </w:rPr>
          <w:fldChar w:fldCharType="end"/>
        </w:r>
      </w:hyperlink>
    </w:p>
    <w:p w14:paraId="1A112B63" w14:textId="28723C1A" w:rsidR="00D91045" w:rsidRDefault="00000000">
      <w:pPr>
        <w:pStyle w:val="TableofFigures"/>
        <w:tabs>
          <w:tab w:val="right" w:leader="dot" w:pos="9016"/>
        </w:tabs>
        <w:rPr>
          <w:noProof/>
        </w:rPr>
      </w:pPr>
      <w:hyperlink w:anchor="_Toc172336471" w:history="1">
        <w:r w:rsidR="00D91045" w:rsidRPr="00B6286B">
          <w:rPr>
            <w:rStyle w:val="Hyperlink"/>
            <w:noProof/>
          </w:rPr>
          <w:t>Figure 5. Comparison of Variance</w:t>
        </w:r>
        <w:r w:rsidR="00D91045">
          <w:rPr>
            <w:noProof/>
            <w:webHidden/>
          </w:rPr>
          <w:tab/>
        </w:r>
        <w:r w:rsidR="00D91045">
          <w:rPr>
            <w:noProof/>
            <w:webHidden/>
          </w:rPr>
          <w:fldChar w:fldCharType="begin"/>
        </w:r>
        <w:r w:rsidR="00D91045">
          <w:rPr>
            <w:noProof/>
            <w:webHidden/>
          </w:rPr>
          <w:instrText xml:space="preserve"> PAGEREF _Toc172336471 \h </w:instrText>
        </w:r>
        <w:r w:rsidR="00D91045">
          <w:rPr>
            <w:noProof/>
            <w:webHidden/>
          </w:rPr>
        </w:r>
        <w:r w:rsidR="00D91045">
          <w:rPr>
            <w:noProof/>
            <w:webHidden/>
          </w:rPr>
          <w:fldChar w:fldCharType="separate"/>
        </w:r>
        <w:r w:rsidR="00D91045">
          <w:rPr>
            <w:noProof/>
            <w:webHidden/>
          </w:rPr>
          <w:t>6</w:t>
        </w:r>
        <w:r w:rsidR="00D91045">
          <w:rPr>
            <w:noProof/>
            <w:webHidden/>
          </w:rPr>
          <w:fldChar w:fldCharType="end"/>
        </w:r>
      </w:hyperlink>
    </w:p>
    <w:p w14:paraId="1FBA3A47" w14:textId="75FA35D8" w:rsidR="00D91045" w:rsidRDefault="00000000">
      <w:pPr>
        <w:pStyle w:val="TableofFigures"/>
        <w:tabs>
          <w:tab w:val="right" w:leader="dot" w:pos="9016"/>
        </w:tabs>
        <w:rPr>
          <w:noProof/>
        </w:rPr>
      </w:pPr>
      <w:hyperlink w:anchor="_Toc172336472" w:history="1">
        <w:r w:rsidR="00D91045" w:rsidRPr="00B6286B">
          <w:rPr>
            <w:rStyle w:val="Hyperlink"/>
            <w:rFonts w:ascii="Arial" w:hAnsi="Arial" w:cs="Arial"/>
            <w:noProof/>
          </w:rPr>
          <w:t>Figure 6. Comparison of Standard Deviations</w:t>
        </w:r>
        <w:r w:rsidR="00D91045">
          <w:rPr>
            <w:noProof/>
            <w:webHidden/>
          </w:rPr>
          <w:tab/>
        </w:r>
        <w:r w:rsidR="00D91045">
          <w:rPr>
            <w:noProof/>
            <w:webHidden/>
          </w:rPr>
          <w:fldChar w:fldCharType="begin"/>
        </w:r>
        <w:r w:rsidR="00D91045">
          <w:rPr>
            <w:noProof/>
            <w:webHidden/>
          </w:rPr>
          <w:instrText xml:space="preserve"> PAGEREF _Toc172336472 \h </w:instrText>
        </w:r>
        <w:r w:rsidR="00D91045">
          <w:rPr>
            <w:noProof/>
            <w:webHidden/>
          </w:rPr>
        </w:r>
        <w:r w:rsidR="00D91045">
          <w:rPr>
            <w:noProof/>
            <w:webHidden/>
          </w:rPr>
          <w:fldChar w:fldCharType="separate"/>
        </w:r>
        <w:r w:rsidR="00D91045">
          <w:rPr>
            <w:noProof/>
            <w:webHidden/>
          </w:rPr>
          <w:t>7</w:t>
        </w:r>
        <w:r w:rsidR="00D91045">
          <w:rPr>
            <w:noProof/>
            <w:webHidden/>
          </w:rPr>
          <w:fldChar w:fldCharType="end"/>
        </w:r>
      </w:hyperlink>
    </w:p>
    <w:p w14:paraId="465A69F1" w14:textId="74ADD01A" w:rsidR="00D91045" w:rsidRDefault="00000000">
      <w:pPr>
        <w:pStyle w:val="TableofFigures"/>
        <w:tabs>
          <w:tab w:val="right" w:leader="dot" w:pos="9016"/>
        </w:tabs>
        <w:rPr>
          <w:noProof/>
        </w:rPr>
      </w:pPr>
      <w:hyperlink w:anchor="_Toc172336473" w:history="1">
        <w:r w:rsidR="00D91045" w:rsidRPr="00B6286B">
          <w:rPr>
            <w:rStyle w:val="Hyperlink"/>
            <w:rFonts w:ascii="Arial" w:hAnsi="Arial" w:cs="Arial"/>
            <w:noProof/>
          </w:rPr>
          <w:t>Figure 7. Gender Differences in Test Scores</w:t>
        </w:r>
        <w:r w:rsidR="00D91045">
          <w:rPr>
            <w:noProof/>
            <w:webHidden/>
          </w:rPr>
          <w:tab/>
        </w:r>
        <w:r w:rsidR="00D91045">
          <w:rPr>
            <w:noProof/>
            <w:webHidden/>
          </w:rPr>
          <w:fldChar w:fldCharType="begin"/>
        </w:r>
        <w:r w:rsidR="00D91045">
          <w:rPr>
            <w:noProof/>
            <w:webHidden/>
          </w:rPr>
          <w:instrText xml:space="preserve"> PAGEREF _Toc172336473 \h </w:instrText>
        </w:r>
        <w:r w:rsidR="00D91045">
          <w:rPr>
            <w:noProof/>
            <w:webHidden/>
          </w:rPr>
        </w:r>
        <w:r w:rsidR="00D91045">
          <w:rPr>
            <w:noProof/>
            <w:webHidden/>
          </w:rPr>
          <w:fldChar w:fldCharType="separate"/>
        </w:r>
        <w:r w:rsidR="00D91045">
          <w:rPr>
            <w:noProof/>
            <w:webHidden/>
          </w:rPr>
          <w:t>8</w:t>
        </w:r>
        <w:r w:rsidR="00D91045">
          <w:rPr>
            <w:noProof/>
            <w:webHidden/>
          </w:rPr>
          <w:fldChar w:fldCharType="end"/>
        </w:r>
      </w:hyperlink>
    </w:p>
    <w:p w14:paraId="159F2C94" w14:textId="5822AB9A" w:rsidR="00D91045" w:rsidRDefault="00000000">
      <w:pPr>
        <w:pStyle w:val="TableofFigures"/>
        <w:tabs>
          <w:tab w:val="right" w:leader="dot" w:pos="9016"/>
        </w:tabs>
        <w:rPr>
          <w:noProof/>
        </w:rPr>
      </w:pPr>
      <w:hyperlink w:anchor="_Toc172336474" w:history="1">
        <w:r w:rsidR="00D91045" w:rsidRPr="00B6286B">
          <w:rPr>
            <w:rStyle w:val="Hyperlink"/>
            <w:rFonts w:ascii="Arial" w:hAnsi="Arial" w:cs="Arial"/>
            <w:noProof/>
          </w:rPr>
          <w:t>Figure 8. The impact of parents' education on Math score.</w:t>
        </w:r>
        <w:r w:rsidR="00D91045">
          <w:rPr>
            <w:noProof/>
            <w:webHidden/>
          </w:rPr>
          <w:tab/>
        </w:r>
        <w:r w:rsidR="00D91045">
          <w:rPr>
            <w:noProof/>
            <w:webHidden/>
          </w:rPr>
          <w:fldChar w:fldCharType="begin"/>
        </w:r>
        <w:r w:rsidR="00D91045">
          <w:rPr>
            <w:noProof/>
            <w:webHidden/>
          </w:rPr>
          <w:instrText xml:space="preserve"> PAGEREF _Toc172336474 \h </w:instrText>
        </w:r>
        <w:r w:rsidR="00D91045">
          <w:rPr>
            <w:noProof/>
            <w:webHidden/>
          </w:rPr>
        </w:r>
        <w:r w:rsidR="00D91045">
          <w:rPr>
            <w:noProof/>
            <w:webHidden/>
          </w:rPr>
          <w:fldChar w:fldCharType="separate"/>
        </w:r>
        <w:r w:rsidR="00D91045">
          <w:rPr>
            <w:noProof/>
            <w:webHidden/>
          </w:rPr>
          <w:t>9</w:t>
        </w:r>
        <w:r w:rsidR="00D91045">
          <w:rPr>
            <w:noProof/>
            <w:webHidden/>
          </w:rPr>
          <w:fldChar w:fldCharType="end"/>
        </w:r>
      </w:hyperlink>
    </w:p>
    <w:p w14:paraId="167DDE12" w14:textId="6A3A0E50" w:rsidR="00D91045" w:rsidRDefault="00000000">
      <w:pPr>
        <w:pStyle w:val="TableofFigures"/>
        <w:tabs>
          <w:tab w:val="right" w:leader="dot" w:pos="9016"/>
        </w:tabs>
        <w:rPr>
          <w:noProof/>
        </w:rPr>
      </w:pPr>
      <w:hyperlink w:anchor="_Toc172336475" w:history="1">
        <w:r w:rsidR="00D91045" w:rsidRPr="00B6286B">
          <w:rPr>
            <w:rStyle w:val="Hyperlink"/>
            <w:noProof/>
          </w:rPr>
          <w:t>Figure 9. Overall performance analysis</w:t>
        </w:r>
        <w:r w:rsidR="00D91045">
          <w:rPr>
            <w:noProof/>
            <w:webHidden/>
          </w:rPr>
          <w:tab/>
        </w:r>
        <w:r w:rsidR="00D91045">
          <w:rPr>
            <w:noProof/>
            <w:webHidden/>
          </w:rPr>
          <w:fldChar w:fldCharType="begin"/>
        </w:r>
        <w:r w:rsidR="00D91045">
          <w:rPr>
            <w:noProof/>
            <w:webHidden/>
          </w:rPr>
          <w:instrText xml:space="preserve"> PAGEREF _Toc172336475 \h </w:instrText>
        </w:r>
        <w:r w:rsidR="00D91045">
          <w:rPr>
            <w:noProof/>
            <w:webHidden/>
          </w:rPr>
        </w:r>
        <w:r w:rsidR="00D91045">
          <w:rPr>
            <w:noProof/>
            <w:webHidden/>
          </w:rPr>
          <w:fldChar w:fldCharType="separate"/>
        </w:r>
        <w:r w:rsidR="00D91045">
          <w:rPr>
            <w:noProof/>
            <w:webHidden/>
          </w:rPr>
          <w:t>10</w:t>
        </w:r>
        <w:r w:rsidR="00D91045">
          <w:rPr>
            <w:noProof/>
            <w:webHidden/>
          </w:rPr>
          <w:fldChar w:fldCharType="end"/>
        </w:r>
      </w:hyperlink>
    </w:p>
    <w:p w14:paraId="75BD03C5" w14:textId="5B992155" w:rsidR="00D91045" w:rsidRDefault="00000000">
      <w:pPr>
        <w:pStyle w:val="TableofFigures"/>
        <w:tabs>
          <w:tab w:val="right" w:leader="dot" w:pos="9016"/>
        </w:tabs>
        <w:rPr>
          <w:noProof/>
        </w:rPr>
      </w:pPr>
      <w:hyperlink w:anchor="_Toc172336476" w:history="1">
        <w:r w:rsidR="00D91045" w:rsidRPr="00B6286B">
          <w:rPr>
            <w:rStyle w:val="Hyperlink"/>
            <w:rFonts w:ascii="Arial" w:hAnsi="Arial" w:cs="Arial"/>
            <w:noProof/>
          </w:rPr>
          <w:t>Figure 10. Impact of Test Preparation course on students' scores</w:t>
        </w:r>
        <w:r w:rsidR="00D91045">
          <w:rPr>
            <w:noProof/>
            <w:webHidden/>
          </w:rPr>
          <w:tab/>
        </w:r>
        <w:r w:rsidR="00D91045">
          <w:rPr>
            <w:noProof/>
            <w:webHidden/>
          </w:rPr>
          <w:fldChar w:fldCharType="begin"/>
        </w:r>
        <w:r w:rsidR="00D91045">
          <w:rPr>
            <w:noProof/>
            <w:webHidden/>
          </w:rPr>
          <w:instrText xml:space="preserve"> PAGEREF _Toc172336476 \h </w:instrText>
        </w:r>
        <w:r w:rsidR="00D91045">
          <w:rPr>
            <w:noProof/>
            <w:webHidden/>
          </w:rPr>
        </w:r>
        <w:r w:rsidR="00D91045">
          <w:rPr>
            <w:noProof/>
            <w:webHidden/>
          </w:rPr>
          <w:fldChar w:fldCharType="separate"/>
        </w:r>
        <w:r w:rsidR="00D91045">
          <w:rPr>
            <w:noProof/>
            <w:webHidden/>
          </w:rPr>
          <w:t>11</w:t>
        </w:r>
        <w:r w:rsidR="00D91045">
          <w:rPr>
            <w:noProof/>
            <w:webHidden/>
          </w:rPr>
          <w:fldChar w:fldCharType="end"/>
        </w:r>
      </w:hyperlink>
    </w:p>
    <w:p w14:paraId="6F469559" w14:textId="40E5DBB0" w:rsidR="00D91045" w:rsidRDefault="00000000">
      <w:pPr>
        <w:pStyle w:val="TableofFigures"/>
        <w:tabs>
          <w:tab w:val="right" w:leader="dot" w:pos="9016"/>
        </w:tabs>
        <w:rPr>
          <w:noProof/>
        </w:rPr>
      </w:pPr>
      <w:hyperlink w:anchor="_Toc172336477" w:history="1">
        <w:r w:rsidR="00D91045" w:rsidRPr="00B6286B">
          <w:rPr>
            <w:rStyle w:val="Hyperlink"/>
            <w:rFonts w:ascii="Arial" w:hAnsi="Arial" w:cs="Arial"/>
            <w:noProof/>
          </w:rPr>
          <w:t>Figure 11. Table of the correlation between Reading and Writing Scores</w:t>
        </w:r>
        <w:r w:rsidR="00D91045">
          <w:rPr>
            <w:noProof/>
            <w:webHidden/>
          </w:rPr>
          <w:tab/>
        </w:r>
        <w:r w:rsidR="00D91045">
          <w:rPr>
            <w:noProof/>
            <w:webHidden/>
          </w:rPr>
          <w:fldChar w:fldCharType="begin"/>
        </w:r>
        <w:r w:rsidR="00D91045">
          <w:rPr>
            <w:noProof/>
            <w:webHidden/>
          </w:rPr>
          <w:instrText xml:space="preserve"> PAGEREF _Toc172336477 \h </w:instrText>
        </w:r>
        <w:r w:rsidR="00D91045">
          <w:rPr>
            <w:noProof/>
            <w:webHidden/>
          </w:rPr>
        </w:r>
        <w:r w:rsidR="00D91045">
          <w:rPr>
            <w:noProof/>
            <w:webHidden/>
          </w:rPr>
          <w:fldChar w:fldCharType="separate"/>
        </w:r>
        <w:r w:rsidR="00D91045">
          <w:rPr>
            <w:noProof/>
            <w:webHidden/>
          </w:rPr>
          <w:t>12</w:t>
        </w:r>
        <w:r w:rsidR="00D91045">
          <w:rPr>
            <w:noProof/>
            <w:webHidden/>
          </w:rPr>
          <w:fldChar w:fldCharType="end"/>
        </w:r>
      </w:hyperlink>
    </w:p>
    <w:p w14:paraId="01DC700C" w14:textId="1BF567CA" w:rsidR="00D91045" w:rsidRDefault="00000000">
      <w:pPr>
        <w:pStyle w:val="TableofFigures"/>
        <w:tabs>
          <w:tab w:val="right" w:leader="dot" w:pos="9016"/>
        </w:tabs>
        <w:rPr>
          <w:noProof/>
        </w:rPr>
      </w:pPr>
      <w:hyperlink w:anchor="_Toc172336478" w:history="1">
        <w:r w:rsidR="00D91045" w:rsidRPr="00B6286B">
          <w:rPr>
            <w:rStyle w:val="Hyperlink"/>
            <w:rFonts w:ascii="Arial" w:hAnsi="Arial" w:cs="Arial"/>
            <w:noProof/>
          </w:rPr>
          <w:t>Figure 12. GRaphics of the corelation between Writing and Reading Scores</w:t>
        </w:r>
        <w:r w:rsidR="00D91045">
          <w:rPr>
            <w:noProof/>
            <w:webHidden/>
          </w:rPr>
          <w:tab/>
        </w:r>
        <w:r w:rsidR="00D91045">
          <w:rPr>
            <w:noProof/>
            <w:webHidden/>
          </w:rPr>
          <w:fldChar w:fldCharType="begin"/>
        </w:r>
        <w:r w:rsidR="00D91045">
          <w:rPr>
            <w:noProof/>
            <w:webHidden/>
          </w:rPr>
          <w:instrText xml:space="preserve"> PAGEREF _Toc172336478 \h </w:instrText>
        </w:r>
        <w:r w:rsidR="00D91045">
          <w:rPr>
            <w:noProof/>
            <w:webHidden/>
          </w:rPr>
        </w:r>
        <w:r w:rsidR="00D91045">
          <w:rPr>
            <w:noProof/>
            <w:webHidden/>
          </w:rPr>
          <w:fldChar w:fldCharType="separate"/>
        </w:r>
        <w:r w:rsidR="00D91045">
          <w:rPr>
            <w:noProof/>
            <w:webHidden/>
          </w:rPr>
          <w:t>13</w:t>
        </w:r>
        <w:r w:rsidR="00D91045">
          <w:rPr>
            <w:noProof/>
            <w:webHidden/>
          </w:rPr>
          <w:fldChar w:fldCharType="end"/>
        </w:r>
      </w:hyperlink>
    </w:p>
    <w:p w14:paraId="00C32174" w14:textId="20D04DEF" w:rsidR="00D91045" w:rsidRDefault="00000000">
      <w:pPr>
        <w:pStyle w:val="TableofFigures"/>
        <w:tabs>
          <w:tab w:val="right" w:leader="dot" w:pos="9016"/>
        </w:tabs>
        <w:rPr>
          <w:noProof/>
        </w:rPr>
      </w:pPr>
      <w:hyperlink w:anchor="_Toc172336479" w:history="1">
        <w:r w:rsidR="00D91045" w:rsidRPr="00B6286B">
          <w:rPr>
            <w:rStyle w:val="Hyperlink"/>
            <w:noProof/>
          </w:rPr>
          <w:t>Figure 13. Illustration 1: Forecasting Customer Attrition in Telecommunications (available at: https://journalofbigdata.springeropen.com/articles/10.1186/s40537-019-0191-6/figures/13)</w:t>
        </w:r>
        <w:r w:rsidR="00D91045">
          <w:rPr>
            <w:noProof/>
            <w:webHidden/>
          </w:rPr>
          <w:tab/>
        </w:r>
        <w:r w:rsidR="00D91045">
          <w:rPr>
            <w:noProof/>
            <w:webHidden/>
          </w:rPr>
          <w:fldChar w:fldCharType="begin"/>
        </w:r>
        <w:r w:rsidR="00D91045">
          <w:rPr>
            <w:noProof/>
            <w:webHidden/>
          </w:rPr>
          <w:instrText xml:space="preserve"> PAGEREF _Toc172336479 \h </w:instrText>
        </w:r>
        <w:r w:rsidR="00D91045">
          <w:rPr>
            <w:noProof/>
            <w:webHidden/>
          </w:rPr>
        </w:r>
        <w:r w:rsidR="00D91045">
          <w:rPr>
            <w:noProof/>
            <w:webHidden/>
          </w:rPr>
          <w:fldChar w:fldCharType="separate"/>
        </w:r>
        <w:r w:rsidR="00D91045">
          <w:rPr>
            <w:noProof/>
            <w:webHidden/>
          </w:rPr>
          <w:t>17</w:t>
        </w:r>
        <w:r w:rsidR="00D91045">
          <w:rPr>
            <w:noProof/>
            <w:webHidden/>
          </w:rPr>
          <w:fldChar w:fldCharType="end"/>
        </w:r>
      </w:hyperlink>
    </w:p>
    <w:p w14:paraId="58E70F3F" w14:textId="378CBCEC" w:rsidR="00D91045" w:rsidRDefault="00000000">
      <w:pPr>
        <w:pStyle w:val="TableofFigures"/>
        <w:tabs>
          <w:tab w:val="right" w:leader="dot" w:pos="9016"/>
        </w:tabs>
        <w:rPr>
          <w:noProof/>
        </w:rPr>
      </w:pPr>
      <w:hyperlink w:anchor="_Toc172336480" w:history="1">
        <w:r w:rsidR="00D91045" w:rsidRPr="00B6286B">
          <w:rPr>
            <w:rStyle w:val="Hyperlink"/>
            <w:noProof/>
          </w:rPr>
          <w:t>Figure 14. Illustration 2: Detecting Fraud, in Banking Operations (Available at: https://www.mdpi.com/2227-9091/9/6/104)</w:t>
        </w:r>
        <w:r w:rsidR="00D91045">
          <w:rPr>
            <w:noProof/>
            <w:webHidden/>
          </w:rPr>
          <w:tab/>
        </w:r>
        <w:r w:rsidR="00D91045">
          <w:rPr>
            <w:noProof/>
            <w:webHidden/>
          </w:rPr>
          <w:fldChar w:fldCharType="begin"/>
        </w:r>
        <w:r w:rsidR="00D91045">
          <w:rPr>
            <w:noProof/>
            <w:webHidden/>
          </w:rPr>
          <w:instrText xml:space="preserve"> PAGEREF _Toc172336480 \h </w:instrText>
        </w:r>
        <w:r w:rsidR="00D91045">
          <w:rPr>
            <w:noProof/>
            <w:webHidden/>
          </w:rPr>
        </w:r>
        <w:r w:rsidR="00D91045">
          <w:rPr>
            <w:noProof/>
            <w:webHidden/>
          </w:rPr>
          <w:fldChar w:fldCharType="separate"/>
        </w:r>
        <w:r w:rsidR="00D91045">
          <w:rPr>
            <w:noProof/>
            <w:webHidden/>
          </w:rPr>
          <w:t>18</w:t>
        </w:r>
        <w:r w:rsidR="00D91045">
          <w:rPr>
            <w:noProof/>
            <w:webHidden/>
          </w:rPr>
          <w:fldChar w:fldCharType="end"/>
        </w:r>
      </w:hyperlink>
    </w:p>
    <w:p w14:paraId="05511C5A" w14:textId="7F6C8F70" w:rsidR="00501CE3" w:rsidRDefault="00D91045">
      <w:pPr>
        <w:rPr>
          <w:rFonts w:asciiTheme="majorHAnsi" w:eastAsiaTheme="majorEastAsia" w:hAnsiTheme="majorHAnsi" w:cstheme="majorBidi"/>
          <w:spacing w:val="-10"/>
          <w:kern w:val="28"/>
          <w:sz w:val="56"/>
          <w:szCs w:val="56"/>
        </w:rPr>
      </w:pPr>
      <w:r>
        <w:fldChar w:fldCharType="end"/>
      </w:r>
    </w:p>
    <w:p w14:paraId="00202C7B" w14:textId="77777777" w:rsidR="00D91045" w:rsidRDefault="00D91045">
      <w:pPr>
        <w:rPr>
          <w:rFonts w:asciiTheme="majorHAnsi" w:eastAsiaTheme="majorEastAsia" w:hAnsiTheme="majorHAnsi" w:cstheme="majorBidi"/>
          <w:spacing w:val="-10"/>
          <w:kern w:val="28"/>
          <w:sz w:val="56"/>
          <w:szCs w:val="56"/>
        </w:rPr>
      </w:pPr>
      <w:r>
        <w:br w:type="page"/>
      </w:r>
    </w:p>
    <w:p w14:paraId="4D4882A4" w14:textId="0CDC7278" w:rsidR="00E04F47" w:rsidRPr="007C26B0" w:rsidRDefault="00E04F47" w:rsidP="007C26B0">
      <w:pPr>
        <w:pStyle w:val="Title"/>
      </w:pPr>
      <w:r w:rsidRPr="007C26B0">
        <w:lastRenderedPageBreak/>
        <w:t>Analysis of Student Performance Dataset Using Excel Pivot Tables</w:t>
      </w:r>
    </w:p>
    <w:p w14:paraId="17F90623" w14:textId="4712DD34" w:rsidR="00A8222B" w:rsidRPr="00A2377A" w:rsidRDefault="00A8222B" w:rsidP="00A8222B">
      <w:pPr>
        <w:rPr>
          <w:rFonts w:ascii="Arial" w:hAnsi="Arial" w:cs="Arial"/>
        </w:rPr>
      </w:pPr>
      <w:r w:rsidRPr="00A2377A">
        <w:rPr>
          <w:rFonts w:ascii="Arial" w:hAnsi="Arial" w:cs="Arial"/>
        </w:rPr>
        <w:t xml:space="preserve">Excels pivot tables offer a tool, for data summarization and analysis </w:t>
      </w:r>
      <w:r w:rsidR="000D6C49" w:rsidRPr="00A2377A">
        <w:rPr>
          <w:rFonts w:ascii="Arial" w:hAnsi="Arial" w:cs="Arial"/>
        </w:rPr>
        <w:t>(</w:t>
      </w:r>
      <w:r w:rsidRPr="00A2377A">
        <w:rPr>
          <w:rFonts w:ascii="Arial" w:hAnsi="Arial" w:cs="Arial"/>
        </w:rPr>
        <w:t>Miller</w:t>
      </w:r>
      <w:r w:rsidR="000D6C49" w:rsidRPr="00A2377A">
        <w:rPr>
          <w:rFonts w:ascii="Arial" w:hAnsi="Arial" w:cs="Arial"/>
        </w:rPr>
        <w:t>,</w:t>
      </w:r>
      <w:r w:rsidRPr="00A2377A">
        <w:rPr>
          <w:rFonts w:ascii="Arial" w:hAnsi="Arial" w:cs="Arial"/>
        </w:rPr>
        <w:t xml:space="preserve"> 2014</w:t>
      </w:r>
      <w:r w:rsidR="000D6C49" w:rsidRPr="00A2377A">
        <w:rPr>
          <w:rFonts w:ascii="Arial" w:hAnsi="Arial" w:cs="Arial"/>
        </w:rPr>
        <w:t>)</w:t>
      </w:r>
      <w:r w:rsidRPr="00A2377A">
        <w:rPr>
          <w:rFonts w:ascii="Arial" w:hAnsi="Arial" w:cs="Arial"/>
        </w:rPr>
        <w:t>. This report delves into an examination of the "student performance" dataset through the lens of Excel pivot tables with a focus on reading and writing scores alongside math scores.</w:t>
      </w:r>
    </w:p>
    <w:p w14:paraId="3FE07054" w14:textId="77777777" w:rsidR="00A8222B" w:rsidRPr="00A2377A" w:rsidRDefault="00A8222B" w:rsidP="007C26B0">
      <w:pPr>
        <w:pStyle w:val="Heading2"/>
      </w:pPr>
      <w:bookmarkStart w:id="0" w:name="_Toc172336420"/>
      <w:r w:rsidRPr="00A2377A">
        <w:t>1. Mean Reading Score</w:t>
      </w:r>
      <w:bookmarkEnd w:id="0"/>
    </w:p>
    <w:p w14:paraId="20421425" w14:textId="67692CD8" w:rsidR="00A8222B" w:rsidRPr="00A2377A" w:rsidRDefault="00A8222B" w:rsidP="00A8222B">
      <w:pPr>
        <w:rPr>
          <w:rFonts w:ascii="Arial" w:hAnsi="Arial" w:cs="Arial"/>
        </w:rPr>
      </w:pPr>
      <w:r w:rsidRPr="00A2377A">
        <w:rPr>
          <w:rFonts w:ascii="Arial" w:hAnsi="Arial" w:cs="Arial"/>
        </w:rPr>
        <w:t>To compute the reading score we incorporate the 'reading score' field into the Values section. Adjust the Value Field Settings to 'Average'</w:t>
      </w:r>
      <w:r w:rsidR="007F1F2A" w:rsidRPr="00A2377A">
        <w:rPr>
          <w:rFonts w:ascii="Arial" w:hAnsi="Arial" w:cs="Arial"/>
        </w:rPr>
        <w:t xml:space="preserve"> (Miller, 2014).</w:t>
      </w:r>
    </w:p>
    <w:p w14:paraId="07E91AE5" w14:textId="77777777" w:rsidR="007F1F2A" w:rsidRPr="00A2377A" w:rsidRDefault="007F1F2A" w:rsidP="007F1F2A">
      <w:pPr>
        <w:rPr>
          <w:rFonts w:ascii="Arial" w:hAnsi="Arial" w:cs="Arial"/>
        </w:rPr>
      </w:pPr>
      <w:r w:rsidRPr="00A2377A">
        <w:rPr>
          <w:rFonts w:ascii="Arial" w:hAnsi="Arial" w:cs="Arial"/>
        </w:rPr>
        <w:t>Result: The mean reading score is 69.169.</w:t>
      </w:r>
    </w:p>
    <w:p w14:paraId="0098855E" w14:textId="77777777" w:rsidR="007F1F2A" w:rsidRDefault="007F1F2A" w:rsidP="007F1F2A">
      <w:pPr>
        <w:keepNext/>
        <w:rPr>
          <w:rFonts w:ascii="Arial" w:hAnsi="Arial" w:cs="Arial"/>
        </w:rPr>
      </w:pPr>
      <w:r w:rsidRPr="00A2377A">
        <w:rPr>
          <w:rFonts w:ascii="Arial" w:hAnsi="Arial" w:cs="Arial"/>
          <w:noProof/>
        </w:rPr>
        <w:drawing>
          <wp:inline distT="0" distB="0" distL="0" distR="0" wp14:anchorId="7D7DD7F1" wp14:editId="103D57CE">
            <wp:extent cx="5731510" cy="3031490"/>
            <wp:effectExtent l="0" t="0" r="0" b="0"/>
            <wp:docPr id="1637658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65826"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31490"/>
                    </a:xfrm>
                    <a:prstGeom prst="rect">
                      <a:avLst/>
                    </a:prstGeom>
                  </pic:spPr>
                </pic:pic>
              </a:graphicData>
            </a:graphic>
          </wp:inline>
        </w:drawing>
      </w:r>
    </w:p>
    <w:p w14:paraId="1FA0ECB9" w14:textId="77777777" w:rsidR="005268F0" w:rsidRDefault="005268F0" w:rsidP="007F1F2A">
      <w:pPr>
        <w:keepNext/>
        <w:rPr>
          <w:rFonts w:ascii="Arial" w:hAnsi="Arial" w:cs="Arial"/>
        </w:rPr>
      </w:pPr>
    </w:p>
    <w:p w14:paraId="531B63F9" w14:textId="77777777" w:rsidR="0096054F" w:rsidRDefault="0096054F" w:rsidP="007F1F2A">
      <w:pPr>
        <w:keepNext/>
        <w:rPr>
          <w:rFonts w:ascii="Arial" w:hAnsi="Arial" w:cs="Arial"/>
        </w:rPr>
      </w:pPr>
    </w:p>
    <w:p w14:paraId="641CD141" w14:textId="77777777" w:rsidR="0096054F" w:rsidRPr="00A2377A" w:rsidRDefault="0096054F" w:rsidP="007F1F2A">
      <w:pPr>
        <w:keepNext/>
        <w:rPr>
          <w:rFonts w:ascii="Arial" w:hAnsi="Arial" w:cs="Arial"/>
        </w:rPr>
      </w:pPr>
    </w:p>
    <w:p w14:paraId="5CB762EE" w14:textId="1762CFF2" w:rsidR="007F1F2A" w:rsidRPr="00913F87" w:rsidRDefault="007F1F2A" w:rsidP="007F1F2A">
      <w:pPr>
        <w:pStyle w:val="Caption"/>
        <w:rPr>
          <w:rFonts w:ascii="Arial" w:hAnsi="Arial" w:cs="Arial"/>
        </w:rPr>
      </w:pPr>
      <w:bookmarkStart w:id="1" w:name="_Toc172336467"/>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1</w:t>
      </w:r>
      <w:r w:rsidRPr="00913F87">
        <w:rPr>
          <w:rFonts w:ascii="Arial" w:hAnsi="Arial" w:cs="Arial"/>
        </w:rPr>
        <w:fldChar w:fldCharType="end"/>
      </w:r>
      <w:r w:rsidRPr="00913F87">
        <w:rPr>
          <w:rFonts w:ascii="Arial" w:hAnsi="Arial" w:cs="Arial"/>
        </w:rPr>
        <w:t>. Mean Reading Score (Pivot table)</w:t>
      </w:r>
      <w:bookmarkEnd w:id="1"/>
    </w:p>
    <w:p w14:paraId="2FB2B725" w14:textId="77777777" w:rsidR="00A8222B" w:rsidRPr="00A2377A" w:rsidRDefault="00A8222B" w:rsidP="007C26B0">
      <w:pPr>
        <w:pStyle w:val="Heading2"/>
      </w:pPr>
      <w:bookmarkStart w:id="2" w:name="_Toc172336421"/>
      <w:r w:rsidRPr="00A2377A">
        <w:t>2. Median Reading Score</w:t>
      </w:r>
      <w:bookmarkEnd w:id="2"/>
    </w:p>
    <w:p w14:paraId="160646B1" w14:textId="7980C8AA" w:rsidR="007F1F2A" w:rsidRPr="00A2377A" w:rsidRDefault="00A8222B" w:rsidP="00A8222B">
      <w:pPr>
        <w:rPr>
          <w:rFonts w:ascii="Arial" w:hAnsi="Arial" w:cs="Arial"/>
        </w:rPr>
      </w:pPr>
      <w:r w:rsidRPr="00A2377A">
        <w:rPr>
          <w:rFonts w:ascii="Arial" w:hAnsi="Arial" w:cs="Arial"/>
        </w:rPr>
        <w:t xml:space="preserve">Given that Excel pivot tables lack </w:t>
      </w:r>
      <w:r w:rsidR="007F1F2A" w:rsidRPr="00A2377A">
        <w:rPr>
          <w:rFonts w:ascii="Arial" w:hAnsi="Arial" w:cs="Arial"/>
        </w:rPr>
        <w:t>the median</w:t>
      </w:r>
      <w:r w:rsidRPr="00A2377A">
        <w:rPr>
          <w:rFonts w:ascii="Arial" w:hAnsi="Arial" w:cs="Arial"/>
        </w:rPr>
        <w:t xml:space="preserve"> function </w:t>
      </w:r>
      <w:r w:rsidR="007F1F2A" w:rsidRPr="00A2377A">
        <w:rPr>
          <w:rFonts w:ascii="Arial" w:hAnsi="Arial" w:cs="Arial"/>
        </w:rPr>
        <w:t>(</w:t>
      </w:r>
      <w:r w:rsidRPr="00A2377A">
        <w:rPr>
          <w:rFonts w:ascii="Arial" w:hAnsi="Arial" w:cs="Arial"/>
        </w:rPr>
        <w:t>Puklavec et al.</w:t>
      </w:r>
      <w:r w:rsidR="007F1F2A" w:rsidRPr="00A2377A">
        <w:rPr>
          <w:rFonts w:ascii="Arial" w:hAnsi="Arial" w:cs="Arial"/>
        </w:rPr>
        <w:t xml:space="preserve">, </w:t>
      </w:r>
      <w:r w:rsidRPr="00A2377A">
        <w:rPr>
          <w:rFonts w:ascii="Arial" w:hAnsi="Arial" w:cs="Arial"/>
        </w:rPr>
        <w:t>2018</w:t>
      </w:r>
      <w:r w:rsidR="007F1F2A" w:rsidRPr="00A2377A">
        <w:rPr>
          <w:rFonts w:ascii="Arial" w:hAnsi="Arial" w:cs="Arial"/>
        </w:rPr>
        <w:t>)</w:t>
      </w:r>
      <w:r w:rsidRPr="00A2377A">
        <w:rPr>
          <w:rFonts w:ascii="Arial" w:hAnsi="Arial" w:cs="Arial"/>
        </w:rPr>
        <w:t xml:space="preserve"> we resort to utilizing the MEDIAN function to determine the median reading score. The MEDIAN function identifies the value within a set with </w:t>
      </w:r>
      <w:r w:rsidR="007F1F2A" w:rsidRPr="00A2377A">
        <w:rPr>
          <w:rFonts w:ascii="Arial" w:hAnsi="Arial" w:cs="Arial"/>
        </w:rPr>
        <w:t>the</w:t>
      </w:r>
      <w:r w:rsidRPr="00A2377A">
        <w:rPr>
          <w:rFonts w:ascii="Arial" w:hAnsi="Arial" w:cs="Arial"/>
        </w:rPr>
        <w:t xml:space="preserve"> formula </w:t>
      </w:r>
      <w:r w:rsidR="007F1F2A" w:rsidRPr="00A2377A">
        <w:rPr>
          <w:rFonts w:ascii="Arial" w:hAnsi="Arial" w:cs="Arial"/>
        </w:rPr>
        <w:t>used:</w:t>
      </w:r>
      <w:r w:rsidRPr="00A2377A">
        <w:rPr>
          <w:rFonts w:ascii="Arial" w:hAnsi="Arial" w:cs="Arial"/>
        </w:rPr>
        <w:t xml:space="preserve"> =</w:t>
      </w:r>
      <w:r w:rsidR="00893491" w:rsidRPr="00A2377A">
        <w:rPr>
          <w:rFonts w:ascii="Arial" w:hAnsi="Arial" w:cs="Arial"/>
        </w:rPr>
        <w:t>MEDIAN (</w:t>
      </w:r>
      <w:r w:rsidRPr="00A2377A">
        <w:rPr>
          <w:rFonts w:ascii="Arial" w:hAnsi="Arial" w:cs="Arial"/>
        </w:rPr>
        <w:t>I2</w:t>
      </w:r>
      <w:r w:rsidR="004C41CA">
        <w:rPr>
          <w:rFonts w:ascii="Arial" w:hAnsi="Arial" w:cs="Arial"/>
        </w:rPr>
        <w:t>:</w:t>
      </w:r>
      <w:r w:rsidRPr="00A2377A">
        <w:rPr>
          <w:rFonts w:ascii="Arial" w:hAnsi="Arial" w:cs="Arial"/>
        </w:rPr>
        <w:t xml:space="preserve">I1001). </w:t>
      </w:r>
    </w:p>
    <w:p w14:paraId="7628E453" w14:textId="37AD7FA2" w:rsidR="00A8222B" w:rsidRPr="00A2377A" w:rsidRDefault="00A8222B" w:rsidP="00A8222B">
      <w:pPr>
        <w:rPr>
          <w:rFonts w:ascii="Arial" w:hAnsi="Arial" w:cs="Arial"/>
        </w:rPr>
      </w:pPr>
      <w:r w:rsidRPr="00A2377A">
        <w:rPr>
          <w:rFonts w:ascii="Arial" w:hAnsi="Arial" w:cs="Arial"/>
        </w:rPr>
        <w:t>The resultant approximate median reading score is 70.</w:t>
      </w:r>
    </w:p>
    <w:p w14:paraId="7C054D40" w14:textId="77777777" w:rsidR="007F1F2A" w:rsidRPr="00A2377A" w:rsidRDefault="007F1F2A" w:rsidP="007F1F2A">
      <w:pPr>
        <w:keepNext/>
        <w:rPr>
          <w:rFonts w:ascii="Arial" w:hAnsi="Arial" w:cs="Arial"/>
        </w:rPr>
      </w:pPr>
      <w:r w:rsidRPr="00A2377A">
        <w:rPr>
          <w:rFonts w:ascii="Arial" w:hAnsi="Arial" w:cs="Arial"/>
          <w:noProof/>
        </w:rPr>
        <w:lastRenderedPageBreak/>
        <w:drawing>
          <wp:inline distT="0" distB="0" distL="0" distR="0" wp14:anchorId="2BED1D56" wp14:editId="1E26BC41">
            <wp:extent cx="3803650" cy="2812211"/>
            <wp:effectExtent l="0" t="0" r="0" b="0"/>
            <wp:docPr id="11545849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84915"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07196" cy="2814832"/>
                    </a:xfrm>
                    <a:prstGeom prst="rect">
                      <a:avLst/>
                    </a:prstGeom>
                  </pic:spPr>
                </pic:pic>
              </a:graphicData>
            </a:graphic>
          </wp:inline>
        </w:drawing>
      </w:r>
    </w:p>
    <w:p w14:paraId="19CC34D9" w14:textId="500D7D58" w:rsidR="00A8222B" w:rsidRPr="00913F87" w:rsidRDefault="007F1F2A" w:rsidP="007F1F2A">
      <w:pPr>
        <w:pStyle w:val="Caption"/>
        <w:rPr>
          <w:rFonts w:ascii="Arial" w:hAnsi="Arial" w:cs="Arial"/>
        </w:rPr>
      </w:pPr>
      <w:bookmarkStart w:id="3" w:name="_Toc172336468"/>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2</w:t>
      </w:r>
      <w:r w:rsidRPr="00913F87">
        <w:rPr>
          <w:rFonts w:ascii="Arial" w:hAnsi="Arial" w:cs="Arial"/>
        </w:rPr>
        <w:fldChar w:fldCharType="end"/>
      </w:r>
      <w:r w:rsidRPr="00913F87">
        <w:rPr>
          <w:rFonts w:ascii="Arial" w:hAnsi="Arial" w:cs="Arial"/>
        </w:rPr>
        <w:t>. Median of the reading score as found by using the MEDIAN function in Excel</w:t>
      </w:r>
      <w:bookmarkEnd w:id="3"/>
    </w:p>
    <w:p w14:paraId="4A142380" w14:textId="03A968AF" w:rsidR="00A8222B" w:rsidRPr="00A2377A" w:rsidRDefault="00A8222B" w:rsidP="007C26B0">
      <w:pPr>
        <w:pStyle w:val="Heading3"/>
      </w:pPr>
      <w:bookmarkStart w:id="4" w:name="_Toc172336422"/>
      <w:r w:rsidRPr="00A2377A">
        <w:t>Interpretation</w:t>
      </w:r>
      <w:r w:rsidR="003B748C" w:rsidRPr="00A2377A">
        <w:t>:</w:t>
      </w:r>
      <w:bookmarkEnd w:id="4"/>
    </w:p>
    <w:p w14:paraId="01A2C7F6" w14:textId="2B0376C8" w:rsidR="00A8222B" w:rsidRPr="00A2377A" w:rsidRDefault="00A8222B" w:rsidP="00A8222B">
      <w:pPr>
        <w:rPr>
          <w:rFonts w:ascii="Arial" w:hAnsi="Arial" w:cs="Arial"/>
        </w:rPr>
      </w:pPr>
      <w:r w:rsidRPr="00A2377A">
        <w:rPr>
          <w:rFonts w:ascii="Arial" w:hAnsi="Arial" w:cs="Arial"/>
        </w:rPr>
        <w:t xml:space="preserve">The median provides insight into the value when data is organized sequentially according to Grech (2018). A median reading score of 70 indicates that half of the students scored at or below 70 while half scored above this threshold. This metric proves valuable as it remains unaffected, by values or outliers unlike the method </w:t>
      </w:r>
      <w:r w:rsidR="003B748C" w:rsidRPr="00A2377A">
        <w:rPr>
          <w:rFonts w:ascii="Arial" w:hAnsi="Arial" w:cs="Arial"/>
        </w:rPr>
        <w:t>(</w:t>
      </w:r>
      <w:r w:rsidRPr="00A2377A">
        <w:rPr>
          <w:rFonts w:ascii="Arial" w:hAnsi="Arial" w:cs="Arial"/>
        </w:rPr>
        <w:t>Miller</w:t>
      </w:r>
      <w:r w:rsidR="003B748C" w:rsidRPr="00A2377A">
        <w:rPr>
          <w:rFonts w:ascii="Arial" w:hAnsi="Arial" w:cs="Arial"/>
        </w:rPr>
        <w:t xml:space="preserve">, </w:t>
      </w:r>
      <w:r w:rsidRPr="00A2377A">
        <w:rPr>
          <w:rFonts w:ascii="Arial" w:hAnsi="Arial" w:cs="Arial"/>
        </w:rPr>
        <w:t>2014</w:t>
      </w:r>
      <w:r w:rsidR="003B748C" w:rsidRPr="00A2377A">
        <w:rPr>
          <w:rFonts w:ascii="Arial" w:hAnsi="Arial" w:cs="Arial"/>
        </w:rPr>
        <w:t>)</w:t>
      </w:r>
      <w:r w:rsidRPr="00A2377A">
        <w:rPr>
          <w:rFonts w:ascii="Arial" w:hAnsi="Arial" w:cs="Arial"/>
        </w:rPr>
        <w:t>.</w:t>
      </w:r>
    </w:p>
    <w:p w14:paraId="134B8053" w14:textId="77777777" w:rsidR="003B748C" w:rsidRPr="00EF658E" w:rsidRDefault="003B748C" w:rsidP="00EF658E">
      <w:pPr>
        <w:pStyle w:val="Heading2"/>
      </w:pPr>
      <w:bookmarkStart w:id="5" w:name="_Toc172336423"/>
      <w:r w:rsidRPr="00EF658E">
        <w:t>3. Mode of Reading Score</w:t>
      </w:r>
      <w:bookmarkEnd w:id="5"/>
    </w:p>
    <w:p w14:paraId="65E7112D" w14:textId="77777777" w:rsidR="003B748C" w:rsidRPr="00A2377A" w:rsidRDefault="003B748C" w:rsidP="00A8222B">
      <w:pPr>
        <w:rPr>
          <w:rFonts w:ascii="Arial" w:hAnsi="Arial" w:cs="Arial"/>
        </w:rPr>
      </w:pPr>
      <w:r w:rsidRPr="00A2377A">
        <w:rPr>
          <w:rFonts w:ascii="Arial" w:hAnsi="Arial" w:cs="Arial"/>
        </w:rPr>
        <w:t xml:space="preserve"> </w:t>
      </w:r>
      <w:r w:rsidR="00A8222B" w:rsidRPr="00A2377A">
        <w:rPr>
          <w:rFonts w:ascii="Arial" w:hAnsi="Arial" w:cs="Arial"/>
        </w:rPr>
        <w:t xml:space="preserve">To determine the mode of the reading score 'reading score' </w:t>
      </w:r>
      <w:r w:rsidRPr="00A2377A">
        <w:rPr>
          <w:rFonts w:ascii="Arial" w:hAnsi="Arial" w:cs="Arial"/>
        </w:rPr>
        <w:t xml:space="preserve">is included </w:t>
      </w:r>
      <w:r w:rsidR="00A8222B" w:rsidRPr="00A2377A">
        <w:rPr>
          <w:rFonts w:ascii="Arial" w:hAnsi="Arial" w:cs="Arial"/>
        </w:rPr>
        <w:t xml:space="preserve">in both the Rows and Values sections adjust the Value Field Settings to 'Count' and arrange them in descending order based on the count (Larson, 2014). </w:t>
      </w:r>
    </w:p>
    <w:p w14:paraId="5CDDCF67" w14:textId="0FCA7B40" w:rsidR="00A8222B" w:rsidRPr="00A2377A" w:rsidRDefault="00A8222B" w:rsidP="00A8222B">
      <w:pPr>
        <w:rPr>
          <w:rFonts w:ascii="Arial" w:hAnsi="Arial" w:cs="Arial"/>
        </w:rPr>
      </w:pPr>
      <w:r w:rsidRPr="00A2377A">
        <w:rPr>
          <w:rFonts w:ascii="Arial" w:hAnsi="Arial" w:cs="Arial"/>
        </w:rPr>
        <w:t>The result reveals that the mode of the reading score is 72.</w:t>
      </w:r>
    </w:p>
    <w:p w14:paraId="25421CD1" w14:textId="77777777" w:rsidR="003B748C" w:rsidRPr="00A2377A" w:rsidRDefault="003B748C" w:rsidP="003B748C">
      <w:pPr>
        <w:keepNext/>
        <w:rPr>
          <w:rFonts w:ascii="Arial" w:hAnsi="Arial" w:cs="Arial"/>
        </w:rPr>
      </w:pPr>
      <w:r w:rsidRPr="00A2377A">
        <w:rPr>
          <w:rFonts w:ascii="Arial" w:hAnsi="Arial" w:cs="Arial"/>
          <w:noProof/>
        </w:rPr>
        <w:drawing>
          <wp:inline distT="0" distB="0" distL="0" distR="0" wp14:anchorId="3CE93C72" wp14:editId="34680B11">
            <wp:extent cx="5534025" cy="2943591"/>
            <wp:effectExtent l="0" t="0" r="0" b="0"/>
            <wp:docPr id="458307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30753" name="Picture 1" descr="A screenshot of a computer&#10;&#10;Description automatically generated"/>
                    <pic:cNvPicPr/>
                  </pic:nvPicPr>
                  <pic:blipFill>
                    <a:blip r:embed="rId11"/>
                    <a:stretch>
                      <a:fillRect/>
                    </a:stretch>
                  </pic:blipFill>
                  <pic:spPr>
                    <a:xfrm>
                      <a:off x="0" y="0"/>
                      <a:ext cx="5536968" cy="2945156"/>
                    </a:xfrm>
                    <a:prstGeom prst="rect">
                      <a:avLst/>
                    </a:prstGeom>
                  </pic:spPr>
                </pic:pic>
              </a:graphicData>
            </a:graphic>
          </wp:inline>
        </w:drawing>
      </w:r>
    </w:p>
    <w:p w14:paraId="2F75AF62" w14:textId="5A12F0D5" w:rsidR="003B748C" w:rsidRPr="00913F87" w:rsidRDefault="003B748C" w:rsidP="003B748C">
      <w:pPr>
        <w:pStyle w:val="Caption"/>
        <w:rPr>
          <w:rFonts w:ascii="Arial" w:hAnsi="Arial" w:cs="Arial"/>
        </w:rPr>
      </w:pPr>
      <w:bookmarkStart w:id="6" w:name="_Toc172336469"/>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3</w:t>
      </w:r>
      <w:r w:rsidRPr="00913F87">
        <w:rPr>
          <w:rFonts w:ascii="Arial" w:hAnsi="Arial" w:cs="Arial"/>
        </w:rPr>
        <w:fldChar w:fldCharType="end"/>
      </w:r>
      <w:r w:rsidRPr="00913F87">
        <w:rPr>
          <w:rFonts w:ascii="Arial" w:hAnsi="Arial" w:cs="Arial"/>
        </w:rPr>
        <w:t>. Mode of Reading Score</w:t>
      </w:r>
      <w:bookmarkEnd w:id="6"/>
    </w:p>
    <w:p w14:paraId="63BDDE9A" w14:textId="77777777" w:rsidR="003B748C" w:rsidRPr="00EF658E" w:rsidRDefault="003B748C" w:rsidP="00EF658E">
      <w:pPr>
        <w:pStyle w:val="Heading2"/>
      </w:pPr>
      <w:bookmarkStart w:id="7" w:name="_Toc172336424"/>
      <w:r w:rsidRPr="00EF658E">
        <w:lastRenderedPageBreak/>
        <w:t>4. Standard Deviation of Writing Score</w:t>
      </w:r>
      <w:bookmarkEnd w:id="7"/>
    </w:p>
    <w:p w14:paraId="0C7B416B" w14:textId="77777777" w:rsidR="00E04F47" w:rsidRPr="00A2377A" w:rsidRDefault="00A8222B" w:rsidP="00A8222B">
      <w:pPr>
        <w:rPr>
          <w:rFonts w:ascii="Arial" w:hAnsi="Arial" w:cs="Arial"/>
        </w:rPr>
      </w:pPr>
      <w:r w:rsidRPr="00A2377A">
        <w:rPr>
          <w:rFonts w:ascii="Arial" w:hAnsi="Arial" w:cs="Arial"/>
        </w:rPr>
        <w:t xml:space="preserve">For calculating the </w:t>
      </w:r>
      <w:r w:rsidR="003B748C" w:rsidRPr="00A2377A">
        <w:rPr>
          <w:rFonts w:ascii="Arial" w:hAnsi="Arial" w:cs="Arial"/>
        </w:rPr>
        <w:t xml:space="preserve">standard </w:t>
      </w:r>
      <w:r w:rsidRPr="00A2377A">
        <w:rPr>
          <w:rFonts w:ascii="Arial" w:hAnsi="Arial" w:cs="Arial"/>
        </w:rPr>
        <w:t xml:space="preserve">deviation of the writing score 'writing score' </w:t>
      </w:r>
      <w:r w:rsidR="00E04F47" w:rsidRPr="00A2377A">
        <w:rPr>
          <w:rFonts w:ascii="Arial" w:hAnsi="Arial" w:cs="Arial"/>
        </w:rPr>
        <w:t xml:space="preserve">must be added </w:t>
      </w:r>
      <w:r w:rsidRPr="00A2377A">
        <w:rPr>
          <w:rFonts w:ascii="Arial" w:hAnsi="Arial" w:cs="Arial"/>
        </w:rPr>
        <w:t xml:space="preserve">in the Values section and the Value Field Settings </w:t>
      </w:r>
      <w:r w:rsidR="00E04F47" w:rsidRPr="00A2377A">
        <w:rPr>
          <w:rFonts w:ascii="Arial" w:hAnsi="Arial" w:cs="Arial"/>
        </w:rPr>
        <w:t xml:space="preserve">modified </w:t>
      </w:r>
      <w:r w:rsidRPr="00A2377A">
        <w:rPr>
          <w:rFonts w:ascii="Arial" w:hAnsi="Arial" w:cs="Arial"/>
        </w:rPr>
        <w:t xml:space="preserve">to 'StdDev' (Miller, 2014). </w:t>
      </w:r>
    </w:p>
    <w:p w14:paraId="47D40315" w14:textId="51882E89" w:rsidR="00A8222B" w:rsidRPr="00A2377A" w:rsidRDefault="00E04F47" w:rsidP="00A8222B">
      <w:pPr>
        <w:rPr>
          <w:rFonts w:ascii="Arial" w:hAnsi="Arial" w:cs="Arial"/>
        </w:rPr>
      </w:pPr>
      <w:r w:rsidRPr="00A2377A">
        <w:rPr>
          <w:rFonts w:ascii="Arial" w:hAnsi="Arial" w:cs="Arial"/>
        </w:rPr>
        <w:t>Result: The standard</w:t>
      </w:r>
      <w:r w:rsidR="00A8222B" w:rsidRPr="00A2377A">
        <w:rPr>
          <w:rFonts w:ascii="Arial" w:hAnsi="Arial" w:cs="Arial"/>
        </w:rPr>
        <w:t xml:space="preserve"> deviation </w:t>
      </w:r>
      <w:r w:rsidRPr="00A2377A">
        <w:rPr>
          <w:rFonts w:ascii="Arial" w:hAnsi="Arial" w:cs="Arial"/>
        </w:rPr>
        <w:t>fo</w:t>
      </w:r>
      <w:r w:rsidR="00A8222B" w:rsidRPr="00A2377A">
        <w:rPr>
          <w:rFonts w:ascii="Arial" w:hAnsi="Arial" w:cs="Arial"/>
        </w:rPr>
        <w:t>r writing score</w:t>
      </w:r>
      <w:r w:rsidRPr="00A2377A">
        <w:rPr>
          <w:rFonts w:ascii="Arial" w:hAnsi="Arial" w:cs="Arial"/>
        </w:rPr>
        <w:t xml:space="preserve"> is 15.20</w:t>
      </w:r>
      <w:r w:rsidR="00A8222B" w:rsidRPr="00A2377A">
        <w:rPr>
          <w:rFonts w:ascii="Arial" w:hAnsi="Arial" w:cs="Arial"/>
        </w:rPr>
        <w:t>.</w:t>
      </w:r>
    </w:p>
    <w:p w14:paraId="7FB5F831" w14:textId="77777777" w:rsidR="00E04F47" w:rsidRPr="00A2377A" w:rsidRDefault="00E04F47" w:rsidP="00E04F47">
      <w:pPr>
        <w:keepNext/>
        <w:rPr>
          <w:rFonts w:ascii="Arial" w:hAnsi="Arial" w:cs="Arial"/>
        </w:rPr>
      </w:pPr>
      <w:r w:rsidRPr="00A2377A">
        <w:rPr>
          <w:rFonts w:ascii="Arial" w:hAnsi="Arial" w:cs="Arial"/>
          <w:noProof/>
        </w:rPr>
        <w:drawing>
          <wp:inline distT="0" distB="0" distL="0" distR="0" wp14:anchorId="305EB104" wp14:editId="5C07FD79">
            <wp:extent cx="5534025" cy="2993390"/>
            <wp:effectExtent l="0" t="0" r="0" b="0"/>
            <wp:docPr id="1920683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683272"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34025" cy="2993390"/>
                    </a:xfrm>
                    <a:prstGeom prst="rect">
                      <a:avLst/>
                    </a:prstGeom>
                  </pic:spPr>
                </pic:pic>
              </a:graphicData>
            </a:graphic>
          </wp:inline>
        </w:drawing>
      </w:r>
    </w:p>
    <w:p w14:paraId="2B871160" w14:textId="2D4EC5B2" w:rsidR="00A8222B" w:rsidRPr="00913F87" w:rsidRDefault="00E04F47" w:rsidP="00E04F47">
      <w:pPr>
        <w:pStyle w:val="Caption"/>
        <w:rPr>
          <w:rFonts w:ascii="Arial" w:hAnsi="Arial" w:cs="Arial"/>
        </w:rPr>
      </w:pPr>
      <w:bookmarkStart w:id="8" w:name="_Toc172336470"/>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4</w:t>
      </w:r>
      <w:r w:rsidRPr="00913F87">
        <w:rPr>
          <w:rFonts w:ascii="Arial" w:hAnsi="Arial" w:cs="Arial"/>
        </w:rPr>
        <w:fldChar w:fldCharType="end"/>
      </w:r>
      <w:r w:rsidRPr="00913F87">
        <w:rPr>
          <w:rFonts w:ascii="Arial" w:hAnsi="Arial" w:cs="Arial"/>
        </w:rPr>
        <w:t>. Standard Deviation of writing scores.</w:t>
      </w:r>
      <w:bookmarkEnd w:id="8"/>
    </w:p>
    <w:p w14:paraId="277F7C7C" w14:textId="77777777" w:rsidR="00E04F47" w:rsidRPr="00EF658E" w:rsidRDefault="00E04F47" w:rsidP="00EF658E">
      <w:pPr>
        <w:pStyle w:val="Heading2"/>
      </w:pPr>
      <w:bookmarkStart w:id="9" w:name="_Toc172336425"/>
      <w:r w:rsidRPr="00EF658E">
        <w:t>5. Comparison of Variances Using Pivot Tables</w:t>
      </w:r>
      <w:bookmarkEnd w:id="9"/>
    </w:p>
    <w:p w14:paraId="77B2540F" w14:textId="77777777" w:rsidR="00A8222B" w:rsidRPr="00A2377A" w:rsidRDefault="00A8222B" w:rsidP="00A8222B">
      <w:pPr>
        <w:rPr>
          <w:rFonts w:ascii="Arial" w:hAnsi="Arial" w:cs="Arial"/>
        </w:rPr>
      </w:pPr>
      <w:r w:rsidRPr="00A2377A">
        <w:rPr>
          <w:rFonts w:ascii="Arial" w:hAnsi="Arial" w:cs="Arial"/>
        </w:rPr>
        <w:t>When comparing variances using pivot tables variance serves as an indicator of data variability showing how much scores deviate from their average. A higher variance implies variations in scores (Miller, 2014). To perform this comparison effectively construct a pivot table with math, reading and writing scores under Values. Define each as 'Variance' in Value Field Settings (Miller, 2014).</w:t>
      </w:r>
    </w:p>
    <w:p w14:paraId="630B8621" w14:textId="77777777" w:rsidR="00C777F9" w:rsidRDefault="00E04F47" w:rsidP="00C777F9">
      <w:pPr>
        <w:keepNext/>
      </w:pPr>
      <w:r w:rsidRPr="00A2377A">
        <w:rPr>
          <w:rFonts w:ascii="Arial" w:hAnsi="Arial" w:cs="Arial"/>
          <w:noProof/>
        </w:rPr>
        <w:drawing>
          <wp:inline distT="0" distB="0" distL="0" distR="0" wp14:anchorId="0838D4B8" wp14:editId="58BED9F7">
            <wp:extent cx="5270740" cy="2853472"/>
            <wp:effectExtent l="0" t="0" r="0" b="0"/>
            <wp:docPr id="10634803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480359" name="Picture 1"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08939" cy="2874152"/>
                    </a:xfrm>
                    <a:prstGeom prst="rect">
                      <a:avLst/>
                    </a:prstGeom>
                  </pic:spPr>
                </pic:pic>
              </a:graphicData>
            </a:graphic>
          </wp:inline>
        </w:drawing>
      </w:r>
    </w:p>
    <w:p w14:paraId="0F4FA888" w14:textId="09E19301" w:rsidR="00A8222B" w:rsidRPr="00A2377A" w:rsidRDefault="00C777F9" w:rsidP="00C777F9">
      <w:pPr>
        <w:pStyle w:val="Caption"/>
        <w:rPr>
          <w:rFonts w:ascii="Arial" w:hAnsi="Arial" w:cs="Arial"/>
          <w:sz w:val="22"/>
          <w:szCs w:val="22"/>
        </w:rPr>
      </w:pPr>
      <w:bookmarkStart w:id="10" w:name="_Toc172336471"/>
      <w:r>
        <w:t xml:space="preserve">Figure </w:t>
      </w:r>
      <w:r>
        <w:fldChar w:fldCharType="begin"/>
      </w:r>
      <w:r>
        <w:instrText xml:space="preserve"> SEQ Figure \* ARABIC </w:instrText>
      </w:r>
      <w:r>
        <w:fldChar w:fldCharType="separate"/>
      </w:r>
      <w:r>
        <w:rPr>
          <w:noProof/>
        </w:rPr>
        <w:t>5</w:t>
      </w:r>
      <w:r>
        <w:fldChar w:fldCharType="end"/>
      </w:r>
      <w:r>
        <w:t>. Comparison of Variance</w:t>
      </w:r>
      <w:bookmarkEnd w:id="10"/>
    </w:p>
    <w:p w14:paraId="69E9CE44" w14:textId="77777777" w:rsidR="00E04F47" w:rsidRPr="00A2377A" w:rsidRDefault="00E04F47" w:rsidP="007F58D0">
      <w:pPr>
        <w:pStyle w:val="Heading3"/>
      </w:pPr>
      <w:bookmarkStart w:id="11" w:name="_Toc172336426"/>
      <w:r w:rsidRPr="00A2377A">
        <w:lastRenderedPageBreak/>
        <w:t>Results:</w:t>
      </w:r>
      <w:bookmarkEnd w:id="11"/>
    </w:p>
    <w:p w14:paraId="0BF19973" w14:textId="5A570F42" w:rsidR="00A8222B" w:rsidRPr="00A2377A" w:rsidRDefault="00A8222B" w:rsidP="00A8222B">
      <w:pPr>
        <w:rPr>
          <w:rFonts w:ascii="Arial" w:hAnsi="Arial" w:cs="Arial"/>
        </w:rPr>
      </w:pPr>
      <w:r w:rsidRPr="00A2377A">
        <w:rPr>
          <w:rFonts w:ascii="Arial" w:hAnsi="Arial" w:cs="Arial"/>
        </w:rPr>
        <w:t>Math score variance</w:t>
      </w:r>
      <w:r w:rsidR="004C41CA">
        <w:rPr>
          <w:rFonts w:ascii="Arial" w:hAnsi="Arial" w:cs="Arial"/>
        </w:rPr>
        <w:t>:</w:t>
      </w:r>
      <w:r w:rsidRPr="00A2377A">
        <w:rPr>
          <w:rFonts w:ascii="Arial" w:hAnsi="Arial" w:cs="Arial"/>
        </w:rPr>
        <w:t xml:space="preserve"> 229.92</w:t>
      </w:r>
    </w:p>
    <w:p w14:paraId="4E98865A" w14:textId="37551A53" w:rsidR="00A8222B" w:rsidRPr="00A2377A" w:rsidRDefault="00A8222B" w:rsidP="00A8222B">
      <w:pPr>
        <w:rPr>
          <w:rFonts w:ascii="Arial" w:hAnsi="Arial" w:cs="Arial"/>
        </w:rPr>
      </w:pPr>
      <w:r w:rsidRPr="00A2377A">
        <w:rPr>
          <w:rFonts w:ascii="Arial" w:hAnsi="Arial" w:cs="Arial"/>
        </w:rPr>
        <w:t xml:space="preserve"> Reading score variance</w:t>
      </w:r>
      <w:r w:rsidR="004C41CA">
        <w:rPr>
          <w:rFonts w:ascii="Arial" w:hAnsi="Arial" w:cs="Arial"/>
        </w:rPr>
        <w:t>:</w:t>
      </w:r>
      <w:r w:rsidRPr="00A2377A">
        <w:rPr>
          <w:rFonts w:ascii="Arial" w:hAnsi="Arial" w:cs="Arial"/>
        </w:rPr>
        <w:t xml:space="preserve"> 213.17</w:t>
      </w:r>
    </w:p>
    <w:p w14:paraId="4C66FFAA" w14:textId="5DC92D23" w:rsidR="00A8222B" w:rsidRPr="00A2377A" w:rsidRDefault="00A8222B" w:rsidP="00A8222B">
      <w:pPr>
        <w:rPr>
          <w:rFonts w:ascii="Arial" w:hAnsi="Arial" w:cs="Arial"/>
        </w:rPr>
      </w:pPr>
      <w:r w:rsidRPr="00A2377A">
        <w:rPr>
          <w:rFonts w:ascii="Arial" w:hAnsi="Arial" w:cs="Arial"/>
        </w:rPr>
        <w:t xml:space="preserve"> Writing score variance</w:t>
      </w:r>
      <w:r w:rsidR="004C41CA">
        <w:rPr>
          <w:rFonts w:ascii="Arial" w:hAnsi="Arial" w:cs="Arial"/>
        </w:rPr>
        <w:t>:</w:t>
      </w:r>
      <w:r w:rsidRPr="00A2377A">
        <w:rPr>
          <w:rFonts w:ascii="Arial" w:hAnsi="Arial" w:cs="Arial"/>
        </w:rPr>
        <w:t xml:space="preserve"> 230.90</w:t>
      </w:r>
    </w:p>
    <w:p w14:paraId="266AF5D9" w14:textId="564D8060" w:rsidR="00A8222B" w:rsidRPr="00A2377A" w:rsidRDefault="00E04F47" w:rsidP="007F58D0">
      <w:pPr>
        <w:pStyle w:val="Heading3"/>
      </w:pPr>
      <w:bookmarkStart w:id="12" w:name="_Toc172336427"/>
      <w:r w:rsidRPr="00A2377A">
        <w:t>Analysis:</w:t>
      </w:r>
      <w:bookmarkEnd w:id="12"/>
    </w:p>
    <w:p w14:paraId="2245FD19" w14:textId="568FF2C5" w:rsidR="00A8222B" w:rsidRPr="00A2377A" w:rsidRDefault="00E04F47" w:rsidP="00A8222B">
      <w:pPr>
        <w:rPr>
          <w:rFonts w:ascii="Arial" w:hAnsi="Arial" w:cs="Arial"/>
        </w:rPr>
      </w:pPr>
      <w:r w:rsidRPr="00A2377A">
        <w:rPr>
          <w:rFonts w:ascii="Arial" w:hAnsi="Arial" w:cs="Arial"/>
        </w:rPr>
        <w:t>The</w:t>
      </w:r>
      <w:r w:rsidR="00A8222B" w:rsidRPr="00A2377A">
        <w:rPr>
          <w:rFonts w:ascii="Arial" w:hAnsi="Arial" w:cs="Arial"/>
        </w:rPr>
        <w:t xml:space="preserve"> variance</w:t>
      </w:r>
      <w:r w:rsidRPr="00A2377A">
        <w:rPr>
          <w:rFonts w:ascii="Arial" w:hAnsi="Arial" w:cs="Arial"/>
        </w:rPr>
        <w:t xml:space="preserve"> of</w:t>
      </w:r>
      <w:r w:rsidR="00A8222B" w:rsidRPr="00A2377A">
        <w:rPr>
          <w:rFonts w:ascii="Arial" w:hAnsi="Arial" w:cs="Arial"/>
        </w:rPr>
        <w:t xml:space="preserve"> writing scores </w:t>
      </w:r>
      <w:r w:rsidRPr="00A2377A">
        <w:rPr>
          <w:rFonts w:ascii="Arial" w:hAnsi="Arial" w:cs="Arial"/>
        </w:rPr>
        <w:t>is</w:t>
      </w:r>
      <w:r w:rsidR="00A8222B" w:rsidRPr="00A2377A">
        <w:rPr>
          <w:rFonts w:ascii="Arial" w:hAnsi="Arial" w:cs="Arial"/>
        </w:rPr>
        <w:t xml:space="preserve"> at 230.90 signifying a range of student performance, in writing.</w:t>
      </w:r>
      <w:r w:rsidRPr="00A2377A">
        <w:rPr>
          <w:rFonts w:ascii="Arial" w:hAnsi="Arial" w:cs="Arial"/>
        </w:rPr>
        <w:t xml:space="preserve"> </w:t>
      </w:r>
      <w:r w:rsidR="00A8222B" w:rsidRPr="00A2377A">
        <w:rPr>
          <w:rFonts w:ascii="Arial" w:hAnsi="Arial" w:cs="Arial"/>
        </w:rPr>
        <w:t xml:space="preserve">It seems that </w:t>
      </w:r>
      <w:r w:rsidRPr="00A2377A">
        <w:rPr>
          <w:rFonts w:ascii="Arial" w:hAnsi="Arial" w:cs="Arial"/>
        </w:rPr>
        <w:t>students'</w:t>
      </w:r>
      <w:r w:rsidR="00A8222B" w:rsidRPr="00A2377A">
        <w:rPr>
          <w:rFonts w:ascii="Arial" w:hAnsi="Arial" w:cs="Arial"/>
        </w:rPr>
        <w:t xml:space="preserve"> writing skills vary widely compared to </w:t>
      </w:r>
      <w:r w:rsidRPr="00A2377A">
        <w:rPr>
          <w:rFonts w:ascii="Arial" w:hAnsi="Arial" w:cs="Arial"/>
        </w:rPr>
        <w:t xml:space="preserve">other </w:t>
      </w:r>
      <w:r w:rsidR="00A8222B" w:rsidRPr="00A2377A">
        <w:rPr>
          <w:rFonts w:ascii="Arial" w:hAnsi="Arial" w:cs="Arial"/>
        </w:rPr>
        <w:t>subjects.</w:t>
      </w:r>
    </w:p>
    <w:p w14:paraId="720B72A2" w14:textId="7B9A4850" w:rsidR="00A8222B" w:rsidRPr="00A2377A" w:rsidRDefault="00A8222B" w:rsidP="00A8222B">
      <w:pPr>
        <w:rPr>
          <w:rFonts w:ascii="Arial" w:hAnsi="Arial" w:cs="Arial"/>
        </w:rPr>
      </w:pPr>
      <w:r w:rsidRPr="00A2377A">
        <w:rPr>
          <w:rFonts w:ascii="Arial" w:hAnsi="Arial" w:cs="Arial"/>
        </w:rPr>
        <w:t xml:space="preserve"> Math scores show the second highest </w:t>
      </w:r>
      <w:r w:rsidR="00E04F47" w:rsidRPr="00A2377A">
        <w:rPr>
          <w:rFonts w:ascii="Arial" w:hAnsi="Arial" w:cs="Arial"/>
        </w:rPr>
        <w:t>variance</w:t>
      </w:r>
      <w:r w:rsidRPr="00A2377A">
        <w:rPr>
          <w:rFonts w:ascii="Arial" w:hAnsi="Arial" w:cs="Arial"/>
        </w:rPr>
        <w:t xml:space="preserve"> (229.92) which is very similar, to that of writing. This indicates that </w:t>
      </w:r>
      <w:r w:rsidR="00C50C05" w:rsidRPr="00A2377A">
        <w:rPr>
          <w:rFonts w:ascii="Arial" w:hAnsi="Arial" w:cs="Arial"/>
        </w:rPr>
        <w:t>students'</w:t>
      </w:r>
      <w:r w:rsidRPr="00A2377A">
        <w:rPr>
          <w:rFonts w:ascii="Arial" w:hAnsi="Arial" w:cs="Arial"/>
        </w:rPr>
        <w:t xml:space="preserve"> math abilities </w:t>
      </w:r>
      <w:r w:rsidR="00C50C05" w:rsidRPr="00A2377A">
        <w:rPr>
          <w:rFonts w:ascii="Arial" w:hAnsi="Arial" w:cs="Arial"/>
        </w:rPr>
        <w:t>also spread within a wide range</w:t>
      </w:r>
      <w:r w:rsidRPr="00A2377A">
        <w:rPr>
          <w:rFonts w:ascii="Arial" w:hAnsi="Arial" w:cs="Arial"/>
        </w:rPr>
        <w:t>.</w:t>
      </w:r>
    </w:p>
    <w:p w14:paraId="3C39A6CA" w14:textId="4E799842" w:rsidR="00A8222B" w:rsidRPr="00A2377A" w:rsidRDefault="00A8222B" w:rsidP="00A8222B">
      <w:pPr>
        <w:rPr>
          <w:rFonts w:ascii="Arial" w:hAnsi="Arial" w:cs="Arial"/>
        </w:rPr>
      </w:pPr>
      <w:r w:rsidRPr="00A2377A">
        <w:rPr>
          <w:rFonts w:ascii="Arial" w:hAnsi="Arial" w:cs="Arial"/>
        </w:rPr>
        <w:t xml:space="preserve"> Reading scores display </w:t>
      </w:r>
      <w:r w:rsidR="00C50C05" w:rsidRPr="00A2377A">
        <w:rPr>
          <w:rFonts w:ascii="Arial" w:hAnsi="Arial" w:cs="Arial"/>
        </w:rPr>
        <w:t>a</w:t>
      </w:r>
      <w:r w:rsidRPr="00A2377A">
        <w:rPr>
          <w:rFonts w:ascii="Arial" w:hAnsi="Arial" w:cs="Arial"/>
        </w:rPr>
        <w:t xml:space="preserve"> </w:t>
      </w:r>
      <w:r w:rsidR="00C50C05" w:rsidRPr="00A2377A">
        <w:rPr>
          <w:rFonts w:ascii="Arial" w:hAnsi="Arial" w:cs="Arial"/>
        </w:rPr>
        <w:t xml:space="preserve">variance of </w:t>
      </w:r>
      <w:r w:rsidRPr="00A2377A">
        <w:rPr>
          <w:rFonts w:ascii="Arial" w:hAnsi="Arial" w:cs="Arial"/>
        </w:rPr>
        <w:t>213.17</w:t>
      </w:r>
      <w:r w:rsidR="00C50C05" w:rsidRPr="00A2377A">
        <w:rPr>
          <w:rFonts w:ascii="Arial" w:hAnsi="Arial" w:cs="Arial"/>
        </w:rPr>
        <w:t>,</w:t>
      </w:r>
      <w:r w:rsidRPr="00A2377A">
        <w:rPr>
          <w:rFonts w:ascii="Arial" w:hAnsi="Arial" w:cs="Arial"/>
        </w:rPr>
        <w:t xml:space="preserve"> hinting at a more consistent performance in reading compared to math and writing. The narrower range in reading scores suggests a level of reading abilities among students.</w:t>
      </w:r>
    </w:p>
    <w:p w14:paraId="0AC069A1" w14:textId="1B12521E" w:rsidR="00A8222B" w:rsidRPr="00A2377A" w:rsidRDefault="00A8222B" w:rsidP="00A8222B">
      <w:pPr>
        <w:rPr>
          <w:rFonts w:ascii="Arial" w:hAnsi="Arial" w:cs="Arial"/>
        </w:rPr>
      </w:pPr>
      <w:r w:rsidRPr="00A2377A">
        <w:rPr>
          <w:rFonts w:ascii="Arial" w:hAnsi="Arial" w:cs="Arial"/>
        </w:rPr>
        <w:t xml:space="preserve">The comparable levels of these variabilities imply that although there are distinctions the overall distribution of scores remains relatively consistent across the three subjects. </w:t>
      </w:r>
      <w:r w:rsidR="00776B0F" w:rsidRPr="00A2377A">
        <w:rPr>
          <w:rFonts w:ascii="Arial" w:hAnsi="Arial" w:cs="Arial"/>
        </w:rPr>
        <w:t>However,</w:t>
      </w:r>
      <w:r w:rsidRPr="00A2377A">
        <w:rPr>
          <w:rFonts w:ascii="Arial" w:hAnsi="Arial" w:cs="Arial"/>
        </w:rPr>
        <w:t xml:space="preserve"> the higher variabilities in writing and math suggest that these subjects may benefit from targeted interventions to address the spectrum of student abilities (Puklavec, Oliveira and Popovič 2018).</w:t>
      </w:r>
    </w:p>
    <w:p w14:paraId="12A0FB97" w14:textId="77777777" w:rsidR="00A8222B" w:rsidRPr="00EF658E" w:rsidRDefault="00A8222B" w:rsidP="00EF658E">
      <w:pPr>
        <w:pStyle w:val="Heading2"/>
      </w:pPr>
      <w:bookmarkStart w:id="13" w:name="_Toc172336428"/>
      <w:r w:rsidRPr="00EF658E">
        <w:t>6. Comparing Standard Deviations Using Pivot Tables</w:t>
      </w:r>
      <w:bookmarkEnd w:id="13"/>
    </w:p>
    <w:p w14:paraId="3E1B8658" w14:textId="73982BBF" w:rsidR="00C50C05" w:rsidRPr="00A2377A" w:rsidRDefault="00A8222B" w:rsidP="00A8222B">
      <w:pPr>
        <w:rPr>
          <w:rFonts w:ascii="Arial" w:hAnsi="Arial" w:cs="Arial"/>
        </w:rPr>
      </w:pPr>
      <w:r w:rsidRPr="00A2377A">
        <w:rPr>
          <w:rFonts w:ascii="Arial" w:hAnsi="Arial" w:cs="Arial"/>
        </w:rPr>
        <w:t xml:space="preserve">To </w:t>
      </w:r>
      <w:r w:rsidR="00C50C05" w:rsidRPr="00A2377A">
        <w:rPr>
          <w:rFonts w:ascii="Arial" w:hAnsi="Arial" w:cs="Arial"/>
        </w:rPr>
        <w:t>analyse</w:t>
      </w:r>
      <w:r w:rsidRPr="00A2377A">
        <w:rPr>
          <w:rFonts w:ascii="Arial" w:hAnsi="Arial" w:cs="Arial"/>
        </w:rPr>
        <w:t xml:space="preserve"> </w:t>
      </w:r>
      <w:r w:rsidR="00776B0F" w:rsidRPr="00A2377A">
        <w:rPr>
          <w:rFonts w:ascii="Arial" w:hAnsi="Arial" w:cs="Arial"/>
        </w:rPr>
        <w:t>deviations,</w:t>
      </w:r>
      <w:r w:rsidRPr="00A2377A">
        <w:rPr>
          <w:rFonts w:ascii="Arial" w:hAnsi="Arial" w:cs="Arial"/>
        </w:rPr>
        <w:t xml:space="preserve"> we will set up another pivot table with math reading and writing scores in the Values section this time adjusting each to 'StdDev', in the Value Field Settings (Miller, 2014).</w:t>
      </w:r>
    </w:p>
    <w:p w14:paraId="34B23333" w14:textId="77777777" w:rsidR="00C50C05" w:rsidRPr="00A2377A" w:rsidRDefault="00C50C05" w:rsidP="00C50C05">
      <w:pPr>
        <w:keepNext/>
        <w:rPr>
          <w:rFonts w:ascii="Arial" w:hAnsi="Arial" w:cs="Arial"/>
        </w:rPr>
      </w:pPr>
      <w:r w:rsidRPr="00A2377A">
        <w:rPr>
          <w:rFonts w:ascii="Arial" w:hAnsi="Arial" w:cs="Arial"/>
          <w:noProof/>
        </w:rPr>
        <w:drawing>
          <wp:inline distT="0" distB="0" distL="0" distR="0" wp14:anchorId="6044F496" wp14:editId="6889A69B">
            <wp:extent cx="5731510" cy="3007995"/>
            <wp:effectExtent l="0" t="0" r="0" b="0"/>
            <wp:docPr id="2028796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796729" name="Picture 1" descr="A screenshot of a computer&#10;&#10;Description automatically generated"/>
                    <pic:cNvPicPr/>
                  </pic:nvPicPr>
                  <pic:blipFill>
                    <a:blip r:embed="rId14"/>
                    <a:stretch>
                      <a:fillRect/>
                    </a:stretch>
                  </pic:blipFill>
                  <pic:spPr>
                    <a:xfrm>
                      <a:off x="0" y="0"/>
                      <a:ext cx="5731510" cy="3007995"/>
                    </a:xfrm>
                    <a:prstGeom prst="rect">
                      <a:avLst/>
                    </a:prstGeom>
                  </pic:spPr>
                </pic:pic>
              </a:graphicData>
            </a:graphic>
          </wp:inline>
        </w:drawing>
      </w:r>
    </w:p>
    <w:p w14:paraId="33630CDC" w14:textId="026EEC73" w:rsidR="00C50C05" w:rsidRPr="00913F87" w:rsidRDefault="00C50C05" w:rsidP="00C50C05">
      <w:pPr>
        <w:pStyle w:val="Caption"/>
        <w:rPr>
          <w:rFonts w:ascii="Arial" w:hAnsi="Arial" w:cs="Arial"/>
        </w:rPr>
      </w:pPr>
      <w:bookmarkStart w:id="14" w:name="_Toc172336472"/>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6</w:t>
      </w:r>
      <w:r w:rsidRPr="00913F87">
        <w:rPr>
          <w:rFonts w:ascii="Arial" w:hAnsi="Arial" w:cs="Arial"/>
        </w:rPr>
        <w:fldChar w:fldCharType="end"/>
      </w:r>
      <w:r w:rsidRPr="00913F87">
        <w:rPr>
          <w:rFonts w:ascii="Arial" w:hAnsi="Arial" w:cs="Arial"/>
        </w:rPr>
        <w:t>. Comparison of Standard Deviations</w:t>
      </w:r>
      <w:bookmarkEnd w:id="14"/>
    </w:p>
    <w:p w14:paraId="24EFC73F" w14:textId="77777777" w:rsidR="00C50C05" w:rsidRPr="00A2377A" w:rsidRDefault="00C50C05" w:rsidP="00EF658E">
      <w:pPr>
        <w:pStyle w:val="Heading3"/>
        <w:rPr>
          <w:rFonts w:eastAsia="Times New Roman"/>
          <w:lang w:eastAsia="en-GB"/>
        </w:rPr>
      </w:pPr>
      <w:bookmarkStart w:id="15" w:name="_Toc172336429"/>
      <w:r w:rsidRPr="00F703E1">
        <w:rPr>
          <w:rFonts w:eastAsia="Times New Roman"/>
          <w:lang w:eastAsia="en-GB"/>
        </w:rPr>
        <w:t>Results:</w:t>
      </w:r>
      <w:bookmarkEnd w:id="15"/>
      <w:r w:rsidRPr="00F703E1">
        <w:rPr>
          <w:rFonts w:eastAsia="Times New Roman"/>
          <w:lang w:eastAsia="en-GB"/>
        </w:rPr>
        <w:t xml:space="preserve"> </w:t>
      </w:r>
    </w:p>
    <w:p w14:paraId="1DBB7A61" w14:textId="77777777" w:rsidR="00C50C05" w:rsidRPr="00A2377A" w:rsidRDefault="00C50C05" w:rsidP="00C50C05">
      <w:pPr>
        <w:spacing w:after="0" w:line="240" w:lineRule="auto"/>
        <w:rPr>
          <w:rFonts w:ascii="Arial" w:eastAsia="Times New Roman" w:hAnsi="Arial" w:cs="Arial"/>
          <w:kern w:val="0"/>
          <w:lang w:eastAsia="en-GB"/>
          <w14:ligatures w14:val="none"/>
        </w:rPr>
      </w:pPr>
      <w:r w:rsidRPr="00F703E1">
        <w:rPr>
          <w:rFonts w:ascii="Arial" w:eastAsia="Times New Roman" w:hAnsi="Arial" w:cs="Arial"/>
          <w:kern w:val="0"/>
          <w:lang w:eastAsia="en-GB"/>
          <w14:ligatures w14:val="none"/>
        </w:rPr>
        <w:t>Math score standard deviation: 15.</w:t>
      </w:r>
      <w:r w:rsidRPr="00A2377A">
        <w:rPr>
          <w:rFonts w:ascii="Arial" w:eastAsia="Times New Roman" w:hAnsi="Arial" w:cs="Arial"/>
          <w:kern w:val="0"/>
          <w:lang w:eastAsia="en-GB"/>
          <w14:ligatures w14:val="none"/>
        </w:rPr>
        <w:t>16</w:t>
      </w:r>
      <w:r w:rsidRPr="00F703E1">
        <w:rPr>
          <w:rFonts w:ascii="Arial" w:eastAsia="Times New Roman" w:hAnsi="Arial" w:cs="Arial"/>
          <w:kern w:val="0"/>
          <w:lang w:eastAsia="en-GB"/>
          <w14:ligatures w14:val="none"/>
        </w:rPr>
        <w:t xml:space="preserve"> </w:t>
      </w:r>
    </w:p>
    <w:p w14:paraId="3C52A172" w14:textId="77777777" w:rsidR="00C50C05" w:rsidRPr="00A2377A" w:rsidRDefault="00C50C05" w:rsidP="00C50C05">
      <w:pPr>
        <w:spacing w:after="0" w:line="240" w:lineRule="auto"/>
        <w:rPr>
          <w:rFonts w:ascii="Arial" w:eastAsia="Times New Roman" w:hAnsi="Arial" w:cs="Arial"/>
          <w:kern w:val="0"/>
          <w:lang w:eastAsia="en-GB"/>
          <w14:ligatures w14:val="none"/>
        </w:rPr>
      </w:pPr>
      <w:r w:rsidRPr="00A2377A">
        <w:rPr>
          <w:rFonts w:ascii="Arial" w:eastAsia="Times New Roman" w:hAnsi="Arial" w:cs="Arial"/>
          <w:kern w:val="0"/>
          <w:lang w:eastAsia="en-GB"/>
          <w14:ligatures w14:val="none"/>
        </w:rPr>
        <w:t>Writing</w:t>
      </w:r>
      <w:r w:rsidRPr="00F703E1">
        <w:rPr>
          <w:rFonts w:ascii="Arial" w:eastAsia="Times New Roman" w:hAnsi="Arial" w:cs="Arial"/>
          <w:kern w:val="0"/>
          <w:lang w:eastAsia="en-GB"/>
          <w14:ligatures w14:val="none"/>
        </w:rPr>
        <w:t xml:space="preserve"> score standard deviation: 15.</w:t>
      </w:r>
      <w:r w:rsidRPr="00A2377A">
        <w:rPr>
          <w:rFonts w:ascii="Arial" w:eastAsia="Times New Roman" w:hAnsi="Arial" w:cs="Arial"/>
          <w:kern w:val="0"/>
          <w:lang w:eastAsia="en-GB"/>
          <w14:ligatures w14:val="none"/>
        </w:rPr>
        <w:t>20</w:t>
      </w:r>
      <w:r w:rsidRPr="00F703E1">
        <w:rPr>
          <w:rFonts w:ascii="Arial" w:eastAsia="Times New Roman" w:hAnsi="Arial" w:cs="Arial"/>
          <w:kern w:val="0"/>
          <w:lang w:eastAsia="en-GB"/>
          <w14:ligatures w14:val="none"/>
        </w:rPr>
        <w:t xml:space="preserve"> </w:t>
      </w:r>
    </w:p>
    <w:p w14:paraId="490873D2" w14:textId="77777777" w:rsidR="00C50C05" w:rsidRPr="00F703E1" w:rsidRDefault="00C50C05" w:rsidP="00C50C05">
      <w:pPr>
        <w:spacing w:after="100" w:afterAutospacing="1" w:line="240" w:lineRule="auto"/>
        <w:rPr>
          <w:rFonts w:ascii="Arial" w:eastAsia="Times New Roman" w:hAnsi="Arial" w:cs="Arial"/>
          <w:kern w:val="0"/>
          <w:lang w:eastAsia="en-GB"/>
          <w14:ligatures w14:val="none"/>
        </w:rPr>
      </w:pPr>
      <w:r w:rsidRPr="00A2377A">
        <w:rPr>
          <w:rFonts w:ascii="Arial" w:eastAsia="Times New Roman" w:hAnsi="Arial" w:cs="Arial"/>
          <w:kern w:val="0"/>
          <w:lang w:eastAsia="en-GB"/>
          <w14:ligatures w14:val="none"/>
        </w:rPr>
        <w:lastRenderedPageBreak/>
        <w:t>Reading</w:t>
      </w:r>
      <w:r w:rsidRPr="00F703E1">
        <w:rPr>
          <w:rFonts w:ascii="Arial" w:eastAsia="Times New Roman" w:hAnsi="Arial" w:cs="Arial"/>
          <w:kern w:val="0"/>
          <w:lang w:eastAsia="en-GB"/>
          <w14:ligatures w14:val="none"/>
        </w:rPr>
        <w:t xml:space="preserve"> score standard deviation: 14.60</w:t>
      </w:r>
    </w:p>
    <w:p w14:paraId="44E088E0" w14:textId="13970D8E" w:rsidR="00A8222B" w:rsidRPr="00A2377A" w:rsidRDefault="00A8222B" w:rsidP="00A8222B">
      <w:pPr>
        <w:rPr>
          <w:rFonts w:ascii="Arial" w:hAnsi="Arial" w:cs="Arial"/>
        </w:rPr>
      </w:pPr>
      <w:r w:rsidRPr="00A2377A">
        <w:rPr>
          <w:rFonts w:ascii="Arial" w:hAnsi="Arial" w:cs="Arial"/>
        </w:rPr>
        <w:t>Standard deviation measures how spread out the scores are from the value making it easier to interpret than variance (Miller, 2014).</w:t>
      </w:r>
    </w:p>
    <w:p w14:paraId="30D70786" w14:textId="5847215B" w:rsidR="00A8222B" w:rsidRPr="00A2377A" w:rsidRDefault="00A8222B" w:rsidP="00D74F30">
      <w:pPr>
        <w:pStyle w:val="ListParagraph"/>
        <w:numPr>
          <w:ilvl w:val="0"/>
          <w:numId w:val="1"/>
        </w:numPr>
        <w:rPr>
          <w:rFonts w:ascii="Arial" w:hAnsi="Arial" w:cs="Arial"/>
        </w:rPr>
      </w:pPr>
      <w:r w:rsidRPr="00A2377A">
        <w:rPr>
          <w:rFonts w:ascii="Arial" w:hAnsi="Arial" w:cs="Arial"/>
        </w:rPr>
        <w:t xml:space="preserve">Writing scores have </w:t>
      </w:r>
      <w:r w:rsidR="00D74F30" w:rsidRPr="00A2377A">
        <w:rPr>
          <w:rFonts w:ascii="Arial" w:hAnsi="Arial" w:cs="Arial"/>
        </w:rPr>
        <w:t>a</w:t>
      </w:r>
      <w:r w:rsidRPr="00A2377A">
        <w:rPr>
          <w:rFonts w:ascii="Arial" w:hAnsi="Arial" w:cs="Arial"/>
        </w:rPr>
        <w:t xml:space="preserve"> deviation </w:t>
      </w:r>
      <w:r w:rsidR="00D74F30" w:rsidRPr="00A2377A">
        <w:rPr>
          <w:rFonts w:ascii="Arial" w:hAnsi="Arial" w:cs="Arial"/>
        </w:rPr>
        <w:t>of</w:t>
      </w:r>
      <w:r w:rsidRPr="00A2377A">
        <w:rPr>
          <w:rFonts w:ascii="Arial" w:hAnsi="Arial" w:cs="Arial"/>
        </w:rPr>
        <w:t xml:space="preserve"> 15.20 indicating a wider range of performance among students in writing. On average writing scores deviate by 15.20 points from the mean.</w:t>
      </w:r>
    </w:p>
    <w:p w14:paraId="44486357" w14:textId="3DC6E37A" w:rsidR="00A8222B" w:rsidRPr="00A2377A" w:rsidRDefault="00A8222B" w:rsidP="00D74F30">
      <w:pPr>
        <w:pStyle w:val="ListParagraph"/>
        <w:numPr>
          <w:ilvl w:val="0"/>
          <w:numId w:val="1"/>
        </w:numPr>
        <w:rPr>
          <w:rFonts w:ascii="Arial" w:hAnsi="Arial" w:cs="Arial"/>
        </w:rPr>
      </w:pPr>
      <w:r w:rsidRPr="00A2377A">
        <w:rPr>
          <w:rFonts w:ascii="Arial" w:hAnsi="Arial" w:cs="Arial"/>
        </w:rPr>
        <w:t>Math scores have a similar standard deviation of 15.16 to writing scores suggesting that math score distribution is almost identical to that of writing.</w:t>
      </w:r>
    </w:p>
    <w:p w14:paraId="2817DB45" w14:textId="5CFCD635" w:rsidR="00A8222B" w:rsidRPr="00A2377A" w:rsidRDefault="00A8222B" w:rsidP="00D74F30">
      <w:pPr>
        <w:pStyle w:val="ListParagraph"/>
        <w:numPr>
          <w:ilvl w:val="0"/>
          <w:numId w:val="1"/>
        </w:numPr>
        <w:rPr>
          <w:rFonts w:ascii="Arial" w:hAnsi="Arial" w:cs="Arial"/>
        </w:rPr>
      </w:pPr>
      <w:r w:rsidRPr="00A2377A">
        <w:rPr>
          <w:rFonts w:ascii="Arial" w:hAnsi="Arial" w:cs="Arial"/>
        </w:rPr>
        <w:t xml:space="preserve">Reading scores exhibit </w:t>
      </w:r>
      <w:r w:rsidR="00D74F30" w:rsidRPr="00A2377A">
        <w:rPr>
          <w:rFonts w:ascii="Arial" w:hAnsi="Arial" w:cs="Arial"/>
        </w:rPr>
        <w:t>a</w:t>
      </w:r>
      <w:r w:rsidRPr="00A2377A">
        <w:rPr>
          <w:rFonts w:ascii="Arial" w:hAnsi="Arial" w:cs="Arial"/>
        </w:rPr>
        <w:t xml:space="preserve"> deviation </w:t>
      </w:r>
      <w:r w:rsidR="00D74F30" w:rsidRPr="00A2377A">
        <w:rPr>
          <w:rFonts w:ascii="Arial" w:hAnsi="Arial" w:cs="Arial"/>
        </w:rPr>
        <w:t>of</w:t>
      </w:r>
      <w:r w:rsidRPr="00A2377A">
        <w:rPr>
          <w:rFonts w:ascii="Arial" w:hAnsi="Arial" w:cs="Arial"/>
        </w:rPr>
        <w:t xml:space="preserve"> 14.60 implying that reading performance is more tightly clustered around the mean compared to math and writing.</w:t>
      </w:r>
    </w:p>
    <w:p w14:paraId="5EE9C72D" w14:textId="77777777" w:rsidR="00A8222B" w:rsidRPr="00A2377A" w:rsidRDefault="00A8222B" w:rsidP="00A8222B">
      <w:pPr>
        <w:rPr>
          <w:rFonts w:ascii="Arial" w:hAnsi="Arial" w:cs="Arial"/>
        </w:rPr>
      </w:pPr>
      <w:r w:rsidRPr="00A2377A">
        <w:rPr>
          <w:rFonts w:ascii="Arial" w:hAnsi="Arial" w:cs="Arial"/>
        </w:rPr>
        <w:t>These findings are consistent with our variance analysis. Offer an intuitive insight into score distribution across subjects. The standard deviations are relatively close differing by about 0.6 points from one another indicating a level of variability, in all three subject areas.</w:t>
      </w:r>
    </w:p>
    <w:p w14:paraId="74DAC4D3" w14:textId="69CDC4F8" w:rsidR="00A8222B" w:rsidRPr="00A2377A" w:rsidRDefault="00A8222B" w:rsidP="00EF658E">
      <w:pPr>
        <w:pStyle w:val="Heading3"/>
      </w:pPr>
      <w:bookmarkStart w:id="16" w:name="_Toc172336430"/>
      <w:r w:rsidRPr="00A2377A">
        <w:t xml:space="preserve">Practical </w:t>
      </w:r>
      <w:r w:rsidR="00D74F30" w:rsidRPr="00A2377A">
        <w:t>implications:</w:t>
      </w:r>
      <w:bookmarkEnd w:id="16"/>
    </w:p>
    <w:p w14:paraId="16C23F28" w14:textId="01C40756" w:rsidR="00A8222B" w:rsidRPr="00A2377A" w:rsidRDefault="00A8222B" w:rsidP="00D74F30">
      <w:pPr>
        <w:pStyle w:val="ListParagraph"/>
        <w:numPr>
          <w:ilvl w:val="0"/>
          <w:numId w:val="2"/>
        </w:numPr>
        <w:rPr>
          <w:rFonts w:ascii="Arial" w:hAnsi="Arial" w:cs="Arial"/>
        </w:rPr>
      </w:pPr>
      <w:r w:rsidRPr="00A2377A">
        <w:rPr>
          <w:rFonts w:ascii="Arial" w:hAnsi="Arial" w:cs="Arial"/>
        </w:rPr>
        <w:t>The slight variations, in writing and math scores (15.20 and 15.16 hint at the need for tailored teaching methods to cater to the range of student abilities (Puklavec, Oliveira, &amp; Popovič, 2018).</w:t>
      </w:r>
    </w:p>
    <w:p w14:paraId="7F419FC8" w14:textId="65C3DC9C" w:rsidR="00A8222B" w:rsidRPr="00A2377A" w:rsidRDefault="00A8222B" w:rsidP="00D74F30">
      <w:pPr>
        <w:pStyle w:val="ListParagraph"/>
        <w:numPr>
          <w:ilvl w:val="0"/>
          <w:numId w:val="2"/>
        </w:numPr>
        <w:rPr>
          <w:rFonts w:ascii="Arial" w:hAnsi="Arial" w:cs="Arial"/>
        </w:rPr>
      </w:pPr>
      <w:r w:rsidRPr="00A2377A">
        <w:rPr>
          <w:rFonts w:ascii="Arial" w:hAnsi="Arial" w:cs="Arial"/>
        </w:rPr>
        <w:t xml:space="preserve">On the </w:t>
      </w:r>
      <w:r w:rsidR="00D74F30" w:rsidRPr="00A2377A">
        <w:rPr>
          <w:rFonts w:ascii="Arial" w:hAnsi="Arial" w:cs="Arial"/>
        </w:rPr>
        <w:t xml:space="preserve">other </w:t>
      </w:r>
      <w:r w:rsidR="00776B0F" w:rsidRPr="00A2377A">
        <w:rPr>
          <w:rFonts w:ascii="Arial" w:hAnsi="Arial" w:cs="Arial"/>
        </w:rPr>
        <w:t>hand,</w:t>
      </w:r>
      <w:r w:rsidRPr="00A2377A">
        <w:rPr>
          <w:rFonts w:ascii="Arial" w:hAnsi="Arial" w:cs="Arial"/>
        </w:rPr>
        <w:t xml:space="preserve"> the consistent reading scores (14.60) suggest that current reading instruction methods are effective in ensuring uniform performance across students.</w:t>
      </w:r>
    </w:p>
    <w:p w14:paraId="5A4BC42E" w14:textId="77777777" w:rsidR="00A8222B" w:rsidRPr="00A2377A" w:rsidRDefault="00A8222B" w:rsidP="00D74F30">
      <w:pPr>
        <w:pStyle w:val="ListParagraph"/>
        <w:numPr>
          <w:ilvl w:val="0"/>
          <w:numId w:val="2"/>
        </w:numPr>
        <w:rPr>
          <w:rFonts w:ascii="Arial" w:hAnsi="Arial" w:cs="Arial"/>
        </w:rPr>
      </w:pPr>
      <w:r w:rsidRPr="00A2377A">
        <w:rPr>
          <w:rFonts w:ascii="Arial" w:hAnsi="Arial" w:cs="Arial"/>
        </w:rPr>
        <w:t>Considering that around 68% of data falls within one deviation of the mean in a distribution we can infer that approximately two thirds of students score within ±15 points of the mean for each subject (Pears &amp; Shields 2022).</w:t>
      </w:r>
    </w:p>
    <w:p w14:paraId="20D4028B" w14:textId="77777777" w:rsidR="00D74F30" w:rsidRPr="00EF658E" w:rsidRDefault="00D74F30" w:rsidP="00EF658E">
      <w:pPr>
        <w:pStyle w:val="Heading2"/>
      </w:pPr>
      <w:bookmarkStart w:id="17" w:name="_Toc172336431"/>
      <w:r w:rsidRPr="00EF658E">
        <w:t>7. Interpretation of Results</w:t>
      </w:r>
      <w:bookmarkEnd w:id="17"/>
    </w:p>
    <w:p w14:paraId="72426AEA" w14:textId="0C228113" w:rsidR="00A8222B" w:rsidRPr="00A2377A" w:rsidRDefault="00A8222B" w:rsidP="00A8222B">
      <w:pPr>
        <w:rPr>
          <w:rFonts w:ascii="Arial" w:hAnsi="Arial" w:cs="Arial"/>
        </w:rPr>
      </w:pPr>
      <w:r w:rsidRPr="00A2377A">
        <w:rPr>
          <w:rFonts w:ascii="Arial" w:hAnsi="Arial" w:cs="Arial"/>
        </w:rPr>
        <w:t xml:space="preserve">Interpreting these findings indicates variability in math performance compared to reading and writing. This may imply that factors influencing math skills are more varied or impactful than those influencing reading and writing skills (Proctor, 2002). It also suggests that </w:t>
      </w:r>
      <w:r w:rsidR="00D74F30" w:rsidRPr="00A2377A">
        <w:rPr>
          <w:rFonts w:ascii="Arial" w:hAnsi="Arial" w:cs="Arial"/>
        </w:rPr>
        <w:t>students'</w:t>
      </w:r>
      <w:r w:rsidRPr="00A2377A">
        <w:rPr>
          <w:rFonts w:ascii="Arial" w:hAnsi="Arial" w:cs="Arial"/>
        </w:rPr>
        <w:t xml:space="preserve"> math abilities show diversity compared to their reading and writing skills in this dataset.</w:t>
      </w:r>
    </w:p>
    <w:p w14:paraId="72CBAC89" w14:textId="77777777" w:rsidR="00A8222B" w:rsidRPr="00A2377A" w:rsidRDefault="00A8222B" w:rsidP="00A8222B">
      <w:pPr>
        <w:rPr>
          <w:rFonts w:ascii="Arial" w:hAnsi="Arial" w:cs="Arial"/>
        </w:rPr>
      </w:pPr>
      <w:r w:rsidRPr="00A2377A">
        <w:rPr>
          <w:rFonts w:ascii="Arial" w:hAnsi="Arial" w:cs="Arial"/>
        </w:rPr>
        <w:t>The relationship between variance and standard deviation remains consistent across all three subjects with the standard deviation being the root of the variance, in each case (Grech, 2018).</w:t>
      </w:r>
    </w:p>
    <w:p w14:paraId="0AA6FF2E" w14:textId="77777777" w:rsidR="00A8222B" w:rsidRPr="00A2377A" w:rsidRDefault="00A8222B" w:rsidP="00A8222B">
      <w:pPr>
        <w:rPr>
          <w:rFonts w:ascii="Arial" w:hAnsi="Arial" w:cs="Arial"/>
        </w:rPr>
      </w:pPr>
      <w:r w:rsidRPr="00A2377A">
        <w:rPr>
          <w:rFonts w:ascii="Arial" w:hAnsi="Arial" w:cs="Arial"/>
        </w:rPr>
        <w:t>Consistency, in our analysis and calculations enhances the credibility of our findings.</w:t>
      </w:r>
    </w:p>
    <w:p w14:paraId="4398417B" w14:textId="47B63606" w:rsidR="00A8222B" w:rsidRPr="00EF658E" w:rsidRDefault="00776B0F" w:rsidP="00EF658E">
      <w:pPr>
        <w:pStyle w:val="Heading1"/>
      </w:pPr>
      <w:bookmarkStart w:id="18" w:name="_Toc172336432"/>
      <w:r w:rsidRPr="00EF658E">
        <w:t>Analysing</w:t>
      </w:r>
      <w:r w:rsidR="00A8222B" w:rsidRPr="00EF658E">
        <w:t xml:space="preserve"> Student Performance Data Using Excel</w:t>
      </w:r>
      <w:bookmarkEnd w:id="18"/>
    </w:p>
    <w:p w14:paraId="13F83461" w14:textId="5EACF564" w:rsidR="00A8222B" w:rsidRPr="00EF658E" w:rsidRDefault="00A8222B" w:rsidP="00EF658E">
      <w:pPr>
        <w:pStyle w:val="Heading2"/>
      </w:pPr>
      <w:bookmarkStart w:id="19" w:name="_Toc172336433"/>
      <w:r w:rsidRPr="00EF658E">
        <w:t xml:space="preserve">1. Examining Gender </w:t>
      </w:r>
      <w:r w:rsidR="00D74F30" w:rsidRPr="00EF658E">
        <w:t>Differences</w:t>
      </w:r>
      <w:r w:rsidRPr="00EF658E">
        <w:t xml:space="preserve"> in Test </w:t>
      </w:r>
      <w:r w:rsidR="00D74F30" w:rsidRPr="00EF658E">
        <w:t>Scores</w:t>
      </w:r>
      <w:bookmarkEnd w:id="19"/>
    </w:p>
    <w:p w14:paraId="3A339BE2" w14:textId="7C76E1A2" w:rsidR="00A8222B" w:rsidRPr="00EF658E" w:rsidRDefault="00A8222B" w:rsidP="00EF658E">
      <w:pPr>
        <w:pStyle w:val="Heading3"/>
      </w:pPr>
      <w:bookmarkStart w:id="20" w:name="_Toc172336434"/>
      <w:r w:rsidRPr="00EF658E">
        <w:t>Key discoveries</w:t>
      </w:r>
      <w:r w:rsidR="00D74F30" w:rsidRPr="00EF658E">
        <w:t>:</w:t>
      </w:r>
      <w:bookmarkEnd w:id="20"/>
    </w:p>
    <w:tbl>
      <w:tblPr>
        <w:tblW w:w="5954" w:type="dxa"/>
        <w:tblInd w:w="5" w:type="dxa"/>
        <w:tblLayout w:type="fixed"/>
        <w:tblCellMar>
          <w:left w:w="0" w:type="dxa"/>
          <w:right w:w="0" w:type="dxa"/>
        </w:tblCellMar>
        <w:tblLook w:val="0000" w:firstRow="0" w:lastRow="0" w:firstColumn="0" w:lastColumn="0" w:noHBand="0" w:noVBand="0"/>
      </w:tblPr>
      <w:tblGrid>
        <w:gridCol w:w="1208"/>
        <w:gridCol w:w="1486"/>
        <w:gridCol w:w="1701"/>
        <w:gridCol w:w="1559"/>
      </w:tblGrid>
      <w:tr w:rsidR="00D74F30" w:rsidRPr="00D74F30" w14:paraId="684A36A2" w14:textId="77777777" w:rsidTr="00D74F30">
        <w:trPr>
          <w:trHeight w:val="450"/>
        </w:trPr>
        <w:tc>
          <w:tcPr>
            <w:tcW w:w="1208" w:type="dxa"/>
            <w:tcBorders>
              <w:top w:val="single" w:sz="4" w:space="0" w:color="auto"/>
              <w:left w:val="single" w:sz="4" w:space="0" w:color="auto"/>
              <w:bottom w:val="nil"/>
              <w:right w:val="nil"/>
            </w:tcBorders>
            <w:vAlign w:val="center"/>
          </w:tcPr>
          <w:p w14:paraId="50AC86FC" w14:textId="77777777" w:rsidR="00D74F30" w:rsidRPr="00D74F30" w:rsidRDefault="00D74F30" w:rsidP="00D74F30">
            <w:pPr>
              <w:rPr>
                <w:rFonts w:ascii="Arial" w:hAnsi="Arial" w:cs="Arial"/>
                <w:lang w:eastAsia="en-GB"/>
              </w:rPr>
            </w:pPr>
            <w:r w:rsidRPr="00D74F30">
              <w:rPr>
                <w:rFonts w:ascii="Arial" w:hAnsi="Arial" w:cs="Arial"/>
                <w:lang w:eastAsia="en-GB"/>
              </w:rPr>
              <w:t>Gender</w:t>
            </w:r>
          </w:p>
        </w:tc>
        <w:tc>
          <w:tcPr>
            <w:tcW w:w="1486" w:type="dxa"/>
            <w:tcBorders>
              <w:top w:val="single" w:sz="4" w:space="0" w:color="auto"/>
              <w:left w:val="single" w:sz="4" w:space="0" w:color="auto"/>
              <w:bottom w:val="nil"/>
              <w:right w:val="nil"/>
            </w:tcBorders>
            <w:vAlign w:val="center"/>
          </w:tcPr>
          <w:p w14:paraId="05C3434C" w14:textId="77777777" w:rsidR="00D74F30" w:rsidRPr="00D74F30" w:rsidRDefault="00D74F30" w:rsidP="00D74F30">
            <w:pPr>
              <w:rPr>
                <w:rFonts w:ascii="Arial" w:hAnsi="Arial" w:cs="Arial"/>
                <w:lang w:eastAsia="en-GB"/>
              </w:rPr>
            </w:pPr>
            <w:r w:rsidRPr="00D74F30">
              <w:rPr>
                <w:rFonts w:ascii="Arial" w:hAnsi="Arial" w:cs="Arial"/>
                <w:lang w:eastAsia="en-GB"/>
              </w:rPr>
              <w:t>Average Math Score</w:t>
            </w:r>
          </w:p>
        </w:tc>
        <w:tc>
          <w:tcPr>
            <w:tcW w:w="1701" w:type="dxa"/>
            <w:tcBorders>
              <w:top w:val="single" w:sz="4" w:space="0" w:color="auto"/>
              <w:left w:val="single" w:sz="4" w:space="0" w:color="auto"/>
              <w:bottom w:val="nil"/>
              <w:right w:val="nil"/>
            </w:tcBorders>
            <w:vAlign w:val="center"/>
          </w:tcPr>
          <w:p w14:paraId="2EF9749B" w14:textId="77777777" w:rsidR="00D74F30" w:rsidRPr="00D74F30" w:rsidRDefault="00D74F30" w:rsidP="00D74F30">
            <w:pPr>
              <w:rPr>
                <w:rFonts w:ascii="Arial" w:hAnsi="Arial" w:cs="Arial"/>
                <w:lang w:eastAsia="en-GB"/>
              </w:rPr>
            </w:pPr>
            <w:r w:rsidRPr="00D74F30">
              <w:rPr>
                <w:rFonts w:ascii="Arial" w:hAnsi="Arial" w:cs="Arial"/>
                <w:lang w:eastAsia="en-GB"/>
              </w:rPr>
              <w:t>Average Reading Score</w:t>
            </w:r>
          </w:p>
        </w:tc>
        <w:tc>
          <w:tcPr>
            <w:tcW w:w="1559" w:type="dxa"/>
            <w:tcBorders>
              <w:top w:val="single" w:sz="4" w:space="0" w:color="auto"/>
              <w:left w:val="single" w:sz="4" w:space="0" w:color="auto"/>
              <w:bottom w:val="nil"/>
              <w:right w:val="single" w:sz="4" w:space="0" w:color="auto"/>
            </w:tcBorders>
            <w:vAlign w:val="center"/>
          </w:tcPr>
          <w:p w14:paraId="32FB286A" w14:textId="77777777" w:rsidR="00D74F30" w:rsidRPr="00D74F30" w:rsidRDefault="00D74F30" w:rsidP="00D74F30">
            <w:pPr>
              <w:rPr>
                <w:rFonts w:ascii="Arial" w:hAnsi="Arial" w:cs="Arial"/>
                <w:lang w:eastAsia="en-GB"/>
              </w:rPr>
            </w:pPr>
            <w:r w:rsidRPr="00D74F30">
              <w:rPr>
                <w:rFonts w:ascii="Arial" w:hAnsi="Arial" w:cs="Arial"/>
                <w:lang w:eastAsia="en-GB"/>
              </w:rPr>
              <w:t>Average Writing Score</w:t>
            </w:r>
          </w:p>
        </w:tc>
      </w:tr>
      <w:tr w:rsidR="00D74F30" w:rsidRPr="00D74F30" w14:paraId="44253BD1" w14:textId="77777777" w:rsidTr="00D74F30">
        <w:trPr>
          <w:trHeight w:val="435"/>
        </w:trPr>
        <w:tc>
          <w:tcPr>
            <w:tcW w:w="1208" w:type="dxa"/>
            <w:tcBorders>
              <w:top w:val="single" w:sz="4" w:space="0" w:color="auto"/>
              <w:left w:val="single" w:sz="4" w:space="0" w:color="auto"/>
              <w:bottom w:val="nil"/>
              <w:right w:val="nil"/>
            </w:tcBorders>
            <w:vAlign w:val="center"/>
          </w:tcPr>
          <w:p w14:paraId="021ED3AD" w14:textId="77777777" w:rsidR="00D74F30" w:rsidRPr="00D74F30" w:rsidRDefault="00D74F30" w:rsidP="00D74F30">
            <w:pPr>
              <w:rPr>
                <w:rFonts w:ascii="Arial" w:hAnsi="Arial" w:cs="Arial"/>
                <w:lang w:eastAsia="en-GB"/>
              </w:rPr>
            </w:pPr>
            <w:r w:rsidRPr="00D74F30">
              <w:rPr>
                <w:rFonts w:ascii="Arial" w:hAnsi="Arial" w:cs="Arial"/>
                <w:lang w:eastAsia="en-GB"/>
              </w:rPr>
              <w:t>Female</w:t>
            </w:r>
          </w:p>
        </w:tc>
        <w:tc>
          <w:tcPr>
            <w:tcW w:w="1486" w:type="dxa"/>
            <w:tcBorders>
              <w:top w:val="single" w:sz="4" w:space="0" w:color="auto"/>
              <w:left w:val="single" w:sz="4" w:space="0" w:color="auto"/>
              <w:bottom w:val="nil"/>
              <w:right w:val="nil"/>
            </w:tcBorders>
            <w:vAlign w:val="center"/>
          </w:tcPr>
          <w:p w14:paraId="73AB39C2" w14:textId="77777777" w:rsidR="00D74F30" w:rsidRPr="00D74F30" w:rsidRDefault="00D74F30" w:rsidP="00D74F30">
            <w:pPr>
              <w:rPr>
                <w:rFonts w:ascii="Arial" w:hAnsi="Arial" w:cs="Arial"/>
                <w:lang w:eastAsia="en-GB"/>
              </w:rPr>
            </w:pPr>
            <w:r w:rsidRPr="00D74F30">
              <w:rPr>
                <w:rFonts w:ascii="Arial" w:hAnsi="Arial" w:cs="Arial"/>
                <w:lang w:eastAsia="en-GB"/>
              </w:rPr>
              <w:t>63.63</w:t>
            </w:r>
          </w:p>
        </w:tc>
        <w:tc>
          <w:tcPr>
            <w:tcW w:w="1701" w:type="dxa"/>
            <w:tcBorders>
              <w:top w:val="single" w:sz="4" w:space="0" w:color="auto"/>
              <w:left w:val="single" w:sz="4" w:space="0" w:color="auto"/>
              <w:bottom w:val="nil"/>
              <w:right w:val="nil"/>
            </w:tcBorders>
            <w:vAlign w:val="center"/>
          </w:tcPr>
          <w:p w14:paraId="0AD3C43D" w14:textId="77777777" w:rsidR="00D74F30" w:rsidRPr="00D74F30" w:rsidRDefault="00D74F30" w:rsidP="00D74F30">
            <w:pPr>
              <w:rPr>
                <w:rFonts w:ascii="Arial" w:hAnsi="Arial" w:cs="Arial"/>
                <w:lang w:eastAsia="en-GB"/>
              </w:rPr>
            </w:pPr>
            <w:r w:rsidRPr="00D74F30">
              <w:rPr>
                <w:rFonts w:ascii="Arial" w:hAnsi="Arial" w:cs="Arial"/>
                <w:lang w:eastAsia="en-GB"/>
              </w:rPr>
              <w:t>72.61</w:t>
            </w:r>
          </w:p>
        </w:tc>
        <w:tc>
          <w:tcPr>
            <w:tcW w:w="1559" w:type="dxa"/>
            <w:tcBorders>
              <w:top w:val="single" w:sz="4" w:space="0" w:color="auto"/>
              <w:left w:val="single" w:sz="4" w:space="0" w:color="auto"/>
              <w:bottom w:val="nil"/>
              <w:right w:val="single" w:sz="4" w:space="0" w:color="auto"/>
            </w:tcBorders>
            <w:vAlign w:val="center"/>
          </w:tcPr>
          <w:p w14:paraId="791C0CD5" w14:textId="77777777" w:rsidR="00D74F30" w:rsidRPr="00D74F30" w:rsidRDefault="00D74F30" w:rsidP="00D74F30">
            <w:pPr>
              <w:rPr>
                <w:rFonts w:ascii="Arial" w:hAnsi="Arial" w:cs="Arial"/>
                <w:lang w:eastAsia="en-GB"/>
              </w:rPr>
            </w:pPr>
            <w:r w:rsidRPr="00D74F30">
              <w:rPr>
                <w:rFonts w:ascii="Arial" w:hAnsi="Arial" w:cs="Arial"/>
                <w:lang w:eastAsia="en-GB"/>
              </w:rPr>
              <w:t>72.47</w:t>
            </w:r>
          </w:p>
        </w:tc>
      </w:tr>
      <w:tr w:rsidR="00D74F30" w:rsidRPr="00D74F30" w14:paraId="77414C5F" w14:textId="77777777" w:rsidTr="00D74F30">
        <w:trPr>
          <w:trHeight w:val="450"/>
        </w:trPr>
        <w:tc>
          <w:tcPr>
            <w:tcW w:w="1208" w:type="dxa"/>
            <w:tcBorders>
              <w:top w:val="single" w:sz="4" w:space="0" w:color="auto"/>
              <w:left w:val="single" w:sz="4" w:space="0" w:color="auto"/>
              <w:bottom w:val="single" w:sz="4" w:space="0" w:color="auto"/>
              <w:right w:val="nil"/>
            </w:tcBorders>
            <w:vAlign w:val="center"/>
          </w:tcPr>
          <w:p w14:paraId="6374A541" w14:textId="77777777" w:rsidR="00D74F30" w:rsidRPr="00D74F30" w:rsidRDefault="00D74F30" w:rsidP="00D74F30">
            <w:pPr>
              <w:rPr>
                <w:rFonts w:ascii="Arial" w:hAnsi="Arial" w:cs="Arial"/>
                <w:lang w:eastAsia="en-GB"/>
              </w:rPr>
            </w:pPr>
            <w:r w:rsidRPr="00D74F30">
              <w:rPr>
                <w:rFonts w:ascii="Arial" w:hAnsi="Arial" w:cs="Arial"/>
                <w:lang w:eastAsia="en-GB"/>
              </w:rPr>
              <w:lastRenderedPageBreak/>
              <w:t>Male</w:t>
            </w:r>
          </w:p>
        </w:tc>
        <w:tc>
          <w:tcPr>
            <w:tcW w:w="1486" w:type="dxa"/>
            <w:tcBorders>
              <w:top w:val="single" w:sz="4" w:space="0" w:color="auto"/>
              <w:left w:val="single" w:sz="4" w:space="0" w:color="auto"/>
              <w:bottom w:val="single" w:sz="4" w:space="0" w:color="auto"/>
              <w:right w:val="nil"/>
            </w:tcBorders>
            <w:vAlign w:val="center"/>
          </w:tcPr>
          <w:p w14:paraId="0CF490C6" w14:textId="77777777" w:rsidR="00D74F30" w:rsidRPr="00D74F30" w:rsidRDefault="00D74F30" w:rsidP="00D74F30">
            <w:pPr>
              <w:rPr>
                <w:rFonts w:ascii="Arial" w:hAnsi="Arial" w:cs="Arial"/>
                <w:lang w:eastAsia="en-GB"/>
              </w:rPr>
            </w:pPr>
            <w:r w:rsidRPr="00D74F30">
              <w:rPr>
                <w:rFonts w:ascii="Arial" w:hAnsi="Arial" w:cs="Arial"/>
                <w:lang w:eastAsia="en-GB"/>
              </w:rPr>
              <w:t>68.73</w:t>
            </w:r>
          </w:p>
        </w:tc>
        <w:tc>
          <w:tcPr>
            <w:tcW w:w="1701" w:type="dxa"/>
            <w:tcBorders>
              <w:top w:val="single" w:sz="4" w:space="0" w:color="auto"/>
              <w:left w:val="single" w:sz="4" w:space="0" w:color="auto"/>
              <w:bottom w:val="single" w:sz="4" w:space="0" w:color="auto"/>
              <w:right w:val="nil"/>
            </w:tcBorders>
            <w:vAlign w:val="center"/>
          </w:tcPr>
          <w:p w14:paraId="1D62AD76" w14:textId="77777777" w:rsidR="00D74F30" w:rsidRPr="00D74F30" w:rsidRDefault="00D74F30" w:rsidP="00D74F30">
            <w:pPr>
              <w:rPr>
                <w:rFonts w:ascii="Arial" w:hAnsi="Arial" w:cs="Arial"/>
                <w:lang w:eastAsia="en-GB"/>
              </w:rPr>
            </w:pPr>
            <w:r w:rsidRPr="00D74F30">
              <w:rPr>
                <w:rFonts w:ascii="Arial" w:hAnsi="Arial" w:cs="Arial"/>
                <w:lang w:eastAsia="en-GB"/>
              </w:rPr>
              <w:t>65.47</w:t>
            </w:r>
          </w:p>
        </w:tc>
        <w:tc>
          <w:tcPr>
            <w:tcW w:w="1559" w:type="dxa"/>
            <w:tcBorders>
              <w:top w:val="single" w:sz="4" w:space="0" w:color="auto"/>
              <w:left w:val="single" w:sz="4" w:space="0" w:color="auto"/>
              <w:bottom w:val="single" w:sz="4" w:space="0" w:color="auto"/>
              <w:right w:val="single" w:sz="4" w:space="0" w:color="auto"/>
            </w:tcBorders>
            <w:vAlign w:val="center"/>
          </w:tcPr>
          <w:p w14:paraId="6DA53DD0" w14:textId="77777777" w:rsidR="00D74F30" w:rsidRPr="00D74F30" w:rsidRDefault="00D74F30" w:rsidP="00D74F30">
            <w:pPr>
              <w:rPr>
                <w:rFonts w:ascii="Arial" w:hAnsi="Arial" w:cs="Arial"/>
                <w:lang w:eastAsia="en-GB"/>
              </w:rPr>
            </w:pPr>
            <w:r w:rsidRPr="00D74F30">
              <w:rPr>
                <w:rFonts w:ascii="Arial" w:hAnsi="Arial" w:cs="Arial"/>
                <w:lang w:eastAsia="en-GB"/>
              </w:rPr>
              <w:t>63.31</w:t>
            </w:r>
          </w:p>
        </w:tc>
      </w:tr>
    </w:tbl>
    <w:p w14:paraId="5E80F5FB" w14:textId="77777777" w:rsidR="00D74F30" w:rsidRPr="00A2377A" w:rsidRDefault="00D74F30" w:rsidP="00A8222B">
      <w:pPr>
        <w:rPr>
          <w:rFonts w:ascii="Arial" w:hAnsi="Arial" w:cs="Arial"/>
        </w:rPr>
      </w:pPr>
    </w:p>
    <w:p w14:paraId="5FA723F1" w14:textId="77777777" w:rsidR="00D74F30" w:rsidRPr="00A2377A" w:rsidRDefault="00D74F30" w:rsidP="00D74F30">
      <w:pPr>
        <w:keepNext/>
        <w:rPr>
          <w:rFonts w:ascii="Arial" w:hAnsi="Arial" w:cs="Arial"/>
        </w:rPr>
      </w:pPr>
      <w:r w:rsidRPr="00A2377A">
        <w:rPr>
          <w:rFonts w:ascii="Arial" w:hAnsi="Arial" w:cs="Arial"/>
          <w:noProof/>
        </w:rPr>
        <w:drawing>
          <wp:inline distT="0" distB="0" distL="0" distR="0" wp14:anchorId="56C4A638" wp14:editId="3DC64D89">
            <wp:extent cx="5731510" cy="3019425"/>
            <wp:effectExtent l="0" t="0" r="0" b="0"/>
            <wp:docPr id="15076744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74457"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19425"/>
                    </a:xfrm>
                    <a:prstGeom prst="rect">
                      <a:avLst/>
                    </a:prstGeom>
                  </pic:spPr>
                </pic:pic>
              </a:graphicData>
            </a:graphic>
          </wp:inline>
        </w:drawing>
      </w:r>
    </w:p>
    <w:p w14:paraId="72032A23" w14:textId="21A45C85" w:rsidR="00D74F30" w:rsidRPr="00CC2C1B" w:rsidRDefault="00D74F30" w:rsidP="00D74F30">
      <w:pPr>
        <w:pStyle w:val="Caption"/>
        <w:rPr>
          <w:rFonts w:ascii="Arial" w:hAnsi="Arial" w:cs="Arial"/>
        </w:rPr>
      </w:pPr>
      <w:bookmarkStart w:id="21" w:name="_Toc172336473"/>
      <w:r w:rsidRPr="00CC2C1B">
        <w:rPr>
          <w:rFonts w:ascii="Arial" w:hAnsi="Arial" w:cs="Arial"/>
        </w:rPr>
        <w:t xml:space="preserve">Figure </w:t>
      </w:r>
      <w:r w:rsidRPr="00CC2C1B">
        <w:rPr>
          <w:rFonts w:ascii="Arial" w:hAnsi="Arial" w:cs="Arial"/>
        </w:rPr>
        <w:fldChar w:fldCharType="begin"/>
      </w:r>
      <w:r w:rsidRPr="00CC2C1B">
        <w:rPr>
          <w:rFonts w:ascii="Arial" w:hAnsi="Arial" w:cs="Arial"/>
        </w:rPr>
        <w:instrText xml:space="preserve"> SEQ Figure \* ARABIC </w:instrText>
      </w:r>
      <w:r w:rsidRPr="00CC2C1B">
        <w:rPr>
          <w:rFonts w:ascii="Arial" w:hAnsi="Arial" w:cs="Arial"/>
        </w:rPr>
        <w:fldChar w:fldCharType="separate"/>
      </w:r>
      <w:r w:rsidR="00C777F9" w:rsidRPr="00CC2C1B">
        <w:rPr>
          <w:rFonts w:ascii="Arial" w:hAnsi="Arial" w:cs="Arial"/>
          <w:noProof/>
        </w:rPr>
        <w:t>7</w:t>
      </w:r>
      <w:r w:rsidRPr="00CC2C1B">
        <w:rPr>
          <w:rFonts w:ascii="Arial" w:hAnsi="Arial" w:cs="Arial"/>
        </w:rPr>
        <w:fldChar w:fldCharType="end"/>
      </w:r>
      <w:r w:rsidRPr="00CC2C1B">
        <w:rPr>
          <w:rFonts w:ascii="Arial" w:hAnsi="Arial" w:cs="Arial"/>
        </w:rPr>
        <w:t>. Gender Differences in Test Scores</w:t>
      </w:r>
      <w:bookmarkEnd w:id="21"/>
    </w:p>
    <w:p w14:paraId="68EFF495" w14:textId="1483679C" w:rsidR="00A8222B" w:rsidRPr="00EF658E" w:rsidRDefault="00A8222B" w:rsidP="00EF658E">
      <w:pPr>
        <w:pStyle w:val="Heading3"/>
      </w:pPr>
      <w:bookmarkStart w:id="22" w:name="_Toc172336435"/>
      <w:r w:rsidRPr="00EF658E">
        <w:t>Interpretation</w:t>
      </w:r>
      <w:r w:rsidR="00C82102" w:rsidRPr="00EF658E">
        <w:t xml:space="preserve"> and analysis</w:t>
      </w:r>
      <w:r w:rsidR="00D74F30" w:rsidRPr="00EF658E">
        <w:t>:</w:t>
      </w:r>
      <w:bookmarkEnd w:id="22"/>
    </w:p>
    <w:p w14:paraId="2CE7747A" w14:textId="7C3FA266" w:rsidR="00A8222B" w:rsidRPr="00A2377A" w:rsidRDefault="00A8222B" w:rsidP="00A8222B">
      <w:pPr>
        <w:rPr>
          <w:rFonts w:ascii="Arial" w:hAnsi="Arial" w:cs="Arial"/>
        </w:rPr>
      </w:pPr>
      <w:r w:rsidRPr="00A2377A">
        <w:rPr>
          <w:rFonts w:ascii="Arial" w:hAnsi="Arial" w:cs="Arial"/>
        </w:rPr>
        <w:t>The data presents differences, in performance between genders across various subjects</w:t>
      </w:r>
      <w:r w:rsidR="000A1AE3" w:rsidRPr="00A2377A">
        <w:rPr>
          <w:rFonts w:ascii="Arial" w:hAnsi="Arial" w:cs="Arial"/>
        </w:rPr>
        <w:t>:</w:t>
      </w:r>
    </w:p>
    <w:p w14:paraId="0CC5FFC0" w14:textId="23C64799" w:rsidR="00A8222B" w:rsidRPr="00A2377A" w:rsidRDefault="000A1AE3" w:rsidP="00A8222B">
      <w:pPr>
        <w:rPr>
          <w:rFonts w:ascii="Arial" w:hAnsi="Arial" w:cs="Arial"/>
        </w:rPr>
      </w:pPr>
      <w:r w:rsidRPr="00A2377A">
        <w:rPr>
          <w:rFonts w:ascii="Arial" w:hAnsi="Arial" w:cs="Arial"/>
        </w:rPr>
        <w:t>The results, on gender variations in achievement uncover a nuanced mix of strengths and obstacles for both boys and girls. Girls excel in language tasks in reading and writing (Smith and Jones, 2018). On the other hand, boys tend to have an advantage in math sparking ongoing conversations about gender gaps in STEM fields although this difference seems to be decreasing (Brown et al., 2020). While girls consistently perform well in language skills, they struggle more with math suggesting a need for targeted assistance. Conversely</w:t>
      </w:r>
      <w:r w:rsidR="00F549C8" w:rsidRPr="00A2377A">
        <w:rPr>
          <w:rFonts w:ascii="Arial" w:hAnsi="Arial" w:cs="Arial"/>
        </w:rPr>
        <w:t>,</w:t>
      </w:r>
      <w:r w:rsidRPr="00A2377A">
        <w:rPr>
          <w:rFonts w:ascii="Arial" w:hAnsi="Arial" w:cs="Arial"/>
        </w:rPr>
        <w:t xml:space="preserve"> boys show variability across subjects excelling in math but facing challenges, in writing. These results emphasize the necessity of customized approaches to address gender strengths and weaknesses emphasizing empowering </w:t>
      </w:r>
      <w:r w:rsidR="00F549C8" w:rsidRPr="00A2377A">
        <w:rPr>
          <w:rFonts w:ascii="Arial" w:hAnsi="Arial" w:cs="Arial"/>
        </w:rPr>
        <w:t>girls'</w:t>
      </w:r>
      <w:r w:rsidRPr="00A2377A">
        <w:rPr>
          <w:rFonts w:ascii="Arial" w:hAnsi="Arial" w:cs="Arial"/>
        </w:rPr>
        <w:t xml:space="preserve"> confidence in math while enhancing </w:t>
      </w:r>
      <w:r w:rsidR="00F549C8" w:rsidRPr="00A2377A">
        <w:rPr>
          <w:rFonts w:ascii="Arial" w:hAnsi="Arial" w:cs="Arial"/>
        </w:rPr>
        <w:t>boys'</w:t>
      </w:r>
      <w:r w:rsidRPr="00A2377A">
        <w:rPr>
          <w:rFonts w:ascii="Arial" w:hAnsi="Arial" w:cs="Arial"/>
        </w:rPr>
        <w:t xml:space="preserve"> language abilities.</w:t>
      </w:r>
    </w:p>
    <w:p w14:paraId="22F10E71" w14:textId="29B41DAE" w:rsidR="00A8222B" w:rsidRPr="00EF658E" w:rsidRDefault="00F549C8" w:rsidP="00EF658E">
      <w:pPr>
        <w:pStyle w:val="Heading2"/>
      </w:pPr>
      <w:bookmarkStart w:id="23" w:name="_Toc172336436"/>
      <w:r w:rsidRPr="00EF658E">
        <w:t xml:space="preserve">2. </w:t>
      </w:r>
      <w:r w:rsidR="00A8222B" w:rsidRPr="00EF658E">
        <w:t xml:space="preserve">The </w:t>
      </w:r>
      <w:r w:rsidRPr="00EF658E">
        <w:t>impact</w:t>
      </w:r>
      <w:r w:rsidR="00A8222B" w:rsidRPr="00EF658E">
        <w:t xml:space="preserve"> of parents</w:t>
      </w:r>
      <w:r w:rsidRPr="00EF658E">
        <w:t>’</w:t>
      </w:r>
      <w:r w:rsidR="00A8222B" w:rsidRPr="00EF658E">
        <w:t xml:space="preserve"> level of </w:t>
      </w:r>
      <w:r w:rsidRPr="00EF658E">
        <w:t>Education</w:t>
      </w:r>
      <w:r w:rsidR="00A8222B" w:rsidRPr="00EF658E">
        <w:t xml:space="preserve">, on </w:t>
      </w:r>
      <w:r w:rsidRPr="00EF658E">
        <w:t>Math</w:t>
      </w:r>
      <w:r w:rsidR="00A8222B" w:rsidRPr="00EF658E">
        <w:t xml:space="preserve"> scores</w:t>
      </w:r>
      <w:bookmarkEnd w:id="23"/>
    </w:p>
    <w:p w14:paraId="4F5C9512" w14:textId="6AB6D5C2" w:rsidR="00F549C8" w:rsidRPr="00411915" w:rsidRDefault="00F549C8" w:rsidP="00411915">
      <w:pPr>
        <w:pStyle w:val="Heading3"/>
      </w:pPr>
      <w:bookmarkStart w:id="24" w:name="_Toc172336437"/>
      <w:r w:rsidRPr="00411915">
        <w:t>Key Discoveries:</w:t>
      </w:r>
      <w:bookmarkEnd w:id="24"/>
    </w:p>
    <w:tbl>
      <w:tblPr>
        <w:tblW w:w="5387" w:type="dxa"/>
        <w:tblInd w:w="5" w:type="dxa"/>
        <w:tblLayout w:type="fixed"/>
        <w:tblCellMar>
          <w:left w:w="0" w:type="dxa"/>
          <w:right w:w="0" w:type="dxa"/>
        </w:tblCellMar>
        <w:tblLook w:val="0000" w:firstRow="0" w:lastRow="0" w:firstColumn="0" w:lastColumn="0" w:noHBand="0" w:noVBand="0"/>
      </w:tblPr>
      <w:tblGrid>
        <w:gridCol w:w="2977"/>
        <w:gridCol w:w="2410"/>
      </w:tblGrid>
      <w:tr w:rsidR="00F549C8" w:rsidRPr="00F549C8" w14:paraId="2FEF12F6" w14:textId="77777777" w:rsidTr="00F549C8">
        <w:trPr>
          <w:trHeight w:val="458"/>
        </w:trPr>
        <w:tc>
          <w:tcPr>
            <w:tcW w:w="2977" w:type="dxa"/>
            <w:tcBorders>
              <w:top w:val="single" w:sz="4" w:space="0" w:color="auto"/>
              <w:left w:val="single" w:sz="4" w:space="0" w:color="auto"/>
              <w:bottom w:val="nil"/>
              <w:right w:val="nil"/>
            </w:tcBorders>
            <w:vAlign w:val="center"/>
          </w:tcPr>
          <w:p w14:paraId="7B3780B7" w14:textId="77777777" w:rsidR="00F549C8" w:rsidRPr="00F549C8" w:rsidRDefault="00F549C8" w:rsidP="00F549C8">
            <w:pPr>
              <w:rPr>
                <w:rFonts w:ascii="Arial" w:hAnsi="Arial" w:cs="Arial"/>
                <w:lang w:eastAsia="en-GB"/>
              </w:rPr>
            </w:pPr>
            <w:r w:rsidRPr="00F549C8">
              <w:rPr>
                <w:rFonts w:ascii="Arial" w:hAnsi="Arial" w:cs="Arial"/>
                <w:lang w:eastAsia="en-GB"/>
              </w:rPr>
              <w:t>Parental Education Level</w:t>
            </w:r>
          </w:p>
        </w:tc>
        <w:tc>
          <w:tcPr>
            <w:tcW w:w="2410" w:type="dxa"/>
            <w:tcBorders>
              <w:top w:val="single" w:sz="4" w:space="0" w:color="auto"/>
              <w:left w:val="single" w:sz="4" w:space="0" w:color="auto"/>
              <w:bottom w:val="nil"/>
              <w:right w:val="single" w:sz="4" w:space="0" w:color="auto"/>
            </w:tcBorders>
            <w:vAlign w:val="center"/>
          </w:tcPr>
          <w:p w14:paraId="1B51E5F1" w14:textId="77777777" w:rsidR="00F549C8" w:rsidRPr="00F549C8" w:rsidRDefault="00F549C8" w:rsidP="00F549C8">
            <w:pPr>
              <w:rPr>
                <w:rFonts w:ascii="Arial" w:hAnsi="Arial" w:cs="Arial"/>
                <w:lang w:eastAsia="en-GB"/>
              </w:rPr>
            </w:pPr>
            <w:r w:rsidRPr="00F549C8">
              <w:rPr>
                <w:rFonts w:ascii="Arial" w:hAnsi="Arial" w:cs="Arial"/>
                <w:lang w:eastAsia="en-GB"/>
              </w:rPr>
              <w:t>Average Math Score</w:t>
            </w:r>
          </w:p>
        </w:tc>
      </w:tr>
      <w:tr w:rsidR="00F549C8" w:rsidRPr="00F549C8" w14:paraId="68918B90" w14:textId="77777777" w:rsidTr="00F549C8">
        <w:trPr>
          <w:trHeight w:val="435"/>
        </w:trPr>
        <w:tc>
          <w:tcPr>
            <w:tcW w:w="2977" w:type="dxa"/>
            <w:tcBorders>
              <w:top w:val="single" w:sz="4" w:space="0" w:color="auto"/>
              <w:left w:val="single" w:sz="4" w:space="0" w:color="auto"/>
              <w:bottom w:val="nil"/>
              <w:right w:val="nil"/>
            </w:tcBorders>
            <w:vAlign w:val="center"/>
          </w:tcPr>
          <w:p w14:paraId="01B73AFE" w14:textId="77777777" w:rsidR="00F549C8" w:rsidRPr="00F549C8" w:rsidRDefault="00F549C8" w:rsidP="00F549C8">
            <w:pPr>
              <w:rPr>
                <w:rFonts w:ascii="Arial" w:hAnsi="Arial" w:cs="Arial"/>
                <w:lang w:eastAsia="en-GB"/>
              </w:rPr>
            </w:pPr>
            <w:r w:rsidRPr="00F549C8">
              <w:rPr>
                <w:rFonts w:ascii="Arial" w:hAnsi="Arial" w:cs="Arial"/>
                <w:lang w:eastAsia="en-GB"/>
              </w:rPr>
              <w:t>Master's degree</w:t>
            </w:r>
          </w:p>
        </w:tc>
        <w:tc>
          <w:tcPr>
            <w:tcW w:w="2410" w:type="dxa"/>
            <w:tcBorders>
              <w:top w:val="single" w:sz="4" w:space="0" w:color="auto"/>
              <w:left w:val="single" w:sz="4" w:space="0" w:color="auto"/>
              <w:bottom w:val="nil"/>
              <w:right w:val="single" w:sz="4" w:space="0" w:color="auto"/>
            </w:tcBorders>
            <w:vAlign w:val="center"/>
          </w:tcPr>
          <w:p w14:paraId="6D5ECAA8" w14:textId="77777777" w:rsidR="00F549C8" w:rsidRPr="00F549C8" w:rsidRDefault="00F549C8" w:rsidP="00F549C8">
            <w:pPr>
              <w:rPr>
                <w:rFonts w:ascii="Arial" w:hAnsi="Arial" w:cs="Arial"/>
                <w:lang w:eastAsia="en-GB"/>
              </w:rPr>
            </w:pPr>
            <w:r w:rsidRPr="00F549C8">
              <w:rPr>
                <w:rFonts w:ascii="Arial" w:hAnsi="Arial" w:cs="Arial"/>
                <w:lang w:eastAsia="en-GB"/>
              </w:rPr>
              <w:t>69.75</w:t>
            </w:r>
          </w:p>
        </w:tc>
      </w:tr>
      <w:tr w:rsidR="00F549C8" w:rsidRPr="00F549C8" w14:paraId="027BF42A" w14:textId="77777777" w:rsidTr="00F549C8">
        <w:trPr>
          <w:trHeight w:val="450"/>
        </w:trPr>
        <w:tc>
          <w:tcPr>
            <w:tcW w:w="2977" w:type="dxa"/>
            <w:tcBorders>
              <w:top w:val="single" w:sz="4" w:space="0" w:color="auto"/>
              <w:left w:val="single" w:sz="4" w:space="0" w:color="auto"/>
              <w:bottom w:val="nil"/>
              <w:right w:val="nil"/>
            </w:tcBorders>
            <w:vAlign w:val="center"/>
          </w:tcPr>
          <w:p w14:paraId="32A3FFE2" w14:textId="77777777" w:rsidR="00F549C8" w:rsidRPr="00F549C8" w:rsidRDefault="00F549C8" w:rsidP="00F549C8">
            <w:pPr>
              <w:rPr>
                <w:rFonts w:ascii="Arial" w:hAnsi="Arial" w:cs="Arial"/>
                <w:lang w:eastAsia="en-GB"/>
              </w:rPr>
            </w:pPr>
            <w:r w:rsidRPr="00F549C8">
              <w:rPr>
                <w:rFonts w:ascii="Arial" w:hAnsi="Arial" w:cs="Arial"/>
                <w:lang w:eastAsia="en-GB"/>
              </w:rPr>
              <w:t>Bachelor's degree</w:t>
            </w:r>
          </w:p>
        </w:tc>
        <w:tc>
          <w:tcPr>
            <w:tcW w:w="2410" w:type="dxa"/>
            <w:tcBorders>
              <w:top w:val="single" w:sz="4" w:space="0" w:color="auto"/>
              <w:left w:val="single" w:sz="4" w:space="0" w:color="auto"/>
              <w:bottom w:val="nil"/>
              <w:right w:val="single" w:sz="4" w:space="0" w:color="auto"/>
            </w:tcBorders>
            <w:vAlign w:val="center"/>
          </w:tcPr>
          <w:p w14:paraId="589C6282" w14:textId="77777777" w:rsidR="00F549C8" w:rsidRPr="00F549C8" w:rsidRDefault="00F549C8" w:rsidP="00F549C8">
            <w:pPr>
              <w:rPr>
                <w:rFonts w:ascii="Arial" w:hAnsi="Arial" w:cs="Arial"/>
                <w:lang w:eastAsia="en-GB"/>
              </w:rPr>
            </w:pPr>
            <w:r w:rsidRPr="00F549C8">
              <w:rPr>
                <w:rFonts w:ascii="Arial" w:hAnsi="Arial" w:cs="Arial"/>
                <w:lang w:eastAsia="en-GB"/>
              </w:rPr>
              <w:t>69.39</w:t>
            </w:r>
          </w:p>
        </w:tc>
      </w:tr>
      <w:tr w:rsidR="00F549C8" w:rsidRPr="00F549C8" w14:paraId="6CA693B9" w14:textId="77777777" w:rsidTr="00F549C8">
        <w:trPr>
          <w:trHeight w:val="435"/>
        </w:trPr>
        <w:tc>
          <w:tcPr>
            <w:tcW w:w="2977" w:type="dxa"/>
            <w:tcBorders>
              <w:top w:val="single" w:sz="4" w:space="0" w:color="auto"/>
              <w:left w:val="single" w:sz="4" w:space="0" w:color="auto"/>
              <w:bottom w:val="nil"/>
              <w:right w:val="nil"/>
            </w:tcBorders>
            <w:vAlign w:val="center"/>
          </w:tcPr>
          <w:p w14:paraId="6852A80D" w14:textId="77777777" w:rsidR="00F549C8" w:rsidRPr="00F549C8" w:rsidRDefault="00F549C8" w:rsidP="00F549C8">
            <w:pPr>
              <w:rPr>
                <w:rFonts w:ascii="Arial" w:hAnsi="Arial" w:cs="Arial"/>
                <w:lang w:eastAsia="en-GB"/>
              </w:rPr>
            </w:pPr>
            <w:r w:rsidRPr="00F549C8">
              <w:rPr>
                <w:rFonts w:ascii="Arial" w:hAnsi="Arial" w:cs="Arial"/>
                <w:lang w:eastAsia="en-GB"/>
              </w:rPr>
              <w:t>Associate's degree</w:t>
            </w:r>
          </w:p>
        </w:tc>
        <w:tc>
          <w:tcPr>
            <w:tcW w:w="2410" w:type="dxa"/>
            <w:tcBorders>
              <w:top w:val="single" w:sz="4" w:space="0" w:color="auto"/>
              <w:left w:val="single" w:sz="4" w:space="0" w:color="auto"/>
              <w:bottom w:val="nil"/>
              <w:right w:val="single" w:sz="4" w:space="0" w:color="auto"/>
            </w:tcBorders>
            <w:vAlign w:val="center"/>
          </w:tcPr>
          <w:p w14:paraId="4605EECA" w14:textId="77777777" w:rsidR="00F549C8" w:rsidRPr="00F549C8" w:rsidRDefault="00F549C8" w:rsidP="00F549C8">
            <w:pPr>
              <w:rPr>
                <w:rFonts w:ascii="Arial" w:hAnsi="Arial" w:cs="Arial"/>
                <w:lang w:eastAsia="en-GB"/>
              </w:rPr>
            </w:pPr>
            <w:r w:rsidRPr="00F549C8">
              <w:rPr>
                <w:rFonts w:ascii="Arial" w:hAnsi="Arial" w:cs="Arial"/>
                <w:lang w:eastAsia="en-GB"/>
              </w:rPr>
              <w:t>67.88</w:t>
            </w:r>
          </w:p>
        </w:tc>
      </w:tr>
      <w:tr w:rsidR="00F549C8" w:rsidRPr="00F549C8" w14:paraId="020D2967" w14:textId="77777777" w:rsidTr="00F549C8">
        <w:trPr>
          <w:trHeight w:val="435"/>
        </w:trPr>
        <w:tc>
          <w:tcPr>
            <w:tcW w:w="2977" w:type="dxa"/>
            <w:tcBorders>
              <w:top w:val="single" w:sz="4" w:space="0" w:color="auto"/>
              <w:left w:val="single" w:sz="4" w:space="0" w:color="auto"/>
              <w:bottom w:val="nil"/>
              <w:right w:val="nil"/>
            </w:tcBorders>
            <w:vAlign w:val="center"/>
          </w:tcPr>
          <w:p w14:paraId="4D7DFFF7" w14:textId="77777777" w:rsidR="00F549C8" w:rsidRPr="00F549C8" w:rsidRDefault="00F549C8" w:rsidP="00F549C8">
            <w:pPr>
              <w:rPr>
                <w:rFonts w:ascii="Arial" w:hAnsi="Arial" w:cs="Arial"/>
                <w:lang w:eastAsia="en-GB"/>
              </w:rPr>
            </w:pPr>
            <w:r w:rsidRPr="00F549C8">
              <w:rPr>
                <w:rFonts w:ascii="Arial" w:hAnsi="Arial" w:cs="Arial"/>
                <w:lang w:eastAsia="en-GB"/>
              </w:rPr>
              <w:t>Some college</w:t>
            </w:r>
          </w:p>
        </w:tc>
        <w:tc>
          <w:tcPr>
            <w:tcW w:w="2410" w:type="dxa"/>
            <w:tcBorders>
              <w:top w:val="single" w:sz="4" w:space="0" w:color="auto"/>
              <w:left w:val="single" w:sz="4" w:space="0" w:color="auto"/>
              <w:bottom w:val="nil"/>
              <w:right w:val="single" w:sz="4" w:space="0" w:color="auto"/>
            </w:tcBorders>
            <w:vAlign w:val="center"/>
          </w:tcPr>
          <w:p w14:paraId="75D185F6" w14:textId="77777777" w:rsidR="00F549C8" w:rsidRPr="00F549C8" w:rsidRDefault="00F549C8" w:rsidP="00F549C8">
            <w:pPr>
              <w:rPr>
                <w:rFonts w:ascii="Arial" w:hAnsi="Arial" w:cs="Arial"/>
                <w:lang w:eastAsia="en-GB"/>
              </w:rPr>
            </w:pPr>
            <w:r w:rsidRPr="00F549C8">
              <w:rPr>
                <w:rFonts w:ascii="Arial" w:hAnsi="Arial" w:cs="Arial"/>
                <w:lang w:eastAsia="en-GB"/>
              </w:rPr>
              <w:t>67.13</w:t>
            </w:r>
          </w:p>
        </w:tc>
      </w:tr>
      <w:tr w:rsidR="00F549C8" w:rsidRPr="00F549C8" w14:paraId="6022813E" w14:textId="77777777" w:rsidTr="00F549C8">
        <w:trPr>
          <w:trHeight w:val="450"/>
        </w:trPr>
        <w:tc>
          <w:tcPr>
            <w:tcW w:w="2977" w:type="dxa"/>
            <w:tcBorders>
              <w:top w:val="single" w:sz="4" w:space="0" w:color="auto"/>
              <w:left w:val="single" w:sz="4" w:space="0" w:color="auto"/>
              <w:bottom w:val="nil"/>
              <w:right w:val="nil"/>
            </w:tcBorders>
            <w:vAlign w:val="center"/>
          </w:tcPr>
          <w:p w14:paraId="4DFA11C9" w14:textId="77777777" w:rsidR="00F549C8" w:rsidRPr="00F549C8" w:rsidRDefault="00F549C8" w:rsidP="00F549C8">
            <w:pPr>
              <w:rPr>
                <w:rFonts w:ascii="Arial" w:hAnsi="Arial" w:cs="Arial"/>
                <w:lang w:eastAsia="en-GB"/>
              </w:rPr>
            </w:pPr>
            <w:r w:rsidRPr="00F549C8">
              <w:rPr>
                <w:rFonts w:ascii="Arial" w:hAnsi="Arial" w:cs="Arial"/>
                <w:lang w:eastAsia="en-GB"/>
              </w:rPr>
              <w:t>Some high school</w:t>
            </w:r>
          </w:p>
        </w:tc>
        <w:tc>
          <w:tcPr>
            <w:tcW w:w="2410" w:type="dxa"/>
            <w:tcBorders>
              <w:top w:val="single" w:sz="4" w:space="0" w:color="auto"/>
              <w:left w:val="single" w:sz="4" w:space="0" w:color="auto"/>
              <w:bottom w:val="nil"/>
              <w:right w:val="single" w:sz="4" w:space="0" w:color="auto"/>
            </w:tcBorders>
            <w:vAlign w:val="center"/>
          </w:tcPr>
          <w:p w14:paraId="0D891CCC" w14:textId="77777777" w:rsidR="00F549C8" w:rsidRPr="00F549C8" w:rsidRDefault="00F549C8" w:rsidP="00F549C8">
            <w:pPr>
              <w:rPr>
                <w:rFonts w:ascii="Arial" w:hAnsi="Arial" w:cs="Arial"/>
                <w:lang w:eastAsia="en-GB"/>
              </w:rPr>
            </w:pPr>
            <w:r w:rsidRPr="00F549C8">
              <w:rPr>
                <w:rFonts w:ascii="Arial" w:hAnsi="Arial" w:cs="Arial"/>
                <w:lang w:eastAsia="en-GB"/>
              </w:rPr>
              <w:t>63.50</w:t>
            </w:r>
          </w:p>
        </w:tc>
      </w:tr>
      <w:tr w:rsidR="00F549C8" w:rsidRPr="00F549C8" w14:paraId="77861DE8" w14:textId="77777777" w:rsidTr="00F549C8">
        <w:trPr>
          <w:trHeight w:val="450"/>
        </w:trPr>
        <w:tc>
          <w:tcPr>
            <w:tcW w:w="2977" w:type="dxa"/>
            <w:tcBorders>
              <w:top w:val="single" w:sz="4" w:space="0" w:color="auto"/>
              <w:left w:val="single" w:sz="4" w:space="0" w:color="auto"/>
              <w:bottom w:val="single" w:sz="4" w:space="0" w:color="auto"/>
              <w:right w:val="nil"/>
            </w:tcBorders>
            <w:vAlign w:val="center"/>
          </w:tcPr>
          <w:p w14:paraId="26C51E23" w14:textId="77777777" w:rsidR="00F549C8" w:rsidRPr="00F549C8" w:rsidRDefault="00F549C8" w:rsidP="00F549C8">
            <w:pPr>
              <w:rPr>
                <w:rFonts w:ascii="Arial" w:hAnsi="Arial" w:cs="Arial"/>
                <w:lang w:eastAsia="en-GB"/>
              </w:rPr>
            </w:pPr>
            <w:r w:rsidRPr="00F549C8">
              <w:rPr>
                <w:rFonts w:ascii="Arial" w:hAnsi="Arial" w:cs="Arial"/>
                <w:lang w:eastAsia="en-GB"/>
              </w:rPr>
              <w:lastRenderedPageBreak/>
              <w:t>High school</w:t>
            </w:r>
          </w:p>
        </w:tc>
        <w:tc>
          <w:tcPr>
            <w:tcW w:w="2410" w:type="dxa"/>
            <w:tcBorders>
              <w:top w:val="single" w:sz="4" w:space="0" w:color="auto"/>
              <w:left w:val="single" w:sz="4" w:space="0" w:color="auto"/>
              <w:bottom w:val="single" w:sz="4" w:space="0" w:color="auto"/>
              <w:right w:val="single" w:sz="4" w:space="0" w:color="auto"/>
            </w:tcBorders>
            <w:vAlign w:val="center"/>
          </w:tcPr>
          <w:p w14:paraId="7321ECCB" w14:textId="77777777" w:rsidR="00F549C8" w:rsidRPr="00F549C8" w:rsidRDefault="00F549C8" w:rsidP="00F549C8">
            <w:pPr>
              <w:rPr>
                <w:rFonts w:ascii="Arial" w:hAnsi="Arial" w:cs="Arial"/>
                <w:lang w:eastAsia="en-GB"/>
              </w:rPr>
            </w:pPr>
            <w:r w:rsidRPr="00F549C8">
              <w:rPr>
                <w:rFonts w:ascii="Arial" w:hAnsi="Arial" w:cs="Arial"/>
                <w:lang w:eastAsia="en-GB"/>
              </w:rPr>
              <w:t>62.14</w:t>
            </w:r>
          </w:p>
        </w:tc>
      </w:tr>
    </w:tbl>
    <w:p w14:paraId="63047221" w14:textId="77777777" w:rsidR="00F549C8" w:rsidRPr="00A2377A" w:rsidRDefault="00F549C8" w:rsidP="00F549C8">
      <w:pPr>
        <w:rPr>
          <w:rFonts w:ascii="Arial" w:hAnsi="Arial" w:cs="Arial"/>
        </w:rPr>
      </w:pPr>
    </w:p>
    <w:p w14:paraId="2072C28D" w14:textId="77777777" w:rsidR="00F549C8" w:rsidRPr="00A2377A" w:rsidRDefault="00F549C8" w:rsidP="00F549C8">
      <w:pPr>
        <w:keepNext/>
        <w:rPr>
          <w:rFonts w:ascii="Arial" w:hAnsi="Arial" w:cs="Arial"/>
        </w:rPr>
      </w:pPr>
      <w:r w:rsidRPr="00A2377A">
        <w:rPr>
          <w:rFonts w:ascii="Arial" w:hAnsi="Arial" w:cs="Arial"/>
          <w:noProof/>
        </w:rPr>
        <w:drawing>
          <wp:inline distT="0" distB="0" distL="0" distR="0" wp14:anchorId="6725ADEB" wp14:editId="1A5D0BF6">
            <wp:extent cx="5731510" cy="3028315"/>
            <wp:effectExtent l="0" t="0" r="0" b="0"/>
            <wp:docPr id="10086160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616090" name="Picture 1" descr="A screenshot of a computer&#10;&#10;Description automatically generated"/>
                    <pic:cNvPicPr/>
                  </pic:nvPicPr>
                  <pic:blipFill>
                    <a:blip r:embed="rId16"/>
                    <a:stretch>
                      <a:fillRect/>
                    </a:stretch>
                  </pic:blipFill>
                  <pic:spPr>
                    <a:xfrm>
                      <a:off x="0" y="0"/>
                      <a:ext cx="5731510" cy="3028315"/>
                    </a:xfrm>
                    <a:prstGeom prst="rect">
                      <a:avLst/>
                    </a:prstGeom>
                  </pic:spPr>
                </pic:pic>
              </a:graphicData>
            </a:graphic>
          </wp:inline>
        </w:drawing>
      </w:r>
    </w:p>
    <w:p w14:paraId="14C3C68B" w14:textId="1C8A6CD8" w:rsidR="00A8222B" w:rsidRPr="00CC2C1B" w:rsidRDefault="00F549C8" w:rsidP="00F549C8">
      <w:pPr>
        <w:pStyle w:val="Caption"/>
        <w:rPr>
          <w:rFonts w:ascii="Arial" w:hAnsi="Arial" w:cs="Arial"/>
        </w:rPr>
      </w:pPr>
      <w:bookmarkStart w:id="25" w:name="_Toc172336474"/>
      <w:r w:rsidRPr="00CC2C1B">
        <w:rPr>
          <w:rFonts w:ascii="Arial" w:hAnsi="Arial" w:cs="Arial"/>
        </w:rPr>
        <w:t xml:space="preserve">Figure </w:t>
      </w:r>
      <w:r w:rsidRPr="00CC2C1B">
        <w:rPr>
          <w:rFonts w:ascii="Arial" w:hAnsi="Arial" w:cs="Arial"/>
        </w:rPr>
        <w:fldChar w:fldCharType="begin"/>
      </w:r>
      <w:r w:rsidRPr="00CC2C1B">
        <w:rPr>
          <w:rFonts w:ascii="Arial" w:hAnsi="Arial" w:cs="Arial"/>
        </w:rPr>
        <w:instrText xml:space="preserve"> SEQ Figure \* ARABIC </w:instrText>
      </w:r>
      <w:r w:rsidRPr="00CC2C1B">
        <w:rPr>
          <w:rFonts w:ascii="Arial" w:hAnsi="Arial" w:cs="Arial"/>
        </w:rPr>
        <w:fldChar w:fldCharType="separate"/>
      </w:r>
      <w:r w:rsidR="00C777F9" w:rsidRPr="00CC2C1B">
        <w:rPr>
          <w:rFonts w:ascii="Arial" w:hAnsi="Arial" w:cs="Arial"/>
          <w:noProof/>
        </w:rPr>
        <w:t>8</w:t>
      </w:r>
      <w:r w:rsidRPr="00CC2C1B">
        <w:rPr>
          <w:rFonts w:ascii="Arial" w:hAnsi="Arial" w:cs="Arial"/>
        </w:rPr>
        <w:fldChar w:fldCharType="end"/>
      </w:r>
      <w:r w:rsidRPr="00CC2C1B">
        <w:rPr>
          <w:rFonts w:ascii="Arial" w:hAnsi="Arial" w:cs="Arial"/>
        </w:rPr>
        <w:t>. The impact of parents' education on Math score.</w:t>
      </w:r>
      <w:bookmarkEnd w:id="25"/>
    </w:p>
    <w:p w14:paraId="35A46C88" w14:textId="18C45209" w:rsidR="00A8222B" w:rsidRPr="00411915" w:rsidRDefault="00A8222B" w:rsidP="00411915">
      <w:pPr>
        <w:pStyle w:val="Heading3"/>
      </w:pPr>
      <w:bookmarkStart w:id="26" w:name="_Toc172336438"/>
      <w:r w:rsidRPr="00411915">
        <w:t>Interpretation</w:t>
      </w:r>
      <w:r w:rsidR="00CC3404" w:rsidRPr="00411915">
        <w:t xml:space="preserve"> and </w:t>
      </w:r>
      <w:r w:rsidR="00C82102" w:rsidRPr="00411915">
        <w:t>analysis</w:t>
      </w:r>
      <w:r w:rsidR="00F549C8" w:rsidRPr="00411915">
        <w:t>:</w:t>
      </w:r>
      <w:bookmarkEnd w:id="26"/>
    </w:p>
    <w:p w14:paraId="2E56C000" w14:textId="5EC80B5B" w:rsidR="00997F05" w:rsidRPr="00A2377A" w:rsidRDefault="00997F05" w:rsidP="00A8222B">
      <w:pPr>
        <w:rPr>
          <w:rFonts w:ascii="Arial" w:hAnsi="Arial" w:cs="Arial"/>
        </w:rPr>
      </w:pPr>
      <w:r w:rsidRPr="00A2377A">
        <w:rPr>
          <w:rFonts w:ascii="Arial" w:hAnsi="Arial" w:cs="Arial"/>
        </w:rPr>
        <w:t>The study, on how parents' level of education impacts students' math performance shows a connection, where higher parental education levels are linked to better student results. This association displays an effect, where each advancement in education corresponds to an uptick in students' average math grades. A significant disparity in performance (7.61 points) is seen between students whose parents have a master's degree and those with a high school diploma. Interestingly the data hints at a possible 'ceiling effect' as there is a performance gap between students of parents with master's and bachelor's degrees. The notable enhancements in math scores are observed when parents have some college education or an associate's degree underscoring the significance of secondary education. These discoveries align with studies on the link between status – often gauged by parental education – and academic success (Brown et al., 2020</w:t>
      </w:r>
      <w:r w:rsidR="004C41CA">
        <w:rPr>
          <w:rFonts w:ascii="Arial" w:hAnsi="Arial" w:cs="Arial"/>
        </w:rPr>
        <w:t>:</w:t>
      </w:r>
      <w:r w:rsidRPr="00A2377A">
        <w:rPr>
          <w:rFonts w:ascii="Arial" w:hAnsi="Arial" w:cs="Arial"/>
        </w:rPr>
        <w:t xml:space="preserve"> Puklavec, Oliveira and Popovič, 2018). The data suggests that higher parental education might contribute to a home environment on education increased access to resources and greater parental participation, in academic endeavours all factors that can positively impact a student's math performance. </w:t>
      </w:r>
    </w:p>
    <w:p w14:paraId="553D93C7" w14:textId="77777777" w:rsidR="00EF3FEC" w:rsidRPr="00411915" w:rsidRDefault="00EF3FEC" w:rsidP="00411915">
      <w:pPr>
        <w:pStyle w:val="Heading2"/>
      </w:pPr>
      <w:bookmarkStart w:id="27" w:name="_Toc172336439"/>
      <w:r w:rsidRPr="00411915">
        <w:t>3. Overall Performance Categories</w:t>
      </w:r>
      <w:bookmarkEnd w:id="27"/>
    </w:p>
    <w:p w14:paraId="4A9CED97" w14:textId="49178734" w:rsidR="00A8222B" w:rsidRPr="00A2377A" w:rsidRDefault="00A8222B" w:rsidP="00A8222B">
      <w:pPr>
        <w:rPr>
          <w:rFonts w:ascii="Arial" w:hAnsi="Arial" w:cs="Arial"/>
        </w:rPr>
      </w:pPr>
      <w:r w:rsidRPr="00A2377A">
        <w:rPr>
          <w:rFonts w:ascii="Arial" w:hAnsi="Arial" w:cs="Arial"/>
        </w:rPr>
        <w:t>In the analysis of performance categories</w:t>
      </w:r>
      <w:r w:rsidR="00997F05" w:rsidRPr="00A2377A">
        <w:rPr>
          <w:rFonts w:ascii="Arial" w:hAnsi="Arial" w:cs="Arial"/>
        </w:rPr>
        <w:t>,</w:t>
      </w:r>
      <w:r w:rsidRPr="00A2377A">
        <w:rPr>
          <w:rFonts w:ascii="Arial" w:hAnsi="Arial" w:cs="Arial"/>
        </w:rPr>
        <w:t xml:space="preserve"> Excels IF function</w:t>
      </w:r>
      <w:r w:rsidR="00997F05" w:rsidRPr="00A2377A">
        <w:rPr>
          <w:rFonts w:ascii="Arial" w:hAnsi="Arial" w:cs="Arial"/>
        </w:rPr>
        <w:t xml:space="preserve"> is utilised</w:t>
      </w:r>
      <w:r w:rsidRPr="00A2377A">
        <w:rPr>
          <w:rFonts w:ascii="Arial" w:hAnsi="Arial" w:cs="Arial"/>
        </w:rPr>
        <w:t xml:space="preserve"> to generate </w:t>
      </w:r>
      <w:r w:rsidR="00997F05" w:rsidRPr="00A2377A">
        <w:rPr>
          <w:rFonts w:ascii="Arial" w:hAnsi="Arial" w:cs="Arial"/>
        </w:rPr>
        <w:t>variable categorizing performance levels</w:t>
      </w:r>
      <w:r w:rsidRPr="00A2377A">
        <w:rPr>
          <w:rFonts w:ascii="Arial" w:hAnsi="Arial" w:cs="Arial"/>
        </w:rPr>
        <w:t xml:space="preserve"> based on the average of three test scores. A breakdown of the results, in a pivot table format is displayed below</w:t>
      </w:r>
      <w:r w:rsidR="00EF3FEC" w:rsidRPr="00A2377A">
        <w:rPr>
          <w:rFonts w:ascii="Arial" w:hAnsi="Arial" w:cs="Arial"/>
        </w:rPr>
        <w:t>:</w:t>
      </w:r>
    </w:p>
    <w:p w14:paraId="513C1EB1" w14:textId="77777777" w:rsidR="00C777F9" w:rsidRDefault="00826246" w:rsidP="00C777F9">
      <w:pPr>
        <w:keepNext/>
      </w:pPr>
      <w:r w:rsidRPr="00A2377A">
        <w:rPr>
          <w:rFonts w:ascii="Arial" w:hAnsi="Arial" w:cs="Arial"/>
          <w:noProof/>
        </w:rPr>
        <w:lastRenderedPageBreak/>
        <w:drawing>
          <wp:inline distT="0" distB="0" distL="0" distR="0" wp14:anchorId="001E7B29" wp14:editId="202ED9BA">
            <wp:extent cx="5731510" cy="2990215"/>
            <wp:effectExtent l="0" t="0" r="0" b="0"/>
            <wp:docPr id="12586276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627680" name="Picture 1" descr="A screenshot of a computer&#10;&#10;Description automatically generated"/>
                    <pic:cNvPicPr/>
                  </pic:nvPicPr>
                  <pic:blipFill>
                    <a:blip r:embed="rId17"/>
                    <a:stretch>
                      <a:fillRect/>
                    </a:stretch>
                  </pic:blipFill>
                  <pic:spPr>
                    <a:xfrm>
                      <a:off x="0" y="0"/>
                      <a:ext cx="5731510" cy="2990215"/>
                    </a:xfrm>
                    <a:prstGeom prst="rect">
                      <a:avLst/>
                    </a:prstGeom>
                  </pic:spPr>
                </pic:pic>
              </a:graphicData>
            </a:graphic>
          </wp:inline>
        </w:drawing>
      </w:r>
    </w:p>
    <w:p w14:paraId="0153914D" w14:textId="3228805F" w:rsidR="00A8222B" w:rsidRPr="00A2377A" w:rsidRDefault="00C777F9" w:rsidP="00C777F9">
      <w:pPr>
        <w:pStyle w:val="Caption"/>
        <w:rPr>
          <w:rFonts w:ascii="Arial" w:hAnsi="Arial" w:cs="Arial"/>
          <w:sz w:val="22"/>
          <w:szCs w:val="22"/>
        </w:rPr>
      </w:pPr>
      <w:bookmarkStart w:id="28" w:name="_Toc172336475"/>
      <w:r>
        <w:t xml:space="preserve">Figure </w:t>
      </w:r>
      <w:r>
        <w:fldChar w:fldCharType="begin"/>
      </w:r>
      <w:r>
        <w:instrText xml:space="preserve"> SEQ Figure \* ARABIC </w:instrText>
      </w:r>
      <w:r>
        <w:fldChar w:fldCharType="separate"/>
      </w:r>
      <w:r>
        <w:rPr>
          <w:noProof/>
        </w:rPr>
        <w:t>9</w:t>
      </w:r>
      <w:r>
        <w:fldChar w:fldCharType="end"/>
      </w:r>
      <w:r>
        <w:t>. Overall performance analysis</w:t>
      </w:r>
      <w:bookmarkEnd w:id="28"/>
    </w:p>
    <w:p w14:paraId="7DF9E979" w14:textId="44D64076" w:rsidR="00A8222B" w:rsidRPr="00411915" w:rsidRDefault="0053795F" w:rsidP="00411915">
      <w:pPr>
        <w:pStyle w:val="Heading3"/>
      </w:pPr>
      <w:bookmarkStart w:id="29" w:name="_Toc172336440"/>
      <w:r w:rsidRPr="00411915">
        <w:t>Key Discoveries:</w:t>
      </w:r>
      <w:bookmarkEnd w:id="29"/>
    </w:p>
    <w:tbl>
      <w:tblPr>
        <w:tblW w:w="63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998"/>
        <w:gridCol w:w="1275"/>
        <w:gridCol w:w="1418"/>
        <w:gridCol w:w="1276"/>
        <w:gridCol w:w="1350"/>
      </w:tblGrid>
      <w:tr w:rsidR="00D14015" w:rsidRPr="000B2C62" w14:paraId="58EC7C2F" w14:textId="77777777" w:rsidTr="009A2CF3">
        <w:trPr>
          <w:trHeight w:val="237"/>
        </w:trPr>
        <w:tc>
          <w:tcPr>
            <w:tcW w:w="998" w:type="dxa"/>
            <w:vAlign w:val="center"/>
          </w:tcPr>
          <w:p w14:paraId="3C45E92E"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Gender</w:t>
            </w:r>
          </w:p>
        </w:tc>
        <w:tc>
          <w:tcPr>
            <w:tcW w:w="1275" w:type="dxa"/>
            <w:vAlign w:val="center"/>
          </w:tcPr>
          <w:p w14:paraId="610F5D54"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High</w:t>
            </w:r>
          </w:p>
        </w:tc>
        <w:tc>
          <w:tcPr>
            <w:tcW w:w="1418" w:type="dxa"/>
            <w:vAlign w:val="center"/>
          </w:tcPr>
          <w:p w14:paraId="257C54A1"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Medium</w:t>
            </w:r>
          </w:p>
        </w:tc>
        <w:tc>
          <w:tcPr>
            <w:tcW w:w="1276" w:type="dxa"/>
            <w:vAlign w:val="center"/>
          </w:tcPr>
          <w:p w14:paraId="2DC77AA8"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Low</w:t>
            </w:r>
          </w:p>
        </w:tc>
        <w:tc>
          <w:tcPr>
            <w:tcW w:w="1350" w:type="dxa"/>
            <w:vAlign w:val="center"/>
          </w:tcPr>
          <w:p w14:paraId="58B95486"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Total</w:t>
            </w:r>
          </w:p>
        </w:tc>
      </w:tr>
      <w:tr w:rsidR="00D14015" w:rsidRPr="000B2C62" w14:paraId="78841B28" w14:textId="77777777" w:rsidTr="009A2CF3">
        <w:trPr>
          <w:trHeight w:val="383"/>
        </w:trPr>
        <w:tc>
          <w:tcPr>
            <w:tcW w:w="998" w:type="dxa"/>
            <w:vAlign w:val="center"/>
          </w:tcPr>
          <w:p w14:paraId="0364F94F"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Female</w:t>
            </w:r>
          </w:p>
        </w:tc>
        <w:tc>
          <w:tcPr>
            <w:tcW w:w="1275" w:type="dxa"/>
            <w:vAlign w:val="center"/>
          </w:tcPr>
          <w:p w14:paraId="53BD0432"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118 (22.8%)</w:t>
            </w:r>
          </w:p>
        </w:tc>
        <w:tc>
          <w:tcPr>
            <w:tcW w:w="1418" w:type="dxa"/>
            <w:vAlign w:val="center"/>
          </w:tcPr>
          <w:p w14:paraId="1556CA5C"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276 (53.3%)</w:t>
            </w:r>
          </w:p>
        </w:tc>
        <w:tc>
          <w:tcPr>
            <w:tcW w:w="1276" w:type="dxa"/>
            <w:vAlign w:val="center"/>
          </w:tcPr>
          <w:p w14:paraId="3D9DD6E1"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124 (23.9%)</w:t>
            </w:r>
          </w:p>
        </w:tc>
        <w:tc>
          <w:tcPr>
            <w:tcW w:w="1350" w:type="dxa"/>
            <w:vAlign w:val="center"/>
          </w:tcPr>
          <w:p w14:paraId="6B495D10"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518</w:t>
            </w:r>
          </w:p>
        </w:tc>
      </w:tr>
      <w:tr w:rsidR="00D14015" w:rsidRPr="000B2C62" w14:paraId="2641A417" w14:textId="77777777" w:rsidTr="009A2CF3">
        <w:trPr>
          <w:trHeight w:val="387"/>
        </w:trPr>
        <w:tc>
          <w:tcPr>
            <w:tcW w:w="998" w:type="dxa"/>
            <w:vAlign w:val="center"/>
          </w:tcPr>
          <w:p w14:paraId="7F12C08B"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Male</w:t>
            </w:r>
          </w:p>
        </w:tc>
        <w:tc>
          <w:tcPr>
            <w:tcW w:w="1275" w:type="dxa"/>
            <w:vAlign w:val="center"/>
          </w:tcPr>
          <w:p w14:paraId="0D718DCF"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80 (16.6%)</w:t>
            </w:r>
          </w:p>
        </w:tc>
        <w:tc>
          <w:tcPr>
            <w:tcW w:w="1418" w:type="dxa"/>
            <w:vAlign w:val="center"/>
          </w:tcPr>
          <w:p w14:paraId="5859F4AC"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241 (50.0%)</w:t>
            </w:r>
          </w:p>
        </w:tc>
        <w:tc>
          <w:tcPr>
            <w:tcW w:w="1276" w:type="dxa"/>
            <w:vAlign w:val="center"/>
          </w:tcPr>
          <w:p w14:paraId="0E0C465A"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161 (33.4%)</w:t>
            </w:r>
          </w:p>
        </w:tc>
        <w:tc>
          <w:tcPr>
            <w:tcW w:w="1350" w:type="dxa"/>
            <w:vAlign w:val="center"/>
          </w:tcPr>
          <w:p w14:paraId="07F39256"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482</w:t>
            </w:r>
          </w:p>
        </w:tc>
      </w:tr>
    </w:tbl>
    <w:p w14:paraId="535A0902" w14:textId="5D8503D1" w:rsidR="00A8222B" w:rsidRPr="00411915" w:rsidRDefault="00A8222B" w:rsidP="00411915">
      <w:pPr>
        <w:pStyle w:val="Heading3"/>
      </w:pPr>
      <w:bookmarkStart w:id="30" w:name="_Toc172336441"/>
      <w:r w:rsidRPr="00411915">
        <w:t>Interpretation</w:t>
      </w:r>
      <w:r w:rsidR="00D14015" w:rsidRPr="00411915">
        <w:t xml:space="preserve"> and analysis:</w:t>
      </w:r>
      <w:bookmarkEnd w:id="30"/>
    </w:p>
    <w:p w14:paraId="7A92D7D5" w14:textId="77777777" w:rsidR="00C10FD7" w:rsidRPr="00A2377A" w:rsidRDefault="00C10FD7" w:rsidP="00C10FD7">
      <w:pPr>
        <w:rPr>
          <w:rFonts w:ascii="Arial" w:hAnsi="Arial" w:cs="Arial"/>
        </w:rPr>
      </w:pPr>
      <w:r w:rsidRPr="00A2377A">
        <w:rPr>
          <w:rFonts w:ascii="Arial" w:hAnsi="Arial" w:cs="Arial"/>
        </w:rPr>
        <w:t>The analysis of performance distribution by gender reveals significant disparities, with females demonstrating a clear advantage across performance categories. The data shows a higher proportion of females in the high-performance category (22.8% vs 16.6% for males) and a lower proportion in the low-performance category (23.9% vs 33.4% for males), despite there being more females (518) than males (482) in the dataset. This female advantage aligns with previous findings showing female students outperforming males in reading and writing (Smith and Jones, 2018). The gender gap is most pronounced at the performance extremes, while the middle category shows more similarity. Interestingly, although males showed higher average math scores in previous analyses, this advantage does not translate into overall higher performance categories for males (Puklavec, Oliveira and Popovič, 2018). These findings suggest that gender differences may have a more significant impact on students at the higher and lower ends of the performance spectrum, highlighting the need for targeted interventions to address male underperformance and to understand why male advantages in math do not lead to overall higher performance outcomes.</w:t>
      </w:r>
    </w:p>
    <w:p w14:paraId="48721BBA" w14:textId="77777777" w:rsidR="00A8222B" w:rsidRPr="00411915" w:rsidRDefault="00A8222B" w:rsidP="00411915">
      <w:pPr>
        <w:pStyle w:val="Heading2"/>
      </w:pPr>
      <w:bookmarkStart w:id="31" w:name="_Toc172336442"/>
      <w:r w:rsidRPr="00411915">
        <w:t>Impact of Test Preparation Course</w:t>
      </w:r>
      <w:bookmarkEnd w:id="31"/>
    </w:p>
    <w:p w14:paraId="660F446B" w14:textId="72119681" w:rsidR="000F3DA9" w:rsidRPr="00411915" w:rsidRDefault="003E5CEC" w:rsidP="00411915">
      <w:pPr>
        <w:pStyle w:val="Heading3"/>
      </w:pPr>
      <w:bookmarkStart w:id="32" w:name="_Toc172336443"/>
      <w:r w:rsidRPr="00411915">
        <w:t>Key discoveries:</w:t>
      </w:r>
      <w:bookmarkEnd w:id="32"/>
    </w:p>
    <w:tbl>
      <w:tblPr>
        <w:tblW w:w="6521" w:type="dxa"/>
        <w:tblInd w:w="5" w:type="dxa"/>
        <w:tblLayout w:type="fixed"/>
        <w:tblCellMar>
          <w:left w:w="0" w:type="dxa"/>
          <w:right w:w="0" w:type="dxa"/>
        </w:tblCellMar>
        <w:tblLook w:val="0000" w:firstRow="0" w:lastRow="0" w:firstColumn="0" w:lastColumn="0" w:noHBand="0" w:noVBand="0"/>
      </w:tblPr>
      <w:tblGrid>
        <w:gridCol w:w="1843"/>
        <w:gridCol w:w="1418"/>
        <w:gridCol w:w="1701"/>
        <w:gridCol w:w="1559"/>
      </w:tblGrid>
      <w:tr w:rsidR="00201367" w:rsidRPr="00937DE6" w14:paraId="72459828" w14:textId="77777777" w:rsidTr="009A2CF3">
        <w:trPr>
          <w:trHeight w:val="443"/>
        </w:trPr>
        <w:tc>
          <w:tcPr>
            <w:tcW w:w="1843" w:type="dxa"/>
            <w:tcBorders>
              <w:top w:val="single" w:sz="4" w:space="0" w:color="auto"/>
              <w:left w:val="single" w:sz="4" w:space="0" w:color="auto"/>
              <w:bottom w:val="nil"/>
              <w:right w:val="nil"/>
            </w:tcBorders>
            <w:vAlign w:val="bottom"/>
          </w:tcPr>
          <w:p w14:paraId="206D23D3" w14:textId="77777777" w:rsidR="00201367" w:rsidRPr="00937DE6" w:rsidRDefault="00201367" w:rsidP="009A2CF3">
            <w:pPr>
              <w:rPr>
                <w:rFonts w:ascii="Arial" w:hAnsi="Arial" w:cs="Arial"/>
                <w:lang w:eastAsia="en-GB"/>
              </w:rPr>
            </w:pPr>
            <w:r w:rsidRPr="00937DE6">
              <w:rPr>
                <w:rFonts w:ascii="Arial" w:hAnsi="Arial" w:cs="Arial"/>
                <w:lang w:eastAsia="en-GB"/>
              </w:rPr>
              <w:t>Test Preparation Course</w:t>
            </w:r>
          </w:p>
        </w:tc>
        <w:tc>
          <w:tcPr>
            <w:tcW w:w="1418" w:type="dxa"/>
            <w:tcBorders>
              <w:top w:val="single" w:sz="4" w:space="0" w:color="auto"/>
              <w:left w:val="single" w:sz="4" w:space="0" w:color="auto"/>
              <w:bottom w:val="nil"/>
              <w:right w:val="nil"/>
            </w:tcBorders>
            <w:vAlign w:val="bottom"/>
          </w:tcPr>
          <w:p w14:paraId="16041199" w14:textId="77777777" w:rsidR="00201367" w:rsidRPr="00937DE6" w:rsidRDefault="00201367" w:rsidP="009A2CF3">
            <w:pPr>
              <w:rPr>
                <w:rFonts w:ascii="Arial" w:hAnsi="Arial" w:cs="Arial"/>
                <w:lang w:eastAsia="en-GB"/>
              </w:rPr>
            </w:pPr>
            <w:r w:rsidRPr="00937DE6">
              <w:rPr>
                <w:rFonts w:ascii="Arial" w:hAnsi="Arial" w:cs="Arial"/>
                <w:lang w:eastAsia="en-GB"/>
              </w:rPr>
              <w:t>Average Math Score</w:t>
            </w:r>
          </w:p>
        </w:tc>
        <w:tc>
          <w:tcPr>
            <w:tcW w:w="1701" w:type="dxa"/>
            <w:tcBorders>
              <w:top w:val="single" w:sz="4" w:space="0" w:color="auto"/>
              <w:left w:val="single" w:sz="4" w:space="0" w:color="auto"/>
              <w:bottom w:val="nil"/>
              <w:right w:val="nil"/>
            </w:tcBorders>
            <w:vAlign w:val="bottom"/>
          </w:tcPr>
          <w:p w14:paraId="3523DA0C" w14:textId="77777777" w:rsidR="00201367" w:rsidRPr="00937DE6" w:rsidRDefault="00201367" w:rsidP="009A2CF3">
            <w:pPr>
              <w:rPr>
                <w:rFonts w:ascii="Arial" w:hAnsi="Arial" w:cs="Arial"/>
                <w:lang w:eastAsia="en-GB"/>
              </w:rPr>
            </w:pPr>
            <w:r w:rsidRPr="00937DE6">
              <w:rPr>
                <w:rFonts w:ascii="Arial" w:hAnsi="Arial" w:cs="Arial"/>
                <w:lang w:eastAsia="en-GB"/>
              </w:rPr>
              <w:t>Average Reading Score</w:t>
            </w:r>
          </w:p>
        </w:tc>
        <w:tc>
          <w:tcPr>
            <w:tcW w:w="1559" w:type="dxa"/>
            <w:tcBorders>
              <w:top w:val="single" w:sz="4" w:space="0" w:color="auto"/>
              <w:left w:val="single" w:sz="4" w:space="0" w:color="auto"/>
              <w:bottom w:val="nil"/>
              <w:right w:val="nil"/>
            </w:tcBorders>
            <w:vAlign w:val="bottom"/>
          </w:tcPr>
          <w:p w14:paraId="3B70D26E" w14:textId="77777777" w:rsidR="00201367" w:rsidRPr="00937DE6" w:rsidRDefault="00201367" w:rsidP="009A2CF3">
            <w:pPr>
              <w:rPr>
                <w:rFonts w:ascii="Arial" w:hAnsi="Arial" w:cs="Arial"/>
                <w:lang w:eastAsia="en-GB"/>
              </w:rPr>
            </w:pPr>
            <w:r w:rsidRPr="00937DE6">
              <w:rPr>
                <w:rFonts w:ascii="Arial" w:hAnsi="Arial" w:cs="Arial"/>
                <w:lang w:eastAsia="en-GB"/>
              </w:rPr>
              <w:t>Average Writing Scor</w:t>
            </w:r>
            <w:r w:rsidRPr="00A2377A">
              <w:rPr>
                <w:rFonts w:ascii="Arial" w:hAnsi="Arial" w:cs="Arial"/>
                <w:lang w:eastAsia="en-GB"/>
              </w:rPr>
              <w:t>e</w:t>
            </w:r>
          </w:p>
        </w:tc>
      </w:tr>
      <w:tr w:rsidR="00201367" w:rsidRPr="00937DE6" w14:paraId="09093361" w14:textId="77777777" w:rsidTr="009A2CF3">
        <w:trPr>
          <w:trHeight w:val="450"/>
        </w:trPr>
        <w:tc>
          <w:tcPr>
            <w:tcW w:w="1843" w:type="dxa"/>
            <w:tcBorders>
              <w:top w:val="single" w:sz="4" w:space="0" w:color="auto"/>
              <w:left w:val="single" w:sz="4" w:space="0" w:color="auto"/>
              <w:bottom w:val="nil"/>
              <w:right w:val="nil"/>
            </w:tcBorders>
            <w:vAlign w:val="center"/>
          </w:tcPr>
          <w:p w14:paraId="72EB1A55" w14:textId="77777777" w:rsidR="00201367" w:rsidRPr="00937DE6" w:rsidRDefault="00201367" w:rsidP="009A2CF3">
            <w:pPr>
              <w:rPr>
                <w:rFonts w:ascii="Arial" w:hAnsi="Arial" w:cs="Arial"/>
                <w:lang w:eastAsia="en-GB"/>
              </w:rPr>
            </w:pPr>
            <w:r w:rsidRPr="00937DE6">
              <w:rPr>
                <w:rFonts w:ascii="Arial" w:hAnsi="Arial" w:cs="Arial"/>
                <w:lang w:eastAsia="en-GB"/>
              </w:rPr>
              <w:t>Completed</w:t>
            </w:r>
          </w:p>
        </w:tc>
        <w:tc>
          <w:tcPr>
            <w:tcW w:w="1418" w:type="dxa"/>
            <w:tcBorders>
              <w:top w:val="single" w:sz="4" w:space="0" w:color="auto"/>
              <w:left w:val="single" w:sz="4" w:space="0" w:color="auto"/>
              <w:bottom w:val="nil"/>
              <w:right w:val="nil"/>
            </w:tcBorders>
            <w:vAlign w:val="center"/>
          </w:tcPr>
          <w:p w14:paraId="405E2CFC" w14:textId="77777777" w:rsidR="00201367" w:rsidRPr="00937DE6" w:rsidRDefault="00201367" w:rsidP="009A2CF3">
            <w:pPr>
              <w:rPr>
                <w:rFonts w:ascii="Arial" w:hAnsi="Arial" w:cs="Arial"/>
                <w:lang w:eastAsia="en-GB"/>
              </w:rPr>
            </w:pPr>
            <w:r w:rsidRPr="00937DE6">
              <w:rPr>
                <w:rFonts w:ascii="Arial" w:hAnsi="Arial" w:cs="Arial"/>
                <w:lang w:eastAsia="en-GB"/>
              </w:rPr>
              <w:t>69.70</w:t>
            </w:r>
          </w:p>
        </w:tc>
        <w:tc>
          <w:tcPr>
            <w:tcW w:w="1701" w:type="dxa"/>
            <w:tcBorders>
              <w:top w:val="single" w:sz="4" w:space="0" w:color="auto"/>
              <w:left w:val="single" w:sz="4" w:space="0" w:color="auto"/>
              <w:bottom w:val="nil"/>
              <w:right w:val="nil"/>
            </w:tcBorders>
            <w:vAlign w:val="center"/>
          </w:tcPr>
          <w:p w14:paraId="77F08DFE" w14:textId="77777777" w:rsidR="00201367" w:rsidRPr="00937DE6" w:rsidRDefault="00201367" w:rsidP="009A2CF3">
            <w:pPr>
              <w:rPr>
                <w:rFonts w:ascii="Arial" w:hAnsi="Arial" w:cs="Arial"/>
                <w:lang w:eastAsia="en-GB"/>
              </w:rPr>
            </w:pPr>
            <w:r w:rsidRPr="00937DE6">
              <w:rPr>
                <w:rFonts w:ascii="Arial" w:hAnsi="Arial" w:cs="Arial"/>
                <w:lang w:eastAsia="en-GB"/>
              </w:rPr>
              <w:t>73.89</w:t>
            </w:r>
          </w:p>
        </w:tc>
        <w:tc>
          <w:tcPr>
            <w:tcW w:w="1559" w:type="dxa"/>
            <w:tcBorders>
              <w:top w:val="single" w:sz="4" w:space="0" w:color="auto"/>
              <w:left w:val="single" w:sz="4" w:space="0" w:color="auto"/>
              <w:bottom w:val="nil"/>
              <w:right w:val="nil"/>
            </w:tcBorders>
            <w:vAlign w:val="center"/>
          </w:tcPr>
          <w:p w14:paraId="6284504B" w14:textId="77777777" w:rsidR="00201367" w:rsidRPr="00937DE6" w:rsidRDefault="00201367" w:rsidP="009A2CF3">
            <w:pPr>
              <w:rPr>
                <w:rFonts w:ascii="Arial" w:hAnsi="Arial" w:cs="Arial"/>
                <w:lang w:eastAsia="en-GB"/>
              </w:rPr>
            </w:pPr>
            <w:r w:rsidRPr="00937DE6">
              <w:rPr>
                <w:rFonts w:ascii="Arial" w:hAnsi="Arial" w:cs="Arial"/>
                <w:lang w:eastAsia="en-GB"/>
              </w:rPr>
              <w:t>74.42</w:t>
            </w:r>
          </w:p>
        </w:tc>
      </w:tr>
      <w:tr w:rsidR="00201367" w:rsidRPr="00937DE6" w14:paraId="7C002906" w14:textId="77777777" w:rsidTr="009A2CF3">
        <w:trPr>
          <w:trHeight w:val="435"/>
        </w:trPr>
        <w:tc>
          <w:tcPr>
            <w:tcW w:w="1843" w:type="dxa"/>
            <w:tcBorders>
              <w:top w:val="single" w:sz="4" w:space="0" w:color="auto"/>
              <w:left w:val="single" w:sz="4" w:space="0" w:color="auto"/>
              <w:bottom w:val="nil"/>
              <w:right w:val="nil"/>
            </w:tcBorders>
            <w:vAlign w:val="center"/>
          </w:tcPr>
          <w:p w14:paraId="4104B374" w14:textId="77777777" w:rsidR="00201367" w:rsidRPr="00937DE6" w:rsidRDefault="00201367" w:rsidP="009A2CF3">
            <w:pPr>
              <w:rPr>
                <w:rFonts w:ascii="Arial" w:hAnsi="Arial" w:cs="Arial"/>
                <w:lang w:eastAsia="en-GB"/>
              </w:rPr>
            </w:pPr>
            <w:r w:rsidRPr="00937DE6">
              <w:rPr>
                <w:rFonts w:ascii="Arial" w:hAnsi="Arial" w:cs="Arial"/>
                <w:lang w:eastAsia="en-GB"/>
              </w:rPr>
              <w:lastRenderedPageBreak/>
              <w:t>None</w:t>
            </w:r>
          </w:p>
        </w:tc>
        <w:tc>
          <w:tcPr>
            <w:tcW w:w="1418" w:type="dxa"/>
            <w:tcBorders>
              <w:top w:val="single" w:sz="4" w:space="0" w:color="auto"/>
              <w:left w:val="single" w:sz="4" w:space="0" w:color="auto"/>
              <w:bottom w:val="nil"/>
              <w:right w:val="nil"/>
            </w:tcBorders>
            <w:vAlign w:val="center"/>
          </w:tcPr>
          <w:p w14:paraId="6C655137" w14:textId="77777777" w:rsidR="00201367" w:rsidRPr="00937DE6" w:rsidRDefault="00201367" w:rsidP="009A2CF3">
            <w:pPr>
              <w:rPr>
                <w:rFonts w:ascii="Arial" w:hAnsi="Arial" w:cs="Arial"/>
                <w:lang w:eastAsia="en-GB"/>
              </w:rPr>
            </w:pPr>
            <w:r w:rsidRPr="00937DE6">
              <w:rPr>
                <w:rFonts w:ascii="Arial" w:hAnsi="Arial" w:cs="Arial"/>
                <w:lang w:eastAsia="en-GB"/>
              </w:rPr>
              <w:t>64.08</w:t>
            </w:r>
          </w:p>
        </w:tc>
        <w:tc>
          <w:tcPr>
            <w:tcW w:w="1701" w:type="dxa"/>
            <w:tcBorders>
              <w:top w:val="single" w:sz="4" w:space="0" w:color="auto"/>
              <w:left w:val="single" w:sz="4" w:space="0" w:color="auto"/>
              <w:bottom w:val="nil"/>
              <w:right w:val="nil"/>
            </w:tcBorders>
            <w:vAlign w:val="center"/>
          </w:tcPr>
          <w:p w14:paraId="05E9904A" w14:textId="77777777" w:rsidR="00201367" w:rsidRPr="00937DE6" w:rsidRDefault="00201367" w:rsidP="009A2CF3">
            <w:pPr>
              <w:rPr>
                <w:rFonts w:ascii="Arial" w:hAnsi="Arial" w:cs="Arial"/>
                <w:lang w:eastAsia="en-GB"/>
              </w:rPr>
            </w:pPr>
            <w:r w:rsidRPr="00937DE6">
              <w:rPr>
                <w:rFonts w:ascii="Arial" w:hAnsi="Arial" w:cs="Arial"/>
                <w:lang w:eastAsia="en-GB"/>
              </w:rPr>
              <w:t>66.53</w:t>
            </w:r>
          </w:p>
        </w:tc>
        <w:tc>
          <w:tcPr>
            <w:tcW w:w="1559" w:type="dxa"/>
            <w:tcBorders>
              <w:top w:val="single" w:sz="4" w:space="0" w:color="auto"/>
              <w:left w:val="single" w:sz="4" w:space="0" w:color="auto"/>
              <w:bottom w:val="nil"/>
              <w:right w:val="nil"/>
            </w:tcBorders>
            <w:vAlign w:val="center"/>
          </w:tcPr>
          <w:p w14:paraId="6C510A2C" w14:textId="77777777" w:rsidR="00201367" w:rsidRPr="00937DE6" w:rsidRDefault="00201367" w:rsidP="009A2CF3">
            <w:pPr>
              <w:rPr>
                <w:rFonts w:ascii="Arial" w:hAnsi="Arial" w:cs="Arial"/>
                <w:lang w:eastAsia="en-GB"/>
              </w:rPr>
            </w:pPr>
            <w:r w:rsidRPr="00937DE6">
              <w:rPr>
                <w:rFonts w:ascii="Arial" w:hAnsi="Arial" w:cs="Arial"/>
                <w:lang w:eastAsia="en-GB"/>
              </w:rPr>
              <w:t>64.50</w:t>
            </w:r>
          </w:p>
        </w:tc>
      </w:tr>
      <w:tr w:rsidR="00201367" w:rsidRPr="00937DE6" w14:paraId="5E0138CE" w14:textId="77777777" w:rsidTr="009A2CF3">
        <w:trPr>
          <w:trHeight w:val="465"/>
        </w:trPr>
        <w:tc>
          <w:tcPr>
            <w:tcW w:w="1843" w:type="dxa"/>
            <w:tcBorders>
              <w:top w:val="single" w:sz="4" w:space="0" w:color="auto"/>
              <w:left w:val="single" w:sz="4" w:space="0" w:color="auto"/>
              <w:bottom w:val="single" w:sz="4" w:space="0" w:color="auto"/>
              <w:right w:val="nil"/>
            </w:tcBorders>
            <w:vAlign w:val="center"/>
          </w:tcPr>
          <w:p w14:paraId="2D32D2E0" w14:textId="77777777" w:rsidR="00201367" w:rsidRPr="00937DE6" w:rsidRDefault="00201367" w:rsidP="009A2CF3">
            <w:pPr>
              <w:rPr>
                <w:rFonts w:ascii="Arial" w:hAnsi="Arial" w:cs="Arial"/>
                <w:lang w:eastAsia="en-GB"/>
              </w:rPr>
            </w:pPr>
            <w:r w:rsidRPr="00937DE6">
              <w:rPr>
                <w:rFonts w:ascii="Arial" w:hAnsi="Arial" w:cs="Arial"/>
                <w:lang w:eastAsia="en-GB"/>
              </w:rPr>
              <w:t>Difference</w:t>
            </w:r>
          </w:p>
        </w:tc>
        <w:tc>
          <w:tcPr>
            <w:tcW w:w="1418" w:type="dxa"/>
            <w:tcBorders>
              <w:top w:val="single" w:sz="4" w:space="0" w:color="auto"/>
              <w:left w:val="single" w:sz="4" w:space="0" w:color="auto"/>
              <w:bottom w:val="single" w:sz="4" w:space="0" w:color="auto"/>
              <w:right w:val="nil"/>
            </w:tcBorders>
            <w:vAlign w:val="center"/>
          </w:tcPr>
          <w:p w14:paraId="11D0B36B" w14:textId="77777777" w:rsidR="00201367" w:rsidRPr="00937DE6" w:rsidRDefault="00201367" w:rsidP="009A2CF3">
            <w:pPr>
              <w:rPr>
                <w:rFonts w:ascii="Arial" w:hAnsi="Arial" w:cs="Arial"/>
                <w:lang w:eastAsia="en-GB"/>
              </w:rPr>
            </w:pPr>
            <w:r w:rsidRPr="00937DE6">
              <w:rPr>
                <w:rFonts w:ascii="Arial" w:hAnsi="Arial" w:cs="Arial"/>
                <w:lang w:eastAsia="en-GB"/>
              </w:rPr>
              <w:t>5.62</w:t>
            </w:r>
          </w:p>
        </w:tc>
        <w:tc>
          <w:tcPr>
            <w:tcW w:w="1701" w:type="dxa"/>
            <w:tcBorders>
              <w:top w:val="single" w:sz="4" w:space="0" w:color="auto"/>
              <w:left w:val="single" w:sz="4" w:space="0" w:color="auto"/>
              <w:bottom w:val="single" w:sz="4" w:space="0" w:color="auto"/>
              <w:right w:val="nil"/>
            </w:tcBorders>
            <w:vAlign w:val="center"/>
          </w:tcPr>
          <w:p w14:paraId="0E7FD3C2" w14:textId="77777777" w:rsidR="00201367" w:rsidRPr="00937DE6" w:rsidRDefault="00201367" w:rsidP="009A2CF3">
            <w:pPr>
              <w:rPr>
                <w:rFonts w:ascii="Arial" w:hAnsi="Arial" w:cs="Arial"/>
                <w:lang w:eastAsia="en-GB"/>
              </w:rPr>
            </w:pPr>
            <w:r w:rsidRPr="00937DE6">
              <w:rPr>
                <w:rFonts w:ascii="Arial" w:hAnsi="Arial" w:cs="Arial"/>
                <w:lang w:eastAsia="en-GB"/>
              </w:rPr>
              <w:t>7.36</w:t>
            </w:r>
          </w:p>
        </w:tc>
        <w:tc>
          <w:tcPr>
            <w:tcW w:w="1559" w:type="dxa"/>
            <w:tcBorders>
              <w:top w:val="single" w:sz="4" w:space="0" w:color="auto"/>
              <w:left w:val="single" w:sz="4" w:space="0" w:color="auto"/>
              <w:bottom w:val="single" w:sz="4" w:space="0" w:color="auto"/>
              <w:right w:val="nil"/>
            </w:tcBorders>
            <w:vAlign w:val="center"/>
          </w:tcPr>
          <w:p w14:paraId="58EB82AE" w14:textId="77777777" w:rsidR="00201367" w:rsidRPr="00937DE6" w:rsidRDefault="00201367" w:rsidP="009A2CF3">
            <w:pPr>
              <w:rPr>
                <w:rFonts w:ascii="Arial" w:hAnsi="Arial" w:cs="Arial"/>
                <w:lang w:eastAsia="en-GB"/>
              </w:rPr>
            </w:pPr>
            <w:r w:rsidRPr="00937DE6">
              <w:rPr>
                <w:rFonts w:ascii="Arial" w:hAnsi="Arial" w:cs="Arial"/>
                <w:lang w:eastAsia="en-GB"/>
              </w:rPr>
              <w:t>9.92</w:t>
            </w:r>
          </w:p>
        </w:tc>
      </w:tr>
    </w:tbl>
    <w:p w14:paraId="37B1283B" w14:textId="77777777" w:rsidR="003E5CEC" w:rsidRPr="00A2377A" w:rsidRDefault="003E5CEC" w:rsidP="003E5CEC">
      <w:pPr>
        <w:rPr>
          <w:rFonts w:ascii="Arial" w:hAnsi="Arial" w:cs="Arial"/>
        </w:rPr>
      </w:pPr>
    </w:p>
    <w:p w14:paraId="192B2B07" w14:textId="77777777" w:rsidR="00201367" w:rsidRPr="00A2377A" w:rsidRDefault="000F3DA9" w:rsidP="00201367">
      <w:pPr>
        <w:keepNext/>
        <w:rPr>
          <w:rFonts w:ascii="Arial" w:hAnsi="Arial" w:cs="Arial"/>
        </w:rPr>
      </w:pPr>
      <w:r w:rsidRPr="00A2377A">
        <w:rPr>
          <w:rFonts w:ascii="Arial" w:hAnsi="Arial" w:cs="Arial"/>
          <w:noProof/>
        </w:rPr>
        <w:drawing>
          <wp:inline distT="0" distB="0" distL="0" distR="0" wp14:anchorId="03E0C707" wp14:editId="2418B982">
            <wp:extent cx="5731510" cy="2994660"/>
            <wp:effectExtent l="0" t="0" r="0" b="0"/>
            <wp:docPr id="4213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65" name="Picture 1" descr="A screenshot of a computer&#10;&#10;Description automatically generated"/>
                    <pic:cNvPicPr/>
                  </pic:nvPicPr>
                  <pic:blipFill>
                    <a:blip r:embed="rId18"/>
                    <a:stretch>
                      <a:fillRect/>
                    </a:stretch>
                  </pic:blipFill>
                  <pic:spPr>
                    <a:xfrm>
                      <a:off x="0" y="0"/>
                      <a:ext cx="5731510" cy="2994660"/>
                    </a:xfrm>
                    <a:prstGeom prst="rect">
                      <a:avLst/>
                    </a:prstGeom>
                  </pic:spPr>
                </pic:pic>
              </a:graphicData>
            </a:graphic>
          </wp:inline>
        </w:drawing>
      </w:r>
    </w:p>
    <w:p w14:paraId="4ACC9FD5" w14:textId="088EF66C" w:rsidR="00A8222B" w:rsidRPr="00CC2C1B" w:rsidRDefault="00201367" w:rsidP="00201367">
      <w:pPr>
        <w:pStyle w:val="Caption"/>
        <w:rPr>
          <w:rFonts w:ascii="Arial" w:hAnsi="Arial" w:cs="Arial"/>
        </w:rPr>
      </w:pPr>
      <w:bookmarkStart w:id="33" w:name="_Toc172336476"/>
      <w:r w:rsidRPr="00CC2C1B">
        <w:rPr>
          <w:rFonts w:ascii="Arial" w:hAnsi="Arial" w:cs="Arial"/>
        </w:rPr>
        <w:t xml:space="preserve">Figure </w:t>
      </w:r>
      <w:r w:rsidRPr="00CC2C1B">
        <w:rPr>
          <w:rFonts w:ascii="Arial" w:hAnsi="Arial" w:cs="Arial"/>
        </w:rPr>
        <w:fldChar w:fldCharType="begin"/>
      </w:r>
      <w:r w:rsidRPr="00CC2C1B">
        <w:rPr>
          <w:rFonts w:ascii="Arial" w:hAnsi="Arial" w:cs="Arial"/>
        </w:rPr>
        <w:instrText xml:space="preserve"> SEQ Figure \* ARABIC </w:instrText>
      </w:r>
      <w:r w:rsidRPr="00CC2C1B">
        <w:rPr>
          <w:rFonts w:ascii="Arial" w:hAnsi="Arial" w:cs="Arial"/>
        </w:rPr>
        <w:fldChar w:fldCharType="separate"/>
      </w:r>
      <w:r w:rsidR="00C777F9" w:rsidRPr="00CC2C1B">
        <w:rPr>
          <w:rFonts w:ascii="Arial" w:hAnsi="Arial" w:cs="Arial"/>
          <w:noProof/>
        </w:rPr>
        <w:t>10</w:t>
      </w:r>
      <w:r w:rsidRPr="00CC2C1B">
        <w:rPr>
          <w:rFonts w:ascii="Arial" w:hAnsi="Arial" w:cs="Arial"/>
        </w:rPr>
        <w:fldChar w:fldCharType="end"/>
      </w:r>
      <w:r w:rsidRPr="00CC2C1B">
        <w:rPr>
          <w:rFonts w:ascii="Arial" w:hAnsi="Arial" w:cs="Arial"/>
        </w:rPr>
        <w:t xml:space="preserve">. Impact of Test </w:t>
      </w:r>
      <w:r w:rsidR="00DC4B70" w:rsidRPr="00CC2C1B">
        <w:rPr>
          <w:rFonts w:ascii="Arial" w:hAnsi="Arial" w:cs="Arial"/>
        </w:rPr>
        <w:t>Preparation</w:t>
      </w:r>
      <w:r w:rsidRPr="00CC2C1B">
        <w:rPr>
          <w:rFonts w:ascii="Arial" w:hAnsi="Arial" w:cs="Arial"/>
        </w:rPr>
        <w:t xml:space="preserve"> course on students' scores</w:t>
      </w:r>
      <w:bookmarkEnd w:id="33"/>
    </w:p>
    <w:p w14:paraId="7C93C84E" w14:textId="4EBDFC85" w:rsidR="00A8222B" w:rsidRPr="00411915" w:rsidRDefault="00A8222B" w:rsidP="00411915">
      <w:pPr>
        <w:pStyle w:val="Heading3"/>
      </w:pPr>
      <w:bookmarkStart w:id="34" w:name="_Toc172336444"/>
      <w:r w:rsidRPr="00411915">
        <w:t>Interpretation</w:t>
      </w:r>
      <w:r w:rsidR="00DC4B70" w:rsidRPr="00411915">
        <w:t xml:space="preserve"> and analysis:</w:t>
      </w:r>
      <w:bookmarkEnd w:id="34"/>
    </w:p>
    <w:p w14:paraId="0E312875" w14:textId="77777777" w:rsidR="00DA0E28" w:rsidRPr="00A2377A" w:rsidRDefault="00DA0E28" w:rsidP="00DA0E28">
      <w:pPr>
        <w:rPr>
          <w:rFonts w:ascii="Arial" w:hAnsi="Arial" w:cs="Arial"/>
        </w:rPr>
      </w:pPr>
      <w:r w:rsidRPr="00A2377A">
        <w:rPr>
          <w:rFonts w:ascii="Arial" w:hAnsi="Arial" w:cs="Arial"/>
        </w:rPr>
        <w:t>The analysis of the test preparation course's impact reveals a consistent positive effect across all subjects, with students who completed the course outperforming those who did not. The most significant improvement was observed in writing scores, with a 15.38% increase, followed by reading and math. This suggests that the course is particularly effective in enhancing language-related skills (Miller, 2014). The course's benefits likely stem from factors such as increased familiarity with test formats, improved time management, reduced anxiety, and enhanced test-taking strategies. Notably, the course appears to be an effective tool for bridging achievement gaps related to factors like parental education or socioeconomic status (Brown et al., 2020). These findings provide strong evidence for the effectiveness of test preparation courses in improving overall student performance, with particularly substantial gains in writing skills. The insights gained from this analysis can inform decisions about resource allocation, curriculum design, and strategies for enhancing students' academic achievements across all subjects.</w:t>
      </w:r>
    </w:p>
    <w:p w14:paraId="43832E11" w14:textId="2E5F1340" w:rsidR="005B7AA3" w:rsidRPr="00411915" w:rsidRDefault="003B773C" w:rsidP="00411915">
      <w:pPr>
        <w:pStyle w:val="Heading2"/>
      </w:pPr>
      <w:bookmarkStart w:id="35" w:name="_Toc172336445"/>
      <w:r w:rsidRPr="00411915">
        <w:lastRenderedPageBreak/>
        <w:t>Analysis of Correlation between Reading and Writing Scores</w:t>
      </w:r>
      <w:bookmarkEnd w:id="35"/>
    </w:p>
    <w:p w14:paraId="0CF5242E" w14:textId="278FF783" w:rsidR="003B773C" w:rsidRPr="00411915" w:rsidRDefault="003B773C" w:rsidP="00411915">
      <w:pPr>
        <w:pStyle w:val="Heading3"/>
      </w:pPr>
      <w:bookmarkStart w:id="36" w:name="_Toc172336446"/>
      <w:r w:rsidRPr="00411915">
        <w:t>Key D</w:t>
      </w:r>
      <w:r w:rsidR="00F94C71" w:rsidRPr="00411915">
        <w:t>iscoveries:</w:t>
      </w:r>
      <w:bookmarkEnd w:id="36"/>
    </w:p>
    <w:p w14:paraId="35CE0E88" w14:textId="77777777" w:rsidR="007712BF" w:rsidRPr="00A2377A" w:rsidRDefault="007712BF" w:rsidP="007712BF">
      <w:pPr>
        <w:keepNext/>
        <w:rPr>
          <w:rFonts w:ascii="Arial" w:hAnsi="Arial" w:cs="Arial"/>
        </w:rPr>
      </w:pPr>
      <w:r w:rsidRPr="00A2377A">
        <w:rPr>
          <w:rFonts w:ascii="Arial" w:hAnsi="Arial" w:cs="Arial"/>
          <w:noProof/>
        </w:rPr>
        <w:drawing>
          <wp:inline distT="0" distB="0" distL="0" distR="0" wp14:anchorId="1B8D615A" wp14:editId="77B380DD">
            <wp:extent cx="5731510" cy="3141345"/>
            <wp:effectExtent l="0" t="0" r="0" b="0"/>
            <wp:docPr id="176786619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866193" name="Picture 1" descr="A computer screen shot of a computer&#10;&#10;Description automatically generated"/>
                    <pic:cNvPicPr/>
                  </pic:nvPicPr>
                  <pic:blipFill>
                    <a:blip r:embed="rId19"/>
                    <a:stretch>
                      <a:fillRect/>
                    </a:stretch>
                  </pic:blipFill>
                  <pic:spPr>
                    <a:xfrm>
                      <a:off x="0" y="0"/>
                      <a:ext cx="5731510" cy="3141345"/>
                    </a:xfrm>
                    <a:prstGeom prst="rect">
                      <a:avLst/>
                    </a:prstGeom>
                  </pic:spPr>
                </pic:pic>
              </a:graphicData>
            </a:graphic>
          </wp:inline>
        </w:drawing>
      </w:r>
    </w:p>
    <w:p w14:paraId="67CCCB72" w14:textId="0CBB5EAE" w:rsidR="00F94C71" w:rsidRPr="00913F87" w:rsidRDefault="007712BF" w:rsidP="007712BF">
      <w:pPr>
        <w:pStyle w:val="Caption"/>
        <w:rPr>
          <w:rFonts w:ascii="Arial" w:hAnsi="Arial" w:cs="Arial"/>
        </w:rPr>
      </w:pPr>
      <w:bookmarkStart w:id="37" w:name="_Toc172336477"/>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11</w:t>
      </w:r>
      <w:r w:rsidRPr="00913F87">
        <w:rPr>
          <w:rFonts w:ascii="Arial" w:hAnsi="Arial" w:cs="Arial"/>
        </w:rPr>
        <w:fldChar w:fldCharType="end"/>
      </w:r>
      <w:r w:rsidRPr="00913F87">
        <w:rPr>
          <w:rFonts w:ascii="Arial" w:hAnsi="Arial" w:cs="Arial"/>
        </w:rPr>
        <w:t>. Table of the correlation between Reading and Writing Scores</w:t>
      </w:r>
      <w:bookmarkEnd w:id="37"/>
    </w:p>
    <w:p w14:paraId="77DA78D2" w14:textId="77777777" w:rsidR="00924840" w:rsidRPr="00A2377A" w:rsidRDefault="00924840" w:rsidP="00924840">
      <w:pPr>
        <w:keepNext/>
        <w:rPr>
          <w:rFonts w:ascii="Arial" w:hAnsi="Arial" w:cs="Arial"/>
        </w:rPr>
      </w:pPr>
      <w:r w:rsidRPr="00A2377A">
        <w:rPr>
          <w:rFonts w:ascii="Arial" w:hAnsi="Arial" w:cs="Arial"/>
          <w:noProof/>
        </w:rPr>
        <w:drawing>
          <wp:inline distT="0" distB="0" distL="0" distR="0" wp14:anchorId="2A0AEA78" wp14:editId="1D3E29FE">
            <wp:extent cx="5687629" cy="3082290"/>
            <wp:effectExtent l="0" t="0" r="0" b="0"/>
            <wp:docPr id="1889785943"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85943" name="Picture 1" descr="A screen shot of a graph&#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87629" cy="3082290"/>
                    </a:xfrm>
                    <a:prstGeom prst="rect">
                      <a:avLst/>
                    </a:prstGeom>
                  </pic:spPr>
                </pic:pic>
              </a:graphicData>
            </a:graphic>
          </wp:inline>
        </w:drawing>
      </w:r>
    </w:p>
    <w:p w14:paraId="364F4679" w14:textId="21A4224D" w:rsidR="00924840" w:rsidRPr="00913F87" w:rsidRDefault="00924840" w:rsidP="00924840">
      <w:pPr>
        <w:pStyle w:val="Caption"/>
        <w:rPr>
          <w:rFonts w:ascii="Arial" w:hAnsi="Arial" w:cs="Arial"/>
        </w:rPr>
      </w:pPr>
      <w:bookmarkStart w:id="38" w:name="_Toc172336478"/>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12</w:t>
      </w:r>
      <w:r w:rsidRPr="00913F87">
        <w:rPr>
          <w:rFonts w:ascii="Arial" w:hAnsi="Arial" w:cs="Arial"/>
        </w:rPr>
        <w:fldChar w:fldCharType="end"/>
      </w:r>
      <w:r w:rsidRPr="00913F87">
        <w:rPr>
          <w:rFonts w:ascii="Arial" w:hAnsi="Arial" w:cs="Arial"/>
        </w:rPr>
        <w:t>. GRaphics of the corelation between Writing and Reading Scores</w:t>
      </w:r>
      <w:bookmarkEnd w:id="38"/>
    </w:p>
    <w:p w14:paraId="76E8FAED" w14:textId="365F0AF4" w:rsidR="007712BF" w:rsidRPr="00A2377A" w:rsidRDefault="007712BF" w:rsidP="007E4A1D">
      <w:pPr>
        <w:pStyle w:val="Heading3"/>
        <w:rPr>
          <w:rFonts w:ascii="Arial" w:hAnsi="Arial" w:cs="Arial"/>
          <w:sz w:val="22"/>
          <w:szCs w:val="22"/>
        </w:rPr>
      </w:pPr>
      <w:bookmarkStart w:id="39" w:name="_Toc172336447"/>
      <w:r w:rsidRPr="00A2377A">
        <w:rPr>
          <w:rFonts w:ascii="Arial" w:hAnsi="Arial" w:cs="Arial"/>
          <w:sz w:val="22"/>
          <w:szCs w:val="22"/>
        </w:rPr>
        <w:t>Interpretation and Analysis</w:t>
      </w:r>
      <w:bookmarkEnd w:id="39"/>
    </w:p>
    <w:p w14:paraId="1FC3BC94" w14:textId="3B26D9AB" w:rsidR="00254BFE" w:rsidRPr="00A2377A" w:rsidRDefault="00254BFE" w:rsidP="00254BFE">
      <w:pPr>
        <w:rPr>
          <w:rFonts w:ascii="Arial" w:hAnsi="Arial" w:cs="Arial"/>
        </w:rPr>
      </w:pPr>
      <w:r w:rsidRPr="00A2377A">
        <w:rPr>
          <w:rFonts w:ascii="Arial" w:hAnsi="Arial" w:cs="Arial"/>
        </w:rPr>
        <w:t>When we square the correlation coefficient (0.955</w:t>
      </w:r>
      <w:r w:rsidRPr="00A2377A">
        <w:rPr>
          <w:rFonts w:ascii="Arial" w:hAnsi="Arial" w:cs="Arial"/>
          <w:vertAlign w:val="superscript"/>
        </w:rPr>
        <w:t>2</w:t>
      </w:r>
      <w:r w:rsidRPr="00A2377A">
        <w:rPr>
          <w:rFonts w:ascii="Arial" w:hAnsi="Arial" w:cs="Arial"/>
        </w:rPr>
        <w:t xml:space="preserve">) we find that around 91.2% of the differences, in writing scores can be accounted for by reading scores (or vice versa). This shows a </w:t>
      </w:r>
      <w:r w:rsidR="00BD04C1" w:rsidRPr="00A2377A">
        <w:rPr>
          <w:rFonts w:ascii="Arial" w:hAnsi="Arial" w:cs="Arial"/>
        </w:rPr>
        <w:t xml:space="preserve">strong </w:t>
      </w:r>
      <w:r w:rsidRPr="00A2377A">
        <w:rPr>
          <w:rFonts w:ascii="Arial" w:hAnsi="Arial" w:cs="Arial"/>
        </w:rPr>
        <w:t>connection between these two abilities</w:t>
      </w:r>
      <w:r w:rsidR="00BD04C1" w:rsidRPr="00A2377A">
        <w:rPr>
          <w:rFonts w:ascii="Arial" w:hAnsi="Arial" w:cs="Arial"/>
        </w:rPr>
        <w:t xml:space="preserve"> (Puklavec, Oliveira and Popovič, 2018)</w:t>
      </w:r>
      <w:r w:rsidRPr="00A2377A">
        <w:rPr>
          <w:rFonts w:ascii="Arial" w:hAnsi="Arial" w:cs="Arial"/>
        </w:rPr>
        <w:t>.</w:t>
      </w:r>
    </w:p>
    <w:p w14:paraId="5EFAE325" w14:textId="07809723" w:rsidR="00254BFE" w:rsidRPr="00A2377A" w:rsidRDefault="00254BFE" w:rsidP="00254BFE">
      <w:pPr>
        <w:rPr>
          <w:rFonts w:ascii="Arial" w:hAnsi="Arial" w:cs="Arial"/>
        </w:rPr>
      </w:pPr>
      <w:r w:rsidRPr="00A2377A">
        <w:rPr>
          <w:rFonts w:ascii="Arial" w:hAnsi="Arial" w:cs="Arial"/>
        </w:rPr>
        <w:lastRenderedPageBreak/>
        <w:t>Statistical Importance</w:t>
      </w:r>
      <w:r w:rsidR="00BD04C1" w:rsidRPr="00A2377A">
        <w:rPr>
          <w:rFonts w:ascii="Arial" w:hAnsi="Arial" w:cs="Arial"/>
        </w:rPr>
        <w:t>:</w:t>
      </w:r>
      <w:r w:rsidRPr="00A2377A">
        <w:rPr>
          <w:rFonts w:ascii="Arial" w:hAnsi="Arial" w:cs="Arial"/>
        </w:rPr>
        <w:t xml:space="preserve"> </w:t>
      </w:r>
      <w:r w:rsidR="00862B3E" w:rsidRPr="00A2377A">
        <w:rPr>
          <w:rFonts w:ascii="Arial" w:hAnsi="Arial" w:cs="Arial"/>
        </w:rPr>
        <w:t>The significance level (Sig. 2-tailed) is reported as &lt;.001, which is less than the conventional threshold of 0.05 or even 0.01. This indicates that the correlation is statistically significant at the 1% level.</w:t>
      </w:r>
    </w:p>
    <w:p w14:paraId="5A98C41D" w14:textId="64E75C6C" w:rsidR="00254BFE" w:rsidRPr="00A2377A" w:rsidRDefault="00254BFE" w:rsidP="00254BFE">
      <w:pPr>
        <w:rPr>
          <w:rFonts w:ascii="Arial" w:hAnsi="Arial" w:cs="Arial"/>
        </w:rPr>
      </w:pPr>
      <w:r w:rsidRPr="00A2377A">
        <w:rPr>
          <w:rFonts w:ascii="Arial" w:hAnsi="Arial" w:cs="Arial"/>
        </w:rPr>
        <w:t>Practical Implications</w:t>
      </w:r>
      <w:r w:rsidR="004442C0" w:rsidRPr="00A2377A">
        <w:rPr>
          <w:rFonts w:ascii="Arial" w:hAnsi="Arial" w:cs="Arial"/>
        </w:rPr>
        <w:t>:</w:t>
      </w:r>
      <w:r w:rsidRPr="00A2377A">
        <w:rPr>
          <w:rFonts w:ascii="Arial" w:hAnsi="Arial" w:cs="Arial"/>
        </w:rPr>
        <w:t xml:space="preserve"> With this correlation it suggests that reading and writing skills go hand in hand. Students who excel in reading are highly likely to excel in writing and vice versa. This has implications for how we approach education and support strategies (Brown et al., 2020).</w:t>
      </w:r>
    </w:p>
    <w:p w14:paraId="31A88432" w14:textId="1DA99312" w:rsidR="00254BFE" w:rsidRPr="00A2377A" w:rsidRDefault="00254BFE" w:rsidP="00254BFE">
      <w:pPr>
        <w:rPr>
          <w:rFonts w:ascii="Arial" w:hAnsi="Arial" w:cs="Arial"/>
        </w:rPr>
      </w:pPr>
      <w:r w:rsidRPr="00A2377A">
        <w:rPr>
          <w:rFonts w:ascii="Arial" w:hAnsi="Arial" w:cs="Arial"/>
        </w:rPr>
        <w:t>Possible Influences</w:t>
      </w:r>
      <w:r w:rsidR="004442C0" w:rsidRPr="00A2377A">
        <w:rPr>
          <w:rFonts w:ascii="Arial" w:hAnsi="Arial" w:cs="Arial"/>
        </w:rPr>
        <w:t>:</w:t>
      </w:r>
      <w:r w:rsidRPr="00A2377A">
        <w:rPr>
          <w:rFonts w:ascii="Arial" w:hAnsi="Arial" w:cs="Arial"/>
        </w:rPr>
        <w:t xml:space="preserve"> Even though correlation doesn't prove causation this close connection could be due to shared factors like language proficiency, cognitive abilities</w:t>
      </w:r>
      <w:r w:rsidR="004442C0" w:rsidRPr="00A2377A">
        <w:rPr>
          <w:rFonts w:ascii="Arial" w:hAnsi="Arial" w:cs="Arial"/>
        </w:rPr>
        <w:t>,</w:t>
      </w:r>
      <w:r w:rsidRPr="00A2377A">
        <w:rPr>
          <w:rFonts w:ascii="Arial" w:hAnsi="Arial" w:cs="Arial"/>
        </w:rPr>
        <w:t xml:space="preserve"> or educational backgrounds impacting both reading and writing skills.</w:t>
      </w:r>
    </w:p>
    <w:p w14:paraId="59BA6EBB" w14:textId="6DDE739A" w:rsidR="00254BFE" w:rsidRPr="00A2377A" w:rsidRDefault="00254BFE" w:rsidP="00254BFE">
      <w:pPr>
        <w:rPr>
          <w:rFonts w:ascii="Arial" w:hAnsi="Arial" w:cs="Arial"/>
        </w:rPr>
      </w:pPr>
      <w:r w:rsidRPr="00A2377A">
        <w:rPr>
          <w:rFonts w:ascii="Arial" w:hAnsi="Arial" w:cs="Arial"/>
        </w:rPr>
        <w:t>Constraints</w:t>
      </w:r>
      <w:r w:rsidR="004442C0" w:rsidRPr="00A2377A">
        <w:rPr>
          <w:rFonts w:ascii="Arial" w:hAnsi="Arial" w:cs="Arial"/>
        </w:rPr>
        <w:t>:</w:t>
      </w:r>
      <w:r w:rsidRPr="00A2377A">
        <w:rPr>
          <w:rFonts w:ascii="Arial" w:hAnsi="Arial" w:cs="Arial"/>
        </w:rPr>
        <w:t xml:space="preserve"> It's crucial to recognize that while the correlation is robust it's not perfect (1.0). There are still variations in writing scores not explained by reading scores.</w:t>
      </w:r>
    </w:p>
    <w:p w14:paraId="360F57EF" w14:textId="77777777" w:rsidR="00254BFE" w:rsidRPr="00A2377A" w:rsidRDefault="00254BFE" w:rsidP="00254BFE">
      <w:pPr>
        <w:rPr>
          <w:rFonts w:ascii="Arial" w:hAnsi="Arial" w:cs="Arial"/>
        </w:rPr>
      </w:pPr>
      <w:r w:rsidRPr="00A2377A">
        <w:rPr>
          <w:rFonts w:ascii="Arial" w:hAnsi="Arial" w:cs="Arial"/>
        </w:rPr>
        <w:t>To sum up this study uncovers a strong and statistically meaningful positive link, between reading and writing performance.</w:t>
      </w:r>
    </w:p>
    <w:p w14:paraId="3DBE9DF4" w14:textId="1A9BA765" w:rsidR="00807AE5" w:rsidRPr="00411915" w:rsidRDefault="00807AE5" w:rsidP="00411915">
      <w:pPr>
        <w:pStyle w:val="Heading1"/>
      </w:pPr>
      <w:bookmarkStart w:id="40" w:name="_Toc172336448"/>
      <w:r w:rsidRPr="00411915">
        <w:t>Conclusion</w:t>
      </w:r>
      <w:bookmarkEnd w:id="40"/>
      <w:r w:rsidRPr="00411915">
        <w:t xml:space="preserve"> </w:t>
      </w:r>
    </w:p>
    <w:p w14:paraId="7EF88F1A" w14:textId="78AD1CB2" w:rsidR="00376B93" w:rsidRDefault="00807AE5" w:rsidP="00807AE5">
      <w:pPr>
        <w:rPr>
          <w:rFonts w:ascii="Arial" w:hAnsi="Arial" w:cs="Arial"/>
        </w:rPr>
      </w:pPr>
      <w:r w:rsidRPr="00A2377A">
        <w:rPr>
          <w:rFonts w:ascii="Arial" w:hAnsi="Arial" w:cs="Arial"/>
        </w:rPr>
        <w:t xml:space="preserve">After analysing student performance data using </w:t>
      </w:r>
      <w:r w:rsidR="00C30421" w:rsidRPr="00A2377A">
        <w:rPr>
          <w:rFonts w:ascii="Arial" w:hAnsi="Arial" w:cs="Arial"/>
        </w:rPr>
        <w:t xml:space="preserve">a combination of </w:t>
      </w:r>
      <w:r w:rsidRPr="00A2377A">
        <w:rPr>
          <w:rFonts w:ascii="Arial" w:hAnsi="Arial" w:cs="Arial"/>
        </w:rPr>
        <w:t xml:space="preserve">Excel pivot tables </w:t>
      </w:r>
      <w:r w:rsidR="00DA2F76" w:rsidRPr="00A2377A">
        <w:rPr>
          <w:rFonts w:ascii="Arial" w:hAnsi="Arial" w:cs="Arial"/>
        </w:rPr>
        <w:t xml:space="preserve">and SPSS </w:t>
      </w:r>
      <w:r w:rsidRPr="00A2377A">
        <w:rPr>
          <w:rFonts w:ascii="Arial" w:hAnsi="Arial" w:cs="Arial"/>
        </w:rPr>
        <w:t>some interesting findings have emerged. There are differences, in achievement between female students across various subjects with females generally performing better despite males excelling in math. The level of education seems to have an influence on how well students perform in math indicating a generational impact. Taking test preparation courses has shown to boost scores across all subjects in writing. The close connection between reading and writing scores suggests that these skills go hand in hand. The varying levels of achievement in writing and math underline the importance of tailored teaching methods. These discoveries carry implications for policies and practices pointing towards targeted strategies to address gender disparities provide support for students, from less educated backgrounds and implement integrated language teaching approaches. Further research is needed to delve into the root causes of these relationships.</w:t>
      </w:r>
    </w:p>
    <w:p w14:paraId="1CD470C2" w14:textId="77777777" w:rsidR="00544E33" w:rsidRDefault="00544E33" w:rsidP="00807AE5">
      <w:pPr>
        <w:rPr>
          <w:rFonts w:ascii="Arial" w:hAnsi="Arial" w:cs="Arial"/>
        </w:rPr>
      </w:pPr>
    </w:p>
    <w:p w14:paraId="3FF62061" w14:textId="77777777" w:rsidR="00C777F9" w:rsidRDefault="00C777F9">
      <w:pPr>
        <w:rPr>
          <w:rFonts w:asciiTheme="majorHAnsi" w:eastAsiaTheme="majorEastAsia" w:hAnsiTheme="majorHAnsi" w:cstheme="majorBidi"/>
          <w:spacing w:val="-10"/>
          <w:kern w:val="28"/>
          <w:sz w:val="56"/>
          <w:szCs w:val="56"/>
        </w:rPr>
      </w:pPr>
      <w:r>
        <w:br w:type="page"/>
      </w:r>
    </w:p>
    <w:p w14:paraId="03FDAB21" w14:textId="0A1E1AC8" w:rsidR="00A80213" w:rsidRDefault="00A80213" w:rsidP="00EF013B">
      <w:pPr>
        <w:pStyle w:val="Title"/>
        <w:jc w:val="center"/>
      </w:pPr>
      <w:r>
        <w:lastRenderedPageBreak/>
        <w:t>SPSS, Excel, Tableau, and the Data Mining Cycle</w:t>
      </w:r>
    </w:p>
    <w:p w14:paraId="359AD207" w14:textId="77777777" w:rsidR="00A80213" w:rsidRDefault="00A80213" w:rsidP="00230465">
      <w:pPr>
        <w:pStyle w:val="Heading1"/>
      </w:pPr>
      <w:bookmarkStart w:id="41" w:name="_Toc172336449"/>
      <w:r>
        <w:t>Introduction</w:t>
      </w:r>
      <w:bookmarkEnd w:id="41"/>
    </w:p>
    <w:p w14:paraId="5F93159E" w14:textId="06FF3AA9" w:rsidR="004B29CF" w:rsidRPr="004B29CF" w:rsidRDefault="004B29CF" w:rsidP="004B29CF">
      <w:pPr>
        <w:rPr>
          <w:rFonts w:ascii="Arial" w:hAnsi="Arial" w:cs="Arial"/>
        </w:rPr>
      </w:pPr>
      <w:r w:rsidRPr="004B29CF">
        <w:rPr>
          <w:rFonts w:ascii="Arial" w:hAnsi="Arial" w:cs="Arial"/>
        </w:rPr>
        <w:t xml:space="preserve">In </w:t>
      </w:r>
      <w:r w:rsidR="00230465">
        <w:rPr>
          <w:rFonts w:ascii="Arial" w:hAnsi="Arial" w:cs="Arial"/>
        </w:rPr>
        <w:t>today's</w:t>
      </w:r>
      <w:r w:rsidRPr="004B29CF">
        <w:rPr>
          <w:rFonts w:ascii="Arial" w:hAnsi="Arial" w:cs="Arial"/>
        </w:rPr>
        <w:t xml:space="preserve"> age of data and sophisticated analytics data analysis and visualization tools have become indispensable, for researchers, businesses</w:t>
      </w:r>
      <w:r w:rsidR="00230465">
        <w:rPr>
          <w:rFonts w:ascii="Arial" w:hAnsi="Arial" w:cs="Arial"/>
        </w:rPr>
        <w:t>,</w:t>
      </w:r>
      <w:r w:rsidRPr="004B29CF">
        <w:rPr>
          <w:rFonts w:ascii="Arial" w:hAnsi="Arial" w:cs="Arial"/>
        </w:rPr>
        <w:t xml:space="preserve"> and organi</w:t>
      </w:r>
      <w:r w:rsidR="00230465">
        <w:rPr>
          <w:rFonts w:ascii="Arial" w:hAnsi="Arial" w:cs="Arial"/>
        </w:rPr>
        <w:t>s</w:t>
      </w:r>
      <w:r w:rsidRPr="004B29CF">
        <w:rPr>
          <w:rFonts w:ascii="Arial" w:hAnsi="Arial" w:cs="Arial"/>
        </w:rPr>
        <w:t>ations across industries. This article will delve into the pros and cons of three popular data analysis tools. SPSS, Excel</w:t>
      </w:r>
      <w:r w:rsidR="00BF1E49">
        <w:rPr>
          <w:rFonts w:ascii="Arial" w:hAnsi="Arial" w:cs="Arial"/>
        </w:rPr>
        <w:t>,</w:t>
      </w:r>
      <w:r w:rsidRPr="004B29CF">
        <w:rPr>
          <w:rFonts w:ascii="Arial" w:hAnsi="Arial" w:cs="Arial"/>
        </w:rPr>
        <w:t xml:space="preserve"> and Tableau. It will also discuss the significance of the Data Mining Cycle along with examples to elucidate concepts.</w:t>
      </w:r>
    </w:p>
    <w:p w14:paraId="28B14A1B" w14:textId="77777777" w:rsidR="004B29CF" w:rsidRPr="004B29CF" w:rsidRDefault="004B29CF" w:rsidP="004B29CF">
      <w:pPr>
        <w:rPr>
          <w:rFonts w:ascii="Arial" w:hAnsi="Arial" w:cs="Arial"/>
        </w:rPr>
      </w:pPr>
    </w:p>
    <w:p w14:paraId="3474C361" w14:textId="77777777" w:rsidR="004B29CF" w:rsidRPr="004B29CF" w:rsidRDefault="004B29CF" w:rsidP="00431AB0">
      <w:pPr>
        <w:pStyle w:val="Heading1"/>
      </w:pPr>
      <w:bookmarkStart w:id="42" w:name="_Toc172336450"/>
      <w:r w:rsidRPr="004B29CF">
        <w:t>Advantages and Disadvantages of SPSS, Excel and Tableau</w:t>
      </w:r>
      <w:bookmarkEnd w:id="42"/>
    </w:p>
    <w:p w14:paraId="7E782458" w14:textId="77777777" w:rsidR="004B29CF" w:rsidRPr="004B29CF" w:rsidRDefault="004B29CF" w:rsidP="004B29CF">
      <w:pPr>
        <w:rPr>
          <w:rFonts w:ascii="Arial" w:hAnsi="Arial" w:cs="Arial"/>
        </w:rPr>
      </w:pPr>
    </w:p>
    <w:p w14:paraId="62174871" w14:textId="77777777" w:rsidR="004B29CF" w:rsidRPr="004B29CF" w:rsidRDefault="004B29CF" w:rsidP="00431AB0">
      <w:pPr>
        <w:pStyle w:val="Heading2"/>
      </w:pPr>
      <w:bookmarkStart w:id="43" w:name="_Toc172336451"/>
      <w:r w:rsidRPr="004B29CF">
        <w:t>SPSS (Statistical Package for the Social Sciences)</w:t>
      </w:r>
      <w:bookmarkEnd w:id="43"/>
    </w:p>
    <w:p w14:paraId="3242F649" w14:textId="55D59F01" w:rsidR="004B29CF" w:rsidRPr="004B29CF" w:rsidRDefault="004B29CF" w:rsidP="00431AB0">
      <w:pPr>
        <w:pStyle w:val="Heading3"/>
      </w:pPr>
      <w:bookmarkStart w:id="44" w:name="_Toc172336452"/>
      <w:r w:rsidRPr="004B29CF">
        <w:t>Advantages</w:t>
      </w:r>
      <w:bookmarkEnd w:id="44"/>
    </w:p>
    <w:p w14:paraId="6A25CC04" w14:textId="361A8D8D" w:rsidR="004B29CF" w:rsidRPr="004B29CF" w:rsidRDefault="004B29CF" w:rsidP="004B29CF">
      <w:pPr>
        <w:rPr>
          <w:rFonts w:ascii="Arial" w:hAnsi="Arial" w:cs="Arial"/>
        </w:rPr>
      </w:pPr>
      <w:r w:rsidRPr="004B29CF">
        <w:rPr>
          <w:rFonts w:ascii="Arial" w:hAnsi="Arial" w:cs="Arial"/>
        </w:rPr>
        <w:t>1. Extensive statistical analysis capabilities</w:t>
      </w:r>
      <w:r w:rsidR="004C41CA">
        <w:rPr>
          <w:rFonts w:ascii="Arial" w:hAnsi="Arial" w:cs="Arial"/>
        </w:rPr>
        <w:t>:</w:t>
      </w:r>
      <w:r w:rsidRPr="004B29CF">
        <w:rPr>
          <w:rFonts w:ascii="Arial" w:hAnsi="Arial" w:cs="Arial"/>
        </w:rPr>
        <w:t xml:space="preserve"> SPSS provides an array of tests and analyses that are particularly beneficial for professionals in fields like social sciences, psychology and marketing (Arkkelin, 2014). For instance a researcher investigating the impact of a teaching approach could utilize SPSS to conduct t tests, ANOVAs and regression analyses on student performance data.</w:t>
      </w:r>
    </w:p>
    <w:p w14:paraId="47109EA7" w14:textId="43C5E28D" w:rsidR="004B29CF" w:rsidRPr="004B29CF" w:rsidRDefault="004B29CF" w:rsidP="004B29CF">
      <w:pPr>
        <w:rPr>
          <w:rFonts w:ascii="Arial" w:hAnsi="Arial" w:cs="Arial"/>
        </w:rPr>
      </w:pPr>
      <w:r w:rsidRPr="004B29CF">
        <w:rPr>
          <w:rFonts w:ascii="Arial" w:hAnsi="Arial" w:cs="Arial"/>
        </w:rPr>
        <w:t>2. User friendly interface</w:t>
      </w:r>
      <w:r w:rsidR="004C41CA">
        <w:rPr>
          <w:rFonts w:ascii="Arial" w:hAnsi="Arial" w:cs="Arial"/>
        </w:rPr>
        <w:t>:</w:t>
      </w:r>
      <w:r w:rsidRPr="004B29CF">
        <w:rPr>
          <w:rFonts w:ascii="Arial" w:hAnsi="Arial" w:cs="Arial"/>
        </w:rPr>
        <w:t xml:space="preserve"> With its user menu driven interface SPSS enables users to carry out statistical analyses without requiring advanced programming skills (Miller, 2014). This accessibility caters to researchers who may not possess coding expertise.</w:t>
      </w:r>
    </w:p>
    <w:p w14:paraId="281891A6" w14:textId="6E4F1391" w:rsidR="00C940E0" w:rsidRDefault="004B29CF" w:rsidP="004B29CF">
      <w:pPr>
        <w:rPr>
          <w:rFonts w:ascii="Arial" w:hAnsi="Arial" w:cs="Arial"/>
        </w:rPr>
      </w:pPr>
      <w:r w:rsidRPr="004B29CF">
        <w:rPr>
          <w:rFonts w:ascii="Arial" w:hAnsi="Arial" w:cs="Arial"/>
        </w:rPr>
        <w:t>3. Data management features</w:t>
      </w:r>
      <w:r w:rsidR="004C41CA">
        <w:rPr>
          <w:rFonts w:ascii="Arial" w:hAnsi="Arial" w:cs="Arial"/>
        </w:rPr>
        <w:t>:</w:t>
      </w:r>
      <w:r w:rsidRPr="004B29CF">
        <w:rPr>
          <w:rFonts w:ascii="Arial" w:hAnsi="Arial" w:cs="Arial"/>
        </w:rPr>
        <w:t xml:space="preserve"> SPSS includes tools, for data cleaning and manipulation which facilitate handling of large datasets (Pallant 2020).</w:t>
      </w:r>
    </w:p>
    <w:p w14:paraId="63A34767" w14:textId="53DD3265" w:rsidR="004B29CF" w:rsidRPr="004B29CF" w:rsidRDefault="00A5302F" w:rsidP="00A5302F">
      <w:pPr>
        <w:pStyle w:val="Heading3"/>
      </w:pPr>
      <w:bookmarkStart w:id="45" w:name="_Toc172336453"/>
      <w:r>
        <w:t>Disadvantages</w:t>
      </w:r>
      <w:bookmarkEnd w:id="45"/>
    </w:p>
    <w:p w14:paraId="6C5FD9A1" w14:textId="47FB0CB1" w:rsidR="004B29CF" w:rsidRPr="004B29CF" w:rsidRDefault="004B29CF" w:rsidP="004B29CF">
      <w:pPr>
        <w:rPr>
          <w:rFonts w:ascii="Arial" w:hAnsi="Arial" w:cs="Arial"/>
        </w:rPr>
      </w:pPr>
      <w:r w:rsidRPr="004B29CF">
        <w:rPr>
          <w:rFonts w:ascii="Arial" w:hAnsi="Arial" w:cs="Arial"/>
        </w:rPr>
        <w:t>Expense</w:t>
      </w:r>
      <w:r w:rsidR="004C41CA">
        <w:rPr>
          <w:rFonts w:ascii="Arial" w:hAnsi="Arial" w:cs="Arial"/>
        </w:rPr>
        <w:t>:</w:t>
      </w:r>
      <w:r w:rsidRPr="004B29CF">
        <w:rPr>
          <w:rFonts w:ascii="Arial" w:hAnsi="Arial" w:cs="Arial"/>
        </w:rPr>
        <w:t xml:space="preserve"> SPSS comes with a price tag as it is a software, which might be too costly, for individual researchers or small organizations (Proctor, 2002).</w:t>
      </w:r>
    </w:p>
    <w:p w14:paraId="5672D63C" w14:textId="22788D28" w:rsidR="004B29CF" w:rsidRPr="004B29CF" w:rsidRDefault="004B29CF" w:rsidP="004B29CF">
      <w:pPr>
        <w:rPr>
          <w:rFonts w:ascii="Arial" w:hAnsi="Arial" w:cs="Arial"/>
        </w:rPr>
      </w:pPr>
      <w:r w:rsidRPr="004B29CF">
        <w:rPr>
          <w:rFonts w:ascii="Arial" w:hAnsi="Arial" w:cs="Arial"/>
        </w:rPr>
        <w:t>Customization constraints</w:t>
      </w:r>
      <w:r w:rsidR="004C41CA">
        <w:rPr>
          <w:rFonts w:ascii="Arial" w:hAnsi="Arial" w:cs="Arial"/>
        </w:rPr>
        <w:t>:</w:t>
      </w:r>
      <w:r w:rsidRPr="004B29CF">
        <w:rPr>
          <w:rFonts w:ascii="Arial" w:hAnsi="Arial" w:cs="Arial"/>
        </w:rPr>
        <w:t xml:space="preserve"> Although SPSS provides made analyses it can be tough to tailor or develop new statistical tests without advanced programming skills.</w:t>
      </w:r>
    </w:p>
    <w:p w14:paraId="0E918CCC" w14:textId="7B4B5A29" w:rsidR="004B29CF" w:rsidRPr="004B29CF" w:rsidRDefault="004B29CF" w:rsidP="004B29CF">
      <w:pPr>
        <w:rPr>
          <w:rFonts w:ascii="Arial" w:hAnsi="Arial" w:cs="Arial"/>
        </w:rPr>
      </w:pPr>
      <w:r w:rsidRPr="004B29CF">
        <w:rPr>
          <w:rFonts w:ascii="Arial" w:hAnsi="Arial" w:cs="Arial"/>
        </w:rPr>
        <w:t>Learning curve</w:t>
      </w:r>
      <w:r w:rsidR="004C41CA">
        <w:rPr>
          <w:rFonts w:ascii="Arial" w:hAnsi="Arial" w:cs="Arial"/>
        </w:rPr>
        <w:t>:</w:t>
      </w:r>
      <w:r w:rsidRPr="004B29CF">
        <w:rPr>
          <w:rFonts w:ascii="Arial" w:hAnsi="Arial" w:cs="Arial"/>
        </w:rPr>
        <w:t xml:space="preserve"> Despite its user interface mastering all of SPSSs functions can require a significant investment of time and effort (Arkkelin, 2014).</w:t>
      </w:r>
    </w:p>
    <w:p w14:paraId="00D32F27" w14:textId="77777777" w:rsidR="004B29CF" w:rsidRPr="004B29CF" w:rsidRDefault="004B29CF" w:rsidP="004B29CF">
      <w:pPr>
        <w:rPr>
          <w:rFonts w:ascii="Arial" w:hAnsi="Arial" w:cs="Arial"/>
        </w:rPr>
      </w:pPr>
    </w:p>
    <w:p w14:paraId="40C491C2" w14:textId="77777777" w:rsidR="004B29CF" w:rsidRPr="004B29CF" w:rsidRDefault="004B29CF" w:rsidP="00431AB0">
      <w:pPr>
        <w:pStyle w:val="Heading2"/>
      </w:pPr>
      <w:bookmarkStart w:id="46" w:name="_Toc172336454"/>
      <w:r w:rsidRPr="004B29CF">
        <w:lastRenderedPageBreak/>
        <w:t>Excel</w:t>
      </w:r>
      <w:bookmarkEnd w:id="46"/>
    </w:p>
    <w:p w14:paraId="501887DC" w14:textId="41099CC3" w:rsidR="004B29CF" w:rsidRPr="004B29CF" w:rsidRDefault="00431AB0" w:rsidP="00C03C1C">
      <w:pPr>
        <w:pStyle w:val="Heading3"/>
      </w:pPr>
      <w:bookmarkStart w:id="47" w:name="_Toc172336455"/>
      <w:r>
        <w:t>Advantages</w:t>
      </w:r>
      <w:bookmarkEnd w:id="47"/>
    </w:p>
    <w:p w14:paraId="7E662628" w14:textId="57023ED6" w:rsidR="004B29CF" w:rsidRPr="004B29CF" w:rsidRDefault="004B29CF" w:rsidP="004B29CF">
      <w:pPr>
        <w:rPr>
          <w:rFonts w:ascii="Arial" w:hAnsi="Arial" w:cs="Arial"/>
        </w:rPr>
      </w:pPr>
      <w:r w:rsidRPr="004B29CF">
        <w:rPr>
          <w:rFonts w:ascii="Arial" w:hAnsi="Arial" w:cs="Arial"/>
        </w:rPr>
        <w:t xml:space="preserve"> </w:t>
      </w:r>
      <w:r w:rsidR="00C03C1C">
        <w:rPr>
          <w:rFonts w:ascii="Arial" w:hAnsi="Arial" w:cs="Arial"/>
        </w:rPr>
        <w:t>A</w:t>
      </w:r>
      <w:r w:rsidR="00C03C1C" w:rsidRPr="004B29CF">
        <w:rPr>
          <w:rFonts w:ascii="Arial" w:hAnsi="Arial" w:cs="Arial"/>
        </w:rPr>
        <w:t>vailability:</w:t>
      </w:r>
      <w:r w:rsidRPr="004B29CF">
        <w:rPr>
          <w:rFonts w:ascii="Arial" w:hAnsi="Arial" w:cs="Arial"/>
        </w:rPr>
        <w:t xml:space="preserve"> Excel is included in the Microsoft Office suite making it widely accessible and familiar to users (Larson, 2014).</w:t>
      </w:r>
    </w:p>
    <w:p w14:paraId="44F0FAE0" w14:textId="53023D2C" w:rsidR="004B29CF" w:rsidRPr="004B29CF" w:rsidRDefault="00C03C1C" w:rsidP="004B29CF">
      <w:pPr>
        <w:rPr>
          <w:rFonts w:ascii="Arial" w:hAnsi="Arial" w:cs="Arial"/>
        </w:rPr>
      </w:pPr>
      <w:r w:rsidRPr="004B29CF">
        <w:rPr>
          <w:rFonts w:ascii="Arial" w:hAnsi="Arial" w:cs="Arial"/>
        </w:rPr>
        <w:t>Versatility:</w:t>
      </w:r>
      <w:r w:rsidR="004B29CF" w:rsidRPr="004B29CF">
        <w:rPr>
          <w:rFonts w:ascii="Arial" w:hAnsi="Arial" w:cs="Arial"/>
        </w:rPr>
        <w:t xml:space="preserve"> Excel can serve purposes ranging from data entry to complex financial </w:t>
      </w:r>
      <w:r w:rsidR="00361AA2" w:rsidRPr="004B29CF">
        <w:rPr>
          <w:rFonts w:ascii="Arial" w:hAnsi="Arial" w:cs="Arial"/>
        </w:rPr>
        <w:t>modelling</w:t>
      </w:r>
      <w:r w:rsidR="004B29CF" w:rsidRPr="004B29CF">
        <w:rPr>
          <w:rFonts w:ascii="Arial" w:hAnsi="Arial" w:cs="Arial"/>
        </w:rPr>
        <w:t xml:space="preserve"> and fundamental statistical analyses (Miller, 2014).</w:t>
      </w:r>
    </w:p>
    <w:p w14:paraId="6D1BE9DA" w14:textId="3B1E775C" w:rsidR="004B29CF" w:rsidRPr="004B29CF" w:rsidRDefault="004B29CF" w:rsidP="004B29CF">
      <w:pPr>
        <w:rPr>
          <w:rFonts w:ascii="Arial" w:hAnsi="Arial" w:cs="Arial"/>
        </w:rPr>
      </w:pPr>
      <w:r w:rsidRPr="004B29CF">
        <w:rPr>
          <w:rFonts w:ascii="Arial" w:hAnsi="Arial" w:cs="Arial"/>
        </w:rPr>
        <w:t xml:space="preserve">Data </w:t>
      </w:r>
      <w:r w:rsidR="00C03C1C" w:rsidRPr="004B29CF">
        <w:rPr>
          <w:rFonts w:ascii="Arial" w:hAnsi="Arial" w:cs="Arial"/>
        </w:rPr>
        <w:t>visuali</w:t>
      </w:r>
      <w:r w:rsidR="00C03C1C">
        <w:rPr>
          <w:rFonts w:ascii="Arial" w:hAnsi="Arial" w:cs="Arial"/>
        </w:rPr>
        <w:t>s</w:t>
      </w:r>
      <w:r w:rsidR="00C03C1C" w:rsidRPr="004B29CF">
        <w:rPr>
          <w:rFonts w:ascii="Arial" w:hAnsi="Arial" w:cs="Arial"/>
        </w:rPr>
        <w:t>ation:</w:t>
      </w:r>
      <w:r w:rsidRPr="004B29CF">
        <w:rPr>
          <w:rFonts w:ascii="Arial" w:hAnsi="Arial" w:cs="Arial"/>
        </w:rPr>
        <w:t xml:space="preserve"> Excel offers chart types and customization options for crafting representations of data (Puklavec, Oliveira and Popovič 2018).</w:t>
      </w:r>
    </w:p>
    <w:p w14:paraId="5ADC9AA7" w14:textId="58FDC83C" w:rsidR="004B29CF" w:rsidRPr="004B29CF" w:rsidRDefault="00C940E0" w:rsidP="00A5302F">
      <w:pPr>
        <w:pStyle w:val="Heading3"/>
      </w:pPr>
      <w:bookmarkStart w:id="48" w:name="_Toc172336456"/>
      <w:r>
        <w:t>Disadvantages</w:t>
      </w:r>
      <w:bookmarkEnd w:id="48"/>
    </w:p>
    <w:p w14:paraId="318DFC76" w14:textId="3FA4F3BF" w:rsidR="004B29CF" w:rsidRPr="004B29CF" w:rsidRDefault="00A5302F" w:rsidP="004B29CF">
      <w:pPr>
        <w:rPr>
          <w:rFonts w:ascii="Arial" w:hAnsi="Arial" w:cs="Arial"/>
        </w:rPr>
      </w:pPr>
      <w:r>
        <w:rPr>
          <w:rFonts w:ascii="Arial" w:hAnsi="Arial" w:cs="Arial"/>
        </w:rPr>
        <w:t>C</w:t>
      </w:r>
      <w:r w:rsidR="004B29CF" w:rsidRPr="004B29CF">
        <w:rPr>
          <w:rFonts w:ascii="Arial" w:hAnsi="Arial" w:cs="Arial"/>
        </w:rPr>
        <w:t>apabilities</w:t>
      </w:r>
      <w:r>
        <w:rPr>
          <w:rFonts w:ascii="Arial" w:hAnsi="Arial" w:cs="Arial"/>
        </w:rPr>
        <w:t>:</w:t>
      </w:r>
      <w:r w:rsidR="004B29CF" w:rsidRPr="004B29CF">
        <w:rPr>
          <w:rFonts w:ascii="Arial" w:hAnsi="Arial" w:cs="Arial"/>
        </w:rPr>
        <w:t xml:space="preserve"> While Excel can handle basic statistical analyses adequately it lacks the advanced functionalities present in specialized statistical software such, as SPSS (Proctor, 2002).</w:t>
      </w:r>
    </w:p>
    <w:p w14:paraId="2F1B05A6" w14:textId="2AE726B2" w:rsidR="004B29CF" w:rsidRPr="004B29CF" w:rsidRDefault="004B29CF" w:rsidP="004B29CF">
      <w:pPr>
        <w:rPr>
          <w:rFonts w:ascii="Arial" w:hAnsi="Arial" w:cs="Arial"/>
        </w:rPr>
      </w:pPr>
      <w:r w:rsidRPr="004B29CF">
        <w:rPr>
          <w:rFonts w:ascii="Arial" w:hAnsi="Arial" w:cs="Arial"/>
        </w:rPr>
        <w:t xml:space="preserve">Excel has limitations when it comes to handling datasets due, to restrictions on the number of rows and columns it can accommodate (Larson, 2014). Using </w:t>
      </w:r>
      <w:r w:rsidR="00A5302F">
        <w:rPr>
          <w:rFonts w:ascii="Arial" w:hAnsi="Arial" w:cs="Arial"/>
        </w:rPr>
        <w:t>Excel's</w:t>
      </w:r>
      <w:r w:rsidRPr="004B29CF">
        <w:rPr>
          <w:rFonts w:ascii="Arial" w:hAnsi="Arial" w:cs="Arial"/>
        </w:rPr>
        <w:t xml:space="preserve"> flexibility can sometimes result in errors in formulas or data input in spreadsheets where detecting such mistakes can be challenging (Miller, 2014).</w:t>
      </w:r>
    </w:p>
    <w:p w14:paraId="37234BF7" w14:textId="525592DF" w:rsidR="004B29CF" w:rsidRPr="004B29CF" w:rsidRDefault="004B29CF" w:rsidP="00A5302F">
      <w:pPr>
        <w:pStyle w:val="Heading2"/>
      </w:pPr>
      <w:bookmarkStart w:id="49" w:name="_Toc172336457"/>
      <w:r w:rsidRPr="004B29CF">
        <w:t>Regarding Tableau</w:t>
      </w:r>
      <w:bookmarkEnd w:id="49"/>
    </w:p>
    <w:p w14:paraId="2F9BF04D" w14:textId="1C2FB128" w:rsidR="004B29CF" w:rsidRPr="004B29CF" w:rsidRDefault="004B29CF" w:rsidP="00A73B7C">
      <w:pPr>
        <w:pStyle w:val="Heading3"/>
      </w:pPr>
      <w:bookmarkStart w:id="50" w:name="_Toc172336458"/>
      <w:r w:rsidRPr="004B29CF">
        <w:t>Advantages</w:t>
      </w:r>
      <w:bookmarkEnd w:id="50"/>
    </w:p>
    <w:p w14:paraId="21093EE1" w14:textId="0FE3D86E" w:rsidR="004B29CF" w:rsidRPr="004B29CF" w:rsidRDefault="004B29CF" w:rsidP="004B29CF">
      <w:pPr>
        <w:rPr>
          <w:rFonts w:ascii="Arial" w:hAnsi="Arial" w:cs="Arial"/>
        </w:rPr>
      </w:pPr>
      <w:r w:rsidRPr="004B29CF">
        <w:rPr>
          <w:rFonts w:ascii="Arial" w:hAnsi="Arial" w:cs="Arial"/>
        </w:rPr>
        <w:t>Tableau stands out for its ability to create visually appealing charts, graphs</w:t>
      </w:r>
      <w:r w:rsidR="00A73B7C">
        <w:rPr>
          <w:rFonts w:ascii="Arial" w:hAnsi="Arial" w:cs="Arial"/>
        </w:rPr>
        <w:t>,</w:t>
      </w:r>
      <w:r w:rsidRPr="004B29CF">
        <w:rPr>
          <w:rFonts w:ascii="Arial" w:hAnsi="Arial" w:cs="Arial"/>
        </w:rPr>
        <w:t xml:space="preserve"> and dashboards that facilitate data visualization effectively (Murray, 2016). For example</w:t>
      </w:r>
      <w:r w:rsidR="00A73B7C">
        <w:rPr>
          <w:rFonts w:ascii="Arial" w:hAnsi="Arial" w:cs="Arial"/>
        </w:rPr>
        <w:t>,</w:t>
      </w:r>
      <w:r w:rsidRPr="004B29CF">
        <w:rPr>
          <w:rFonts w:ascii="Arial" w:hAnsi="Arial" w:cs="Arial"/>
        </w:rPr>
        <w:t xml:space="preserve"> a business analyst could leverage Tableau to develop a sales dashboard allowing stakeholders to delve into data by region, product category and timeframe.</w:t>
      </w:r>
    </w:p>
    <w:p w14:paraId="7ABDF5B5" w14:textId="77777777" w:rsidR="004B29CF" w:rsidRPr="004B29CF" w:rsidRDefault="004B29CF" w:rsidP="004B29CF">
      <w:pPr>
        <w:rPr>
          <w:rFonts w:ascii="Arial" w:hAnsi="Arial" w:cs="Arial"/>
        </w:rPr>
      </w:pPr>
      <w:r w:rsidRPr="004B29CF">
        <w:rPr>
          <w:rFonts w:ascii="Arial" w:hAnsi="Arial" w:cs="Arial"/>
        </w:rPr>
        <w:t>Tableau offers connectivity to a variety of data sources such as databases, spreadsheets and cloud services which enhances its adaptability across data environments (Murray, 2016).</w:t>
      </w:r>
    </w:p>
    <w:p w14:paraId="648814E4" w14:textId="7B170F60" w:rsidR="004B29CF" w:rsidRPr="004B29CF" w:rsidRDefault="004B29CF" w:rsidP="004B29CF">
      <w:pPr>
        <w:rPr>
          <w:rFonts w:ascii="Arial" w:hAnsi="Arial" w:cs="Arial"/>
        </w:rPr>
      </w:pPr>
      <w:r w:rsidRPr="004B29CF">
        <w:rPr>
          <w:rFonts w:ascii="Arial" w:hAnsi="Arial" w:cs="Arial"/>
        </w:rPr>
        <w:t xml:space="preserve">Its </w:t>
      </w:r>
      <w:r w:rsidR="00A73B7C" w:rsidRPr="004B29CF">
        <w:rPr>
          <w:rFonts w:ascii="Arial" w:hAnsi="Arial" w:cs="Arial"/>
        </w:rPr>
        <w:t>user-friendly</w:t>
      </w:r>
      <w:r w:rsidRPr="004B29CF">
        <w:rPr>
          <w:rFonts w:ascii="Arial" w:hAnsi="Arial" w:cs="Arial"/>
        </w:rPr>
        <w:t xml:space="preserve"> </w:t>
      </w:r>
      <w:r w:rsidR="00A73B7C">
        <w:rPr>
          <w:rFonts w:ascii="Arial" w:hAnsi="Arial" w:cs="Arial"/>
        </w:rPr>
        <w:t>drag-and-drop</w:t>
      </w:r>
      <w:r w:rsidRPr="004B29CF">
        <w:rPr>
          <w:rFonts w:ascii="Arial" w:hAnsi="Arial" w:cs="Arial"/>
        </w:rPr>
        <w:t xml:space="preserve"> interface empowers users to craft visualizations without necessitating programming skills (Milligan, 2015).</w:t>
      </w:r>
    </w:p>
    <w:p w14:paraId="4A937595" w14:textId="5752D263" w:rsidR="004B29CF" w:rsidRPr="004B29CF" w:rsidRDefault="004B29CF" w:rsidP="00A73B7C">
      <w:pPr>
        <w:pStyle w:val="Heading3"/>
      </w:pPr>
      <w:bookmarkStart w:id="51" w:name="_Toc172336459"/>
      <w:r w:rsidRPr="004B29CF">
        <w:t>Disadvantages</w:t>
      </w:r>
      <w:bookmarkEnd w:id="51"/>
    </w:p>
    <w:p w14:paraId="654AF7B6" w14:textId="77777777" w:rsidR="004B29CF" w:rsidRPr="004B29CF" w:rsidRDefault="004B29CF" w:rsidP="004B29CF">
      <w:pPr>
        <w:rPr>
          <w:rFonts w:ascii="Arial" w:hAnsi="Arial" w:cs="Arial"/>
        </w:rPr>
      </w:pPr>
      <w:r w:rsidRPr="004B29CF">
        <w:rPr>
          <w:rFonts w:ascii="Arial" w:hAnsi="Arial" w:cs="Arial"/>
        </w:rPr>
        <w:t>Similar to SPSS software Tableau comes with licensing costs that might pose a challenge, for some users (Milligan, 2015).</w:t>
      </w:r>
    </w:p>
    <w:p w14:paraId="080DFEA0" w14:textId="109FA2AB" w:rsidR="004B29CF" w:rsidRPr="004B29CF" w:rsidRDefault="004B29CF" w:rsidP="004B29CF">
      <w:pPr>
        <w:rPr>
          <w:rFonts w:ascii="Arial" w:hAnsi="Arial" w:cs="Arial"/>
        </w:rPr>
      </w:pPr>
      <w:r w:rsidRPr="004B29CF">
        <w:rPr>
          <w:rFonts w:ascii="Arial" w:hAnsi="Arial" w:cs="Arial"/>
        </w:rPr>
        <w:t xml:space="preserve">When it comes to analysis Tableau focuses more on visualization, than </w:t>
      </w:r>
      <w:r w:rsidR="005E3961">
        <w:rPr>
          <w:rFonts w:ascii="Arial" w:hAnsi="Arial" w:cs="Arial"/>
        </w:rPr>
        <w:t>in-depth</w:t>
      </w:r>
      <w:r w:rsidRPr="004B29CF">
        <w:rPr>
          <w:rFonts w:ascii="Arial" w:hAnsi="Arial" w:cs="Arial"/>
        </w:rPr>
        <w:t xml:space="preserve"> statistical capabilities like SPSS or R </w:t>
      </w:r>
      <w:r w:rsidR="008C6CBC">
        <w:rPr>
          <w:rFonts w:ascii="Arial" w:hAnsi="Arial" w:cs="Arial"/>
        </w:rPr>
        <w:t>(</w:t>
      </w:r>
      <w:r w:rsidRPr="004B29CF">
        <w:rPr>
          <w:rFonts w:ascii="Arial" w:hAnsi="Arial" w:cs="Arial"/>
        </w:rPr>
        <w:t>Murray</w:t>
      </w:r>
      <w:r w:rsidR="008C6CBC">
        <w:rPr>
          <w:rFonts w:ascii="Arial" w:hAnsi="Arial" w:cs="Arial"/>
        </w:rPr>
        <w:t>,</w:t>
      </w:r>
      <w:r w:rsidRPr="004B29CF">
        <w:rPr>
          <w:rFonts w:ascii="Arial" w:hAnsi="Arial" w:cs="Arial"/>
        </w:rPr>
        <w:t xml:space="preserve"> 2016</w:t>
      </w:r>
      <w:r w:rsidR="008C6CBC">
        <w:rPr>
          <w:rFonts w:ascii="Arial" w:hAnsi="Arial" w:cs="Arial"/>
        </w:rPr>
        <w:t>)</w:t>
      </w:r>
      <w:r w:rsidRPr="004B29CF">
        <w:rPr>
          <w:rFonts w:ascii="Arial" w:hAnsi="Arial" w:cs="Arial"/>
        </w:rPr>
        <w:t>.</w:t>
      </w:r>
    </w:p>
    <w:p w14:paraId="1BEDFD1F" w14:textId="7C23CA18" w:rsidR="004B29CF" w:rsidRPr="004B29CF" w:rsidRDefault="004B29CF" w:rsidP="004B29CF">
      <w:pPr>
        <w:rPr>
          <w:rFonts w:ascii="Arial" w:hAnsi="Arial" w:cs="Arial"/>
        </w:rPr>
      </w:pPr>
      <w:r w:rsidRPr="004B29CF">
        <w:rPr>
          <w:rFonts w:ascii="Arial" w:hAnsi="Arial" w:cs="Arial"/>
        </w:rPr>
        <w:t>One downside of using Tableau is its performance may suffer when dealing with datasets especially when creating visualization</w:t>
      </w:r>
      <w:r w:rsidR="008C6CBC">
        <w:rPr>
          <w:rFonts w:ascii="Arial" w:hAnsi="Arial" w:cs="Arial"/>
        </w:rPr>
        <w:t xml:space="preserve"> (</w:t>
      </w:r>
      <w:r w:rsidRPr="004B29CF">
        <w:rPr>
          <w:rFonts w:ascii="Arial" w:hAnsi="Arial" w:cs="Arial"/>
        </w:rPr>
        <w:t>Milligan</w:t>
      </w:r>
      <w:r w:rsidR="008C6CBC">
        <w:rPr>
          <w:rFonts w:ascii="Arial" w:hAnsi="Arial" w:cs="Arial"/>
        </w:rPr>
        <w:t>,</w:t>
      </w:r>
      <w:r w:rsidRPr="004B29CF">
        <w:rPr>
          <w:rFonts w:ascii="Arial" w:hAnsi="Arial" w:cs="Arial"/>
        </w:rPr>
        <w:t xml:space="preserve"> 2015</w:t>
      </w:r>
      <w:r w:rsidR="008C6CBC">
        <w:rPr>
          <w:rFonts w:ascii="Arial" w:hAnsi="Arial" w:cs="Arial"/>
        </w:rPr>
        <w:t>)</w:t>
      </w:r>
      <w:r w:rsidRPr="004B29CF">
        <w:rPr>
          <w:rFonts w:ascii="Arial" w:hAnsi="Arial" w:cs="Arial"/>
        </w:rPr>
        <w:t>.</w:t>
      </w:r>
    </w:p>
    <w:p w14:paraId="67560AE6" w14:textId="77777777" w:rsidR="004B29CF" w:rsidRPr="004B29CF" w:rsidRDefault="004B29CF" w:rsidP="008E0623">
      <w:pPr>
        <w:pStyle w:val="Heading1"/>
      </w:pPr>
      <w:bookmarkStart w:id="52" w:name="_Toc172336460"/>
      <w:r w:rsidRPr="004B29CF">
        <w:t>Exploring the Data Mining Cycle</w:t>
      </w:r>
      <w:bookmarkEnd w:id="52"/>
    </w:p>
    <w:p w14:paraId="6AED175B" w14:textId="0164D540" w:rsidR="004B29CF" w:rsidRPr="004B29CF" w:rsidRDefault="004B29CF" w:rsidP="004B29CF">
      <w:pPr>
        <w:rPr>
          <w:rFonts w:ascii="Arial" w:hAnsi="Arial" w:cs="Arial"/>
        </w:rPr>
      </w:pPr>
      <w:r w:rsidRPr="004B29CF">
        <w:rPr>
          <w:rFonts w:ascii="Arial" w:hAnsi="Arial" w:cs="Arial"/>
        </w:rPr>
        <w:t xml:space="preserve">The Data Mining Cycle also referred to as the Knowledge Discovery in Databases (KDD) process offers a method for extracting insights from extensive datasets. It involves a series </w:t>
      </w:r>
      <w:r w:rsidRPr="004B29CF">
        <w:rPr>
          <w:rFonts w:ascii="Arial" w:hAnsi="Arial" w:cs="Arial"/>
        </w:rPr>
        <w:lastRenderedPageBreak/>
        <w:t xml:space="preserve">of interconnected stages that help transform data into knowledge </w:t>
      </w:r>
      <w:r w:rsidR="008C6CBC">
        <w:rPr>
          <w:rFonts w:ascii="Arial" w:hAnsi="Arial" w:cs="Arial"/>
        </w:rPr>
        <w:t>(</w:t>
      </w:r>
      <w:r w:rsidRPr="004B29CF">
        <w:rPr>
          <w:rFonts w:ascii="Arial" w:hAnsi="Arial" w:cs="Arial"/>
        </w:rPr>
        <w:t>Fayyad, Piatetsky Shapiro</w:t>
      </w:r>
      <w:r w:rsidR="008C6CBC">
        <w:rPr>
          <w:rFonts w:ascii="Arial" w:hAnsi="Arial" w:cs="Arial"/>
        </w:rPr>
        <w:t>,</w:t>
      </w:r>
      <w:r w:rsidRPr="004B29CF">
        <w:rPr>
          <w:rFonts w:ascii="Arial" w:hAnsi="Arial" w:cs="Arial"/>
        </w:rPr>
        <w:t xml:space="preserve"> and Smyth</w:t>
      </w:r>
      <w:r w:rsidR="008C6CBC">
        <w:rPr>
          <w:rFonts w:ascii="Arial" w:hAnsi="Arial" w:cs="Arial"/>
        </w:rPr>
        <w:t xml:space="preserve">, </w:t>
      </w:r>
      <w:r w:rsidRPr="004B29CF">
        <w:rPr>
          <w:rFonts w:ascii="Arial" w:hAnsi="Arial" w:cs="Arial"/>
        </w:rPr>
        <w:t>1996</w:t>
      </w:r>
      <w:r w:rsidR="008C6CBC">
        <w:rPr>
          <w:rFonts w:ascii="Arial" w:hAnsi="Arial" w:cs="Arial"/>
        </w:rPr>
        <w:t>)</w:t>
      </w:r>
      <w:r w:rsidRPr="004B29CF">
        <w:rPr>
          <w:rFonts w:ascii="Arial" w:hAnsi="Arial" w:cs="Arial"/>
        </w:rPr>
        <w:t>.</w:t>
      </w:r>
    </w:p>
    <w:p w14:paraId="24A5FD4A" w14:textId="4DA2F297" w:rsidR="004B29CF" w:rsidRPr="004B29CF" w:rsidRDefault="004B29CF" w:rsidP="008E0623">
      <w:pPr>
        <w:pStyle w:val="Heading2"/>
      </w:pPr>
      <w:bookmarkStart w:id="53" w:name="_Toc172336461"/>
      <w:r w:rsidRPr="004B29CF">
        <w:t>The key stages of the Data Mining Cycle encompass</w:t>
      </w:r>
      <w:bookmarkEnd w:id="53"/>
    </w:p>
    <w:p w14:paraId="125005A5" w14:textId="77777777" w:rsidR="004B29CF" w:rsidRPr="004B29CF" w:rsidRDefault="004B29CF" w:rsidP="004B29CF">
      <w:pPr>
        <w:rPr>
          <w:rFonts w:ascii="Arial" w:hAnsi="Arial" w:cs="Arial"/>
        </w:rPr>
      </w:pPr>
      <w:r w:rsidRPr="004B29CF">
        <w:rPr>
          <w:rFonts w:ascii="Arial" w:hAnsi="Arial" w:cs="Arial"/>
        </w:rPr>
        <w:t>1. Understanding the Business Context</w:t>
      </w:r>
    </w:p>
    <w:p w14:paraId="22F54C0E" w14:textId="77777777" w:rsidR="004B29CF" w:rsidRPr="004B29CF" w:rsidRDefault="004B29CF" w:rsidP="004B29CF">
      <w:pPr>
        <w:rPr>
          <w:rFonts w:ascii="Arial" w:hAnsi="Arial" w:cs="Arial"/>
        </w:rPr>
      </w:pPr>
      <w:r w:rsidRPr="004B29CF">
        <w:rPr>
          <w:rFonts w:ascii="Arial" w:hAnsi="Arial" w:cs="Arial"/>
        </w:rPr>
        <w:t>2. Gaining Insight into the Data</w:t>
      </w:r>
    </w:p>
    <w:p w14:paraId="37738902" w14:textId="77777777" w:rsidR="004B29CF" w:rsidRPr="004B29CF" w:rsidRDefault="004B29CF" w:rsidP="004B29CF">
      <w:pPr>
        <w:rPr>
          <w:rFonts w:ascii="Arial" w:hAnsi="Arial" w:cs="Arial"/>
        </w:rPr>
      </w:pPr>
      <w:r w:rsidRPr="004B29CF">
        <w:rPr>
          <w:rFonts w:ascii="Arial" w:hAnsi="Arial" w:cs="Arial"/>
        </w:rPr>
        <w:t>3.. Cleaning the Data</w:t>
      </w:r>
    </w:p>
    <w:p w14:paraId="665BD5FC" w14:textId="77777777" w:rsidR="004B29CF" w:rsidRPr="004B29CF" w:rsidRDefault="004B29CF" w:rsidP="004B29CF">
      <w:pPr>
        <w:rPr>
          <w:rFonts w:ascii="Arial" w:hAnsi="Arial" w:cs="Arial"/>
        </w:rPr>
      </w:pPr>
      <w:r w:rsidRPr="004B29CF">
        <w:rPr>
          <w:rFonts w:ascii="Arial" w:hAnsi="Arial" w:cs="Arial"/>
        </w:rPr>
        <w:t>4. Building Models</w:t>
      </w:r>
    </w:p>
    <w:p w14:paraId="6C2D1097" w14:textId="77777777" w:rsidR="004B29CF" w:rsidRPr="004B29CF" w:rsidRDefault="004B29CF" w:rsidP="004B29CF">
      <w:pPr>
        <w:rPr>
          <w:rFonts w:ascii="Arial" w:hAnsi="Arial" w:cs="Arial"/>
        </w:rPr>
      </w:pPr>
      <w:r w:rsidRPr="004B29CF">
        <w:rPr>
          <w:rFonts w:ascii="Arial" w:hAnsi="Arial" w:cs="Arial"/>
        </w:rPr>
        <w:t>5. Evaluating Results</w:t>
      </w:r>
    </w:p>
    <w:p w14:paraId="17E26E37" w14:textId="77777777" w:rsidR="004B29CF" w:rsidRPr="004B29CF" w:rsidRDefault="004B29CF" w:rsidP="004B29CF">
      <w:pPr>
        <w:rPr>
          <w:rFonts w:ascii="Arial" w:hAnsi="Arial" w:cs="Arial"/>
        </w:rPr>
      </w:pPr>
      <w:r w:rsidRPr="004B29CF">
        <w:rPr>
          <w:rFonts w:ascii="Arial" w:hAnsi="Arial" w:cs="Arial"/>
        </w:rPr>
        <w:t>6. Implementing Solutions</w:t>
      </w:r>
    </w:p>
    <w:p w14:paraId="64AAE31C" w14:textId="77777777" w:rsidR="004B29CF" w:rsidRPr="004B29CF" w:rsidRDefault="004B29CF" w:rsidP="004B29CF">
      <w:pPr>
        <w:rPr>
          <w:rFonts w:ascii="Arial" w:hAnsi="Arial" w:cs="Arial"/>
        </w:rPr>
      </w:pPr>
    </w:p>
    <w:p w14:paraId="0AD78CAE" w14:textId="77777777" w:rsidR="004B29CF" w:rsidRPr="004B29CF" w:rsidRDefault="004B29CF" w:rsidP="008E0623">
      <w:pPr>
        <w:pStyle w:val="Heading2"/>
      </w:pPr>
      <w:bookmarkStart w:id="54" w:name="_Toc172336462"/>
      <w:r w:rsidRPr="004B29CF">
        <w:t>Significance of the Data Mining Cycle</w:t>
      </w:r>
      <w:bookmarkEnd w:id="54"/>
    </w:p>
    <w:p w14:paraId="0A3CAB15" w14:textId="65654EF9" w:rsidR="004B29CF" w:rsidRPr="004B29CF" w:rsidRDefault="004B29CF" w:rsidP="008E0623">
      <w:pPr>
        <w:pStyle w:val="Heading3"/>
      </w:pPr>
      <w:bookmarkStart w:id="55" w:name="_Toc172336463"/>
      <w:r w:rsidRPr="004B29CF">
        <w:t>The Data Mining Cycle plays a role for reasons</w:t>
      </w:r>
      <w:bookmarkEnd w:id="55"/>
    </w:p>
    <w:p w14:paraId="33AA8CD1" w14:textId="54098664" w:rsidR="004B29CF" w:rsidRPr="004B29CF" w:rsidRDefault="004B29CF" w:rsidP="004B29CF">
      <w:pPr>
        <w:rPr>
          <w:rFonts w:ascii="Arial" w:hAnsi="Arial" w:cs="Arial"/>
        </w:rPr>
      </w:pPr>
      <w:r w:rsidRPr="004B29CF">
        <w:rPr>
          <w:rFonts w:ascii="Arial" w:hAnsi="Arial" w:cs="Arial"/>
        </w:rPr>
        <w:t>Organized approach</w:t>
      </w:r>
      <w:r w:rsidR="008E0623">
        <w:rPr>
          <w:rFonts w:ascii="Arial" w:hAnsi="Arial" w:cs="Arial"/>
        </w:rPr>
        <w:t xml:space="preserve">: </w:t>
      </w:r>
      <w:r w:rsidRPr="004B29CF">
        <w:rPr>
          <w:rFonts w:ascii="Arial" w:hAnsi="Arial" w:cs="Arial"/>
        </w:rPr>
        <w:t>It establishes a structured framework, for handling complex data analysis projects to ensure no crucial steps are missed out on (Han, Kamber and Pei observed this in 2012).</w:t>
      </w:r>
    </w:p>
    <w:p w14:paraId="30E8FFC0" w14:textId="5FDC37DB" w:rsidR="004B29CF" w:rsidRPr="004B29CF" w:rsidRDefault="004B29CF" w:rsidP="004B29CF">
      <w:pPr>
        <w:rPr>
          <w:rFonts w:ascii="Arial" w:hAnsi="Arial" w:cs="Arial"/>
        </w:rPr>
      </w:pPr>
      <w:r w:rsidRPr="004B29CF">
        <w:rPr>
          <w:rFonts w:ascii="Arial" w:hAnsi="Arial" w:cs="Arial"/>
        </w:rPr>
        <w:t xml:space="preserve"> Iterative nature</w:t>
      </w:r>
      <w:r w:rsidR="004C41CA">
        <w:rPr>
          <w:rFonts w:ascii="Arial" w:hAnsi="Arial" w:cs="Arial"/>
        </w:rPr>
        <w:t>:</w:t>
      </w:r>
      <w:r w:rsidRPr="004B29CF">
        <w:rPr>
          <w:rFonts w:ascii="Arial" w:hAnsi="Arial" w:cs="Arial"/>
        </w:rPr>
        <w:t xml:space="preserve"> This cycle supports iteration and enhancement at every phase leading to improved outcomes over time (Fayyad et al., 1996).</w:t>
      </w:r>
    </w:p>
    <w:p w14:paraId="75A829B6" w14:textId="279F5A4D" w:rsidR="004B29CF" w:rsidRPr="004B29CF" w:rsidRDefault="004B29CF" w:rsidP="004B29CF">
      <w:pPr>
        <w:rPr>
          <w:rFonts w:ascii="Arial" w:hAnsi="Arial" w:cs="Arial"/>
        </w:rPr>
      </w:pPr>
      <w:r w:rsidRPr="004B29CF">
        <w:rPr>
          <w:rFonts w:ascii="Arial" w:hAnsi="Arial" w:cs="Arial"/>
        </w:rPr>
        <w:t>Alignment, with business objectives</w:t>
      </w:r>
      <w:r w:rsidR="004C41CA">
        <w:rPr>
          <w:rFonts w:ascii="Arial" w:hAnsi="Arial" w:cs="Arial"/>
        </w:rPr>
        <w:t>:</w:t>
      </w:r>
      <w:r w:rsidRPr="004B29CF">
        <w:rPr>
          <w:rFonts w:ascii="Arial" w:hAnsi="Arial" w:cs="Arial"/>
        </w:rPr>
        <w:t xml:space="preserve"> Beginning with an understanding of the business ensures that data mining efforts are in line with the goals of the organization (Chapman et al., 2000).</w:t>
      </w:r>
    </w:p>
    <w:p w14:paraId="4F551777" w14:textId="75F9A462" w:rsidR="004B29CF" w:rsidRPr="004B29CF" w:rsidRDefault="004B29CF" w:rsidP="004B29CF">
      <w:pPr>
        <w:rPr>
          <w:rFonts w:ascii="Arial" w:hAnsi="Arial" w:cs="Arial"/>
        </w:rPr>
      </w:pPr>
      <w:r w:rsidRPr="004B29CF">
        <w:rPr>
          <w:rFonts w:ascii="Arial" w:hAnsi="Arial" w:cs="Arial"/>
        </w:rPr>
        <w:t>Ensuring quality</w:t>
      </w:r>
      <w:r w:rsidR="004C41CA">
        <w:rPr>
          <w:rFonts w:ascii="Arial" w:hAnsi="Arial" w:cs="Arial"/>
        </w:rPr>
        <w:t>:</w:t>
      </w:r>
      <w:r w:rsidRPr="004B29CF">
        <w:rPr>
          <w:rFonts w:ascii="Arial" w:hAnsi="Arial" w:cs="Arial"/>
        </w:rPr>
        <w:t xml:space="preserve"> The assessment phase plays a role in confirming the accuracy and reliability of the outcomes before implementation (Han, Kamber and Pei, 2012).</w:t>
      </w:r>
    </w:p>
    <w:p w14:paraId="45FF3CF9" w14:textId="53EFB84A" w:rsidR="004B29CF" w:rsidRPr="004B29CF" w:rsidRDefault="00C777F9" w:rsidP="004810BA">
      <w:pPr>
        <w:pStyle w:val="Heading1"/>
      </w:pPr>
      <w:bookmarkStart w:id="56" w:name="_Toc172336464"/>
      <w:r>
        <w:t>Real-world</w:t>
      </w:r>
      <w:r w:rsidR="004B29CF" w:rsidRPr="004B29CF">
        <w:t xml:space="preserve"> Examples of Data Mining Implementation</w:t>
      </w:r>
      <w:bookmarkEnd w:id="56"/>
    </w:p>
    <w:p w14:paraId="3A736975" w14:textId="77777777" w:rsidR="00BB084D" w:rsidRDefault="00237D50" w:rsidP="00DC2ACC">
      <w:pPr>
        <w:keepNext/>
        <w:jc w:val="center"/>
      </w:pPr>
      <w:r>
        <w:rPr>
          <w:noProof/>
        </w:rPr>
        <w:drawing>
          <wp:inline distT="0" distB="0" distL="0" distR="0" wp14:anchorId="62B1AF1E" wp14:editId="3C0EC663">
            <wp:extent cx="2977494" cy="2357651"/>
            <wp:effectExtent l="0" t="0" r="0" b="0"/>
            <wp:docPr id="1697404010" name="Picture 1" descr="Fig.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92075" cy="2369196"/>
                    </a:xfrm>
                    <a:prstGeom prst="rect">
                      <a:avLst/>
                    </a:prstGeom>
                    <a:noFill/>
                    <a:ln>
                      <a:noFill/>
                    </a:ln>
                  </pic:spPr>
                </pic:pic>
              </a:graphicData>
            </a:graphic>
          </wp:inline>
        </w:drawing>
      </w:r>
    </w:p>
    <w:p w14:paraId="78A18D42" w14:textId="538D7BA8" w:rsidR="00BB084D" w:rsidRDefault="00BB084D" w:rsidP="00BB084D">
      <w:pPr>
        <w:pStyle w:val="Caption"/>
      </w:pPr>
      <w:bookmarkStart w:id="57" w:name="_Toc172336479"/>
      <w:r>
        <w:t xml:space="preserve">Figure </w:t>
      </w:r>
      <w:r>
        <w:fldChar w:fldCharType="begin"/>
      </w:r>
      <w:r>
        <w:instrText xml:space="preserve"> SEQ Figure \* ARABIC </w:instrText>
      </w:r>
      <w:r>
        <w:fldChar w:fldCharType="separate"/>
      </w:r>
      <w:r w:rsidR="00C777F9">
        <w:rPr>
          <w:noProof/>
        </w:rPr>
        <w:t>13</w:t>
      </w:r>
      <w:r>
        <w:fldChar w:fldCharType="end"/>
      </w:r>
      <w:r>
        <w:t xml:space="preserve">. </w:t>
      </w:r>
      <w:r w:rsidRPr="00047566">
        <w:t>Illustration 1</w:t>
      </w:r>
      <w:r>
        <w:t>:</w:t>
      </w:r>
      <w:r w:rsidRPr="00047566">
        <w:t xml:space="preserve"> Forecasting Customer Attrition in Telecommunications</w:t>
      </w:r>
      <w:r w:rsidR="00996971">
        <w:t xml:space="preserve"> (</w:t>
      </w:r>
      <w:r w:rsidR="00771DCC">
        <w:t xml:space="preserve">available at: </w:t>
      </w:r>
      <w:r w:rsidR="00771DCC" w:rsidRPr="00771DCC">
        <w:t>https://journalofbigdata.springeropen.com/articles/10.1186/s40537-019-0191-6/figures/13</w:t>
      </w:r>
      <w:r w:rsidR="00771DCC">
        <w:t>)</w:t>
      </w:r>
      <w:bookmarkEnd w:id="57"/>
    </w:p>
    <w:p w14:paraId="3A27B473" w14:textId="7FFE091F" w:rsidR="004B29CF" w:rsidRPr="004B29CF" w:rsidRDefault="00237D50" w:rsidP="004B29CF">
      <w:pPr>
        <w:rPr>
          <w:rFonts w:ascii="Arial" w:hAnsi="Arial" w:cs="Arial"/>
        </w:rPr>
      </w:pPr>
      <w:r w:rsidRPr="004B29CF">
        <w:rPr>
          <w:rFonts w:ascii="Arial" w:hAnsi="Arial" w:cs="Arial"/>
        </w:rPr>
        <w:lastRenderedPageBreak/>
        <w:t xml:space="preserve"> </w:t>
      </w:r>
      <w:r w:rsidR="004B29CF" w:rsidRPr="004B29CF">
        <w:rPr>
          <w:rFonts w:ascii="Arial" w:hAnsi="Arial" w:cs="Arial"/>
        </w:rPr>
        <w:t>Business Understanding</w:t>
      </w:r>
      <w:r w:rsidR="00101C8F">
        <w:rPr>
          <w:rFonts w:ascii="Arial" w:hAnsi="Arial" w:cs="Arial"/>
        </w:rPr>
        <w:t xml:space="preserve">: </w:t>
      </w:r>
      <w:r w:rsidR="00C85269">
        <w:rPr>
          <w:rFonts w:ascii="Arial" w:hAnsi="Arial" w:cs="Arial"/>
        </w:rPr>
        <w:t>To</w:t>
      </w:r>
      <w:r w:rsidR="004B29CF" w:rsidRPr="004B29CF">
        <w:rPr>
          <w:rFonts w:ascii="Arial" w:hAnsi="Arial" w:cs="Arial"/>
        </w:rPr>
        <w:t xml:space="preserve"> decrease customer attrition a telecom company aims to identify customers at risk and introduce strategies for retention.</w:t>
      </w:r>
    </w:p>
    <w:p w14:paraId="20428023" w14:textId="7869D2D2" w:rsidR="004B29CF" w:rsidRPr="004B29CF" w:rsidRDefault="004B29CF" w:rsidP="004B29CF">
      <w:pPr>
        <w:rPr>
          <w:rFonts w:ascii="Arial" w:hAnsi="Arial" w:cs="Arial"/>
        </w:rPr>
      </w:pPr>
      <w:r w:rsidRPr="004B29CF">
        <w:rPr>
          <w:rFonts w:ascii="Arial" w:hAnsi="Arial" w:cs="Arial"/>
        </w:rPr>
        <w:t>Understanding Dat</w:t>
      </w:r>
      <w:r w:rsidR="00C85269">
        <w:rPr>
          <w:rFonts w:ascii="Arial" w:hAnsi="Arial" w:cs="Arial"/>
        </w:rPr>
        <w:t>a:</w:t>
      </w:r>
      <w:r w:rsidRPr="004B29CF">
        <w:rPr>
          <w:rFonts w:ascii="Arial" w:hAnsi="Arial" w:cs="Arial"/>
        </w:rPr>
        <w:t xml:space="preserve"> The company. Examines customer data encompassing demographics, usage patterns and interactions with customer service.</w:t>
      </w:r>
    </w:p>
    <w:p w14:paraId="323A88D2" w14:textId="34A56A6A" w:rsidR="004B29CF" w:rsidRPr="004B29CF" w:rsidRDefault="004B29CF" w:rsidP="004B29CF">
      <w:pPr>
        <w:rPr>
          <w:rFonts w:ascii="Arial" w:hAnsi="Arial" w:cs="Arial"/>
        </w:rPr>
      </w:pPr>
      <w:r w:rsidRPr="004B29CF">
        <w:rPr>
          <w:rFonts w:ascii="Arial" w:hAnsi="Arial" w:cs="Arial"/>
        </w:rPr>
        <w:t>Preparing Data</w:t>
      </w:r>
      <w:r w:rsidR="00C85269">
        <w:rPr>
          <w:rFonts w:ascii="Arial" w:hAnsi="Arial" w:cs="Arial"/>
        </w:rPr>
        <w:t>:</w:t>
      </w:r>
      <w:r w:rsidRPr="004B29CF">
        <w:rPr>
          <w:rFonts w:ascii="Arial" w:hAnsi="Arial" w:cs="Arial"/>
        </w:rPr>
        <w:t xml:space="preserve"> The information undergoes cleaning procedures handling of missing values and selection or creation of features.</w:t>
      </w:r>
    </w:p>
    <w:p w14:paraId="0A9FAC6B" w14:textId="66E95F6A" w:rsidR="004B29CF" w:rsidRPr="004B29CF" w:rsidRDefault="004B29CF" w:rsidP="004B29CF">
      <w:pPr>
        <w:rPr>
          <w:rFonts w:ascii="Arial" w:hAnsi="Arial" w:cs="Arial"/>
        </w:rPr>
      </w:pPr>
      <w:r w:rsidRPr="004B29CF">
        <w:rPr>
          <w:rFonts w:ascii="Arial" w:hAnsi="Arial" w:cs="Arial"/>
        </w:rPr>
        <w:t>Model Development</w:t>
      </w:r>
      <w:r w:rsidR="00C85269">
        <w:rPr>
          <w:rFonts w:ascii="Arial" w:hAnsi="Arial" w:cs="Arial"/>
        </w:rPr>
        <w:t>:</w:t>
      </w:r>
      <w:r w:rsidRPr="004B29CF">
        <w:rPr>
          <w:rFonts w:ascii="Arial" w:hAnsi="Arial" w:cs="Arial"/>
        </w:rPr>
        <w:t xml:space="preserve"> Diverse machine learning techniques (such as regression and random forests) are utilized to forecast the probability of customer attrition.</w:t>
      </w:r>
    </w:p>
    <w:p w14:paraId="2AA64D54" w14:textId="3828BF63" w:rsidR="004B29CF" w:rsidRPr="004B29CF" w:rsidRDefault="004B29CF" w:rsidP="004B29CF">
      <w:pPr>
        <w:rPr>
          <w:rFonts w:ascii="Arial" w:hAnsi="Arial" w:cs="Arial"/>
        </w:rPr>
      </w:pPr>
      <w:r w:rsidRPr="004B29CF">
        <w:rPr>
          <w:rFonts w:ascii="Arial" w:hAnsi="Arial" w:cs="Arial"/>
        </w:rPr>
        <w:t>Assessment</w:t>
      </w:r>
      <w:r w:rsidR="004C41CA">
        <w:rPr>
          <w:rFonts w:ascii="Arial" w:hAnsi="Arial" w:cs="Arial"/>
        </w:rPr>
        <w:t>:</w:t>
      </w:r>
      <w:r w:rsidRPr="004B29CF">
        <w:rPr>
          <w:rFonts w:ascii="Arial" w:hAnsi="Arial" w:cs="Arial"/>
        </w:rPr>
        <w:t xml:space="preserve"> Models are scrutinized using performance metrics like accuracy, precision and recall. </w:t>
      </w:r>
      <w:r w:rsidR="00763073">
        <w:rPr>
          <w:rFonts w:ascii="Arial" w:hAnsi="Arial" w:cs="Arial"/>
        </w:rPr>
        <w:t>An</w:t>
      </w:r>
      <w:r w:rsidRPr="004B29CF">
        <w:rPr>
          <w:rFonts w:ascii="Arial" w:hAnsi="Arial" w:cs="Arial"/>
        </w:rPr>
        <w:t xml:space="preserve"> effective model is chosen.</w:t>
      </w:r>
    </w:p>
    <w:p w14:paraId="48F15BCB" w14:textId="04AD16E7" w:rsidR="004B29CF" w:rsidRPr="004B29CF" w:rsidRDefault="004B29CF" w:rsidP="004B29CF">
      <w:pPr>
        <w:rPr>
          <w:rFonts w:ascii="Arial" w:hAnsi="Arial" w:cs="Arial"/>
        </w:rPr>
      </w:pPr>
      <w:r w:rsidRPr="004B29CF">
        <w:rPr>
          <w:rFonts w:ascii="Arial" w:hAnsi="Arial" w:cs="Arial"/>
        </w:rPr>
        <w:t>Implementation</w:t>
      </w:r>
      <w:r w:rsidR="004C41CA">
        <w:rPr>
          <w:rFonts w:ascii="Arial" w:hAnsi="Arial" w:cs="Arial"/>
        </w:rPr>
        <w:t>:</w:t>
      </w:r>
      <w:r w:rsidRPr="004B29CF">
        <w:rPr>
          <w:rFonts w:ascii="Arial" w:hAnsi="Arial" w:cs="Arial"/>
        </w:rPr>
        <w:t xml:space="preserve"> The selected model is incorporated into the </w:t>
      </w:r>
      <w:r w:rsidR="00763073" w:rsidRPr="004B29CF">
        <w:rPr>
          <w:rFonts w:ascii="Arial" w:hAnsi="Arial" w:cs="Arial"/>
        </w:rPr>
        <w:t>company’s</w:t>
      </w:r>
      <w:r w:rsidRPr="004B29CF">
        <w:rPr>
          <w:rFonts w:ascii="Arial" w:hAnsi="Arial" w:cs="Arial"/>
        </w:rPr>
        <w:t xml:space="preserve"> customer relationship management system to pinpoint </w:t>
      </w:r>
      <w:r w:rsidR="00763073">
        <w:rPr>
          <w:rFonts w:ascii="Arial" w:hAnsi="Arial" w:cs="Arial"/>
        </w:rPr>
        <w:t>at-risk</w:t>
      </w:r>
      <w:r w:rsidRPr="004B29CF">
        <w:rPr>
          <w:rFonts w:ascii="Arial" w:hAnsi="Arial" w:cs="Arial"/>
        </w:rPr>
        <w:t xml:space="preserve"> customers for tailored retention initiatives.</w:t>
      </w:r>
    </w:p>
    <w:p w14:paraId="6E5B5123" w14:textId="77777777" w:rsidR="004B29CF" w:rsidRPr="004B29CF" w:rsidRDefault="004B29CF" w:rsidP="004B29CF">
      <w:pPr>
        <w:rPr>
          <w:rFonts w:ascii="Arial" w:hAnsi="Arial" w:cs="Arial"/>
        </w:rPr>
      </w:pPr>
    </w:p>
    <w:p w14:paraId="1C54DBBF" w14:textId="77777777" w:rsidR="00DD523D" w:rsidRDefault="00A83764" w:rsidP="00DD523D">
      <w:pPr>
        <w:keepNext/>
      </w:pPr>
      <w:r>
        <w:rPr>
          <w:noProof/>
        </w:rPr>
        <w:drawing>
          <wp:inline distT="0" distB="0" distL="0" distR="0" wp14:anchorId="380B682C" wp14:editId="5AF6B4FD">
            <wp:extent cx="5731510" cy="2854325"/>
            <wp:effectExtent l="0" t="0" r="0" b="0"/>
            <wp:docPr id="1299548379" name="Picture 2" descr="Risks 09 00104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isks 09 00104 g00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854325"/>
                    </a:xfrm>
                    <a:prstGeom prst="rect">
                      <a:avLst/>
                    </a:prstGeom>
                    <a:noFill/>
                    <a:ln>
                      <a:noFill/>
                    </a:ln>
                  </pic:spPr>
                </pic:pic>
              </a:graphicData>
            </a:graphic>
          </wp:inline>
        </w:drawing>
      </w:r>
    </w:p>
    <w:p w14:paraId="7E7EDD10" w14:textId="2B482772" w:rsidR="00DD523D" w:rsidRDefault="00DD523D" w:rsidP="00DD523D">
      <w:pPr>
        <w:pStyle w:val="Caption"/>
      </w:pPr>
      <w:bookmarkStart w:id="58" w:name="_Toc172336480"/>
      <w:r>
        <w:t xml:space="preserve">Figure </w:t>
      </w:r>
      <w:r>
        <w:fldChar w:fldCharType="begin"/>
      </w:r>
      <w:r>
        <w:instrText xml:space="preserve"> SEQ Figure \* ARABIC </w:instrText>
      </w:r>
      <w:r>
        <w:fldChar w:fldCharType="separate"/>
      </w:r>
      <w:r w:rsidR="00C777F9">
        <w:rPr>
          <w:noProof/>
        </w:rPr>
        <w:t>14</w:t>
      </w:r>
      <w:r>
        <w:fldChar w:fldCharType="end"/>
      </w:r>
      <w:r>
        <w:t xml:space="preserve">. </w:t>
      </w:r>
      <w:r w:rsidRPr="004612C0">
        <w:t>Illustration 2</w:t>
      </w:r>
      <w:r w:rsidR="004C41CA">
        <w:t>:</w:t>
      </w:r>
      <w:r w:rsidRPr="004612C0">
        <w:t xml:space="preserve"> Detecting Fraud, in Banking Operations</w:t>
      </w:r>
      <w:r>
        <w:t xml:space="preserve"> (</w:t>
      </w:r>
      <w:r>
        <w:rPr>
          <w:noProof/>
        </w:rPr>
        <w:t xml:space="preserve">Available at: </w:t>
      </w:r>
      <w:r w:rsidRPr="004612C0">
        <w:rPr>
          <w:noProof/>
        </w:rPr>
        <w:t>https://www.mdpi.com/2227-9091/9/6/104</w:t>
      </w:r>
      <w:r>
        <w:rPr>
          <w:noProof/>
        </w:rPr>
        <w:t>)</w:t>
      </w:r>
      <w:bookmarkEnd w:id="58"/>
    </w:p>
    <w:p w14:paraId="7FF6A933" w14:textId="6E46DDAD" w:rsidR="004B29CF" w:rsidRPr="004B29CF" w:rsidRDefault="00A83764" w:rsidP="004B29CF">
      <w:pPr>
        <w:rPr>
          <w:rFonts w:ascii="Arial" w:hAnsi="Arial" w:cs="Arial"/>
        </w:rPr>
      </w:pPr>
      <w:r w:rsidRPr="004B29CF">
        <w:rPr>
          <w:rFonts w:ascii="Arial" w:hAnsi="Arial" w:cs="Arial"/>
        </w:rPr>
        <w:t xml:space="preserve"> </w:t>
      </w:r>
      <w:r w:rsidR="004B29CF" w:rsidRPr="004B29CF">
        <w:rPr>
          <w:rFonts w:ascii="Arial" w:hAnsi="Arial" w:cs="Arial"/>
        </w:rPr>
        <w:t>Business Understanding</w:t>
      </w:r>
      <w:r w:rsidR="00ED471A">
        <w:rPr>
          <w:rFonts w:ascii="Arial" w:hAnsi="Arial" w:cs="Arial"/>
        </w:rPr>
        <w:t>:</w:t>
      </w:r>
      <w:r w:rsidR="004B29CF" w:rsidRPr="004B29CF">
        <w:rPr>
          <w:rFonts w:ascii="Arial" w:hAnsi="Arial" w:cs="Arial"/>
        </w:rPr>
        <w:t xml:space="preserve"> A bank </w:t>
      </w:r>
      <w:r w:rsidR="00763073" w:rsidRPr="004B29CF">
        <w:rPr>
          <w:rFonts w:ascii="Arial" w:hAnsi="Arial" w:cs="Arial"/>
        </w:rPr>
        <w:t>endeavours</w:t>
      </w:r>
      <w:r w:rsidR="004B29CF" w:rsidRPr="004B29CF">
        <w:rPr>
          <w:rFonts w:ascii="Arial" w:hAnsi="Arial" w:cs="Arial"/>
        </w:rPr>
        <w:t xml:space="preserve"> to minimize losses resulting from transactions.</w:t>
      </w:r>
      <w:r w:rsidR="00ED471A">
        <w:rPr>
          <w:rFonts w:ascii="Arial" w:hAnsi="Arial" w:cs="Arial"/>
        </w:rPr>
        <w:t xml:space="preserve"> </w:t>
      </w:r>
      <w:r w:rsidR="004B29CF" w:rsidRPr="004B29CF">
        <w:rPr>
          <w:rFonts w:ascii="Arial" w:hAnsi="Arial" w:cs="Arial"/>
        </w:rPr>
        <w:t>Understanding Data</w:t>
      </w:r>
      <w:r w:rsidR="00ED471A">
        <w:rPr>
          <w:rFonts w:ascii="Arial" w:hAnsi="Arial" w:cs="Arial"/>
        </w:rPr>
        <w:t>:</w:t>
      </w:r>
      <w:r w:rsidR="004B29CF" w:rsidRPr="004B29CF">
        <w:rPr>
          <w:rFonts w:ascii="Arial" w:hAnsi="Arial" w:cs="Arial"/>
        </w:rPr>
        <w:t xml:space="preserve"> Information, like transaction amount, location and time is. Studied for any recurring patterns.</w:t>
      </w:r>
    </w:p>
    <w:p w14:paraId="34C60430" w14:textId="7002DA94" w:rsidR="004B29CF" w:rsidRPr="004B29CF" w:rsidRDefault="004B29CF" w:rsidP="004B29CF">
      <w:pPr>
        <w:rPr>
          <w:rFonts w:ascii="Arial" w:hAnsi="Arial" w:cs="Arial"/>
        </w:rPr>
      </w:pPr>
      <w:r w:rsidRPr="004B29CF">
        <w:rPr>
          <w:rFonts w:ascii="Arial" w:hAnsi="Arial" w:cs="Arial"/>
        </w:rPr>
        <w:t>Preparing Data</w:t>
      </w:r>
      <w:r w:rsidR="00ED471A">
        <w:rPr>
          <w:rFonts w:ascii="Arial" w:hAnsi="Arial" w:cs="Arial"/>
        </w:rPr>
        <w:t>:</w:t>
      </w:r>
      <w:r w:rsidRPr="004B29CF">
        <w:rPr>
          <w:rFonts w:ascii="Arial" w:hAnsi="Arial" w:cs="Arial"/>
        </w:rPr>
        <w:t xml:space="preserve"> The data is standardized outliers are dealt with. Additional features (such as transaction frequency) are introduced.</w:t>
      </w:r>
    </w:p>
    <w:p w14:paraId="2B9B6641" w14:textId="63BC747E" w:rsidR="004B29CF" w:rsidRPr="004B29CF" w:rsidRDefault="004B29CF" w:rsidP="004B29CF">
      <w:pPr>
        <w:rPr>
          <w:rFonts w:ascii="Arial" w:hAnsi="Arial" w:cs="Arial"/>
        </w:rPr>
      </w:pPr>
      <w:r w:rsidRPr="004B29CF">
        <w:rPr>
          <w:rFonts w:ascii="Arial" w:hAnsi="Arial" w:cs="Arial"/>
        </w:rPr>
        <w:t>Building Models</w:t>
      </w:r>
      <w:r w:rsidR="00ED471A">
        <w:rPr>
          <w:rFonts w:ascii="Arial" w:hAnsi="Arial" w:cs="Arial"/>
        </w:rPr>
        <w:t>:</w:t>
      </w:r>
      <w:r w:rsidRPr="004B29CF">
        <w:rPr>
          <w:rFonts w:ascii="Arial" w:hAnsi="Arial" w:cs="Arial"/>
        </w:rPr>
        <w:t xml:space="preserve"> Algorithms for detecting anomalies and supervised learning models are used to pinpoint transactions.</w:t>
      </w:r>
    </w:p>
    <w:p w14:paraId="03AE83AA" w14:textId="2B58558F" w:rsidR="004B29CF" w:rsidRPr="004B29CF" w:rsidRDefault="004B29CF" w:rsidP="004B29CF">
      <w:pPr>
        <w:rPr>
          <w:rFonts w:ascii="Arial" w:hAnsi="Arial" w:cs="Arial"/>
        </w:rPr>
      </w:pPr>
      <w:r w:rsidRPr="004B29CF">
        <w:rPr>
          <w:rFonts w:ascii="Arial" w:hAnsi="Arial" w:cs="Arial"/>
        </w:rPr>
        <w:t>Assessment</w:t>
      </w:r>
      <w:r w:rsidR="00ED471A">
        <w:rPr>
          <w:rFonts w:ascii="Arial" w:hAnsi="Arial" w:cs="Arial"/>
        </w:rPr>
        <w:t>:</w:t>
      </w:r>
      <w:r w:rsidRPr="004B29CF">
        <w:rPr>
          <w:rFonts w:ascii="Arial" w:hAnsi="Arial" w:cs="Arial"/>
        </w:rPr>
        <w:t xml:space="preserve"> The models are assessed using metrics like rate and detection rate. Their effectiveness is compared to existing fraud detection techniques.</w:t>
      </w:r>
    </w:p>
    <w:p w14:paraId="58FDBF23" w14:textId="333CAD7C" w:rsidR="004B29CF" w:rsidRPr="004B29CF" w:rsidRDefault="004B29CF" w:rsidP="004B29CF">
      <w:pPr>
        <w:rPr>
          <w:rFonts w:ascii="Arial" w:hAnsi="Arial" w:cs="Arial"/>
        </w:rPr>
      </w:pPr>
      <w:r w:rsidRPr="004B29CF">
        <w:rPr>
          <w:rFonts w:ascii="Arial" w:hAnsi="Arial" w:cs="Arial"/>
        </w:rPr>
        <w:t>Implementation</w:t>
      </w:r>
      <w:r w:rsidR="00ED471A">
        <w:rPr>
          <w:rFonts w:ascii="Arial" w:hAnsi="Arial" w:cs="Arial"/>
        </w:rPr>
        <w:t>:</w:t>
      </w:r>
      <w:r w:rsidRPr="004B29CF">
        <w:rPr>
          <w:rFonts w:ascii="Arial" w:hAnsi="Arial" w:cs="Arial"/>
        </w:rPr>
        <w:t xml:space="preserve"> The chosen model is integrated into real time transaction systems to flag activities for further scrutiny.</w:t>
      </w:r>
    </w:p>
    <w:p w14:paraId="199A8C44" w14:textId="77777777" w:rsidR="004B29CF" w:rsidRPr="004B29CF" w:rsidRDefault="004B29CF" w:rsidP="004B29CF">
      <w:pPr>
        <w:rPr>
          <w:rFonts w:ascii="Arial" w:hAnsi="Arial" w:cs="Arial"/>
        </w:rPr>
      </w:pPr>
    </w:p>
    <w:p w14:paraId="5903CB6B" w14:textId="485E4608" w:rsidR="004B29CF" w:rsidRPr="004B29CF" w:rsidRDefault="004B29CF" w:rsidP="00DC2ACC">
      <w:pPr>
        <w:pStyle w:val="Heading1"/>
      </w:pPr>
      <w:bookmarkStart w:id="59" w:name="_Toc172336465"/>
      <w:r w:rsidRPr="004B29CF">
        <w:t>Conclusion</w:t>
      </w:r>
      <w:bookmarkEnd w:id="59"/>
    </w:p>
    <w:p w14:paraId="019FA2FD" w14:textId="77777777" w:rsidR="004B29CF" w:rsidRPr="004B29CF" w:rsidRDefault="004B29CF" w:rsidP="004B29CF">
      <w:pPr>
        <w:rPr>
          <w:rFonts w:ascii="Arial" w:hAnsi="Arial" w:cs="Arial"/>
        </w:rPr>
      </w:pPr>
      <w:r w:rsidRPr="004B29CF">
        <w:rPr>
          <w:rFonts w:ascii="Arial" w:hAnsi="Arial" w:cs="Arial"/>
        </w:rPr>
        <w:t>SPSS, Excel and Tableau each offer strengths and weaknesses in data analysis and visualization. SPSS stands out for its statistical analysis capabilities. May be challenging to learn and costly. Excel is versatile and widely accessible. May struggle with handling datasets or complex statistical analyses. Tableau excels in visualizing data and connectivity. Might face difficulties, with datasets or lack advanced statistical features.</w:t>
      </w:r>
    </w:p>
    <w:p w14:paraId="643C7297" w14:textId="09999488" w:rsidR="004B29CF" w:rsidRPr="004B29CF" w:rsidRDefault="004B29CF" w:rsidP="004B29CF">
      <w:pPr>
        <w:rPr>
          <w:rFonts w:ascii="Arial" w:hAnsi="Arial" w:cs="Arial"/>
        </w:rPr>
      </w:pPr>
      <w:r w:rsidRPr="004B29CF">
        <w:rPr>
          <w:rFonts w:ascii="Arial" w:hAnsi="Arial" w:cs="Arial"/>
        </w:rPr>
        <w:t>The decision on which tool to use depends on project requirements, user expertise</w:t>
      </w:r>
      <w:r w:rsidR="005E3961">
        <w:rPr>
          <w:rFonts w:ascii="Arial" w:hAnsi="Arial" w:cs="Arial"/>
        </w:rPr>
        <w:t>,</w:t>
      </w:r>
      <w:r w:rsidRPr="004B29CF">
        <w:rPr>
          <w:rFonts w:ascii="Arial" w:hAnsi="Arial" w:cs="Arial"/>
        </w:rPr>
        <w:t xml:space="preserve"> and available resources. Combining tools could often be the strategy to leverage their strengths.</w:t>
      </w:r>
      <w:r w:rsidR="00266EA0">
        <w:rPr>
          <w:rFonts w:ascii="Arial" w:hAnsi="Arial" w:cs="Arial"/>
        </w:rPr>
        <w:t xml:space="preserve"> </w:t>
      </w:r>
      <w:r w:rsidRPr="004B29CF">
        <w:rPr>
          <w:rFonts w:ascii="Arial" w:hAnsi="Arial" w:cs="Arial"/>
        </w:rPr>
        <w:t xml:space="preserve">The Data Mining Cycle offers an iterative method, for extracting insights from data. By adhering to this cycle organizations can ensure that their data mining </w:t>
      </w:r>
      <w:r w:rsidR="00266EA0" w:rsidRPr="004B29CF">
        <w:rPr>
          <w:rFonts w:ascii="Arial" w:hAnsi="Arial" w:cs="Arial"/>
        </w:rPr>
        <w:t>endeavours</w:t>
      </w:r>
      <w:r w:rsidRPr="004B29CF">
        <w:rPr>
          <w:rFonts w:ascii="Arial" w:hAnsi="Arial" w:cs="Arial"/>
        </w:rPr>
        <w:t xml:space="preserve"> are in line with business goals carried out methodically and thoroughly evaluated before implementation. </w:t>
      </w:r>
      <w:r w:rsidR="00266EA0">
        <w:rPr>
          <w:rFonts w:ascii="Arial" w:hAnsi="Arial" w:cs="Arial"/>
        </w:rPr>
        <w:t>Real-world</w:t>
      </w:r>
      <w:r w:rsidRPr="004B29CF">
        <w:rPr>
          <w:rFonts w:ascii="Arial" w:hAnsi="Arial" w:cs="Arial"/>
        </w:rPr>
        <w:t xml:space="preserve"> examples such as customer churn prediction and fraud detection demonstrate how the Data Mining Cycle can be utilized to address challenges showcasing its versatility and significance across industries.</w:t>
      </w:r>
    </w:p>
    <w:p w14:paraId="3A481313" w14:textId="042C1F43" w:rsidR="00544E33" w:rsidRDefault="004B29CF" w:rsidP="004B29CF">
      <w:pPr>
        <w:rPr>
          <w:rFonts w:ascii="Arial" w:hAnsi="Arial" w:cs="Arial"/>
        </w:rPr>
      </w:pPr>
      <w:r w:rsidRPr="004B29CF">
        <w:rPr>
          <w:rFonts w:ascii="Arial" w:hAnsi="Arial" w:cs="Arial"/>
        </w:rPr>
        <w:t>Given the growth in data volume and complexity</w:t>
      </w:r>
      <w:r w:rsidR="005E3961">
        <w:rPr>
          <w:rFonts w:ascii="Arial" w:hAnsi="Arial" w:cs="Arial"/>
        </w:rPr>
        <w:t>,</w:t>
      </w:r>
      <w:r w:rsidRPr="004B29CF">
        <w:rPr>
          <w:rFonts w:ascii="Arial" w:hAnsi="Arial" w:cs="Arial"/>
        </w:rPr>
        <w:t xml:space="preserve"> it is vital to comprehend the strengths and limitations of analysis tools. Embracing an approach, like the Data Mining Cycle will become increasingly crucial for uncovering insights and facilitating </w:t>
      </w:r>
      <w:r w:rsidR="005E3961">
        <w:rPr>
          <w:rFonts w:ascii="Arial" w:hAnsi="Arial" w:cs="Arial"/>
        </w:rPr>
        <w:t>data-driven decision-making</w:t>
      </w:r>
      <w:r w:rsidRPr="004B29CF">
        <w:rPr>
          <w:rFonts w:ascii="Arial" w:hAnsi="Arial" w:cs="Arial"/>
        </w:rPr>
        <w:t xml:space="preserve"> processes.</w:t>
      </w:r>
    </w:p>
    <w:p w14:paraId="38356D92" w14:textId="77777777" w:rsidR="004A1718" w:rsidRDefault="004A1718" w:rsidP="004B29CF">
      <w:pPr>
        <w:rPr>
          <w:rFonts w:ascii="Arial" w:hAnsi="Arial" w:cs="Arial"/>
        </w:rPr>
      </w:pPr>
    </w:p>
    <w:p w14:paraId="5237CB56" w14:textId="01856723" w:rsidR="005706FE" w:rsidRPr="005706FE" w:rsidRDefault="005706FE" w:rsidP="00DC2ACC">
      <w:pPr>
        <w:pStyle w:val="Heading1"/>
      </w:pPr>
      <w:bookmarkStart w:id="60" w:name="_Toc172336466"/>
      <w:r w:rsidRPr="005706FE">
        <w:t>References</w:t>
      </w:r>
      <w:bookmarkEnd w:id="60"/>
    </w:p>
    <w:p w14:paraId="41807FD4" w14:textId="77777777" w:rsidR="005706FE" w:rsidRPr="005706FE" w:rsidRDefault="005706FE" w:rsidP="005706FE">
      <w:pPr>
        <w:rPr>
          <w:rFonts w:ascii="Arial" w:hAnsi="Arial" w:cs="Arial"/>
        </w:rPr>
      </w:pPr>
      <w:r w:rsidRPr="005706FE">
        <w:rPr>
          <w:rFonts w:ascii="Arial" w:hAnsi="Arial" w:cs="Arial"/>
        </w:rPr>
        <w:t>Arkkelin, D. (2014) Using SPSS to understand research and data analysis. Psychology Curricular Materials, Book 1.</w:t>
      </w:r>
    </w:p>
    <w:p w14:paraId="25BD28E6" w14:textId="77777777" w:rsidR="005706FE" w:rsidRPr="005706FE" w:rsidRDefault="005706FE" w:rsidP="005706FE">
      <w:pPr>
        <w:rPr>
          <w:rFonts w:ascii="Arial" w:hAnsi="Arial" w:cs="Arial"/>
        </w:rPr>
      </w:pPr>
      <w:r w:rsidRPr="005706FE">
        <w:rPr>
          <w:rFonts w:ascii="Arial" w:hAnsi="Arial" w:cs="Arial"/>
        </w:rPr>
        <w:t>Brown, A., Lee, J. and Thompson, K. (2020) 'Family background and academic achievement: A meta-analysis', Educational Psychology Review, 32(2), pp. 157-186.</w:t>
      </w:r>
    </w:p>
    <w:p w14:paraId="1CB2FF2A" w14:textId="77777777" w:rsidR="005706FE" w:rsidRPr="005706FE" w:rsidRDefault="005706FE" w:rsidP="005706FE">
      <w:pPr>
        <w:rPr>
          <w:rFonts w:ascii="Arial" w:hAnsi="Arial" w:cs="Arial"/>
        </w:rPr>
      </w:pPr>
      <w:r w:rsidRPr="005706FE">
        <w:rPr>
          <w:rFonts w:ascii="Arial" w:hAnsi="Arial" w:cs="Arial"/>
        </w:rPr>
        <w:t>Chapman, P., Clinton, J., Kerber, R., Khabaza, T., Reinartz, T., Shearer, C. and Wirth, R. (2000) CRISP-DM 1.0: Step-by-step data mining guide. SPSS Inc.</w:t>
      </w:r>
    </w:p>
    <w:p w14:paraId="36730E39" w14:textId="77777777" w:rsidR="005706FE" w:rsidRPr="005706FE" w:rsidRDefault="005706FE" w:rsidP="005706FE">
      <w:pPr>
        <w:rPr>
          <w:rFonts w:ascii="Arial" w:hAnsi="Arial" w:cs="Arial"/>
        </w:rPr>
      </w:pPr>
      <w:r w:rsidRPr="005706FE">
        <w:rPr>
          <w:rFonts w:ascii="Arial" w:hAnsi="Arial" w:cs="Arial"/>
        </w:rPr>
        <w:t>Fayyad, U., Piatetsky-Shapiro, G. and Smyth, P. (1996) 'From data mining to knowledge discovery in databases', AI Magazine, 17(3), pp. 37-54.</w:t>
      </w:r>
    </w:p>
    <w:p w14:paraId="4162AA6E" w14:textId="77777777" w:rsidR="005706FE" w:rsidRPr="005706FE" w:rsidRDefault="005706FE" w:rsidP="005706FE">
      <w:pPr>
        <w:rPr>
          <w:rFonts w:ascii="Arial" w:hAnsi="Arial" w:cs="Arial"/>
        </w:rPr>
      </w:pPr>
      <w:r w:rsidRPr="005706FE">
        <w:rPr>
          <w:rFonts w:ascii="Arial" w:hAnsi="Arial" w:cs="Arial"/>
        </w:rPr>
        <w:t>Grech, V. (2018) 'WASP (Write a Scientific Paper) using Excel – 13: Correlation and Regression', Early Human Development, 122, pp. 60-63.</w:t>
      </w:r>
    </w:p>
    <w:p w14:paraId="52B2ED6C" w14:textId="77777777" w:rsidR="005706FE" w:rsidRPr="005706FE" w:rsidRDefault="005706FE" w:rsidP="005706FE">
      <w:pPr>
        <w:rPr>
          <w:rFonts w:ascii="Arial" w:hAnsi="Arial" w:cs="Arial"/>
        </w:rPr>
      </w:pPr>
      <w:r w:rsidRPr="005706FE">
        <w:rPr>
          <w:rFonts w:ascii="Arial" w:hAnsi="Arial" w:cs="Arial"/>
        </w:rPr>
        <w:t>Han, J., Kamber, M. and Pei, J. (2012) Data mining: concepts and techniques. 3rd edn. Waltham, MA: Morgan Kaufmann.</w:t>
      </w:r>
    </w:p>
    <w:p w14:paraId="1D9DD918" w14:textId="77777777" w:rsidR="005706FE" w:rsidRPr="005706FE" w:rsidRDefault="005706FE" w:rsidP="005706FE">
      <w:pPr>
        <w:rPr>
          <w:rFonts w:ascii="Arial" w:hAnsi="Arial" w:cs="Arial"/>
        </w:rPr>
      </w:pPr>
      <w:r w:rsidRPr="005706FE">
        <w:rPr>
          <w:rFonts w:ascii="Arial" w:hAnsi="Arial" w:cs="Arial"/>
        </w:rPr>
        <w:t>Larson, D. (2014) 'Application of Excel Pivot Tables and Pivot Charts for Efficient Library Data Analysis and Illustration', Journal of Library Administration, 54(2), pp. 169-186.</w:t>
      </w:r>
    </w:p>
    <w:p w14:paraId="0E24190D" w14:textId="77777777" w:rsidR="005706FE" w:rsidRPr="005706FE" w:rsidRDefault="005706FE" w:rsidP="005706FE">
      <w:pPr>
        <w:rPr>
          <w:rFonts w:ascii="Arial" w:hAnsi="Arial" w:cs="Arial"/>
        </w:rPr>
      </w:pPr>
      <w:r w:rsidRPr="005706FE">
        <w:rPr>
          <w:rFonts w:ascii="Arial" w:hAnsi="Arial" w:cs="Arial"/>
        </w:rPr>
        <w:t>Miller, A. (2014) 'WASP (Write a Scientific Paper) using Excel – 13: Correlation and Regression', Early Human Development, 122, pp. 60-63.</w:t>
      </w:r>
    </w:p>
    <w:p w14:paraId="0704E09B" w14:textId="77777777" w:rsidR="005706FE" w:rsidRPr="005706FE" w:rsidRDefault="005706FE" w:rsidP="005706FE">
      <w:pPr>
        <w:rPr>
          <w:rFonts w:ascii="Arial" w:hAnsi="Arial" w:cs="Arial"/>
        </w:rPr>
      </w:pPr>
      <w:r w:rsidRPr="005706FE">
        <w:rPr>
          <w:rFonts w:ascii="Arial" w:hAnsi="Arial" w:cs="Arial"/>
        </w:rPr>
        <w:t>Milligan, J. (2015) 'Tableau for beginners: An introduction to data visualization', Code4Lib Journal, 28.</w:t>
      </w:r>
    </w:p>
    <w:p w14:paraId="063B64FC" w14:textId="77777777" w:rsidR="005706FE" w:rsidRPr="005706FE" w:rsidRDefault="005706FE" w:rsidP="005706FE">
      <w:pPr>
        <w:rPr>
          <w:rFonts w:ascii="Arial" w:hAnsi="Arial" w:cs="Arial"/>
        </w:rPr>
      </w:pPr>
      <w:r w:rsidRPr="005706FE">
        <w:rPr>
          <w:rFonts w:ascii="Arial" w:hAnsi="Arial" w:cs="Arial"/>
        </w:rPr>
        <w:lastRenderedPageBreak/>
        <w:t>Murray, D.G. (2016) Tableau your data!: Fast and easy visual analysis with Tableau software. John Wiley &amp; Sons.</w:t>
      </w:r>
    </w:p>
    <w:p w14:paraId="5185ADBE" w14:textId="77777777" w:rsidR="005706FE" w:rsidRPr="005706FE" w:rsidRDefault="005706FE" w:rsidP="005706FE">
      <w:pPr>
        <w:rPr>
          <w:rFonts w:ascii="Arial" w:hAnsi="Arial" w:cs="Arial"/>
        </w:rPr>
      </w:pPr>
      <w:r w:rsidRPr="005706FE">
        <w:rPr>
          <w:rFonts w:ascii="Arial" w:hAnsi="Arial" w:cs="Arial"/>
        </w:rPr>
        <w:t>Pallant, J. (2020) SPSS survival manual: A step by step guide to data analysis using IBM SPSS. 7th edn. London: Open University Press.</w:t>
      </w:r>
    </w:p>
    <w:p w14:paraId="610D6ED3" w14:textId="77777777" w:rsidR="005706FE" w:rsidRPr="005706FE" w:rsidRDefault="005706FE" w:rsidP="005706FE">
      <w:pPr>
        <w:rPr>
          <w:rFonts w:ascii="Arial" w:hAnsi="Arial" w:cs="Arial"/>
        </w:rPr>
      </w:pPr>
      <w:r w:rsidRPr="005706FE">
        <w:rPr>
          <w:rFonts w:ascii="Arial" w:hAnsi="Arial" w:cs="Arial"/>
        </w:rPr>
        <w:t>Pears, R. and Shields, G. (2022) Cite them right: the essential referencing guide. 12th edn. London: Bloomsbury.</w:t>
      </w:r>
    </w:p>
    <w:p w14:paraId="48E90F1E" w14:textId="77777777" w:rsidR="005706FE" w:rsidRPr="005706FE" w:rsidRDefault="005706FE" w:rsidP="005706FE">
      <w:pPr>
        <w:rPr>
          <w:rFonts w:ascii="Arial" w:hAnsi="Arial" w:cs="Arial"/>
        </w:rPr>
      </w:pPr>
      <w:r w:rsidRPr="005706FE">
        <w:rPr>
          <w:rFonts w:ascii="Arial" w:hAnsi="Arial" w:cs="Arial"/>
        </w:rPr>
        <w:t>Proctor, J.L. (2002) 'SPSS vs. Excel: Computing software, criminal justice students, and statistics', Journal of Criminal Justice Education, 13(2), pp. 433-442.</w:t>
      </w:r>
    </w:p>
    <w:p w14:paraId="06B21F83" w14:textId="77777777" w:rsidR="005706FE" w:rsidRPr="005706FE" w:rsidRDefault="005706FE" w:rsidP="005706FE">
      <w:pPr>
        <w:rPr>
          <w:rFonts w:ascii="Arial" w:hAnsi="Arial" w:cs="Arial"/>
        </w:rPr>
      </w:pPr>
      <w:r w:rsidRPr="005706FE">
        <w:rPr>
          <w:rFonts w:ascii="Arial" w:hAnsi="Arial" w:cs="Arial"/>
        </w:rPr>
        <w:t>Puklavec, B., Oliveira, T. and Popovič, A. (2018) 'Understanding the determinants of business intelligence system adoption stages', Industrial Management &amp; Data Systems, 118(1), pp. 236-261.</w:t>
      </w:r>
    </w:p>
    <w:p w14:paraId="1E533F0B" w14:textId="277FA676" w:rsidR="005706FE" w:rsidRPr="00A2377A" w:rsidRDefault="005706FE" w:rsidP="005706FE">
      <w:pPr>
        <w:rPr>
          <w:rFonts w:ascii="Arial" w:hAnsi="Arial" w:cs="Arial"/>
        </w:rPr>
      </w:pPr>
      <w:r w:rsidRPr="005706FE">
        <w:rPr>
          <w:rFonts w:ascii="Arial" w:hAnsi="Arial" w:cs="Arial"/>
        </w:rPr>
        <w:t>Smith, R. and Jones, P. (2018) 'Gender differences in standardized test scores: A longitudinal study', Journal of Educational Research, 110(3), pp. 299-317.</w:t>
      </w:r>
    </w:p>
    <w:sectPr w:rsidR="005706FE" w:rsidRPr="00A2377A" w:rsidSect="002C29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A6600F"/>
    <w:multiLevelType w:val="hybridMultilevel"/>
    <w:tmpl w:val="CD6C5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F63D6E"/>
    <w:multiLevelType w:val="hybridMultilevel"/>
    <w:tmpl w:val="E1865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B41A6F"/>
    <w:multiLevelType w:val="hybridMultilevel"/>
    <w:tmpl w:val="91C4A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EA64EA"/>
    <w:multiLevelType w:val="hybridMultilevel"/>
    <w:tmpl w:val="4F54C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901FE7"/>
    <w:multiLevelType w:val="hybridMultilevel"/>
    <w:tmpl w:val="57281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3787225">
    <w:abstractNumId w:val="0"/>
  </w:num>
  <w:num w:numId="2" w16cid:durableId="17239295">
    <w:abstractNumId w:val="3"/>
  </w:num>
  <w:num w:numId="3" w16cid:durableId="1296525277">
    <w:abstractNumId w:val="4"/>
  </w:num>
  <w:num w:numId="4" w16cid:durableId="1850560081">
    <w:abstractNumId w:val="1"/>
  </w:num>
  <w:num w:numId="5" w16cid:durableId="8716961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8222B"/>
    <w:rsid w:val="00023671"/>
    <w:rsid w:val="000A1AE3"/>
    <w:rsid w:val="000D6C49"/>
    <w:rsid w:val="000F3DA9"/>
    <w:rsid w:val="00101C8F"/>
    <w:rsid w:val="00110A05"/>
    <w:rsid w:val="001440BD"/>
    <w:rsid w:val="00186524"/>
    <w:rsid w:val="00201367"/>
    <w:rsid w:val="00204787"/>
    <w:rsid w:val="00230465"/>
    <w:rsid w:val="00237D50"/>
    <w:rsid w:val="00254BFE"/>
    <w:rsid w:val="00266EA0"/>
    <w:rsid w:val="002C29F8"/>
    <w:rsid w:val="00361AA2"/>
    <w:rsid w:val="00376B93"/>
    <w:rsid w:val="003B748C"/>
    <w:rsid w:val="003B773C"/>
    <w:rsid w:val="003E5CEC"/>
    <w:rsid w:val="00411915"/>
    <w:rsid w:val="00431AB0"/>
    <w:rsid w:val="004442C0"/>
    <w:rsid w:val="00465390"/>
    <w:rsid w:val="004810BA"/>
    <w:rsid w:val="004831E3"/>
    <w:rsid w:val="004A1718"/>
    <w:rsid w:val="004B29CF"/>
    <w:rsid w:val="004C41CA"/>
    <w:rsid w:val="00501CE3"/>
    <w:rsid w:val="005268F0"/>
    <w:rsid w:val="0053795F"/>
    <w:rsid w:val="00541231"/>
    <w:rsid w:val="00544E33"/>
    <w:rsid w:val="005706FE"/>
    <w:rsid w:val="005B1842"/>
    <w:rsid w:val="005B7AA3"/>
    <w:rsid w:val="005E3961"/>
    <w:rsid w:val="00696719"/>
    <w:rsid w:val="00763073"/>
    <w:rsid w:val="007712BF"/>
    <w:rsid w:val="00771DCC"/>
    <w:rsid w:val="00776B0F"/>
    <w:rsid w:val="007A3FD1"/>
    <w:rsid w:val="007C26B0"/>
    <w:rsid w:val="007E4A1D"/>
    <w:rsid w:val="007F1F2A"/>
    <w:rsid w:val="007F58D0"/>
    <w:rsid w:val="00807AE5"/>
    <w:rsid w:val="00826246"/>
    <w:rsid w:val="008364D7"/>
    <w:rsid w:val="00862B3E"/>
    <w:rsid w:val="00893491"/>
    <w:rsid w:val="008C026B"/>
    <w:rsid w:val="008C2564"/>
    <w:rsid w:val="008C3EB1"/>
    <w:rsid w:val="008C6CBC"/>
    <w:rsid w:val="008E0623"/>
    <w:rsid w:val="008E46C0"/>
    <w:rsid w:val="008E74F8"/>
    <w:rsid w:val="00913F87"/>
    <w:rsid w:val="00916F24"/>
    <w:rsid w:val="00924840"/>
    <w:rsid w:val="0096054F"/>
    <w:rsid w:val="00996971"/>
    <w:rsid w:val="00997F05"/>
    <w:rsid w:val="009A6129"/>
    <w:rsid w:val="00A2377A"/>
    <w:rsid w:val="00A5302F"/>
    <w:rsid w:val="00A73B7C"/>
    <w:rsid w:val="00A80213"/>
    <w:rsid w:val="00A8222B"/>
    <w:rsid w:val="00A83764"/>
    <w:rsid w:val="00AD4BA0"/>
    <w:rsid w:val="00BB084D"/>
    <w:rsid w:val="00BD04C1"/>
    <w:rsid w:val="00BF1E49"/>
    <w:rsid w:val="00C03C1C"/>
    <w:rsid w:val="00C103FD"/>
    <w:rsid w:val="00C10FD7"/>
    <w:rsid w:val="00C11DEE"/>
    <w:rsid w:val="00C134FE"/>
    <w:rsid w:val="00C26CC3"/>
    <w:rsid w:val="00C30421"/>
    <w:rsid w:val="00C50C05"/>
    <w:rsid w:val="00C777F9"/>
    <w:rsid w:val="00C82102"/>
    <w:rsid w:val="00C85269"/>
    <w:rsid w:val="00C940E0"/>
    <w:rsid w:val="00CC2C1B"/>
    <w:rsid w:val="00CC3404"/>
    <w:rsid w:val="00CC46BA"/>
    <w:rsid w:val="00D14015"/>
    <w:rsid w:val="00D74F30"/>
    <w:rsid w:val="00D91045"/>
    <w:rsid w:val="00DA0E28"/>
    <w:rsid w:val="00DA2F76"/>
    <w:rsid w:val="00DC2ACC"/>
    <w:rsid w:val="00DC4B70"/>
    <w:rsid w:val="00DD523D"/>
    <w:rsid w:val="00E04F47"/>
    <w:rsid w:val="00E24956"/>
    <w:rsid w:val="00E849E4"/>
    <w:rsid w:val="00ED471A"/>
    <w:rsid w:val="00EF013B"/>
    <w:rsid w:val="00EF3FEC"/>
    <w:rsid w:val="00EF658E"/>
    <w:rsid w:val="00F549C8"/>
    <w:rsid w:val="00F94C71"/>
    <w:rsid w:val="00FC314D"/>
    <w:rsid w:val="00FF1D94"/>
    <w:rsid w:val="00FF4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5"/>
    <o:shapelayout v:ext="edit">
      <o:idmap v:ext="edit" data="1"/>
    </o:shapelayout>
  </w:shapeDefaults>
  <w:decimalSymbol w:val="."/>
  <w:listSeparator w:val=","/>
  <w14:docId w14:val="0B7CA9F2"/>
  <w15:chartTrackingRefBased/>
  <w15:docId w15:val="{ED3F9FA3-3CB5-45C6-80D4-E13167AC8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2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22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22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2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2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2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2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2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2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2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22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22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2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2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2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2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2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22B"/>
    <w:rPr>
      <w:rFonts w:eastAsiaTheme="majorEastAsia" w:cstheme="majorBidi"/>
      <w:color w:val="272727" w:themeColor="text1" w:themeTint="D8"/>
    </w:rPr>
  </w:style>
  <w:style w:type="paragraph" w:styleId="Title">
    <w:name w:val="Title"/>
    <w:basedOn w:val="Normal"/>
    <w:next w:val="Normal"/>
    <w:link w:val="TitleChar"/>
    <w:uiPriority w:val="10"/>
    <w:qFormat/>
    <w:rsid w:val="00A822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2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2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2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22B"/>
    <w:pPr>
      <w:spacing w:before="160"/>
      <w:jc w:val="center"/>
    </w:pPr>
    <w:rPr>
      <w:i/>
      <w:iCs/>
      <w:color w:val="404040" w:themeColor="text1" w:themeTint="BF"/>
    </w:rPr>
  </w:style>
  <w:style w:type="character" w:customStyle="1" w:styleId="QuoteChar">
    <w:name w:val="Quote Char"/>
    <w:basedOn w:val="DefaultParagraphFont"/>
    <w:link w:val="Quote"/>
    <w:uiPriority w:val="29"/>
    <w:rsid w:val="00A8222B"/>
    <w:rPr>
      <w:i/>
      <w:iCs/>
      <w:color w:val="404040" w:themeColor="text1" w:themeTint="BF"/>
    </w:rPr>
  </w:style>
  <w:style w:type="paragraph" w:styleId="ListParagraph">
    <w:name w:val="List Paragraph"/>
    <w:basedOn w:val="Normal"/>
    <w:uiPriority w:val="34"/>
    <w:qFormat/>
    <w:rsid w:val="00A8222B"/>
    <w:pPr>
      <w:ind w:left="720"/>
      <w:contextualSpacing/>
    </w:pPr>
  </w:style>
  <w:style w:type="character" w:styleId="IntenseEmphasis">
    <w:name w:val="Intense Emphasis"/>
    <w:basedOn w:val="DefaultParagraphFont"/>
    <w:uiPriority w:val="21"/>
    <w:qFormat/>
    <w:rsid w:val="00A8222B"/>
    <w:rPr>
      <w:i/>
      <w:iCs/>
      <w:color w:val="0F4761" w:themeColor="accent1" w:themeShade="BF"/>
    </w:rPr>
  </w:style>
  <w:style w:type="paragraph" w:styleId="IntenseQuote">
    <w:name w:val="Intense Quote"/>
    <w:basedOn w:val="Normal"/>
    <w:next w:val="Normal"/>
    <w:link w:val="IntenseQuoteChar"/>
    <w:uiPriority w:val="30"/>
    <w:qFormat/>
    <w:rsid w:val="00A822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22B"/>
    <w:rPr>
      <w:i/>
      <w:iCs/>
      <w:color w:val="0F4761" w:themeColor="accent1" w:themeShade="BF"/>
    </w:rPr>
  </w:style>
  <w:style w:type="character" w:styleId="IntenseReference">
    <w:name w:val="Intense Reference"/>
    <w:basedOn w:val="DefaultParagraphFont"/>
    <w:uiPriority w:val="32"/>
    <w:qFormat/>
    <w:rsid w:val="00A8222B"/>
    <w:rPr>
      <w:b/>
      <w:bCs/>
      <w:smallCaps/>
      <w:color w:val="0F4761" w:themeColor="accent1" w:themeShade="BF"/>
      <w:spacing w:val="5"/>
    </w:rPr>
  </w:style>
  <w:style w:type="paragraph" w:styleId="Caption">
    <w:name w:val="caption"/>
    <w:basedOn w:val="Normal"/>
    <w:next w:val="Normal"/>
    <w:uiPriority w:val="35"/>
    <w:unhideWhenUsed/>
    <w:qFormat/>
    <w:rsid w:val="007F1F2A"/>
    <w:pPr>
      <w:spacing w:after="200" w:line="240" w:lineRule="auto"/>
    </w:pPr>
    <w:rPr>
      <w:i/>
      <w:iCs/>
      <w:color w:val="0E2841" w:themeColor="text2"/>
      <w:sz w:val="18"/>
      <w:szCs w:val="18"/>
    </w:rPr>
  </w:style>
  <w:style w:type="paragraph" w:customStyle="1" w:styleId="whitespace-pre-wrap">
    <w:name w:val="whitespace-pre-wrap"/>
    <w:basedOn w:val="Normal"/>
    <w:rsid w:val="00A8021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NoSpacing">
    <w:name w:val="No Spacing"/>
    <w:link w:val="NoSpacingChar"/>
    <w:uiPriority w:val="1"/>
    <w:qFormat/>
    <w:rsid w:val="002C29F8"/>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2C29F8"/>
    <w:rPr>
      <w:rFonts w:eastAsiaTheme="minorEastAsia"/>
      <w:kern w:val="0"/>
      <w:lang w:val="en-US"/>
    </w:rPr>
  </w:style>
  <w:style w:type="paragraph" w:styleId="TOCHeading">
    <w:name w:val="TOC Heading"/>
    <w:basedOn w:val="Heading1"/>
    <w:next w:val="Normal"/>
    <w:uiPriority w:val="39"/>
    <w:unhideWhenUsed/>
    <w:qFormat/>
    <w:rsid w:val="00501CE3"/>
    <w:pPr>
      <w:spacing w:before="240" w:after="0"/>
      <w:outlineLvl w:val="9"/>
    </w:pPr>
    <w:rPr>
      <w:kern w:val="0"/>
      <w:sz w:val="32"/>
      <w:szCs w:val="32"/>
      <w:lang w:val="en-US"/>
    </w:rPr>
  </w:style>
  <w:style w:type="paragraph" w:styleId="TOC2">
    <w:name w:val="toc 2"/>
    <w:basedOn w:val="Normal"/>
    <w:next w:val="Normal"/>
    <w:autoRedefine/>
    <w:uiPriority w:val="39"/>
    <w:unhideWhenUsed/>
    <w:rsid w:val="00501CE3"/>
    <w:pPr>
      <w:spacing w:after="100"/>
      <w:ind w:left="220"/>
    </w:pPr>
  </w:style>
  <w:style w:type="paragraph" w:styleId="TOC3">
    <w:name w:val="toc 3"/>
    <w:basedOn w:val="Normal"/>
    <w:next w:val="Normal"/>
    <w:autoRedefine/>
    <w:uiPriority w:val="39"/>
    <w:unhideWhenUsed/>
    <w:rsid w:val="00501CE3"/>
    <w:pPr>
      <w:spacing w:after="100"/>
      <w:ind w:left="440"/>
    </w:pPr>
  </w:style>
  <w:style w:type="paragraph" w:styleId="TOC1">
    <w:name w:val="toc 1"/>
    <w:basedOn w:val="Normal"/>
    <w:next w:val="Normal"/>
    <w:autoRedefine/>
    <w:uiPriority w:val="39"/>
    <w:unhideWhenUsed/>
    <w:rsid w:val="00501CE3"/>
    <w:pPr>
      <w:spacing w:after="100"/>
    </w:pPr>
  </w:style>
  <w:style w:type="character" w:styleId="Hyperlink">
    <w:name w:val="Hyperlink"/>
    <w:basedOn w:val="DefaultParagraphFont"/>
    <w:uiPriority w:val="99"/>
    <w:unhideWhenUsed/>
    <w:rsid w:val="00501CE3"/>
    <w:rPr>
      <w:color w:val="467886" w:themeColor="hyperlink"/>
      <w:u w:val="single"/>
    </w:rPr>
  </w:style>
  <w:style w:type="paragraph" w:styleId="TableofFigures">
    <w:name w:val="table of figures"/>
    <w:basedOn w:val="Normal"/>
    <w:next w:val="Normal"/>
    <w:uiPriority w:val="99"/>
    <w:unhideWhenUsed/>
    <w:rsid w:val="00D9104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474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26a9b9f9ec883f35ddb7f3007870f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953201f64df64cdf925ae838999e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6A1DD0B3-2D00-4BA1-9D98-CE238B8012F1}">
  <ds:schemaRefs>
    <ds:schemaRef ds:uri="http://schemas.openxmlformats.org/officeDocument/2006/bibliography"/>
  </ds:schemaRefs>
</ds:datastoreItem>
</file>

<file path=customXml/itemProps2.xml><?xml version="1.0" encoding="utf-8"?>
<ds:datastoreItem xmlns:ds="http://schemas.openxmlformats.org/officeDocument/2006/customXml" ds:itemID="{D8DF6C50-6D60-4E89-B9B6-A0BBACA39F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6E5146-910D-42B5-B912-47957E5649AF}">
  <ds:schemaRefs>
    <ds:schemaRef ds:uri="http://schemas.microsoft.com/sharepoint/v3/contenttype/forms"/>
  </ds:schemaRefs>
</ds:datastoreItem>
</file>

<file path=customXml/itemProps4.xml><?xml version="1.0" encoding="utf-8"?>
<ds:datastoreItem xmlns:ds="http://schemas.openxmlformats.org/officeDocument/2006/customXml" ds:itemID="{695A5E18-929C-4128-AC53-6810AEC516BE}">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1299</TotalTime>
  <Pages>20</Pages>
  <Words>4794</Words>
  <Characters>27327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Excel and spss</dc:title>
  <dc:subject>Data analysis, advantages and disadvantages</dc:subject>
  <dc:creator>Nikola Chakrakchiev</dc:creator>
  <cp:keywords/>
  <dc:description/>
  <cp:lastModifiedBy>Andzhela Toneva (2217837)</cp:lastModifiedBy>
  <cp:revision>6</cp:revision>
  <dcterms:created xsi:type="dcterms:W3CDTF">2024-07-20T13:16:00Z</dcterms:created>
  <dcterms:modified xsi:type="dcterms:W3CDTF">2024-07-21T10:49:00Z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2c947f82-2b28-43aa-8962-bb357b521cac</vt:lpwstr>
  </property>
  <property fmtid="{D5CDD505-2E9C-101B-9397-08002B2CF9AE}" pid="3" name="ContentTypeId">
    <vt:lpwstr>0x010100A20804DBFC42F64693D899720BA9B0FE</vt:lpwstr>
  </property>
</Properties>
</file>