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85E3C8" w14:textId="77777777" w:rsidR="001F0272" w:rsidRPr="0060136D" w:rsidRDefault="001F0272">
      <w:pPr>
        <w:pStyle w:val="Title"/>
        <w:rPr>
          <w:lang w:val="en-GB"/>
        </w:rPr>
      </w:pPr>
      <w:bookmarkStart w:id="0" w:name="_u7s730xg5dob" w:colFirst="0" w:colLast="0"/>
      <w:bookmarkEnd w:id="0"/>
    </w:p>
    <w:p w14:paraId="41802288" w14:textId="77777777" w:rsidR="001F0272" w:rsidRPr="0060136D" w:rsidRDefault="001F0272">
      <w:pPr>
        <w:pStyle w:val="Title"/>
        <w:rPr>
          <w:lang w:val="en-GB"/>
        </w:rPr>
      </w:pPr>
    </w:p>
    <w:p w14:paraId="6BB9A20E" w14:textId="1F2D48B8" w:rsidR="001F0272" w:rsidRPr="0060136D" w:rsidRDefault="001F0272">
      <w:pPr>
        <w:pStyle w:val="Title"/>
        <w:rPr>
          <w:lang w:val="en-GB"/>
        </w:rPr>
      </w:pPr>
    </w:p>
    <w:p w14:paraId="4B8AED72" w14:textId="77777777" w:rsidR="001F0272" w:rsidRPr="0060136D" w:rsidRDefault="001F0272">
      <w:pPr>
        <w:pStyle w:val="Title"/>
        <w:rPr>
          <w:lang w:val="en-GB"/>
        </w:rPr>
      </w:pPr>
    </w:p>
    <w:p w14:paraId="2BC3F9B8" w14:textId="77777777" w:rsidR="001F0272" w:rsidRPr="0060136D" w:rsidRDefault="001F0272" w:rsidP="006D47E7">
      <w:pPr>
        <w:pStyle w:val="Title"/>
        <w:rPr>
          <w:lang w:val="en-GB"/>
        </w:rPr>
      </w:pPr>
    </w:p>
    <w:p w14:paraId="184FD061" w14:textId="5133A9BB" w:rsidR="000538D1" w:rsidRPr="0060136D" w:rsidRDefault="00FE3DCD" w:rsidP="006D47E7">
      <w:pPr>
        <w:pStyle w:val="Title"/>
        <w:rPr>
          <w:lang w:val="en-GB"/>
        </w:rPr>
      </w:pPr>
      <w:r w:rsidRPr="0060136D">
        <w:rPr>
          <w:lang w:val="en-GB"/>
        </w:rPr>
        <w:t>TECH INNOVATE</w:t>
      </w:r>
      <w:r w:rsidR="006D47E7" w:rsidRPr="0060136D">
        <w:rPr>
          <w:lang w:val="en-GB"/>
        </w:rPr>
        <w:t>: DEVELOPING MANAGERIAL SKILLS FOR EFFECTIVE PERFORMANCE MANAGEMENT</w:t>
      </w:r>
    </w:p>
    <w:p w14:paraId="08B808A2" w14:textId="023FF27A" w:rsidR="001F0272" w:rsidRPr="0060136D" w:rsidRDefault="006D47E7" w:rsidP="006D47E7">
      <w:pPr>
        <w:jc w:val="center"/>
        <w:rPr>
          <w:b/>
          <w:sz w:val="32"/>
          <w:szCs w:val="32"/>
          <w:lang w:val="en-GB"/>
        </w:rPr>
      </w:pPr>
      <w:bookmarkStart w:id="1" w:name="_ekm4koijd77w" w:colFirst="0" w:colLast="0"/>
      <w:bookmarkStart w:id="2" w:name="_47xe47dwle2s" w:colFirst="0" w:colLast="0"/>
      <w:bookmarkEnd w:id="1"/>
      <w:bookmarkEnd w:id="2"/>
      <w:r w:rsidRPr="0060136D">
        <w:rPr>
          <w:b/>
          <w:sz w:val="32"/>
          <w:szCs w:val="32"/>
          <w:lang w:val="en-GB"/>
        </w:rPr>
        <w:t>MODULE: PEOPLE MANAGEMENT</w:t>
      </w:r>
    </w:p>
    <w:p w14:paraId="172FDEA9" w14:textId="13F592A9" w:rsidR="001F0272" w:rsidRPr="0060136D" w:rsidRDefault="006D47E7" w:rsidP="006D47E7">
      <w:pPr>
        <w:jc w:val="center"/>
        <w:rPr>
          <w:b/>
          <w:sz w:val="32"/>
          <w:szCs w:val="32"/>
          <w:lang w:val="en-GB"/>
        </w:rPr>
      </w:pPr>
      <w:r w:rsidRPr="0060136D">
        <w:rPr>
          <w:b/>
          <w:sz w:val="32"/>
          <w:szCs w:val="32"/>
          <w:lang w:val="en-GB"/>
        </w:rPr>
        <w:t>MODULE CODE: BMSW5010</w:t>
      </w:r>
    </w:p>
    <w:p w14:paraId="227DA887" w14:textId="05CC320C" w:rsidR="001F0272" w:rsidRPr="0060136D" w:rsidRDefault="006D47E7" w:rsidP="006D47E7">
      <w:pPr>
        <w:jc w:val="center"/>
        <w:rPr>
          <w:b/>
          <w:sz w:val="32"/>
          <w:szCs w:val="32"/>
          <w:lang w:val="en-GB"/>
        </w:rPr>
      </w:pPr>
      <w:r w:rsidRPr="0060136D">
        <w:rPr>
          <w:b/>
          <w:sz w:val="32"/>
          <w:szCs w:val="32"/>
          <w:lang w:val="en-GB"/>
        </w:rPr>
        <w:t>LECTURER: REBECCA FRANCIS-DAVIES</w:t>
      </w:r>
    </w:p>
    <w:p w14:paraId="49B7002F" w14:textId="799B08D2" w:rsidR="001F0272" w:rsidRPr="0060136D" w:rsidRDefault="006D47E7" w:rsidP="006D47E7">
      <w:pPr>
        <w:jc w:val="center"/>
        <w:rPr>
          <w:b/>
          <w:sz w:val="32"/>
          <w:szCs w:val="32"/>
          <w:lang w:val="en-GB"/>
        </w:rPr>
      </w:pPr>
      <w:r w:rsidRPr="0060136D">
        <w:rPr>
          <w:b/>
          <w:sz w:val="32"/>
          <w:szCs w:val="32"/>
          <w:lang w:val="en-GB"/>
        </w:rPr>
        <w:t>STUDENT NAME:</w:t>
      </w:r>
      <w:r w:rsidR="00387636">
        <w:rPr>
          <w:b/>
          <w:sz w:val="32"/>
          <w:szCs w:val="32"/>
          <w:lang w:val="en-GB"/>
        </w:rPr>
        <w:t>Muntakim</w:t>
      </w:r>
      <w:r w:rsidR="00340A82">
        <w:rPr>
          <w:b/>
          <w:sz w:val="32"/>
          <w:szCs w:val="32"/>
          <w:lang w:val="en-GB"/>
        </w:rPr>
        <w:t xml:space="preserve"> Ali</w:t>
      </w:r>
    </w:p>
    <w:p w14:paraId="0C8EED4F" w14:textId="7B93F805" w:rsidR="001F0272" w:rsidRPr="0060136D" w:rsidRDefault="006D47E7" w:rsidP="006D47E7">
      <w:pPr>
        <w:jc w:val="center"/>
        <w:rPr>
          <w:sz w:val="32"/>
          <w:szCs w:val="32"/>
          <w:lang w:val="en-GB"/>
        </w:rPr>
      </w:pPr>
      <w:r w:rsidRPr="0060136D">
        <w:rPr>
          <w:b/>
          <w:sz w:val="32"/>
          <w:szCs w:val="32"/>
          <w:lang w:val="en-GB"/>
        </w:rPr>
        <w:t>STUDENT I’D:</w:t>
      </w:r>
      <w:r w:rsidR="00340A82">
        <w:rPr>
          <w:b/>
          <w:sz w:val="32"/>
          <w:szCs w:val="32"/>
          <w:lang w:val="en-GB"/>
        </w:rPr>
        <w:t>1817589</w:t>
      </w:r>
    </w:p>
    <w:p w14:paraId="6232A832" w14:textId="77777777" w:rsidR="001F0272" w:rsidRPr="0060136D" w:rsidRDefault="001F0272" w:rsidP="001F0272">
      <w:pPr>
        <w:rPr>
          <w:lang w:val="en-GB"/>
        </w:rPr>
      </w:pPr>
      <w:r w:rsidRPr="0060136D">
        <w:rPr>
          <w:lang w:val="en-GB"/>
        </w:rPr>
        <w:br w:type="page"/>
      </w:r>
    </w:p>
    <w:sdt>
      <w:sdtPr>
        <w:rPr>
          <w:rFonts w:ascii="Times New Roman" w:eastAsia="Times New Roman" w:hAnsi="Times New Roman" w:cs="Times New Roman"/>
          <w:color w:val="auto"/>
          <w:sz w:val="24"/>
          <w:szCs w:val="24"/>
          <w:lang w:val="en-GB" w:eastAsia="en-IN"/>
        </w:rPr>
        <w:id w:val="-433986373"/>
        <w:docPartObj>
          <w:docPartGallery w:val="Table of Contents"/>
          <w:docPartUnique/>
        </w:docPartObj>
      </w:sdtPr>
      <w:sdtEndPr>
        <w:rPr>
          <w:b/>
          <w:bCs/>
          <w:noProof/>
        </w:rPr>
      </w:sdtEndPr>
      <w:sdtContent>
        <w:p w14:paraId="4C6B5E5B" w14:textId="77777777" w:rsidR="001F0272" w:rsidRPr="0060136D" w:rsidRDefault="001F0272" w:rsidP="001F0272">
          <w:pPr>
            <w:pStyle w:val="TOCHeading"/>
            <w:jc w:val="center"/>
            <w:rPr>
              <w:rFonts w:ascii="Times New Roman" w:hAnsi="Times New Roman" w:cs="Times New Roman"/>
              <w:b/>
              <w:color w:val="auto"/>
              <w:sz w:val="28"/>
              <w:lang w:val="en-GB"/>
            </w:rPr>
          </w:pPr>
          <w:r w:rsidRPr="0060136D">
            <w:rPr>
              <w:rFonts w:ascii="Times New Roman" w:hAnsi="Times New Roman" w:cs="Times New Roman"/>
              <w:b/>
              <w:color w:val="auto"/>
              <w:sz w:val="28"/>
              <w:lang w:val="en-GB"/>
            </w:rPr>
            <w:t>Table of Contents</w:t>
          </w:r>
        </w:p>
        <w:p w14:paraId="4E0F9AE1" w14:textId="77777777" w:rsidR="001F0272" w:rsidRPr="0060136D" w:rsidRDefault="001F0272">
          <w:pPr>
            <w:pStyle w:val="TOC1"/>
            <w:tabs>
              <w:tab w:val="right" w:leader="dot" w:pos="9350"/>
            </w:tabs>
            <w:rPr>
              <w:noProof/>
              <w:lang w:val="en-GB"/>
            </w:rPr>
          </w:pPr>
          <w:r w:rsidRPr="0060136D">
            <w:rPr>
              <w:lang w:val="en-GB"/>
            </w:rPr>
            <w:fldChar w:fldCharType="begin"/>
          </w:r>
          <w:r w:rsidRPr="0060136D">
            <w:rPr>
              <w:lang w:val="en-GB"/>
            </w:rPr>
            <w:instrText xml:space="preserve"> TOC \o "1-3" \h \z \u </w:instrText>
          </w:r>
          <w:r w:rsidRPr="0060136D">
            <w:rPr>
              <w:lang w:val="en-GB"/>
            </w:rPr>
            <w:fldChar w:fldCharType="separate"/>
          </w:r>
          <w:hyperlink w:anchor="_Toc181801830" w:history="1">
            <w:r w:rsidRPr="0060136D">
              <w:rPr>
                <w:rStyle w:val="Hyperlink"/>
                <w:noProof/>
                <w:lang w:val="en-GB"/>
              </w:rPr>
              <w:t>1. Introduction</w:t>
            </w:r>
            <w:r w:rsidRPr="0060136D">
              <w:rPr>
                <w:noProof/>
                <w:webHidden/>
                <w:lang w:val="en-GB"/>
              </w:rPr>
              <w:tab/>
            </w:r>
            <w:r w:rsidRPr="0060136D">
              <w:rPr>
                <w:noProof/>
                <w:webHidden/>
                <w:lang w:val="en-GB"/>
              </w:rPr>
              <w:fldChar w:fldCharType="begin"/>
            </w:r>
            <w:r w:rsidRPr="0060136D">
              <w:rPr>
                <w:noProof/>
                <w:webHidden/>
                <w:lang w:val="en-GB"/>
              </w:rPr>
              <w:instrText xml:space="preserve"> PAGEREF _Toc181801830 \h </w:instrText>
            </w:r>
            <w:r w:rsidRPr="0060136D">
              <w:rPr>
                <w:noProof/>
                <w:webHidden/>
                <w:lang w:val="en-GB"/>
              </w:rPr>
            </w:r>
            <w:r w:rsidRPr="0060136D">
              <w:rPr>
                <w:noProof/>
                <w:webHidden/>
                <w:lang w:val="en-GB"/>
              </w:rPr>
              <w:fldChar w:fldCharType="separate"/>
            </w:r>
            <w:r w:rsidRPr="0060136D">
              <w:rPr>
                <w:noProof/>
                <w:webHidden/>
                <w:lang w:val="en-GB"/>
              </w:rPr>
              <w:t>3</w:t>
            </w:r>
            <w:r w:rsidRPr="0060136D">
              <w:rPr>
                <w:noProof/>
                <w:webHidden/>
                <w:lang w:val="en-GB"/>
              </w:rPr>
              <w:fldChar w:fldCharType="end"/>
            </w:r>
          </w:hyperlink>
        </w:p>
        <w:p w14:paraId="47B59110" w14:textId="77777777" w:rsidR="001F0272" w:rsidRPr="0060136D" w:rsidRDefault="001F0272">
          <w:pPr>
            <w:pStyle w:val="TOC1"/>
            <w:tabs>
              <w:tab w:val="right" w:leader="dot" w:pos="9350"/>
            </w:tabs>
            <w:rPr>
              <w:noProof/>
              <w:lang w:val="en-GB"/>
            </w:rPr>
          </w:pPr>
          <w:hyperlink w:anchor="_Toc181801831" w:history="1">
            <w:r w:rsidRPr="0060136D">
              <w:rPr>
                <w:rStyle w:val="Hyperlink"/>
                <w:noProof/>
                <w:lang w:val="en-GB"/>
              </w:rPr>
              <w:t>2. Roles and Skills Required for Effective Management</w:t>
            </w:r>
            <w:r w:rsidRPr="0060136D">
              <w:rPr>
                <w:noProof/>
                <w:webHidden/>
                <w:lang w:val="en-GB"/>
              </w:rPr>
              <w:tab/>
            </w:r>
            <w:r w:rsidRPr="0060136D">
              <w:rPr>
                <w:noProof/>
                <w:webHidden/>
                <w:lang w:val="en-GB"/>
              </w:rPr>
              <w:fldChar w:fldCharType="begin"/>
            </w:r>
            <w:r w:rsidRPr="0060136D">
              <w:rPr>
                <w:noProof/>
                <w:webHidden/>
                <w:lang w:val="en-GB"/>
              </w:rPr>
              <w:instrText xml:space="preserve"> PAGEREF _Toc181801831 \h </w:instrText>
            </w:r>
            <w:r w:rsidRPr="0060136D">
              <w:rPr>
                <w:noProof/>
                <w:webHidden/>
                <w:lang w:val="en-GB"/>
              </w:rPr>
            </w:r>
            <w:r w:rsidRPr="0060136D">
              <w:rPr>
                <w:noProof/>
                <w:webHidden/>
                <w:lang w:val="en-GB"/>
              </w:rPr>
              <w:fldChar w:fldCharType="separate"/>
            </w:r>
            <w:r w:rsidRPr="0060136D">
              <w:rPr>
                <w:noProof/>
                <w:webHidden/>
                <w:lang w:val="en-GB"/>
              </w:rPr>
              <w:t>3</w:t>
            </w:r>
            <w:r w:rsidRPr="0060136D">
              <w:rPr>
                <w:noProof/>
                <w:webHidden/>
                <w:lang w:val="en-GB"/>
              </w:rPr>
              <w:fldChar w:fldCharType="end"/>
            </w:r>
          </w:hyperlink>
        </w:p>
        <w:p w14:paraId="1B8AFF29" w14:textId="77777777" w:rsidR="001F0272" w:rsidRPr="0060136D" w:rsidRDefault="001F0272">
          <w:pPr>
            <w:pStyle w:val="TOC2"/>
            <w:tabs>
              <w:tab w:val="right" w:leader="dot" w:pos="9350"/>
            </w:tabs>
            <w:rPr>
              <w:noProof/>
              <w:lang w:val="en-GB"/>
            </w:rPr>
          </w:pPr>
          <w:hyperlink w:anchor="_Toc181801832" w:history="1">
            <w:r w:rsidRPr="0060136D">
              <w:rPr>
                <w:rStyle w:val="Hyperlink"/>
                <w:noProof/>
                <w:lang w:val="en-GB"/>
              </w:rPr>
              <w:t>2.1 Key Managerial Roles</w:t>
            </w:r>
            <w:r w:rsidRPr="0060136D">
              <w:rPr>
                <w:noProof/>
                <w:webHidden/>
                <w:lang w:val="en-GB"/>
              </w:rPr>
              <w:tab/>
            </w:r>
            <w:r w:rsidRPr="0060136D">
              <w:rPr>
                <w:noProof/>
                <w:webHidden/>
                <w:lang w:val="en-GB"/>
              </w:rPr>
              <w:fldChar w:fldCharType="begin"/>
            </w:r>
            <w:r w:rsidRPr="0060136D">
              <w:rPr>
                <w:noProof/>
                <w:webHidden/>
                <w:lang w:val="en-GB"/>
              </w:rPr>
              <w:instrText xml:space="preserve"> PAGEREF _Toc181801832 \h </w:instrText>
            </w:r>
            <w:r w:rsidRPr="0060136D">
              <w:rPr>
                <w:noProof/>
                <w:webHidden/>
                <w:lang w:val="en-GB"/>
              </w:rPr>
            </w:r>
            <w:r w:rsidRPr="0060136D">
              <w:rPr>
                <w:noProof/>
                <w:webHidden/>
                <w:lang w:val="en-GB"/>
              </w:rPr>
              <w:fldChar w:fldCharType="separate"/>
            </w:r>
            <w:r w:rsidRPr="0060136D">
              <w:rPr>
                <w:noProof/>
                <w:webHidden/>
                <w:lang w:val="en-GB"/>
              </w:rPr>
              <w:t>3</w:t>
            </w:r>
            <w:r w:rsidRPr="0060136D">
              <w:rPr>
                <w:noProof/>
                <w:webHidden/>
                <w:lang w:val="en-GB"/>
              </w:rPr>
              <w:fldChar w:fldCharType="end"/>
            </w:r>
          </w:hyperlink>
        </w:p>
        <w:p w14:paraId="3E6B9466" w14:textId="77777777" w:rsidR="001F0272" w:rsidRPr="0060136D" w:rsidRDefault="001F0272">
          <w:pPr>
            <w:pStyle w:val="TOC2"/>
            <w:tabs>
              <w:tab w:val="right" w:leader="dot" w:pos="9350"/>
            </w:tabs>
            <w:rPr>
              <w:noProof/>
              <w:lang w:val="en-GB"/>
            </w:rPr>
          </w:pPr>
          <w:hyperlink w:anchor="_Toc181801833" w:history="1">
            <w:r w:rsidRPr="0060136D">
              <w:rPr>
                <w:rStyle w:val="Hyperlink"/>
                <w:noProof/>
                <w:lang w:val="en-GB"/>
              </w:rPr>
              <w:t>2.2 Essential Skills</w:t>
            </w:r>
            <w:r w:rsidRPr="0060136D">
              <w:rPr>
                <w:noProof/>
                <w:webHidden/>
                <w:lang w:val="en-GB"/>
              </w:rPr>
              <w:tab/>
            </w:r>
            <w:r w:rsidRPr="0060136D">
              <w:rPr>
                <w:noProof/>
                <w:webHidden/>
                <w:lang w:val="en-GB"/>
              </w:rPr>
              <w:fldChar w:fldCharType="begin"/>
            </w:r>
            <w:r w:rsidRPr="0060136D">
              <w:rPr>
                <w:noProof/>
                <w:webHidden/>
                <w:lang w:val="en-GB"/>
              </w:rPr>
              <w:instrText xml:space="preserve"> PAGEREF _Toc181801833 \h </w:instrText>
            </w:r>
            <w:r w:rsidRPr="0060136D">
              <w:rPr>
                <w:noProof/>
                <w:webHidden/>
                <w:lang w:val="en-GB"/>
              </w:rPr>
            </w:r>
            <w:r w:rsidRPr="0060136D">
              <w:rPr>
                <w:noProof/>
                <w:webHidden/>
                <w:lang w:val="en-GB"/>
              </w:rPr>
              <w:fldChar w:fldCharType="separate"/>
            </w:r>
            <w:r w:rsidRPr="0060136D">
              <w:rPr>
                <w:noProof/>
                <w:webHidden/>
                <w:lang w:val="en-GB"/>
              </w:rPr>
              <w:t>3</w:t>
            </w:r>
            <w:r w:rsidRPr="0060136D">
              <w:rPr>
                <w:noProof/>
                <w:webHidden/>
                <w:lang w:val="en-GB"/>
              </w:rPr>
              <w:fldChar w:fldCharType="end"/>
            </w:r>
          </w:hyperlink>
        </w:p>
        <w:p w14:paraId="4028D1FD" w14:textId="77777777" w:rsidR="001F0272" w:rsidRPr="0060136D" w:rsidRDefault="001F0272">
          <w:pPr>
            <w:pStyle w:val="TOC2"/>
            <w:tabs>
              <w:tab w:val="right" w:leader="dot" w:pos="9350"/>
            </w:tabs>
            <w:rPr>
              <w:noProof/>
              <w:lang w:val="en-GB"/>
            </w:rPr>
          </w:pPr>
          <w:hyperlink w:anchor="_Toc181801834" w:history="1">
            <w:r w:rsidRPr="0060136D">
              <w:rPr>
                <w:rStyle w:val="Hyperlink"/>
                <w:noProof/>
                <w:lang w:val="en-GB"/>
              </w:rPr>
              <w:t>2.3 Theories and Models for Management</w:t>
            </w:r>
            <w:r w:rsidRPr="0060136D">
              <w:rPr>
                <w:noProof/>
                <w:webHidden/>
                <w:lang w:val="en-GB"/>
              </w:rPr>
              <w:tab/>
            </w:r>
            <w:r w:rsidRPr="0060136D">
              <w:rPr>
                <w:noProof/>
                <w:webHidden/>
                <w:lang w:val="en-GB"/>
              </w:rPr>
              <w:fldChar w:fldCharType="begin"/>
            </w:r>
            <w:r w:rsidRPr="0060136D">
              <w:rPr>
                <w:noProof/>
                <w:webHidden/>
                <w:lang w:val="en-GB"/>
              </w:rPr>
              <w:instrText xml:space="preserve"> PAGEREF _Toc181801834 \h </w:instrText>
            </w:r>
            <w:r w:rsidRPr="0060136D">
              <w:rPr>
                <w:noProof/>
                <w:webHidden/>
                <w:lang w:val="en-GB"/>
              </w:rPr>
            </w:r>
            <w:r w:rsidRPr="0060136D">
              <w:rPr>
                <w:noProof/>
                <w:webHidden/>
                <w:lang w:val="en-GB"/>
              </w:rPr>
              <w:fldChar w:fldCharType="separate"/>
            </w:r>
            <w:r w:rsidRPr="0060136D">
              <w:rPr>
                <w:noProof/>
                <w:webHidden/>
                <w:lang w:val="en-GB"/>
              </w:rPr>
              <w:t>4</w:t>
            </w:r>
            <w:r w:rsidRPr="0060136D">
              <w:rPr>
                <w:noProof/>
                <w:webHidden/>
                <w:lang w:val="en-GB"/>
              </w:rPr>
              <w:fldChar w:fldCharType="end"/>
            </w:r>
          </w:hyperlink>
        </w:p>
        <w:p w14:paraId="790CB4F1" w14:textId="77777777" w:rsidR="001F0272" w:rsidRPr="0060136D" w:rsidRDefault="001F0272">
          <w:pPr>
            <w:pStyle w:val="TOC1"/>
            <w:tabs>
              <w:tab w:val="right" w:leader="dot" w:pos="9350"/>
            </w:tabs>
            <w:rPr>
              <w:noProof/>
              <w:lang w:val="en-GB"/>
            </w:rPr>
          </w:pPr>
          <w:hyperlink w:anchor="_Toc181801835" w:history="1">
            <w:r w:rsidRPr="0060136D">
              <w:rPr>
                <w:rStyle w:val="Hyperlink"/>
                <w:noProof/>
                <w:lang w:val="en-GB"/>
              </w:rPr>
              <w:t>3. Key Activities in Good People Management</w:t>
            </w:r>
            <w:r w:rsidRPr="0060136D">
              <w:rPr>
                <w:noProof/>
                <w:webHidden/>
                <w:lang w:val="en-GB"/>
              </w:rPr>
              <w:tab/>
            </w:r>
            <w:r w:rsidRPr="0060136D">
              <w:rPr>
                <w:noProof/>
                <w:webHidden/>
                <w:lang w:val="en-GB"/>
              </w:rPr>
              <w:fldChar w:fldCharType="begin"/>
            </w:r>
            <w:r w:rsidRPr="0060136D">
              <w:rPr>
                <w:noProof/>
                <w:webHidden/>
                <w:lang w:val="en-GB"/>
              </w:rPr>
              <w:instrText xml:space="preserve"> PAGEREF _Toc181801835 \h </w:instrText>
            </w:r>
            <w:r w:rsidRPr="0060136D">
              <w:rPr>
                <w:noProof/>
                <w:webHidden/>
                <w:lang w:val="en-GB"/>
              </w:rPr>
            </w:r>
            <w:r w:rsidRPr="0060136D">
              <w:rPr>
                <w:noProof/>
                <w:webHidden/>
                <w:lang w:val="en-GB"/>
              </w:rPr>
              <w:fldChar w:fldCharType="separate"/>
            </w:r>
            <w:r w:rsidRPr="0060136D">
              <w:rPr>
                <w:noProof/>
                <w:webHidden/>
                <w:lang w:val="en-GB"/>
              </w:rPr>
              <w:t>6</w:t>
            </w:r>
            <w:r w:rsidRPr="0060136D">
              <w:rPr>
                <w:noProof/>
                <w:webHidden/>
                <w:lang w:val="en-GB"/>
              </w:rPr>
              <w:fldChar w:fldCharType="end"/>
            </w:r>
          </w:hyperlink>
        </w:p>
        <w:p w14:paraId="7786802D" w14:textId="77777777" w:rsidR="001F0272" w:rsidRPr="0060136D" w:rsidRDefault="001F0272">
          <w:pPr>
            <w:pStyle w:val="TOC2"/>
            <w:tabs>
              <w:tab w:val="right" w:leader="dot" w:pos="9350"/>
            </w:tabs>
            <w:rPr>
              <w:noProof/>
              <w:lang w:val="en-GB"/>
            </w:rPr>
          </w:pPr>
          <w:hyperlink w:anchor="_Toc181801836" w:history="1">
            <w:r w:rsidRPr="0060136D">
              <w:rPr>
                <w:rStyle w:val="Hyperlink"/>
                <w:noProof/>
                <w:lang w:val="en-GB"/>
              </w:rPr>
              <w:t>3.1 Performance Management</w:t>
            </w:r>
            <w:r w:rsidRPr="0060136D">
              <w:rPr>
                <w:noProof/>
                <w:webHidden/>
                <w:lang w:val="en-GB"/>
              </w:rPr>
              <w:tab/>
            </w:r>
            <w:r w:rsidRPr="0060136D">
              <w:rPr>
                <w:noProof/>
                <w:webHidden/>
                <w:lang w:val="en-GB"/>
              </w:rPr>
              <w:fldChar w:fldCharType="begin"/>
            </w:r>
            <w:r w:rsidRPr="0060136D">
              <w:rPr>
                <w:noProof/>
                <w:webHidden/>
                <w:lang w:val="en-GB"/>
              </w:rPr>
              <w:instrText xml:space="preserve"> PAGEREF _Toc181801836 \h </w:instrText>
            </w:r>
            <w:r w:rsidRPr="0060136D">
              <w:rPr>
                <w:noProof/>
                <w:webHidden/>
                <w:lang w:val="en-GB"/>
              </w:rPr>
            </w:r>
            <w:r w:rsidRPr="0060136D">
              <w:rPr>
                <w:noProof/>
                <w:webHidden/>
                <w:lang w:val="en-GB"/>
              </w:rPr>
              <w:fldChar w:fldCharType="separate"/>
            </w:r>
            <w:r w:rsidRPr="0060136D">
              <w:rPr>
                <w:noProof/>
                <w:webHidden/>
                <w:lang w:val="en-GB"/>
              </w:rPr>
              <w:t>6</w:t>
            </w:r>
            <w:r w:rsidRPr="0060136D">
              <w:rPr>
                <w:noProof/>
                <w:webHidden/>
                <w:lang w:val="en-GB"/>
              </w:rPr>
              <w:fldChar w:fldCharType="end"/>
            </w:r>
          </w:hyperlink>
        </w:p>
        <w:p w14:paraId="7DF03DA6" w14:textId="77777777" w:rsidR="001F0272" w:rsidRPr="0060136D" w:rsidRDefault="001F0272">
          <w:pPr>
            <w:pStyle w:val="TOC2"/>
            <w:tabs>
              <w:tab w:val="right" w:leader="dot" w:pos="9350"/>
            </w:tabs>
            <w:rPr>
              <w:noProof/>
              <w:lang w:val="en-GB"/>
            </w:rPr>
          </w:pPr>
          <w:hyperlink w:anchor="_Toc181801837" w:history="1">
            <w:r w:rsidRPr="0060136D">
              <w:rPr>
                <w:rStyle w:val="Hyperlink"/>
                <w:noProof/>
                <w:lang w:val="en-GB"/>
              </w:rPr>
              <w:t>3.2 Employee Reward</w:t>
            </w:r>
            <w:r w:rsidRPr="0060136D">
              <w:rPr>
                <w:noProof/>
                <w:webHidden/>
                <w:lang w:val="en-GB"/>
              </w:rPr>
              <w:tab/>
            </w:r>
            <w:r w:rsidRPr="0060136D">
              <w:rPr>
                <w:noProof/>
                <w:webHidden/>
                <w:lang w:val="en-GB"/>
              </w:rPr>
              <w:fldChar w:fldCharType="begin"/>
            </w:r>
            <w:r w:rsidRPr="0060136D">
              <w:rPr>
                <w:noProof/>
                <w:webHidden/>
                <w:lang w:val="en-GB"/>
              </w:rPr>
              <w:instrText xml:space="preserve"> PAGEREF _Toc181801837 \h </w:instrText>
            </w:r>
            <w:r w:rsidRPr="0060136D">
              <w:rPr>
                <w:noProof/>
                <w:webHidden/>
                <w:lang w:val="en-GB"/>
              </w:rPr>
            </w:r>
            <w:r w:rsidRPr="0060136D">
              <w:rPr>
                <w:noProof/>
                <w:webHidden/>
                <w:lang w:val="en-GB"/>
              </w:rPr>
              <w:fldChar w:fldCharType="separate"/>
            </w:r>
            <w:r w:rsidRPr="0060136D">
              <w:rPr>
                <w:noProof/>
                <w:webHidden/>
                <w:lang w:val="en-GB"/>
              </w:rPr>
              <w:t>6</w:t>
            </w:r>
            <w:r w:rsidRPr="0060136D">
              <w:rPr>
                <w:noProof/>
                <w:webHidden/>
                <w:lang w:val="en-GB"/>
              </w:rPr>
              <w:fldChar w:fldCharType="end"/>
            </w:r>
          </w:hyperlink>
        </w:p>
        <w:p w14:paraId="0479FA86" w14:textId="77777777" w:rsidR="001F0272" w:rsidRPr="0060136D" w:rsidRDefault="001F0272">
          <w:pPr>
            <w:pStyle w:val="TOC2"/>
            <w:tabs>
              <w:tab w:val="right" w:leader="dot" w:pos="9350"/>
            </w:tabs>
            <w:rPr>
              <w:noProof/>
              <w:lang w:val="en-GB"/>
            </w:rPr>
          </w:pPr>
          <w:hyperlink w:anchor="_Toc181801838" w:history="1">
            <w:r w:rsidRPr="0060136D">
              <w:rPr>
                <w:rStyle w:val="Hyperlink"/>
                <w:noProof/>
                <w:lang w:val="en-GB"/>
              </w:rPr>
              <w:t>3.3 Employee Engagement</w:t>
            </w:r>
            <w:r w:rsidRPr="0060136D">
              <w:rPr>
                <w:noProof/>
                <w:webHidden/>
                <w:lang w:val="en-GB"/>
              </w:rPr>
              <w:tab/>
            </w:r>
            <w:r w:rsidRPr="0060136D">
              <w:rPr>
                <w:noProof/>
                <w:webHidden/>
                <w:lang w:val="en-GB"/>
              </w:rPr>
              <w:fldChar w:fldCharType="begin"/>
            </w:r>
            <w:r w:rsidRPr="0060136D">
              <w:rPr>
                <w:noProof/>
                <w:webHidden/>
                <w:lang w:val="en-GB"/>
              </w:rPr>
              <w:instrText xml:space="preserve"> PAGEREF _Toc181801838 \h </w:instrText>
            </w:r>
            <w:r w:rsidRPr="0060136D">
              <w:rPr>
                <w:noProof/>
                <w:webHidden/>
                <w:lang w:val="en-GB"/>
              </w:rPr>
            </w:r>
            <w:r w:rsidRPr="0060136D">
              <w:rPr>
                <w:noProof/>
                <w:webHidden/>
                <w:lang w:val="en-GB"/>
              </w:rPr>
              <w:fldChar w:fldCharType="separate"/>
            </w:r>
            <w:r w:rsidRPr="0060136D">
              <w:rPr>
                <w:noProof/>
                <w:webHidden/>
                <w:lang w:val="en-GB"/>
              </w:rPr>
              <w:t>7</w:t>
            </w:r>
            <w:r w:rsidRPr="0060136D">
              <w:rPr>
                <w:noProof/>
                <w:webHidden/>
                <w:lang w:val="en-GB"/>
              </w:rPr>
              <w:fldChar w:fldCharType="end"/>
            </w:r>
          </w:hyperlink>
        </w:p>
        <w:p w14:paraId="568CABD6" w14:textId="77777777" w:rsidR="001F0272" w:rsidRPr="0060136D" w:rsidRDefault="001F0272">
          <w:pPr>
            <w:pStyle w:val="TOC1"/>
            <w:tabs>
              <w:tab w:val="right" w:leader="dot" w:pos="9350"/>
            </w:tabs>
            <w:rPr>
              <w:noProof/>
              <w:lang w:val="en-GB"/>
            </w:rPr>
          </w:pPr>
          <w:hyperlink w:anchor="_Toc181801839" w:history="1">
            <w:r w:rsidRPr="0060136D">
              <w:rPr>
                <w:rStyle w:val="Hyperlink"/>
                <w:noProof/>
                <w:lang w:val="en-GB"/>
              </w:rPr>
              <w:t>4. Linking Good People Management and Company Performance</w:t>
            </w:r>
            <w:r w:rsidRPr="0060136D">
              <w:rPr>
                <w:noProof/>
                <w:webHidden/>
                <w:lang w:val="en-GB"/>
              </w:rPr>
              <w:tab/>
            </w:r>
            <w:r w:rsidRPr="0060136D">
              <w:rPr>
                <w:noProof/>
                <w:webHidden/>
                <w:lang w:val="en-GB"/>
              </w:rPr>
              <w:fldChar w:fldCharType="begin"/>
            </w:r>
            <w:r w:rsidRPr="0060136D">
              <w:rPr>
                <w:noProof/>
                <w:webHidden/>
                <w:lang w:val="en-GB"/>
              </w:rPr>
              <w:instrText xml:space="preserve"> PAGEREF _Toc181801839 \h </w:instrText>
            </w:r>
            <w:r w:rsidRPr="0060136D">
              <w:rPr>
                <w:noProof/>
                <w:webHidden/>
                <w:lang w:val="en-GB"/>
              </w:rPr>
            </w:r>
            <w:r w:rsidRPr="0060136D">
              <w:rPr>
                <w:noProof/>
                <w:webHidden/>
                <w:lang w:val="en-GB"/>
              </w:rPr>
              <w:fldChar w:fldCharType="separate"/>
            </w:r>
            <w:r w:rsidRPr="0060136D">
              <w:rPr>
                <w:noProof/>
                <w:webHidden/>
                <w:lang w:val="en-GB"/>
              </w:rPr>
              <w:t>7</w:t>
            </w:r>
            <w:r w:rsidRPr="0060136D">
              <w:rPr>
                <w:noProof/>
                <w:webHidden/>
                <w:lang w:val="en-GB"/>
              </w:rPr>
              <w:fldChar w:fldCharType="end"/>
            </w:r>
          </w:hyperlink>
        </w:p>
        <w:p w14:paraId="6DA923AE" w14:textId="77777777" w:rsidR="001F0272" w:rsidRPr="0060136D" w:rsidRDefault="001F0272">
          <w:pPr>
            <w:pStyle w:val="TOC1"/>
            <w:tabs>
              <w:tab w:val="right" w:leader="dot" w:pos="9350"/>
            </w:tabs>
            <w:rPr>
              <w:noProof/>
              <w:lang w:val="en-GB"/>
            </w:rPr>
          </w:pPr>
          <w:hyperlink w:anchor="_Toc181801840" w:history="1">
            <w:r w:rsidRPr="0060136D">
              <w:rPr>
                <w:rStyle w:val="Hyperlink"/>
                <w:noProof/>
                <w:lang w:val="en-GB"/>
              </w:rPr>
              <w:t>5. SMART Recommendations</w:t>
            </w:r>
            <w:r w:rsidRPr="0060136D">
              <w:rPr>
                <w:noProof/>
                <w:webHidden/>
                <w:lang w:val="en-GB"/>
              </w:rPr>
              <w:tab/>
            </w:r>
            <w:r w:rsidRPr="0060136D">
              <w:rPr>
                <w:noProof/>
                <w:webHidden/>
                <w:lang w:val="en-GB"/>
              </w:rPr>
              <w:fldChar w:fldCharType="begin"/>
            </w:r>
            <w:r w:rsidRPr="0060136D">
              <w:rPr>
                <w:noProof/>
                <w:webHidden/>
                <w:lang w:val="en-GB"/>
              </w:rPr>
              <w:instrText xml:space="preserve"> PAGEREF _Toc181801840 \h </w:instrText>
            </w:r>
            <w:r w:rsidRPr="0060136D">
              <w:rPr>
                <w:noProof/>
                <w:webHidden/>
                <w:lang w:val="en-GB"/>
              </w:rPr>
            </w:r>
            <w:r w:rsidRPr="0060136D">
              <w:rPr>
                <w:noProof/>
                <w:webHidden/>
                <w:lang w:val="en-GB"/>
              </w:rPr>
              <w:fldChar w:fldCharType="separate"/>
            </w:r>
            <w:r w:rsidRPr="0060136D">
              <w:rPr>
                <w:noProof/>
                <w:webHidden/>
                <w:lang w:val="en-GB"/>
              </w:rPr>
              <w:t>8</w:t>
            </w:r>
            <w:r w:rsidRPr="0060136D">
              <w:rPr>
                <w:noProof/>
                <w:webHidden/>
                <w:lang w:val="en-GB"/>
              </w:rPr>
              <w:fldChar w:fldCharType="end"/>
            </w:r>
          </w:hyperlink>
        </w:p>
        <w:p w14:paraId="0CCABC7B" w14:textId="77777777" w:rsidR="001F0272" w:rsidRPr="0060136D" w:rsidRDefault="001F0272">
          <w:pPr>
            <w:pStyle w:val="TOC1"/>
            <w:tabs>
              <w:tab w:val="right" w:leader="dot" w:pos="9350"/>
            </w:tabs>
            <w:rPr>
              <w:noProof/>
              <w:lang w:val="en-GB"/>
            </w:rPr>
          </w:pPr>
          <w:hyperlink w:anchor="_Toc181801841" w:history="1">
            <w:r w:rsidRPr="0060136D">
              <w:rPr>
                <w:rStyle w:val="Hyperlink"/>
                <w:noProof/>
                <w:lang w:val="en-GB"/>
              </w:rPr>
              <w:t>6. Conclusion</w:t>
            </w:r>
            <w:r w:rsidRPr="0060136D">
              <w:rPr>
                <w:noProof/>
                <w:webHidden/>
                <w:lang w:val="en-GB"/>
              </w:rPr>
              <w:tab/>
            </w:r>
            <w:r w:rsidRPr="0060136D">
              <w:rPr>
                <w:noProof/>
                <w:webHidden/>
                <w:lang w:val="en-GB"/>
              </w:rPr>
              <w:fldChar w:fldCharType="begin"/>
            </w:r>
            <w:r w:rsidRPr="0060136D">
              <w:rPr>
                <w:noProof/>
                <w:webHidden/>
                <w:lang w:val="en-GB"/>
              </w:rPr>
              <w:instrText xml:space="preserve"> PAGEREF _Toc181801841 \h </w:instrText>
            </w:r>
            <w:r w:rsidRPr="0060136D">
              <w:rPr>
                <w:noProof/>
                <w:webHidden/>
                <w:lang w:val="en-GB"/>
              </w:rPr>
            </w:r>
            <w:r w:rsidRPr="0060136D">
              <w:rPr>
                <w:noProof/>
                <w:webHidden/>
                <w:lang w:val="en-GB"/>
              </w:rPr>
              <w:fldChar w:fldCharType="separate"/>
            </w:r>
            <w:r w:rsidRPr="0060136D">
              <w:rPr>
                <w:noProof/>
                <w:webHidden/>
                <w:lang w:val="en-GB"/>
              </w:rPr>
              <w:t>10</w:t>
            </w:r>
            <w:r w:rsidRPr="0060136D">
              <w:rPr>
                <w:noProof/>
                <w:webHidden/>
                <w:lang w:val="en-GB"/>
              </w:rPr>
              <w:fldChar w:fldCharType="end"/>
            </w:r>
          </w:hyperlink>
        </w:p>
        <w:p w14:paraId="58AD6E4F" w14:textId="77777777" w:rsidR="001F0272" w:rsidRPr="0060136D" w:rsidRDefault="001F0272">
          <w:pPr>
            <w:pStyle w:val="TOC1"/>
            <w:tabs>
              <w:tab w:val="right" w:leader="dot" w:pos="9350"/>
            </w:tabs>
            <w:rPr>
              <w:noProof/>
              <w:lang w:val="en-GB"/>
            </w:rPr>
          </w:pPr>
          <w:hyperlink w:anchor="_Toc181801842" w:history="1">
            <w:r w:rsidRPr="0060136D">
              <w:rPr>
                <w:rStyle w:val="Hyperlink"/>
                <w:noProof/>
                <w:lang w:val="en-GB"/>
              </w:rPr>
              <w:t>Reference List</w:t>
            </w:r>
            <w:r w:rsidRPr="0060136D">
              <w:rPr>
                <w:noProof/>
                <w:webHidden/>
                <w:lang w:val="en-GB"/>
              </w:rPr>
              <w:tab/>
            </w:r>
            <w:r w:rsidRPr="0060136D">
              <w:rPr>
                <w:noProof/>
                <w:webHidden/>
                <w:lang w:val="en-GB"/>
              </w:rPr>
              <w:fldChar w:fldCharType="begin"/>
            </w:r>
            <w:r w:rsidRPr="0060136D">
              <w:rPr>
                <w:noProof/>
                <w:webHidden/>
                <w:lang w:val="en-GB"/>
              </w:rPr>
              <w:instrText xml:space="preserve"> PAGEREF _Toc181801842 \h </w:instrText>
            </w:r>
            <w:r w:rsidRPr="0060136D">
              <w:rPr>
                <w:noProof/>
                <w:webHidden/>
                <w:lang w:val="en-GB"/>
              </w:rPr>
            </w:r>
            <w:r w:rsidRPr="0060136D">
              <w:rPr>
                <w:noProof/>
                <w:webHidden/>
                <w:lang w:val="en-GB"/>
              </w:rPr>
              <w:fldChar w:fldCharType="separate"/>
            </w:r>
            <w:r w:rsidRPr="0060136D">
              <w:rPr>
                <w:noProof/>
                <w:webHidden/>
                <w:lang w:val="en-GB"/>
              </w:rPr>
              <w:t>11</w:t>
            </w:r>
            <w:r w:rsidRPr="0060136D">
              <w:rPr>
                <w:noProof/>
                <w:webHidden/>
                <w:lang w:val="en-GB"/>
              </w:rPr>
              <w:fldChar w:fldCharType="end"/>
            </w:r>
          </w:hyperlink>
        </w:p>
        <w:p w14:paraId="106DAC50" w14:textId="77777777" w:rsidR="001F0272" w:rsidRPr="0060136D" w:rsidRDefault="001F0272">
          <w:pPr>
            <w:rPr>
              <w:lang w:val="en-GB"/>
            </w:rPr>
          </w:pPr>
          <w:r w:rsidRPr="0060136D">
            <w:rPr>
              <w:b/>
              <w:bCs/>
              <w:noProof/>
              <w:lang w:val="en-GB"/>
            </w:rPr>
            <w:fldChar w:fldCharType="end"/>
          </w:r>
        </w:p>
      </w:sdtContent>
    </w:sdt>
    <w:p w14:paraId="5A7823D8" w14:textId="77777777" w:rsidR="001F0272" w:rsidRPr="0060136D" w:rsidRDefault="001F0272">
      <w:pPr>
        <w:rPr>
          <w:b/>
          <w:sz w:val="28"/>
          <w:szCs w:val="28"/>
          <w:lang w:val="en-GB"/>
        </w:rPr>
      </w:pPr>
      <w:r w:rsidRPr="0060136D">
        <w:rPr>
          <w:lang w:val="en-GB"/>
        </w:rPr>
        <w:br w:type="page"/>
      </w:r>
    </w:p>
    <w:p w14:paraId="4E040ACE" w14:textId="77777777" w:rsidR="000538D1" w:rsidRPr="0060136D" w:rsidRDefault="003C1B5C">
      <w:pPr>
        <w:pStyle w:val="Heading1"/>
        <w:rPr>
          <w:lang w:val="en-GB"/>
        </w:rPr>
      </w:pPr>
      <w:bookmarkStart w:id="3" w:name="_Toc181801830"/>
      <w:r w:rsidRPr="0060136D">
        <w:rPr>
          <w:lang w:val="en-GB"/>
        </w:rPr>
        <w:lastRenderedPageBreak/>
        <w:t>1. Introduction</w:t>
      </w:r>
      <w:bookmarkEnd w:id="3"/>
    </w:p>
    <w:p w14:paraId="0C1F6BE9" w14:textId="77777777" w:rsidR="000538D1" w:rsidRPr="0060136D" w:rsidRDefault="003C1B5C">
      <w:pPr>
        <w:rPr>
          <w:lang w:val="en-GB"/>
        </w:rPr>
      </w:pPr>
      <w:r w:rsidRPr="0060136D">
        <w:rPr>
          <w:lang w:val="en-GB"/>
        </w:rPr>
        <w:t xml:space="preserve">This report seeks to identify ways in which performance management at TechInnovate can be enhanced as the organisation expands the skills that the managers may need. TechInnovate, over the last two years expanding from 50 to over 200 employees, faces possible human resources issues of recruitment, staff onboarding, performance evaluation, and the sustainability of corporate culture. The purpose of this report is to identify roles and responsibilities that are relevant for managers to address employee </w:t>
      </w:r>
      <w:proofErr w:type="spellStart"/>
      <w:r w:rsidRPr="0060136D">
        <w:rPr>
          <w:lang w:val="en-GB"/>
        </w:rPr>
        <w:t>behavior</w:t>
      </w:r>
      <w:proofErr w:type="spellEnd"/>
      <w:r w:rsidRPr="0060136D">
        <w:rPr>
          <w:lang w:val="en-GB"/>
        </w:rPr>
        <w:t xml:space="preserve"> and increase retention as well as contribute to the organisation’s success. This report aims to outline well-structured frameworks for performance management, employee engagement, and training and development and align these to the performance and growth of the company.</w:t>
      </w:r>
    </w:p>
    <w:p w14:paraId="2C7B92C7" w14:textId="77777777" w:rsidR="000538D1" w:rsidRPr="0060136D" w:rsidRDefault="003C1B5C">
      <w:pPr>
        <w:pStyle w:val="Heading1"/>
        <w:rPr>
          <w:lang w:val="en-GB"/>
        </w:rPr>
      </w:pPr>
      <w:bookmarkStart w:id="4" w:name="_xqiz3fqoxw" w:colFirst="0" w:colLast="0"/>
      <w:bookmarkStart w:id="5" w:name="_Toc181801831"/>
      <w:bookmarkEnd w:id="4"/>
      <w:r w:rsidRPr="0060136D">
        <w:rPr>
          <w:lang w:val="en-GB"/>
        </w:rPr>
        <w:t>2. Roles and Skills Required for Effective Management</w:t>
      </w:r>
      <w:bookmarkEnd w:id="5"/>
    </w:p>
    <w:p w14:paraId="1BBA9A90" w14:textId="77777777" w:rsidR="000538D1" w:rsidRPr="0060136D" w:rsidRDefault="003C1B5C">
      <w:pPr>
        <w:pStyle w:val="Heading2"/>
        <w:rPr>
          <w:lang w:val="en-GB"/>
        </w:rPr>
      </w:pPr>
      <w:bookmarkStart w:id="6" w:name="_4bgbfb3fs9f9" w:colFirst="0" w:colLast="0"/>
      <w:bookmarkStart w:id="7" w:name="_Toc181801832"/>
      <w:bookmarkEnd w:id="6"/>
      <w:r w:rsidRPr="0060136D">
        <w:rPr>
          <w:lang w:val="en-GB"/>
        </w:rPr>
        <w:t>2.1 Key Managerial Roles</w:t>
      </w:r>
      <w:bookmarkEnd w:id="7"/>
    </w:p>
    <w:p w14:paraId="60C8379D" w14:textId="6F294215" w:rsidR="000538D1" w:rsidRPr="0060136D" w:rsidRDefault="003C1B5C">
      <w:pPr>
        <w:rPr>
          <w:lang w:val="en-GB"/>
        </w:rPr>
      </w:pPr>
      <w:r w:rsidRPr="0060136D">
        <w:rPr>
          <w:lang w:val="en-GB"/>
        </w:rPr>
        <w:t xml:space="preserve">First of all, effective managers at TechInnovate have to embrace different personas that reflect the organisation’s technical requirements as well as its growth rate. </w:t>
      </w:r>
      <w:r w:rsidRPr="0060136D">
        <w:rPr>
          <w:b/>
          <w:lang w:val="en-GB"/>
        </w:rPr>
        <w:t xml:space="preserve">Leadership </w:t>
      </w:r>
      <w:r w:rsidRPr="0060136D">
        <w:rPr>
          <w:lang w:val="en-GB"/>
        </w:rPr>
        <w:t>is vital because managers have to motivate people, define goals, and ensure that organisational subordinates work according to the company’s objectives as it is shifting from the startup environment (</w:t>
      </w:r>
      <w:proofErr w:type="spellStart"/>
      <w:r w:rsidRPr="0060136D">
        <w:rPr>
          <w:lang w:val="en-GB"/>
        </w:rPr>
        <w:t>Zainol</w:t>
      </w:r>
      <w:proofErr w:type="spellEnd"/>
      <w:r w:rsidRPr="0060136D">
        <w:rPr>
          <w:lang w:val="en-GB"/>
        </w:rPr>
        <w:t xml:space="preserve"> </w:t>
      </w:r>
      <w:r w:rsidRPr="0060136D">
        <w:rPr>
          <w:i/>
          <w:lang w:val="en-GB"/>
        </w:rPr>
        <w:t xml:space="preserve">et al., </w:t>
      </w:r>
      <w:r w:rsidRPr="0060136D">
        <w:rPr>
          <w:lang w:val="en-GB"/>
        </w:rPr>
        <w:t>2021). This is a strategic role but also a very emotional role where the morale of staff needs to be boosted, and tensions and conflicts to be resolved.</w:t>
      </w:r>
      <w:r w:rsidRPr="0060136D">
        <w:rPr>
          <w:b/>
          <w:lang w:val="en-GB"/>
        </w:rPr>
        <w:t xml:space="preserve"> Coaching and Mentoring </w:t>
      </w:r>
      <w:r w:rsidRPr="0060136D">
        <w:rPr>
          <w:lang w:val="en-GB"/>
        </w:rPr>
        <w:t xml:space="preserve">are </w:t>
      </w:r>
      <w:r w:rsidR="006610AF" w:rsidRPr="0060136D">
        <w:rPr>
          <w:lang w:val="en-GB"/>
        </w:rPr>
        <w:t>j</w:t>
      </w:r>
      <w:r w:rsidRPr="0060136D">
        <w:rPr>
          <w:lang w:val="en-GB"/>
        </w:rPr>
        <w:t xml:space="preserve">ust as important now that there is a large intake of recruits (Al </w:t>
      </w:r>
      <w:proofErr w:type="spellStart"/>
      <w:r w:rsidRPr="0060136D">
        <w:rPr>
          <w:lang w:val="en-GB"/>
        </w:rPr>
        <w:t>Hilali</w:t>
      </w:r>
      <w:proofErr w:type="spellEnd"/>
      <w:r w:rsidRPr="0060136D">
        <w:rPr>
          <w:lang w:val="en-GB"/>
        </w:rPr>
        <w:t xml:space="preserve"> </w:t>
      </w:r>
      <w:r w:rsidRPr="0060136D">
        <w:rPr>
          <w:i/>
          <w:lang w:val="en-GB"/>
        </w:rPr>
        <w:t xml:space="preserve">et al., </w:t>
      </w:r>
      <w:r w:rsidRPr="0060136D">
        <w:rPr>
          <w:lang w:val="en-GB"/>
        </w:rPr>
        <w:t>2020). Managers should support their subordinates to adhere to some rich templates of onboarding, which is useful to increase retention of human capital and decrease employee turnover levels.</w:t>
      </w:r>
    </w:p>
    <w:p w14:paraId="7C0A6FCD" w14:textId="77777777" w:rsidR="000538D1" w:rsidRPr="0060136D" w:rsidRDefault="003C1B5C">
      <w:pPr>
        <w:rPr>
          <w:lang w:val="en-GB"/>
        </w:rPr>
      </w:pPr>
      <w:r w:rsidRPr="0060136D">
        <w:rPr>
          <w:lang w:val="en-GB"/>
        </w:rPr>
        <w:t xml:space="preserve">Also, worthy of recognition is </w:t>
      </w:r>
      <w:r w:rsidRPr="0060136D">
        <w:rPr>
          <w:b/>
          <w:lang w:val="en-GB"/>
        </w:rPr>
        <w:t xml:space="preserve">Performance Management. </w:t>
      </w:r>
      <w:r w:rsidRPr="0060136D">
        <w:rPr>
          <w:lang w:val="en-GB"/>
        </w:rPr>
        <w:t xml:space="preserve">Employees should feel that their performance is adequately communicated, including goals, and guided by </w:t>
      </w:r>
      <w:proofErr w:type="spellStart"/>
      <w:r w:rsidRPr="0060136D">
        <w:rPr>
          <w:lang w:val="en-GB"/>
        </w:rPr>
        <w:t>favorable</w:t>
      </w:r>
      <w:proofErr w:type="spellEnd"/>
      <w:r w:rsidRPr="0060136D">
        <w:rPr>
          <w:lang w:val="en-GB"/>
        </w:rPr>
        <w:t xml:space="preserve"> feedback (Grossi </w:t>
      </w:r>
      <w:r w:rsidRPr="0060136D">
        <w:rPr>
          <w:i/>
          <w:lang w:val="en-GB"/>
        </w:rPr>
        <w:t xml:space="preserve">et al., </w:t>
      </w:r>
      <w:r w:rsidRPr="0060136D">
        <w:rPr>
          <w:lang w:val="en-GB"/>
        </w:rPr>
        <w:t>2020). Last but not least,</w:t>
      </w:r>
      <w:r w:rsidRPr="0060136D">
        <w:rPr>
          <w:b/>
          <w:lang w:val="en-GB"/>
        </w:rPr>
        <w:t xml:space="preserve"> Change Management</w:t>
      </w:r>
      <w:r w:rsidRPr="0060136D">
        <w:rPr>
          <w:lang w:val="en-GB"/>
        </w:rPr>
        <w:t xml:space="preserve"> </w:t>
      </w:r>
      <w:r w:rsidRPr="0060136D">
        <w:rPr>
          <w:b/>
          <w:lang w:val="en-GB"/>
        </w:rPr>
        <w:t xml:space="preserve">and human resource management </w:t>
      </w:r>
      <w:r w:rsidRPr="0060136D">
        <w:rPr>
          <w:lang w:val="en-GB"/>
        </w:rPr>
        <w:t>are important for one to remain agile and foster positive communication most especially during growth (</w:t>
      </w:r>
      <w:proofErr w:type="spellStart"/>
      <w:r w:rsidRPr="0060136D">
        <w:rPr>
          <w:lang w:val="en-GB"/>
        </w:rPr>
        <w:t>Trullen</w:t>
      </w:r>
      <w:proofErr w:type="spellEnd"/>
      <w:r w:rsidRPr="0060136D">
        <w:rPr>
          <w:lang w:val="en-GB"/>
        </w:rPr>
        <w:t xml:space="preserve"> </w:t>
      </w:r>
      <w:r w:rsidRPr="0060136D">
        <w:rPr>
          <w:i/>
          <w:lang w:val="en-GB"/>
        </w:rPr>
        <w:t xml:space="preserve">et al., </w:t>
      </w:r>
      <w:r w:rsidRPr="0060136D">
        <w:rPr>
          <w:lang w:val="en-GB"/>
        </w:rPr>
        <w:t>2020). Although managers have to perform these roles to continue maintaining TechInnovate’s culture and output, they have to be trained well in these roles.</w:t>
      </w:r>
    </w:p>
    <w:p w14:paraId="37700FA6" w14:textId="77777777" w:rsidR="000538D1" w:rsidRPr="0060136D" w:rsidRDefault="003C1B5C">
      <w:pPr>
        <w:pStyle w:val="Heading2"/>
        <w:rPr>
          <w:lang w:val="en-GB"/>
        </w:rPr>
      </w:pPr>
      <w:bookmarkStart w:id="8" w:name="_m9gdrolripes" w:colFirst="0" w:colLast="0"/>
      <w:bookmarkStart w:id="9" w:name="_Toc181801833"/>
      <w:bookmarkEnd w:id="8"/>
      <w:r w:rsidRPr="0060136D">
        <w:rPr>
          <w:lang w:val="en-GB"/>
        </w:rPr>
        <w:t>2.2 Essential Skills</w:t>
      </w:r>
      <w:bookmarkEnd w:id="9"/>
    </w:p>
    <w:p w14:paraId="611516AA" w14:textId="77777777" w:rsidR="000538D1" w:rsidRPr="0060136D" w:rsidRDefault="003C1B5C">
      <w:pPr>
        <w:rPr>
          <w:lang w:val="en-GB"/>
        </w:rPr>
      </w:pPr>
      <w:r w:rsidRPr="0060136D">
        <w:rPr>
          <w:lang w:val="en-GB"/>
        </w:rPr>
        <w:t xml:space="preserve">As is the case with TECH Innovate, which has experienced massive growth within a very short period, managers are charged with relatively demanding tasks that require technical and Interpersonal skills to foster team cohesiveness and unit performance. </w:t>
      </w:r>
      <w:r w:rsidRPr="0060136D">
        <w:rPr>
          <w:b/>
          <w:lang w:val="en-GB"/>
        </w:rPr>
        <w:t>Staff supervision</w:t>
      </w:r>
      <w:r w:rsidRPr="0060136D">
        <w:rPr>
          <w:lang w:val="en-GB"/>
        </w:rPr>
        <w:t xml:space="preserve"> </w:t>
      </w:r>
      <w:r w:rsidRPr="0060136D">
        <w:rPr>
          <w:b/>
          <w:lang w:val="en-GB"/>
        </w:rPr>
        <w:t xml:space="preserve">skills </w:t>
      </w:r>
      <w:r w:rsidRPr="0060136D">
        <w:rPr>
          <w:lang w:val="en-GB"/>
        </w:rPr>
        <w:t xml:space="preserve">is </w:t>
      </w:r>
      <w:r w:rsidRPr="0060136D">
        <w:rPr>
          <w:lang w:val="en-GB"/>
        </w:rPr>
        <w:lastRenderedPageBreak/>
        <w:t>essential because managers must control people and conflict and foster a motivating atmosphere that helps employees appreciate their work (</w:t>
      </w:r>
      <w:proofErr w:type="spellStart"/>
      <w:r w:rsidRPr="0060136D">
        <w:rPr>
          <w:lang w:val="en-GB"/>
        </w:rPr>
        <w:t>Susanto</w:t>
      </w:r>
      <w:proofErr w:type="spellEnd"/>
      <w:r w:rsidRPr="0060136D">
        <w:rPr>
          <w:lang w:val="en-GB"/>
        </w:rPr>
        <w:t xml:space="preserve"> </w:t>
      </w:r>
      <w:r w:rsidRPr="0060136D">
        <w:rPr>
          <w:i/>
          <w:lang w:val="en-GB"/>
        </w:rPr>
        <w:t xml:space="preserve">et al., </w:t>
      </w:r>
      <w:r w:rsidRPr="0060136D">
        <w:rPr>
          <w:lang w:val="en-GB"/>
        </w:rPr>
        <w:t xml:space="preserve">2024). Due to increased team conflicts, TechInnovate managers need to develop </w:t>
      </w:r>
      <w:r w:rsidRPr="0060136D">
        <w:rPr>
          <w:b/>
          <w:lang w:val="en-GB"/>
        </w:rPr>
        <w:t>conflict-solving skills</w:t>
      </w:r>
      <w:r w:rsidRPr="0060136D">
        <w:rPr>
          <w:lang w:val="en-GB"/>
        </w:rPr>
        <w:t xml:space="preserve"> to handle such aspects effectively, to avoid the completion of work being halted (</w:t>
      </w:r>
      <w:proofErr w:type="spellStart"/>
      <w:r w:rsidRPr="0060136D">
        <w:rPr>
          <w:lang w:val="en-GB"/>
        </w:rPr>
        <w:t>Appelbaum</w:t>
      </w:r>
      <w:proofErr w:type="spellEnd"/>
      <w:r w:rsidRPr="0060136D">
        <w:rPr>
          <w:lang w:val="en-GB"/>
        </w:rPr>
        <w:t xml:space="preserve"> </w:t>
      </w:r>
      <w:r w:rsidRPr="0060136D">
        <w:rPr>
          <w:i/>
          <w:lang w:val="en-GB"/>
        </w:rPr>
        <w:t>et al.,</w:t>
      </w:r>
      <w:r w:rsidRPr="0060136D">
        <w:rPr>
          <w:lang w:val="en-GB"/>
        </w:rPr>
        <w:t xml:space="preserve"> 2022).</w:t>
      </w:r>
    </w:p>
    <w:p w14:paraId="01135CEA" w14:textId="77777777" w:rsidR="000538D1" w:rsidRPr="0060136D" w:rsidRDefault="003C1B5C">
      <w:pPr>
        <w:rPr>
          <w:lang w:val="en-GB"/>
        </w:rPr>
      </w:pPr>
      <w:r w:rsidRPr="0060136D">
        <w:rPr>
          <w:b/>
          <w:lang w:val="en-GB"/>
        </w:rPr>
        <w:t>Performance management</w:t>
      </w:r>
      <w:r w:rsidRPr="0060136D">
        <w:rPr>
          <w:lang w:val="en-GB"/>
        </w:rPr>
        <w:t xml:space="preserve"> is another important issue that affects non-formal organisations, due to the lack of formal assessment where performance varies to a large extent (Grossi </w:t>
      </w:r>
      <w:r w:rsidRPr="0060136D">
        <w:rPr>
          <w:i/>
          <w:lang w:val="en-GB"/>
        </w:rPr>
        <w:t xml:space="preserve">et al., </w:t>
      </w:r>
      <w:r w:rsidRPr="0060136D">
        <w:rPr>
          <w:lang w:val="en-GB"/>
        </w:rPr>
        <w:t xml:space="preserve">2020). This is important for managers to set meeting agendas for providing and receiving feedback from staff to learn from and appreciate their mistakes. Therefore, </w:t>
      </w:r>
      <w:r w:rsidRPr="0060136D">
        <w:rPr>
          <w:b/>
          <w:lang w:val="en-GB"/>
        </w:rPr>
        <w:t>soft skills</w:t>
      </w:r>
      <w:r w:rsidRPr="0060136D">
        <w:rPr>
          <w:lang w:val="en-GB"/>
        </w:rPr>
        <w:t xml:space="preserve"> are essential for enabling managers to facilitate the employees (</w:t>
      </w:r>
      <w:proofErr w:type="spellStart"/>
      <w:r w:rsidRPr="0060136D">
        <w:rPr>
          <w:lang w:val="en-GB"/>
        </w:rPr>
        <w:t>Malykhin</w:t>
      </w:r>
      <w:proofErr w:type="spellEnd"/>
      <w:r w:rsidRPr="0060136D">
        <w:rPr>
          <w:lang w:val="en-GB"/>
        </w:rPr>
        <w:t xml:space="preserve"> </w:t>
      </w:r>
      <w:r w:rsidRPr="0060136D">
        <w:rPr>
          <w:i/>
          <w:lang w:val="en-GB"/>
        </w:rPr>
        <w:t xml:space="preserve">et al., </w:t>
      </w:r>
      <w:r w:rsidRPr="0060136D">
        <w:rPr>
          <w:lang w:val="en-GB"/>
        </w:rPr>
        <w:t xml:space="preserve">2021). Managers also must possess a good level of </w:t>
      </w:r>
      <w:r w:rsidRPr="0060136D">
        <w:rPr>
          <w:b/>
          <w:lang w:val="en-GB"/>
        </w:rPr>
        <w:t>diversity and inclusion awareness skills</w:t>
      </w:r>
      <w:r w:rsidRPr="0060136D">
        <w:rPr>
          <w:lang w:val="en-GB"/>
        </w:rPr>
        <w:t xml:space="preserve"> to improve technical workforce diversity, which may further inspire innovation and engagement of workers (Kaur and </w:t>
      </w:r>
      <w:proofErr w:type="spellStart"/>
      <w:r w:rsidRPr="0060136D">
        <w:rPr>
          <w:lang w:val="en-GB"/>
        </w:rPr>
        <w:t>Arora</w:t>
      </w:r>
      <w:proofErr w:type="spellEnd"/>
      <w:r w:rsidRPr="0060136D">
        <w:rPr>
          <w:lang w:val="en-GB"/>
        </w:rPr>
        <w:t>, 2020).</w:t>
      </w:r>
    </w:p>
    <w:p w14:paraId="5EE038B9" w14:textId="77777777" w:rsidR="000538D1" w:rsidRPr="0060136D" w:rsidRDefault="003C1B5C">
      <w:pPr>
        <w:rPr>
          <w:lang w:val="en-GB"/>
        </w:rPr>
      </w:pPr>
      <w:r w:rsidRPr="0060136D">
        <w:rPr>
          <w:lang w:val="en-GB"/>
        </w:rPr>
        <w:t xml:space="preserve">Finally, the projected growth path at TechInnovate requires intelligent </w:t>
      </w:r>
      <w:r w:rsidRPr="0060136D">
        <w:rPr>
          <w:b/>
          <w:lang w:val="en-GB"/>
        </w:rPr>
        <w:t>strategic planning skills</w:t>
      </w:r>
      <w:r w:rsidRPr="0060136D">
        <w:rPr>
          <w:lang w:val="en-GB"/>
        </w:rPr>
        <w:t>, particularly in staff acquisition and retention. The key practical implication for managers remains the tasks connected with the linking of personal goals with organisational goals, and the creation of a clear organisational work context that stimulates employee involvement and business development at the same time (</w:t>
      </w:r>
      <w:proofErr w:type="spellStart"/>
      <w:r w:rsidRPr="0060136D">
        <w:rPr>
          <w:lang w:val="en-GB"/>
        </w:rPr>
        <w:t>Fuertes</w:t>
      </w:r>
      <w:proofErr w:type="spellEnd"/>
      <w:r w:rsidRPr="0060136D">
        <w:rPr>
          <w:lang w:val="en-GB"/>
        </w:rPr>
        <w:t xml:space="preserve"> </w:t>
      </w:r>
      <w:r w:rsidRPr="0060136D">
        <w:rPr>
          <w:i/>
          <w:lang w:val="en-GB"/>
        </w:rPr>
        <w:t xml:space="preserve">et al., </w:t>
      </w:r>
      <w:r w:rsidRPr="0060136D">
        <w:rPr>
          <w:lang w:val="en-GB"/>
        </w:rPr>
        <w:t>2020). All these skills can help to revolutionise people management practices in TechInnovate and therefore increase its performance and decrease turnover at the same time.</w:t>
      </w:r>
    </w:p>
    <w:p w14:paraId="5AED087E" w14:textId="77777777" w:rsidR="000538D1" w:rsidRPr="0060136D" w:rsidRDefault="003C1B5C">
      <w:pPr>
        <w:pStyle w:val="Heading2"/>
        <w:rPr>
          <w:lang w:val="en-GB"/>
        </w:rPr>
      </w:pPr>
      <w:bookmarkStart w:id="10" w:name="_4ehpctl8xyfh" w:colFirst="0" w:colLast="0"/>
      <w:bookmarkStart w:id="11" w:name="_Toc181801834"/>
      <w:bookmarkEnd w:id="10"/>
      <w:r w:rsidRPr="0060136D">
        <w:rPr>
          <w:lang w:val="en-GB"/>
        </w:rPr>
        <w:t>2.3 Theories and Models for Management</w:t>
      </w:r>
      <w:bookmarkEnd w:id="11"/>
    </w:p>
    <w:p w14:paraId="526BB5AB" w14:textId="77777777" w:rsidR="000538D1" w:rsidRPr="0060136D" w:rsidRDefault="003C1B5C">
      <w:pPr>
        <w:rPr>
          <w:lang w:val="en-GB"/>
        </w:rPr>
      </w:pPr>
      <w:r w:rsidRPr="0060136D">
        <w:rPr>
          <w:lang w:val="en-GB"/>
        </w:rPr>
        <w:t xml:space="preserve">As a result, to work on the problems of TechInnovate, it will be useful to consider management theories, which focus on performance and people management. As per rep Harrison </w:t>
      </w:r>
      <w:r w:rsidRPr="0060136D">
        <w:rPr>
          <w:i/>
          <w:lang w:val="en-GB"/>
        </w:rPr>
        <w:t xml:space="preserve">et al., </w:t>
      </w:r>
      <w:r w:rsidRPr="0060136D">
        <w:rPr>
          <w:lang w:val="en-GB"/>
        </w:rPr>
        <w:t xml:space="preserve">(2023), </w:t>
      </w:r>
      <w:r w:rsidRPr="0060136D">
        <w:rPr>
          <w:b/>
          <w:lang w:val="en-GB"/>
        </w:rPr>
        <w:t>Katz’s Managerial Skills Model</w:t>
      </w:r>
      <w:r w:rsidRPr="0060136D">
        <w:rPr>
          <w:lang w:val="en-GB"/>
        </w:rPr>
        <w:t xml:space="preserve"> always emphasises three main skills that a manager must possess and use in his or her tasks: technical skills, human skills, and conceptual skills. The main problem in TechInnovate revealed that all the managers and employees of the company are professionally well-equipped with the technical skills, but many of them do not have either the human or conceptual skills to become good managers of the people and prevent misconceptions in the team. Training of people skills is vital for productive interaction, emotional understanding, and conflict management within a group. </w:t>
      </w:r>
    </w:p>
    <w:p w14:paraId="0925508B" w14:textId="22BA5832" w:rsidR="000538D1" w:rsidRPr="0060136D" w:rsidRDefault="003C1B5C">
      <w:pPr>
        <w:rPr>
          <w:lang w:val="en-GB"/>
        </w:rPr>
      </w:pPr>
      <w:r w:rsidRPr="0060136D">
        <w:rPr>
          <w:lang w:val="en-GB"/>
        </w:rPr>
        <w:t xml:space="preserve">As per the authors </w:t>
      </w:r>
      <w:proofErr w:type="spellStart"/>
      <w:r w:rsidRPr="0060136D">
        <w:rPr>
          <w:lang w:val="en-GB"/>
        </w:rPr>
        <w:t>Kirisci-Sarikaya</w:t>
      </w:r>
      <w:proofErr w:type="spellEnd"/>
      <w:r w:rsidRPr="0060136D">
        <w:rPr>
          <w:lang w:val="en-GB"/>
        </w:rPr>
        <w:t xml:space="preserve"> and </w:t>
      </w:r>
      <w:proofErr w:type="spellStart"/>
      <w:r w:rsidRPr="0060136D">
        <w:rPr>
          <w:lang w:val="en-GB"/>
        </w:rPr>
        <w:t>Sonmez</w:t>
      </w:r>
      <w:proofErr w:type="spellEnd"/>
      <w:r w:rsidRPr="0060136D">
        <w:rPr>
          <w:lang w:val="en-GB"/>
        </w:rPr>
        <w:t>,</w:t>
      </w:r>
      <w:r w:rsidR="00AC58A5" w:rsidRPr="0060136D">
        <w:rPr>
          <w:lang w:val="en-GB"/>
        </w:rPr>
        <w:t xml:space="preserve"> </w:t>
      </w:r>
      <w:r w:rsidRPr="0060136D">
        <w:rPr>
          <w:lang w:val="en-GB"/>
        </w:rPr>
        <w:t xml:space="preserve">(2023), </w:t>
      </w:r>
      <w:proofErr w:type="spellStart"/>
      <w:r w:rsidRPr="0060136D">
        <w:rPr>
          <w:b/>
          <w:lang w:val="en-GB"/>
        </w:rPr>
        <w:t>Mintzberg’s</w:t>
      </w:r>
      <w:proofErr w:type="spellEnd"/>
      <w:r w:rsidRPr="0060136D">
        <w:rPr>
          <w:b/>
          <w:lang w:val="en-GB"/>
        </w:rPr>
        <w:t xml:space="preserve"> Managerial Roles Theory </w:t>
      </w:r>
      <w:r w:rsidRPr="0060136D">
        <w:rPr>
          <w:lang w:val="en-GB"/>
        </w:rPr>
        <w:t xml:space="preserve">is this </w:t>
      </w:r>
      <w:proofErr w:type="spellStart"/>
      <w:r w:rsidRPr="0060136D">
        <w:rPr>
          <w:lang w:val="en-GB"/>
        </w:rPr>
        <w:t>Mintzberg</w:t>
      </w:r>
      <w:proofErr w:type="spellEnd"/>
      <w:r w:rsidRPr="0060136D">
        <w:rPr>
          <w:lang w:val="en-GB"/>
        </w:rPr>
        <w:t xml:space="preserve"> defines managerial roles as follows</w:t>
      </w:r>
      <w:r w:rsidR="00A3298D" w:rsidRPr="0060136D">
        <w:rPr>
          <w:lang w:val="en-GB"/>
        </w:rPr>
        <w:t>.</w:t>
      </w:r>
      <w:r w:rsidRPr="0060136D">
        <w:rPr>
          <w:lang w:val="en-GB"/>
        </w:rPr>
        <w:t xml:space="preserve"> The roles of managers are that of </w:t>
      </w:r>
      <w:r w:rsidR="00AB76B1" w:rsidRPr="0060136D">
        <w:rPr>
          <w:lang w:val="en-GB"/>
        </w:rPr>
        <w:t>the figurehead</w:t>
      </w:r>
      <w:r w:rsidRPr="0060136D">
        <w:rPr>
          <w:lang w:val="en-GB"/>
        </w:rPr>
        <w:t xml:space="preserve">, leader, and liaison. </w:t>
      </w:r>
    </w:p>
    <w:p w14:paraId="778F9BCA" w14:textId="77777777" w:rsidR="000538D1" w:rsidRPr="0060136D" w:rsidRDefault="003C1B5C">
      <w:pPr>
        <w:jc w:val="center"/>
        <w:rPr>
          <w:lang w:val="en-GB"/>
        </w:rPr>
      </w:pPr>
      <w:r w:rsidRPr="0060136D">
        <w:rPr>
          <w:noProof/>
          <w:lang w:val="en-GB"/>
        </w:rPr>
        <w:lastRenderedPageBreak/>
        <w:drawing>
          <wp:inline distT="114300" distB="114300" distL="114300" distR="114300" wp14:anchorId="61E5CFBB" wp14:editId="485F128C">
            <wp:extent cx="5250180" cy="3390900"/>
            <wp:effectExtent l="0" t="0" r="762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250180" cy="3390900"/>
                    </a:xfrm>
                    <a:prstGeom prst="rect">
                      <a:avLst/>
                    </a:prstGeom>
                    <a:ln/>
                  </pic:spPr>
                </pic:pic>
              </a:graphicData>
            </a:graphic>
          </wp:inline>
        </w:drawing>
      </w:r>
    </w:p>
    <w:p w14:paraId="5B589688" w14:textId="77777777" w:rsidR="000538D1" w:rsidRPr="0060136D" w:rsidRDefault="003C1B5C">
      <w:pPr>
        <w:jc w:val="center"/>
        <w:rPr>
          <w:b/>
          <w:lang w:val="en-GB"/>
        </w:rPr>
      </w:pPr>
      <w:r w:rsidRPr="0060136D">
        <w:rPr>
          <w:b/>
          <w:lang w:val="en-GB"/>
        </w:rPr>
        <w:t xml:space="preserve">Figure 1: </w:t>
      </w:r>
      <w:proofErr w:type="spellStart"/>
      <w:r w:rsidRPr="0060136D">
        <w:rPr>
          <w:b/>
          <w:lang w:val="en-GB"/>
        </w:rPr>
        <w:t>Mintzberg’s</w:t>
      </w:r>
      <w:proofErr w:type="spellEnd"/>
      <w:r w:rsidRPr="0060136D">
        <w:rPr>
          <w:b/>
          <w:lang w:val="en-GB"/>
        </w:rPr>
        <w:t xml:space="preserve"> Managerial Roles </w:t>
      </w:r>
    </w:p>
    <w:p w14:paraId="7093CCE0" w14:textId="77777777" w:rsidR="000538D1" w:rsidRPr="0060136D" w:rsidRDefault="003C1B5C">
      <w:pPr>
        <w:jc w:val="center"/>
        <w:rPr>
          <w:lang w:val="en-GB"/>
        </w:rPr>
      </w:pPr>
      <w:r w:rsidRPr="0060136D">
        <w:rPr>
          <w:lang w:val="en-GB"/>
        </w:rPr>
        <w:t>(Source: Creately.com, 2024)</w:t>
      </w:r>
    </w:p>
    <w:p w14:paraId="712795AC" w14:textId="77777777" w:rsidR="000538D1" w:rsidRPr="0060136D" w:rsidRDefault="003C1B5C">
      <w:pPr>
        <w:rPr>
          <w:lang w:val="en-GB"/>
        </w:rPr>
      </w:pPr>
      <w:r w:rsidRPr="0060136D">
        <w:rPr>
          <w:lang w:val="en-GB"/>
        </w:rPr>
        <w:t>Currently, TechInnovate’s managers need to build better interpersonal communication to foster talent motivation and ensure employee loyalty because of the company’s fast expansion. The liaison role has an emphasis on relationship development, which is critical to engagement and as such retention of employees.</w:t>
      </w:r>
    </w:p>
    <w:p w14:paraId="16A5E1B2" w14:textId="77777777" w:rsidR="000538D1" w:rsidRPr="0060136D" w:rsidRDefault="003C1B5C">
      <w:pPr>
        <w:jc w:val="center"/>
        <w:rPr>
          <w:lang w:val="en-GB"/>
        </w:rPr>
      </w:pPr>
      <w:r w:rsidRPr="0060136D">
        <w:rPr>
          <w:noProof/>
          <w:lang w:val="en-GB"/>
        </w:rPr>
        <w:drawing>
          <wp:inline distT="114300" distB="114300" distL="114300" distR="114300" wp14:anchorId="025767FE" wp14:editId="6E3D3AA9">
            <wp:extent cx="4693920" cy="2468880"/>
            <wp:effectExtent l="0" t="0" r="0" b="762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693920" cy="2468880"/>
                    </a:xfrm>
                    <a:prstGeom prst="rect">
                      <a:avLst/>
                    </a:prstGeom>
                    <a:ln/>
                  </pic:spPr>
                </pic:pic>
              </a:graphicData>
            </a:graphic>
          </wp:inline>
        </w:drawing>
      </w:r>
    </w:p>
    <w:p w14:paraId="74D02707" w14:textId="77777777" w:rsidR="000538D1" w:rsidRPr="0060136D" w:rsidRDefault="003C1B5C">
      <w:pPr>
        <w:jc w:val="center"/>
        <w:rPr>
          <w:b/>
          <w:lang w:val="en-GB"/>
        </w:rPr>
      </w:pPr>
      <w:r w:rsidRPr="0060136D">
        <w:rPr>
          <w:b/>
          <w:lang w:val="en-GB"/>
        </w:rPr>
        <w:t>Figure 2: McGregor’s Theory X and Theory Y</w:t>
      </w:r>
    </w:p>
    <w:p w14:paraId="70762EAD" w14:textId="77777777" w:rsidR="000538D1" w:rsidRPr="0060136D" w:rsidRDefault="003C1B5C">
      <w:pPr>
        <w:jc w:val="center"/>
        <w:rPr>
          <w:lang w:val="en-GB"/>
        </w:rPr>
      </w:pPr>
      <w:r w:rsidRPr="0060136D">
        <w:rPr>
          <w:lang w:val="en-GB"/>
        </w:rPr>
        <w:t>(Source: Lifestoogood.net, 2024)</w:t>
      </w:r>
    </w:p>
    <w:p w14:paraId="00E99BDC" w14:textId="45355481" w:rsidR="000538D1" w:rsidRPr="0060136D" w:rsidRDefault="003C1B5C">
      <w:pPr>
        <w:rPr>
          <w:lang w:val="en-GB"/>
        </w:rPr>
      </w:pPr>
      <w:r w:rsidRPr="0060136D">
        <w:rPr>
          <w:lang w:val="en-GB"/>
        </w:rPr>
        <w:lastRenderedPageBreak/>
        <w:t xml:space="preserve">Last but not least, </w:t>
      </w:r>
      <w:r w:rsidRPr="0060136D">
        <w:rPr>
          <w:b/>
          <w:lang w:val="en-GB"/>
        </w:rPr>
        <w:t>McGregor’s Theory X and Theory Y</w:t>
      </w:r>
      <w:r w:rsidRPr="0060136D">
        <w:rPr>
          <w:lang w:val="en-GB"/>
        </w:rPr>
        <w:t xml:space="preserve"> by author </w:t>
      </w:r>
      <w:proofErr w:type="spellStart"/>
      <w:r w:rsidRPr="0060136D">
        <w:rPr>
          <w:lang w:val="en-GB"/>
        </w:rPr>
        <w:t>Bytqi</w:t>
      </w:r>
      <w:proofErr w:type="spellEnd"/>
      <w:r w:rsidRPr="0060136D">
        <w:rPr>
          <w:lang w:val="en-GB"/>
        </w:rPr>
        <w:t xml:space="preserve"> (2020), his study reveal</w:t>
      </w:r>
      <w:r w:rsidR="00A1450E" w:rsidRPr="0060136D">
        <w:rPr>
          <w:lang w:val="en-GB"/>
        </w:rPr>
        <w:t xml:space="preserve">s </w:t>
      </w:r>
      <w:r w:rsidRPr="0060136D">
        <w:rPr>
          <w:lang w:val="en-GB"/>
        </w:rPr>
        <w:t>some information regarding motivation. Managers who are inclined towards the Theory Y view – which depicts employees as self-motivated – would better undertake the engagement. This approach fits into promoting the culture of accountability and self-responsibility to which information technology can be used to help rebuild the collaborative culture at TechInnovate. This means that developing such roles and skills in managers within the organisation would go a long way in ensuring that employee satisfaction and as such, turnover is brought under control so that sustainability is achieved.</w:t>
      </w:r>
    </w:p>
    <w:p w14:paraId="1D0D07E3" w14:textId="77777777" w:rsidR="000538D1" w:rsidRPr="0060136D" w:rsidRDefault="003C1B5C">
      <w:pPr>
        <w:pStyle w:val="Heading1"/>
        <w:rPr>
          <w:lang w:val="en-GB"/>
        </w:rPr>
      </w:pPr>
      <w:bookmarkStart w:id="12" w:name="_mkqgw5achuiu" w:colFirst="0" w:colLast="0"/>
      <w:bookmarkStart w:id="13" w:name="_Toc181801835"/>
      <w:bookmarkEnd w:id="12"/>
      <w:r w:rsidRPr="0060136D">
        <w:rPr>
          <w:lang w:val="en-GB"/>
        </w:rPr>
        <w:t>3. Key Activities in Good People Management</w:t>
      </w:r>
      <w:bookmarkEnd w:id="13"/>
    </w:p>
    <w:p w14:paraId="17F45574" w14:textId="77777777" w:rsidR="000538D1" w:rsidRPr="0060136D" w:rsidRDefault="003C1B5C">
      <w:pPr>
        <w:pStyle w:val="Heading2"/>
        <w:rPr>
          <w:lang w:val="en-GB"/>
        </w:rPr>
      </w:pPr>
      <w:bookmarkStart w:id="14" w:name="_s9h5neime18z" w:colFirst="0" w:colLast="0"/>
      <w:bookmarkStart w:id="15" w:name="_Toc181801836"/>
      <w:bookmarkEnd w:id="14"/>
      <w:r w:rsidRPr="0060136D">
        <w:rPr>
          <w:lang w:val="en-GB"/>
        </w:rPr>
        <w:t>3.1 Performance Management</w:t>
      </w:r>
      <w:bookmarkEnd w:id="15"/>
    </w:p>
    <w:p w14:paraId="137EF4C9" w14:textId="77777777" w:rsidR="000538D1" w:rsidRPr="0060136D" w:rsidRDefault="003C1B5C">
      <w:pPr>
        <w:rPr>
          <w:lang w:val="en-GB"/>
        </w:rPr>
      </w:pPr>
      <w:r w:rsidRPr="0060136D">
        <w:rPr>
          <w:lang w:val="en-GB"/>
        </w:rPr>
        <w:t xml:space="preserve">Performance Management is a critically important component of managing organisations effectively as it provides a guide in achieving organisational goals and objectives effectively and efficiently.  </w:t>
      </w:r>
    </w:p>
    <w:p w14:paraId="0881703E" w14:textId="0411C051" w:rsidR="000538D1" w:rsidRPr="0060136D" w:rsidRDefault="003C1B5C">
      <w:pPr>
        <w:rPr>
          <w:lang w:val="en-GB"/>
        </w:rPr>
      </w:pPr>
      <w:r w:rsidRPr="0060136D">
        <w:rPr>
          <w:lang w:val="en-GB"/>
        </w:rPr>
        <w:t xml:space="preserve">To ensure the individual responsibilities of all the Staff at TechInnovate are in harmony with the organisational </w:t>
      </w:r>
      <w:r w:rsidR="00804145" w:rsidRPr="0060136D">
        <w:rPr>
          <w:lang w:val="en-GB"/>
        </w:rPr>
        <w:t>objective’s</w:t>
      </w:r>
      <w:r w:rsidRPr="0060136D">
        <w:rPr>
          <w:lang w:val="en-GB"/>
        </w:rPr>
        <w:t xml:space="preserve"> </w:t>
      </w:r>
      <w:r w:rsidRPr="0060136D">
        <w:rPr>
          <w:b/>
          <w:lang w:val="en-GB"/>
        </w:rPr>
        <w:t>performance management</w:t>
      </w:r>
      <w:r w:rsidRPr="0060136D">
        <w:rPr>
          <w:lang w:val="en-GB"/>
        </w:rPr>
        <w:t xml:space="preserve"> plays a critical role. Today, there is no official review process meaning that the expectations of the feedback offered are also unclear, and the feedback itself is often inconsistent (Al </w:t>
      </w:r>
      <w:proofErr w:type="spellStart"/>
      <w:r w:rsidRPr="0060136D">
        <w:rPr>
          <w:lang w:val="en-GB"/>
        </w:rPr>
        <w:t>Aina</w:t>
      </w:r>
      <w:proofErr w:type="spellEnd"/>
      <w:r w:rsidRPr="0060136D">
        <w:rPr>
          <w:lang w:val="en-GB"/>
        </w:rPr>
        <w:t xml:space="preserve"> and </w:t>
      </w:r>
      <w:proofErr w:type="spellStart"/>
      <w:r w:rsidRPr="0060136D">
        <w:rPr>
          <w:lang w:val="en-GB"/>
        </w:rPr>
        <w:t>Atan</w:t>
      </w:r>
      <w:proofErr w:type="spellEnd"/>
      <w:r w:rsidRPr="0060136D">
        <w:rPr>
          <w:lang w:val="en-GB"/>
        </w:rPr>
        <w:t xml:space="preserve">, 2020). Adopting the system of </w:t>
      </w:r>
      <w:r w:rsidRPr="0060136D">
        <w:rPr>
          <w:b/>
          <w:lang w:val="en-GB"/>
        </w:rPr>
        <w:t>structured performance appraisals</w:t>
      </w:r>
      <w:r w:rsidRPr="0060136D">
        <w:rPr>
          <w:lang w:val="en-GB"/>
        </w:rPr>
        <w:t xml:space="preserve"> would enable the managers to determine the employee talents, weaknesses, training, and development requirements thus enhancing productivity. Breaking down goals into </w:t>
      </w:r>
      <w:r w:rsidRPr="0060136D">
        <w:rPr>
          <w:b/>
          <w:lang w:val="en-GB"/>
        </w:rPr>
        <w:t>goal-setting frameworks</w:t>
      </w:r>
      <w:r w:rsidRPr="0060136D">
        <w:rPr>
          <w:lang w:val="en-GB"/>
        </w:rPr>
        <w:t xml:space="preserve"> is beneficial such </w:t>
      </w:r>
      <w:r w:rsidR="00804145" w:rsidRPr="0060136D">
        <w:rPr>
          <w:lang w:val="en-GB"/>
        </w:rPr>
        <w:t>as SMART</w:t>
      </w:r>
      <w:r w:rsidRPr="0060136D">
        <w:rPr>
          <w:lang w:val="en-GB"/>
        </w:rPr>
        <w:t xml:space="preserve"> goals that entail Specific, Measurable, Achievable, Relevant, and Time-bound goals. Further, </w:t>
      </w:r>
      <w:r w:rsidRPr="0060136D">
        <w:rPr>
          <w:b/>
          <w:lang w:val="en-GB"/>
        </w:rPr>
        <w:t>real-time feedback systems</w:t>
      </w:r>
      <w:r w:rsidRPr="0060136D">
        <w:rPr>
          <w:lang w:val="en-GB"/>
        </w:rPr>
        <w:t xml:space="preserve"> promote a learning culture where organisational performance can be continually improved as a result of timely feedback from the managers (Gallardo-Gallardo, 2020).</w:t>
      </w:r>
    </w:p>
    <w:p w14:paraId="68BBB29B" w14:textId="77777777" w:rsidR="000538D1" w:rsidRPr="0060136D" w:rsidRDefault="003C1B5C">
      <w:pPr>
        <w:pStyle w:val="Heading2"/>
        <w:rPr>
          <w:lang w:val="en-GB"/>
        </w:rPr>
      </w:pPr>
      <w:bookmarkStart w:id="16" w:name="_obbs3n4odfu1" w:colFirst="0" w:colLast="0"/>
      <w:bookmarkStart w:id="17" w:name="_Toc181801837"/>
      <w:bookmarkEnd w:id="16"/>
      <w:r w:rsidRPr="0060136D">
        <w:rPr>
          <w:lang w:val="en-GB"/>
        </w:rPr>
        <w:t>3.2 Employee Reward</w:t>
      </w:r>
      <w:bookmarkEnd w:id="17"/>
    </w:p>
    <w:p w14:paraId="03BFCFB9" w14:textId="77777777" w:rsidR="000538D1" w:rsidRPr="0060136D" w:rsidRDefault="003C1B5C">
      <w:pPr>
        <w:rPr>
          <w:lang w:val="en-GB"/>
        </w:rPr>
      </w:pPr>
      <w:r w:rsidRPr="0060136D">
        <w:rPr>
          <w:lang w:val="en-GB"/>
        </w:rPr>
        <w:t xml:space="preserve">In the same way, the </w:t>
      </w:r>
      <w:r w:rsidRPr="0060136D">
        <w:rPr>
          <w:b/>
          <w:lang w:val="en-GB"/>
        </w:rPr>
        <w:t>employee reward system</w:t>
      </w:r>
      <w:r w:rsidRPr="0060136D">
        <w:rPr>
          <w:lang w:val="en-GB"/>
        </w:rPr>
        <w:t xml:space="preserve"> helps to motivate employees to stay with the company because their work is being appreciated. There is no competition or motivating rewards in categories for employees to get hence provoking the high turnover rate noted in TechInnovate. Another form of incentive includes introducing </w:t>
      </w:r>
      <w:r w:rsidRPr="0060136D">
        <w:rPr>
          <w:b/>
          <w:lang w:val="en-GB"/>
        </w:rPr>
        <w:t>performance-based incentives</w:t>
      </w:r>
      <w:r w:rsidRPr="0060136D">
        <w:rPr>
          <w:lang w:val="en-GB"/>
        </w:rPr>
        <w:t xml:space="preserve"> like bonuses; profit sharing; or even recognition awards (Mamun and Khan, 2020). Of course, the satisfying form of motivation is non-monetary incentives, such as extra paid time off, the ability to work from home, and other options as well. A </w:t>
      </w:r>
      <w:r w:rsidRPr="0060136D">
        <w:rPr>
          <w:b/>
          <w:lang w:val="en-GB"/>
        </w:rPr>
        <w:t>transparent reward policy</w:t>
      </w:r>
      <w:r w:rsidRPr="0060136D">
        <w:rPr>
          <w:lang w:val="en-GB"/>
        </w:rPr>
        <w:t xml:space="preserve"> serves to motivate employees </w:t>
      </w:r>
      <w:r w:rsidRPr="0060136D">
        <w:rPr>
          <w:lang w:val="en-GB"/>
        </w:rPr>
        <w:lastRenderedPageBreak/>
        <w:t>noting that they receive due recognition and deserve such compensation in terms of extrinsic reward as well as intrinsic satisfaction.</w:t>
      </w:r>
    </w:p>
    <w:p w14:paraId="70909B1C" w14:textId="77777777" w:rsidR="000538D1" w:rsidRPr="0060136D" w:rsidRDefault="003C1B5C">
      <w:pPr>
        <w:pStyle w:val="Heading2"/>
        <w:rPr>
          <w:lang w:val="en-GB"/>
        </w:rPr>
      </w:pPr>
      <w:bookmarkStart w:id="18" w:name="_3kloacz1wlj2" w:colFirst="0" w:colLast="0"/>
      <w:bookmarkStart w:id="19" w:name="_Toc181801838"/>
      <w:bookmarkEnd w:id="18"/>
      <w:r w:rsidRPr="0060136D">
        <w:rPr>
          <w:lang w:val="en-GB"/>
        </w:rPr>
        <w:t>3.3 Employee Engagement</w:t>
      </w:r>
      <w:bookmarkEnd w:id="19"/>
    </w:p>
    <w:p w14:paraId="769B7622" w14:textId="77777777" w:rsidR="000538D1" w:rsidRPr="0060136D" w:rsidRDefault="003C1B5C">
      <w:pPr>
        <w:rPr>
          <w:lang w:val="en-GB"/>
        </w:rPr>
      </w:pPr>
      <w:r w:rsidRPr="0060136D">
        <w:rPr>
          <w:lang w:val="en-GB"/>
        </w:rPr>
        <w:t xml:space="preserve">High </w:t>
      </w:r>
      <w:r w:rsidRPr="0060136D">
        <w:rPr>
          <w:b/>
          <w:lang w:val="en-GB"/>
        </w:rPr>
        <w:t>employee satisfaction</w:t>
      </w:r>
      <w:r w:rsidRPr="0060136D">
        <w:rPr>
          <w:lang w:val="en-GB"/>
        </w:rPr>
        <w:t xml:space="preserve"> is necessary for the increase of the efficiency within the organisation and amidst the growth of TechInnovate employees may experience difficulties due to tight-knit connections. Thus, managers should pay particular attention to b</w:t>
      </w:r>
      <w:r w:rsidRPr="0060136D">
        <w:rPr>
          <w:b/>
          <w:lang w:val="en-GB"/>
        </w:rPr>
        <w:t>uilding connections</w:t>
      </w:r>
      <w:r w:rsidRPr="0060136D">
        <w:rPr>
          <w:lang w:val="en-GB"/>
        </w:rPr>
        <w:t xml:space="preserve"> and </w:t>
      </w:r>
      <w:r w:rsidRPr="0060136D">
        <w:rPr>
          <w:b/>
          <w:lang w:val="en-GB"/>
        </w:rPr>
        <w:t>open communication</w:t>
      </w:r>
      <w:r w:rsidRPr="0060136D">
        <w:rPr>
          <w:lang w:val="en-GB"/>
        </w:rPr>
        <w:t xml:space="preserve"> to improve belongingness. Commitment can also increase through the involvement of the employees in</w:t>
      </w:r>
      <w:r w:rsidRPr="0060136D">
        <w:rPr>
          <w:b/>
          <w:lang w:val="en-GB"/>
        </w:rPr>
        <w:t xml:space="preserve"> decision-making</w:t>
      </w:r>
      <w:r w:rsidRPr="0060136D">
        <w:rPr>
          <w:lang w:val="en-GB"/>
        </w:rPr>
        <w:t xml:space="preserve"> and </w:t>
      </w:r>
      <w:r w:rsidRPr="0060136D">
        <w:rPr>
          <w:b/>
          <w:lang w:val="en-GB"/>
        </w:rPr>
        <w:t>opportunities for self-employment</w:t>
      </w:r>
      <w:r w:rsidRPr="0060136D">
        <w:rPr>
          <w:lang w:val="en-GB"/>
        </w:rPr>
        <w:t xml:space="preserve"> (</w:t>
      </w:r>
      <w:proofErr w:type="spellStart"/>
      <w:r w:rsidRPr="0060136D">
        <w:rPr>
          <w:lang w:val="en-GB"/>
        </w:rPr>
        <w:t>Nienaber</w:t>
      </w:r>
      <w:proofErr w:type="spellEnd"/>
      <w:r w:rsidRPr="0060136D">
        <w:rPr>
          <w:lang w:val="en-GB"/>
        </w:rPr>
        <w:t xml:space="preserve"> and Martinis, 2020). Possible measures worth suggesting are insistence on team meetings, satisfaction questionnaires, as well as feedback sessions to remind the participants at TechInnovate of proper working relationships. On the same note, this engagement focus helps tie its people closer to the company’s mission and objectives the longer they stay with the company.</w:t>
      </w:r>
    </w:p>
    <w:p w14:paraId="450FE505" w14:textId="77777777" w:rsidR="000538D1" w:rsidRPr="0060136D" w:rsidRDefault="003C1B5C">
      <w:pPr>
        <w:pStyle w:val="Heading1"/>
        <w:rPr>
          <w:lang w:val="en-GB"/>
        </w:rPr>
      </w:pPr>
      <w:bookmarkStart w:id="20" w:name="_b8xwh557f65n" w:colFirst="0" w:colLast="0"/>
      <w:bookmarkStart w:id="21" w:name="_Toc181801839"/>
      <w:bookmarkEnd w:id="20"/>
      <w:r w:rsidRPr="0060136D">
        <w:rPr>
          <w:lang w:val="en-GB"/>
        </w:rPr>
        <w:t>4. Linking Good People Management and Company Performance</w:t>
      </w:r>
      <w:bookmarkEnd w:id="21"/>
      <w:r w:rsidRPr="0060136D">
        <w:rPr>
          <w:lang w:val="en-GB"/>
        </w:rPr>
        <w:t xml:space="preserve"> </w:t>
      </w:r>
    </w:p>
    <w:p w14:paraId="0DD1D599" w14:textId="5759C01C" w:rsidR="000538D1" w:rsidRPr="0060136D" w:rsidRDefault="003C1B5C">
      <w:pPr>
        <w:rPr>
          <w:lang w:val="en-GB"/>
        </w:rPr>
      </w:pPr>
      <w:r w:rsidRPr="0060136D">
        <w:rPr>
          <w:lang w:val="en-GB"/>
        </w:rPr>
        <w:t>Developing its people is essential to maintain the level of performance hence the importance of people management especially in the growth of TechInnovate</w:t>
      </w:r>
      <w:r w:rsidRPr="0060136D">
        <w:rPr>
          <w:b/>
          <w:lang w:val="en-GB"/>
        </w:rPr>
        <w:t>. Reward and performance, engagement</w:t>
      </w:r>
      <w:r w:rsidRPr="0060136D">
        <w:rPr>
          <w:lang w:val="en-GB"/>
        </w:rPr>
        <w:t xml:space="preserve">, and </w:t>
      </w:r>
      <w:r w:rsidRPr="0060136D">
        <w:rPr>
          <w:b/>
          <w:lang w:val="en-GB"/>
        </w:rPr>
        <w:t>performance management</w:t>
      </w:r>
      <w:r w:rsidRPr="0060136D">
        <w:rPr>
          <w:lang w:val="en-GB"/>
        </w:rPr>
        <w:t xml:space="preserve"> are some of the important practices that identify key people management aspects that affect company performance implying that people management is critical to performance. Performance management helps managers understand how to communicate expectations, give feedback, and encourage employees</w:t>
      </w:r>
      <w:r w:rsidR="008B07E7" w:rsidRPr="0060136D">
        <w:rPr>
          <w:lang w:val="en-GB"/>
        </w:rPr>
        <w:t xml:space="preserve"> (Grossi </w:t>
      </w:r>
      <w:r w:rsidR="008B07E7" w:rsidRPr="0060136D">
        <w:rPr>
          <w:i/>
          <w:lang w:val="en-GB"/>
        </w:rPr>
        <w:t xml:space="preserve">et al., </w:t>
      </w:r>
      <w:r w:rsidR="008B07E7" w:rsidRPr="0060136D">
        <w:rPr>
          <w:lang w:val="en-GB"/>
        </w:rPr>
        <w:t>2020)</w:t>
      </w:r>
      <w:r w:rsidRPr="0060136D">
        <w:rPr>
          <w:lang w:val="en-GB"/>
        </w:rPr>
        <w:t xml:space="preserve">. </w:t>
      </w:r>
      <w:r w:rsidRPr="0060136D">
        <w:rPr>
          <w:b/>
          <w:lang w:val="en-GB"/>
        </w:rPr>
        <w:t>Formal and systematic performance appraisals and objective</w:t>
      </w:r>
      <w:r w:rsidRPr="0060136D">
        <w:rPr>
          <w:lang w:val="en-GB"/>
        </w:rPr>
        <w:t xml:space="preserve"> setting procedures make it easy to synchronise individual output with corporate goals, Workplace effectiveness and strain are therefore boosted</w:t>
      </w:r>
      <w:r w:rsidR="002B057C" w:rsidRPr="0060136D">
        <w:rPr>
          <w:lang w:val="en-GB"/>
        </w:rPr>
        <w:t xml:space="preserve"> (Murphy, 2020)</w:t>
      </w:r>
      <w:r w:rsidRPr="0060136D">
        <w:rPr>
          <w:lang w:val="en-GB"/>
        </w:rPr>
        <w:t>. In the current issues cited at TechInnovate such as roles and performance standards being once defined and constantly changed, a performance management system may provide a solution for low turnover and high retention rates.</w:t>
      </w:r>
    </w:p>
    <w:p w14:paraId="45FC0DD2" w14:textId="5D2A897E" w:rsidR="000538D1" w:rsidRPr="0060136D" w:rsidRDefault="003C1B5C">
      <w:pPr>
        <w:rPr>
          <w:lang w:val="en-GB"/>
        </w:rPr>
      </w:pPr>
      <w:r w:rsidRPr="0060136D">
        <w:rPr>
          <w:lang w:val="en-GB"/>
        </w:rPr>
        <w:t xml:space="preserve">Another aspect of people management is the employee reward which has utility in enhancing the </w:t>
      </w:r>
      <w:r w:rsidRPr="0060136D">
        <w:rPr>
          <w:b/>
          <w:lang w:val="en-GB"/>
        </w:rPr>
        <w:t>morale and productivity levels</w:t>
      </w:r>
      <w:r w:rsidRPr="0060136D">
        <w:rPr>
          <w:lang w:val="en-GB"/>
        </w:rPr>
        <w:t xml:space="preserve"> of the employees. This is particularly the case when the workers can appreciate the efforts of their colleagues, and the company appreciates them as well so that they are retained as they help the organisation</w:t>
      </w:r>
      <w:r w:rsidR="00F47FFD" w:rsidRPr="0060136D">
        <w:rPr>
          <w:lang w:val="en-GB"/>
        </w:rPr>
        <w:t xml:space="preserve"> </w:t>
      </w:r>
      <w:r w:rsidR="002B057C" w:rsidRPr="0060136D">
        <w:rPr>
          <w:lang w:val="en-GB"/>
        </w:rPr>
        <w:t>(Murphy, 2020)</w:t>
      </w:r>
      <w:r w:rsidRPr="0060136D">
        <w:rPr>
          <w:lang w:val="en-GB"/>
        </w:rPr>
        <w:t xml:space="preserve">. At the moment TechInnovate struggles with retaining talent specifically employees who left to join competitors. Thus, this report recommends that the company should develop and apply </w:t>
      </w:r>
      <w:r w:rsidRPr="0060136D">
        <w:rPr>
          <w:b/>
          <w:lang w:val="en-GB"/>
        </w:rPr>
        <w:t>comprehensive rewards programs</w:t>
      </w:r>
      <w:r w:rsidRPr="0060136D">
        <w:rPr>
          <w:lang w:val="en-GB"/>
        </w:rPr>
        <w:t xml:space="preserve"> that will comprise of both financial incentives inclusive of bonuses as well as stock options and non-</w:t>
      </w:r>
      <w:r w:rsidRPr="0060136D">
        <w:rPr>
          <w:lang w:val="en-GB"/>
        </w:rPr>
        <w:lastRenderedPageBreak/>
        <w:t>financial incentives that are career development and recognition programs to show its concern for the health of the employees and thus enhance the health of the company’s retention and attraction health.</w:t>
      </w:r>
    </w:p>
    <w:p w14:paraId="71AB16D0" w14:textId="427291EC" w:rsidR="000538D1" w:rsidRPr="0060136D" w:rsidRDefault="003C1B5C">
      <w:pPr>
        <w:rPr>
          <w:lang w:val="en-GB"/>
        </w:rPr>
      </w:pPr>
      <w:r w:rsidRPr="0060136D">
        <w:rPr>
          <w:b/>
          <w:lang w:val="en-GB"/>
        </w:rPr>
        <w:t>Interaction</w:t>
      </w:r>
      <w:r w:rsidRPr="0060136D">
        <w:rPr>
          <w:lang w:val="en-GB"/>
        </w:rPr>
        <w:t xml:space="preserve"> is equally important as it fosters a good working environment since people have to spend most of their time in the workplace. Each of the involved employees is more committed to the duties assigned to them as well as feels more connected to the initiatives of the enterprise. InTech Innovate had also many organic initiative programs in place which perhaps had been effective when the company was starting but with the current increase structure plan for engagement through the </w:t>
      </w:r>
      <w:r w:rsidRPr="0060136D">
        <w:rPr>
          <w:b/>
          <w:lang w:val="en-GB"/>
        </w:rPr>
        <w:t>provision of feedback sessions, team bonding and career progression management</w:t>
      </w:r>
      <w:r w:rsidRPr="0060136D">
        <w:rPr>
          <w:lang w:val="en-GB"/>
        </w:rPr>
        <w:t xml:space="preserve"> will be vital</w:t>
      </w:r>
      <w:r w:rsidR="002B057C" w:rsidRPr="0060136D">
        <w:rPr>
          <w:lang w:val="en-GB"/>
        </w:rPr>
        <w:t xml:space="preserve"> (</w:t>
      </w:r>
      <w:proofErr w:type="spellStart"/>
      <w:r w:rsidR="002B057C" w:rsidRPr="0060136D">
        <w:rPr>
          <w:lang w:val="en-GB"/>
        </w:rPr>
        <w:t>Yanamala</w:t>
      </w:r>
      <w:proofErr w:type="spellEnd"/>
      <w:r w:rsidR="002B057C" w:rsidRPr="0060136D">
        <w:rPr>
          <w:lang w:val="en-GB"/>
        </w:rPr>
        <w:t>, 2022)</w:t>
      </w:r>
      <w:r w:rsidRPr="0060136D">
        <w:rPr>
          <w:lang w:val="en-GB"/>
        </w:rPr>
        <w:t>. TechInnovate will therefore improve its commitment to the development of engagement techniques as a means of strengthening the organisational culture of goodwill and ultimately, retaining employees’ allegiance in the long run.</w:t>
      </w:r>
    </w:p>
    <w:p w14:paraId="4B972E7C" w14:textId="77777777" w:rsidR="000538D1" w:rsidRPr="0060136D" w:rsidRDefault="003C1B5C">
      <w:pPr>
        <w:rPr>
          <w:lang w:val="en-GB"/>
        </w:rPr>
      </w:pPr>
      <w:r w:rsidRPr="0060136D">
        <w:rPr>
          <w:lang w:val="en-GB"/>
        </w:rPr>
        <w:t>Therefore, performance management, employee reward, and engagement as key people management practices are linked with TechInnovate by improving productivity, employee turnover, and overall performance in TechInnovate. The increasing of such areas with the understanding of the structure requisite will help for the long-term growth of TechInnovate and the agility it will need to sustain it in the future.</w:t>
      </w:r>
    </w:p>
    <w:p w14:paraId="69EFDA9E" w14:textId="7C5404DD" w:rsidR="000538D1" w:rsidRPr="0060136D" w:rsidRDefault="003C1B5C" w:rsidP="00F0499E">
      <w:pPr>
        <w:pStyle w:val="Heading1"/>
        <w:rPr>
          <w:lang w:val="en-GB"/>
        </w:rPr>
      </w:pPr>
      <w:bookmarkStart w:id="22" w:name="_9iuox9ioxxy8" w:colFirst="0" w:colLast="0"/>
      <w:bookmarkStart w:id="23" w:name="_Toc181801840"/>
      <w:bookmarkEnd w:id="22"/>
      <w:r w:rsidRPr="0060136D">
        <w:rPr>
          <w:lang w:val="en-GB"/>
        </w:rPr>
        <w:t>5. SMART Recommendations</w:t>
      </w:r>
      <w:bookmarkEnd w:id="23"/>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538D1" w:rsidRPr="0060136D" w14:paraId="64102D99" w14:textId="77777777">
        <w:tc>
          <w:tcPr>
            <w:tcW w:w="4680" w:type="dxa"/>
            <w:shd w:val="clear" w:color="auto" w:fill="auto"/>
            <w:tcMar>
              <w:top w:w="100" w:type="dxa"/>
              <w:left w:w="100" w:type="dxa"/>
              <w:bottom w:w="100" w:type="dxa"/>
              <w:right w:w="100" w:type="dxa"/>
            </w:tcMar>
          </w:tcPr>
          <w:p w14:paraId="31A2BCFD" w14:textId="77777777" w:rsidR="000538D1" w:rsidRPr="0060136D" w:rsidRDefault="003C1B5C" w:rsidP="00F0499E">
            <w:pPr>
              <w:widowControl w:val="0"/>
              <w:pBdr>
                <w:top w:val="nil"/>
                <w:left w:val="nil"/>
                <w:bottom w:val="nil"/>
                <w:right w:val="nil"/>
                <w:between w:val="nil"/>
              </w:pBdr>
              <w:jc w:val="center"/>
              <w:rPr>
                <w:b/>
                <w:lang w:val="en-GB"/>
              </w:rPr>
            </w:pPr>
            <w:r w:rsidRPr="0060136D">
              <w:rPr>
                <w:b/>
                <w:lang w:val="en-GB"/>
              </w:rPr>
              <w:t>Recommendation</w:t>
            </w:r>
          </w:p>
        </w:tc>
        <w:tc>
          <w:tcPr>
            <w:tcW w:w="4680" w:type="dxa"/>
            <w:shd w:val="clear" w:color="auto" w:fill="auto"/>
            <w:tcMar>
              <w:top w:w="100" w:type="dxa"/>
              <w:left w:w="100" w:type="dxa"/>
              <w:bottom w:w="100" w:type="dxa"/>
              <w:right w:w="100" w:type="dxa"/>
            </w:tcMar>
          </w:tcPr>
          <w:p w14:paraId="4B38FB5E" w14:textId="77777777" w:rsidR="000538D1" w:rsidRPr="0060136D" w:rsidRDefault="003C1B5C" w:rsidP="00F0499E">
            <w:pPr>
              <w:widowControl w:val="0"/>
              <w:pBdr>
                <w:top w:val="nil"/>
                <w:left w:val="nil"/>
                <w:bottom w:val="nil"/>
                <w:right w:val="nil"/>
                <w:between w:val="nil"/>
              </w:pBdr>
              <w:jc w:val="center"/>
              <w:rPr>
                <w:b/>
                <w:lang w:val="en-GB"/>
              </w:rPr>
            </w:pPr>
            <w:r w:rsidRPr="0060136D">
              <w:rPr>
                <w:b/>
                <w:lang w:val="en-GB"/>
              </w:rPr>
              <w:t>Smart Criteria</w:t>
            </w:r>
          </w:p>
        </w:tc>
      </w:tr>
      <w:tr w:rsidR="000538D1" w:rsidRPr="0060136D" w14:paraId="39466309" w14:textId="77777777">
        <w:tc>
          <w:tcPr>
            <w:tcW w:w="4680" w:type="dxa"/>
            <w:shd w:val="clear" w:color="auto" w:fill="auto"/>
            <w:tcMar>
              <w:top w:w="100" w:type="dxa"/>
              <w:left w:w="100" w:type="dxa"/>
              <w:bottom w:w="100" w:type="dxa"/>
              <w:right w:w="100" w:type="dxa"/>
            </w:tcMar>
          </w:tcPr>
          <w:p w14:paraId="5BB2285D" w14:textId="77777777" w:rsidR="000538D1" w:rsidRPr="0060136D" w:rsidRDefault="003C1B5C" w:rsidP="0035719F">
            <w:pPr>
              <w:widowControl w:val="0"/>
              <w:pBdr>
                <w:top w:val="nil"/>
                <w:left w:val="nil"/>
                <w:bottom w:val="nil"/>
                <w:right w:val="nil"/>
                <w:between w:val="nil"/>
              </w:pBdr>
              <w:rPr>
                <w:lang w:val="en-GB"/>
              </w:rPr>
            </w:pPr>
            <w:r w:rsidRPr="0060136D">
              <w:rPr>
                <w:lang w:val="en-GB"/>
              </w:rPr>
              <w:t>1. Adopt and Accurate Administration of Performance Standards</w:t>
            </w:r>
          </w:p>
        </w:tc>
        <w:tc>
          <w:tcPr>
            <w:tcW w:w="4680" w:type="dxa"/>
            <w:shd w:val="clear" w:color="auto" w:fill="auto"/>
            <w:tcMar>
              <w:top w:w="100" w:type="dxa"/>
              <w:left w:w="100" w:type="dxa"/>
              <w:bottom w:w="100" w:type="dxa"/>
              <w:right w:w="100" w:type="dxa"/>
            </w:tcMar>
          </w:tcPr>
          <w:p w14:paraId="5CC35332" w14:textId="7D21AD0E" w:rsidR="000538D1" w:rsidRPr="0060136D" w:rsidRDefault="003C1B5C" w:rsidP="0035719F">
            <w:pPr>
              <w:widowControl w:val="0"/>
              <w:rPr>
                <w:lang w:val="en-GB"/>
              </w:rPr>
            </w:pPr>
            <w:r w:rsidRPr="0060136D">
              <w:rPr>
                <w:lang w:val="en-GB"/>
              </w:rPr>
              <w:t>Specific: It will be important to implement a results-oriented performance management system program with the use of the SMART aims and objectives setting tool</w:t>
            </w:r>
            <w:r w:rsidR="002B057C" w:rsidRPr="0060136D">
              <w:rPr>
                <w:lang w:val="en-GB"/>
              </w:rPr>
              <w:t xml:space="preserve"> (Murphy, 2020)</w:t>
            </w:r>
            <w:r w:rsidRPr="0060136D">
              <w:rPr>
                <w:lang w:val="en-GB"/>
              </w:rPr>
              <w:t>.</w:t>
            </w:r>
          </w:p>
          <w:p w14:paraId="4C5B9615" w14:textId="77777777" w:rsidR="000538D1" w:rsidRPr="0060136D" w:rsidRDefault="003C1B5C" w:rsidP="0035719F">
            <w:pPr>
              <w:widowControl w:val="0"/>
              <w:rPr>
                <w:lang w:val="en-GB"/>
              </w:rPr>
            </w:pPr>
            <w:r w:rsidRPr="0060136D">
              <w:rPr>
                <w:lang w:val="en-GB"/>
              </w:rPr>
              <w:t>Measurable: Undertake an organisation development exercise annually to diagnose the strengths, weaknesses, opportunities, and threats of the organisation.</w:t>
            </w:r>
          </w:p>
          <w:p w14:paraId="70997333" w14:textId="77777777" w:rsidR="000538D1" w:rsidRPr="0060136D" w:rsidRDefault="003C1B5C" w:rsidP="0035719F">
            <w:pPr>
              <w:widowControl w:val="0"/>
              <w:rPr>
                <w:lang w:val="en-GB"/>
              </w:rPr>
            </w:pPr>
            <w:r w:rsidRPr="0060136D">
              <w:rPr>
                <w:lang w:val="en-GB"/>
              </w:rPr>
              <w:t>Achievable: Utilise an automated platform low for performance tracking.</w:t>
            </w:r>
          </w:p>
          <w:p w14:paraId="49E567FC" w14:textId="77777777" w:rsidR="000538D1" w:rsidRPr="0060136D" w:rsidRDefault="003C1B5C" w:rsidP="0035719F">
            <w:pPr>
              <w:widowControl w:val="0"/>
              <w:rPr>
                <w:lang w:val="en-GB"/>
              </w:rPr>
            </w:pPr>
            <w:r w:rsidRPr="0060136D">
              <w:rPr>
                <w:lang w:val="en-GB"/>
              </w:rPr>
              <w:lastRenderedPageBreak/>
              <w:t>Relevant: Matches the company’s demand for better feedback and retention of its employees.</w:t>
            </w:r>
          </w:p>
          <w:p w14:paraId="00D2FD27" w14:textId="77777777" w:rsidR="000538D1" w:rsidRPr="0060136D" w:rsidRDefault="003C1B5C" w:rsidP="0035719F">
            <w:pPr>
              <w:widowControl w:val="0"/>
              <w:rPr>
                <w:lang w:val="en-GB"/>
              </w:rPr>
            </w:pPr>
            <w:r w:rsidRPr="0060136D">
              <w:rPr>
                <w:lang w:val="en-GB"/>
              </w:rPr>
              <w:t>Time-bound: Must be integrated in the next 3 months.</w:t>
            </w:r>
          </w:p>
        </w:tc>
      </w:tr>
      <w:tr w:rsidR="000538D1" w:rsidRPr="0060136D" w14:paraId="67F0E9B2" w14:textId="77777777">
        <w:tc>
          <w:tcPr>
            <w:tcW w:w="4680" w:type="dxa"/>
            <w:shd w:val="clear" w:color="auto" w:fill="auto"/>
            <w:tcMar>
              <w:top w:w="100" w:type="dxa"/>
              <w:left w:w="100" w:type="dxa"/>
              <w:bottom w:w="100" w:type="dxa"/>
              <w:right w:w="100" w:type="dxa"/>
            </w:tcMar>
          </w:tcPr>
          <w:p w14:paraId="5C522E01" w14:textId="77777777" w:rsidR="000538D1" w:rsidRPr="0060136D" w:rsidRDefault="003C1B5C" w:rsidP="0035719F">
            <w:pPr>
              <w:widowControl w:val="0"/>
              <w:pBdr>
                <w:top w:val="nil"/>
                <w:left w:val="nil"/>
                <w:bottom w:val="nil"/>
                <w:right w:val="nil"/>
                <w:between w:val="nil"/>
              </w:pBdr>
              <w:rPr>
                <w:lang w:val="en-GB"/>
              </w:rPr>
            </w:pPr>
            <w:r w:rsidRPr="0060136D">
              <w:rPr>
                <w:lang w:val="en-GB"/>
              </w:rPr>
              <w:lastRenderedPageBreak/>
              <w:t>Establish Proper Staff Incentive System</w:t>
            </w:r>
          </w:p>
        </w:tc>
        <w:tc>
          <w:tcPr>
            <w:tcW w:w="4680" w:type="dxa"/>
            <w:shd w:val="clear" w:color="auto" w:fill="auto"/>
            <w:tcMar>
              <w:top w:w="100" w:type="dxa"/>
              <w:left w:w="100" w:type="dxa"/>
              <w:bottom w:w="100" w:type="dxa"/>
              <w:right w:w="100" w:type="dxa"/>
            </w:tcMar>
          </w:tcPr>
          <w:p w14:paraId="57BBCA95" w14:textId="77777777" w:rsidR="000538D1" w:rsidRPr="0060136D" w:rsidRDefault="003C1B5C" w:rsidP="0035719F">
            <w:pPr>
              <w:widowControl w:val="0"/>
              <w:rPr>
                <w:lang w:val="en-GB"/>
              </w:rPr>
            </w:pPr>
            <w:r w:rsidRPr="0060136D">
              <w:rPr>
                <w:lang w:val="en-GB"/>
              </w:rPr>
              <w:t xml:space="preserve">Specific: Develop an incentives plan that entails monetary and </w:t>
            </w:r>
            <w:proofErr w:type="spellStart"/>
            <w:r w:rsidRPr="0060136D">
              <w:rPr>
                <w:lang w:val="en-GB"/>
              </w:rPr>
              <w:t>nonmonetary</w:t>
            </w:r>
            <w:proofErr w:type="spellEnd"/>
            <w:r w:rsidRPr="0060136D">
              <w:rPr>
                <w:lang w:val="en-GB"/>
              </w:rPr>
              <w:t xml:space="preserve"> incentives.</w:t>
            </w:r>
          </w:p>
          <w:p w14:paraId="5A579762" w14:textId="37F2D607" w:rsidR="000538D1" w:rsidRPr="0060136D" w:rsidRDefault="003C1B5C" w:rsidP="0035719F">
            <w:pPr>
              <w:widowControl w:val="0"/>
              <w:rPr>
                <w:lang w:val="en-GB"/>
              </w:rPr>
            </w:pPr>
            <w:r w:rsidRPr="0060136D">
              <w:rPr>
                <w:lang w:val="en-GB"/>
              </w:rPr>
              <w:t>Measurable: Check customer feedback and the frequency of new employees quitting their jobs after implementation</w:t>
            </w:r>
            <w:r w:rsidR="002B057C" w:rsidRPr="0060136D">
              <w:rPr>
                <w:lang w:val="en-GB"/>
              </w:rPr>
              <w:t xml:space="preserve"> (</w:t>
            </w:r>
            <w:proofErr w:type="spellStart"/>
            <w:r w:rsidR="002B057C" w:rsidRPr="0060136D">
              <w:rPr>
                <w:lang w:val="en-GB"/>
              </w:rPr>
              <w:t>Bulturbayevich</w:t>
            </w:r>
            <w:proofErr w:type="spellEnd"/>
            <w:r w:rsidR="002B057C" w:rsidRPr="0060136D">
              <w:rPr>
                <w:lang w:val="en-GB"/>
              </w:rPr>
              <w:t>, 2022)</w:t>
            </w:r>
            <w:r w:rsidRPr="0060136D">
              <w:rPr>
                <w:lang w:val="en-GB"/>
              </w:rPr>
              <w:t>.</w:t>
            </w:r>
          </w:p>
          <w:p w14:paraId="6D5781F6" w14:textId="77777777" w:rsidR="000538D1" w:rsidRPr="0060136D" w:rsidRDefault="003C1B5C" w:rsidP="0035719F">
            <w:pPr>
              <w:widowControl w:val="0"/>
              <w:rPr>
                <w:lang w:val="en-GB"/>
              </w:rPr>
            </w:pPr>
            <w:r w:rsidRPr="0060136D">
              <w:rPr>
                <w:lang w:val="en-GB"/>
              </w:rPr>
              <w:t>Achievable: Consult with Human Resources and finance department to get organised in determining rewards.</w:t>
            </w:r>
          </w:p>
          <w:p w14:paraId="5121A1C4" w14:textId="77777777" w:rsidR="000538D1" w:rsidRPr="0060136D" w:rsidRDefault="003C1B5C" w:rsidP="0035719F">
            <w:pPr>
              <w:widowControl w:val="0"/>
              <w:rPr>
                <w:lang w:val="en-GB"/>
              </w:rPr>
            </w:pPr>
            <w:r w:rsidRPr="0060136D">
              <w:rPr>
                <w:lang w:val="en-GB"/>
              </w:rPr>
              <w:t>Relevant: Tackles issues of retention and engagement as a basic aspect of the implementation process.</w:t>
            </w:r>
          </w:p>
          <w:p w14:paraId="1247CF85" w14:textId="77777777" w:rsidR="000538D1" w:rsidRPr="0060136D" w:rsidRDefault="003C1B5C" w:rsidP="0035719F">
            <w:pPr>
              <w:widowControl w:val="0"/>
              <w:rPr>
                <w:lang w:val="en-GB"/>
              </w:rPr>
            </w:pPr>
            <w:r w:rsidRPr="0060136D">
              <w:rPr>
                <w:lang w:val="en-GB"/>
              </w:rPr>
              <w:t>Time-bound: Launch within 6 months.</w:t>
            </w:r>
          </w:p>
        </w:tc>
      </w:tr>
      <w:tr w:rsidR="000538D1" w:rsidRPr="0060136D" w14:paraId="68F1BC9A" w14:textId="77777777">
        <w:tc>
          <w:tcPr>
            <w:tcW w:w="4680" w:type="dxa"/>
            <w:shd w:val="clear" w:color="auto" w:fill="auto"/>
            <w:tcMar>
              <w:top w:w="100" w:type="dxa"/>
              <w:left w:w="100" w:type="dxa"/>
              <w:bottom w:w="100" w:type="dxa"/>
              <w:right w:w="100" w:type="dxa"/>
            </w:tcMar>
          </w:tcPr>
          <w:p w14:paraId="20423D57" w14:textId="77777777" w:rsidR="000538D1" w:rsidRPr="0060136D" w:rsidRDefault="003C1B5C" w:rsidP="0035719F">
            <w:pPr>
              <w:widowControl w:val="0"/>
              <w:pBdr>
                <w:top w:val="nil"/>
                <w:left w:val="nil"/>
                <w:bottom w:val="nil"/>
                <w:right w:val="nil"/>
                <w:between w:val="nil"/>
              </w:pBdr>
              <w:rPr>
                <w:lang w:val="en-GB"/>
              </w:rPr>
            </w:pPr>
            <w:r w:rsidRPr="0060136D">
              <w:rPr>
                <w:lang w:val="en-GB"/>
              </w:rPr>
              <w:t>Implement Manager Training Program</w:t>
            </w:r>
          </w:p>
        </w:tc>
        <w:tc>
          <w:tcPr>
            <w:tcW w:w="4680" w:type="dxa"/>
            <w:shd w:val="clear" w:color="auto" w:fill="auto"/>
            <w:tcMar>
              <w:top w:w="100" w:type="dxa"/>
              <w:left w:w="100" w:type="dxa"/>
              <w:bottom w:w="100" w:type="dxa"/>
              <w:right w:w="100" w:type="dxa"/>
            </w:tcMar>
          </w:tcPr>
          <w:p w14:paraId="2837E6C2" w14:textId="0E2A57A3" w:rsidR="000538D1" w:rsidRPr="0060136D" w:rsidRDefault="003C1B5C" w:rsidP="0035719F">
            <w:pPr>
              <w:widowControl w:val="0"/>
              <w:rPr>
                <w:lang w:val="en-GB"/>
              </w:rPr>
            </w:pPr>
            <w:r w:rsidRPr="0060136D">
              <w:rPr>
                <w:lang w:val="en-GB"/>
              </w:rPr>
              <w:t>Specific: organisational development should offer leadership training in interpersonal conflict-solving and performance management</w:t>
            </w:r>
            <w:r w:rsidR="002B057C" w:rsidRPr="0060136D">
              <w:rPr>
                <w:lang w:val="en-GB"/>
              </w:rPr>
              <w:t xml:space="preserve"> (</w:t>
            </w:r>
            <w:proofErr w:type="spellStart"/>
            <w:r w:rsidR="002B057C" w:rsidRPr="0060136D">
              <w:rPr>
                <w:lang w:val="en-GB"/>
              </w:rPr>
              <w:t>Yanamala</w:t>
            </w:r>
            <w:proofErr w:type="spellEnd"/>
            <w:r w:rsidR="002B057C" w:rsidRPr="0060136D">
              <w:rPr>
                <w:lang w:val="en-GB"/>
              </w:rPr>
              <w:t>, 2022)</w:t>
            </w:r>
            <w:r w:rsidRPr="0060136D">
              <w:rPr>
                <w:lang w:val="en-GB"/>
              </w:rPr>
              <w:t>.</w:t>
            </w:r>
          </w:p>
          <w:p w14:paraId="039C6424" w14:textId="77777777" w:rsidR="000538D1" w:rsidRPr="0060136D" w:rsidRDefault="003C1B5C" w:rsidP="0035719F">
            <w:pPr>
              <w:widowControl w:val="0"/>
              <w:rPr>
                <w:lang w:val="en-GB"/>
              </w:rPr>
            </w:pPr>
            <w:r w:rsidRPr="0060136D">
              <w:rPr>
                <w:lang w:val="en-GB"/>
              </w:rPr>
              <w:t>Measurable: Monitor training completion rates, and then corresponding manager performance.</w:t>
            </w:r>
          </w:p>
          <w:p w14:paraId="21BA6D61" w14:textId="77777777" w:rsidR="000538D1" w:rsidRPr="0060136D" w:rsidRDefault="003C1B5C" w:rsidP="0035719F">
            <w:pPr>
              <w:widowControl w:val="0"/>
              <w:rPr>
                <w:lang w:val="en-GB"/>
              </w:rPr>
            </w:pPr>
            <w:r w:rsidRPr="0060136D">
              <w:rPr>
                <w:lang w:val="en-GB"/>
              </w:rPr>
              <w:t>Achievable: Collaborate with an outside training vendor or hire an internal trainer.</w:t>
            </w:r>
          </w:p>
          <w:p w14:paraId="0802F3D7" w14:textId="77777777" w:rsidR="000538D1" w:rsidRPr="0060136D" w:rsidRDefault="003C1B5C" w:rsidP="0035719F">
            <w:pPr>
              <w:widowControl w:val="0"/>
              <w:rPr>
                <w:lang w:val="en-GB"/>
              </w:rPr>
            </w:pPr>
            <w:r w:rsidRPr="0060136D">
              <w:rPr>
                <w:lang w:val="en-GB"/>
              </w:rPr>
              <w:t>Relevant: Corrects current problems of no adequate management training.</w:t>
            </w:r>
          </w:p>
          <w:p w14:paraId="74512B29" w14:textId="77777777" w:rsidR="000538D1" w:rsidRPr="0060136D" w:rsidRDefault="003C1B5C" w:rsidP="0035719F">
            <w:pPr>
              <w:widowControl w:val="0"/>
              <w:rPr>
                <w:lang w:val="en-GB"/>
              </w:rPr>
            </w:pPr>
            <w:r w:rsidRPr="0060136D">
              <w:rPr>
                <w:lang w:val="en-GB"/>
              </w:rPr>
              <w:t xml:space="preserve">Time-bound: Training should start in 2 months at the latest and the training should be over in </w:t>
            </w:r>
            <w:r w:rsidRPr="0060136D">
              <w:rPr>
                <w:lang w:val="en-GB"/>
              </w:rPr>
              <w:lastRenderedPageBreak/>
              <w:t>6 months.</w:t>
            </w:r>
          </w:p>
        </w:tc>
      </w:tr>
    </w:tbl>
    <w:p w14:paraId="1CDD51C4" w14:textId="77777777" w:rsidR="000538D1" w:rsidRPr="0060136D" w:rsidRDefault="003C1B5C">
      <w:pPr>
        <w:jc w:val="center"/>
        <w:rPr>
          <w:b/>
          <w:lang w:val="en-GB"/>
        </w:rPr>
      </w:pPr>
      <w:r w:rsidRPr="0060136D">
        <w:rPr>
          <w:b/>
          <w:lang w:val="en-GB"/>
        </w:rPr>
        <w:lastRenderedPageBreak/>
        <w:t>Table 1: SMART Recommendation</w:t>
      </w:r>
    </w:p>
    <w:p w14:paraId="71967C4E" w14:textId="77777777" w:rsidR="000538D1" w:rsidRPr="0060136D" w:rsidRDefault="003C1B5C">
      <w:pPr>
        <w:jc w:val="center"/>
        <w:rPr>
          <w:lang w:val="en-GB"/>
        </w:rPr>
      </w:pPr>
      <w:r w:rsidRPr="0060136D">
        <w:rPr>
          <w:lang w:val="en-GB"/>
        </w:rPr>
        <w:t>(Source: Self-created)</w:t>
      </w:r>
    </w:p>
    <w:p w14:paraId="352BADB4" w14:textId="77777777" w:rsidR="000538D1" w:rsidRPr="0060136D" w:rsidRDefault="003C1B5C">
      <w:pPr>
        <w:pStyle w:val="Heading1"/>
        <w:rPr>
          <w:lang w:val="en-GB"/>
        </w:rPr>
      </w:pPr>
      <w:bookmarkStart w:id="24" w:name="_b3l4t3esewd0" w:colFirst="0" w:colLast="0"/>
      <w:bookmarkStart w:id="25" w:name="_Toc181801841"/>
      <w:bookmarkEnd w:id="24"/>
      <w:r w:rsidRPr="0060136D">
        <w:rPr>
          <w:lang w:val="en-GB"/>
        </w:rPr>
        <w:t>6. Conclusion</w:t>
      </w:r>
      <w:bookmarkEnd w:id="25"/>
    </w:p>
    <w:p w14:paraId="67B3A57C" w14:textId="77777777" w:rsidR="000538D1" w:rsidRPr="0060136D" w:rsidRDefault="003C1B5C">
      <w:pPr>
        <w:rPr>
          <w:lang w:val="en-GB"/>
        </w:rPr>
      </w:pPr>
      <w:r w:rsidRPr="0060136D">
        <w:rPr>
          <w:lang w:val="en-GB"/>
        </w:rPr>
        <w:t>Therefore, based on a detailed analysis of performance management, employee engagement, and reward systems, improving managerial skills is critical for TechInnovate’s growth and retention. Through the implementation of both functions of structure performance appraisals, efficient incentive programs, and better training, the company will be in a position to create a motivated workforce with less turnover but harder working, and individuals whose goals and targets are in harmony with the overall organisational goals and objectives.</w:t>
      </w:r>
      <w:r w:rsidRPr="0060136D">
        <w:rPr>
          <w:lang w:val="en-GB"/>
        </w:rPr>
        <w:br w:type="page"/>
      </w:r>
    </w:p>
    <w:p w14:paraId="71E070BE" w14:textId="77777777" w:rsidR="000538D1" w:rsidRPr="0060136D" w:rsidRDefault="003C1B5C">
      <w:pPr>
        <w:pStyle w:val="Heading1"/>
        <w:rPr>
          <w:lang w:val="en-GB"/>
        </w:rPr>
      </w:pPr>
      <w:bookmarkStart w:id="26" w:name="_bmapna20118u" w:colFirst="0" w:colLast="0"/>
      <w:bookmarkStart w:id="27" w:name="_Toc181801842"/>
      <w:bookmarkEnd w:id="26"/>
      <w:r w:rsidRPr="0060136D">
        <w:rPr>
          <w:lang w:val="en-GB"/>
        </w:rPr>
        <w:lastRenderedPageBreak/>
        <w:t>Reference List</w:t>
      </w:r>
      <w:bookmarkEnd w:id="27"/>
    </w:p>
    <w:p w14:paraId="4B45701F" w14:textId="77777777" w:rsidR="00933A0E" w:rsidRPr="0060136D" w:rsidRDefault="00933A0E">
      <w:pPr>
        <w:rPr>
          <w:color w:val="222222"/>
          <w:highlight w:val="white"/>
          <w:lang w:val="en-GB"/>
        </w:rPr>
      </w:pPr>
      <w:r w:rsidRPr="0060136D">
        <w:rPr>
          <w:color w:val="222222"/>
          <w:highlight w:val="white"/>
          <w:lang w:val="en-GB"/>
        </w:rPr>
        <w:t xml:space="preserve">Al </w:t>
      </w:r>
      <w:proofErr w:type="spellStart"/>
      <w:r w:rsidRPr="0060136D">
        <w:rPr>
          <w:color w:val="222222"/>
          <w:highlight w:val="white"/>
          <w:lang w:val="en-GB"/>
        </w:rPr>
        <w:t>Aina</w:t>
      </w:r>
      <w:proofErr w:type="spellEnd"/>
      <w:r w:rsidRPr="0060136D">
        <w:rPr>
          <w:color w:val="222222"/>
          <w:highlight w:val="white"/>
          <w:lang w:val="en-GB"/>
        </w:rPr>
        <w:t xml:space="preserve">, R. and </w:t>
      </w:r>
      <w:proofErr w:type="spellStart"/>
      <w:r w:rsidRPr="0060136D">
        <w:rPr>
          <w:color w:val="222222"/>
          <w:highlight w:val="white"/>
          <w:lang w:val="en-GB"/>
        </w:rPr>
        <w:t>Atan</w:t>
      </w:r>
      <w:proofErr w:type="spellEnd"/>
      <w:r w:rsidRPr="0060136D">
        <w:rPr>
          <w:color w:val="222222"/>
          <w:highlight w:val="white"/>
          <w:lang w:val="en-GB"/>
        </w:rPr>
        <w:t xml:space="preserve">, T., (2020). ‘The impact of implementing talent management practices on sustainable organisational performance’. </w:t>
      </w:r>
      <w:r w:rsidRPr="0060136D">
        <w:rPr>
          <w:i/>
          <w:color w:val="222222"/>
          <w:highlight w:val="white"/>
          <w:lang w:val="en-GB"/>
        </w:rPr>
        <w:t>Sustainability</w:t>
      </w:r>
      <w:r w:rsidRPr="0060136D">
        <w:rPr>
          <w:color w:val="222222"/>
          <w:highlight w:val="white"/>
          <w:lang w:val="en-GB"/>
        </w:rPr>
        <w:t xml:space="preserve">, </w:t>
      </w:r>
      <w:r w:rsidRPr="0060136D">
        <w:rPr>
          <w:i/>
          <w:color w:val="222222"/>
          <w:highlight w:val="white"/>
          <w:lang w:val="en-GB"/>
        </w:rPr>
        <w:t>12</w:t>
      </w:r>
      <w:r w:rsidRPr="0060136D">
        <w:rPr>
          <w:color w:val="222222"/>
          <w:highlight w:val="white"/>
          <w:lang w:val="en-GB"/>
        </w:rPr>
        <w:t>(20), p.8372.</w:t>
      </w:r>
    </w:p>
    <w:p w14:paraId="41EB26A2" w14:textId="77777777" w:rsidR="00933A0E" w:rsidRPr="0060136D" w:rsidRDefault="00933A0E">
      <w:pPr>
        <w:rPr>
          <w:color w:val="222222"/>
          <w:highlight w:val="white"/>
          <w:lang w:val="en-GB"/>
        </w:rPr>
      </w:pPr>
      <w:r w:rsidRPr="0060136D">
        <w:rPr>
          <w:color w:val="222222"/>
          <w:highlight w:val="white"/>
          <w:lang w:val="en-GB"/>
        </w:rPr>
        <w:t xml:space="preserve">Al </w:t>
      </w:r>
      <w:proofErr w:type="spellStart"/>
      <w:r w:rsidRPr="0060136D">
        <w:rPr>
          <w:color w:val="222222"/>
          <w:highlight w:val="white"/>
          <w:lang w:val="en-GB"/>
        </w:rPr>
        <w:t>Hilali</w:t>
      </w:r>
      <w:proofErr w:type="spellEnd"/>
      <w:r w:rsidRPr="0060136D">
        <w:rPr>
          <w:color w:val="222222"/>
          <w:highlight w:val="white"/>
          <w:lang w:val="en-GB"/>
        </w:rPr>
        <w:t xml:space="preserve">, K.S., Al </w:t>
      </w:r>
      <w:proofErr w:type="spellStart"/>
      <w:r w:rsidRPr="0060136D">
        <w:rPr>
          <w:color w:val="222222"/>
          <w:highlight w:val="white"/>
          <w:lang w:val="en-GB"/>
        </w:rPr>
        <w:t>Mughairi</w:t>
      </w:r>
      <w:proofErr w:type="spellEnd"/>
      <w:r w:rsidRPr="0060136D">
        <w:rPr>
          <w:color w:val="222222"/>
          <w:highlight w:val="white"/>
          <w:lang w:val="en-GB"/>
        </w:rPr>
        <w:t xml:space="preserve">, B.M., Kian, M.W. and Karim, A.M., (2020). ‘Coaching and mentoring. Concepts and practices in development of competencies: A theoretical perspective’. </w:t>
      </w:r>
      <w:r w:rsidRPr="0060136D">
        <w:rPr>
          <w:i/>
          <w:color w:val="222222"/>
          <w:highlight w:val="white"/>
          <w:lang w:val="en-GB"/>
        </w:rPr>
        <w:t>International Journal of Academic Research in Accounting, Finance and Management Sciences</w:t>
      </w:r>
      <w:r w:rsidRPr="0060136D">
        <w:rPr>
          <w:color w:val="222222"/>
          <w:highlight w:val="white"/>
          <w:lang w:val="en-GB"/>
        </w:rPr>
        <w:t xml:space="preserve">, </w:t>
      </w:r>
      <w:r w:rsidRPr="0060136D">
        <w:rPr>
          <w:i/>
          <w:color w:val="222222"/>
          <w:highlight w:val="white"/>
          <w:lang w:val="en-GB"/>
        </w:rPr>
        <w:t>10</w:t>
      </w:r>
      <w:r w:rsidRPr="0060136D">
        <w:rPr>
          <w:color w:val="222222"/>
          <w:highlight w:val="white"/>
          <w:lang w:val="en-GB"/>
        </w:rPr>
        <w:t>(1), pp.41-54.</w:t>
      </w:r>
    </w:p>
    <w:p w14:paraId="7535F8BA" w14:textId="77777777" w:rsidR="00933A0E" w:rsidRPr="0060136D" w:rsidRDefault="00933A0E">
      <w:pPr>
        <w:rPr>
          <w:color w:val="222222"/>
          <w:highlight w:val="white"/>
          <w:lang w:val="en-GB"/>
        </w:rPr>
      </w:pPr>
      <w:proofErr w:type="spellStart"/>
      <w:r w:rsidRPr="0060136D">
        <w:rPr>
          <w:color w:val="222222"/>
          <w:highlight w:val="white"/>
          <w:lang w:val="en-GB"/>
        </w:rPr>
        <w:t>Appelbaum</w:t>
      </w:r>
      <w:proofErr w:type="spellEnd"/>
      <w:r w:rsidRPr="0060136D">
        <w:rPr>
          <w:color w:val="222222"/>
          <w:highlight w:val="white"/>
          <w:lang w:val="en-GB"/>
        </w:rPr>
        <w:t xml:space="preserve">, S.H., </w:t>
      </w:r>
      <w:proofErr w:type="spellStart"/>
      <w:r w:rsidRPr="0060136D">
        <w:rPr>
          <w:color w:val="222222"/>
          <w:highlight w:val="white"/>
          <w:lang w:val="en-GB"/>
        </w:rPr>
        <w:t>Bhardwaj</w:t>
      </w:r>
      <w:proofErr w:type="spellEnd"/>
      <w:r w:rsidRPr="0060136D">
        <w:rPr>
          <w:color w:val="222222"/>
          <w:highlight w:val="white"/>
          <w:lang w:val="en-GB"/>
        </w:rPr>
        <w:t xml:space="preserve">, A., Goodyear, M., Gong, T., </w:t>
      </w:r>
      <w:proofErr w:type="spellStart"/>
      <w:r w:rsidRPr="0060136D">
        <w:rPr>
          <w:color w:val="222222"/>
          <w:highlight w:val="white"/>
          <w:lang w:val="en-GB"/>
        </w:rPr>
        <w:t>Sudha</w:t>
      </w:r>
      <w:proofErr w:type="spellEnd"/>
      <w:r w:rsidRPr="0060136D">
        <w:rPr>
          <w:color w:val="222222"/>
          <w:highlight w:val="white"/>
          <w:lang w:val="en-GB"/>
        </w:rPr>
        <w:t xml:space="preserve">, A.B. and Wei, P., (2022). ‘A study of generational conflicts in the workplace.’ </w:t>
      </w:r>
      <w:r w:rsidRPr="0060136D">
        <w:rPr>
          <w:i/>
          <w:color w:val="222222"/>
          <w:highlight w:val="white"/>
          <w:lang w:val="en-GB"/>
        </w:rPr>
        <w:t>European Journal of Business and Management Research</w:t>
      </w:r>
      <w:r w:rsidRPr="0060136D">
        <w:rPr>
          <w:color w:val="222222"/>
          <w:highlight w:val="white"/>
          <w:lang w:val="en-GB"/>
        </w:rPr>
        <w:t xml:space="preserve">, </w:t>
      </w:r>
      <w:r w:rsidRPr="0060136D">
        <w:rPr>
          <w:i/>
          <w:color w:val="222222"/>
          <w:highlight w:val="white"/>
          <w:lang w:val="en-GB"/>
        </w:rPr>
        <w:t>7</w:t>
      </w:r>
      <w:r w:rsidRPr="0060136D">
        <w:rPr>
          <w:color w:val="222222"/>
          <w:highlight w:val="white"/>
          <w:lang w:val="en-GB"/>
        </w:rPr>
        <w:t>(2), pp.7-15.</w:t>
      </w:r>
    </w:p>
    <w:p w14:paraId="3293FCA5" w14:textId="77777777" w:rsidR="00933A0E" w:rsidRPr="0060136D" w:rsidRDefault="00933A0E">
      <w:pPr>
        <w:rPr>
          <w:color w:val="222222"/>
          <w:sz w:val="32"/>
          <w:highlight w:val="white"/>
          <w:lang w:val="en-GB"/>
        </w:rPr>
      </w:pPr>
      <w:proofErr w:type="spellStart"/>
      <w:r w:rsidRPr="0060136D">
        <w:rPr>
          <w:color w:val="222222"/>
          <w:szCs w:val="20"/>
          <w:shd w:val="clear" w:color="auto" w:fill="FFFFFF"/>
          <w:lang w:val="en-GB"/>
        </w:rPr>
        <w:t>Bulturbayevich</w:t>
      </w:r>
      <w:proofErr w:type="spellEnd"/>
      <w:r w:rsidRPr="0060136D">
        <w:rPr>
          <w:color w:val="222222"/>
          <w:szCs w:val="20"/>
          <w:shd w:val="clear" w:color="auto" w:fill="FFFFFF"/>
          <w:lang w:val="en-GB"/>
        </w:rPr>
        <w:t>, M.B., (2022). ‘In private entrepreneurship employee incentives issues’. </w:t>
      </w:r>
      <w:r w:rsidRPr="0060136D">
        <w:rPr>
          <w:i/>
          <w:iCs/>
          <w:color w:val="222222"/>
          <w:szCs w:val="20"/>
          <w:shd w:val="clear" w:color="auto" w:fill="FFFFFF"/>
          <w:lang w:val="en-GB"/>
        </w:rPr>
        <w:t>ASIA PACIFIC JOURNAL OF MARKETING &amp; MANAGEMENT REVIEW ISSN: 2319-2836 Impact Factor: 8.071</w:t>
      </w:r>
      <w:r w:rsidRPr="0060136D">
        <w:rPr>
          <w:color w:val="222222"/>
          <w:szCs w:val="20"/>
          <w:shd w:val="clear" w:color="auto" w:fill="FFFFFF"/>
          <w:lang w:val="en-GB"/>
        </w:rPr>
        <w:t>, </w:t>
      </w:r>
      <w:r w:rsidRPr="0060136D">
        <w:rPr>
          <w:i/>
          <w:iCs/>
          <w:color w:val="222222"/>
          <w:szCs w:val="20"/>
          <w:shd w:val="clear" w:color="auto" w:fill="FFFFFF"/>
          <w:lang w:val="en-GB"/>
        </w:rPr>
        <w:t>11</w:t>
      </w:r>
      <w:r w:rsidRPr="0060136D">
        <w:rPr>
          <w:color w:val="222222"/>
          <w:szCs w:val="20"/>
          <w:shd w:val="clear" w:color="auto" w:fill="FFFFFF"/>
          <w:lang w:val="en-GB"/>
        </w:rPr>
        <w:t>(04), pp.21-27.</w:t>
      </w:r>
    </w:p>
    <w:p w14:paraId="72501031" w14:textId="77777777" w:rsidR="00933A0E" w:rsidRPr="0060136D" w:rsidRDefault="00933A0E">
      <w:pPr>
        <w:rPr>
          <w:color w:val="222222"/>
          <w:highlight w:val="white"/>
          <w:lang w:val="en-GB"/>
        </w:rPr>
      </w:pPr>
      <w:proofErr w:type="spellStart"/>
      <w:r w:rsidRPr="0060136D">
        <w:rPr>
          <w:color w:val="222222"/>
          <w:highlight w:val="white"/>
          <w:lang w:val="en-GB"/>
        </w:rPr>
        <w:t>Bytyqi</w:t>
      </w:r>
      <w:proofErr w:type="spellEnd"/>
      <w:r w:rsidRPr="0060136D">
        <w:rPr>
          <w:color w:val="222222"/>
          <w:highlight w:val="white"/>
          <w:lang w:val="en-GB"/>
        </w:rPr>
        <w:t xml:space="preserve">, Q., (2020). ‘The impact of motivation on organisational commitment: An empirical study with Kosovar employees.’ </w:t>
      </w:r>
      <w:proofErr w:type="spellStart"/>
      <w:r w:rsidRPr="0060136D">
        <w:rPr>
          <w:i/>
          <w:color w:val="222222"/>
          <w:highlight w:val="white"/>
          <w:lang w:val="en-GB"/>
        </w:rPr>
        <w:t>Prizren</w:t>
      </w:r>
      <w:proofErr w:type="spellEnd"/>
      <w:r w:rsidRPr="0060136D">
        <w:rPr>
          <w:i/>
          <w:color w:val="222222"/>
          <w:highlight w:val="white"/>
          <w:lang w:val="en-GB"/>
        </w:rPr>
        <w:t xml:space="preserve"> Social Science Journal</w:t>
      </w:r>
      <w:r w:rsidRPr="0060136D">
        <w:rPr>
          <w:color w:val="222222"/>
          <w:highlight w:val="white"/>
          <w:lang w:val="en-GB"/>
        </w:rPr>
        <w:t xml:space="preserve">, </w:t>
      </w:r>
      <w:r w:rsidRPr="0060136D">
        <w:rPr>
          <w:i/>
          <w:color w:val="222222"/>
          <w:highlight w:val="white"/>
          <w:lang w:val="en-GB"/>
        </w:rPr>
        <w:t>4</w:t>
      </w:r>
      <w:r w:rsidRPr="0060136D">
        <w:rPr>
          <w:color w:val="222222"/>
          <w:highlight w:val="white"/>
          <w:lang w:val="en-GB"/>
        </w:rPr>
        <w:t>(3), pp.24-32.</w:t>
      </w:r>
    </w:p>
    <w:p w14:paraId="048A283B" w14:textId="77777777" w:rsidR="00933A0E" w:rsidRPr="0060136D" w:rsidRDefault="00933A0E">
      <w:pPr>
        <w:rPr>
          <w:color w:val="222222"/>
          <w:highlight w:val="white"/>
          <w:lang w:val="en-GB"/>
        </w:rPr>
      </w:pPr>
      <w:r w:rsidRPr="0060136D">
        <w:rPr>
          <w:color w:val="222222"/>
          <w:highlight w:val="white"/>
          <w:lang w:val="en-GB"/>
        </w:rPr>
        <w:t>Creately.com, (2024). ‘</w:t>
      </w:r>
      <w:r w:rsidRPr="0060136D">
        <w:rPr>
          <w:i/>
          <w:color w:val="222222"/>
          <w:highlight w:val="white"/>
          <w:lang w:val="en-GB"/>
        </w:rPr>
        <w:t xml:space="preserve">Mastering </w:t>
      </w:r>
      <w:proofErr w:type="spellStart"/>
      <w:r w:rsidRPr="0060136D">
        <w:rPr>
          <w:i/>
          <w:color w:val="222222"/>
          <w:highlight w:val="white"/>
          <w:lang w:val="en-GB"/>
        </w:rPr>
        <w:t>Mintzberg's</w:t>
      </w:r>
      <w:proofErr w:type="spellEnd"/>
      <w:r w:rsidRPr="0060136D">
        <w:rPr>
          <w:i/>
          <w:color w:val="222222"/>
          <w:highlight w:val="white"/>
          <w:lang w:val="en-GB"/>
        </w:rPr>
        <w:t xml:space="preserve"> Management Roles for Effective Team Collaboration</w:t>
      </w:r>
      <w:r w:rsidRPr="0060136D">
        <w:rPr>
          <w:color w:val="222222"/>
          <w:highlight w:val="white"/>
          <w:lang w:val="en-GB"/>
        </w:rPr>
        <w:t>’. Available at: https://creately.com/guides/mintzberg-management-roles/ (Accessed on: 6 November 2024)</w:t>
      </w:r>
    </w:p>
    <w:p w14:paraId="43361FCC" w14:textId="77777777" w:rsidR="00933A0E" w:rsidRPr="0060136D" w:rsidRDefault="00933A0E">
      <w:pPr>
        <w:rPr>
          <w:color w:val="222222"/>
          <w:highlight w:val="white"/>
          <w:lang w:val="en-GB"/>
        </w:rPr>
      </w:pPr>
      <w:proofErr w:type="spellStart"/>
      <w:r w:rsidRPr="0060136D">
        <w:rPr>
          <w:color w:val="222222"/>
          <w:highlight w:val="white"/>
          <w:lang w:val="en-GB"/>
        </w:rPr>
        <w:t>Fuertes</w:t>
      </w:r>
      <w:proofErr w:type="spellEnd"/>
      <w:r w:rsidRPr="0060136D">
        <w:rPr>
          <w:color w:val="222222"/>
          <w:highlight w:val="white"/>
          <w:lang w:val="en-GB"/>
        </w:rPr>
        <w:t xml:space="preserve">, G., Alfaro, M., Vargas, M., Gutierrez, S., </w:t>
      </w:r>
      <w:proofErr w:type="spellStart"/>
      <w:r w:rsidRPr="0060136D">
        <w:rPr>
          <w:color w:val="222222"/>
          <w:highlight w:val="white"/>
          <w:lang w:val="en-GB"/>
        </w:rPr>
        <w:t>Ternero</w:t>
      </w:r>
      <w:proofErr w:type="spellEnd"/>
      <w:r w:rsidRPr="0060136D">
        <w:rPr>
          <w:color w:val="222222"/>
          <w:highlight w:val="white"/>
          <w:lang w:val="en-GB"/>
        </w:rPr>
        <w:t xml:space="preserve">, R. and </w:t>
      </w:r>
      <w:proofErr w:type="spellStart"/>
      <w:r w:rsidRPr="0060136D">
        <w:rPr>
          <w:color w:val="222222"/>
          <w:highlight w:val="white"/>
          <w:lang w:val="en-GB"/>
        </w:rPr>
        <w:t>Sabattin</w:t>
      </w:r>
      <w:proofErr w:type="spellEnd"/>
      <w:r w:rsidRPr="0060136D">
        <w:rPr>
          <w:color w:val="222222"/>
          <w:highlight w:val="white"/>
          <w:lang w:val="en-GB"/>
        </w:rPr>
        <w:t xml:space="preserve">, J., (2020). ‘Conceptual framework for the strategic management: a literature review—descriptive’. </w:t>
      </w:r>
      <w:r w:rsidRPr="0060136D">
        <w:rPr>
          <w:i/>
          <w:color w:val="222222"/>
          <w:highlight w:val="white"/>
          <w:lang w:val="en-GB"/>
        </w:rPr>
        <w:t>Journal of engineering</w:t>
      </w:r>
      <w:r w:rsidRPr="0060136D">
        <w:rPr>
          <w:color w:val="222222"/>
          <w:highlight w:val="white"/>
          <w:lang w:val="en-GB"/>
        </w:rPr>
        <w:t xml:space="preserve">, </w:t>
      </w:r>
      <w:r w:rsidRPr="0060136D">
        <w:rPr>
          <w:i/>
          <w:color w:val="222222"/>
          <w:highlight w:val="white"/>
          <w:lang w:val="en-GB"/>
        </w:rPr>
        <w:t>2020</w:t>
      </w:r>
      <w:r w:rsidRPr="0060136D">
        <w:rPr>
          <w:color w:val="222222"/>
          <w:highlight w:val="white"/>
          <w:lang w:val="en-GB"/>
        </w:rPr>
        <w:t>(1), p.6253013.</w:t>
      </w:r>
    </w:p>
    <w:p w14:paraId="0E6EB013" w14:textId="77777777" w:rsidR="00933A0E" w:rsidRPr="0060136D" w:rsidRDefault="00933A0E">
      <w:pPr>
        <w:rPr>
          <w:color w:val="222222"/>
          <w:highlight w:val="white"/>
          <w:lang w:val="en-GB"/>
        </w:rPr>
      </w:pPr>
      <w:r w:rsidRPr="0060136D">
        <w:rPr>
          <w:color w:val="222222"/>
          <w:highlight w:val="white"/>
          <w:lang w:val="en-GB"/>
        </w:rPr>
        <w:t xml:space="preserve">Gallardo-Gallardo, E., </w:t>
      </w:r>
      <w:proofErr w:type="spellStart"/>
      <w:r w:rsidRPr="0060136D">
        <w:rPr>
          <w:color w:val="222222"/>
          <w:highlight w:val="white"/>
          <w:lang w:val="en-GB"/>
        </w:rPr>
        <w:t>Thunnissen</w:t>
      </w:r>
      <w:proofErr w:type="spellEnd"/>
      <w:r w:rsidRPr="0060136D">
        <w:rPr>
          <w:color w:val="222222"/>
          <w:highlight w:val="white"/>
          <w:lang w:val="en-GB"/>
        </w:rPr>
        <w:t xml:space="preserve">, M. and Scullion, H., (2020). ‘Talent management: context matters’. </w:t>
      </w:r>
      <w:r w:rsidRPr="0060136D">
        <w:rPr>
          <w:i/>
          <w:color w:val="222222"/>
          <w:highlight w:val="white"/>
          <w:lang w:val="en-GB"/>
        </w:rPr>
        <w:t>The International Journal of Human Resource Management</w:t>
      </w:r>
      <w:r w:rsidRPr="0060136D">
        <w:rPr>
          <w:color w:val="222222"/>
          <w:highlight w:val="white"/>
          <w:lang w:val="en-GB"/>
        </w:rPr>
        <w:t xml:space="preserve">, </w:t>
      </w:r>
      <w:r w:rsidRPr="0060136D">
        <w:rPr>
          <w:i/>
          <w:color w:val="222222"/>
          <w:highlight w:val="white"/>
          <w:lang w:val="en-GB"/>
        </w:rPr>
        <w:t>31</w:t>
      </w:r>
      <w:r w:rsidRPr="0060136D">
        <w:rPr>
          <w:color w:val="222222"/>
          <w:highlight w:val="white"/>
          <w:lang w:val="en-GB"/>
        </w:rPr>
        <w:t>(4), pp.457-473.</w:t>
      </w:r>
    </w:p>
    <w:p w14:paraId="47659002" w14:textId="77777777" w:rsidR="00933A0E" w:rsidRPr="0060136D" w:rsidRDefault="00933A0E">
      <w:pPr>
        <w:rPr>
          <w:color w:val="222222"/>
          <w:highlight w:val="white"/>
          <w:lang w:val="en-GB"/>
        </w:rPr>
      </w:pPr>
      <w:r w:rsidRPr="0060136D">
        <w:rPr>
          <w:color w:val="222222"/>
          <w:highlight w:val="white"/>
          <w:lang w:val="en-GB"/>
        </w:rPr>
        <w:t xml:space="preserve">Grossi, G., </w:t>
      </w:r>
      <w:proofErr w:type="spellStart"/>
      <w:r w:rsidRPr="0060136D">
        <w:rPr>
          <w:color w:val="222222"/>
          <w:highlight w:val="white"/>
          <w:lang w:val="en-GB"/>
        </w:rPr>
        <w:t>Kallio</w:t>
      </w:r>
      <w:proofErr w:type="spellEnd"/>
      <w:r w:rsidRPr="0060136D">
        <w:rPr>
          <w:color w:val="222222"/>
          <w:highlight w:val="white"/>
          <w:lang w:val="en-GB"/>
        </w:rPr>
        <w:t xml:space="preserve">, K.M., </w:t>
      </w:r>
      <w:proofErr w:type="spellStart"/>
      <w:r w:rsidRPr="0060136D">
        <w:rPr>
          <w:color w:val="222222"/>
          <w:highlight w:val="white"/>
          <w:lang w:val="en-GB"/>
        </w:rPr>
        <w:t>Sargiacomo</w:t>
      </w:r>
      <w:proofErr w:type="spellEnd"/>
      <w:r w:rsidRPr="0060136D">
        <w:rPr>
          <w:color w:val="222222"/>
          <w:highlight w:val="white"/>
          <w:lang w:val="en-GB"/>
        </w:rPr>
        <w:t xml:space="preserve">, M. and Skoog, M., (2020). ‘Accounting, performance management systems and accountability changes in knowledge-intensive public organisations: a literature review and research agenda’. </w:t>
      </w:r>
      <w:r w:rsidRPr="0060136D">
        <w:rPr>
          <w:i/>
          <w:color w:val="222222"/>
          <w:highlight w:val="white"/>
          <w:lang w:val="en-GB"/>
        </w:rPr>
        <w:t>Accounting, Auditing &amp; Accountability Journal</w:t>
      </w:r>
      <w:r w:rsidRPr="0060136D">
        <w:rPr>
          <w:color w:val="222222"/>
          <w:highlight w:val="white"/>
          <w:lang w:val="en-GB"/>
        </w:rPr>
        <w:t xml:space="preserve">, </w:t>
      </w:r>
      <w:r w:rsidRPr="0060136D">
        <w:rPr>
          <w:i/>
          <w:color w:val="222222"/>
          <w:highlight w:val="white"/>
          <w:lang w:val="en-GB"/>
        </w:rPr>
        <w:t>33</w:t>
      </w:r>
      <w:r w:rsidRPr="0060136D">
        <w:rPr>
          <w:color w:val="222222"/>
          <w:highlight w:val="white"/>
          <w:lang w:val="en-GB"/>
        </w:rPr>
        <w:t>(1), pp.256-280.</w:t>
      </w:r>
    </w:p>
    <w:p w14:paraId="1E528507" w14:textId="77777777" w:rsidR="00933A0E" w:rsidRPr="0060136D" w:rsidRDefault="00933A0E">
      <w:pPr>
        <w:rPr>
          <w:color w:val="222222"/>
          <w:highlight w:val="white"/>
          <w:lang w:val="en-GB"/>
        </w:rPr>
      </w:pPr>
      <w:r w:rsidRPr="0060136D">
        <w:rPr>
          <w:color w:val="222222"/>
          <w:highlight w:val="white"/>
          <w:lang w:val="en-GB"/>
        </w:rPr>
        <w:t xml:space="preserve">Harrison, C., </w:t>
      </w:r>
      <w:proofErr w:type="spellStart"/>
      <w:r w:rsidRPr="0060136D">
        <w:rPr>
          <w:color w:val="222222"/>
          <w:highlight w:val="white"/>
          <w:lang w:val="en-GB"/>
        </w:rPr>
        <w:t>Omeihe</w:t>
      </w:r>
      <w:proofErr w:type="spellEnd"/>
      <w:r w:rsidRPr="0060136D">
        <w:rPr>
          <w:color w:val="222222"/>
          <w:highlight w:val="white"/>
          <w:lang w:val="en-GB"/>
        </w:rPr>
        <w:t xml:space="preserve">, I., </w:t>
      </w:r>
      <w:proofErr w:type="spellStart"/>
      <w:r w:rsidRPr="0060136D">
        <w:rPr>
          <w:color w:val="222222"/>
          <w:highlight w:val="white"/>
          <w:lang w:val="en-GB"/>
        </w:rPr>
        <w:t>Simba</w:t>
      </w:r>
      <w:proofErr w:type="spellEnd"/>
      <w:r w:rsidRPr="0060136D">
        <w:rPr>
          <w:color w:val="222222"/>
          <w:highlight w:val="white"/>
          <w:lang w:val="en-GB"/>
        </w:rPr>
        <w:t xml:space="preserve">, A. and </w:t>
      </w:r>
      <w:proofErr w:type="spellStart"/>
      <w:r w:rsidRPr="0060136D">
        <w:rPr>
          <w:color w:val="222222"/>
          <w:highlight w:val="white"/>
          <w:lang w:val="en-GB"/>
        </w:rPr>
        <w:t>Omeihe</w:t>
      </w:r>
      <w:proofErr w:type="spellEnd"/>
      <w:r w:rsidRPr="0060136D">
        <w:rPr>
          <w:color w:val="222222"/>
          <w:highlight w:val="white"/>
          <w:lang w:val="en-GB"/>
        </w:rPr>
        <w:t xml:space="preserve">, K., (2023). ‘Leading the way: the entrepreneur or the leader?.’ </w:t>
      </w:r>
      <w:r w:rsidRPr="0060136D">
        <w:rPr>
          <w:i/>
          <w:color w:val="222222"/>
          <w:highlight w:val="white"/>
          <w:lang w:val="en-GB"/>
        </w:rPr>
        <w:t>Journal of Small Business &amp; Entrepreneurship</w:t>
      </w:r>
      <w:r w:rsidRPr="0060136D">
        <w:rPr>
          <w:color w:val="222222"/>
          <w:highlight w:val="white"/>
          <w:lang w:val="en-GB"/>
        </w:rPr>
        <w:t xml:space="preserve">, </w:t>
      </w:r>
      <w:r w:rsidRPr="0060136D">
        <w:rPr>
          <w:i/>
          <w:color w:val="222222"/>
          <w:highlight w:val="white"/>
          <w:lang w:val="en-GB"/>
        </w:rPr>
        <w:t>35</w:t>
      </w:r>
      <w:r w:rsidRPr="0060136D">
        <w:rPr>
          <w:color w:val="222222"/>
          <w:highlight w:val="white"/>
          <w:lang w:val="en-GB"/>
        </w:rPr>
        <w:t>(6), pp.890-906.</w:t>
      </w:r>
    </w:p>
    <w:p w14:paraId="5EC63163" w14:textId="77777777" w:rsidR="00933A0E" w:rsidRPr="0060136D" w:rsidRDefault="00933A0E">
      <w:pPr>
        <w:rPr>
          <w:color w:val="222222"/>
          <w:highlight w:val="white"/>
          <w:lang w:val="en-GB"/>
        </w:rPr>
      </w:pPr>
      <w:r w:rsidRPr="0060136D">
        <w:rPr>
          <w:color w:val="222222"/>
          <w:highlight w:val="white"/>
          <w:lang w:val="en-GB"/>
        </w:rPr>
        <w:t xml:space="preserve">Kaur, N. and </w:t>
      </w:r>
      <w:proofErr w:type="spellStart"/>
      <w:r w:rsidRPr="0060136D">
        <w:rPr>
          <w:color w:val="222222"/>
          <w:highlight w:val="white"/>
          <w:lang w:val="en-GB"/>
        </w:rPr>
        <w:t>Arora</w:t>
      </w:r>
      <w:proofErr w:type="spellEnd"/>
      <w:r w:rsidRPr="0060136D">
        <w:rPr>
          <w:color w:val="222222"/>
          <w:highlight w:val="white"/>
          <w:lang w:val="en-GB"/>
        </w:rPr>
        <w:t xml:space="preserve">, P., (2020). ‘Acknowledging gender diversity and inclusion as key to organisational growth: A review and trends’. </w:t>
      </w:r>
      <w:r w:rsidRPr="0060136D">
        <w:rPr>
          <w:i/>
          <w:color w:val="222222"/>
          <w:highlight w:val="white"/>
          <w:lang w:val="en-GB"/>
        </w:rPr>
        <w:t>Journal of critical reviews</w:t>
      </w:r>
      <w:r w:rsidRPr="0060136D">
        <w:rPr>
          <w:color w:val="222222"/>
          <w:highlight w:val="white"/>
          <w:lang w:val="en-GB"/>
        </w:rPr>
        <w:t xml:space="preserve">, </w:t>
      </w:r>
      <w:r w:rsidRPr="0060136D">
        <w:rPr>
          <w:i/>
          <w:color w:val="222222"/>
          <w:highlight w:val="white"/>
          <w:lang w:val="en-GB"/>
        </w:rPr>
        <w:t>7</w:t>
      </w:r>
      <w:r w:rsidRPr="0060136D">
        <w:rPr>
          <w:color w:val="222222"/>
          <w:highlight w:val="white"/>
          <w:lang w:val="en-GB"/>
        </w:rPr>
        <w:t>(6), pp.125-131.</w:t>
      </w:r>
    </w:p>
    <w:p w14:paraId="7461869E" w14:textId="77777777" w:rsidR="00933A0E" w:rsidRPr="0060136D" w:rsidRDefault="00933A0E">
      <w:pPr>
        <w:rPr>
          <w:color w:val="222222"/>
          <w:highlight w:val="white"/>
          <w:lang w:val="en-GB"/>
        </w:rPr>
      </w:pPr>
      <w:proofErr w:type="spellStart"/>
      <w:r w:rsidRPr="0060136D">
        <w:rPr>
          <w:color w:val="222222"/>
          <w:highlight w:val="white"/>
          <w:lang w:val="en-GB"/>
        </w:rPr>
        <w:lastRenderedPageBreak/>
        <w:t>Kirisci-Sarikaya</w:t>
      </w:r>
      <w:proofErr w:type="spellEnd"/>
      <w:r w:rsidRPr="0060136D">
        <w:rPr>
          <w:color w:val="222222"/>
          <w:highlight w:val="white"/>
          <w:lang w:val="en-GB"/>
        </w:rPr>
        <w:t xml:space="preserve">, A. and </w:t>
      </w:r>
      <w:proofErr w:type="spellStart"/>
      <w:r w:rsidRPr="0060136D">
        <w:rPr>
          <w:color w:val="222222"/>
          <w:highlight w:val="white"/>
          <w:lang w:val="en-GB"/>
        </w:rPr>
        <w:t>Sonmez</w:t>
      </w:r>
      <w:proofErr w:type="spellEnd"/>
      <w:r w:rsidRPr="0060136D">
        <w:rPr>
          <w:color w:val="222222"/>
          <w:highlight w:val="white"/>
          <w:lang w:val="en-GB"/>
        </w:rPr>
        <w:t xml:space="preserve">, T., (2023). ‘Managerial Roles of Public Education </w:t>
      </w:r>
      <w:proofErr w:type="spellStart"/>
      <w:r w:rsidRPr="0060136D">
        <w:rPr>
          <w:color w:val="222222"/>
          <w:highlight w:val="white"/>
          <w:lang w:val="en-GB"/>
        </w:rPr>
        <w:t>Center</w:t>
      </w:r>
      <w:proofErr w:type="spellEnd"/>
      <w:r w:rsidRPr="0060136D">
        <w:rPr>
          <w:color w:val="222222"/>
          <w:highlight w:val="white"/>
          <w:lang w:val="en-GB"/>
        </w:rPr>
        <w:t xml:space="preserve"> Administrators: An Analysis within the Scope of </w:t>
      </w:r>
      <w:proofErr w:type="spellStart"/>
      <w:r w:rsidRPr="0060136D">
        <w:rPr>
          <w:color w:val="222222"/>
          <w:highlight w:val="white"/>
          <w:lang w:val="en-GB"/>
        </w:rPr>
        <w:t>Mintzberg</w:t>
      </w:r>
      <w:proofErr w:type="spellEnd"/>
      <w:r w:rsidRPr="0060136D">
        <w:rPr>
          <w:color w:val="222222"/>
          <w:highlight w:val="white"/>
          <w:lang w:val="en-GB"/>
        </w:rPr>
        <w:t xml:space="preserve"> Managerial Roles’. </w:t>
      </w:r>
      <w:r w:rsidRPr="0060136D">
        <w:rPr>
          <w:i/>
          <w:color w:val="222222"/>
          <w:highlight w:val="white"/>
          <w:lang w:val="en-GB"/>
        </w:rPr>
        <w:t>Online Submission</w:t>
      </w:r>
      <w:r w:rsidRPr="0060136D">
        <w:rPr>
          <w:color w:val="222222"/>
          <w:highlight w:val="white"/>
          <w:lang w:val="en-GB"/>
        </w:rPr>
        <w:t>.pp.5-13.</w:t>
      </w:r>
    </w:p>
    <w:p w14:paraId="5C764B91" w14:textId="77777777" w:rsidR="00933A0E" w:rsidRPr="0060136D" w:rsidRDefault="00933A0E">
      <w:pPr>
        <w:rPr>
          <w:color w:val="222222"/>
          <w:highlight w:val="white"/>
          <w:lang w:val="en-GB"/>
        </w:rPr>
      </w:pPr>
      <w:r w:rsidRPr="0060136D">
        <w:rPr>
          <w:color w:val="222222"/>
          <w:highlight w:val="white"/>
          <w:lang w:val="en-GB"/>
        </w:rPr>
        <w:t>Lifestoogood.net, (2024). ‘</w:t>
      </w:r>
      <w:r w:rsidRPr="0060136D">
        <w:rPr>
          <w:i/>
          <w:color w:val="222222"/>
          <w:highlight w:val="white"/>
          <w:lang w:val="en-GB"/>
        </w:rPr>
        <w:t xml:space="preserve">Theory X and Theory Y: Understanding </w:t>
      </w:r>
      <w:proofErr w:type="spellStart"/>
      <w:r w:rsidRPr="0060136D">
        <w:rPr>
          <w:i/>
          <w:color w:val="222222"/>
          <w:highlight w:val="white"/>
          <w:lang w:val="en-GB"/>
        </w:rPr>
        <w:t>People;s</w:t>
      </w:r>
      <w:proofErr w:type="spellEnd"/>
      <w:r w:rsidRPr="0060136D">
        <w:rPr>
          <w:i/>
          <w:color w:val="222222"/>
          <w:highlight w:val="white"/>
          <w:lang w:val="en-GB"/>
        </w:rPr>
        <w:t xml:space="preserve"> Motivations(According to McGregors Theory)</w:t>
      </w:r>
      <w:r w:rsidRPr="0060136D">
        <w:rPr>
          <w:color w:val="222222"/>
          <w:highlight w:val="white"/>
          <w:lang w:val="en-GB"/>
        </w:rPr>
        <w:t>’. Available at:https://lifestoogood.net/theory-theory-understanding-peoples-motivations-mcgregors-theory/.  (Accessed on: 6 November 2024)</w:t>
      </w:r>
    </w:p>
    <w:p w14:paraId="413DD05E" w14:textId="77777777" w:rsidR="00933A0E" w:rsidRPr="0060136D" w:rsidRDefault="00933A0E">
      <w:pPr>
        <w:rPr>
          <w:color w:val="222222"/>
          <w:highlight w:val="white"/>
          <w:lang w:val="en-GB"/>
        </w:rPr>
      </w:pPr>
      <w:proofErr w:type="spellStart"/>
      <w:r w:rsidRPr="0060136D">
        <w:rPr>
          <w:color w:val="222222"/>
          <w:highlight w:val="white"/>
          <w:lang w:val="en-GB"/>
        </w:rPr>
        <w:t>Malykhin</w:t>
      </w:r>
      <w:proofErr w:type="spellEnd"/>
      <w:r w:rsidRPr="0060136D">
        <w:rPr>
          <w:color w:val="222222"/>
          <w:highlight w:val="white"/>
          <w:lang w:val="en-GB"/>
        </w:rPr>
        <w:t xml:space="preserve">, O., </w:t>
      </w:r>
      <w:proofErr w:type="spellStart"/>
      <w:r w:rsidRPr="0060136D">
        <w:rPr>
          <w:color w:val="222222"/>
          <w:highlight w:val="white"/>
          <w:lang w:val="en-GB"/>
        </w:rPr>
        <w:t>Aristova</w:t>
      </w:r>
      <w:proofErr w:type="spellEnd"/>
      <w:r w:rsidRPr="0060136D">
        <w:rPr>
          <w:color w:val="222222"/>
          <w:highlight w:val="white"/>
          <w:lang w:val="en-GB"/>
        </w:rPr>
        <w:t xml:space="preserve">, N.O., </w:t>
      </w:r>
      <w:proofErr w:type="spellStart"/>
      <w:r w:rsidRPr="0060136D">
        <w:rPr>
          <w:color w:val="222222"/>
          <w:highlight w:val="white"/>
          <w:lang w:val="en-GB"/>
        </w:rPr>
        <w:t>Kalinina</w:t>
      </w:r>
      <w:proofErr w:type="spellEnd"/>
      <w:r w:rsidRPr="0060136D">
        <w:rPr>
          <w:color w:val="222222"/>
          <w:highlight w:val="white"/>
          <w:lang w:val="en-GB"/>
        </w:rPr>
        <w:t xml:space="preserve">, L. and </w:t>
      </w:r>
      <w:proofErr w:type="spellStart"/>
      <w:r w:rsidRPr="0060136D">
        <w:rPr>
          <w:color w:val="222222"/>
          <w:highlight w:val="white"/>
          <w:lang w:val="en-GB"/>
        </w:rPr>
        <w:t>Opaliuk</w:t>
      </w:r>
      <w:proofErr w:type="spellEnd"/>
      <w:r w:rsidRPr="0060136D">
        <w:rPr>
          <w:color w:val="222222"/>
          <w:highlight w:val="white"/>
          <w:lang w:val="en-GB"/>
        </w:rPr>
        <w:t xml:space="preserve">, T., (2021). ‘Developing soft skills among potential employees: A theoretical review on best international Practices’. </w:t>
      </w:r>
      <w:r w:rsidRPr="0060136D">
        <w:rPr>
          <w:i/>
          <w:color w:val="222222"/>
          <w:highlight w:val="white"/>
          <w:lang w:val="en-GB"/>
        </w:rPr>
        <w:t>Postmodern Openings</w:t>
      </w:r>
      <w:r w:rsidRPr="0060136D">
        <w:rPr>
          <w:color w:val="222222"/>
          <w:highlight w:val="white"/>
          <w:lang w:val="en-GB"/>
        </w:rPr>
        <w:t xml:space="preserve">, </w:t>
      </w:r>
      <w:r w:rsidRPr="0060136D">
        <w:rPr>
          <w:i/>
          <w:color w:val="222222"/>
          <w:highlight w:val="white"/>
          <w:lang w:val="en-GB"/>
        </w:rPr>
        <w:t>12</w:t>
      </w:r>
      <w:r w:rsidRPr="0060136D">
        <w:rPr>
          <w:color w:val="222222"/>
          <w:highlight w:val="white"/>
          <w:lang w:val="en-GB"/>
        </w:rPr>
        <w:t>(2), pp.210-232.</w:t>
      </w:r>
    </w:p>
    <w:p w14:paraId="7B6F860E" w14:textId="77777777" w:rsidR="00933A0E" w:rsidRPr="0060136D" w:rsidRDefault="00933A0E">
      <w:pPr>
        <w:rPr>
          <w:color w:val="222222"/>
          <w:highlight w:val="white"/>
          <w:lang w:val="en-GB"/>
        </w:rPr>
      </w:pPr>
      <w:r w:rsidRPr="0060136D">
        <w:rPr>
          <w:color w:val="222222"/>
          <w:highlight w:val="white"/>
          <w:lang w:val="en-GB"/>
        </w:rPr>
        <w:t>Mamun, M.Z.A. and Khan, M.Y.H., (2020). ‘A Theoretical Study On Factors Influencing Employees Performance, Rewards And Motivation Within Organisation’.</w:t>
      </w:r>
      <w:r w:rsidRPr="0060136D">
        <w:rPr>
          <w:i/>
          <w:color w:val="222222"/>
          <w:highlight w:val="white"/>
          <w:lang w:val="en-GB"/>
        </w:rPr>
        <w:t>International Journal of Academic Research in Business and Social Sciences</w:t>
      </w:r>
      <w:r w:rsidRPr="0060136D">
        <w:rPr>
          <w:color w:val="222222"/>
          <w:highlight w:val="white"/>
          <w:lang w:val="en-GB"/>
        </w:rPr>
        <w:t>, pp.125-131.</w:t>
      </w:r>
    </w:p>
    <w:p w14:paraId="0076B41C" w14:textId="77777777" w:rsidR="00933A0E" w:rsidRPr="0060136D" w:rsidRDefault="00933A0E">
      <w:pPr>
        <w:rPr>
          <w:color w:val="222222"/>
          <w:szCs w:val="20"/>
          <w:shd w:val="clear" w:color="auto" w:fill="FFFFFF"/>
          <w:lang w:val="en-GB"/>
        </w:rPr>
      </w:pPr>
      <w:r w:rsidRPr="0060136D">
        <w:rPr>
          <w:color w:val="222222"/>
          <w:szCs w:val="20"/>
          <w:shd w:val="clear" w:color="auto" w:fill="FFFFFF"/>
          <w:lang w:val="en-GB"/>
        </w:rPr>
        <w:t>Murphy, K.R., (2020). ‘Performance evaluation will not die, but it should’. </w:t>
      </w:r>
      <w:r w:rsidRPr="0060136D">
        <w:rPr>
          <w:i/>
          <w:iCs/>
          <w:color w:val="222222"/>
          <w:szCs w:val="20"/>
          <w:shd w:val="clear" w:color="auto" w:fill="FFFFFF"/>
          <w:lang w:val="en-GB"/>
        </w:rPr>
        <w:t>Human Resource Management Journal</w:t>
      </w:r>
      <w:r w:rsidRPr="0060136D">
        <w:rPr>
          <w:color w:val="222222"/>
          <w:szCs w:val="20"/>
          <w:shd w:val="clear" w:color="auto" w:fill="FFFFFF"/>
          <w:lang w:val="en-GB"/>
        </w:rPr>
        <w:t>, </w:t>
      </w:r>
      <w:r w:rsidRPr="0060136D">
        <w:rPr>
          <w:i/>
          <w:iCs/>
          <w:color w:val="222222"/>
          <w:szCs w:val="20"/>
          <w:shd w:val="clear" w:color="auto" w:fill="FFFFFF"/>
          <w:lang w:val="en-GB"/>
        </w:rPr>
        <w:t>30</w:t>
      </w:r>
      <w:r w:rsidRPr="0060136D">
        <w:rPr>
          <w:color w:val="222222"/>
          <w:szCs w:val="20"/>
          <w:shd w:val="clear" w:color="auto" w:fill="FFFFFF"/>
          <w:lang w:val="en-GB"/>
        </w:rPr>
        <w:t>(1), pp.13-31.</w:t>
      </w:r>
    </w:p>
    <w:p w14:paraId="64E854BC" w14:textId="77777777" w:rsidR="00933A0E" w:rsidRPr="0060136D" w:rsidRDefault="00933A0E">
      <w:pPr>
        <w:rPr>
          <w:color w:val="222222"/>
          <w:highlight w:val="white"/>
          <w:lang w:val="en-GB"/>
        </w:rPr>
      </w:pPr>
      <w:proofErr w:type="spellStart"/>
      <w:r w:rsidRPr="0060136D">
        <w:rPr>
          <w:color w:val="222222"/>
          <w:highlight w:val="white"/>
          <w:lang w:val="en-GB"/>
        </w:rPr>
        <w:t>Nienaber</w:t>
      </w:r>
      <w:proofErr w:type="spellEnd"/>
      <w:r w:rsidRPr="0060136D">
        <w:rPr>
          <w:color w:val="222222"/>
          <w:highlight w:val="white"/>
          <w:lang w:val="en-GB"/>
        </w:rPr>
        <w:t xml:space="preserve">, H. and Martins, N., (2020). ‘Exploratory study: Determine which dimensions enhance the levels of employee engagement to improve organisational effectiveness’. </w:t>
      </w:r>
      <w:r w:rsidRPr="0060136D">
        <w:rPr>
          <w:i/>
          <w:color w:val="222222"/>
          <w:highlight w:val="white"/>
          <w:lang w:val="en-GB"/>
        </w:rPr>
        <w:t>The TQM Journal</w:t>
      </w:r>
      <w:r w:rsidRPr="0060136D">
        <w:rPr>
          <w:color w:val="222222"/>
          <w:highlight w:val="white"/>
          <w:lang w:val="en-GB"/>
        </w:rPr>
        <w:t xml:space="preserve">, </w:t>
      </w:r>
      <w:r w:rsidRPr="0060136D">
        <w:rPr>
          <w:i/>
          <w:color w:val="222222"/>
          <w:highlight w:val="white"/>
          <w:lang w:val="en-GB"/>
        </w:rPr>
        <w:t>32</w:t>
      </w:r>
      <w:r w:rsidRPr="0060136D">
        <w:rPr>
          <w:color w:val="222222"/>
          <w:highlight w:val="white"/>
          <w:lang w:val="en-GB"/>
        </w:rPr>
        <w:t>(3), pp.475-495.</w:t>
      </w:r>
    </w:p>
    <w:p w14:paraId="4007A3D6" w14:textId="77777777" w:rsidR="00933A0E" w:rsidRPr="0060136D" w:rsidRDefault="00933A0E">
      <w:pPr>
        <w:rPr>
          <w:color w:val="222222"/>
          <w:highlight w:val="white"/>
          <w:lang w:val="en-GB"/>
        </w:rPr>
      </w:pPr>
      <w:proofErr w:type="spellStart"/>
      <w:r w:rsidRPr="0060136D">
        <w:rPr>
          <w:color w:val="222222"/>
          <w:highlight w:val="white"/>
          <w:lang w:val="en-GB"/>
        </w:rPr>
        <w:t>Susanto</w:t>
      </w:r>
      <w:proofErr w:type="spellEnd"/>
      <w:r w:rsidRPr="0060136D">
        <w:rPr>
          <w:color w:val="222222"/>
          <w:highlight w:val="white"/>
          <w:lang w:val="en-GB"/>
        </w:rPr>
        <w:t xml:space="preserve">, P.C., </w:t>
      </w:r>
      <w:proofErr w:type="spellStart"/>
      <w:r w:rsidRPr="0060136D">
        <w:rPr>
          <w:color w:val="222222"/>
          <w:highlight w:val="white"/>
          <w:lang w:val="en-GB"/>
        </w:rPr>
        <w:t>Suhendra</w:t>
      </w:r>
      <w:proofErr w:type="spellEnd"/>
      <w:r w:rsidRPr="0060136D">
        <w:rPr>
          <w:color w:val="222222"/>
          <w:highlight w:val="white"/>
          <w:lang w:val="en-GB"/>
        </w:rPr>
        <w:t xml:space="preserve">, A., </w:t>
      </w:r>
      <w:proofErr w:type="spellStart"/>
      <w:r w:rsidRPr="0060136D">
        <w:rPr>
          <w:color w:val="222222"/>
          <w:highlight w:val="white"/>
          <w:lang w:val="en-GB"/>
        </w:rPr>
        <w:t>Sundari</w:t>
      </w:r>
      <w:proofErr w:type="spellEnd"/>
      <w:r w:rsidRPr="0060136D">
        <w:rPr>
          <w:color w:val="222222"/>
          <w:highlight w:val="white"/>
          <w:lang w:val="en-GB"/>
        </w:rPr>
        <w:t xml:space="preserve">, P., </w:t>
      </w:r>
      <w:proofErr w:type="spellStart"/>
      <w:r w:rsidRPr="0060136D">
        <w:rPr>
          <w:color w:val="222222"/>
          <w:highlight w:val="white"/>
          <w:lang w:val="en-GB"/>
        </w:rPr>
        <w:t>Wijayanthi</w:t>
      </w:r>
      <w:proofErr w:type="spellEnd"/>
      <w:r w:rsidRPr="0060136D">
        <w:rPr>
          <w:color w:val="222222"/>
          <w:highlight w:val="white"/>
          <w:lang w:val="en-GB"/>
        </w:rPr>
        <w:t xml:space="preserve">, I.A.T. and </w:t>
      </w:r>
      <w:proofErr w:type="spellStart"/>
      <w:r w:rsidRPr="0060136D">
        <w:rPr>
          <w:color w:val="222222"/>
          <w:highlight w:val="white"/>
          <w:lang w:val="en-GB"/>
        </w:rPr>
        <w:t>Fachrial</w:t>
      </w:r>
      <w:proofErr w:type="spellEnd"/>
      <w:r w:rsidRPr="0060136D">
        <w:rPr>
          <w:color w:val="222222"/>
          <w:highlight w:val="white"/>
          <w:lang w:val="en-GB"/>
        </w:rPr>
        <w:t xml:space="preserve">, P., (2024). ‘Coaching Approach: Empowering Team Work For organisational Transformation: Human Resource Management.’ </w:t>
      </w:r>
      <w:r w:rsidRPr="0060136D">
        <w:rPr>
          <w:i/>
          <w:color w:val="222222"/>
          <w:highlight w:val="white"/>
          <w:lang w:val="en-GB"/>
        </w:rPr>
        <w:t>International Journal of Advanced Multidisciplinary</w:t>
      </w:r>
      <w:r w:rsidRPr="0060136D">
        <w:rPr>
          <w:color w:val="222222"/>
          <w:highlight w:val="white"/>
          <w:lang w:val="en-GB"/>
        </w:rPr>
        <w:t xml:space="preserve">, </w:t>
      </w:r>
      <w:r w:rsidRPr="0060136D">
        <w:rPr>
          <w:i/>
          <w:color w:val="222222"/>
          <w:highlight w:val="white"/>
          <w:lang w:val="en-GB"/>
        </w:rPr>
        <w:t>3</w:t>
      </w:r>
      <w:r w:rsidRPr="0060136D">
        <w:rPr>
          <w:color w:val="222222"/>
          <w:highlight w:val="white"/>
          <w:lang w:val="en-GB"/>
        </w:rPr>
        <w:t>(2), pp.393-406.</w:t>
      </w:r>
    </w:p>
    <w:p w14:paraId="0025317F" w14:textId="77777777" w:rsidR="00933A0E" w:rsidRPr="0060136D" w:rsidRDefault="00933A0E">
      <w:pPr>
        <w:rPr>
          <w:color w:val="222222"/>
          <w:highlight w:val="white"/>
          <w:lang w:val="en-GB"/>
        </w:rPr>
      </w:pPr>
      <w:proofErr w:type="spellStart"/>
      <w:r w:rsidRPr="0060136D">
        <w:rPr>
          <w:color w:val="222222"/>
          <w:highlight w:val="white"/>
          <w:lang w:val="en-GB"/>
        </w:rPr>
        <w:t>Trullen</w:t>
      </w:r>
      <w:proofErr w:type="spellEnd"/>
      <w:r w:rsidRPr="0060136D">
        <w:rPr>
          <w:color w:val="222222"/>
          <w:highlight w:val="white"/>
          <w:lang w:val="en-GB"/>
        </w:rPr>
        <w:t xml:space="preserve">, J., </w:t>
      </w:r>
      <w:proofErr w:type="spellStart"/>
      <w:r w:rsidRPr="0060136D">
        <w:rPr>
          <w:color w:val="222222"/>
          <w:highlight w:val="white"/>
          <w:lang w:val="en-GB"/>
        </w:rPr>
        <w:t>Bos‐Nehles</w:t>
      </w:r>
      <w:proofErr w:type="spellEnd"/>
      <w:r w:rsidRPr="0060136D">
        <w:rPr>
          <w:color w:val="222222"/>
          <w:highlight w:val="white"/>
          <w:lang w:val="en-GB"/>
        </w:rPr>
        <w:t xml:space="preserve">, A. and Valverde, M., (2020). ‘From intended to actual and beyond: A cross‐disciplinary view of (human resource management) implementation.’ </w:t>
      </w:r>
      <w:r w:rsidRPr="0060136D">
        <w:rPr>
          <w:i/>
          <w:color w:val="222222"/>
          <w:highlight w:val="white"/>
          <w:lang w:val="en-GB"/>
        </w:rPr>
        <w:t>International Journal of Management Reviews</w:t>
      </w:r>
      <w:r w:rsidRPr="0060136D">
        <w:rPr>
          <w:color w:val="222222"/>
          <w:highlight w:val="white"/>
          <w:lang w:val="en-GB"/>
        </w:rPr>
        <w:t xml:space="preserve">, </w:t>
      </w:r>
      <w:r w:rsidRPr="0060136D">
        <w:rPr>
          <w:i/>
          <w:color w:val="222222"/>
          <w:highlight w:val="white"/>
          <w:lang w:val="en-GB"/>
        </w:rPr>
        <w:t>22</w:t>
      </w:r>
      <w:r w:rsidRPr="0060136D">
        <w:rPr>
          <w:color w:val="222222"/>
          <w:highlight w:val="white"/>
          <w:lang w:val="en-GB"/>
        </w:rPr>
        <w:t>(2), pp.150-176.</w:t>
      </w:r>
    </w:p>
    <w:p w14:paraId="2DE88611" w14:textId="77777777" w:rsidR="00933A0E" w:rsidRPr="0060136D" w:rsidRDefault="00933A0E">
      <w:pPr>
        <w:rPr>
          <w:color w:val="222222"/>
          <w:szCs w:val="20"/>
          <w:shd w:val="clear" w:color="auto" w:fill="FFFFFF"/>
          <w:lang w:val="en-GB"/>
        </w:rPr>
      </w:pPr>
      <w:proofErr w:type="spellStart"/>
      <w:r w:rsidRPr="0060136D">
        <w:rPr>
          <w:color w:val="222222"/>
          <w:szCs w:val="20"/>
          <w:shd w:val="clear" w:color="auto" w:fill="FFFFFF"/>
          <w:lang w:val="en-GB"/>
        </w:rPr>
        <w:t>Yanamala</w:t>
      </w:r>
      <w:proofErr w:type="spellEnd"/>
      <w:r w:rsidRPr="0060136D">
        <w:rPr>
          <w:color w:val="222222"/>
          <w:szCs w:val="20"/>
          <w:shd w:val="clear" w:color="auto" w:fill="FFFFFF"/>
          <w:lang w:val="en-GB"/>
        </w:rPr>
        <w:t>, K.K.R., (2022). ‘Integrating machine learning and human feedback for employee performance evaluation’. </w:t>
      </w:r>
      <w:r w:rsidRPr="0060136D">
        <w:rPr>
          <w:i/>
          <w:iCs/>
          <w:color w:val="222222"/>
          <w:szCs w:val="20"/>
          <w:shd w:val="clear" w:color="auto" w:fill="FFFFFF"/>
          <w:lang w:val="en-GB"/>
        </w:rPr>
        <w:t>Journal of Advanced Computing Systems</w:t>
      </w:r>
      <w:r w:rsidRPr="0060136D">
        <w:rPr>
          <w:color w:val="222222"/>
          <w:szCs w:val="20"/>
          <w:shd w:val="clear" w:color="auto" w:fill="FFFFFF"/>
          <w:lang w:val="en-GB"/>
        </w:rPr>
        <w:t>, </w:t>
      </w:r>
      <w:r w:rsidRPr="0060136D">
        <w:rPr>
          <w:i/>
          <w:iCs/>
          <w:color w:val="222222"/>
          <w:szCs w:val="20"/>
          <w:shd w:val="clear" w:color="auto" w:fill="FFFFFF"/>
          <w:lang w:val="en-GB"/>
        </w:rPr>
        <w:t>2</w:t>
      </w:r>
      <w:r w:rsidRPr="0060136D">
        <w:rPr>
          <w:color w:val="222222"/>
          <w:szCs w:val="20"/>
          <w:shd w:val="clear" w:color="auto" w:fill="FFFFFF"/>
          <w:lang w:val="en-GB"/>
        </w:rPr>
        <w:t>(1), pp.1-10.</w:t>
      </w:r>
    </w:p>
    <w:p w14:paraId="4C6C051B" w14:textId="77777777" w:rsidR="00933A0E" w:rsidRPr="0060136D" w:rsidRDefault="00933A0E">
      <w:pPr>
        <w:rPr>
          <w:color w:val="222222"/>
          <w:highlight w:val="white"/>
          <w:lang w:val="en-GB"/>
        </w:rPr>
      </w:pPr>
      <w:proofErr w:type="spellStart"/>
      <w:r w:rsidRPr="0060136D">
        <w:rPr>
          <w:color w:val="222222"/>
          <w:highlight w:val="white"/>
          <w:lang w:val="en-GB"/>
        </w:rPr>
        <w:t>Zainol</w:t>
      </w:r>
      <w:proofErr w:type="spellEnd"/>
      <w:r w:rsidRPr="0060136D">
        <w:rPr>
          <w:color w:val="222222"/>
          <w:highlight w:val="white"/>
          <w:lang w:val="en-GB"/>
        </w:rPr>
        <w:t xml:space="preserve">, N.Z., </w:t>
      </w:r>
      <w:proofErr w:type="spellStart"/>
      <w:r w:rsidRPr="0060136D">
        <w:rPr>
          <w:color w:val="222222"/>
          <w:highlight w:val="white"/>
          <w:lang w:val="en-GB"/>
        </w:rPr>
        <w:t>Kowang</w:t>
      </w:r>
      <w:proofErr w:type="spellEnd"/>
      <w:r w:rsidRPr="0060136D">
        <w:rPr>
          <w:color w:val="222222"/>
          <w:highlight w:val="white"/>
          <w:lang w:val="en-GB"/>
        </w:rPr>
        <w:t xml:space="preserve">, T.O., </w:t>
      </w:r>
      <w:proofErr w:type="spellStart"/>
      <w:r w:rsidRPr="0060136D">
        <w:rPr>
          <w:color w:val="222222"/>
          <w:highlight w:val="white"/>
          <w:lang w:val="en-GB"/>
        </w:rPr>
        <w:t>Hee</w:t>
      </w:r>
      <w:proofErr w:type="spellEnd"/>
      <w:r w:rsidRPr="0060136D">
        <w:rPr>
          <w:color w:val="222222"/>
          <w:highlight w:val="white"/>
          <w:lang w:val="en-GB"/>
        </w:rPr>
        <w:t xml:space="preserve">, O.C., </w:t>
      </w:r>
      <w:proofErr w:type="spellStart"/>
      <w:r w:rsidRPr="0060136D">
        <w:rPr>
          <w:color w:val="222222"/>
          <w:highlight w:val="white"/>
          <w:lang w:val="en-GB"/>
        </w:rPr>
        <w:t>Fei</w:t>
      </w:r>
      <w:proofErr w:type="spellEnd"/>
      <w:r w:rsidRPr="0060136D">
        <w:rPr>
          <w:color w:val="222222"/>
          <w:highlight w:val="white"/>
          <w:lang w:val="en-GB"/>
        </w:rPr>
        <w:t xml:space="preserve">, G.C. and </w:t>
      </w:r>
      <w:proofErr w:type="spellStart"/>
      <w:r w:rsidRPr="0060136D">
        <w:rPr>
          <w:color w:val="222222"/>
          <w:highlight w:val="white"/>
          <w:lang w:val="en-GB"/>
        </w:rPr>
        <w:t>Kadir</w:t>
      </w:r>
      <w:proofErr w:type="spellEnd"/>
      <w:r w:rsidRPr="0060136D">
        <w:rPr>
          <w:color w:val="222222"/>
          <w:highlight w:val="white"/>
          <w:lang w:val="en-GB"/>
        </w:rPr>
        <w:t xml:space="preserve">, B.B., (2021). ‘Managing organisational change through effective leadership: A review from literature’. </w:t>
      </w:r>
      <w:r w:rsidRPr="0060136D">
        <w:rPr>
          <w:i/>
          <w:color w:val="222222"/>
          <w:highlight w:val="white"/>
          <w:lang w:val="en-GB"/>
        </w:rPr>
        <w:t>International Journal of Academic Research in Business and Social Sciences</w:t>
      </w:r>
      <w:r w:rsidRPr="0060136D">
        <w:rPr>
          <w:color w:val="222222"/>
          <w:highlight w:val="white"/>
          <w:lang w:val="en-GB"/>
        </w:rPr>
        <w:t xml:space="preserve">, </w:t>
      </w:r>
      <w:r w:rsidRPr="0060136D">
        <w:rPr>
          <w:i/>
          <w:color w:val="222222"/>
          <w:highlight w:val="white"/>
          <w:lang w:val="en-GB"/>
        </w:rPr>
        <w:t>11</w:t>
      </w:r>
      <w:r w:rsidRPr="0060136D">
        <w:rPr>
          <w:color w:val="222222"/>
          <w:highlight w:val="white"/>
          <w:lang w:val="en-GB"/>
        </w:rPr>
        <w:t>(1), pp.1-10.</w:t>
      </w:r>
    </w:p>
    <w:sectPr w:rsidR="00933A0E" w:rsidRPr="0060136D" w:rsidSect="001F027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E383D2" w14:textId="77777777" w:rsidR="00BC106C" w:rsidRDefault="00BC106C" w:rsidP="001F0272">
      <w:pPr>
        <w:spacing w:line="240" w:lineRule="auto"/>
      </w:pPr>
      <w:r>
        <w:separator/>
      </w:r>
    </w:p>
  </w:endnote>
  <w:endnote w:type="continuationSeparator" w:id="0">
    <w:p w14:paraId="5CFE5C30" w14:textId="77777777" w:rsidR="00BC106C" w:rsidRDefault="00BC106C" w:rsidP="001F02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1329261"/>
      <w:docPartObj>
        <w:docPartGallery w:val="Page Numbers (Bottom of Page)"/>
        <w:docPartUnique/>
      </w:docPartObj>
    </w:sdtPr>
    <w:sdtEndPr>
      <w:rPr>
        <w:noProof/>
      </w:rPr>
    </w:sdtEndPr>
    <w:sdtContent>
      <w:p w14:paraId="55924C92" w14:textId="1A0BEEFF" w:rsidR="001F0272" w:rsidRDefault="001F0272">
        <w:pPr>
          <w:pStyle w:val="Footer"/>
          <w:jc w:val="right"/>
        </w:pPr>
        <w:r>
          <w:fldChar w:fldCharType="begin"/>
        </w:r>
        <w:r>
          <w:instrText xml:space="preserve"> PAGE   \* MERGEFORMAT </w:instrText>
        </w:r>
        <w:r>
          <w:fldChar w:fldCharType="separate"/>
        </w:r>
        <w:r w:rsidR="002B057C">
          <w:rPr>
            <w:noProof/>
          </w:rPr>
          <w:t>12</w:t>
        </w:r>
        <w:r>
          <w:rPr>
            <w:noProof/>
          </w:rPr>
          <w:fldChar w:fldCharType="end"/>
        </w:r>
      </w:p>
    </w:sdtContent>
  </w:sdt>
  <w:p w14:paraId="68906A48" w14:textId="77777777" w:rsidR="001F0272" w:rsidRDefault="001F02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A63253" w14:textId="77777777" w:rsidR="00BC106C" w:rsidRDefault="00BC106C" w:rsidP="001F0272">
      <w:pPr>
        <w:spacing w:line="240" w:lineRule="auto"/>
      </w:pPr>
      <w:r>
        <w:separator/>
      </w:r>
    </w:p>
  </w:footnote>
  <w:footnote w:type="continuationSeparator" w:id="0">
    <w:p w14:paraId="52DC063B" w14:textId="77777777" w:rsidR="00BC106C" w:rsidRDefault="00BC106C" w:rsidP="001F02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38D1"/>
    <w:rsid w:val="000104A7"/>
    <w:rsid w:val="000538D1"/>
    <w:rsid w:val="001F0272"/>
    <w:rsid w:val="0023132A"/>
    <w:rsid w:val="00253567"/>
    <w:rsid w:val="002B057C"/>
    <w:rsid w:val="002E027F"/>
    <w:rsid w:val="00340A82"/>
    <w:rsid w:val="00350218"/>
    <w:rsid w:val="0035719F"/>
    <w:rsid w:val="00376EF1"/>
    <w:rsid w:val="00377308"/>
    <w:rsid w:val="00387636"/>
    <w:rsid w:val="003C1B5C"/>
    <w:rsid w:val="00436BA7"/>
    <w:rsid w:val="0046184C"/>
    <w:rsid w:val="00556AB2"/>
    <w:rsid w:val="005721EF"/>
    <w:rsid w:val="0060136D"/>
    <w:rsid w:val="00641282"/>
    <w:rsid w:val="006610AF"/>
    <w:rsid w:val="006B258A"/>
    <w:rsid w:val="006C2AF3"/>
    <w:rsid w:val="006D47E7"/>
    <w:rsid w:val="007E4A25"/>
    <w:rsid w:val="00804145"/>
    <w:rsid w:val="00826AFB"/>
    <w:rsid w:val="008B07E7"/>
    <w:rsid w:val="00933A0E"/>
    <w:rsid w:val="00A1450E"/>
    <w:rsid w:val="00A3298D"/>
    <w:rsid w:val="00AB76B1"/>
    <w:rsid w:val="00AC58A5"/>
    <w:rsid w:val="00B36DB8"/>
    <w:rsid w:val="00B56BE5"/>
    <w:rsid w:val="00BA2AB7"/>
    <w:rsid w:val="00BA4298"/>
    <w:rsid w:val="00BC106C"/>
    <w:rsid w:val="00C3027B"/>
    <w:rsid w:val="00C53E2A"/>
    <w:rsid w:val="00C67D82"/>
    <w:rsid w:val="00CD033D"/>
    <w:rsid w:val="00E42BC8"/>
    <w:rsid w:val="00E57CD3"/>
    <w:rsid w:val="00E749D8"/>
    <w:rsid w:val="00E81C65"/>
    <w:rsid w:val="00F0499E"/>
    <w:rsid w:val="00F47FFD"/>
    <w:rsid w:val="00FB0246"/>
    <w:rsid w:val="00FE3DC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2D5014"/>
  <w15:docId w15:val="{007A84B3-E467-4412-A4BE-778DDEFE8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1F027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F0272"/>
    <w:pPr>
      <w:spacing w:after="100"/>
    </w:pPr>
  </w:style>
  <w:style w:type="paragraph" w:styleId="TOC2">
    <w:name w:val="toc 2"/>
    <w:basedOn w:val="Normal"/>
    <w:next w:val="Normal"/>
    <w:autoRedefine/>
    <w:uiPriority w:val="39"/>
    <w:unhideWhenUsed/>
    <w:rsid w:val="001F0272"/>
    <w:pPr>
      <w:spacing w:after="100"/>
      <w:ind w:left="240"/>
    </w:pPr>
  </w:style>
  <w:style w:type="character" w:styleId="Hyperlink">
    <w:name w:val="Hyperlink"/>
    <w:basedOn w:val="DefaultParagraphFont"/>
    <w:uiPriority w:val="99"/>
    <w:unhideWhenUsed/>
    <w:rsid w:val="001F0272"/>
    <w:rPr>
      <w:color w:val="0000FF" w:themeColor="hyperlink"/>
      <w:u w:val="single"/>
    </w:rPr>
  </w:style>
  <w:style w:type="paragraph" w:styleId="Header">
    <w:name w:val="header"/>
    <w:basedOn w:val="Normal"/>
    <w:link w:val="HeaderChar"/>
    <w:uiPriority w:val="99"/>
    <w:unhideWhenUsed/>
    <w:rsid w:val="001F0272"/>
    <w:pPr>
      <w:tabs>
        <w:tab w:val="center" w:pos="4513"/>
        <w:tab w:val="right" w:pos="9026"/>
      </w:tabs>
      <w:spacing w:line="240" w:lineRule="auto"/>
    </w:pPr>
  </w:style>
  <w:style w:type="character" w:customStyle="1" w:styleId="HeaderChar">
    <w:name w:val="Header Char"/>
    <w:basedOn w:val="DefaultParagraphFont"/>
    <w:link w:val="Header"/>
    <w:uiPriority w:val="99"/>
    <w:rsid w:val="001F0272"/>
  </w:style>
  <w:style w:type="paragraph" w:styleId="Footer">
    <w:name w:val="footer"/>
    <w:basedOn w:val="Normal"/>
    <w:link w:val="FooterChar"/>
    <w:uiPriority w:val="99"/>
    <w:unhideWhenUsed/>
    <w:rsid w:val="001F0272"/>
    <w:pPr>
      <w:tabs>
        <w:tab w:val="center" w:pos="4513"/>
        <w:tab w:val="right" w:pos="9026"/>
      </w:tabs>
      <w:spacing w:line="240" w:lineRule="auto"/>
    </w:pPr>
  </w:style>
  <w:style w:type="character" w:customStyle="1" w:styleId="FooterChar">
    <w:name w:val="Footer Char"/>
    <w:basedOn w:val="DefaultParagraphFont"/>
    <w:link w:val="Footer"/>
    <w:uiPriority w:val="99"/>
    <w:rsid w:val="001F0272"/>
  </w:style>
  <w:style w:type="paragraph" w:styleId="ListParagraph">
    <w:name w:val="List Paragraph"/>
    <w:basedOn w:val="Normal"/>
    <w:uiPriority w:val="34"/>
    <w:qFormat/>
    <w:rsid w:val="00377308"/>
    <w:pPr>
      <w:ind w:left="720"/>
      <w:contextualSpacing/>
    </w:pPr>
  </w:style>
  <w:style w:type="character" w:styleId="CommentReference">
    <w:name w:val="annotation reference"/>
    <w:basedOn w:val="DefaultParagraphFont"/>
    <w:uiPriority w:val="99"/>
    <w:semiHidden/>
    <w:unhideWhenUsed/>
    <w:rsid w:val="00556AB2"/>
    <w:rPr>
      <w:sz w:val="16"/>
      <w:szCs w:val="16"/>
    </w:rPr>
  </w:style>
  <w:style w:type="paragraph" w:styleId="CommentText">
    <w:name w:val="annotation text"/>
    <w:basedOn w:val="Normal"/>
    <w:link w:val="CommentTextChar"/>
    <w:uiPriority w:val="99"/>
    <w:unhideWhenUsed/>
    <w:rsid w:val="00556AB2"/>
    <w:pPr>
      <w:spacing w:line="240" w:lineRule="auto"/>
    </w:pPr>
    <w:rPr>
      <w:sz w:val="20"/>
      <w:szCs w:val="20"/>
    </w:rPr>
  </w:style>
  <w:style w:type="character" w:customStyle="1" w:styleId="CommentTextChar">
    <w:name w:val="Comment Text Char"/>
    <w:basedOn w:val="DefaultParagraphFont"/>
    <w:link w:val="CommentText"/>
    <w:uiPriority w:val="99"/>
    <w:rsid w:val="00556AB2"/>
    <w:rPr>
      <w:sz w:val="20"/>
      <w:szCs w:val="20"/>
    </w:rPr>
  </w:style>
  <w:style w:type="paragraph" w:styleId="CommentSubject">
    <w:name w:val="annotation subject"/>
    <w:basedOn w:val="CommentText"/>
    <w:next w:val="CommentText"/>
    <w:link w:val="CommentSubjectChar"/>
    <w:uiPriority w:val="99"/>
    <w:semiHidden/>
    <w:unhideWhenUsed/>
    <w:rsid w:val="00556AB2"/>
    <w:rPr>
      <w:b/>
      <w:bCs/>
    </w:rPr>
  </w:style>
  <w:style w:type="character" w:customStyle="1" w:styleId="CommentSubjectChar">
    <w:name w:val="Comment Subject Char"/>
    <w:basedOn w:val="CommentTextChar"/>
    <w:link w:val="CommentSubject"/>
    <w:uiPriority w:val="99"/>
    <w:semiHidden/>
    <w:rsid w:val="00556AB2"/>
    <w:rPr>
      <w:b/>
      <w:bCs/>
      <w:sz w:val="20"/>
      <w:szCs w:val="20"/>
    </w:rPr>
  </w:style>
  <w:style w:type="paragraph" w:styleId="BalloonText">
    <w:name w:val="Balloon Text"/>
    <w:basedOn w:val="Normal"/>
    <w:link w:val="BalloonTextChar"/>
    <w:uiPriority w:val="99"/>
    <w:semiHidden/>
    <w:unhideWhenUsed/>
    <w:rsid w:val="008B07E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07E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91366-4C03-44D3-A2FB-032ADDB6D53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12</Pages>
  <Words>2752</Words>
  <Characters>17887</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Muntakim Ali (1817589)</cp:lastModifiedBy>
  <cp:revision>5</cp:revision>
  <dcterms:created xsi:type="dcterms:W3CDTF">2024-11-06T10:34:00Z</dcterms:created>
  <dcterms:modified xsi:type="dcterms:W3CDTF">2024-12-10T07:54:00Z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b3c732fa24032d0784143994cd5011f7c7d459b4e193c5cfe735e82189517184</vt:lpwstr>
  </property>
</Properties>
</file>