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662FE" w:rsidRDefault="00CA7378">
      <w:r>
        <w:t>Exam Technique</w:t>
      </w:r>
    </w:p>
    <w:p w:rsidR="005521FE" w:rsidRDefault="005521FE"/>
    <w:p w:rsidR="005521FE" w:rsidRDefault="005521FE">
      <w:r>
        <w:t>Art:</w:t>
      </w:r>
    </w:p>
    <w:p w:rsidR="00CA7378" w:rsidRDefault="00CA7378">
      <w:r>
        <w:t>1.</w:t>
      </w:r>
    </w:p>
    <w:p w:rsidR="00CA7378" w:rsidRDefault="00CA7378">
      <w:r>
        <w:rPr>
          <w:noProof/>
          <w:lang w:eastAsia="en-GB"/>
        </w:rPr>
        <w:drawing>
          <wp:inline distT="0" distB="0" distL="0" distR="0">
            <wp:extent cx="4619625" cy="2752725"/>
            <wp:effectExtent l="0" t="0" r="9525" b="9525"/>
            <wp:docPr id="1" name="Picture 1" descr="Leda &amp; the Swan, with Hypnus the god of sleep | Greek vase, Apulian red figure loutrophoros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eda &amp; the Swan, with Hypnus the god of sleep | Greek vase, Apulian red figure loutrophoros 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9625" cy="2752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A7378" w:rsidRDefault="00CA7378">
      <w:r>
        <w:br w:type="page"/>
      </w:r>
    </w:p>
    <w:p w:rsidR="00CA7378" w:rsidRDefault="00CA7378">
      <w:r>
        <w:lastRenderedPageBreak/>
        <w:t>2.</w:t>
      </w:r>
    </w:p>
    <w:p w:rsidR="00CA7378" w:rsidRDefault="00CA7378">
      <w:r>
        <w:rPr>
          <w:noProof/>
          <w:lang w:eastAsia="en-GB"/>
        </w:rPr>
        <w:drawing>
          <wp:inline distT="0" distB="0" distL="0" distR="0">
            <wp:extent cx="2628900" cy="4324350"/>
            <wp:effectExtent l="0" t="0" r="0" b="0"/>
            <wp:docPr id="2" name="Picture 2" descr="Athena, goddess of wisdom &amp; war, with shield | Greek vase, Athenian red figure amphor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thena, goddess of wisdom &amp; war, with shield | Greek vase, Athenian red figure amphora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8900" cy="4324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A7378" w:rsidRDefault="00CA7378"/>
    <w:p w:rsidR="00185C87" w:rsidRDefault="00185C87"/>
    <w:p w:rsidR="00185C87" w:rsidRDefault="00185C87"/>
    <w:p w:rsidR="00185C87" w:rsidRDefault="00185C87">
      <w:r>
        <w:t xml:space="preserve">3. </w:t>
      </w:r>
    </w:p>
    <w:p w:rsidR="005521FE" w:rsidRDefault="005521FE">
      <w:r>
        <w:rPr>
          <w:noProof/>
          <w:lang w:eastAsia="en-GB"/>
        </w:rPr>
        <w:drawing>
          <wp:inline distT="0" distB="0" distL="0" distR="0">
            <wp:extent cx="3124200" cy="2647950"/>
            <wp:effectExtent l="0" t="0" r="0" b="0"/>
            <wp:docPr id="3" name="Picture 3" descr="Heracles &amp; Nessus or Achelous | Greek vase, Athenian black figure amphor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eracles &amp; Nessus or Achelous | Greek vase, Athenian black figure amphora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4200" cy="2647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85C87" w:rsidRDefault="00185C87"/>
    <w:p w:rsidR="005521FE" w:rsidRDefault="005521FE">
      <w:r>
        <w:lastRenderedPageBreak/>
        <w:t>Essays:</w:t>
      </w:r>
      <w:bookmarkStart w:id="0" w:name="_GoBack"/>
      <w:bookmarkEnd w:id="0"/>
    </w:p>
    <w:p w:rsidR="005521FE" w:rsidRDefault="005521FE"/>
    <w:p w:rsidR="005521FE" w:rsidRDefault="005521FE"/>
    <w:p w:rsidR="005521FE" w:rsidRDefault="005521FE">
      <w:r>
        <w:t>4. In what ways can visual art enhance our understanding of myth?</w:t>
      </w:r>
    </w:p>
    <w:p w:rsidR="005521FE" w:rsidRDefault="005521FE"/>
    <w:p w:rsidR="005521FE" w:rsidRDefault="005521FE">
      <w:r>
        <w:t xml:space="preserve">5. Is Heracles the perfect hero? </w:t>
      </w:r>
    </w:p>
    <w:p w:rsidR="005521FE" w:rsidRDefault="005521FE"/>
    <w:p w:rsidR="005521FE" w:rsidRDefault="005521FE">
      <w:r>
        <w:br w:type="page"/>
      </w:r>
    </w:p>
    <w:p w:rsidR="005521FE" w:rsidRDefault="005521FE">
      <w:r>
        <w:lastRenderedPageBreak/>
        <w:t>Answers</w:t>
      </w:r>
    </w:p>
    <w:p w:rsidR="00185C87" w:rsidRDefault="00185C87"/>
    <w:p w:rsidR="00CA7378" w:rsidRDefault="00CA7378"/>
    <w:p w:rsidR="00CA7378" w:rsidRDefault="00CA7378" w:rsidP="00CA7378">
      <w:pPr>
        <w:pStyle w:val="ListParagraph"/>
        <w:numPr>
          <w:ilvl w:val="0"/>
          <w:numId w:val="1"/>
        </w:numPr>
      </w:pPr>
      <w:r>
        <w:t xml:space="preserve">Leda and the Swan; </w:t>
      </w:r>
      <w:r>
        <w:t>Attributed to the Painter of Louvre MNB 1148</w:t>
      </w:r>
      <w:r>
        <w:br/>
      </w:r>
      <w:r>
        <w:rPr>
          <w:rStyle w:val="details"/>
        </w:rPr>
        <w:t>Date:</w:t>
      </w:r>
      <w:r>
        <w:t xml:space="preserve"> ca 350 - 340 BC</w:t>
      </w:r>
    </w:p>
    <w:p w:rsidR="00CA7378" w:rsidRDefault="00CA7378" w:rsidP="00CA7378">
      <w:pPr>
        <w:pStyle w:val="ListParagraph"/>
        <w:numPr>
          <w:ilvl w:val="0"/>
          <w:numId w:val="1"/>
        </w:numPr>
      </w:pPr>
      <w:r>
        <w:t xml:space="preserve">Athena; </w:t>
      </w:r>
      <w:r>
        <w:t xml:space="preserve">Attributed to the </w:t>
      </w:r>
      <w:proofErr w:type="spellStart"/>
      <w:r>
        <w:t>Andokides</w:t>
      </w:r>
      <w:proofErr w:type="spellEnd"/>
      <w:r>
        <w:t xml:space="preserve"> Painter</w:t>
      </w:r>
      <w:r>
        <w:br/>
      </w:r>
      <w:r>
        <w:rPr>
          <w:rStyle w:val="details"/>
        </w:rPr>
        <w:t>Date:</w:t>
      </w:r>
      <w:r>
        <w:t> ca 525 BC</w:t>
      </w:r>
    </w:p>
    <w:p w:rsidR="00185C87" w:rsidRDefault="005521FE" w:rsidP="00CA7378">
      <w:pPr>
        <w:pStyle w:val="ListParagraph"/>
        <w:numPr>
          <w:ilvl w:val="0"/>
          <w:numId w:val="1"/>
        </w:numPr>
      </w:pPr>
      <w:r>
        <w:t xml:space="preserve">Heracles and the centaur; </w:t>
      </w:r>
      <w:r>
        <w:t xml:space="preserve">Attributed to the </w:t>
      </w:r>
      <w:proofErr w:type="spellStart"/>
      <w:r>
        <w:t>Leagros</w:t>
      </w:r>
      <w:proofErr w:type="spellEnd"/>
      <w:r>
        <w:t xml:space="preserve"> Group</w:t>
      </w:r>
      <w:r>
        <w:br/>
      </w:r>
      <w:r>
        <w:rPr>
          <w:rStyle w:val="details"/>
        </w:rPr>
        <w:t>Date:</w:t>
      </w:r>
      <w:r>
        <w:t> ca 510 - 500 BC</w:t>
      </w:r>
    </w:p>
    <w:sectPr w:rsidR="00185C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584DC1"/>
    <w:multiLevelType w:val="hybridMultilevel"/>
    <w:tmpl w:val="CE286E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7378"/>
    <w:rsid w:val="00185C87"/>
    <w:rsid w:val="005521FE"/>
    <w:rsid w:val="00A56D00"/>
    <w:rsid w:val="00B9197A"/>
    <w:rsid w:val="00CA73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EB45C41-A57A-4311-B57C-E262102A11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7378"/>
    <w:pPr>
      <w:ind w:left="720"/>
      <w:contextualSpacing/>
    </w:pPr>
  </w:style>
  <w:style w:type="character" w:customStyle="1" w:styleId="details">
    <w:name w:val="details"/>
    <w:basedOn w:val="DefaultParagraphFont"/>
    <w:rsid w:val="00CA73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4</Pages>
  <Words>58</Words>
  <Characters>335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Hood</dc:creator>
  <cp:keywords/>
  <dc:description/>
  <cp:lastModifiedBy>Jane Hood</cp:lastModifiedBy>
  <cp:revision>2</cp:revision>
  <dcterms:created xsi:type="dcterms:W3CDTF">2015-04-23T11:30:00Z</dcterms:created>
  <dcterms:modified xsi:type="dcterms:W3CDTF">2015-04-23T11:43:00Z</dcterms:modified>
</cp:coreProperties>
</file>