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52EF74" w14:textId="77777777" w:rsidR="0057488C" w:rsidRPr="0057488C" w:rsidRDefault="0057488C" w:rsidP="0057488C">
      <w:pPr>
        <w:spacing w:line="360" w:lineRule="auto"/>
        <w:jc w:val="center"/>
        <w:rPr>
          <w:rFonts w:ascii="Times New Roman" w:eastAsia="Times New Roman" w:hAnsi="Times New Roman" w:cs="Times New Roman"/>
          <w:b/>
          <w:sz w:val="32"/>
          <w:szCs w:val="32"/>
          <w:u w:val="single"/>
          <w:lang w:val="en-GB"/>
        </w:rPr>
      </w:pPr>
    </w:p>
    <w:p w14:paraId="02B92011" w14:textId="77777777" w:rsidR="0057488C" w:rsidRPr="0057488C" w:rsidRDefault="0057488C" w:rsidP="0057488C">
      <w:pPr>
        <w:spacing w:line="360" w:lineRule="auto"/>
        <w:jc w:val="center"/>
        <w:rPr>
          <w:rFonts w:ascii="Times New Roman" w:eastAsia="Times New Roman" w:hAnsi="Times New Roman" w:cs="Times New Roman"/>
          <w:b/>
          <w:sz w:val="32"/>
          <w:szCs w:val="32"/>
          <w:u w:val="single"/>
          <w:lang w:val="en-GB"/>
        </w:rPr>
      </w:pPr>
    </w:p>
    <w:p w14:paraId="130FE75F" w14:textId="77777777" w:rsidR="0057488C" w:rsidRPr="0057488C" w:rsidRDefault="0057488C" w:rsidP="0057488C">
      <w:pPr>
        <w:spacing w:line="360" w:lineRule="auto"/>
        <w:jc w:val="center"/>
        <w:rPr>
          <w:rFonts w:ascii="Times New Roman" w:eastAsia="Times New Roman" w:hAnsi="Times New Roman" w:cs="Times New Roman"/>
          <w:b/>
          <w:sz w:val="32"/>
          <w:szCs w:val="32"/>
          <w:u w:val="single"/>
          <w:lang w:val="en-GB"/>
        </w:rPr>
      </w:pPr>
    </w:p>
    <w:p w14:paraId="642BEE05" w14:textId="77777777" w:rsidR="0057488C" w:rsidRPr="0057488C" w:rsidRDefault="0057488C" w:rsidP="0057488C">
      <w:pPr>
        <w:spacing w:line="360" w:lineRule="auto"/>
        <w:jc w:val="center"/>
        <w:rPr>
          <w:rFonts w:ascii="Times New Roman" w:eastAsia="Times New Roman" w:hAnsi="Times New Roman" w:cs="Times New Roman"/>
          <w:b/>
          <w:sz w:val="32"/>
          <w:szCs w:val="32"/>
          <w:u w:val="single"/>
          <w:lang w:val="en-GB"/>
        </w:rPr>
      </w:pPr>
    </w:p>
    <w:p w14:paraId="045723BD" w14:textId="77777777" w:rsidR="0057488C" w:rsidRPr="0057488C" w:rsidRDefault="0057488C" w:rsidP="0057488C">
      <w:pPr>
        <w:spacing w:line="360" w:lineRule="auto"/>
        <w:jc w:val="center"/>
        <w:rPr>
          <w:rFonts w:ascii="Times New Roman" w:eastAsia="Times New Roman" w:hAnsi="Times New Roman" w:cs="Times New Roman"/>
          <w:b/>
          <w:sz w:val="32"/>
          <w:szCs w:val="32"/>
          <w:u w:val="single"/>
          <w:lang w:val="en-GB"/>
        </w:rPr>
      </w:pPr>
    </w:p>
    <w:p w14:paraId="1E02CF0C" w14:textId="77777777" w:rsidR="0057488C" w:rsidRPr="0057488C" w:rsidRDefault="0057488C" w:rsidP="0057488C">
      <w:pPr>
        <w:spacing w:line="360" w:lineRule="auto"/>
        <w:jc w:val="center"/>
        <w:rPr>
          <w:rFonts w:ascii="Times New Roman" w:eastAsia="Times New Roman" w:hAnsi="Times New Roman" w:cs="Times New Roman"/>
          <w:b/>
          <w:sz w:val="32"/>
          <w:szCs w:val="32"/>
          <w:u w:val="single"/>
          <w:lang w:val="en-GB"/>
        </w:rPr>
      </w:pPr>
    </w:p>
    <w:p w14:paraId="6CCDBA7A" w14:textId="77777777" w:rsidR="0057488C" w:rsidRPr="0057488C" w:rsidRDefault="0057488C" w:rsidP="0057488C">
      <w:pPr>
        <w:spacing w:line="360" w:lineRule="auto"/>
        <w:jc w:val="center"/>
        <w:rPr>
          <w:rFonts w:ascii="Times New Roman" w:eastAsia="Times New Roman" w:hAnsi="Times New Roman" w:cs="Times New Roman"/>
          <w:b/>
          <w:sz w:val="32"/>
          <w:szCs w:val="32"/>
          <w:u w:val="single"/>
          <w:lang w:val="en-GB"/>
        </w:rPr>
      </w:pPr>
    </w:p>
    <w:p w14:paraId="2B77C039" w14:textId="77777777" w:rsidR="0057488C" w:rsidRPr="0057488C" w:rsidRDefault="0057488C" w:rsidP="0057488C">
      <w:pPr>
        <w:spacing w:line="360" w:lineRule="auto"/>
        <w:jc w:val="center"/>
        <w:rPr>
          <w:rFonts w:ascii="Times New Roman" w:eastAsia="Times New Roman" w:hAnsi="Times New Roman" w:cs="Times New Roman"/>
          <w:b/>
          <w:sz w:val="32"/>
          <w:szCs w:val="32"/>
          <w:u w:val="single"/>
          <w:lang w:val="en-GB"/>
        </w:rPr>
      </w:pPr>
    </w:p>
    <w:p w14:paraId="2C1625BF" w14:textId="77777777" w:rsidR="0057488C" w:rsidRPr="0057488C" w:rsidRDefault="0057488C" w:rsidP="0057488C">
      <w:pPr>
        <w:spacing w:line="360" w:lineRule="auto"/>
        <w:jc w:val="center"/>
        <w:rPr>
          <w:rFonts w:ascii="Times New Roman" w:eastAsia="Times New Roman" w:hAnsi="Times New Roman" w:cs="Times New Roman"/>
          <w:b/>
          <w:sz w:val="32"/>
          <w:szCs w:val="32"/>
          <w:u w:val="single"/>
          <w:lang w:val="en-GB"/>
        </w:rPr>
      </w:pPr>
    </w:p>
    <w:p w14:paraId="00000001" w14:textId="5A802B61" w:rsidR="007E3431" w:rsidRDefault="008E09C0" w:rsidP="008E09C0">
      <w:pPr>
        <w:spacing w:line="360" w:lineRule="auto"/>
        <w:rPr>
          <w:rFonts w:eastAsia="Times New Roman"/>
          <w:b/>
          <w:sz w:val="32"/>
          <w:szCs w:val="32"/>
          <w:lang w:val="en-GB"/>
        </w:rPr>
      </w:pPr>
      <w:r>
        <w:rPr>
          <w:rFonts w:eastAsia="Times New Roman"/>
          <w:b/>
          <w:sz w:val="32"/>
          <w:szCs w:val="32"/>
          <w:lang w:val="en-GB"/>
        </w:rPr>
        <w:t xml:space="preserve">NAME: </w:t>
      </w:r>
      <w:proofErr w:type="spellStart"/>
      <w:r w:rsidRPr="00764DC6">
        <w:rPr>
          <w:rFonts w:eastAsia="Times New Roman"/>
          <w:bCs/>
          <w:sz w:val="32"/>
          <w:szCs w:val="32"/>
          <w:lang w:val="en-GB"/>
        </w:rPr>
        <w:t>Andreea</w:t>
      </w:r>
      <w:proofErr w:type="spellEnd"/>
      <w:r w:rsidRPr="00764DC6">
        <w:rPr>
          <w:rFonts w:eastAsia="Times New Roman"/>
          <w:bCs/>
          <w:sz w:val="32"/>
          <w:szCs w:val="32"/>
          <w:lang w:val="en-GB"/>
        </w:rPr>
        <w:t xml:space="preserve"> Madalina Tudor</w:t>
      </w:r>
    </w:p>
    <w:p w14:paraId="020D077A" w14:textId="09207799" w:rsidR="008E09C0" w:rsidRDefault="008E09C0" w:rsidP="008E09C0">
      <w:pPr>
        <w:spacing w:line="360" w:lineRule="auto"/>
        <w:rPr>
          <w:rFonts w:eastAsia="Times New Roman"/>
          <w:b/>
          <w:sz w:val="32"/>
          <w:szCs w:val="32"/>
          <w:lang w:val="en-GB"/>
        </w:rPr>
      </w:pPr>
      <w:r>
        <w:rPr>
          <w:rFonts w:eastAsia="Times New Roman"/>
          <w:b/>
          <w:sz w:val="32"/>
          <w:szCs w:val="32"/>
          <w:lang w:val="en-GB"/>
        </w:rPr>
        <w:t>STUDENT NUMBER</w:t>
      </w:r>
      <w:r w:rsidR="00764DC6">
        <w:rPr>
          <w:rFonts w:eastAsia="Times New Roman"/>
          <w:b/>
          <w:sz w:val="32"/>
          <w:szCs w:val="32"/>
          <w:lang w:val="en-GB"/>
        </w:rPr>
        <w:t xml:space="preserve">: </w:t>
      </w:r>
      <w:r w:rsidR="00764DC6" w:rsidRPr="00764DC6">
        <w:rPr>
          <w:rFonts w:eastAsia="Times New Roman"/>
          <w:bCs/>
          <w:sz w:val="32"/>
          <w:szCs w:val="32"/>
          <w:lang w:val="en-GB"/>
        </w:rPr>
        <w:t>1905219</w:t>
      </w:r>
    </w:p>
    <w:p w14:paraId="3D98E473" w14:textId="29E626F0" w:rsidR="00764DC6" w:rsidRDefault="00764DC6" w:rsidP="008E09C0">
      <w:pPr>
        <w:spacing w:line="360" w:lineRule="auto"/>
        <w:rPr>
          <w:rFonts w:eastAsia="Times New Roman"/>
          <w:b/>
          <w:sz w:val="32"/>
          <w:szCs w:val="32"/>
          <w:lang w:val="en-GB"/>
        </w:rPr>
      </w:pPr>
      <w:r>
        <w:rPr>
          <w:rFonts w:eastAsia="Times New Roman"/>
          <w:b/>
          <w:sz w:val="32"/>
          <w:szCs w:val="32"/>
          <w:lang w:val="en-GB"/>
        </w:rPr>
        <w:t xml:space="preserve">MODULE NAME: </w:t>
      </w:r>
      <w:r w:rsidRPr="00764DC6">
        <w:rPr>
          <w:rFonts w:eastAsia="Times New Roman"/>
          <w:bCs/>
          <w:sz w:val="32"/>
          <w:szCs w:val="32"/>
          <w:lang w:val="en-GB"/>
        </w:rPr>
        <w:t>Management Accounting</w:t>
      </w:r>
    </w:p>
    <w:p w14:paraId="7D70A0E5" w14:textId="3D6FE83B" w:rsidR="00764DC6" w:rsidRDefault="00764DC6" w:rsidP="008E09C0">
      <w:pPr>
        <w:spacing w:line="360" w:lineRule="auto"/>
        <w:rPr>
          <w:rFonts w:eastAsia="Times New Roman"/>
          <w:b/>
          <w:sz w:val="32"/>
          <w:szCs w:val="32"/>
          <w:lang w:val="en-GB"/>
        </w:rPr>
      </w:pPr>
      <w:r>
        <w:rPr>
          <w:rFonts w:eastAsia="Times New Roman"/>
          <w:b/>
          <w:sz w:val="32"/>
          <w:szCs w:val="32"/>
          <w:lang w:val="en-GB"/>
        </w:rPr>
        <w:t xml:space="preserve">ASSIGNMENT TITLE: </w:t>
      </w:r>
      <w:r w:rsidRPr="00764DC6">
        <w:rPr>
          <w:rFonts w:eastAsia="Times New Roman"/>
          <w:bCs/>
          <w:sz w:val="32"/>
          <w:szCs w:val="32"/>
          <w:lang w:val="en-GB"/>
        </w:rPr>
        <w:t>Ass</w:t>
      </w:r>
      <w:r>
        <w:rPr>
          <w:rFonts w:eastAsia="Times New Roman"/>
          <w:bCs/>
          <w:sz w:val="32"/>
          <w:szCs w:val="32"/>
          <w:lang w:val="en-GB"/>
        </w:rPr>
        <w:t>ignment</w:t>
      </w:r>
      <w:r w:rsidRPr="00764DC6">
        <w:rPr>
          <w:rFonts w:eastAsia="Times New Roman"/>
          <w:bCs/>
          <w:sz w:val="32"/>
          <w:szCs w:val="32"/>
          <w:lang w:val="en-GB"/>
        </w:rPr>
        <w:t xml:space="preserve"> 1</w:t>
      </w:r>
      <w:r>
        <w:rPr>
          <w:rFonts w:eastAsia="Times New Roman"/>
          <w:bCs/>
          <w:sz w:val="32"/>
          <w:szCs w:val="32"/>
          <w:lang w:val="en-GB"/>
        </w:rPr>
        <w:t>- Essay</w:t>
      </w:r>
    </w:p>
    <w:p w14:paraId="68B2DE76" w14:textId="1ED7CCEE" w:rsidR="0057488C" w:rsidRDefault="00764DC6" w:rsidP="00764DC6">
      <w:pPr>
        <w:spacing w:line="360" w:lineRule="auto"/>
        <w:rPr>
          <w:rFonts w:ascii="Times New Roman" w:eastAsia="Times New Roman" w:hAnsi="Times New Roman" w:cs="Times New Roman"/>
          <w:b/>
          <w:sz w:val="32"/>
          <w:szCs w:val="32"/>
          <w:u w:val="single"/>
          <w:lang w:val="en-GB"/>
        </w:rPr>
      </w:pPr>
      <w:r>
        <w:rPr>
          <w:rFonts w:eastAsia="Times New Roman"/>
          <w:b/>
          <w:sz w:val="32"/>
          <w:szCs w:val="32"/>
          <w:lang w:val="en-GB"/>
        </w:rPr>
        <w:t>MODULE LECTURE NAME:</w:t>
      </w:r>
      <w:r w:rsidRPr="00764DC6">
        <w:t xml:space="preserve"> </w:t>
      </w:r>
      <w:r w:rsidRPr="00764DC6">
        <w:rPr>
          <w:rFonts w:eastAsia="Times New Roman"/>
          <w:bCs/>
          <w:sz w:val="32"/>
          <w:szCs w:val="32"/>
          <w:lang w:val="en-GB"/>
        </w:rPr>
        <w:t xml:space="preserve">Winifred </w:t>
      </w:r>
      <w:proofErr w:type="spellStart"/>
      <w:r w:rsidRPr="00764DC6">
        <w:rPr>
          <w:rFonts w:eastAsia="Times New Roman"/>
          <w:bCs/>
          <w:sz w:val="32"/>
          <w:szCs w:val="32"/>
          <w:lang w:val="en-GB"/>
        </w:rPr>
        <w:t>Soribe</w:t>
      </w:r>
      <w:proofErr w:type="spellEnd"/>
    </w:p>
    <w:p w14:paraId="310D390C" w14:textId="77777777" w:rsidR="0057488C" w:rsidRDefault="0057488C" w:rsidP="0057488C">
      <w:pPr>
        <w:spacing w:line="360" w:lineRule="auto"/>
        <w:jc w:val="center"/>
        <w:rPr>
          <w:rFonts w:ascii="Times New Roman" w:eastAsia="Times New Roman" w:hAnsi="Times New Roman" w:cs="Times New Roman"/>
          <w:b/>
          <w:sz w:val="32"/>
          <w:szCs w:val="32"/>
          <w:u w:val="single"/>
          <w:lang w:val="en-GB"/>
        </w:rPr>
      </w:pPr>
    </w:p>
    <w:p w14:paraId="63525594" w14:textId="77777777" w:rsidR="0057488C" w:rsidRDefault="0057488C" w:rsidP="0057488C">
      <w:pPr>
        <w:spacing w:line="360" w:lineRule="auto"/>
        <w:jc w:val="center"/>
        <w:rPr>
          <w:rFonts w:ascii="Times New Roman" w:eastAsia="Times New Roman" w:hAnsi="Times New Roman" w:cs="Times New Roman"/>
          <w:b/>
          <w:sz w:val="32"/>
          <w:szCs w:val="32"/>
          <w:u w:val="single"/>
          <w:lang w:val="en-GB"/>
        </w:rPr>
      </w:pPr>
    </w:p>
    <w:p w14:paraId="68A9EEE5" w14:textId="77777777" w:rsidR="0057488C" w:rsidRDefault="0057488C" w:rsidP="0057488C">
      <w:pPr>
        <w:spacing w:line="360" w:lineRule="auto"/>
        <w:jc w:val="center"/>
        <w:rPr>
          <w:rFonts w:ascii="Times New Roman" w:eastAsia="Times New Roman" w:hAnsi="Times New Roman" w:cs="Times New Roman"/>
          <w:b/>
          <w:sz w:val="32"/>
          <w:szCs w:val="32"/>
          <w:u w:val="single"/>
          <w:lang w:val="en-GB"/>
        </w:rPr>
      </w:pPr>
    </w:p>
    <w:p w14:paraId="5A3EC91E" w14:textId="77777777" w:rsidR="0057488C" w:rsidRDefault="0057488C" w:rsidP="0057488C">
      <w:pPr>
        <w:spacing w:line="360" w:lineRule="auto"/>
        <w:jc w:val="center"/>
        <w:rPr>
          <w:rFonts w:ascii="Times New Roman" w:eastAsia="Times New Roman" w:hAnsi="Times New Roman" w:cs="Times New Roman"/>
          <w:b/>
          <w:sz w:val="32"/>
          <w:szCs w:val="32"/>
          <w:u w:val="single"/>
          <w:lang w:val="en-GB"/>
        </w:rPr>
      </w:pPr>
    </w:p>
    <w:p w14:paraId="35B65C64" w14:textId="77777777" w:rsidR="0057488C" w:rsidRDefault="0057488C" w:rsidP="0057488C">
      <w:pPr>
        <w:spacing w:line="360" w:lineRule="auto"/>
        <w:jc w:val="center"/>
        <w:rPr>
          <w:rFonts w:ascii="Times New Roman" w:eastAsia="Times New Roman" w:hAnsi="Times New Roman" w:cs="Times New Roman"/>
          <w:b/>
          <w:sz w:val="32"/>
          <w:szCs w:val="32"/>
          <w:u w:val="single"/>
          <w:lang w:val="en-GB"/>
        </w:rPr>
      </w:pPr>
    </w:p>
    <w:p w14:paraId="30032FA9" w14:textId="77777777" w:rsidR="0057488C" w:rsidRDefault="0057488C" w:rsidP="0057488C">
      <w:pPr>
        <w:spacing w:line="360" w:lineRule="auto"/>
        <w:jc w:val="center"/>
        <w:rPr>
          <w:rFonts w:ascii="Times New Roman" w:eastAsia="Times New Roman" w:hAnsi="Times New Roman" w:cs="Times New Roman"/>
          <w:b/>
          <w:sz w:val="32"/>
          <w:szCs w:val="32"/>
          <w:u w:val="single"/>
          <w:lang w:val="en-GB"/>
        </w:rPr>
      </w:pPr>
    </w:p>
    <w:p w14:paraId="05483D3E" w14:textId="77777777" w:rsidR="0057488C" w:rsidRDefault="0057488C" w:rsidP="0057488C">
      <w:pPr>
        <w:spacing w:line="360" w:lineRule="auto"/>
        <w:jc w:val="center"/>
        <w:rPr>
          <w:rFonts w:ascii="Times New Roman" w:eastAsia="Times New Roman" w:hAnsi="Times New Roman" w:cs="Times New Roman"/>
          <w:b/>
          <w:sz w:val="32"/>
          <w:szCs w:val="32"/>
          <w:u w:val="single"/>
          <w:lang w:val="en-GB"/>
        </w:rPr>
      </w:pPr>
    </w:p>
    <w:p w14:paraId="3F6214A4" w14:textId="77777777" w:rsidR="0057488C" w:rsidRDefault="0057488C" w:rsidP="0057488C">
      <w:pPr>
        <w:spacing w:line="360" w:lineRule="auto"/>
        <w:jc w:val="center"/>
        <w:rPr>
          <w:rFonts w:ascii="Times New Roman" w:eastAsia="Times New Roman" w:hAnsi="Times New Roman" w:cs="Times New Roman"/>
          <w:b/>
          <w:sz w:val="32"/>
          <w:szCs w:val="32"/>
          <w:u w:val="single"/>
          <w:lang w:val="en-GB"/>
        </w:rPr>
      </w:pPr>
    </w:p>
    <w:p w14:paraId="30BEBC5C" w14:textId="77777777" w:rsidR="0057488C" w:rsidRDefault="0057488C" w:rsidP="0057488C">
      <w:pPr>
        <w:spacing w:line="360" w:lineRule="auto"/>
        <w:jc w:val="center"/>
        <w:rPr>
          <w:rFonts w:ascii="Times New Roman" w:eastAsia="Times New Roman" w:hAnsi="Times New Roman" w:cs="Times New Roman"/>
          <w:b/>
          <w:sz w:val="32"/>
          <w:szCs w:val="32"/>
          <w:u w:val="single"/>
          <w:lang w:val="en-GB"/>
        </w:rPr>
      </w:pPr>
    </w:p>
    <w:p w14:paraId="204CD4AA" w14:textId="77777777" w:rsidR="0057488C" w:rsidRDefault="0057488C" w:rsidP="0057488C">
      <w:pPr>
        <w:spacing w:line="360" w:lineRule="auto"/>
        <w:jc w:val="center"/>
        <w:rPr>
          <w:rFonts w:ascii="Times New Roman" w:eastAsia="Times New Roman" w:hAnsi="Times New Roman" w:cs="Times New Roman"/>
          <w:b/>
          <w:sz w:val="32"/>
          <w:szCs w:val="32"/>
          <w:u w:val="single"/>
          <w:lang w:val="en-GB"/>
        </w:rPr>
      </w:pPr>
    </w:p>
    <w:p w14:paraId="3E873CEC" w14:textId="77777777" w:rsidR="0057488C" w:rsidRDefault="0057488C" w:rsidP="0057488C">
      <w:pPr>
        <w:spacing w:line="360" w:lineRule="auto"/>
        <w:jc w:val="center"/>
        <w:rPr>
          <w:rFonts w:ascii="Times New Roman" w:eastAsia="Times New Roman" w:hAnsi="Times New Roman" w:cs="Times New Roman"/>
          <w:b/>
          <w:sz w:val="32"/>
          <w:szCs w:val="32"/>
          <w:u w:val="single"/>
          <w:lang w:val="en-GB"/>
        </w:rPr>
      </w:pPr>
    </w:p>
    <w:p w14:paraId="6539084B" w14:textId="77777777" w:rsidR="0057488C" w:rsidRDefault="0057488C" w:rsidP="0057488C">
      <w:pPr>
        <w:spacing w:line="360" w:lineRule="auto"/>
        <w:jc w:val="center"/>
        <w:rPr>
          <w:rFonts w:ascii="Times New Roman" w:eastAsia="Times New Roman" w:hAnsi="Times New Roman" w:cs="Times New Roman"/>
          <w:b/>
          <w:sz w:val="32"/>
          <w:szCs w:val="32"/>
          <w:u w:val="single"/>
          <w:lang w:val="en-GB"/>
        </w:rPr>
      </w:pPr>
    </w:p>
    <w:p w14:paraId="580007ED" w14:textId="77777777" w:rsidR="0057488C" w:rsidRDefault="0057488C" w:rsidP="0057488C">
      <w:pPr>
        <w:spacing w:line="360" w:lineRule="auto"/>
        <w:jc w:val="center"/>
        <w:rPr>
          <w:rFonts w:ascii="Times New Roman" w:eastAsia="Times New Roman" w:hAnsi="Times New Roman" w:cs="Times New Roman"/>
          <w:b/>
          <w:sz w:val="32"/>
          <w:szCs w:val="32"/>
          <w:u w:val="single"/>
          <w:lang w:val="en-GB"/>
        </w:rPr>
      </w:pPr>
    </w:p>
    <w:p w14:paraId="143CF168" w14:textId="77777777" w:rsidR="0057488C" w:rsidRDefault="0057488C" w:rsidP="0057488C">
      <w:pPr>
        <w:spacing w:line="360" w:lineRule="auto"/>
        <w:jc w:val="center"/>
        <w:rPr>
          <w:rFonts w:ascii="Times New Roman" w:eastAsia="Times New Roman" w:hAnsi="Times New Roman" w:cs="Times New Roman"/>
          <w:b/>
          <w:sz w:val="32"/>
          <w:szCs w:val="32"/>
          <w:u w:val="single"/>
          <w:lang w:val="en-GB"/>
        </w:rPr>
      </w:pPr>
    </w:p>
    <w:sdt>
      <w:sdtPr>
        <w:rPr>
          <w:rFonts w:ascii="Arial" w:eastAsia="Arial" w:hAnsi="Arial" w:cs="Arial"/>
          <w:b/>
          <w:color w:val="auto"/>
          <w:sz w:val="24"/>
          <w:szCs w:val="24"/>
          <w:lang w:val="en-IN" w:eastAsia="en-IN"/>
        </w:rPr>
        <w:id w:val="-530563824"/>
        <w:docPartObj>
          <w:docPartGallery w:val="Table of Contents"/>
          <w:docPartUnique/>
        </w:docPartObj>
      </w:sdtPr>
      <w:sdtEndPr>
        <w:rPr>
          <w:bCs/>
          <w:noProof/>
        </w:rPr>
      </w:sdtEndPr>
      <w:sdtContent>
        <w:p w14:paraId="2F67A0B9" w14:textId="5102B6F0" w:rsidR="0057488C" w:rsidRPr="008E09C0" w:rsidRDefault="0057488C" w:rsidP="0057488C">
          <w:pPr>
            <w:pStyle w:val="TOCHeading"/>
            <w:jc w:val="center"/>
            <w:rPr>
              <w:rFonts w:ascii="Arial" w:hAnsi="Arial" w:cs="Arial"/>
              <w:b/>
              <w:color w:val="000000" w:themeColor="text1"/>
              <w:sz w:val="24"/>
              <w:szCs w:val="24"/>
            </w:rPr>
          </w:pPr>
          <w:r w:rsidRPr="008E09C0">
            <w:rPr>
              <w:rFonts w:ascii="Arial" w:hAnsi="Arial" w:cs="Arial"/>
              <w:b/>
              <w:color w:val="000000" w:themeColor="text1"/>
              <w:sz w:val="24"/>
              <w:szCs w:val="24"/>
            </w:rPr>
            <w:t>Table of Contents</w:t>
          </w:r>
        </w:p>
        <w:p w14:paraId="1DF763D0" w14:textId="32426B42" w:rsidR="007B6428" w:rsidRPr="008E09C0" w:rsidRDefault="0057488C" w:rsidP="007B6428">
          <w:pPr>
            <w:pStyle w:val="TOC1"/>
            <w:tabs>
              <w:tab w:val="right" w:leader="dot" w:pos="9019"/>
            </w:tabs>
            <w:spacing w:line="360" w:lineRule="auto"/>
            <w:jc w:val="both"/>
            <w:rPr>
              <w:rFonts w:eastAsiaTheme="minorEastAsia"/>
              <w:noProof/>
              <w:sz w:val="24"/>
              <w:szCs w:val="24"/>
              <w:lang w:val="en-US" w:eastAsia="en-US"/>
            </w:rPr>
          </w:pPr>
          <w:r w:rsidRPr="008E09C0">
            <w:rPr>
              <w:b/>
              <w:bCs/>
              <w:noProof/>
              <w:sz w:val="24"/>
              <w:szCs w:val="24"/>
            </w:rPr>
            <w:fldChar w:fldCharType="begin"/>
          </w:r>
          <w:r w:rsidRPr="008E09C0">
            <w:rPr>
              <w:b/>
              <w:bCs/>
              <w:noProof/>
              <w:sz w:val="24"/>
              <w:szCs w:val="24"/>
            </w:rPr>
            <w:instrText xml:space="preserve"> TOC \o "1-3" \h \z \u </w:instrText>
          </w:r>
          <w:r w:rsidRPr="008E09C0">
            <w:rPr>
              <w:b/>
              <w:bCs/>
              <w:noProof/>
              <w:sz w:val="24"/>
              <w:szCs w:val="24"/>
            </w:rPr>
            <w:fldChar w:fldCharType="separate"/>
          </w:r>
          <w:hyperlink w:anchor="_Toc67079963" w:history="1">
            <w:r w:rsidR="007B6428" w:rsidRPr="008E09C0">
              <w:rPr>
                <w:rStyle w:val="Hyperlink"/>
                <w:noProof/>
                <w:sz w:val="24"/>
                <w:szCs w:val="24"/>
                <w:lang w:val="en-GB"/>
              </w:rPr>
              <w:t>Introduction</w:t>
            </w:r>
            <w:r w:rsidR="007B6428" w:rsidRPr="008E09C0">
              <w:rPr>
                <w:noProof/>
                <w:webHidden/>
                <w:sz w:val="24"/>
                <w:szCs w:val="24"/>
              </w:rPr>
              <w:tab/>
            </w:r>
            <w:r w:rsidR="007B6428" w:rsidRPr="008E09C0">
              <w:rPr>
                <w:noProof/>
                <w:webHidden/>
                <w:sz w:val="24"/>
                <w:szCs w:val="24"/>
              </w:rPr>
              <w:fldChar w:fldCharType="begin"/>
            </w:r>
            <w:r w:rsidR="007B6428" w:rsidRPr="008E09C0">
              <w:rPr>
                <w:noProof/>
                <w:webHidden/>
                <w:sz w:val="24"/>
                <w:szCs w:val="24"/>
              </w:rPr>
              <w:instrText xml:space="preserve"> PAGEREF _Toc67079963 \h </w:instrText>
            </w:r>
            <w:r w:rsidR="007B6428" w:rsidRPr="008E09C0">
              <w:rPr>
                <w:noProof/>
                <w:webHidden/>
                <w:sz w:val="24"/>
                <w:szCs w:val="24"/>
              </w:rPr>
            </w:r>
            <w:r w:rsidR="007B6428" w:rsidRPr="008E09C0">
              <w:rPr>
                <w:noProof/>
                <w:webHidden/>
                <w:sz w:val="24"/>
                <w:szCs w:val="24"/>
              </w:rPr>
              <w:fldChar w:fldCharType="separate"/>
            </w:r>
            <w:r w:rsidR="005E6419">
              <w:rPr>
                <w:noProof/>
                <w:webHidden/>
                <w:sz w:val="24"/>
                <w:szCs w:val="24"/>
              </w:rPr>
              <w:t>3</w:t>
            </w:r>
            <w:r w:rsidR="007B6428" w:rsidRPr="008E09C0">
              <w:rPr>
                <w:noProof/>
                <w:webHidden/>
                <w:sz w:val="24"/>
                <w:szCs w:val="24"/>
              </w:rPr>
              <w:fldChar w:fldCharType="end"/>
            </w:r>
          </w:hyperlink>
        </w:p>
        <w:p w14:paraId="36BCEB3E" w14:textId="3E6B926C" w:rsidR="007B6428" w:rsidRPr="008E09C0" w:rsidRDefault="00506EDF" w:rsidP="007B6428">
          <w:pPr>
            <w:pStyle w:val="TOC1"/>
            <w:tabs>
              <w:tab w:val="right" w:leader="dot" w:pos="9019"/>
            </w:tabs>
            <w:spacing w:line="360" w:lineRule="auto"/>
            <w:jc w:val="both"/>
            <w:rPr>
              <w:rFonts w:eastAsiaTheme="minorEastAsia"/>
              <w:noProof/>
              <w:sz w:val="24"/>
              <w:szCs w:val="24"/>
              <w:lang w:val="en-US" w:eastAsia="en-US"/>
            </w:rPr>
          </w:pPr>
          <w:hyperlink w:anchor="_Toc67079964" w:history="1">
            <w:r w:rsidR="007B6428" w:rsidRPr="008E09C0">
              <w:rPr>
                <w:rStyle w:val="Hyperlink"/>
                <w:noProof/>
                <w:sz w:val="24"/>
                <w:szCs w:val="24"/>
                <w:lang w:val="en-GB"/>
              </w:rPr>
              <w:t>Main Body</w:t>
            </w:r>
            <w:r w:rsidR="007B6428" w:rsidRPr="008E09C0">
              <w:rPr>
                <w:noProof/>
                <w:webHidden/>
                <w:sz w:val="24"/>
                <w:szCs w:val="24"/>
              </w:rPr>
              <w:tab/>
            </w:r>
            <w:r w:rsidR="007B6428" w:rsidRPr="008E09C0">
              <w:rPr>
                <w:noProof/>
                <w:webHidden/>
                <w:sz w:val="24"/>
                <w:szCs w:val="24"/>
              </w:rPr>
              <w:fldChar w:fldCharType="begin"/>
            </w:r>
            <w:r w:rsidR="007B6428" w:rsidRPr="008E09C0">
              <w:rPr>
                <w:noProof/>
                <w:webHidden/>
                <w:sz w:val="24"/>
                <w:szCs w:val="24"/>
              </w:rPr>
              <w:instrText xml:space="preserve"> PAGEREF _Toc67079964 \h </w:instrText>
            </w:r>
            <w:r w:rsidR="007B6428" w:rsidRPr="008E09C0">
              <w:rPr>
                <w:noProof/>
                <w:webHidden/>
                <w:sz w:val="24"/>
                <w:szCs w:val="24"/>
              </w:rPr>
            </w:r>
            <w:r w:rsidR="007B6428" w:rsidRPr="008E09C0">
              <w:rPr>
                <w:noProof/>
                <w:webHidden/>
                <w:sz w:val="24"/>
                <w:szCs w:val="24"/>
              </w:rPr>
              <w:fldChar w:fldCharType="separate"/>
            </w:r>
            <w:r w:rsidR="005E6419">
              <w:rPr>
                <w:noProof/>
                <w:webHidden/>
                <w:sz w:val="24"/>
                <w:szCs w:val="24"/>
              </w:rPr>
              <w:t>3</w:t>
            </w:r>
            <w:r w:rsidR="007B6428" w:rsidRPr="008E09C0">
              <w:rPr>
                <w:noProof/>
                <w:webHidden/>
                <w:sz w:val="24"/>
                <w:szCs w:val="24"/>
              </w:rPr>
              <w:fldChar w:fldCharType="end"/>
            </w:r>
          </w:hyperlink>
        </w:p>
        <w:p w14:paraId="08998AB6" w14:textId="00B83304" w:rsidR="007B6428" w:rsidRPr="008E09C0" w:rsidRDefault="00506EDF" w:rsidP="007B6428">
          <w:pPr>
            <w:pStyle w:val="TOC1"/>
            <w:tabs>
              <w:tab w:val="right" w:leader="dot" w:pos="9019"/>
            </w:tabs>
            <w:spacing w:line="360" w:lineRule="auto"/>
            <w:jc w:val="both"/>
            <w:rPr>
              <w:rFonts w:eastAsiaTheme="minorEastAsia"/>
              <w:noProof/>
              <w:sz w:val="24"/>
              <w:szCs w:val="24"/>
              <w:lang w:val="en-US" w:eastAsia="en-US"/>
            </w:rPr>
          </w:pPr>
          <w:hyperlink w:anchor="_Toc67079965" w:history="1">
            <w:r w:rsidR="007B6428" w:rsidRPr="008E09C0">
              <w:rPr>
                <w:rStyle w:val="Hyperlink"/>
                <w:noProof/>
                <w:sz w:val="24"/>
                <w:szCs w:val="24"/>
                <w:lang w:val="en-GB"/>
              </w:rPr>
              <w:t>Conclusion</w:t>
            </w:r>
            <w:r w:rsidR="007B6428" w:rsidRPr="008E09C0">
              <w:rPr>
                <w:noProof/>
                <w:webHidden/>
                <w:sz w:val="24"/>
                <w:szCs w:val="24"/>
              </w:rPr>
              <w:tab/>
            </w:r>
            <w:r w:rsidR="007B6428" w:rsidRPr="008E09C0">
              <w:rPr>
                <w:noProof/>
                <w:webHidden/>
                <w:sz w:val="24"/>
                <w:szCs w:val="24"/>
              </w:rPr>
              <w:fldChar w:fldCharType="begin"/>
            </w:r>
            <w:r w:rsidR="007B6428" w:rsidRPr="008E09C0">
              <w:rPr>
                <w:noProof/>
                <w:webHidden/>
                <w:sz w:val="24"/>
                <w:szCs w:val="24"/>
              </w:rPr>
              <w:instrText xml:space="preserve"> PAGEREF _Toc67079965 \h </w:instrText>
            </w:r>
            <w:r w:rsidR="007B6428" w:rsidRPr="008E09C0">
              <w:rPr>
                <w:noProof/>
                <w:webHidden/>
                <w:sz w:val="24"/>
                <w:szCs w:val="24"/>
              </w:rPr>
            </w:r>
            <w:r w:rsidR="007B6428" w:rsidRPr="008E09C0">
              <w:rPr>
                <w:noProof/>
                <w:webHidden/>
                <w:sz w:val="24"/>
                <w:szCs w:val="24"/>
              </w:rPr>
              <w:fldChar w:fldCharType="separate"/>
            </w:r>
            <w:r w:rsidR="005E6419">
              <w:rPr>
                <w:noProof/>
                <w:webHidden/>
                <w:sz w:val="24"/>
                <w:szCs w:val="24"/>
              </w:rPr>
              <w:t>6</w:t>
            </w:r>
            <w:r w:rsidR="007B6428" w:rsidRPr="008E09C0">
              <w:rPr>
                <w:noProof/>
                <w:webHidden/>
                <w:sz w:val="24"/>
                <w:szCs w:val="24"/>
              </w:rPr>
              <w:fldChar w:fldCharType="end"/>
            </w:r>
          </w:hyperlink>
        </w:p>
        <w:p w14:paraId="056B0BC9" w14:textId="29B6D142" w:rsidR="007B6428" w:rsidRPr="008E09C0" w:rsidRDefault="00506EDF" w:rsidP="007B6428">
          <w:pPr>
            <w:pStyle w:val="TOC1"/>
            <w:tabs>
              <w:tab w:val="right" w:leader="dot" w:pos="9019"/>
            </w:tabs>
            <w:spacing w:line="360" w:lineRule="auto"/>
            <w:jc w:val="both"/>
            <w:rPr>
              <w:rFonts w:eastAsiaTheme="minorEastAsia"/>
              <w:noProof/>
              <w:sz w:val="24"/>
              <w:szCs w:val="24"/>
              <w:lang w:val="en-US" w:eastAsia="en-US"/>
            </w:rPr>
          </w:pPr>
          <w:hyperlink w:anchor="_Toc67079966" w:history="1">
            <w:r w:rsidR="007B6428" w:rsidRPr="008E09C0">
              <w:rPr>
                <w:rStyle w:val="Hyperlink"/>
                <w:noProof/>
                <w:sz w:val="24"/>
                <w:szCs w:val="24"/>
                <w:lang w:val="en-GB"/>
              </w:rPr>
              <w:t>Reference List</w:t>
            </w:r>
            <w:r w:rsidR="007B6428" w:rsidRPr="008E09C0">
              <w:rPr>
                <w:noProof/>
                <w:webHidden/>
                <w:sz w:val="24"/>
                <w:szCs w:val="24"/>
              </w:rPr>
              <w:tab/>
            </w:r>
            <w:r w:rsidR="007B6428" w:rsidRPr="008E09C0">
              <w:rPr>
                <w:noProof/>
                <w:webHidden/>
                <w:sz w:val="24"/>
                <w:szCs w:val="24"/>
              </w:rPr>
              <w:fldChar w:fldCharType="begin"/>
            </w:r>
            <w:r w:rsidR="007B6428" w:rsidRPr="008E09C0">
              <w:rPr>
                <w:noProof/>
                <w:webHidden/>
                <w:sz w:val="24"/>
                <w:szCs w:val="24"/>
              </w:rPr>
              <w:instrText xml:space="preserve"> PAGEREF _Toc67079966 \h </w:instrText>
            </w:r>
            <w:r w:rsidR="007B6428" w:rsidRPr="008E09C0">
              <w:rPr>
                <w:noProof/>
                <w:webHidden/>
                <w:sz w:val="24"/>
                <w:szCs w:val="24"/>
              </w:rPr>
            </w:r>
            <w:r w:rsidR="007B6428" w:rsidRPr="008E09C0">
              <w:rPr>
                <w:noProof/>
                <w:webHidden/>
                <w:sz w:val="24"/>
                <w:szCs w:val="24"/>
              </w:rPr>
              <w:fldChar w:fldCharType="separate"/>
            </w:r>
            <w:r w:rsidR="005E6419">
              <w:rPr>
                <w:noProof/>
                <w:webHidden/>
                <w:sz w:val="24"/>
                <w:szCs w:val="24"/>
              </w:rPr>
              <w:t>8</w:t>
            </w:r>
            <w:r w:rsidR="007B6428" w:rsidRPr="008E09C0">
              <w:rPr>
                <w:noProof/>
                <w:webHidden/>
                <w:sz w:val="24"/>
                <w:szCs w:val="24"/>
              </w:rPr>
              <w:fldChar w:fldCharType="end"/>
            </w:r>
          </w:hyperlink>
        </w:p>
        <w:p w14:paraId="358DB632" w14:textId="46C21048" w:rsidR="0057488C" w:rsidRPr="008E09C0" w:rsidRDefault="0057488C" w:rsidP="0057488C">
          <w:pPr>
            <w:spacing w:line="360" w:lineRule="auto"/>
            <w:jc w:val="both"/>
            <w:rPr>
              <w:sz w:val="24"/>
              <w:szCs w:val="24"/>
            </w:rPr>
          </w:pPr>
          <w:r w:rsidRPr="008E09C0">
            <w:rPr>
              <w:b/>
              <w:bCs/>
              <w:noProof/>
              <w:sz w:val="24"/>
              <w:szCs w:val="24"/>
            </w:rPr>
            <w:fldChar w:fldCharType="end"/>
          </w:r>
        </w:p>
      </w:sdtContent>
    </w:sdt>
    <w:p w14:paraId="0105E240" w14:textId="77777777" w:rsidR="0057488C" w:rsidRDefault="0057488C" w:rsidP="0057488C">
      <w:pPr>
        <w:spacing w:line="360" w:lineRule="auto"/>
        <w:rPr>
          <w:rFonts w:ascii="Times New Roman" w:eastAsia="Times New Roman" w:hAnsi="Times New Roman" w:cs="Times New Roman"/>
          <w:b/>
          <w:sz w:val="32"/>
          <w:szCs w:val="32"/>
          <w:u w:val="single"/>
          <w:lang w:val="en-GB"/>
        </w:rPr>
      </w:pPr>
    </w:p>
    <w:p w14:paraId="59C55EF4" w14:textId="77777777" w:rsidR="0057488C" w:rsidRDefault="0057488C" w:rsidP="0057488C">
      <w:pPr>
        <w:spacing w:line="360" w:lineRule="auto"/>
        <w:jc w:val="center"/>
        <w:rPr>
          <w:rFonts w:ascii="Times New Roman" w:eastAsia="Times New Roman" w:hAnsi="Times New Roman" w:cs="Times New Roman"/>
          <w:b/>
          <w:sz w:val="32"/>
          <w:szCs w:val="32"/>
          <w:u w:val="single"/>
          <w:lang w:val="en-GB"/>
        </w:rPr>
      </w:pPr>
    </w:p>
    <w:p w14:paraId="03D8AF35" w14:textId="77777777" w:rsidR="0057488C" w:rsidRDefault="0057488C" w:rsidP="0057488C">
      <w:pPr>
        <w:spacing w:line="360" w:lineRule="auto"/>
        <w:jc w:val="center"/>
        <w:rPr>
          <w:rFonts w:ascii="Times New Roman" w:eastAsia="Times New Roman" w:hAnsi="Times New Roman" w:cs="Times New Roman"/>
          <w:b/>
          <w:sz w:val="32"/>
          <w:szCs w:val="32"/>
          <w:u w:val="single"/>
          <w:lang w:val="en-GB"/>
        </w:rPr>
      </w:pPr>
    </w:p>
    <w:p w14:paraId="2AC626CC" w14:textId="77777777" w:rsidR="0057488C" w:rsidRDefault="0057488C" w:rsidP="0057488C">
      <w:pPr>
        <w:spacing w:line="360" w:lineRule="auto"/>
        <w:jc w:val="center"/>
        <w:rPr>
          <w:rFonts w:ascii="Times New Roman" w:eastAsia="Times New Roman" w:hAnsi="Times New Roman" w:cs="Times New Roman"/>
          <w:b/>
          <w:sz w:val="32"/>
          <w:szCs w:val="32"/>
          <w:u w:val="single"/>
          <w:lang w:val="en-GB"/>
        </w:rPr>
      </w:pPr>
    </w:p>
    <w:p w14:paraId="0ECB2FD6" w14:textId="77777777" w:rsidR="0057488C" w:rsidRDefault="0057488C" w:rsidP="0057488C">
      <w:pPr>
        <w:spacing w:line="360" w:lineRule="auto"/>
        <w:jc w:val="center"/>
        <w:rPr>
          <w:rFonts w:ascii="Times New Roman" w:eastAsia="Times New Roman" w:hAnsi="Times New Roman" w:cs="Times New Roman"/>
          <w:b/>
          <w:sz w:val="32"/>
          <w:szCs w:val="32"/>
          <w:u w:val="single"/>
          <w:lang w:val="en-GB"/>
        </w:rPr>
      </w:pPr>
    </w:p>
    <w:p w14:paraId="23F6E269" w14:textId="77777777" w:rsidR="0057488C" w:rsidRDefault="0057488C" w:rsidP="0057488C">
      <w:pPr>
        <w:spacing w:line="360" w:lineRule="auto"/>
        <w:jc w:val="center"/>
        <w:rPr>
          <w:rFonts w:ascii="Times New Roman" w:eastAsia="Times New Roman" w:hAnsi="Times New Roman" w:cs="Times New Roman"/>
          <w:b/>
          <w:sz w:val="32"/>
          <w:szCs w:val="32"/>
          <w:u w:val="single"/>
          <w:lang w:val="en-GB"/>
        </w:rPr>
      </w:pPr>
    </w:p>
    <w:p w14:paraId="51589C6D" w14:textId="77777777" w:rsidR="0057488C" w:rsidRDefault="0057488C" w:rsidP="0057488C">
      <w:pPr>
        <w:spacing w:line="360" w:lineRule="auto"/>
        <w:jc w:val="center"/>
        <w:rPr>
          <w:rFonts w:ascii="Times New Roman" w:eastAsia="Times New Roman" w:hAnsi="Times New Roman" w:cs="Times New Roman"/>
          <w:b/>
          <w:sz w:val="32"/>
          <w:szCs w:val="32"/>
          <w:u w:val="single"/>
          <w:lang w:val="en-GB"/>
        </w:rPr>
      </w:pPr>
    </w:p>
    <w:p w14:paraId="4F75E9F9" w14:textId="77777777" w:rsidR="0057488C" w:rsidRDefault="0057488C" w:rsidP="0057488C">
      <w:pPr>
        <w:spacing w:line="360" w:lineRule="auto"/>
        <w:jc w:val="center"/>
        <w:rPr>
          <w:rFonts w:ascii="Times New Roman" w:eastAsia="Times New Roman" w:hAnsi="Times New Roman" w:cs="Times New Roman"/>
          <w:b/>
          <w:sz w:val="32"/>
          <w:szCs w:val="32"/>
          <w:u w:val="single"/>
          <w:lang w:val="en-GB"/>
        </w:rPr>
      </w:pPr>
    </w:p>
    <w:p w14:paraId="799DD044" w14:textId="77777777" w:rsidR="0057488C" w:rsidRDefault="0057488C" w:rsidP="0057488C">
      <w:pPr>
        <w:spacing w:line="360" w:lineRule="auto"/>
        <w:jc w:val="center"/>
        <w:rPr>
          <w:rFonts w:ascii="Times New Roman" w:eastAsia="Times New Roman" w:hAnsi="Times New Roman" w:cs="Times New Roman"/>
          <w:b/>
          <w:sz w:val="32"/>
          <w:szCs w:val="32"/>
          <w:u w:val="single"/>
          <w:lang w:val="en-GB"/>
        </w:rPr>
      </w:pPr>
    </w:p>
    <w:p w14:paraId="364BC69A" w14:textId="77777777" w:rsidR="0057488C" w:rsidRDefault="0057488C" w:rsidP="0057488C">
      <w:pPr>
        <w:spacing w:line="360" w:lineRule="auto"/>
        <w:jc w:val="center"/>
        <w:rPr>
          <w:rFonts w:ascii="Times New Roman" w:eastAsia="Times New Roman" w:hAnsi="Times New Roman" w:cs="Times New Roman"/>
          <w:b/>
          <w:sz w:val="32"/>
          <w:szCs w:val="32"/>
          <w:u w:val="single"/>
          <w:lang w:val="en-GB"/>
        </w:rPr>
      </w:pPr>
    </w:p>
    <w:p w14:paraId="140ECC34" w14:textId="77777777" w:rsidR="0057488C" w:rsidRDefault="0057488C" w:rsidP="0057488C">
      <w:pPr>
        <w:spacing w:line="360" w:lineRule="auto"/>
        <w:jc w:val="center"/>
        <w:rPr>
          <w:rFonts w:ascii="Times New Roman" w:eastAsia="Times New Roman" w:hAnsi="Times New Roman" w:cs="Times New Roman"/>
          <w:b/>
          <w:sz w:val="32"/>
          <w:szCs w:val="32"/>
          <w:u w:val="single"/>
          <w:lang w:val="en-GB"/>
        </w:rPr>
      </w:pPr>
    </w:p>
    <w:p w14:paraId="16BC9A98" w14:textId="77777777" w:rsidR="0057488C" w:rsidRDefault="0057488C" w:rsidP="0057488C">
      <w:pPr>
        <w:spacing w:line="360" w:lineRule="auto"/>
        <w:jc w:val="center"/>
        <w:rPr>
          <w:rFonts w:ascii="Times New Roman" w:eastAsia="Times New Roman" w:hAnsi="Times New Roman" w:cs="Times New Roman"/>
          <w:b/>
          <w:sz w:val="32"/>
          <w:szCs w:val="32"/>
          <w:u w:val="single"/>
          <w:lang w:val="en-GB"/>
        </w:rPr>
      </w:pPr>
    </w:p>
    <w:p w14:paraId="5C83796E" w14:textId="77777777" w:rsidR="0057488C" w:rsidRDefault="0057488C" w:rsidP="0057488C">
      <w:pPr>
        <w:spacing w:line="360" w:lineRule="auto"/>
        <w:jc w:val="center"/>
        <w:rPr>
          <w:rFonts w:ascii="Times New Roman" w:eastAsia="Times New Roman" w:hAnsi="Times New Roman" w:cs="Times New Roman"/>
          <w:b/>
          <w:sz w:val="32"/>
          <w:szCs w:val="32"/>
          <w:u w:val="single"/>
          <w:lang w:val="en-GB"/>
        </w:rPr>
      </w:pPr>
    </w:p>
    <w:p w14:paraId="3AD6645A" w14:textId="77777777" w:rsidR="0057488C" w:rsidRDefault="0057488C" w:rsidP="0057488C">
      <w:pPr>
        <w:spacing w:line="360" w:lineRule="auto"/>
        <w:jc w:val="center"/>
        <w:rPr>
          <w:rFonts w:ascii="Times New Roman" w:eastAsia="Times New Roman" w:hAnsi="Times New Roman" w:cs="Times New Roman"/>
          <w:b/>
          <w:sz w:val="32"/>
          <w:szCs w:val="32"/>
          <w:u w:val="single"/>
          <w:lang w:val="en-GB"/>
        </w:rPr>
      </w:pPr>
    </w:p>
    <w:p w14:paraId="4DD4A00B" w14:textId="77777777" w:rsidR="0057488C" w:rsidRDefault="0057488C" w:rsidP="0057488C">
      <w:pPr>
        <w:spacing w:line="360" w:lineRule="auto"/>
        <w:jc w:val="center"/>
        <w:rPr>
          <w:rFonts w:ascii="Times New Roman" w:eastAsia="Times New Roman" w:hAnsi="Times New Roman" w:cs="Times New Roman"/>
          <w:b/>
          <w:sz w:val="32"/>
          <w:szCs w:val="32"/>
          <w:u w:val="single"/>
          <w:lang w:val="en-GB"/>
        </w:rPr>
      </w:pPr>
    </w:p>
    <w:p w14:paraId="710CAD8B" w14:textId="77777777" w:rsidR="0057488C" w:rsidRDefault="0057488C" w:rsidP="0057488C">
      <w:pPr>
        <w:spacing w:line="360" w:lineRule="auto"/>
        <w:jc w:val="center"/>
        <w:rPr>
          <w:rFonts w:ascii="Times New Roman" w:eastAsia="Times New Roman" w:hAnsi="Times New Roman" w:cs="Times New Roman"/>
          <w:b/>
          <w:sz w:val="32"/>
          <w:szCs w:val="32"/>
          <w:u w:val="single"/>
          <w:lang w:val="en-GB"/>
        </w:rPr>
      </w:pPr>
    </w:p>
    <w:p w14:paraId="0E6AAEC0" w14:textId="77777777" w:rsidR="0057488C" w:rsidRPr="0057488C" w:rsidRDefault="0057488C" w:rsidP="0057488C">
      <w:pPr>
        <w:spacing w:line="360" w:lineRule="auto"/>
        <w:jc w:val="center"/>
        <w:rPr>
          <w:rFonts w:ascii="Times New Roman" w:eastAsia="Times New Roman" w:hAnsi="Times New Roman" w:cs="Times New Roman"/>
          <w:b/>
          <w:sz w:val="32"/>
          <w:szCs w:val="32"/>
          <w:u w:val="single"/>
          <w:lang w:val="en-GB"/>
        </w:rPr>
      </w:pPr>
    </w:p>
    <w:p w14:paraId="00000002" w14:textId="77777777" w:rsidR="007E3431" w:rsidRPr="0057488C" w:rsidRDefault="007E3431">
      <w:pPr>
        <w:spacing w:line="360" w:lineRule="auto"/>
        <w:jc w:val="both"/>
        <w:rPr>
          <w:rFonts w:ascii="Times New Roman" w:eastAsia="Times New Roman" w:hAnsi="Times New Roman" w:cs="Times New Roman"/>
          <w:b/>
          <w:sz w:val="24"/>
          <w:szCs w:val="24"/>
          <w:lang w:val="en-GB"/>
        </w:rPr>
      </w:pPr>
    </w:p>
    <w:p w14:paraId="00000003" w14:textId="77777777" w:rsidR="007E3431" w:rsidRPr="008E09C0" w:rsidRDefault="00B948BA" w:rsidP="0057488C">
      <w:pPr>
        <w:pStyle w:val="Heading1"/>
        <w:rPr>
          <w:rFonts w:ascii="Arial" w:hAnsi="Arial"/>
          <w:szCs w:val="24"/>
          <w:lang w:val="en-GB"/>
        </w:rPr>
      </w:pPr>
      <w:bookmarkStart w:id="0" w:name="_Toc67079963"/>
      <w:r w:rsidRPr="008E09C0">
        <w:rPr>
          <w:rFonts w:ascii="Arial" w:hAnsi="Arial"/>
          <w:szCs w:val="24"/>
          <w:lang w:val="en-GB"/>
        </w:rPr>
        <w:t>Introduction</w:t>
      </w:r>
      <w:bookmarkEnd w:id="0"/>
      <w:r w:rsidRPr="008E09C0">
        <w:rPr>
          <w:rFonts w:ascii="Arial" w:hAnsi="Arial"/>
          <w:szCs w:val="24"/>
          <w:lang w:val="en-GB"/>
        </w:rPr>
        <w:t xml:space="preserve"> </w:t>
      </w:r>
    </w:p>
    <w:p w14:paraId="00000004" w14:textId="4BA442DD" w:rsidR="007E3431" w:rsidRPr="008E09C0" w:rsidRDefault="00B948BA">
      <w:pPr>
        <w:spacing w:before="140" w:line="360" w:lineRule="auto"/>
        <w:jc w:val="both"/>
        <w:rPr>
          <w:rFonts w:eastAsia="Times New Roman"/>
          <w:sz w:val="24"/>
          <w:szCs w:val="24"/>
          <w:lang w:val="en-GB"/>
        </w:rPr>
      </w:pPr>
      <w:r w:rsidRPr="008E09C0">
        <w:rPr>
          <w:rFonts w:eastAsia="Times New Roman"/>
          <w:sz w:val="24"/>
          <w:szCs w:val="24"/>
          <w:lang w:val="en-GB"/>
        </w:rPr>
        <w:t xml:space="preserve">Management accounting is the process of interpretation, communicating information, identification to assist managers for obtaining the business goals (Ameen et al., 2018). This accounting is </w:t>
      </w:r>
      <w:r w:rsidR="0057488C" w:rsidRPr="008E09C0">
        <w:rPr>
          <w:rFonts w:eastAsia="Times New Roman"/>
          <w:sz w:val="24"/>
          <w:szCs w:val="24"/>
          <w:lang w:val="en-GB"/>
        </w:rPr>
        <w:t>important in</w:t>
      </w:r>
      <w:r w:rsidRPr="008E09C0">
        <w:rPr>
          <w:rFonts w:eastAsia="Times New Roman"/>
          <w:sz w:val="24"/>
          <w:szCs w:val="24"/>
          <w:lang w:val="en-GB"/>
        </w:rPr>
        <w:t xml:space="preserve"> the business domain as it assists managers to take decisions. According to their behaviour cost is divided between two parts, fixed cost as well as variable cost. The fixed cost </w:t>
      </w:r>
      <w:r w:rsidR="0057488C" w:rsidRPr="008E09C0">
        <w:rPr>
          <w:rFonts w:eastAsia="Times New Roman"/>
          <w:sz w:val="24"/>
          <w:szCs w:val="24"/>
          <w:lang w:val="en-GB"/>
        </w:rPr>
        <w:t>is imposed</w:t>
      </w:r>
      <w:r w:rsidRPr="008E09C0">
        <w:rPr>
          <w:rFonts w:eastAsia="Times New Roman"/>
          <w:sz w:val="24"/>
          <w:szCs w:val="24"/>
          <w:lang w:val="en-GB"/>
        </w:rPr>
        <w:t xml:space="preserve"> on the organization in the short run only and independent with the level of output while variable cost is dependent on the level of output and available both in short run as well as long run. As of august, around 65% of the business in the UK domain has </w:t>
      </w:r>
      <w:r w:rsidR="0057488C" w:rsidRPr="008E09C0">
        <w:rPr>
          <w:rFonts w:eastAsia="Times New Roman"/>
          <w:sz w:val="24"/>
          <w:szCs w:val="24"/>
          <w:lang w:val="en-GB"/>
        </w:rPr>
        <w:t>experienced massive</w:t>
      </w:r>
      <w:r w:rsidRPr="008E09C0">
        <w:rPr>
          <w:rFonts w:eastAsia="Times New Roman"/>
          <w:sz w:val="24"/>
          <w:szCs w:val="24"/>
          <w:lang w:val="en-GB"/>
        </w:rPr>
        <w:t xml:space="preserve"> declines in footfall and footfall </w:t>
      </w:r>
      <w:r w:rsidR="0057488C" w:rsidRPr="008E09C0">
        <w:rPr>
          <w:rFonts w:eastAsia="Times New Roman"/>
          <w:sz w:val="24"/>
          <w:szCs w:val="24"/>
          <w:lang w:val="en-GB"/>
        </w:rPr>
        <w:t>increase for</w:t>
      </w:r>
      <w:r w:rsidRPr="008E09C0">
        <w:rPr>
          <w:rFonts w:eastAsia="Times New Roman"/>
          <w:sz w:val="24"/>
          <w:szCs w:val="24"/>
          <w:lang w:val="en-GB"/>
        </w:rPr>
        <w:t xml:space="preserve"> around 10.5% business (Ihsan and Alshibani, 2018).  The cost assessment process of the report will focus on the specific cost to maintain the leading position in the market. </w:t>
      </w:r>
      <w:r w:rsidR="0057488C" w:rsidRPr="008E09C0">
        <w:rPr>
          <w:rFonts w:eastAsia="Times New Roman"/>
          <w:sz w:val="24"/>
          <w:szCs w:val="24"/>
          <w:lang w:val="en-GB"/>
        </w:rPr>
        <w:t>Furthermore</w:t>
      </w:r>
      <w:r w:rsidRPr="008E09C0">
        <w:rPr>
          <w:rFonts w:eastAsia="Times New Roman"/>
          <w:sz w:val="24"/>
          <w:szCs w:val="24"/>
          <w:lang w:val="en-GB"/>
        </w:rPr>
        <w:t xml:space="preserve">, strong justification regarding the recommendation would be explained at the end of the report. </w:t>
      </w:r>
    </w:p>
    <w:p w14:paraId="00000005" w14:textId="77777777" w:rsidR="007E3431" w:rsidRPr="008E09C0" w:rsidRDefault="00B948BA" w:rsidP="0057488C">
      <w:pPr>
        <w:pStyle w:val="Heading1"/>
        <w:rPr>
          <w:rFonts w:ascii="Arial" w:hAnsi="Arial"/>
          <w:szCs w:val="24"/>
          <w:lang w:val="en-GB"/>
        </w:rPr>
      </w:pPr>
      <w:bookmarkStart w:id="1" w:name="_Toc67079964"/>
      <w:r w:rsidRPr="008E09C0">
        <w:rPr>
          <w:rFonts w:ascii="Arial" w:hAnsi="Arial"/>
          <w:szCs w:val="24"/>
          <w:lang w:val="en-GB"/>
        </w:rPr>
        <w:t>Main Body</w:t>
      </w:r>
      <w:bookmarkEnd w:id="1"/>
      <w:r w:rsidRPr="008E09C0">
        <w:rPr>
          <w:rFonts w:ascii="Arial" w:hAnsi="Arial"/>
          <w:szCs w:val="24"/>
          <w:lang w:val="en-GB"/>
        </w:rPr>
        <w:t xml:space="preserve"> </w:t>
      </w:r>
    </w:p>
    <w:p w14:paraId="00000006" w14:textId="6C103BC9" w:rsidR="007E3431" w:rsidRPr="008E09C0" w:rsidRDefault="00B948BA" w:rsidP="00FF3D2F">
      <w:pPr>
        <w:pStyle w:val="NoSpacing"/>
        <w:spacing w:line="360" w:lineRule="auto"/>
        <w:jc w:val="both"/>
        <w:rPr>
          <w:b/>
          <w:sz w:val="24"/>
          <w:szCs w:val="24"/>
          <w:lang w:val="en-GB"/>
        </w:rPr>
      </w:pPr>
      <w:r w:rsidRPr="008E09C0">
        <w:rPr>
          <w:b/>
          <w:sz w:val="24"/>
          <w:szCs w:val="24"/>
          <w:lang w:val="en-GB"/>
        </w:rPr>
        <w:t>Brief introduction to Harriot Hotels</w:t>
      </w:r>
    </w:p>
    <w:p w14:paraId="00000007" w14:textId="4EB1692B" w:rsidR="007E3431" w:rsidRPr="008E09C0" w:rsidRDefault="00B948BA">
      <w:pPr>
        <w:spacing w:before="160" w:line="360" w:lineRule="auto"/>
        <w:jc w:val="both"/>
        <w:rPr>
          <w:rFonts w:eastAsia="Times New Roman"/>
          <w:sz w:val="24"/>
          <w:szCs w:val="24"/>
          <w:lang w:val="en-GB"/>
        </w:rPr>
      </w:pPr>
      <w:r w:rsidRPr="008E09C0">
        <w:rPr>
          <w:rFonts w:eastAsia="Times New Roman"/>
          <w:sz w:val="24"/>
          <w:szCs w:val="24"/>
          <w:lang w:val="en-GB"/>
        </w:rPr>
        <w:t>In the UK</w:t>
      </w:r>
      <w:r w:rsidR="0057488C" w:rsidRPr="008E09C0">
        <w:rPr>
          <w:rFonts w:eastAsia="Times New Roman"/>
          <w:sz w:val="24"/>
          <w:szCs w:val="24"/>
          <w:lang w:val="en-GB"/>
        </w:rPr>
        <w:t>, Harriot</w:t>
      </w:r>
      <w:r w:rsidRPr="008E09C0">
        <w:rPr>
          <w:rFonts w:eastAsia="Times New Roman"/>
          <w:sz w:val="24"/>
          <w:szCs w:val="24"/>
          <w:lang w:val="en-GB"/>
        </w:rPr>
        <w:t xml:space="preserve"> Hotels was established by John D. Brockville in the year 1941 which over the years gained momentum as well as expanded the business in Africa</w:t>
      </w:r>
      <w:r w:rsidR="0057488C" w:rsidRPr="008E09C0">
        <w:rPr>
          <w:rFonts w:eastAsia="Times New Roman"/>
          <w:sz w:val="24"/>
          <w:szCs w:val="24"/>
          <w:lang w:val="en-GB"/>
        </w:rPr>
        <w:t>, Asia</w:t>
      </w:r>
      <w:r w:rsidRPr="008E09C0">
        <w:rPr>
          <w:rFonts w:eastAsia="Times New Roman"/>
          <w:sz w:val="24"/>
          <w:szCs w:val="24"/>
          <w:lang w:val="en-GB"/>
        </w:rPr>
        <w:t xml:space="preserve">, Europe as well as Americas. The major reason behind the aggressive expansion of the brand is the financial support that is provided by the major international banks. The present CEO of Harriot Hotels, Jim Trulley has highlighted focused on the cost structures </w:t>
      </w:r>
      <w:r w:rsidR="0057488C" w:rsidRPr="008E09C0">
        <w:rPr>
          <w:rFonts w:eastAsia="Times New Roman"/>
          <w:sz w:val="24"/>
          <w:szCs w:val="24"/>
          <w:lang w:val="en-GB"/>
        </w:rPr>
        <w:t>for reducing</w:t>
      </w:r>
      <w:r w:rsidRPr="008E09C0">
        <w:rPr>
          <w:rFonts w:eastAsia="Times New Roman"/>
          <w:sz w:val="24"/>
          <w:szCs w:val="24"/>
          <w:lang w:val="en-GB"/>
        </w:rPr>
        <w:t xml:space="preserve"> the projected losses for 2021 and increasing the room capacity in Mainland China.</w:t>
      </w:r>
    </w:p>
    <w:p w14:paraId="00000008" w14:textId="77777777" w:rsidR="007E3431" w:rsidRPr="008E09C0" w:rsidRDefault="00B948BA" w:rsidP="00FF3D2F">
      <w:pPr>
        <w:pStyle w:val="NoSpacing"/>
        <w:spacing w:line="360" w:lineRule="auto"/>
        <w:jc w:val="both"/>
        <w:rPr>
          <w:b/>
          <w:sz w:val="24"/>
          <w:szCs w:val="24"/>
          <w:lang w:val="en-GB"/>
        </w:rPr>
      </w:pPr>
      <w:r w:rsidRPr="008E09C0">
        <w:rPr>
          <w:b/>
          <w:sz w:val="24"/>
          <w:szCs w:val="24"/>
          <w:lang w:val="en-GB"/>
        </w:rPr>
        <w:t xml:space="preserve">Assessment of the cost </w:t>
      </w:r>
    </w:p>
    <w:p w14:paraId="00000009" w14:textId="77777777" w:rsidR="007E3431" w:rsidRPr="005E6419" w:rsidRDefault="00B948BA" w:rsidP="005E6419">
      <w:pPr>
        <w:pStyle w:val="ListParagraph"/>
        <w:numPr>
          <w:ilvl w:val="0"/>
          <w:numId w:val="2"/>
        </w:numPr>
        <w:spacing w:before="160" w:line="360" w:lineRule="auto"/>
        <w:jc w:val="both"/>
        <w:rPr>
          <w:rFonts w:eastAsia="Times New Roman"/>
          <w:b/>
          <w:sz w:val="24"/>
          <w:szCs w:val="24"/>
          <w:lang w:val="en-GB"/>
        </w:rPr>
      </w:pPr>
      <w:r w:rsidRPr="005E6419">
        <w:rPr>
          <w:rFonts w:eastAsia="Times New Roman"/>
          <w:b/>
          <w:sz w:val="24"/>
          <w:szCs w:val="24"/>
          <w:lang w:val="en-GB"/>
        </w:rPr>
        <w:t>Employee wages</w:t>
      </w:r>
    </w:p>
    <w:p w14:paraId="0000000A" w14:textId="59539F15" w:rsidR="007E3431" w:rsidRPr="008E09C0" w:rsidRDefault="00B948BA">
      <w:pPr>
        <w:spacing w:before="160" w:line="360" w:lineRule="auto"/>
        <w:jc w:val="both"/>
        <w:rPr>
          <w:rFonts w:eastAsia="Times New Roman"/>
          <w:sz w:val="24"/>
          <w:szCs w:val="24"/>
          <w:lang w:val="en-GB"/>
        </w:rPr>
      </w:pPr>
      <w:r w:rsidRPr="008E09C0">
        <w:rPr>
          <w:rFonts w:eastAsia="Times New Roman"/>
          <w:sz w:val="24"/>
          <w:szCs w:val="24"/>
          <w:lang w:val="en-GB"/>
        </w:rPr>
        <w:t xml:space="preserve">Wage of the employee of 25% of the overall </w:t>
      </w:r>
      <w:r w:rsidR="0057488C" w:rsidRPr="008E09C0">
        <w:rPr>
          <w:rFonts w:eastAsia="Times New Roman"/>
          <w:sz w:val="24"/>
          <w:szCs w:val="24"/>
          <w:lang w:val="en-GB"/>
        </w:rPr>
        <w:t>revenue</w:t>
      </w:r>
      <w:r w:rsidRPr="008E09C0">
        <w:rPr>
          <w:rFonts w:eastAsia="Times New Roman"/>
          <w:sz w:val="24"/>
          <w:szCs w:val="24"/>
          <w:lang w:val="en-GB"/>
        </w:rPr>
        <w:t xml:space="preserve"> which is significantly high from the perspective of the Harriot Hotels. However, in the present global pandemic, employee wages are quite high. </w:t>
      </w:r>
    </w:p>
    <w:p w14:paraId="0000000B" w14:textId="13695791" w:rsidR="007E3431" w:rsidRPr="008E09C0" w:rsidRDefault="00B948BA">
      <w:pPr>
        <w:spacing w:before="160" w:line="360" w:lineRule="auto"/>
        <w:jc w:val="both"/>
        <w:rPr>
          <w:rFonts w:eastAsia="Times New Roman"/>
          <w:sz w:val="24"/>
          <w:szCs w:val="24"/>
          <w:lang w:val="en-GB"/>
        </w:rPr>
      </w:pPr>
      <w:r w:rsidRPr="008E09C0">
        <w:rPr>
          <w:rFonts w:eastAsia="Times New Roman"/>
          <w:sz w:val="24"/>
          <w:szCs w:val="24"/>
          <w:lang w:val="en-GB"/>
        </w:rPr>
        <w:t>Wagesh of the employees of Harriot Hotels can be divided between variables as well as fixed cost nature as housekeepers</w:t>
      </w:r>
      <w:r w:rsidR="0057488C" w:rsidRPr="008E09C0">
        <w:rPr>
          <w:rFonts w:eastAsia="Times New Roman"/>
          <w:sz w:val="24"/>
          <w:szCs w:val="24"/>
          <w:lang w:val="en-GB"/>
        </w:rPr>
        <w:t>, front</w:t>
      </w:r>
      <w:r w:rsidRPr="008E09C0">
        <w:rPr>
          <w:rFonts w:eastAsia="Times New Roman"/>
          <w:sz w:val="24"/>
          <w:szCs w:val="24"/>
          <w:lang w:val="en-GB"/>
        </w:rPr>
        <w:t xml:space="preserve"> desk clerks are paid on an hourly basis and for that reason, </w:t>
      </w:r>
      <w:r w:rsidR="0057488C" w:rsidRPr="008E09C0">
        <w:rPr>
          <w:rFonts w:eastAsia="Times New Roman"/>
          <w:sz w:val="24"/>
          <w:szCs w:val="24"/>
          <w:lang w:val="en-GB"/>
        </w:rPr>
        <w:t>and this</w:t>
      </w:r>
      <w:r w:rsidRPr="008E09C0">
        <w:rPr>
          <w:rFonts w:eastAsia="Times New Roman"/>
          <w:sz w:val="24"/>
          <w:szCs w:val="24"/>
          <w:lang w:val="en-GB"/>
        </w:rPr>
        <w:t xml:space="preserve"> cost is considered as variable cost while the wages of the permanent staff are included in the fixed cost domain. The higher number of staff are permanent and for that reason a good amount of fixed cost is imposed on the organization (Ihsan and Alshibani, 2018).</w:t>
      </w:r>
    </w:p>
    <w:p w14:paraId="0000000C" w14:textId="5A9DC442" w:rsidR="007E3431" w:rsidRPr="008E09C0" w:rsidRDefault="00B948BA">
      <w:pPr>
        <w:spacing w:before="160" w:line="360" w:lineRule="auto"/>
        <w:jc w:val="both"/>
        <w:rPr>
          <w:rFonts w:eastAsia="Times New Roman"/>
          <w:sz w:val="24"/>
          <w:szCs w:val="24"/>
          <w:lang w:val="en-GB"/>
        </w:rPr>
      </w:pPr>
      <w:r w:rsidRPr="008E09C0">
        <w:rPr>
          <w:rFonts w:eastAsia="Times New Roman"/>
          <w:sz w:val="24"/>
          <w:szCs w:val="24"/>
          <w:lang w:val="en-GB"/>
        </w:rPr>
        <w:t xml:space="preserve">Therefore, it is important to Harriot Hotels to cut down fixed costs by appointing skilled people on </w:t>
      </w:r>
      <w:r w:rsidR="0057488C" w:rsidRPr="008E09C0">
        <w:rPr>
          <w:rFonts w:eastAsia="Times New Roman"/>
          <w:sz w:val="24"/>
          <w:szCs w:val="24"/>
          <w:lang w:val="en-GB"/>
        </w:rPr>
        <w:t>a temporary</w:t>
      </w:r>
      <w:r w:rsidRPr="008E09C0">
        <w:rPr>
          <w:rFonts w:eastAsia="Times New Roman"/>
          <w:sz w:val="24"/>
          <w:szCs w:val="24"/>
          <w:lang w:val="en-GB"/>
        </w:rPr>
        <w:t xml:space="preserve"> basis or using the Furlough scheme of the UK government to take support to pay 80% of the salary for zero working hours. </w:t>
      </w:r>
    </w:p>
    <w:p w14:paraId="00000010" w14:textId="3FAFED9A" w:rsidR="007E3431" w:rsidRPr="005E6419" w:rsidRDefault="00B948BA" w:rsidP="005E6419">
      <w:pPr>
        <w:pStyle w:val="ListParagraph"/>
        <w:numPr>
          <w:ilvl w:val="0"/>
          <w:numId w:val="1"/>
        </w:numPr>
        <w:spacing w:before="160" w:line="360" w:lineRule="auto"/>
        <w:jc w:val="both"/>
        <w:rPr>
          <w:rFonts w:eastAsia="Times New Roman"/>
          <w:b/>
          <w:sz w:val="24"/>
          <w:szCs w:val="24"/>
          <w:lang w:val="en-GB"/>
        </w:rPr>
      </w:pPr>
      <w:r w:rsidRPr="005E6419">
        <w:rPr>
          <w:rFonts w:eastAsia="Times New Roman"/>
          <w:b/>
          <w:sz w:val="24"/>
          <w:szCs w:val="24"/>
          <w:lang w:val="en-GB"/>
        </w:rPr>
        <w:t>Advertising cost</w:t>
      </w:r>
    </w:p>
    <w:p w14:paraId="00000011" w14:textId="77777777" w:rsidR="007E3431" w:rsidRPr="008E09C0" w:rsidRDefault="00B948BA">
      <w:pPr>
        <w:spacing w:before="160" w:line="360" w:lineRule="auto"/>
        <w:jc w:val="both"/>
        <w:rPr>
          <w:rFonts w:eastAsia="Times New Roman"/>
          <w:sz w:val="24"/>
          <w:szCs w:val="24"/>
          <w:lang w:val="en-GB"/>
        </w:rPr>
      </w:pPr>
      <w:r w:rsidRPr="008E09C0">
        <w:rPr>
          <w:rFonts w:eastAsia="Times New Roman"/>
          <w:sz w:val="24"/>
          <w:szCs w:val="24"/>
          <w:lang w:val="en-GB"/>
        </w:rPr>
        <w:t>Advertising cost is 12% of the overall revenue which is also quite high and considered as a one of the pivotal variable costs in the hotel industry to stay productive as well as competitive in the long run.</w:t>
      </w:r>
    </w:p>
    <w:p w14:paraId="00000012" w14:textId="77777777" w:rsidR="007E3431" w:rsidRPr="008E09C0" w:rsidRDefault="00B948BA">
      <w:pPr>
        <w:spacing w:before="160" w:line="360" w:lineRule="auto"/>
        <w:jc w:val="both"/>
        <w:rPr>
          <w:rFonts w:eastAsia="Times New Roman"/>
          <w:sz w:val="24"/>
          <w:szCs w:val="24"/>
          <w:lang w:val="en-GB"/>
        </w:rPr>
      </w:pPr>
      <w:r w:rsidRPr="008E09C0">
        <w:rPr>
          <w:rFonts w:eastAsia="Times New Roman"/>
          <w:sz w:val="24"/>
          <w:szCs w:val="24"/>
          <w:lang w:val="en-GB"/>
        </w:rPr>
        <w:t xml:space="preserve">The organization already has a strong brand value in the global domain, in spite of that, such level of cost imposed a huge burden on the organization.  Therefore, management should cut the cost by focusing more on digital marketing.  </w:t>
      </w:r>
    </w:p>
    <w:p w14:paraId="00000013" w14:textId="3DF345F7" w:rsidR="007E3431" w:rsidRPr="005E6419" w:rsidRDefault="0057488C" w:rsidP="005E6419">
      <w:pPr>
        <w:pStyle w:val="ListParagraph"/>
        <w:numPr>
          <w:ilvl w:val="0"/>
          <w:numId w:val="1"/>
        </w:numPr>
        <w:spacing w:before="160" w:line="360" w:lineRule="auto"/>
        <w:jc w:val="both"/>
        <w:rPr>
          <w:rFonts w:eastAsia="Times New Roman"/>
          <w:b/>
          <w:sz w:val="24"/>
          <w:szCs w:val="24"/>
          <w:lang w:val="en-GB"/>
        </w:rPr>
      </w:pPr>
      <w:r w:rsidRPr="005E6419">
        <w:rPr>
          <w:rFonts w:eastAsia="Times New Roman"/>
          <w:b/>
          <w:sz w:val="24"/>
          <w:szCs w:val="24"/>
          <w:lang w:val="en-GB"/>
        </w:rPr>
        <w:t xml:space="preserve">Interest on loans </w:t>
      </w:r>
    </w:p>
    <w:p w14:paraId="00000014" w14:textId="77777777" w:rsidR="007E3431" w:rsidRPr="008E09C0" w:rsidRDefault="00B948BA">
      <w:pPr>
        <w:spacing w:before="160" w:line="360" w:lineRule="auto"/>
        <w:jc w:val="both"/>
        <w:rPr>
          <w:rFonts w:eastAsia="Times New Roman"/>
          <w:sz w:val="24"/>
          <w:szCs w:val="24"/>
          <w:lang w:val="en-GB"/>
        </w:rPr>
      </w:pPr>
      <w:r w:rsidRPr="008E09C0">
        <w:rPr>
          <w:rFonts w:eastAsia="Times New Roman"/>
          <w:sz w:val="24"/>
          <w:szCs w:val="24"/>
          <w:lang w:val="en-GB"/>
        </w:rPr>
        <w:t xml:space="preserve">The interest rate on loans for Harriot Hotels was estimated to be 17 percent of total revenue. Because of the lack of business, this could be an annihilating expense, as cutting down on this cost will create the time credit has been taken, which would consequently increase the interests as well. Credits may have both fixed and variable prices, but they are mostly fixed with the capital of the advance sum (Rubio, 2019). </w:t>
      </w:r>
    </w:p>
    <w:p w14:paraId="00000015" w14:textId="77777777" w:rsidR="007E3431" w:rsidRPr="008E09C0" w:rsidRDefault="00B948BA">
      <w:pPr>
        <w:spacing w:before="160" w:line="360" w:lineRule="auto"/>
        <w:jc w:val="both"/>
        <w:rPr>
          <w:rFonts w:eastAsia="Times New Roman"/>
          <w:sz w:val="24"/>
          <w:szCs w:val="24"/>
          <w:lang w:val="en-GB"/>
        </w:rPr>
      </w:pPr>
      <w:r w:rsidRPr="008E09C0">
        <w:rPr>
          <w:rFonts w:eastAsia="Times New Roman"/>
          <w:sz w:val="24"/>
          <w:szCs w:val="24"/>
          <w:lang w:val="en-GB"/>
        </w:rPr>
        <w:t>Harriot Hotel should consider cutting a most minimal expense from here and making it 15% from 17% as chopping down a huge amount or stopping it would cost the inn a lot of cash, the best arrangement anyway is to consider the existing profits and pay the premium on credit based on the income.</w:t>
      </w:r>
    </w:p>
    <w:p w14:paraId="00000016" w14:textId="0493E6C5" w:rsidR="007E3431" w:rsidRPr="005E6419" w:rsidRDefault="00B948BA" w:rsidP="005E6419">
      <w:pPr>
        <w:pStyle w:val="ListParagraph"/>
        <w:numPr>
          <w:ilvl w:val="0"/>
          <w:numId w:val="1"/>
        </w:numPr>
        <w:spacing w:before="160" w:line="360" w:lineRule="auto"/>
        <w:jc w:val="both"/>
        <w:rPr>
          <w:rFonts w:eastAsia="Times New Roman"/>
          <w:b/>
          <w:sz w:val="24"/>
          <w:szCs w:val="24"/>
          <w:lang w:val="en-GB"/>
        </w:rPr>
      </w:pPr>
      <w:r w:rsidRPr="005E6419">
        <w:rPr>
          <w:rFonts w:eastAsia="Times New Roman"/>
          <w:b/>
          <w:sz w:val="24"/>
          <w:szCs w:val="24"/>
          <w:lang w:val="en-GB"/>
        </w:rPr>
        <w:t xml:space="preserve">Housekeeping and cleaning supplies </w:t>
      </w:r>
    </w:p>
    <w:p w14:paraId="00000017" w14:textId="77777777" w:rsidR="007E3431" w:rsidRPr="008E09C0" w:rsidRDefault="00B948BA">
      <w:pPr>
        <w:spacing w:before="160" w:line="360" w:lineRule="auto"/>
        <w:jc w:val="both"/>
        <w:rPr>
          <w:rFonts w:eastAsia="Times New Roman"/>
          <w:sz w:val="24"/>
          <w:szCs w:val="24"/>
          <w:lang w:val="en-GB"/>
        </w:rPr>
      </w:pPr>
      <w:r w:rsidRPr="008E09C0">
        <w:rPr>
          <w:rFonts w:eastAsia="Times New Roman"/>
          <w:sz w:val="24"/>
          <w:szCs w:val="24"/>
          <w:lang w:val="en-GB"/>
        </w:rPr>
        <w:t xml:space="preserve">Harriot Inn requires 8.3 percent of its revenue to support the inn's provisions; this is a reasonable sum to maintain what is necessary. Supplies are mostly a fixed cost since the accommodation needs a similar amount of provisions to keep the hotel running (Yuan </w:t>
      </w:r>
      <w:r w:rsidRPr="008E09C0">
        <w:rPr>
          <w:rFonts w:eastAsia="Times New Roman"/>
          <w:i/>
          <w:sz w:val="24"/>
          <w:szCs w:val="24"/>
          <w:lang w:val="en-GB"/>
        </w:rPr>
        <w:t xml:space="preserve">et al., </w:t>
      </w:r>
      <w:r w:rsidRPr="008E09C0">
        <w:rPr>
          <w:rFonts w:eastAsia="Times New Roman"/>
          <w:sz w:val="24"/>
          <w:szCs w:val="24"/>
          <w:lang w:val="en-GB"/>
        </w:rPr>
        <w:t>2021).</w:t>
      </w:r>
    </w:p>
    <w:p w14:paraId="238132C8" w14:textId="77777777" w:rsidR="008E09C0" w:rsidRDefault="00B948BA">
      <w:pPr>
        <w:spacing w:before="160" w:line="360" w:lineRule="auto"/>
        <w:jc w:val="both"/>
        <w:rPr>
          <w:rFonts w:eastAsia="Times New Roman"/>
          <w:sz w:val="24"/>
          <w:szCs w:val="24"/>
          <w:lang w:val="en-GB"/>
        </w:rPr>
      </w:pPr>
      <w:r w:rsidRPr="008E09C0">
        <w:rPr>
          <w:rFonts w:eastAsia="Times New Roman"/>
          <w:sz w:val="24"/>
          <w:szCs w:val="24"/>
          <w:lang w:val="en-GB"/>
        </w:rPr>
        <w:t>Because of the lockdown, the situation has reduced the customers of Harriot Hotels, thus it is sufficient to abolish the provisions dramatically as the rooms are not being</w:t>
      </w:r>
    </w:p>
    <w:p w14:paraId="00000018" w14:textId="3B1B5B0F" w:rsidR="007E3431" w:rsidRPr="008E09C0" w:rsidRDefault="00B948BA">
      <w:pPr>
        <w:spacing w:before="160" w:line="360" w:lineRule="auto"/>
        <w:jc w:val="both"/>
        <w:rPr>
          <w:rFonts w:eastAsia="Times New Roman"/>
          <w:sz w:val="24"/>
          <w:szCs w:val="24"/>
          <w:lang w:val="en-GB"/>
        </w:rPr>
      </w:pPr>
      <w:r w:rsidRPr="008E09C0">
        <w:rPr>
          <w:rFonts w:eastAsia="Times New Roman"/>
          <w:sz w:val="24"/>
          <w:szCs w:val="24"/>
          <w:lang w:val="en-GB"/>
        </w:rPr>
        <w:t xml:space="preserve">used as much as they used to be because of less company, and therefore a comparable </w:t>
      </w:r>
      <w:r w:rsidR="008E09C0" w:rsidRPr="008E09C0">
        <w:rPr>
          <w:rFonts w:eastAsia="Times New Roman"/>
          <w:sz w:val="24"/>
          <w:szCs w:val="24"/>
          <w:lang w:val="en-GB"/>
        </w:rPr>
        <w:t>number</w:t>
      </w:r>
      <w:r w:rsidRPr="008E09C0">
        <w:rPr>
          <w:rFonts w:eastAsia="Times New Roman"/>
          <w:sz w:val="24"/>
          <w:szCs w:val="24"/>
          <w:lang w:val="en-GB"/>
        </w:rPr>
        <w:t xml:space="preserve"> of provisions </w:t>
      </w:r>
      <w:r w:rsidR="007050C2" w:rsidRPr="008E09C0">
        <w:rPr>
          <w:rFonts w:eastAsia="Times New Roman"/>
          <w:sz w:val="24"/>
          <w:szCs w:val="24"/>
          <w:lang w:val="en-GB"/>
        </w:rPr>
        <w:t>is</w:t>
      </w:r>
      <w:r w:rsidRPr="008E09C0">
        <w:rPr>
          <w:rFonts w:eastAsia="Times New Roman"/>
          <w:sz w:val="24"/>
          <w:szCs w:val="24"/>
          <w:lang w:val="en-GB"/>
        </w:rPr>
        <w:t xml:space="preserve"> not to be utilised as much.</w:t>
      </w:r>
    </w:p>
    <w:p w14:paraId="00000019" w14:textId="3908CB77" w:rsidR="007E3431" w:rsidRPr="005E6419" w:rsidRDefault="00B948BA" w:rsidP="005E6419">
      <w:pPr>
        <w:pStyle w:val="ListParagraph"/>
        <w:numPr>
          <w:ilvl w:val="0"/>
          <w:numId w:val="1"/>
        </w:numPr>
        <w:spacing w:before="160" w:line="360" w:lineRule="auto"/>
        <w:jc w:val="both"/>
        <w:rPr>
          <w:rFonts w:eastAsia="Times New Roman"/>
          <w:b/>
          <w:sz w:val="24"/>
          <w:szCs w:val="24"/>
          <w:lang w:val="en-GB"/>
        </w:rPr>
      </w:pPr>
      <w:r w:rsidRPr="005E6419">
        <w:rPr>
          <w:rFonts w:eastAsia="Times New Roman"/>
          <w:b/>
          <w:sz w:val="24"/>
          <w:szCs w:val="24"/>
          <w:lang w:val="en-GB"/>
        </w:rPr>
        <w:t xml:space="preserve">Customer discount </w:t>
      </w:r>
    </w:p>
    <w:p w14:paraId="0000001A" w14:textId="77777777" w:rsidR="007E3431" w:rsidRPr="008E09C0" w:rsidRDefault="00B948BA">
      <w:pPr>
        <w:spacing w:before="160" w:line="360" w:lineRule="auto"/>
        <w:jc w:val="both"/>
        <w:rPr>
          <w:rFonts w:eastAsia="Times New Roman"/>
          <w:sz w:val="24"/>
          <w:szCs w:val="24"/>
          <w:lang w:val="en-GB"/>
        </w:rPr>
      </w:pPr>
      <w:r w:rsidRPr="008E09C0">
        <w:rPr>
          <w:rFonts w:eastAsia="Times New Roman"/>
          <w:sz w:val="24"/>
          <w:szCs w:val="24"/>
          <w:lang w:val="en-GB"/>
        </w:rPr>
        <w:t>Harriot Hotel usually deducts about 13.3 percent of its sales to supply ideas to customers. This is a contingent expense since the inn regards the customer based on consistency and other factors that influence the kind of deal accommodated by the clients. As per current situation it could be stated that the Hotel could boost their sales using customer discounts by increasing the percentage of its sales discount to preferred customers.</w:t>
      </w:r>
    </w:p>
    <w:p w14:paraId="0000001B" w14:textId="77777777" w:rsidR="007E3431" w:rsidRPr="008E09C0" w:rsidRDefault="00B948BA">
      <w:pPr>
        <w:spacing w:before="160" w:line="360" w:lineRule="auto"/>
        <w:jc w:val="both"/>
        <w:rPr>
          <w:rFonts w:eastAsia="Times New Roman"/>
          <w:sz w:val="24"/>
          <w:szCs w:val="24"/>
          <w:lang w:val="en-GB"/>
        </w:rPr>
      </w:pPr>
      <w:r w:rsidRPr="008E09C0">
        <w:rPr>
          <w:rFonts w:eastAsia="Times New Roman"/>
          <w:sz w:val="24"/>
          <w:szCs w:val="24"/>
          <w:lang w:val="en-GB"/>
        </w:rPr>
        <w:t>Harriot Hotel is currently extremely important to acquire clients, but promoting would cost a lot and is superfluous now of stage therefore the inn should extend cost more on the offerings could be useful because some company is superior to no business, and to compete with various lodgings it is important to sell the administrations at a cheaper cost it is needed.</w:t>
      </w:r>
    </w:p>
    <w:p w14:paraId="0000001C" w14:textId="2E85DE73" w:rsidR="007E3431" w:rsidRPr="005E6419" w:rsidRDefault="00B948BA" w:rsidP="005E6419">
      <w:pPr>
        <w:pStyle w:val="ListParagraph"/>
        <w:numPr>
          <w:ilvl w:val="0"/>
          <w:numId w:val="1"/>
        </w:numPr>
        <w:spacing w:before="160" w:line="360" w:lineRule="auto"/>
        <w:jc w:val="both"/>
        <w:rPr>
          <w:rFonts w:eastAsia="Times New Roman"/>
          <w:b/>
          <w:sz w:val="24"/>
          <w:szCs w:val="24"/>
          <w:lang w:val="en-GB"/>
        </w:rPr>
      </w:pPr>
      <w:r w:rsidRPr="005E6419">
        <w:rPr>
          <w:rFonts w:eastAsia="Times New Roman"/>
          <w:b/>
          <w:sz w:val="24"/>
          <w:szCs w:val="24"/>
          <w:lang w:val="en-GB"/>
        </w:rPr>
        <w:t xml:space="preserve">Stationeries used in front desks and restaurants </w:t>
      </w:r>
    </w:p>
    <w:p w14:paraId="0000001D" w14:textId="640CA52F" w:rsidR="007E3431" w:rsidRPr="008E09C0" w:rsidRDefault="00B948BA">
      <w:pPr>
        <w:spacing w:before="160" w:line="360" w:lineRule="auto"/>
        <w:jc w:val="both"/>
        <w:rPr>
          <w:rFonts w:eastAsia="Times New Roman"/>
          <w:sz w:val="24"/>
          <w:szCs w:val="24"/>
          <w:lang w:val="en-GB"/>
        </w:rPr>
      </w:pPr>
      <w:r w:rsidRPr="008E09C0">
        <w:rPr>
          <w:rFonts w:eastAsia="Times New Roman"/>
          <w:sz w:val="24"/>
          <w:szCs w:val="24"/>
          <w:lang w:val="en-GB"/>
        </w:rPr>
        <w:t>Harriot Inns spends 5% of its revenue on provisions for the inn's front desk and cafés. This is a fixed cost since it is needed on a regular basis. These are not the very important requireme</w:t>
      </w:r>
      <w:r w:rsidR="0057488C" w:rsidRPr="008E09C0">
        <w:rPr>
          <w:rFonts w:eastAsia="Times New Roman"/>
          <w:sz w:val="24"/>
          <w:szCs w:val="24"/>
          <w:lang w:val="en-GB"/>
        </w:rPr>
        <w:t>nts for the company as of post C</w:t>
      </w:r>
      <w:r w:rsidRPr="008E09C0">
        <w:rPr>
          <w:rFonts w:eastAsia="Times New Roman"/>
          <w:sz w:val="24"/>
          <w:szCs w:val="24"/>
          <w:lang w:val="en-GB"/>
        </w:rPr>
        <w:t xml:space="preserve">ovid situation, </w:t>
      </w:r>
      <w:r w:rsidR="007050C2" w:rsidRPr="008E09C0">
        <w:rPr>
          <w:rFonts w:eastAsia="Times New Roman"/>
          <w:sz w:val="24"/>
          <w:szCs w:val="24"/>
          <w:lang w:val="en-GB"/>
        </w:rPr>
        <w:t>there</w:t>
      </w:r>
      <w:r w:rsidRPr="008E09C0">
        <w:rPr>
          <w:rFonts w:eastAsia="Times New Roman"/>
          <w:sz w:val="24"/>
          <w:szCs w:val="24"/>
          <w:lang w:val="en-GB"/>
        </w:rPr>
        <w:t xml:space="preserve"> it could be stated that this expense is not worth the spending at this situation (Fan </w:t>
      </w:r>
      <w:r w:rsidRPr="008E09C0">
        <w:rPr>
          <w:rFonts w:eastAsia="Times New Roman"/>
          <w:i/>
          <w:sz w:val="24"/>
          <w:szCs w:val="24"/>
          <w:lang w:val="en-GB"/>
        </w:rPr>
        <w:t xml:space="preserve">et al., </w:t>
      </w:r>
      <w:r w:rsidRPr="008E09C0">
        <w:rPr>
          <w:sz w:val="24"/>
          <w:szCs w:val="24"/>
          <w:lang w:val="en-GB"/>
        </w:rPr>
        <w:t>2020</w:t>
      </w:r>
      <w:r w:rsidRPr="008E09C0">
        <w:rPr>
          <w:rFonts w:eastAsia="Times New Roman"/>
          <w:sz w:val="24"/>
          <w:szCs w:val="24"/>
          <w:lang w:val="en-GB"/>
        </w:rPr>
        <w:t>).</w:t>
      </w:r>
    </w:p>
    <w:p w14:paraId="00000020" w14:textId="6508B97C" w:rsidR="007E3431" w:rsidRPr="008E09C0" w:rsidRDefault="00B948BA" w:rsidP="00B21C82">
      <w:pPr>
        <w:spacing w:before="160" w:line="360" w:lineRule="auto"/>
        <w:jc w:val="both"/>
        <w:rPr>
          <w:rFonts w:eastAsia="Times New Roman"/>
          <w:sz w:val="24"/>
          <w:szCs w:val="24"/>
          <w:lang w:val="en-GB"/>
        </w:rPr>
      </w:pPr>
      <w:r w:rsidRPr="008E09C0">
        <w:rPr>
          <w:rFonts w:eastAsia="Times New Roman"/>
          <w:sz w:val="24"/>
          <w:szCs w:val="24"/>
          <w:lang w:val="en-GB"/>
        </w:rPr>
        <w:t xml:space="preserve">However, Harriot Inn should cut this cost potentially equally as with fewer clients a comparable amount of fixed would not be needed, thus eliminating the writing supplies by a couple of </w:t>
      </w:r>
      <w:r w:rsidR="008E09C0" w:rsidRPr="008E09C0">
        <w:rPr>
          <w:rFonts w:eastAsia="Times New Roman"/>
          <w:sz w:val="24"/>
          <w:szCs w:val="24"/>
          <w:lang w:val="en-GB"/>
        </w:rPr>
        <w:t>rates</w:t>
      </w:r>
      <w:r w:rsidRPr="008E09C0">
        <w:rPr>
          <w:rFonts w:eastAsia="Times New Roman"/>
          <w:sz w:val="24"/>
          <w:szCs w:val="24"/>
          <w:lang w:val="en-GB"/>
        </w:rPr>
        <w:t xml:space="preserve"> will not affect the assistance nature of the lodging while would same a portion of the income which could be used in client limits or premium on advances.</w:t>
      </w:r>
    </w:p>
    <w:p w14:paraId="00000021" w14:textId="77777777" w:rsidR="007E3431" w:rsidRPr="008E09C0" w:rsidRDefault="00B948BA" w:rsidP="005E6419">
      <w:pPr>
        <w:pStyle w:val="NoSpacing"/>
        <w:numPr>
          <w:ilvl w:val="0"/>
          <w:numId w:val="1"/>
        </w:numPr>
        <w:spacing w:line="360" w:lineRule="auto"/>
        <w:jc w:val="both"/>
        <w:rPr>
          <w:b/>
          <w:sz w:val="24"/>
          <w:szCs w:val="24"/>
          <w:lang w:val="en-GB"/>
        </w:rPr>
      </w:pPr>
      <w:r w:rsidRPr="008E09C0">
        <w:rPr>
          <w:b/>
          <w:sz w:val="24"/>
          <w:szCs w:val="24"/>
          <w:lang w:val="en-GB"/>
        </w:rPr>
        <w:t xml:space="preserve">Justifications for decisions </w:t>
      </w:r>
    </w:p>
    <w:p w14:paraId="00000022" w14:textId="5231C0C5" w:rsidR="007E3431" w:rsidRPr="008E09C0" w:rsidRDefault="00B948BA">
      <w:pPr>
        <w:spacing w:before="240" w:after="240" w:line="360" w:lineRule="auto"/>
        <w:jc w:val="both"/>
        <w:rPr>
          <w:rFonts w:eastAsia="Times New Roman"/>
          <w:sz w:val="24"/>
          <w:szCs w:val="24"/>
          <w:lang w:val="en-GB"/>
        </w:rPr>
      </w:pPr>
      <w:r w:rsidRPr="008E09C0">
        <w:rPr>
          <w:rFonts w:eastAsia="Times New Roman"/>
          <w:sz w:val="24"/>
          <w:szCs w:val="24"/>
          <w:lang w:val="en-GB"/>
        </w:rPr>
        <w:t xml:space="preserve">The decision for changes and cost cutting and investment has been taken keeping an eye on the future of the business environment. The covid-19 has drastically changed the business environment and almost all the businesses are now restructuring their expenses.  One of the most important sections from which the expenses can be reduced is the operating expenses in which the wages and salaries make a huge part (Turner </w:t>
      </w:r>
      <w:r w:rsidRPr="008E09C0">
        <w:rPr>
          <w:rFonts w:eastAsia="Times New Roman"/>
          <w:i/>
          <w:sz w:val="24"/>
          <w:szCs w:val="24"/>
          <w:lang w:val="en-GB"/>
        </w:rPr>
        <w:t>et al</w:t>
      </w:r>
      <w:r w:rsidRPr="008E09C0">
        <w:rPr>
          <w:rFonts w:eastAsia="Times New Roman"/>
          <w:sz w:val="24"/>
          <w:szCs w:val="24"/>
          <w:lang w:val="en-GB"/>
        </w:rPr>
        <w:t xml:space="preserve">., 2017). </w:t>
      </w:r>
      <w:r w:rsidR="008E09C0" w:rsidRPr="008E09C0">
        <w:rPr>
          <w:rFonts w:eastAsia="Times New Roman"/>
          <w:sz w:val="24"/>
          <w:szCs w:val="24"/>
          <w:lang w:val="en-GB"/>
        </w:rPr>
        <w:t>So,</w:t>
      </w:r>
      <w:r w:rsidRPr="008E09C0">
        <w:rPr>
          <w:rFonts w:eastAsia="Times New Roman"/>
          <w:sz w:val="24"/>
          <w:szCs w:val="24"/>
          <w:lang w:val="en-GB"/>
        </w:rPr>
        <w:t xml:space="preserve"> the reduction in fixed operating expenses in the form of wages will help the company in improving the cash flow. Cutting the advertisement cost will help the company save some money as there are less customers who will come outside to stay in a hotel. Since the number of visitors have reduced substantially the housekeeping and supplies will not be required much. Hence a reduction in housekeeping and supplies will be a justified step to maintain the working capital for the company. By offering better discounts to customers the company can make a strategic step to attract more visitors and increase in revenue. An increase in revenue will help the company in increasing the profit (Lunkes </w:t>
      </w:r>
      <w:r w:rsidRPr="008E09C0">
        <w:rPr>
          <w:rFonts w:eastAsia="Times New Roman"/>
          <w:i/>
          <w:sz w:val="24"/>
          <w:szCs w:val="24"/>
          <w:lang w:val="en-GB"/>
        </w:rPr>
        <w:t>et al</w:t>
      </w:r>
      <w:r w:rsidRPr="008E09C0">
        <w:rPr>
          <w:rFonts w:eastAsia="Times New Roman"/>
          <w:sz w:val="24"/>
          <w:szCs w:val="24"/>
          <w:lang w:val="en-GB"/>
        </w:rPr>
        <w:t xml:space="preserve">., 2018). </w:t>
      </w:r>
      <w:r w:rsidR="008E09C0" w:rsidRPr="008E09C0">
        <w:rPr>
          <w:rFonts w:eastAsia="Times New Roman"/>
          <w:sz w:val="24"/>
          <w:szCs w:val="24"/>
          <w:lang w:val="en-GB"/>
        </w:rPr>
        <w:t>So,</w:t>
      </w:r>
      <w:r w:rsidRPr="008E09C0">
        <w:rPr>
          <w:rFonts w:eastAsia="Times New Roman"/>
          <w:sz w:val="24"/>
          <w:szCs w:val="24"/>
          <w:lang w:val="en-GB"/>
        </w:rPr>
        <w:t xml:space="preserve"> a better discount by the company is justified. Since stationary accounts for 5% of the total revenue and looking after the current situation when the number of visitors </w:t>
      </w:r>
      <w:r w:rsidR="008E09C0" w:rsidRPr="008E09C0">
        <w:rPr>
          <w:rFonts w:eastAsia="Times New Roman"/>
          <w:sz w:val="24"/>
          <w:szCs w:val="24"/>
          <w:lang w:val="en-GB"/>
        </w:rPr>
        <w:t>has</w:t>
      </w:r>
      <w:r w:rsidRPr="008E09C0">
        <w:rPr>
          <w:rFonts w:eastAsia="Times New Roman"/>
          <w:sz w:val="24"/>
          <w:szCs w:val="24"/>
          <w:lang w:val="en-GB"/>
        </w:rPr>
        <w:t xml:space="preserve"> come down the decision of reducing the stationary will help the company in keeping the accounts cash rich. All these reductions and increments will help in the stable working capital for the company and smooth cash flow. These decisions will help the company in staying productive in the current situation of coronavirus pandemic. These decisions will also help the company to stay ready for the market once the situation is under control and people start coming to hotels.</w:t>
      </w:r>
    </w:p>
    <w:p w14:paraId="00000023" w14:textId="77777777" w:rsidR="007E3431" w:rsidRPr="008E09C0" w:rsidRDefault="00B948BA" w:rsidP="0057488C">
      <w:pPr>
        <w:pStyle w:val="Heading1"/>
        <w:rPr>
          <w:rFonts w:ascii="Arial" w:hAnsi="Arial"/>
          <w:szCs w:val="24"/>
          <w:lang w:val="en-GB"/>
        </w:rPr>
      </w:pPr>
      <w:bookmarkStart w:id="2" w:name="_Toc67079965"/>
      <w:r w:rsidRPr="008E09C0">
        <w:rPr>
          <w:rFonts w:ascii="Arial" w:hAnsi="Arial"/>
          <w:szCs w:val="24"/>
          <w:lang w:val="en-GB"/>
        </w:rPr>
        <w:t>Conclusion</w:t>
      </w:r>
      <w:bookmarkEnd w:id="2"/>
    </w:p>
    <w:p w14:paraId="00000024" w14:textId="77777777" w:rsidR="007E3431" w:rsidRPr="008E09C0" w:rsidRDefault="00B948BA">
      <w:pPr>
        <w:spacing w:before="240" w:after="240" w:line="360" w:lineRule="auto"/>
        <w:jc w:val="both"/>
        <w:rPr>
          <w:rFonts w:eastAsia="Times New Roman"/>
          <w:sz w:val="24"/>
          <w:szCs w:val="24"/>
          <w:lang w:val="en-GB"/>
        </w:rPr>
      </w:pPr>
      <w:r w:rsidRPr="008E09C0">
        <w:rPr>
          <w:rFonts w:eastAsia="Times New Roman"/>
          <w:sz w:val="24"/>
          <w:szCs w:val="24"/>
          <w:lang w:val="en-GB"/>
        </w:rPr>
        <w:t>It can be concluded that the management accounting helps the management of any company in taking strategic decisions. In this work Harriot Hotel finances were discussed and it was found that how management accounting helped the management in taking strategic decisions to fight in this current coronavirus pandemic situation. Different heads were discussed where the company has made changes in terms of expenses. The hotel has made changes in the wages of its employees since wages are the most important operating expense part in the finance of a company. The company has also reduced the advertisement expenses in order to keep the cash flow in the company smooth. Since the number of visitors are less the company has planned to reduce the expenses on the housekeeping and stationery. All these decisions were taken by the management after the help of the management accounting. The management accounting has helped the company in taking these decisions which will help the company to remain active in this coronavirus situation. These decisions will also keep the company ready to rebound in the market once the situation comes under control. Hence it can be concluded that management accounting helps an organisation in taking strategic steps for the improvement and development of the company.</w:t>
      </w:r>
    </w:p>
    <w:p w14:paraId="00000025" w14:textId="77777777" w:rsidR="007E3431" w:rsidRPr="008E09C0" w:rsidRDefault="007E3431">
      <w:pPr>
        <w:spacing w:line="360" w:lineRule="auto"/>
        <w:jc w:val="both"/>
        <w:rPr>
          <w:rFonts w:eastAsia="Times New Roman"/>
          <w:sz w:val="24"/>
          <w:szCs w:val="24"/>
          <w:lang w:val="en-GB"/>
        </w:rPr>
      </w:pPr>
    </w:p>
    <w:p w14:paraId="00000026" w14:textId="77777777" w:rsidR="007E3431" w:rsidRPr="008E09C0" w:rsidRDefault="007E3431">
      <w:pPr>
        <w:spacing w:line="360" w:lineRule="auto"/>
        <w:jc w:val="both"/>
        <w:rPr>
          <w:rFonts w:eastAsia="Times New Roman"/>
          <w:b/>
          <w:sz w:val="24"/>
          <w:szCs w:val="24"/>
          <w:lang w:val="en-GB"/>
        </w:rPr>
      </w:pPr>
    </w:p>
    <w:p w14:paraId="00000027" w14:textId="77777777" w:rsidR="007E3431" w:rsidRPr="008E09C0" w:rsidRDefault="007E3431">
      <w:pPr>
        <w:spacing w:line="360" w:lineRule="auto"/>
        <w:jc w:val="both"/>
        <w:rPr>
          <w:rFonts w:eastAsia="Times New Roman"/>
          <w:b/>
          <w:sz w:val="24"/>
          <w:szCs w:val="24"/>
          <w:lang w:val="en-GB"/>
        </w:rPr>
      </w:pPr>
    </w:p>
    <w:p w14:paraId="00000028" w14:textId="77777777" w:rsidR="007E3431" w:rsidRPr="008E09C0" w:rsidRDefault="007E3431">
      <w:pPr>
        <w:spacing w:line="360" w:lineRule="auto"/>
        <w:jc w:val="both"/>
        <w:rPr>
          <w:rFonts w:eastAsia="Times New Roman"/>
          <w:b/>
          <w:sz w:val="24"/>
          <w:szCs w:val="24"/>
          <w:lang w:val="en-GB"/>
        </w:rPr>
      </w:pPr>
    </w:p>
    <w:p w14:paraId="00000029" w14:textId="77777777" w:rsidR="007E3431" w:rsidRPr="008E09C0" w:rsidRDefault="007E3431">
      <w:pPr>
        <w:spacing w:line="360" w:lineRule="auto"/>
        <w:jc w:val="both"/>
        <w:rPr>
          <w:rFonts w:eastAsia="Times New Roman"/>
          <w:b/>
          <w:sz w:val="24"/>
          <w:szCs w:val="24"/>
          <w:lang w:val="en-GB"/>
        </w:rPr>
      </w:pPr>
    </w:p>
    <w:p w14:paraId="0000002A" w14:textId="77777777" w:rsidR="007E3431" w:rsidRPr="008E09C0" w:rsidRDefault="007E3431">
      <w:pPr>
        <w:spacing w:line="360" w:lineRule="auto"/>
        <w:jc w:val="both"/>
        <w:rPr>
          <w:rFonts w:eastAsia="Times New Roman"/>
          <w:b/>
          <w:sz w:val="24"/>
          <w:szCs w:val="24"/>
          <w:lang w:val="en-GB"/>
        </w:rPr>
      </w:pPr>
    </w:p>
    <w:p w14:paraId="0000002B" w14:textId="77777777" w:rsidR="007E3431" w:rsidRPr="008E09C0" w:rsidRDefault="007E3431">
      <w:pPr>
        <w:spacing w:line="360" w:lineRule="auto"/>
        <w:jc w:val="both"/>
        <w:rPr>
          <w:rFonts w:eastAsia="Times New Roman"/>
          <w:b/>
          <w:sz w:val="24"/>
          <w:szCs w:val="24"/>
          <w:lang w:val="en-GB"/>
        </w:rPr>
      </w:pPr>
    </w:p>
    <w:p w14:paraId="0000002C" w14:textId="77777777" w:rsidR="007E3431" w:rsidRPr="008E09C0" w:rsidRDefault="007E3431">
      <w:pPr>
        <w:spacing w:line="360" w:lineRule="auto"/>
        <w:jc w:val="both"/>
        <w:rPr>
          <w:rFonts w:eastAsia="Times New Roman"/>
          <w:b/>
          <w:sz w:val="24"/>
          <w:szCs w:val="24"/>
          <w:lang w:val="en-GB"/>
        </w:rPr>
      </w:pPr>
    </w:p>
    <w:p w14:paraId="064DB885" w14:textId="77777777" w:rsidR="007050C2" w:rsidRPr="008E09C0" w:rsidRDefault="007050C2">
      <w:pPr>
        <w:rPr>
          <w:b/>
          <w:sz w:val="24"/>
          <w:szCs w:val="24"/>
          <w:lang w:val="en-GB"/>
        </w:rPr>
      </w:pPr>
      <w:r w:rsidRPr="008E09C0">
        <w:rPr>
          <w:sz w:val="24"/>
          <w:szCs w:val="24"/>
          <w:lang w:val="en-GB"/>
        </w:rPr>
        <w:br w:type="page"/>
      </w:r>
    </w:p>
    <w:p w14:paraId="0000002D" w14:textId="6DD7AE7C" w:rsidR="007E3431" w:rsidRPr="008E09C0" w:rsidRDefault="00B948BA" w:rsidP="0057488C">
      <w:pPr>
        <w:pStyle w:val="Heading1"/>
        <w:rPr>
          <w:rFonts w:ascii="Arial" w:hAnsi="Arial"/>
          <w:szCs w:val="24"/>
          <w:lang w:val="en-GB"/>
        </w:rPr>
      </w:pPr>
      <w:bookmarkStart w:id="3" w:name="_Toc67079966"/>
      <w:r w:rsidRPr="008E09C0">
        <w:rPr>
          <w:rFonts w:ascii="Arial" w:hAnsi="Arial"/>
          <w:szCs w:val="24"/>
          <w:lang w:val="en-GB"/>
        </w:rPr>
        <w:t>Reference List</w:t>
      </w:r>
      <w:bookmarkEnd w:id="3"/>
    </w:p>
    <w:p w14:paraId="7C377B6A" w14:textId="77777777" w:rsidR="0003763C" w:rsidRPr="008E09C0" w:rsidRDefault="0003763C">
      <w:pPr>
        <w:spacing w:before="240" w:after="240" w:line="360" w:lineRule="auto"/>
        <w:jc w:val="both"/>
        <w:rPr>
          <w:rFonts w:eastAsia="Times New Roman"/>
          <w:sz w:val="24"/>
          <w:szCs w:val="24"/>
          <w:lang w:val="en-GB"/>
        </w:rPr>
      </w:pPr>
      <w:r w:rsidRPr="008E09C0">
        <w:rPr>
          <w:rFonts w:eastAsia="Times New Roman"/>
          <w:sz w:val="24"/>
          <w:szCs w:val="24"/>
          <w:lang w:val="en-GB"/>
        </w:rPr>
        <w:t>Ameen, A.M., Ahmed, M.F. and Abd Hafez, M.A., 2018. The Impact of Management Accounting and How It Can Be Implemented into the Organizational Culture. Dutch Journal of Finance and Management, 2(1), p.02.</w:t>
      </w:r>
    </w:p>
    <w:p w14:paraId="77869F0B" w14:textId="77777777" w:rsidR="0003763C" w:rsidRPr="008E09C0" w:rsidRDefault="0003763C">
      <w:pPr>
        <w:spacing w:before="240" w:after="240" w:line="360" w:lineRule="auto"/>
        <w:jc w:val="both"/>
        <w:rPr>
          <w:color w:val="222222"/>
          <w:sz w:val="24"/>
          <w:szCs w:val="24"/>
          <w:highlight w:val="white"/>
          <w:lang w:val="en-GB"/>
        </w:rPr>
      </w:pPr>
      <w:r w:rsidRPr="008E09C0">
        <w:rPr>
          <w:color w:val="222222"/>
          <w:sz w:val="24"/>
          <w:szCs w:val="24"/>
          <w:highlight w:val="white"/>
          <w:lang w:val="en-GB"/>
        </w:rPr>
        <w:t xml:space="preserve">Fan, Q., Guenther, D.A. and Wu, K., 2020. Fixed and Variable Tax Expense and the Cost of Equity Capital. </w:t>
      </w:r>
      <w:r w:rsidRPr="008E09C0">
        <w:rPr>
          <w:i/>
          <w:color w:val="222222"/>
          <w:sz w:val="24"/>
          <w:szCs w:val="24"/>
          <w:highlight w:val="white"/>
          <w:lang w:val="en-GB"/>
        </w:rPr>
        <w:t>Available at SSRN 3575256</w:t>
      </w:r>
      <w:r w:rsidRPr="008E09C0">
        <w:rPr>
          <w:color w:val="222222"/>
          <w:sz w:val="24"/>
          <w:szCs w:val="24"/>
          <w:highlight w:val="white"/>
          <w:lang w:val="en-GB"/>
        </w:rPr>
        <w:t>.</w:t>
      </w:r>
    </w:p>
    <w:p w14:paraId="02906DD9" w14:textId="77777777" w:rsidR="0003763C" w:rsidRPr="008E09C0" w:rsidRDefault="0003763C">
      <w:pPr>
        <w:spacing w:before="240" w:after="240" w:line="360" w:lineRule="auto"/>
        <w:jc w:val="both"/>
        <w:rPr>
          <w:rFonts w:eastAsia="Times New Roman"/>
          <w:sz w:val="24"/>
          <w:szCs w:val="24"/>
          <w:lang w:val="en-GB"/>
        </w:rPr>
      </w:pPr>
      <w:r w:rsidRPr="008E09C0">
        <w:rPr>
          <w:rFonts w:eastAsia="Times New Roman"/>
          <w:sz w:val="24"/>
          <w:szCs w:val="24"/>
          <w:lang w:val="en-GB"/>
        </w:rPr>
        <w:t>Ihsan, B. and Alshibani, A., 2018. Factors affecting operation and maintenance cost of hotels. Property Management.</w:t>
      </w:r>
    </w:p>
    <w:p w14:paraId="79D2D341" w14:textId="77777777" w:rsidR="0003763C" w:rsidRPr="008E09C0" w:rsidRDefault="0003763C">
      <w:pPr>
        <w:spacing w:before="240" w:after="240" w:line="360" w:lineRule="auto"/>
        <w:jc w:val="both"/>
        <w:rPr>
          <w:color w:val="222222"/>
          <w:sz w:val="24"/>
          <w:szCs w:val="24"/>
          <w:highlight w:val="white"/>
          <w:lang w:val="en-GB"/>
        </w:rPr>
      </w:pPr>
      <w:r w:rsidRPr="008E09C0">
        <w:rPr>
          <w:rFonts w:eastAsia="Times New Roman"/>
          <w:color w:val="222222"/>
          <w:sz w:val="24"/>
          <w:szCs w:val="24"/>
          <w:highlight w:val="white"/>
          <w:lang w:val="en-GB"/>
        </w:rPr>
        <w:t xml:space="preserve">Lunkes, R.J., Costa, C.H., </w:t>
      </w:r>
      <w:proofErr w:type="spellStart"/>
      <w:r w:rsidRPr="008E09C0">
        <w:rPr>
          <w:rFonts w:eastAsia="Times New Roman"/>
          <w:color w:val="222222"/>
          <w:sz w:val="24"/>
          <w:szCs w:val="24"/>
          <w:highlight w:val="white"/>
          <w:lang w:val="en-GB"/>
        </w:rPr>
        <w:t>Bortoluzzi</w:t>
      </w:r>
      <w:proofErr w:type="spellEnd"/>
      <w:r w:rsidRPr="008E09C0">
        <w:rPr>
          <w:rFonts w:eastAsia="Times New Roman"/>
          <w:color w:val="222222"/>
          <w:sz w:val="24"/>
          <w:szCs w:val="24"/>
          <w:highlight w:val="white"/>
          <w:lang w:val="en-GB"/>
        </w:rPr>
        <w:t xml:space="preserve">, D.A. and da Rosa, F.S., 2018. Study on the Adoption of Management Accounting Practices in Hotel Companies in </w:t>
      </w:r>
      <w:proofErr w:type="spellStart"/>
      <w:r w:rsidRPr="008E09C0">
        <w:rPr>
          <w:rFonts w:eastAsia="Times New Roman"/>
          <w:color w:val="222222"/>
          <w:sz w:val="24"/>
          <w:szCs w:val="24"/>
          <w:highlight w:val="white"/>
          <w:lang w:val="en-GB"/>
        </w:rPr>
        <w:t>Florianópolis</w:t>
      </w:r>
      <w:proofErr w:type="spellEnd"/>
      <w:r w:rsidRPr="008E09C0">
        <w:rPr>
          <w:rFonts w:eastAsia="Times New Roman"/>
          <w:color w:val="222222"/>
          <w:sz w:val="24"/>
          <w:szCs w:val="24"/>
          <w:highlight w:val="white"/>
          <w:lang w:val="en-GB"/>
        </w:rPr>
        <w:t xml:space="preserve">, SC, Brazil. </w:t>
      </w:r>
      <w:r w:rsidRPr="008E09C0">
        <w:rPr>
          <w:i/>
          <w:color w:val="222222"/>
          <w:sz w:val="24"/>
          <w:szCs w:val="24"/>
          <w:highlight w:val="white"/>
          <w:lang w:val="en-GB"/>
        </w:rPr>
        <w:t xml:space="preserve">Turismo </w:t>
      </w:r>
      <w:proofErr w:type="spellStart"/>
      <w:r w:rsidRPr="008E09C0">
        <w:rPr>
          <w:i/>
          <w:color w:val="222222"/>
          <w:sz w:val="24"/>
          <w:szCs w:val="24"/>
          <w:highlight w:val="white"/>
          <w:lang w:val="en-GB"/>
        </w:rPr>
        <w:t>em</w:t>
      </w:r>
      <w:proofErr w:type="spellEnd"/>
      <w:r w:rsidRPr="008E09C0">
        <w:rPr>
          <w:i/>
          <w:color w:val="222222"/>
          <w:sz w:val="24"/>
          <w:szCs w:val="24"/>
          <w:highlight w:val="white"/>
          <w:lang w:val="en-GB"/>
        </w:rPr>
        <w:t xml:space="preserve"> </w:t>
      </w:r>
      <w:proofErr w:type="spellStart"/>
      <w:r w:rsidRPr="008E09C0">
        <w:rPr>
          <w:i/>
          <w:color w:val="222222"/>
          <w:sz w:val="24"/>
          <w:szCs w:val="24"/>
          <w:highlight w:val="white"/>
          <w:lang w:val="en-GB"/>
        </w:rPr>
        <w:t>Análise</w:t>
      </w:r>
      <w:proofErr w:type="spellEnd"/>
      <w:r w:rsidRPr="008E09C0">
        <w:rPr>
          <w:color w:val="222222"/>
          <w:sz w:val="24"/>
          <w:szCs w:val="24"/>
          <w:highlight w:val="white"/>
          <w:lang w:val="en-GB"/>
        </w:rPr>
        <w:t xml:space="preserve">, </w:t>
      </w:r>
      <w:r w:rsidRPr="008E09C0">
        <w:rPr>
          <w:i/>
          <w:color w:val="222222"/>
          <w:sz w:val="24"/>
          <w:szCs w:val="24"/>
          <w:highlight w:val="white"/>
          <w:lang w:val="en-GB"/>
        </w:rPr>
        <w:t>29</w:t>
      </w:r>
      <w:r w:rsidRPr="008E09C0">
        <w:rPr>
          <w:color w:val="222222"/>
          <w:sz w:val="24"/>
          <w:szCs w:val="24"/>
          <w:highlight w:val="white"/>
          <w:lang w:val="en-GB"/>
        </w:rPr>
        <w:t>(2).</w:t>
      </w:r>
    </w:p>
    <w:p w14:paraId="27FF5203" w14:textId="77777777" w:rsidR="0003763C" w:rsidRPr="008E09C0" w:rsidRDefault="0003763C">
      <w:pPr>
        <w:spacing w:before="240" w:after="240" w:line="360" w:lineRule="auto"/>
        <w:jc w:val="both"/>
        <w:rPr>
          <w:color w:val="222222"/>
          <w:sz w:val="24"/>
          <w:szCs w:val="24"/>
          <w:highlight w:val="white"/>
          <w:lang w:val="en-GB"/>
        </w:rPr>
      </w:pPr>
      <w:r w:rsidRPr="008E09C0">
        <w:rPr>
          <w:color w:val="222222"/>
          <w:sz w:val="24"/>
          <w:szCs w:val="24"/>
          <w:highlight w:val="white"/>
          <w:lang w:val="en-GB"/>
        </w:rPr>
        <w:t xml:space="preserve">Rubio, M., 2019. Monetary and macroprudential policies under fixed and variable interest rates. </w:t>
      </w:r>
      <w:r w:rsidRPr="008E09C0">
        <w:rPr>
          <w:i/>
          <w:color w:val="222222"/>
          <w:sz w:val="24"/>
          <w:szCs w:val="24"/>
          <w:highlight w:val="white"/>
          <w:lang w:val="en-GB"/>
        </w:rPr>
        <w:t>Macroeconomic Dynamics</w:t>
      </w:r>
      <w:r w:rsidRPr="008E09C0">
        <w:rPr>
          <w:color w:val="222222"/>
          <w:sz w:val="24"/>
          <w:szCs w:val="24"/>
          <w:highlight w:val="white"/>
          <w:lang w:val="en-GB"/>
        </w:rPr>
        <w:t>.</w:t>
      </w:r>
    </w:p>
    <w:p w14:paraId="08FA0F24" w14:textId="77777777" w:rsidR="0003763C" w:rsidRPr="008E09C0" w:rsidRDefault="0003763C">
      <w:pPr>
        <w:spacing w:before="240" w:after="240" w:line="360" w:lineRule="auto"/>
        <w:jc w:val="both"/>
        <w:rPr>
          <w:color w:val="222222"/>
          <w:sz w:val="24"/>
          <w:szCs w:val="24"/>
          <w:highlight w:val="white"/>
          <w:lang w:val="en-GB"/>
        </w:rPr>
      </w:pPr>
      <w:r w:rsidRPr="008E09C0">
        <w:rPr>
          <w:rFonts w:eastAsia="Times New Roman"/>
          <w:color w:val="222222"/>
          <w:sz w:val="24"/>
          <w:szCs w:val="24"/>
          <w:highlight w:val="white"/>
          <w:lang w:val="en-GB"/>
        </w:rPr>
        <w:t xml:space="preserve">Turner, M.J., Way, S.A., Hodari, D. and </w:t>
      </w:r>
      <w:proofErr w:type="spellStart"/>
      <w:r w:rsidRPr="008E09C0">
        <w:rPr>
          <w:rFonts w:eastAsia="Times New Roman"/>
          <w:color w:val="222222"/>
          <w:sz w:val="24"/>
          <w:szCs w:val="24"/>
          <w:highlight w:val="white"/>
          <w:lang w:val="en-GB"/>
        </w:rPr>
        <w:t>Witteman</w:t>
      </w:r>
      <w:proofErr w:type="spellEnd"/>
      <w:r w:rsidRPr="008E09C0">
        <w:rPr>
          <w:rFonts w:eastAsia="Times New Roman"/>
          <w:color w:val="222222"/>
          <w:sz w:val="24"/>
          <w:szCs w:val="24"/>
          <w:highlight w:val="white"/>
          <w:lang w:val="en-GB"/>
        </w:rPr>
        <w:t xml:space="preserve">, W., 2017. Hotel property performance: The role of strategic management accounting. </w:t>
      </w:r>
      <w:r w:rsidRPr="008E09C0">
        <w:rPr>
          <w:i/>
          <w:color w:val="222222"/>
          <w:sz w:val="24"/>
          <w:szCs w:val="24"/>
          <w:highlight w:val="white"/>
          <w:lang w:val="en-GB"/>
        </w:rPr>
        <w:t>International Journal of Hospitality Management</w:t>
      </w:r>
      <w:r w:rsidRPr="008E09C0">
        <w:rPr>
          <w:color w:val="222222"/>
          <w:sz w:val="24"/>
          <w:szCs w:val="24"/>
          <w:highlight w:val="white"/>
          <w:lang w:val="en-GB"/>
        </w:rPr>
        <w:t xml:space="preserve">, </w:t>
      </w:r>
      <w:r w:rsidRPr="008E09C0">
        <w:rPr>
          <w:i/>
          <w:color w:val="222222"/>
          <w:sz w:val="24"/>
          <w:szCs w:val="24"/>
          <w:highlight w:val="white"/>
          <w:lang w:val="en-GB"/>
        </w:rPr>
        <w:t>63</w:t>
      </w:r>
      <w:r w:rsidRPr="008E09C0">
        <w:rPr>
          <w:color w:val="222222"/>
          <w:sz w:val="24"/>
          <w:szCs w:val="24"/>
          <w:highlight w:val="white"/>
          <w:lang w:val="en-GB"/>
        </w:rPr>
        <w:t>, pp.33-43.</w:t>
      </w:r>
    </w:p>
    <w:p w14:paraId="7C238794" w14:textId="77777777" w:rsidR="0003763C" w:rsidRPr="008E09C0" w:rsidRDefault="0003763C">
      <w:pPr>
        <w:spacing w:before="240" w:after="240" w:line="360" w:lineRule="auto"/>
        <w:jc w:val="both"/>
        <w:rPr>
          <w:color w:val="222222"/>
          <w:sz w:val="24"/>
          <w:szCs w:val="24"/>
          <w:highlight w:val="white"/>
          <w:lang w:val="en-GB"/>
        </w:rPr>
      </w:pPr>
      <w:r w:rsidRPr="008E09C0">
        <w:rPr>
          <w:color w:val="222222"/>
          <w:sz w:val="24"/>
          <w:szCs w:val="24"/>
          <w:highlight w:val="white"/>
          <w:lang w:val="en-GB"/>
        </w:rPr>
        <w:t xml:space="preserve">Yuan, H., Luo, Q. and Shi, C., 2021. Marrying stochastic gradient descent with bandits: Learning algorithms for inventory systems with fixed costs. </w:t>
      </w:r>
      <w:r w:rsidRPr="008E09C0">
        <w:rPr>
          <w:i/>
          <w:color w:val="222222"/>
          <w:sz w:val="24"/>
          <w:szCs w:val="24"/>
          <w:highlight w:val="white"/>
          <w:lang w:val="en-GB"/>
        </w:rPr>
        <w:t>Management Science</w:t>
      </w:r>
      <w:r w:rsidRPr="008E09C0">
        <w:rPr>
          <w:color w:val="222222"/>
          <w:sz w:val="24"/>
          <w:szCs w:val="24"/>
          <w:highlight w:val="white"/>
          <w:lang w:val="en-GB"/>
        </w:rPr>
        <w:t>.</w:t>
      </w:r>
    </w:p>
    <w:p w14:paraId="00000035" w14:textId="77777777" w:rsidR="007E3431" w:rsidRPr="0057488C" w:rsidRDefault="007E3431">
      <w:pPr>
        <w:spacing w:before="240" w:after="240" w:line="360" w:lineRule="auto"/>
        <w:jc w:val="both"/>
        <w:rPr>
          <w:color w:val="222222"/>
          <w:sz w:val="20"/>
          <w:szCs w:val="20"/>
          <w:highlight w:val="white"/>
          <w:lang w:val="en-GB"/>
        </w:rPr>
      </w:pPr>
    </w:p>
    <w:sectPr w:rsidR="007E3431" w:rsidRPr="0057488C">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B3F551" w14:textId="77777777" w:rsidR="00506EDF" w:rsidRDefault="00506EDF" w:rsidP="0057488C">
      <w:pPr>
        <w:spacing w:line="240" w:lineRule="auto"/>
      </w:pPr>
      <w:r>
        <w:separator/>
      </w:r>
    </w:p>
  </w:endnote>
  <w:endnote w:type="continuationSeparator" w:id="0">
    <w:p w14:paraId="305BD11D" w14:textId="77777777" w:rsidR="00506EDF" w:rsidRDefault="00506EDF" w:rsidP="005748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41490278"/>
      <w:docPartObj>
        <w:docPartGallery w:val="Page Numbers (Bottom of Page)"/>
        <w:docPartUnique/>
      </w:docPartObj>
    </w:sdtPr>
    <w:sdtEndPr>
      <w:rPr>
        <w:noProof/>
      </w:rPr>
    </w:sdtEndPr>
    <w:sdtContent>
      <w:p w14:paraId="769D687D" w14:textId="07340AF0" w:rsidR="0057488C" w:rsidRDefault="0057488C">
        <w:pPr>
          <w:pStyle w:val="Footer"/>
          <w:jc w:val="right"/>
        </w:pPr>
        <w:r>
          <w:fldChar w:fldCharType="begin"/>
        </w:r>
        <w:r>
          <w:instrText xml:space="preserve"> PAGE   \* MERGEFORMAT </w:instrText>
        </w:r>
        <w:r>
          <w:fldChar w:fldCharType="separate"/>
        </w:r>
        <w:r w:rsidR="0003763C">
          <w:rPr>
            <w:noProof/>
          </w:rPr>
          <w:t>7</w:t>
        </w:r>
        <w:r>
          <w:rPr>
            <w:noProof/>
          </w:rPr>
          <w:fldChar w:fldCharType="end"/>
        </w:r>
      </w:p>
    </w:sdtContent>
  </w:sdt>
  <w:p w14:paraId="04611CE2" w14:textId="77777777" w:rsidR="0057488C" w:rsidRDefault="005748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B0E9BF" w14:textId="77777777" w:rsidR="00506EDF" w:rsidRDefault="00506EDF" w:rsidP="0057488C">
      <w:pPr>
        <w:spacing w:line="240" w:lineRule="auto"/>
      </w:pPr>
      <w:r>
        <w:separator/>
      </w:r>
    </w:p>
  </w:footnote>
  <w:footnote w:type="continuationSeparator" w:id="0">
    <w:p w14:paraId="6FF82E93" w14:textId="77777777" w:rsidR="00506EDF" w:rsidRDefault="00506EDF" w:rsidP="0057488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67F0FC6"/>
    <w:multiLevelType w:val="hybridMultilevel"/>
    <w:tmpl w:val="81A07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E120D0"/>
    <w:multiLevelType w:val="hybridMultilevel"/>
    <w:tmpl w:val="2618D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3431"/>
    <w:rsid w:val="0003763C"/>
    <w:rsid w:val="00506EDF"/>
    <w:rsid w:val="0057488C"/>
    <w:rsid w:val="005E6419"/>
    <w:rsid w:val="007050C2"/>
    <w:rsid w:val="00724A13"/>
    <w:rsid w:val="00764DC6"/>
    <w:rsid w:val="007B6428"/>
    <w:rsid w:val="007E3431"/>
    <w:rsid w:val="008E09C0"/>
    <w:rsid w:val="009C2226"/>
    <w:rsid w:val="00A037CC"/>
    <w:rsid w:val="00B21C82"/>
    <w:rsid w:val="00B948BA"/>
    <w:rsid w:val="00CB6116"/>
    <w:rsid w:val="00FF3D2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96262"/>
  <w15:docId w15:val="{B2BAE802-D02D-454F-B7AC-70BE7392E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57488C"/>
    <w:pPr>
      <w:keepNext/>
      <w:keepLines/>
      <w:spacing w:before="400" w:after="120"/>
      <w:outlineLvl w:val="0"/>
    </w:pPr>
    <w:rPr>
      <w:rFonts w:ascii="Times New Roman" w:hAnsi="Times New Roman"/>
      <w:b/>
      <w:sz w:val="24"/>
      <w:szCs w:val="40"/>
    </w:rPr>
  </w:style>
  <w:style w:type="paragraph" w:styleId="Heading2">
    <w:name w:val="heading 2"/>
    <w:basedOn w:val="Normal"/>
    <w:next w:val="Normal"/>
    <w:rsid w:val="0057488C"/>
    <w:pPr>
      <w:keepNext/>
      <w:keepLines/>
      <w:spacing w:before="360" w:after="120"/>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57488C"/>
    <w:pPr>
      <w:tabs>
        <w:tab w:val="center" w:pos="4513"/>
        <w:tab w:val="right" w:pos="9026"/>
      </w:tabs>
      <w:spacing w:line="240" w:lineRule="auto"/>
    </w:pPr>
  </w:style>
  <w:style w:type="character" w:customStyle="1" w:styleId="HeaderChar">
    <w:name w:val="Header Char"/>
    <w:basedOn w:val="DefaultParagraphFont"/>
    <w:link w:val="Header"/>
    <w:uiPriority w:val="99"/>
    <w:rsid w:val="0057488C"/>
  </w:style>
  <w:style w:type="paragraph" w:styleId="Footer">
    <w:name w:val="footer"/>
    <w:basedOn w:val="Normal"/>
    <w:link w:val="FooterChar"/>
    <w:uiPriority w:val="99"/>
    <w:unhideWhenUsed/>
    <w:rsid w:val="0057488C"/>
    <w:pPr>
      <w:tabs>
        <w:tab w:val="center" w:pos="4513"/>
        <w:tab w:val="right" w:pos="9026"/>
      </w:tabs>
      <w:spacing w:line="240" w:lineRule="auto"/>
    </w:pPr>
  </w:style>
  <w:style w:type="character" w:customStyle="1" w:styleId="FooterChar">
    <w:name w:val="Footer Char"/>
    <w:basedOn w:val="DefaultParagraphFont"/>
    <w:link w:val="Footer"/>
    <w:uiPriority w:val="99"/>
    <w:rsid w:val="0057488C"/>
  </w:style>
  <w:style w:type="paragraph" w:styleId="TOCHeading">
    <w:name w:val="TOC Heading"/>
    <w:basedOn w:val="Heading1"/>
    <w:next w:val="Normal"/>
    <w:uiPriority w:val="39"/>
    <w:unhideWhenUsed/>
    <w:qFormat/>
    <w:rsid w:val="0057488C"/>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7488C"/>
    <w:pPr>
      <w:spacing w:after="100"/>
    </w:pPr>
  </w:style>
  <w:style w:type="paragraph" w:styleId="TOC2">
    <w:name w:val="toc 2"/>
    <w:basedOn w:val="Normal"/>
    <w:next w:val="Normal"/>
    <w:autoRedefine/>
    <w:uiPriority w:val="39"/>
    <w:unhideWhenUsed/>
    <w:rsid w:val="0057488C"/>
    <w:pPr>
      <w:spacing w:after="100"/>
      <w:ind w:left="220"/>
    </w:pPr>
  </w:style>
  <w:style w:type="character" w:styleId="Hyperlink">
    <w:name w:val="Hyperlink"/>
    <w:basedOn w:val="DefaultParagraphFont"/>
    <w:uiPriority w:val="99"/>
    <w:unhideWhenUsed/>
    <w:rsid w:val="0057488C"/>
    <w:rPr>
      <w:color w:val="0000FF" w:themeColor="hyperlink"/>
      <w:u w:val="single"/>
    </w:rPr>
  </w:style>
  <w:style w:type="paragraph" w:styleId="NoSpacing">
    <w:name w:val="No Spacing"/>
    <w:uiPriority w:val="1"/>
    <w:qFormat/>
    <w:rsid w:val="00FF3D2F"/>
    <w:pPr>
      <w:spacing w:line="240" w:lineRule="auto"/>
    </w:pPr>
  </w:style>
  <w:style w:type="paragraph" w:styleId="ListParagraph">
    <w:name w:val="List Paragraph"/>
    <w:basedOn w:val="Normal"/>
    <w:uiPriority w:val="34"/>
    <w:qFormat/>
    <w:rsid w:val="005E64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6EAEE-2FCE-4EED-87F5-72B9D5786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1605</Words>
  <Characters>9152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andreea tudor</dc:creator>
  <cp:lastModifiedBy>andre</cp:lastModifiedBy>
  <cp:revision>2</cp:revision>
  <dcterms:created xsi:type="dcterms:W3CDTF">2021-03-26T14:20:00Z</dcterms:created>
  <dcterms:modified xsi:type="dcterms:W3CDTF">2021-03-26T14:20:00Z</dcterms:modified>
</cp:coreProperties>
</file>