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78AB" w:rsidRDefault="00F602AB" w:rsidP="00F602AB">
      <w:pPr>
        <w:spacing w:line="480" w:lineRule="auto"/>
        <w:jc w:val="center"/>
        <w:rPr>
          <w:sz w:val="24"/>
          <w:szCs w:val="24"/>
        </w:rPr>
      </w:pPr>
      <w:r>
        <w:rPr>
          <w:noProof/>
        </w:rPr>
        <w:drawing>
          <wp:inline distT="0" distB="0" distL="0" distR="0" wp14:anchorId="7714B313" wp14:editId="1A4B8D5B">
            <wp:extent cx="2400300" cy="1004570"/>
            <wp:effectExtent l="0" t="0" r="0" b="5080"/>
            <wp:docPr id="7" name="Picture 1"/>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00300" cy="1004570"/>
                    </a:xfrm>
                    <a:prstGeom prst="rect">
                      <a:avLst/>
                    </a:prstGeom>
                    <a:noFill/>
                    <a:ln>
                      <a:noFill/>
                    </a:ln>
                  </pic:spPr>
                </pic:pic>
              </a:graphicData>
            </a:graphic>
          </wp:inline>
        </w:drawing>
      </w:r>
    </w:p>
    <w:p w:rsidR="00F602AB" w:rsidRDefault="00F602AB" w:rsidP="00474C2B">
      <w:pPr>
        <w:spacing w:line="480" w:lineRule="auto"/>
        <w:jc w:val="both"/>
        <w:rPr>
          <w:sz w:val="24"/>
          <w:szCs w:val="24"/>
        </w:rPr>
      </w:pPr>
    </w:p>
    <w:p w:rsidR="00F602AB" w:rsidRDefault="00F602AB" w:rsidP="00474C2B">
      <w:pPr>
        <w:spacing w:line="480" w:lineRule="auto"/>
        <w:jc w:val="both"/>
        <w:rPr>
          <w:sz w:val="24"/>
          <w:szCs w:val="24"/>
        </w:rPr>
      </w:pPr>
    </w:p>
    <w:p w:rsidR="00F602AB" w:rsidRPr="00830902" w:rsidRDefault="00F602AB" w:rsidP="00474C2B">
      <w:pPr>
        <w:spacing w:line="480" w:lineRule="auto"/>
        <w:jc w:val="both"/>
        <w:rPr>
          <w:sz w:val="24"/>
          <w:szCs w:val="24"/>
        </w:rPr>
      </w:pPr>
    </w:p>
    <w:p w:rsidR="005E78AB" w:rsidRPr="00830902" w:rsidRDefault="005E78AB" w:rsidP="00474C2B">
      <w:pPr>
        <w:spacing w:line="480" w:lineRule="auto"/>
        <w:jc w:val="both"/>
        <w:rPr>
          <w:sz w:val="24"/>
          <w:szCs w:val="24"/>
        </w:rPr>
      </w:pPr>
    </w:p>
    <w:p w:rsidR="00982BFF" w:rsidRDefault="00982BFF" w:rsidP="00F602AB">
      <w:pPr>
        <w:spacing w:line="480" w:lineRule="auto"/>
        <w:jc w:val="center"/>
        <w:rPr>
          <w:b/>
          <w:sz w:val="24"/>
          <w:szCs w:val="24"/>
        </w:rPr>
      </w:pPr>
      <w:r w:rsidRPr="00C4435B">
        <w:rPr>
          <w:b/>
          <w:sz w:val="24"/>
          <w:szCs w:val="24"/>
        </w:rPr>
        <w:t>Budgeting Process</w:t>
      </w:r>
    </w:p>
    <w:p w:rsidR="00F602AB" w:rsidRDefault="00F602AB" w:rsidP="00F602AB">
      <w:pPr>
        <w:spacing w:line="480" w:lineRule="auto"/>
        <w:jc w:val="center"/>
        <w:rPr>
          <w:b/>
          <w:sz w:val="24"/>
          <w:szCs w:val="24"/>
        </w:rPr>
      </w:pPr>
    </w:p>
    <w:p w:rsidR="00F602AB" w:rsidRDefault="00F602AB" w:rsidP="00F602AB">
      <w:pPr>
        <w:spacing w:line="480" w:lineRule="auto"/>
        <w:jc w:val="center"/>
        <w:rPr>
          <w:b/>
          <w:sz w:val="24"/>
          <w:szCs w:val="24"/>
        </w:rPr>
      </w:pPr>
    </w:p>
    <w:p w:rsidR="00F602AB" w:rsidRPr="00F602AB" w:rsidRDefault="00F602AB" w:rsidP="00F602AB">
      <w:pPr>
        <w:spacing w:line="480" w:lineRule="auto"/>
        <w:jc w:val="center"/>
        <w:rPr>
          <w:bCs/>
          <w:sz w:val="24"/>
          <w:szCs w:val="24"/>
        </w:rPr>
      </w:pPr>
    </w:p>
    <w:p w:rsidR="00EE1EEC" w:rsidRPr="00003045" w:rsidRDefault="00EE1EEC" w:rsidP="00474C2B">
      <w:pPr>
        <w:spacing w:line="480" w:lineRule="auto"/>
        <w:jc w:val="both"/>
        <w:rPr>
          <w:bCs/>
          <w:sz w:val="32"/>
          <w:szCs w:val="32"/>
        </w:rPr>
      </w:pPr>
      <w:r w:rsidRPr="00830902">
        <w:rPr>
          <w:b/>
          <w:sz w:val="24"/>
          <w:szCs w:val="24"/>
        </w:rPr>
        <w:t xml:space="preserve"> </w:t>
      </w:r>
    </w:p>
    <w:p w:rsidR="00003045" w:rsidRPr="00003045" w:rsidRDefault="00003045" w:rsidP="00003045">
      <w:pPr>
        <w:rPr>
          <w:sz w:val="24"/>
          <w:szCs w:val="24"/>
        </w:rPr>
      </w:pPr>
      <w:r w:rsidRPr="00003045">
        <w:rPr>
          <w:rFonts w:ascii="Times" w:hAnsi="Times"/>
          <w:sz w:val="40"/>
          <w:szCs w:val="40"/>
        </w:rPr>
        <w:t xml:space="preserve">                            </w:t>
      </w:r>
      <w:r w:rsidRPr="00003045">
        <w:rPr>
          <w:rFonts w:ascii="Times" w:hAnsi="Times"/>
          <w:sz w:val="40"/>
          <w:szCs w:val="40"/>
        </w:rPr>
        <w:t xml:space="preserve"> </w:t>
      </w:r>
      <w:r w:rsidRPr="00003045">
        <w:rPr>
          <w:rFonts w:ascii="Times" w:hAnsi="Times"/>
          <w:sz w:val="40"/>
          <w:szCs w:val="40"/>
        </w:rPr>
        <w:t xml:space="preserve"> </w:t>
      </w:r>
      <w:r w:rsidRPr="00003045">
        <w:rPr>
          <w:sz w:val="24"/>
          <w:szCs w:val="24"/>
        </w:rPr>
        <w:t xml:space="preserve">Lecturer: Manjit </w:t>
      </w:r>
      <w:proofErr w:type="spellStart"/>
      <w:r w:rsidRPr="00003045">
        <w:rPr>
          <w:sz w:val="24"/>
          <w:szCs w:val="24"/>
        </w:rPr>
        <w:t>Biant</w:t>
      </w:r>
      <w:proofErr w:type="spellEnd"/>
    </w:p>
    <w:p w:rsidR="00003045" w:rsidRPr="00003045" w:rsidRDefault="00003045" w:rsidP="00003045">
      <w:pPr>
        <w:rPr>
          <w:sz w:val="24"/>
          <w:szCs w:val="24"/>
        </w:rPr>
      </w:pPr>
      <w:r w:rsidRPr="00003045">
        <w:rPr>
          <w:sz w:val="24"/>
          <w:szCs w:val="24"/>
        </w:rPr>
        <w:t xml:space="preserve">                                            </w:t>
      </w:r>
    </w:p>
    <w:p w:rsidR="00003045" w:rsidRPr="00003045" w:rsidRDefault="00003045" w:rsidP="00003045">
      <w:pPr>
        <w:rPr>
          <w:sz w:val="24"/>
          <w:szCs w:val="24"/>
        </w:rPr>
      </w:pPr>
      <w:r w:rsidRPr="00003045">
        <w:rPr>
          <w:sz w:val="24"/>
          <w:szCs w:val="24"/>
        </w:rPr>
        <w:t xml:space="preserve">                                               Student name: Ahmed Alrubaye</w:t>
      </w:r>
    </w:p>
    <w:p w:rsidR="00003045" w:rsidRPr="00003045" w:rsidRDefault="00003045" w:rsidP="00003045">
      <w:pPr>
        <w:rPr>
          <w:sz w:val="24"/>
          <w:szCs w:val="24"/>
        </w:rPr>
      </w:pPr>
      <w:r w:rsidRPr="00003045">
        <w:rPr>
          <w:sz w:val="24"/>
          <w:szCs w:val="24"/>
        </w:rPr>
        <w:t xml:space="preserve">                                            </w:t>
      </w:r>
    </w:p>
    <w:p w:rsidR="00003045" w:rsidRPr="00003045" w:rsidRDefault="00003045" w:rsidP="00003045">
      <w:pPr>
        <w:rPr>
          <w:sz w:val="24"/>
          <w:szCs w:val="24"/>
        </w:rPr>
      </w:pPr>
      <w:r w:rsidRPr="00003045">
        <w:rPr>
          <w:sz w:val="24"/>
          <w:szCs w:val="24"/>
        </w:rPr>
        <w:t xml:space="preserve">                                               Student P number: 1704619</w:t>
      </w:r>
    </w:p>
    <w:p w:rsidR="00003045" w:rsidRPr="00003045" w:rsidRDefault="00003045" w:rsidP="00003045">
      <w:pPr>
        <w:rPr>
          <w:sz w:val="24"/>
          <w:szCs w:val="24"/>
        </w:rPr>
      </w:pPr>
      <w:r w:rsidRPr="00003045">
        <w:rPr>
          <w:sz w:val="24"/>
          <w:szCs w:val="24"/>
        </w:rPr>
        <w:t xml:space="preserve">                                             </w:t>
      </w:r>
    </w:p>
    <w:p w:rsidR="00003045" w:rsidRPr="00003045" w:rsidRDefault="00003045" w:rsidP="00003045">
      <w:pPr>
        <w:rPr>
          <w:sz w:val="24"/>
          <w:szCs w:val="24"/>
        </w:rPr>
      </w:pPr>
      <w:r w:rsidRPr="00003045">
        <w:rPr>
          <w:rFonts w:ascii="Arial" w:hAnsi="Arial" w:cs="Arial"/>
          <w:bCs/>
          <w:sz w:val="24"/>
          <w:szCs w:val="14"/>
        </w:rPr>
        <w:t xml:space="preserve">                                          Date of Submission</w:t>
      </w:r>
      <w:r w:rsidRPr="00003045">
        <w:rPr>
          <w:sz w:val="24"/>
          <w:szCs w:val="24"/>
        </w:rPr>
        <w:t xml:space="preserve">: </w:t>
      </w:r>
      <w:r>
        <w:rPr>
          <w:sz w:val="24"/>
          <w:szCs w:val="24"/>
        </w:rPr>
        <w:t>05</w:t>
      </w:r>
      <w:r w:rsidRPr="00003045">
        <w:rPr>
          <w:sz w:val="24"/>
          <w:szCs w:val="24"/>
        </w:rPr>
        <w:t>/</w:t>
      </w:r>
      <w:r>
        <w:rPr>
          <w:sz w:val="24"/>
          <w:szCs w:val="24"/>
        </w:rPr>
        <w:t>04</w:t>
      </w:r>
      <w:r w:rsidRPr="00003045">
        <w:rPr>
          <w:sz w:val="24"/>
          <w:szCs w:val="24"/>
        </w:rPr>
        <w:t>/201</w:t>
      </w:r>
      <w:r>
        <w:rPr>
          <w:sz w:val="24"/>
          <w:szCs w:val="24"/>
        </w:rPr>
        <w:t>9</w:t>
      </w:r>
    </w:p>
    <w:p w:rsidR="005E78AB" w:rsidRPr="00830902" w:rsidRDefault="005E78AB" w:rsidP="00474C2B">
      <w:pPr>
        <w:spacing w:line="480" w:lineRule="auto"/>
        <w:jc w:val="both"/>
        <w:rPr>
          <w:b/>
          <w:sz w:val="24"/>
          <w:szCs w:val="24"/>
        </w:rPr>
      </w:pPr>
    </w:p>
    <w:p w:rsidR="005E78AB" w:rsidRPr="00830902" w:rsidRDefault="005E78AB" w:rsidP="00474C2B">
      <w:pPr>
        <w:spacing w:line="480" w:lineRule="auto"/>
        <w:jc w:val="both"/>
        <w:rPr>
          <w:b/>
          <w:sz w:val="24"/>
          <w:szCs w:val="24"/>
        </w:rPr>
      </w:pPr>
    </w:p>
    <w:p w:rsidR="005E78AB" w:rsidRPr="00830902" w:rsidRDefault="005E78AB" w:rsidP="00474C2B">
      <w:pPr>
        <w:spacing w:line="480" w:lineRule="auto"/>
        <w:jc w:val="both"/>
        <w:rPr>
          <w:b/>
          <w:sz w:val="24"/>
          <w:szCs w:val="24"/>
        </w:rPr>
      </w:pPr>
    </w:p>
    <w:p w:rsidR="005E78AB" w:rsidRPr="00830902" w:rsidRDefault="005E78AB" w:rsidP="00474C2B">
      <w:pPr>
        <w:spacing w:line="480" w:lineRule="auto"/>
        <w:jc w:val="both"/>
        <w:rPr>
          <w:b/>
          <w:sz w:val="24"/>
          <w:szCs w:val="24"/>
        </w:rPr>
      </w:pPr>
    </w:p>
    <w:p w:rsidR="005E78AB" w:rsidRPr="00830902" w:rsidRDefault="005E78AB" w:rsidP="00474C2B">
      <w:pPr>
        <w:spacing w:line="480" w:lineRule="auto"/>
        <w:jc w:val="both"/>
        <w:rPr>
          <w:b/>
          <w:sz w:val="24"/>
          <w:szCs w:val="24"/>
        </w:rPr>
      </w:pPr>
    </w:p>
    <w:p w:rsidR="00AC277A" w:rsidRDefault="00AC277A" w:rsidP="00474C2B">
      <w:pPr>
        <w:spacing w:line="480" w:lineRule="auto"/>
        <w:jc w:val="both"/>
        <w:rPr>
          <w:b/>
          <w:sz w:val="24"/>
          <w:szCs w:val="24"/>
        </w:rPr>
      </w:pPr>
    </w:p>
    <w:p w:rsidR="00AC277A" w:rsidRDefault="00AC277A" w:rsidP="00474C2B">
      <w:pPr>
        <w:spacing w:line="480" w:lineRule="auto"/>
        <w:jc w:val="both"/>
        <w:rPr>
          <w:b/>
          <w:sz w:val="24"/>
          <w:szCs w:val="24"/>
        </w:rPr>
      </w:pPr>
    </w:p>
    <w:p w:rsidR="00711E5F" w:rsidRPr="00830902" w:rsidRDefault="00711E5F" w:rsidP="00474C2B">
      <w:pPr>
        <w:spacing w:line="480" w:lineRule="auto"/>
        <w:jc w:val="both"/>
        <w:rPr>
          <w:b/>
          <w:sz w:val="24"/>
          <w:szCs w:val="24"/>
        </w:rPr>
      </w:pPr>
      <w:bookmarkStart w:id="0" w:name="_GoBack"/>
      <w:bookmarkEnd w:id="0"/>
      <w:r w:rsidRPr="00830902">
        <w:rPr>
          <w:b/>
          <w:sz w:val="24"/>
          <w:szCs w:val="24"/>
        </w:rPr>
        <w:lastRenderedPageBreak/>
        <w:t>Introduction</w:t>
      </w:r>
    </w:p>
    <w:p w:rsidR="00CB5A3A" w:rsidRPr="00830902" w:rsidRDefault="009F76EB" w:rsidP="00FA22B2">
      <w:pPr>
        <w:spacing w:line="480" w:lineRule="auto"/>
        <w:ind w:firstLine="720"/>
        <w:jc w:val="both"/>
        <w:rPr>
          <w:sz w:val="24"/>
          <w:szCs w:val="24"/>
        </w:rPr>
      </w:pPr>
      <w:r w:rsidRPr="00830902">
        <w:rPr>
          <w:noProof/>
          <w:sz w:val="24"/>
          <w:szCs w:val="24"/>
        </w:rPr>
        <w:t>The a</w:t>
      </w:r>
      <w:r w:rsidR="00711E5F" w:rsidRPr="00830902">
        <w:rPr>
          <w:noProof/>
          <w:sz w:val="24"/>
          <w:szCs w:val="24"/>
        </w:rPr>
        <w:t>nnual</w:t>
      </w:r>
      <w:r w:rsidR="00711E5F" w:rsidRPr="00830902">
        <w:rPr>
          <w:sz w:val="24"/>
          <w:szCs w:val="24"/>
        </w:rPr>
        <w:t xml:space="preserve"> budget is </w:t>
      </w:r>
      <w:r w:rsidRPr="00830902">
        <w:rPr>
          <w:sz w:val="24"/>
          <w:szCs w:val="24"/>
        </w:rPr>
        <w:t xml:space="preserve">an </w:t>
      </w:r>
      <w:r w:rsidR="00711E5F" w:rsidRPr="00830902">
        <w:rPr>
          <w:noProof/>
          <w:sz w:val="24"/>
          <w:szCs w:val="24"/>
        </w:rPr>
        <w:t>essential</w:t>
      </w:r>
      <w:r w:rsidR="00711E5F" w:rsidRPr="00830902">
        <w:rPr>
          <w:sz w:val="24"/>
          <w:szCs w:val="24"/>
        </w:rPr>
        <w:t xml:space="preserve"> aspect of the control system </w:t>
      </w:r>
      <w:r w:rsidR="000B4CCE" w:rsidRPr="00830902">
        <w:rPr>
          <w:sz w:val="24"/>
          <w:szCs w:val="24"/>
        </w:rPr>
        <w:t xml:space="preserve">and is integral to effective management. </w:t>
      </w:r>
      <w:r w:rsidR="00204844" w:rsidRPr="00830902">
        <w:rPr>
          <w:sz w:val="24"/>
          <w:szCs w:val="24"/>
        </w:rPr>
        <w:t>Companies cannot improve their performance if the budget is poorly set. Based on this, managers must understand the weaknesses and strengths of budget system used in their firms so as to make sure that key decisions are always taken into consideration</w:t>
      </w:r>
      <w:r w:rsidR="00C46D55" w:rsidRPr="00830902">
        <w:rPr>
          <w:sz w:val="24"/>
          <w:szCs w:val="24"/>
        </w:rPr>
        <w:t xml:space="preserve"> (</w:t>
      </w:r>
      <w:bookmarkStart w:id="1" w:name="_Hlk5222032"/>
      <w:r w:rsidR="00D73FCB" w:rsidRPr="00830902">
        <w:rPr>
          <w:sz w:val="24"/>
          <w:szCs w:val="24"/>
          <w:shd w:val="clear" w:color="auto" w:fill="FFFFFF"/>
        </w:rPr>
        <w:t>Ekholm</w:t>
      </w:r>
      <w:r w:rsidR="00C46D55" w:rsidRPr="00830902">
        <w:rPr>
          <w:sz w:val="24"/>
          <w:szCs w:val="24"/>
          <w:shd w:val="clear" w:color="auto" w:fill="FFFFFF"/>
        </w:rPr>
        <w:t xml:space="preserve"> </w:t>
      </w:r>
      <w:r w:rsidR="00D73FCB" w:rsidRPr="00830902">
        <w:rPr>
          <w:sz w:val="24"/>
          <w:szCs w:val="24"/>
          <w:shd w:val="clear" w:color="auto" w:fill="FFFFFF"/>
        </w:rPr>
        <w:t>and Wallin</w:t>
      </w:r>
      <w:r w:rsidR="00C46D55" w:rsidRPr="00830902">
        <w:rPr>
          <w:sz w:val="24"/>
          <w:szCs w:val="24"/>
          <w:shd w:val="clear" w:color="auto" w:fill="FFFFFF"/>
        </w:rPr>
        <w:t xml:space="preserve">, </w:t>
      </w:r>
      <w:r w:rsidR="00D73FCB" w:rsidRPr="00830902">
        <w:rPr>
          <w:sz w:val="24"/>
          <w:szCs w:val="24"/>
          <w:shd w:val="clear" w:color="auto" w:fill="FFFFFF"/>
        </w:rPr>
        <w:t>2000</w:t>
      </w:r>
      <w:r w:rsidR="00C46D55" w:rsidRPr="00830902">
        <w:rPr>
          <w:sz w:val="24"/>
          <w:szCs w:val="24"/>
          <w:shd w:val="clear" w:color="auto" w:fill="FFFFFF"/>
        </w:rPr>
        <w:t>, p.521)</w:t>
      </w:r>
      <w:r w:rsidR="005218DE" w:rsidRPr="00830902">
        <w:rPr>
          <w:sz w:val="24"/>
          <w:szCs w:val="24"/>
        </w:rPr>
        <w:t xml:space="preserve"> </w:t>
      </w:r>
      <w:bookmarkEnd w:id="1"/>
      <w:r w:rsidR="005218DE" w:rsidRPr="00830902">
        <w:rPr>
          <w:sz w:val="24"/>
          <w:szCs w:val="24"/>
        </w:rPr>
        <w:t>Budgets are used by governments, companies</w:t>
      </w:r>
      <w:r w:rsidRPr="00830902">
        <w:rPr>
          <w:sz w:val="24"/>
          <w:szCs w:val="24"/>
        </w:rPr>
        <w:t>,</w:t>
      </w:r>
      <w:r w:rsidR="005218DE" w:rsidRPr="00830902">
        <w:rPr>
          <w:sz w:val="24"/>
          <w:szCs w:val="24"/>
        </w:rPr>
        <w:t xml:space="preserve"> </w:t>
      </w:r>
      <w:r w:rsidR="005218DE" w:rsidRPr="00830902">
        <w:rPr>
          <w:noProof/>
          <w:sz w:val="24"/>
          <w:szCs w:val="24"/>
        </w:rPr>
        <w:t>and</w:t>
      </w:r>
      <w:r w:rsidR="005218DE" w:rsidRPr="00830902">
        <w:rPr>
          <w:sz w:val="24"/>
          <w:szCs w:val="24"/>
        </w:rPr>
        <w:t xml:space="preserve"> individuals as well as other kinds of </w:t>
      </w:r>
      <w:r w:rsidR="000828AB" w:rsidRPr="00830902">
        <w:rPr>
          <w:sz w:val="24"/>
          <w:szCs w:val="24"/>
        </w:rPr>
        <w:t>companies</w:t>
      </w:r>
      <w:r w:rsidR="00D57B99" w:rsidRPr="00830902">
        <w:rPr>
          <w:sz w:val="24"/>
          <w:szCs w:val="24"/>
        </w:rPr>
        <w:t xml:space="preserve">. </w:t>
      </w:r>
    </w:p>
    <w:p w:rsidR="00170290" w:rsidRPr="00830902" w:rsidRDefault="006C1B12" w:rsidP="00474C2B">
      <w:pPr>
        <w:spacing w:line="480" w:lineRule="auto"/>
        <w:jc w:val="both"/>
        <w:rPr>
          <w:b/>
          <w:sz w:val="24"/>
          <w:szCs w:val="24"/>
        </w:rPr>
      </w:pPr>
      <w:r w:rsidRPr="00830902">
        <w:rPr>
          <w:b/>
          <w:sz w:val="24"/>
          <w:szCs w:val="24"/>
        </w:rPr>
        <w:t>I</w:t>
      </w:r>
      <w:r w:rsidR="001F727D" w:rsidRPr="00830902">
        <w:rPr>
          <w:b/>
          <w:sz w:val="24"/>
          <w:szCs w:val="24"/>
        </w:rPr>
        <w:t xml:space="preserve">nherent </w:t>
      </w:r>
      <w:r w:rsidRPr="00830902">
        <w:rPr>
          <w:b/>
          <w:sz w:val="24"/>
          <w:szCs w:val="24"/>
        </w:rPr>
        <w:t>Weaknesses of The Annual Budget Model</w:t>
      </w:r>
    </w:p>
    <w:p w:rsidR="00237CE5" w:rsidRPr="00830902" w:rsidRDefault="00207724" w:rsidP="00474C2B">
      <w:pPr>
        <w:spacing w:line="480" w:lineRule="auto"/>
        <w:ind w:firstLine="720"/>
        <w:jc w:val="both"/>
        <w:rPr>
          <w:sz w:val="24"/>
          <w:szCs w:val="24"/>
        </w:rPr>
      </w:pPr>
      <w:r w:rsidRPr="00830902">
        <w:rPr>
          <w:sz w:val="24"/>
          <w:szCs w:val="24"/>
        </w:rPr>
        <w:t>Inaccuracy-a</w:t>
      </w:r>
      <w:r w:rsidR="001D02F5" w:rsidRPr="00830902">
        <w:rPr>
          <w:sz w:val="24"/>
          <w:szCs w:val="24"/>
        </w:rPr>
        <w:t xml:space="preserve">nnual budget model </w:t>
      </w:r>
      <w:r w:rsidR="00E54CC6" w:rsidRPr="00830902">
        <w:rPr>
          <w:sz w:val="24"/>
          <w:szCs w:val="24"/>
        </w:rPr>
        <w:t xml:space="preserve">is based on numerous presumptions in approximating revenues and expenses. These are usually based on market scenario and trends existing while preparing the budget. Budgets can as well be predicated on the projections made in </w:t>
      </w:r>
      <w:r w:rsidR="009F76EB" w:rsidRPr="00830902">
        <w:rPr>
          <w:sz w:val="24"/>
          <w:szCs w:val="24"/>
        </w:rPr>
        <w:t xml:space="preserve">the </w:t>
      </w:r>
      <w:r w:rsidR="00E54CC6" w:rsidRPr="00830902">
        <w:rPr>
          <w:noProof/>
          <w:sz w:val="24"/>
          <w:szCs w:val="24"/>
        </w:rPr>
        <w:t>future</w:t>
      </w:r>
      <w:r w:rsidR="00E54CC6" w:rsidRPr="00830902">
        <w:rPr>
          <w:sz w:val="24"/>
          <w:szCs w:val="24"/>
        </w:rPr>
        <w:t xml:space="preserve"> taking into account the available data while budgeting</w:t>
      </w:r>
      <w:r w:rsidR="00C46D55" w:rsidRPr="00830902">
        <w:rPr>
          <w:sz w:val="24"/>
          <w:szCs w:val="24"/>
          <w:shd w:val="clear" w:color="auto" w:fill="FFFFFF"/>
        </w:rPr>
        <w:t xml:space="preserve"> (Ekholm and Wallin, 2000, p.523)</w:t>
      </w:r>
      <w:r w:rsidR="00E54CC6" w:rsidRPr="00830902">
        <w:rPr>
          <w:sz w:val="24"/>
          <w:szCs w:val="24"/>
        </w:rPr>
        <w:t xml:space="preserve">. Any changes in the currency exchange or economic recession or change in rates of interest can lead to </w:t>
      </w:r>
      <w:r w:rsidR="006D35FD" w:rsidRPr="00830902">
        <w:rPr>
          <w:sz w:val="24"/>
          <w:szCs w:val="24"/>
        </w:rPr>
        <w:t>real</w:t>
      </w:r>
      <w:r w:rsidR="00E54CC6" w:rsidRPr="00830902">
        <w:rPr>
          <w:sz w:val="24"/>
          <w:szCs w:val="24"/>
        </w:rPr>
        <w:t xml:space="preserve"> expenses that differ substantially from budgeted expenditures.</w:t>
      </w:r>
    </w:p>
    <w:p w:rsidR="00170290" w:rsidRPr="00830902" w:rsidRDefault="006A44BA" w:rsidP="00474C2B">
      <w:pPr>
        <w:spacing w:line="480" w:lineRule="auto"/>
        <w:ind w:firstLine="720"/>
        <w:jc w:val="both"/>
        <w:rPr>
          <w:sz w:val="24"/>
          <w:szCs w:val="24"/>
        </w:rPr>
      </w:pPr>
      <w:r w:rsidRPr="00830902">
        <w:rPr>
          <w:sz w:val="24"/>
          <w:szCs w:val="24"/>
        </w:rPr>
        <w:t xml:space="preserve">Costly and </w:t>
      </w:r>
      <w:r w:rsidRPr="00830902">
        <w:rPr>
          <w:noProof/>
          <w:sz w:val="24"/>
          <w:szCs w:val="24"/>
        </w:rPr>
        <w:t>time</w:t>
      </w:r>
      <w:r w:rsidR="009F76EB" w:rsidRPr="00830902">
        <w:rPr>
          <w:noProof/>
          <w:sz w:val="24"/>
          <w:szCs w:val="24"/>
        </w:rPr>
        <w:t>-</w:t>
      </w:r>
      <w:r w:rsidRPr="00830902">
        <w:rPr>
          <w:noProof/>
          <w:sz w:val="24"/>
          <w:szCs w:val="24"/>
        </w:rPr>
        <w:t>consuming</w:t>
      </w:r>
      <w:r w:rsidRPr="00830902">
        <w:rPr>
          <w:sz w:val="24"/>
          <w:szCs w:val="24"/>
        </w:rPr>
        <w:t>-</w:t>
      </w:r>
      <w:r w:rsidR="0017290A" w:rsidRPr="00830902">
        <w:rPr>
          <w:sz w:val="24"/>
          <w:szCs w:val="24"/>
        </w:rPr>
        <w:t xml:space="preserve"> </w:t>
      </w:r>
      <w:bookmarkStart w:id="2" w:name="_Hlk5220626"/>
      <w:r w:rsidRPr="00830902">
        <w:rPr>
          <w:sz w:val="24"/>
          <w:szCs w:val="24"/>
        </w:rPr>
        <w:t xml:space="preserve">preparing </w:t>
      </w:r>
      <w:r w:rsidR="009F76EB" w:rsidRPr="00830902">
        <w:rPr>
          <w:sz w:val="24"/>
          <w:szCs w:val="24"/>
        </w:rPr>
        <w:t xml:space="preserve">a </w:t>
      </w:r>
      <w:r w:rsidRPr="00830902">
        <w:rPr>
          <w:noProof/>
          <w:sz w:val="24"/>
          <w:szCs w:val="24"/>
        </w:rPr>
        <w:t>budget</w:t>
      </w:r>
      <w:r w:rsidRPr="00830902">
        <w:rPr>
          <w:sz w:val="24"/>
          <w:szCs w:val="24"/>
        </w:rPr>
        <w:t xml:space="preserve"> is very tiresome and complicated</w:t>
      </w:r>
      <w:bookmarkEnd w:id="2"/>
      <w:r w:rsidRPr="00830902">
        <w:rPr>
          <w:sz w:val="24"/>
          <w:szCs w:val="24"/>
        </w:rPr>
        <w:t>. It includes additional staff</w:t>
      </w:r>
      <w:r w:rsidR="0017290A" w:rsidRPr="00830902">
        <w:rPr>
          <w:sz w:val="24"/>
          <w:szCs w:val="24"/>
        </w:rPr>
        <w:t xml:space="preserve">s </w:t>
      </w:r>
      <w:r w:rsidRPr="00830902">
        <w:rPr>
          <w:sz w:val="24"/>
          <w:szCs w:val="24"/>
        </w:rPr>
        <w:t xml:space="preserve">to get the approximations as accurate as possible. Specifically, for large firms with several departments, preparing budgets is quite involving and takes enormous </w:t>
      </w:r>
      <w:r w:rsidR="00E34E31" w:rsidRPr="00830902">
        <w:rPr>
          <w:sz w:val="24"/>
          <w:szCs w:val="24"/>
        </w:rPr>
        <w:t>energy</w:t>
      </w:r>
      <w:r w:rsidRPr="00830902">
        <w:rPr>
          <w:sz w:val="24"/>
          <w:szCs w:val="24"/>
        </w:rPr>
        <w:t xml:space="preserve">. </w:t>
      </w:r>
      <w:r w:rsidR="00E34E31" w:rsidRPr="00830902">
        <w:rPr>
          <w:sz w:val="24"/>
          <w:szCs w:val="24"/>
        </w:rPr>
        <w:t xml:space="preserve">The </w:t>
      </w:r>
      <w:r w:rsidR="00E34E31">
        <w:rPr>
          <w:sz w:val="24"/>
          <w:szCs w:val="24"/>
        </w:rPr>
        <w:t>consumed</w:t>
      </w:r>
      <w:r w:rsidR="00B22684">
        <w:rPr>
          <w:sz w:val="24"/>
          <w:szCs w:val="24"/>
        </w:rPr>
        <w:t xml:space="preserve"> </w:t>
      </w:r>
      <w:r w:rsidRPr="00830902">
        <w:rPr>
          <w:sz w:val="24"/>
          <w:szCs w:val="24"/>
        </w:rPr>
        <w:t xml:space="preserve">time might be low in instances </w:t>
      </w:r>
      <w:r w:rsidR="00E34E31">
        <w:rPr>
          <w:sz w:val="24"/>
          <w:szCs w:val="24"/>
        </w:rPr>
        <w:t xml:space="preserve">in </w:t>
      </w:r>
      <w:r w:rsidRPr="00830902">
        <w:rPr>
          <w:sz w:val="24"/>
          <w:szCs w:val="24"/>
        </w:rPr>
        <w:t>wh</w:t>
      </w:r>
      <w:r w:rsidR="00E34E31">
        <w:rPr>
          <w:sz w:val="24"/>
          <w:szCs w:val="24"/>
        </w:rPr>
        <w:t>ich</w:t>
      </w:r>
      <w:r w:rsidRPr="00830902">
        <w:rPr>
          <w:sz w:val="24"/>
          <w:szCs w:val="24"/>
        </w:rPr>
        <w:t xml:space="preserve"> the firm uses well-trained </w:t>
      </w:r>
      <w:r w:rsidR="003011C4" w:rsidRPr="00830902">
        <w:rPr>
          <w:sz w:val="24"/>
          <w:szCs w:val="24"/>
        </w:rPr>
        <w:t>employees, experts</w:t>
      </w:r>
      <w:r w:rsidR="009F76EB" w:rsidRPr="00830902">
        <w:rPr>
          <w:sz w:val="24"/>
          <w:szCs w:val="24"/>
        </w:rPr>
        <w:t>,</w:t>
      </w:r>
      <w:r w:rsidR="003011C4" w:rsidRPr="00830902">
        <w:rPr>
          <w:sz w:val="24"/>
          <w:szCs w:val="24"/>
        </w:rPr>
        <w:t xml:space="preserve"> </w:t>
      </w:r>
      <w:r w:rsidR="003011C4" w:rsidRPr="00830902">
        <w:rPr>
          <w:noProof/>
          <w:sz w:val="24"/>
          <w:szCs w:val="24"/>
        </w:rPr>
        <w:t>and</w:t>
      </w:r>
      <w:r w:rsidR="003011C4" w:rsidRPr="00830902">
        <w:rPr>
          <w:sz w:val="24"/>
          <w:szCs w:val="24"/>
        </w:rPr>
        <w:t xml:space="preserve"> budgeting software. If the organization uses </w:t>
      </w:r>
      <w:r w:rsidR="009F76EB" w:rsidRPr="00830902">
        <w:rPr>
          <w:sz w:val="24"/>
          <w:szCs w:val="24"/>
        </w:rPr>
        <w:t xml:space="preserve">a </w:t>
      </w:r>
      <w:r w:rsidR="003011C4" w:rsidRPr="00830902">
        <w:rPr>
          <w:noProof/>
          <w:sz w:val="24"/>
          <w:szCs w:val="24"/>
        </w:rPr>
        <w:t>zero-based</w:t>
      </w:r>
      <w:r w:rsidR="003011C4" w:rsidRPr="00830902">
        <w:rPr>
          <w:sz w:val="24"/>
          <w:szCs w:val="24"/>
        </w:rPr>
        <w:t xml:space="preserve"> budgeting method, the effort, the </w:t>
      </w:r>
      <w:r w:rsidR="00E34E31" w:rsidRPr="00830902">
        <w:rPr>
          <w:sz w:val="24"/>
          <w:szCs w:val="24"/>
        </w:rPr>
        <w:t>rate</w:t>
      </w:r>
      <w:r w:rsidR="003011C4" w:rsidRPr="00830902">
        <w:rPr>
          <w:sz w:val="24"/>
          <w:szCs w:val="24"/>
        </w:rPr>
        <w:t xml:space="preserve"> and the time involved can be significantly huge</w:t>
      </w:r>
      <w:r w:rsidR="00C46D55" w:rsidRPr="00830902">
        <w:rPr>
          <w:sz w:val="24"/>
          <w:szCs w:val="24"/>
          <w:shd w:val="clear" w:color="auto" w:fill="FFFFFF"/>
        </w:rPr>
        <w:t xml:space="preserve"> (Ekholm and Wallin, 2000, p.523)</w:t>
      </w:r>
      <w:r w:rsidR="003011C4" w:rsidRPr="00830902">
        <w:rPr>
          <w:sz w:val="24"/>
          <w:szCs w:val="24"/>
        </w:rPr>
        <w:t xml:space="preserve">. </w:t>
      </w:r>
    </w:p>
    <w:p w:rsidR="00B356C7" w:rsidRPr="00830902" w:rsidRDefault="00F96619" w:rsidP="00474C2B">
      <w:pPr>
        <w:spacing w:line="480" w:lineRule="auto"/>
        <w:ind w:firstLine="720"/>
        <w:jc w:val="both"/>
        <w:rPr>
          <w:sz w:val="24"/>
          <w:szCs w:val="24"/>
        </w:rPr>
      </w:pPr>
      <w:r w:rsidRPr="00830902">
        <w:rPr>
          <w:sz w:val="24"/>
          <w:szCs w:val="24"/>
          <w:lang w:val="en-US"/>
        </w:rPr>
        <w:t>Undue</w:t>
      </w:r>
      <w:r w:rsidR="00B356C7" w:rsidRPr="00830902">
        <w:rPr>
          <w:sz w:val="24"/>
          <w:szCs w:val="24"/>
          <w:lang w:val="en-US"/>
        </w:rPr>
        <w:t xml:space="preserve"> </w:t>
      </w:r>
      <w:r w:rsidR="005420DC" w:rsidRPr="00830902">
        <w:rPr>
          <w:sz w:val="24"/>
          <w:szCs w:val="24"/>
          <w:lang w:val="en-US"/>
        </w:rPr>
        <w:t xml:space="preserve">expenditure- </w:t>
      </w:r>
      <w:r w:rsidR="00321B31" w:rsidRPr="00830902">
        <w:rPr>
          <w:sz w:val="24"/>
          <w:szCs w:val="24"/>
          <w:lang w:val="en-US"/>
        </w:rPr>
        <w:t>some head</w:t>
      </w:r>
      <w:r w:rsidR="005420DC" w:rsidRPr="00830902">
        <w:rPr>
          <w:sz w:val="24"/>
          <w:szCs w:val="24"/>
          <w:lang w:val="en-US"/>
        </w:rPr>
        <w:t xml:space="preserve"> of departments believe that all money allotted to their division </w:t>
      </w:r>
      <w:r w:rsidR="00321B31" w:rsidRPr="00830902">
        <w:rPr>
          <w:sz w:val="24"/>
          <w:szCs w:val="24"/>
          <w:lang w:val="en-US"/>
        </w:rPr>
        <w:t>ought to be spent. The heads of departments believe that if they fail to u</w:t>
      </w:r>
      <w:r w:rsidR="0028383A" w:rsidRPr="00830902">
        <w:rPr>
          <w:sz w:val="24"/>
          <w:szCs w:val="24"/>
          <w:lang w:val="en-US"/>
        </w:rPr>
        <w:t>tilize</w:t>
      </w:r>
      <w:r w:rsidR="00321B31" w:rsidRPr="00830902">
        <w:rPr>
          <w:sz w:val="24"/>
          <w:szCs w:val="24"/>
          <w:lang w:val="en-US"/>
        </w:rPr>
        <w:t xml:space="preserve"> allocated funds as much as they are required in the current financial plan, the money assigned to them in the </w:t>
      </w:r>
      <w:r w:rsidR="00321B31" w:rsidRPr="00830902">
        <w:rPr>
          <w:sz w:val="24"/>
          <w:szCs w:val="24"/>
          <w:lang w:val="en-US"/>
        </w:rPr>
        <w:lastRenderedPageBreak/>
        <w:t>ne</w:t>
      </w:r>
      <w:r w:rsidR="009A4892" w:rsidRPr="00830902">
        <w:rPr>
          <w:sz w:val="24"/>
          <w:szCs w:val="24"/>
          <w:lang w:val="en-US"/>
        </w:rPr>
        <w:t>x</w:t>
      </w:r>
      <w:r w:rsidR="00321B31" w:rsidRPr="00830902">
        <w:rPr>
          <w:sz w:val="24"/>
          <w:szCs w:val="24"/>
          <w:lang w:val="en-US"/>
        </w:rPr>
        <w:t>t financial plan will</w:t>
      </w:r>
      <w:r w:rsidR="009A4892" w:rsidRPr="00830902">
        <w:rPr>
          <w:sz w:val="24"/>
          <w:szCs w:val="24"/>
          <w:lang w:val="en-US"/>
        </w:rPr>
        <w:t xml:space="preserve"> </w:t>
      </w:r>
      <w:r w:rsidR="0056341F" w:rsidRPr="00830902">
        <w:rPr>
          <w:sz w:val="24"/>
          <w:szCs w:val="24"/>
          <w:lang w:val="en-US"/>
        </w:rPr>
        <w:t>reduce</w:t>
      </w:r>
      <w:r w:rsidR="0019529E" w:rsidRPr="00830902">
        <w:rPr>
          <w:sz w:val="24"/>
          <w:szCs w:val="24"/>
          <w:lang w:val="en-US"/>
        </w:rPr>
        <w:t xml:space="preserve"> </w:t>
      </w:r>
      <w:r w:rsidR="0019529E" w:rsidRPr="00830902">
        <w:rPr>
          <w:sz w:val="24"/>
          <w:szCs w:val="24"/>
          <w:shd w:val="clear" w:color="auto" w:fill="FFFFFF"/>
        </w:rPr>
        <w:t>(Abor, 2017, p.295)</w:t>
      </w:r>
      <w:r w:rsidR="0056341F" w:rsidRPr="00830902">
        <w:rPr>
          <w:sz w:val="24"/>
          <w:szCs w:val="24"/>
          <w:lang w:val="en-US"/>
        </w:rPr>
        <w:t xml:space="preserve">. This causes the employees to waste a lot of funds which is harmful to the whole firm affecting the profits. </w:t>
      </w:r>
    </w:p>
    <w:p w:rsidR="0056341F" w:rsidRPr="00830902" w:rsidRDefault="0056341F" w:rsidP="00474C2B">
      <w:pPr>
        <w:spacing w:line="480" w:lineRule="auto"/>
        <w:ind w:firstLine="720"/>
        <w:jc w:val="both"/>
        <w:rPr>
          <w:sz w:val="24"/>
          <w:szCs w:val="24"/>
          <w:lang w:val="en-US"/>
        </w:rPr>
      </w:pPr>
      <w:r w:rsidRPr="00830902">
        <w:rPr>
          <w:sz w:val="24"/>
          <w:szCs w:val="24"/>
          <w:lang w:val="en-US"/>
        </w:rPr>
        <w:t xml:space="preserve">Scope for manipulation- at some time, </w:t>
      </w:r>
      <w:bookmarkStart w:id="3" w:name="_Hlk5220930"/>
      <w:r w:rsidRPr="00830902">
        <w:rPr>
          <w:sz w:val="24"/>
          <w:szCs w:val="24"/>
          <w:lang w:val="en-US"/>
        </w:rPr>
        <w:t xml:space="preserve">a skilled head of department might intentionally increase his </w:t>
      </w:r>
      <w:r w:rsidR="00F96619">
        <w:rPr>
          <w:sz w:val="24"/>
          <w:szCs w:val="24"/>
          <w:lang w:val="en-US"/>
        </w:rPr>
        <w:t xml:space="preserve">or her </w:t>
      </w:r>
      <w:r w:rsidR="00F96619" w:rsidRPr="00830902">
        <w:rPr>
          <w:sz w:val="24"/>
          <w:szCs w:val="24"/>
          <w:lang w:val="en-US"/>
        </w:rPr>
        <w:t>outlays</w:t>
      </w:r>
      <w:r w:rsidRPr="00830902">
        <w:rPr>
          <w:sz w:val="24"/>
          <w:szCs w:val="24"/>
          <w:lang w:val="en-US"/>
        </w:rPr>
        <w:t xml:space="preserve"> and try to decrease the </w:t>
      </w:r>
      <w:r w:rsidR="00E02F3C" w:rsidRPr="00830902">
        <w:rPr>
          <w:sz w:val="24"/>
          <w:szCs w:val="24"/>
          <w:lang w:val="en-US"/>
        </w:rPr>
        <w:t xml:space="preserve">targeted </w:t>
      </w:r>
      <w:r w:rsidR="00F96619" w:rsidRPr="00830902">
        <w:rPr>
          <w:sz w:val="24"/>
          <w:szCs w:val="24"/>
          <w:lang w:val="en-US"/>
        </w:rPr>
        <w:t>returns</w:t>
      </w:r>
      <w:r w:rsidR="00E02F3C" w:rsidRPr="00830902">
        <w:rPr>
          <w:sz w:val="24"/>
          <w:szCs w:val="24"/>
          <w:lang w:val="en-US"/>
        </w:rPr>
        <w:t xml:space="preserve"> set in the </w:t>
      </w:r>
      <w:bookmarkEnd w:id="3"/>
      <w:r w:rsidR="00F96619">
        <w:rPr>
          <w:sz w:val="24"/>
          <w:szCs w:val="24"/>
          <w:lang w:val="en-US"/>
        </w:rPr>
        <w:t>financial plan</w:t>
      </w:r>
      <w:r w:rsidR="00E02F3C" w:rsidRPr="00830902">
        <w:rPr>
          <w:sz w:val="24"/>
          <w:szCs w:val="24"/>
          <w:lang w:val="en-US"/>
        </w:rPr>
        <w:t xml:space="preserve">. </w:t>
      </w:r>
      <w:r w:rsidR="00737BF8">
        <w:rPr>
          <w:sz w:val="24"/>
          <w:szCs w:val="24"/>
          <w:lang w:val="en-US"/>
        </w:rPr>
        <w:t>In this co</w:t>
      </w:r>
      <w:r w:rsidR="00B22684">
        <w:rPr>
          <w:sz w:val="24"/>
          <w:szCs w:val="24"/>
          <w:lang w:val="en-US"/>
        </w:rPr>
        <w:t>n</w:t>
      </w:r>
      <w:r w:rsidR="00737BF8">
        <w:rPr>
          <w:sz w:val="24"/>
          <w:szCs w:val="24"/>
          <w:lang w:val="en-US"/>
        </w:rPr>
        <w:t>cern,</w:t>
      </w:r>
      <w:r w:rsidR="00E02F3C" w:rsidRPr="00830902">
        <w:rPr>
          <w:sz w:val="24"/>
          <w:szCs w:val="24"/>
          <w:lang w:val="en-US"/>
        </w:rPr>
        <w:t xml:space="preserve"> the departmental head can </w:t>
      </w:r>
      <w:r w:rsidR="00B22684">
        <w:rPr>
          <w:sz w:val="24"/>
          <w:szCs w:val="24"/>
          <w:lang w:val="en-US"/>
        </w:rPr>
        <w:t>obtain</w:t>
      </w:r>
      <w:r w:rsidR="00E02F3C" w:rsidRPr="00830902">
        <w:rPr>
          <w:sz w:val="24"/>
          <w:szCs w:val="24"/>
          <w:lang w:val="en-US"/>
        </w:rPr>
        <w:t xml:space="preserve"> a chance to get satisfactory </w:t>
      </w:r>
      <w:r w:rsidR="00B22684" w:rsidRPr="00830902">
        <w:rPr>
          <w:sz w:val="24"/>
          <w:szCs w:val="24"/>
          <w:lang w:val="en-US"/>
        </w:rPr>
        <w:t>adjustments</w:t>
      </w:r>
      <w:r w:rsidR="00E02F3C" w:rsidRPr="00830902">
        <w:rPr>
          <w:sz w:val="24"/>
          <w:szCs w:val="24"/>
          <w:lang w:val="en-US"/>
        </w:rPr>
        <w:t xml:space="preserve"> against budgeted figures by incurring lowest expenses as compared to the budgeted expenses and attaining higher returns tha</w:t>
      </w:r>
      <w:r w:rsidR="00F4046E" w:rsidRPr="00830902">
        <w:rPr>
          <w:sz w:val="24"/>
          <w:szCs w:val="24"/>
          <w:lang w:val="en-US"/>
        </w:rPr>
        <w:t>n</w:t>
      </w:r>
      <w:r w:rsidR="00E02F3C" w:rsidRPr="00830902">
        <w:rPr>
          <w:sz w:val="24"/>
          <w:szCs w:val="24"/>
          <w:lang w:val="en-US"/>
        </w:rPr>
        <w:t xml:space="preserve"> the projected </w:t>
      </w:r>
      <w:r w:rsidR="00334D97" w:rsidRPr="00830902">
        <w:rPr>
          <w:sz w:val="24"/>
          <w:szCs w:val="24"/>
          <w:lang w:val="en-US"/>
        </w:rPr>
        <w:t>revenue</w:t>
      </w:r>
      <w:r w:rsidR="00DB69DD" w:rsidRPr="00830902">
        <w:rPr>
          <w:sz w:val="24"/>
          <w:szCs w:val="24"/>
          <w:shd w:val="clear" w:color="auto" w:fill="FFFFFF"/>
        </w:rPr>
        <w:t xml:space="preserve"> </w:t>
      </w:r>
      <w:bookmarkStart w:id="4" w:name="_Hlk5222184"/>
      <w:r w:rsidR="00DB69DD" w:rsidRPr="00830902">
        <w:rPr>
          <w:sz w:val="24"/>
          <w:szCs w:val="24"/>
          <w:shd w:val="clear" w:color="auto" w:fill="FFFFFF"/>
        </w:rPr>
        <w:t>(Wildavsky, 2017, p.31)</w:t>
      </w:r>
      <w:r w:rsidR="00334D97" w:rsidRPr="00830902">
        <w:rPr>
          <w:sz w:val="24"/>
          <w:szCs w:val="24"/>
          <w:lang w:val="en-US"/>
        </w:rPr>
        <w:t xml:space="preserve">. </w:t>
      </w:r>
      <w:bookmarkEnd w:id="4"/>
      <w:r w:rsidR="00C829C0" w:rsidRPr="00830902">
        <w:rPr>
          <w:sz w:val="24"/>
          <w:szCs w:val="24"/>
          <w:lang w:val="en-US"/>
        </w:rPr>
        <w:t xml:space="preserve">This misinforms the investors or shareholders and discourages the staffs. </w:t>
      </w:r>
    </w:p>
    <w:p w:rsidR="001F727D" w:rsidRPr="00830902" w:rsidRDefault="00C2675E" w:rsidP="00973655">
      <w:pPr>
        <w:spacing w:line="480" w:lineRule="auto"/>
        <w:ind w:firstLine="720"/>
        <w:jc w:val="both"/>
        <w:rPr>
          <w:sz w:val="24"/>
          <w:szCs w:val="24"/>
          <w:lang w:val="en-US"/>
        </w:rPr>
      </w:pPr>
      <w:r w:rsidRPr="00830902">
        <w:rPr>
          <w:sz w:val="24"/>
          <w:szCs w:val="24"/>
          <w:lang w:val="en-US"/>
        </w:rPr>
        <w:t>Allocation of expenditures</w:t>
      </w:r>
      <w:r w:rsidR="006C1B12" w:rsidRPr="00830902">
        <w:rPr>
          <w:sz w:val="24"/>
          <w:szCs w:val="24"/>
          <w:lang w:val="en-US"/>
        </w:rPr>
        <w:t xml:space="preserve">- </w:t>
      </w:r>
      <w:r w:rsidRPr="00830902">
        <w:rPr>
          <w:sz w:val="24"/>
          <w:szCs w:val="24"/>
          <w:lang w:val="en-US"/>
        </w:rPr>
        <w:t>The expen</w:t>
      </w:r>
      <w:r w:rsidR="002E7D3C" w:rsidRPr="00830902">
        <w:rPr>
          <w:sz w:val="24"/>
          <w:szCs w:val="24"/>
          <w:lang w:val="en-US"/>
        </w:rPr>
        <w:t xml:space="preserve">ses </w:t>
      </w:r>
      <w:r w:rsidRPr="00830902">
        <w:rPr>
          <w:sz w:val="24"/>
          <w:szCs w:val="24"/>
          <w:lang w:val="en-US"/>
        </w:rPr>
        <w:t xml:space="preserve">allocation between the </w:t>
      </w:r>
      <w:r w:rsidR="002E7D3C" w:rsidRPr="00830902">
        <w:rPr>
          <w:sz w:val="24"/>
          <w:szCs w:val="24"/>
          <w:lang w:val="en-US"/>
        </w:rPr>
        <w:t>subdivisions</w:t>
      </w:r>
      <w:r w:rsidRPr="00830902">
        <w:rPr>
          <w:sz w:val="24"/>
          <w:szCs w:val="24"/>
          <w:lang w:val="en-US"/>
        </w:rPr>
        <w:t xml:space="preserve"> is usually the task taken by the top management of the organization. As such, managers of some divisions </w:t>
      </w:r>
      <w:r w:rsidR="002E7D3C" w:rsidRPr="00830902">
        <w:rPr>
          <w:sz w:val="24"/>
          <w:szCs w:val="24"/>
          <w:lang w:val="en-US"/>
        </w:rPr>
        <w:t xml:space="preserve">might </w:t>
      </w:r>
      <w:r w:rsidR="002E7D3C" w:rsidRPr="00830902">
        <w:rPr>
          <w:noProof/>
          <w:sz w:val="24"/>
          <w:szCs w:val="24"/>
          <w:lang w:val="en-US"/>
        </w:rPr>
        <w:t>complain</w:t>
      </w:r>
      <w:r w:rsidR="009F76EB" w:rsidRPr="00830902">
        <w:rPr>
          <w:noProof/>
          <w:sz w:val="24"/>
          <w:szCs w:val="24"/>
          <w:lang w:val="en-US"/>
        </w:rPr>
        <w:t xml:space="preserve"> about</w:t>
      </w:r>
      <w:r w:rsidR="002E7D3C" w:rsidRPr="00830902">
        <w:rPr>
          <w:sz w:val="24"/>
          <w:szCs w:val="24"/>
          <w:lang w:val="en-US"/>
        </w:rPr>
        <w:t xml:space="preserve"> the techniques used to allocate these expenses which</w:t>
      </w:r>
      <w:r w:rsidR="005B7B5E" w:rsidRPr="00830902">
        <w:rPr>
          <w:sz w:val="24"/>
          <w:szCs w:val="24"/>
          <w:lang w:val="en-US"/>
        </w:rPr>
        <w:t xml:space="preserve"> </w:t>
      </w:r>
      <w:r w:rsidR="009F76EB" w:rsidRPr="00830902">
        <w:rPr>
          <w:noProof/>
          <w:sz w:val="24"/>
          <w:szCs w:val="24"/>
          <w:lang w:val="en-US"/>
        </w:rPr>
        <w:t>are</w:t>
      </w:r>
      <w:r w:rsidR="005B7B5E" w:rsidRPr="00830902">
        <w:rPr>
          <w:sz w:val="24"/>
          <w:szCs w:val="24"/>
          <w:lang w:val="en-US"/>
        </w:rPr>
        <w:t xml:space="preserve"> likely to </w:t>
      </w:r>
      <w:r w:rsidR="002E7D3C" w:rsidRPr="00830902">
        <w:rPr>
          <w:sz w:val="24"/>
          <w:szCs w:val="24"/>
          <w:lang w:val="en-US"/>
        </w:rPr>
        <w:t>create disagreements</w:t>
      </w:r>
      <w:r w:rsidR="00DB69DD" w:rsidRPr="00830902">
        <w:rPr>
          <w:sz w:val="24"/>
          <w:szCs w:val="24"/>
          <w:lang w:val="en-US"/>
        </w:rPr>
        <w:t xml:space="preserve"> </w:t>
      </w:r>
      <w:r w:rsidR="00DB69DD" w:rsidRPr="00830902">
        <w:rPr>
          <w:sz w:val="24"/>
          <w:szCs w:val="24"/>
          <w:shd w:val="clear" w:color="auto" w:fill="FFFFFF"/>
        </w:rPr>
        <w:t>(Wildavsky, 2017, p.31)</w:t>
      </w:r>
      <w:r w:rsidR="002E7D3C" w:rsidRPr="00830902">
        <w:rPr>
          <w:sz w:val="24"/>
          <w:szCs w:val="24"/>
          <w:lang w:val="en-US"/>
        </w:rPr>
        <w:t xml:space="preserve">. It is impossible to take into account proposals from all sections concerning </w:t>
      </w:r>
      <w:r w:rsidR="009F76EB" w:rsidRPr="00830902">
        <w:rPr>
          <w:sz w:val="24"/>
          <w:szCs w:val="24"/>
          <w:lang w:val="en-US"/>
        </w:rPr>
        <w:t xml:space="preserve">the </w:t>
      </w:r>
      <w:r w:rsidR="002E7D3C" w:rsidRPr="00830902">
        <w:rPr>
          <w:noProof/>
          <w:sz w:val="24"/>
          <w:szCs w:val="24"/>
          <w:lang w:val="en-US"/>
        </w:rPr>
        <w:t>allocation</w:t>
      </w:r>
      <w:r w:rsidR="002E7D3C" w:rsidRPr="00830902">
        <w:rPr>
          <w:sz w:val="24"/>
          <w:szCs w:val="24"/>
          <w:lang w:val="en-US"/>
        </w:rPr>
        <w:t xml:space="preserve"> of expenses and methods of budgeting.  </w:t>
      </w:r>
    </w:p>
    <w:p w:rsidR="001F727D" w:rsidRPr="00830902" w:rsidRDefault="00212FD9" w:rsidP="00474C2B">
      <w:pPr>
        <w:spacing w:line="480" w:lineRule="auto"/>
        <w:jc w:val="both"/>
        <w:rPr>
          <w:b/>
          <w:sz w:val="24"/>
          <w:szCs w:val="24"/>
        </w:rPr>
      </w:pPr>
      <w:r w:rsidRPr="00830902">
        <w:rPr>
          <w:b/>
          <w:sz w:val="24"/>
          <w:szCs w:val="24"/>
        </w:rPr>
        <w:t>Ways</w:t>
      </w:r>
      <w:r w:rsidR="001F727D" w:rsidRPr="00830902">
        <w:rPr>
          <w:b/>
          <w:sz w:val="24"/>
          <w:szCs w:val="24"/>
        </w:rPr>
        <w:t xml:space="preserve"> </w:t>
      </w:r>
      <w:r w:rsidRPr="00830902">
        <w:rPr>
          <w:b/>
          <w:sz w:val="24"/>
          <w:szCs w:val="24"/>
        </w:rPr>
        <w:t xml:space="preserve">Traditional Budgeting Process May Be Seen as a Barrier </w:t>
      </w:r>
    </w:p>
    <w:p w:rsidR="006C1B12" w:rsidRPr="00830902" w:rsidRDefault="002E7D3C" w:rsidP="00474C2B">
      <w:pPr>
        <w:spacing w:line="480" w:lineRule="auto"/>
        <w:ind w:firstLine="720"/>
        <w:jc w:val="both"/>
        <w:rPr>
          <w:sz w:val="24"/>
          <w:szCs w:val="24"/>
        </w:rPr>
      </w:pPr>
      <w:r w:rsidRPr="00830902">
        <w:rPr>
          <w:sz w:val="24"/>
          <w:szCs w:val="24"/>
        </w:rPr>
        <w:t>The is n</w:t>
      </w:r>
      <w:r w:rsidR="00974D54" w:rsidRPr="00830902">
        <w:rPr>
          <w:sz w:val="24"/>
          <w:szCs w:val="24"/>
        </w:rPr>
        <w:t xml:space="preserve">o </w:t>
      </w:r>
      <w:r w:rsidRPr="00830902">
        <w:rPr>
          <w:sz w:val="24"/>
          <w:szCs w:val="24"/>
        </w:rPr>
        <w:t>p</w:t>
      </w:r>
      <w:r w:rsidR="00974D54" w:rsidRPr="00830902">
        <w:rPr>
          <w:sz w:val="24"/>
          <w:szCs w:val="24"/>
        </w:rPr>
        <w:t>rojections</w:t>
      </w:r>
      <w:r w:rsidRPr="00830902">
        <w:rPr>
          <w:sz w:val="24"/>
          <w:szCs w:val="24"/>
        </w:rPr>
        <w:t xml:space="preserve"> in </w:t>
      </w:r>
      <w:r w:rsidR="009F76EB" w:rsidRPr="00830902">
        <w:rPr>
          <w:sz w:val="24"/>
          <w:szCs w:val="24"/>
        </w:rPr>
        <w:t xml:space="preserve">the </w:t>
      </w:r>
      <w:r w:rsidRPr="00830902">
        <w:rPr>
          <w:noProof/>
          <w:sz w:val="24"/>
          <w:szCs w:val="24"/>
        </w:rPr>
        <w:t>traditional</w:t>
      </w:r>
      <w:r w:rsidRPr="00830902">
        <w:rPr>
          <w:sz w:val="24"/>
          <w:szCs w:val="24"/>
        </w:rPr>
        <w:t xml:space="preserve"> budgeting process. In other words, a traditional budget is static</w:t>
      </w:r>
      <w:r w:rsidR="00FD405A" w:rsidRPr="00830902">
        <w:rPr>
          <w:sz w:val="24"/>
          <w:szCs w:val="24"/>
        </w:rPr>
        <w:t xml:space="preserve"> with fixed amounts</w:t>
      </w:r>
      <w:r w:rsidRPr="00830902">
        <w:rPr>
          <w:sz w:val="24"/>
          <w:szCs w:val="24"/>
        </w:rPr>
        <w:t>, informing the managers what can be spent and how to spend on basis of best estimations made at the start of the year</w:t>
      </w:r>
      <w:r w:rsidR="00DB69DD" w:rsidRPr="00830902">
        <w:rPr>
          <w:sz w:val="24"/>
          <w:szCs w:val="24"/>
          <w:shd w:val="clear" w:color="auto" w:fill="FFFFFF"/>
        </w:rPr>
        <w:t xml:space="preserve"> </w:t>
      </w:r>
      <w:bookmarkStart w:id="5" w:name="_Hlk5222272"/>
      <w:r w:rsidR="00DB69DD" w:rsidRPr="00830902">
        <w:rPr>
          <w:sz w:val="24"/>
          <w:szCs w:val="24"/>
          <w:shd w:val="clear" w:color="auto" w:fill="FFFFFF"/>
        </w:rPr>
        <w:t>(Brusca and Labrador, 2016, p.3)</w:t>
      </w:r>
      <w:r w:rsidRPr="00830902">
        <w:rPr>
          <w:sz w:val="24"/>
          <w:szCs w:val="24"/>
        </w:rPr>
        <w:t xml:space="preserve">. </w:t>
      </w:r>
      <w:bookmarkEnd w:id="5"/>
      <w:r w:rsidR="00FD405A" w:rsidRPr="00830902">
        <w:rPr>
          <w:sz w:val="24"/>
          <w:szCs w:val="24"/>
        </w:rPr>
        <w:t xml:space="preserve">This does not consider or account the changes </w:t>
      </w:r>
      <w:r w:rsidR="009F76EB" w:rsidRPr="00830902">
        <w:rPr>
          <w:noProof/>
          <w:sz w:val="24"/>
          <w:szCs w:val="24"/>
        </w:rPr>
        <w:t>in</w:t>
      </w:r>
      <w:r w:rsidR="00FD405A" w:rsidRPr="00830902">
        <w:rPr>
          <w:sz w:val="24"/>
          <w:szCs w:val="24"/>
        </w:rPr>
        <w:t xml:space="preserve"> </w:t>
      </w:r>
      <w:r w:rsidR="00FD405A" w:rsidRPr="00830902">
        <w:rPr>
          <w:noProof/>
          <w:sz w:val="24"/>
          <w:szCs w:val="24"/>
        </w:rPr>
        <w:t>income</w:t>
      </w:r>
      <w:r w:rsidR="00FD405A" w:rsidRPr="00830902">
        <w:rPr>
          <w:sz w:val="24"/>
          <w:szCs w:val="24"/>
        </w:rPr>
        <w:t xml:space="preserve">. </w:t>
      </w:r>
      <w:r w:rsidR="00974D54" w:rsidRPr="00830902">
        <w:rPr>
          <w:sz w:val="24"/>
          <w:szCs w:val="24"/>
        </w:rPr>
        <w:t xml:space="preserve">A more </w:t>
      </w:r>
      <w:r w:rsidRPr="00830902">
        <w:rPr>
          <w:sz w:val="24"/>
          <w:szCs w:val="24"/>
        </w:rPr>
        <w:t>advanced</w:t>
      </w:r>
      <w:r w:rsidR="00974D54" w:rsidRPr="00830902">
        <w:rPr>
          <w:sz w:val="24"/>
          <w:szCs w:val="24"/>
        </w:rPr>
        <w:t xml:space="preserve"> budget </w:t>
      </w:r>
      <w:r w:rsidRPr="00830902">
        <w:rPr>
          <w:sz w:val="24"/>
          <w:szCs w:val="24"/>
        </w:rPr>
        <w:t>examines</w:t>
      </w:r>
      <w:r w:rsidR="00974D54" w:rsidRPr="00830902">
        <w:rPr>
          <w:sz w:val="24"/>
          <w:szCs w:val="24"/>
        </w:rPr>
        <w:t xml:space="preserve"> </w:t>
      </w:r>
      <w:r w:rsidR="009F76EB" w:rsidRPr="00830902">
        <w:rPr>
          <w:sz w:val="24"/>
          <w:szCs w:val="24"/>
        </w:rPr>
        <w:t xml:space="preserve">the </w:t>
      </w:r>
      <w:r w:rsidR="00974D54" w:rsidRPr="00830902">
        <w:rPr>
          <w:noProof/>
          <w:sz w:val="24"/>
          <w:szCs w:val="24"/>
        </w:rPr>
        <w:t>monthly</w:t>
      </w:r>
      <w:r w:rsidR="00974D54" w:rsidRPr="00830902">
        <w:rPr>
          <w:sz w:val="24"/>
          <w:szCs w:val="24"/>
        </w:rPr>
        <w:t xml:space="preserve"> </w:t>
      </w:r>
      <w:r w:rsidRPr="00830902">
        <w:rPr>
          <w:sz w:val="24"/>
          <w:szCs w:val="24"/>
        </w:rPr>
        <w:t>expenditure</w:t>
      </w:r>
      <w:r w:rsidR="00974D54" w:rsidRPr="00830902">
        <w:rPr>
          <w:sz w:val="24"/>
          <w:szCs w:val="24"/>
        </w:rPr>
        <w:t xml:space="preserve">, compares it against </w:t>
      </w:r>
      <w:r w:rsidR="00FD405A" w:rsidRPr="00830902">
        <w:rPr>
          <w:sz w:val="24"/>
          <w:szCs w:val="24"/>
        </w:rPr>
        <w:t>the</w:t>
      </w:r>
      <w:r w:rsidR="00974D54" w:rsidRPr="00830902">
        <w:rPr>
          <w:sz w:val="24"/>
          <w:szCs w:val="24"/>
        </w:rPr>
        <w:t xml:space="preserve"> </w:t>
      </w:r>
      <w:r w:rsidR="00FD405A" w:rsidRPr="00830902">
        <w:rPr>
          <w:sz w:val="24"/>
          <w:szCs w:val="24"/>
        </w:rPr>
        <w:t>planned</w:t>
      </w:r>
      <w:r w:rsidR="00974D54" w:rsidRPr="00830902">
        <w:rPr>
          <w:sz w:val="24"/>
          <w:szCs w:val="24"/>
        </w:rPr>
        <w:t xml:space="preserve"> </w:t>
      </w:r>
      <w:r w:rsidR="00FD405A" w:rsidRPr="00830902">
        <w:rPr>
          <w:sz w:val="24"/>
          <w:szCs w:val="24"/>
        </w:rPr>
        <w:t>sums</w:t>
      </w:r>
      <w:r w:rsidR="00974D54" w:rsidRPr="00830902">
        <w:rPr>
          <w:sz w:val="24"/>
          <w:szCs w:val="24"/>
        </w:rPr>
        <w:t xml:space="preserve"> and </w:t>
      </w:r>
      <w:r w:rsidR="00FD405A" w:rsidRPr="00830902">
        <w:rPr>
          <w:sz w:val="24"/>
          <w:szCs w:val="24"/>
        </w:rPr>
        <w:t>directs the company</w:t>
      </w:r>
      <w:r w:rsidR="00974D54" w:rsidRPr="00830902">
        <w:rPr>
          <w:sz w:val="24"/>
          <w:szCs w:val="24"/>
        </w:rPr>
        <w:t xml:space="preserve"> where </w:t>
      </w:r>
      <w:r w:rsidR="00FD405A" w:rsidRPr="00830902">
        <w:rPr>
          <w:sz w:val="24"/>
          <w:szCs w:val="24"/>
        </w:rPr>
        <w:t xml:space="preserve">it </w:t>
      </w:r>
      <w:r w:rsidR="00974D54" w:rsidRPr="00830902">
        <w:rPr>
          <w:sz w:val="24"/>
          <w:szCs w:val="24"/>
        </w:rPr>
        <w:t xml:space="preserve">will be </w:t>
      </w:r>
      <w:r w:rsidR="00FD405A" w:rsidRPr="00830902">
        <w:rPr>
          <w:sz w:val="24"/>
          <w:szCs w:val="24"/>
        </w:rPr>
        <w:t xml:space="preserve">when </w:t>
      </w:r>
      <w:r w:rsidR="009F76EB" w:rsidRPr="00830902">
        <w:rPr>
          <w:sz w:val="24"/>
          <w:szCs w:val="24"/>
        </w:rPr>
        <w:t xml:space="preserve">the </w:t>
      </w:r>
      <w:r w:rsidR="00FD405A" w:rsidRPr="00830902">
        <w:rPr>
          <w:noProof/>
          <w:sz w:val="24"/>
          <w:szCs w:val="24"/>
        </w:rPr>
        <w:t>year</w:t>
      </w:r>
      <w:r w:rsidR="00FD405A" w:rsidRPr="00830902">
        <w:rPr>
          <w:sz w:val="24"/>
          <w:szCs w:val="24"/>
        </w:rPr>
        <w:t xml:space="preserve"> comes to an end and</w:t>
      </w:r>
      <w:r w:rsidR="00974D54" w:rsidRPr="00830902">
        <w:rPr>
          <w:sz w:val="24"/>
          <w:szCs w:val="24"/>
        </w:rPr>
        <w:t xml:space="preserve"> if</w:t>
      </w:r>
      <w:r w:rsidR="00FD405A" w:rsidRPr="00830902">
        <w:rPr>
          <w:sz w:val="24"/>
          <w:szCs w:val="24"/>
        </w:rPr>
        <w:t xml:space="preserve"> the levels of</w:t>
      </w:r>
      <w:r w:rsidR="00974D54" w:rsidRPr="00830902">
        <w:rPr>
          <w:sz w:val="24"/>
          <w:szCs w:val="24"/>
        </w:rPr>
        <w:t xml:space="preserve"> income and</w:t>
      </w:r>
      <w:r w:rsidR="00FD405A" w:rsidRPr="00830902">
        <w:rPr>
          <w:sz w:val="24"/>
          <w:szCs w:val="24"/>
        </w:rPr>
        <w:t xml:space="preserve"> expenditure</w:t>
      </w:r>
      <w:r w:rsidR="00974D54" w:rsidRPr="00830902">
        <w:rPr>
          <w:sz w:val="24"/>
          <w:szCs w:val="24"/>
        </w:rPr>
        <w:t xml:space="preserve"> </w:t>
      </w:r>
      <w:r w:rsidR="00FD405A" w:rsidRPr="00830902">
        <w:rPr>
          <w:sz w:val="24"/>
          <w:szCs w:val="24"/>
        </w:rPr>
        <w:t xml:space="preserve">will </w:t>
      </w:r>
      <w:r w:rsidR="00974D54" w:rsidRPr="00830902">
        <w:rPr>
          <w:sz w:val="24"/>
          <w:szCs w:val="24"/>
        </w:rPr>
        <w:t xml:space="preserve">continue </w:t>
      </w:r>
      <w:r w:rsidR="00FD405A" w:rsidRPr="00830902">
        <w:rPr>
          <w:sz w:val="24"/>
          <w:szCs w:val="24"/>
        </w:rPr>
        <w:t>to balance</w:t>
      </w:r>
      <w:r w:rsidR="00974D54" w:rsidRPr="00830902">
        <w:rPr>
          <w:sz w:val="24"/>
          <w:szCs w:val="24"/>
        </w:rPr>
        <w:t>.</w:t>
      </w:r>
    </w:p>
    <w:p w:rsidR="00974D54" w:rsidRPr="00830902" w:rsidRDefault="00974D54" w:rsidP="00474C2B">
      <w:pPr>
        <w:spacing w:line="480" w:lineRule="auto"/>
        <w:ind w:firstLine="720"/>
        <w:jc w:val="both"/>
        <w:rPr>
          <w:sz w:val="24"/>
          <w:szCs w:val="24"/>
        </w:rPr>
      </w:pPr>
      <w:r w:rsidRPr="00830902">
        <w:rPr>
          <w:sz w:val="24"/>
          <w:szCs w:val="24"/>
        </w:rPr>
        <w:t xml:space="preserve">With </w:t>
      </w:r>
      <w:r w:rsidR="00FD405A" w:rsidRPr="00830902">
        <w:rPr>
          <w:sz w:val="24"/>
          <w:szCs w:val="24"/>
        </w:rPr>
        <w:t>the document of</w:t>
      </w:r>
      <w:r w:rsidRPr="00830902">
        <w:rPr>
          <w:sz w:val="24"/>
          <w:szCs w:val="24"/>
        </w:rPr>
        <w:t xml:space="preserve"> </w:t>
      </w:r>
      <w:r w:rsidR="009F76EB" w:rsidRPr="00830902">
        <w:rPr>
          <w:sz w:val="24"/>
          <w:szCs w:val="24"/>
        </w:rPr>
        <w:t xml:space="preserve">a </w:t>
      </w:r>
      <w:r w:rsidRPr="00830902">
        <w:rPr>
          <w:noProof/>
          <w:sz w:val="24"/>
          <w:szCs w:val="24"/>
        </w:rPr>
        <w:t>traditional</w:t>
      </w:r>
      <w:r w:rsidRPr="00830902">
        <w:rPr>
          <w:sz w:val="24"/>
          <w:szCs w:val="24"/>
        </w:rPr>
        <w:t xml:space="preserve"> budget, </w:t>
      </w:r>
      <w:r w:rsidR="00FD405A" w:rsidRPr="00830902">
        <w:rPr>
          <w:sz w:val="24"/>
          <w:szCs w:val="24"/>
        </w:rPr>
        <w:t xml:space="preserve">the firm </w:t>
      </w:r>
      <w:r w:rsidRPr="00830902">
        <w:rPr>
          <w:sz w:val="24"/>
          <w:szCs w:val="24"/>
        </w:rPr>
        <w:t xml:space="preserve">list </w:t>
      </w:r>
      <w:r w:rsidR="00FD405A" w:rsidRPr="00830902">
        <w:rPr>
          <w:sz w:val="24"/>
          <w:szCs w:val="24"/>
        </w:rPr>
        <w:t xml:space="preserve">expenses and income </w:t>
      </w:r>
      <w:r w:rsidRPr="00830902">
        <w:rPr>
          <w:sz w:val="24"/>
          <w:szCs w:val="24"/>
        </w:rPr>
        <w:t>one side</w:t>
      </w:r>
      <w:r w:rsidR="00FD405A" w:rsidRPr="00830902">
        <w:rPr>
          <w:sz w:val="24"/>
          <w:szCs w:val="24"/>
        </w:rPr>
        <w:t xml:space="preserve"> </w:t>
      </w:r>
      <w:r w:rsidR="00FD405A" w:rsidRPr="00830902">
        <w:rPr>
          <w:noProof/>
          <w:sz w:val="24"/>
          <w:szCs w:val="24"/>
        </w:rPr>
        <w:t>down</w:t>
      </w:r>
      <w:r w:rsidRPr="00830902">
        <w:rPr>
          <w:sz w:val="24"/>
          <w:szCs w:val="24"/>
        </w:rPr>
        <w:t xml:space="preserve"> and the months across the top. </w:t>
      </w:r>
      <w:r w:rsidR="00FD405A" w:rsidRPr="00830902">
        <w:rPr>
          <w:sz w:val="24"/>
          <w:szCs w:val="24"/>
        </w:rPr>
        <w:t>Whereas</w:t>
      </w:r>
      <w:r w:rsidRPr="00830902">
        <w:rPr>
          <w:sz w:val="24"/>
          <w:szCs w:val="24"/>
        </w:rPr>
        <w:t xml:space="preserve"> this </w:t>
      </w:r>
      <w:r w:rsidR="00FD405A" w:rsidRPr="00830902">
        <w:rPr>
          <w:sz w:val="24"/>
          <w:szCs w:val="24"/>
        </w:rPr>
        <w:t xml:space="preserve">permits the company </w:t>
      </w:r>
      <w:r w:rsidRPr="00830902">
        <w:rPr>
          <w:sz w:val="24"/>
          <w:szCs w:val="24"/>
        </w:rPr>
        <w:t>to track</w:t>
      </w:r>
      <w:r w:rsidR="00FD405A" w:rsidRPr="00830902">
        <w:rPr>
          <w:sz w:val="24"/>
          <w:szCs w:val="24"/>
        </w:rPr>
        <w:t xml:space="preserve"> its expenditure</w:t>
      </w:r>
      <w:r w:rsidRPr="00830902">
        <w:rPr>
          <w:sz w:val="24"/>
          <w:szCs w:val="24"/>
        </w:rPr>
        <w:t xml:space="preserve"> and </w:t>
      </w:r>
      <w:r w:rsidR="00FD405A" w:rsidRPr="00830902">
        <w:rPr>
          <w:sz w:val="24"/>
          <w:szCs w:val="24"/>
        </w:rPr>
        <w:lastRenderedPageBreak/>
        <w:t>observe</w:t>
      </w:r>
      <w:r w:rsidRPr="00830902">
        <w:rPr>
          <w:sz w:val="24"/>
          <w:szCs w:val="24"/>
        </w:rPr>
        <w:t xml:space="preserve"> how </w:t>
      </w:r>
      <w:r w:rsidR="00FD405A" w:rsidRPr="00830902">
        <w:rPr>
          <w:sz w:val="24"/>
          <w:szCs w:val="24"/>
        </w:rPr>
        <w:t xml:space="preserve">the firm performed during the </w:t>
      </w:r>
      <w:r w:rsidRPr="00830902">
        <w:rPr>
          <w:sz w:val="24"/>
          <w:szCs w:val="24"/>
        </w:rPr>
        <w:t>year, it does</w:t>
      </w:r>
      <w:r w:rsidR="00FD405A" w:rsidRPr="00830902">
        <w:rPr>
          <w:sz w:val="24"/>
          <w:szCs w:val="24"/>
        </w:rPr>
        <w:t xml:space="preserve"> not</w:t>
      </w:r>
      <w:r w:rsidRPr="00830902">
        <w:rPr>
          <w:sz w:val="24"/>
          <w:szCs w:val="24"/>
        </w:rPr>
        <w:t xml:space="preserve"> </w:t>
      </w:r>
      <w:r w:rsidR="00FD405A" w:rsidRPr="00830902">
        <w:rPr>
          <w:sz w:val="24"/>
          <w:szCs w:val="24"/>
        </w:rPr>
        <w:t>let the firm and management to</w:t>
      </w:r>
      <w:r w:rsidRPr="00830902">
        <w:rPr>
          <w:sz w:val="24"/>
          <w:szCs w:val="24"/>
        </w:rPr>
        <w:t xml:space="preserve"> monitor</w:t>
      </w:r>
      <w:r w:rsidR="00FD405A" w:rsidRPr="00830902">
        <w:rPr>
          <w:sz w:val="24"/>
          <w:szCs w:val="24"/>
        </w:rPr>
        <w:t xml:space="preserve"> the</w:t>
      </w:r>
      <w:r w:rsidRPr="00830902">
        <w:rPr>
          <w:sz w:val="24"/>
          <w:szCs w:val="24"/>
        </w:rPr>
        <w:t xml:space="preserve"> real-time performance</w:t>
      </w:r>
      <w:r w:rsidR="007A5094" w:rsidRPr="00830902">
        <w:rPr>
          <w:sz w:val="24"/>
          <w:szCs w:val="24"/>
          <w:shd w:val="clear" w:color="auto" w:fill="FFFFFF"/>
        </w:rPr>
        <w:t xml:space="preserve"> (Asogwa and Etim, 2017, p.111)</w:t>
      </w:r>
      <w:r w:rsidRPr="00830902">
        <w:rPr>
          <w:sz w:val="24"/>
          <w:szCs w:val="24"/>
        </w:rPr>
        <w:t>. With a</w:t>
      </w:r>
      <w:r w:rsidR="00FD405A" w:rsidRPr="00830902">
        <w:rPr>
          <w:sz w:val="24"/>
          <w:szCs w:val="24"/>
        </w:rPr>
        <w:t>n advanced</w:t>
      </w:r>
      <w:r w:rsidRPr="00830902">
        <w:rPr>
          <w:sz w:val="24"/>
          <w:szCs w:val="24"/>
        </w:rPr>
        <w:t xml:space="preserve"> budget, </w:t>
      </w:r>
      <w:r w:rsidR="00FD405A" w:rsidRPr="00830902">
        <w:rPr>
          <w:sz w:val="24"/>
          <w:szCs w:val="24"/>
        </w:rPr>
        <w:t>the firm has an opportunity of</w:t>
      </w:r>
      <w:r w:rsidRPr="00830902">
        <w:rPr>
          <w:sz w:val="24"/>
          <w:szCs w:val="24"/>
        </w:rPr>
        <w:t xml:space="preserve"> </w:t>
      </w:r>
      <w:r w:rsidR="00FD405A" w:rsidRPr="00830902">
        <w:rPr>
          <w:sz w:val="24"/>
          <w:szCs w:val="24"/>
        </w:rPr>
        <w:t xml:space="preserve">adding Budgeted Monthly, </w:t>
      </w:r>
      <w:r w:rsidRPr="00830902">
        <w:rPr>
          <w:sz w:val="24"/>
          <w:szCs w:val="24"/>
        </w:rPr>
        <w:t>Average Monthly</w:t>
      </w:r>
      <w:r w:rsidR="00FD405A" w:rsidRPr="00830902">
        <w:rPr>
          <w:sz w:val="24"/>
          <w:szCs w:val="24"/>
        </w:rPr>
        <w:t xml:space="preserve"> as well as</w:t>
      </w:r>
      <w:r w:rsidRPr="00830902">
        <w:rPr>
          <w:sz w:val="24"/>
          <w:szCs w:val="24"/>
        </w:rPr>
        <w:t xml:space="preserve"> Projected Annual columns</w:t>
      </w:r>
      <w:r w:rsidR="00F12CA8" w:rsidRPr="00830902">
        <w:rPr>
          <w:sz w:val="24"/>
          <w:szCs w:val="24"/>
        </w:rPr>
        <w:t xml:space="preserve"> </w:t>
      </w:r>
      <w:r w:rsidR="00DB69DD" w:rsidRPr="00830902">
        <w:rPr>
          <w:sz w:val="24"/>
          <w:szCs w:val="24"/>
          <w:shd w:val="clear" w:color="auto" w:fill="FFFFFF"/>
        </w:rPr>
        <w:t>(Brusca and Labrador, 2016, p.7)</w:t>
      </w:r>
      <w:r w:rsidRPr="00830902">
        <w:rPr>
          <w:sz w:val="24"/>
          <w:szCs w:val="24"/>
        </w:rPr>
        <w:t>. E</w:t>
      </w:r>
      <w:r w:rsidR="00FD405A" w:rsidRPr="00830902">
        <w:rPr>
          <w:sz w:val="24"/>
          <w:szCs w:val="24"/>
        </w:rPr>
        <w:t>very</w:t>
      </w:r>
      <w:r w:rsidRPr="00830902">
        <w:rPr>
          <w:sz w:val="24"/>
          <w:szCs w:val="24"/>
        </w:rPr>
        <w:t xml:space="preserve"> month, </w:t>
      </w:r>
      <w:r w:rsidR="00FD405A" w:rsidRPr="00830902">
        <w:rPr>
          <w:sz w:val="24"/>
          <w:szCs w:val="24"/>
        </w:rPr>
        <w:t>the company</w:t>
      </w:r>
      <w:r w:rsidRPr="00830902">
        <w:rPr>
          <w:sz w:val="24"/>
          <w:szCs w:val="24"/>
        </w:rPr>
        <w:t xml:space="preserve"> can compare </w:t>
      </w:r>
      <w:r w:rsidR="00A87A86" w:rsidRPr="00830902">
        <w:rPr>
          <w:sz w:val="24"/>
          <w:szCs w:val="24"/>
        </w:rPr>
        <w:t>the real</w:t>
      </w:r>
      <w:r w:rsidRPr="00830902">
        <w:rPr>
          <w:sz w:val="24"/>
          <w:szCs w:val="24"/>
        </w:rPr>
        <w:t xml:space="preserve"> </w:t>
      </w:r>
      <w:r w:rsidR="00FD405A" w:rsidRPr="00830902">
        <w:rPr>
          <w:sz w:val="24"/>
          <w:szCs w:val="24"/>
        </w:rPr>
        <w:t>expenditure</w:t>
      </w:r>
      <w:r w:rsidRPr="00830902">
        <w:rPr>
          <w:sz w:val="24"/>
          <w:szCs w:val="24"/>
        </w:rPr>
        <w:t xml:space="preserve"> to </w:t>
      </w:r>
      <w:r w:rsidR="00FD405A" w:rsidRPr="00830902">
        <w:rPr>
          <w:sz w:val="24"/>
          <w:szCs w:val="24"/>
        </w:rPr>
        <w:t>the</w:t>
      </w:r>
      <w:r w:rsidRPr="00830902">
        <w:rPr>
          <w:sz w:val="24"/>
          <w:szCs w:val="24"/>
        </w:rPr>
        <w:t xml:space="preserve"> </w:t>
      </w:r>
      <w:r w:rsidR="00FD405A" w:rsidRPr="00830902">
        <w:rPr>
          <w:sz w:val="24"/>
          <w:szCs w:val="24"/>
        </w:rPr>
        <w:t>planned</w:t>
      </w:r>
      <w:r w:rsidRPr="00830902">
        <w:rPr>
          <w:sz w:val="24"/>
          <w:szCs w:val="24"/>
        </w:rPr>
        <w:t xml:space="preserve"> monthly </w:t>
      </w:r>
      <w:r w:rsidR="00A87A86" w:rsidRPr="00830902">
        <w:rPr>
          <w:sz w:val="24"/>
          <w:szCs w:val="24"/>
        </w:rPr>
        <w:t>figures</w:t>
      </w:r>
      <w:r w:rsidRPr="00830902">
        <w:rPr>
          <w:sz w:val="24"/>
          <w:szCs w:val="24"/>
        </w:rPr>
        <w:t xml:space="preserve"> to </w:t>
      </w:r>
      <w:r w:rsidR="00A87A86" w:rsidRPr="00830902">
        <w:rPr>
          <w:sz w:val="24"/>
          <w:szCs w:val="24"/>
        </w:rPr>
        <w:t>observe</w:t>
      </w:r>
      <w:r w:rsidRPr="00830902">
        <w:rPr>
          <w:sz w:val="24"/>
          <w:szCs w:val="24"/>
        </w:rPr>
        <w:t xml:space="preserve"> if </w:t>
      </w:r>
      <w:r w:rsidR="00A87A86" w:rsidRPr="00830902">
        <w:rPr>
          <w:sz w:val="24"/>
          <w:szCs w:val="24"/>
        </w:rPr>
        <w:t>the firm</w:t>
      </w:r>
      <w:r w:rsidRPr="00830902">
        <w:rPr>
          <w:sz w:val="24"/>
          <w:szCs w:val="24"/>
        </w:rPr>
        <w:t xml:space="preserve"> </w:t>
      </w:r>
      <w:r w:rsidRPr="00830902">
        <w:rPr>
          <w:noProof/>
          <w:sz w:val="24"/>
          <w:szCs w:val="24"/>
        </w:rPr>
        <w:t>need</w:t>
      </w:r>
      <w:r w:rsidR="009F76EB" w:rsidRPr="00830902">
        <w:rPr>
          <w:noProof/>
          <w:sz w:val="24"/>
          <w:szCs w:val="24"/>
        </w:rPr>
        <w:t>s</w:t>
      </w:r>
      <w:r w:rsidRPr="00830902">
        <w:rPr>
          <w:sz w:val="24"/>
          <w:szCs w:val="24"/>
        </w:rPr>
        <w:t xml:space="preserve"> to</w:t>
      </w:r>
      <w:r w:rsidR="00A87A86" w:rsidRPr="00830902">
        <w:rPr>
          <w:sz w:val="24"/>
          <w:szCs w:val="24"/>
        </w:rPr>
        <w:t xml:space="preserve"> modify or</w:t>
      </w:r>
      <w:r w:rsidRPr="00830902">
        <w:rPr>
          <w:sz w:val="24"/>
          <w:szCs w:val="24"/>
        </w:rPr>
        <w:t xml:space="preserve"> adjust</w:t>
      </w:r>
      <w:r w:rsidR="00A87A86" w:rsidRPr="00830902">
        <w:rPr>
          <w:sz w:val="24"/>
          <w:szCs w:val="24"/>
        </w:rPr>
        <w:t xml:space="preserve"> </w:t>
      </w:r>
      <w:r w:rsidR="009F76EB" w:rsidRPr="00830902">
        <w:rPr>
          <w:sz w:val="24"/>
          <w:szCs w:val="24"/>
        </w:rPr>
        <w:t xml:space="preserve">the </w:t>
      </w:r>
      <w:r w:rsidR="00A87A86" w:rsidRPr="00830902">
        <w:rPr>
          <w:noProof/>
          <w:sz w:val="24"/>
          <w:szCs w:val="24"/>
        </w:rPr>
        <w:t>yearly</w:t>
      </w:r>
      <w:r w:rsidR="00A87A86" w:rsidRPr="00830902">
        <w:rPr>
          <w:sz w:val="24"/>
          <w:szCs w:val="24"/>
        </w:rPr>
        <w:t xml:space="preserve"> budget</w:t>
      </w:r>
      <w:r w:rsidRPr="00830902">
        <w:rPr>
          <w:sz w:val="24"/>
          <w:szCs w:val="24"/>
        </w:rPr>
        <w:t xml:space="preserve">. </w:t>
      </w:r>
      <w:r w:rsidR="00A87A86" w:rsidRPr="00830902">
        <w:rPr>
          <w:sz w:val="24"/>
          <w:szCs w:val="24"/>
        </w:rPr>
        <w:t>Being able to</w:t>
      </w:r>
      <w:r w:rsidRPr="00830902">
        <w:rPr>
          <w:sz w:val="24"/>
          <w:szCs w:val="24"/>
        </w:rPr>
        <w:t xml:space="preserve"> track of monthly </w:t>
      </w:r>
      <w:r w:rsidR="00A87A86" w:rsidRPr="00830902">
        <w:rPr>
          <w:sz w:val="24"/>
          <w:szCs w:val="24"/>
        </w:rPr>
        <w:t>expenditure</w:t>
      </w:r>
      <w:r w:rsidRPr="00830902">
        <w:rPr>
          <w:sz w:val="24"/>
          <w:szCs w:val="24"/>
        </w:rPr>
        <w:t xml:space="preserve"> </w:t>
      </w:r>
      <w:r w:rsidR="00657BDE" w:rsidRPr="00830902">
        <w:rPr>
          <w:sz w:val="24"/>
          <w:szCs w:val="24"/>
        </w:rPr>
        <w:t>permits the management to observe</w:t>
      </w:r>
      <w:r w:rsidRPr="00830902">
        <w:rPr>
          <w:sz w:val="24"/>
          <w:szCs w:val="24"/>
        </w:rPr>
        <w:t xml:space="preserve"> see what </w:t>
      </w:r>
      <w:r w:rsidR="00657BDE" w:rsidRPr="00830902">
        <w:rPr>
          <w:sz w:val="24"/>
          <w:szCs w:val="24"/>
        </w:rPr>
        <w:t>figures sha</w:t>
      </w:r>
      <w:r w:rsidRPr="00830902">
        <w:rPr>
          <w:sz w:val="24"/>
          <w:szCs w:val="24"/>
        </w:rPr>
        <w:t xml:space="preserve">ll </w:t>
      </w:r>
      <w:r w:rsidR="00657BDE" w:rsidRPr="00830902">
        <w:rPr>
          <w:sz w:val="24"/>
          <w:szCs w:val="24"/>
        </w:rPr>
        <w:t>take place during the</w:t>
      </w:r>
      <w:r w:rsidRPr="00830902">
        <w:rPr>
          <w:sz w:val="24"/>
          <w:szCs w:val="24"/>
        </w:rPr>
        <w:t xml:space="preserve"> year if </w:t>
      </w:r>
      <w:r w:rsidR="00657BDE" w:rsidRPr="00830902">
        <w:rPr>
          <w:sz w:val="24"/>
          <w:szCs w:val="24"/>
        </w:rPr>
        <w:t>the organization</w:t>
      </w:r>
      <w:r w:rsidRPr="00830902">
        <w:rPr>
          <w:sz w:val="24"/>
          <w:szCs w:val="24"/>
        </w:rPr>
        <w:t xml:space="preserve"> keep </w:t>
      </w:r>
      <w:r w:rsidR="00657BDE" w:rsidRPr="00830902">
        <w:rPr>
          <w:sz w:val="24"/>
          <w:szCs w:val="24"/>
        </w:rPr>
        <w:t>expenditure</w:t>
      </w:r>
      <w:r w:rsidRPr="00830902">
        <w:rPr>
          <w:sz w:val="24"/>
          <w:szCs w:val="24"/>
        </w:rPr>
        <w:t xml:space="preserve"> at the </w:t>
      </w:r>
      <w:r w:rsidR="00657BDE" w:rsidRPr="00830902">
        <w:rPr>
          <w:sz w:val="24"/>
          <w:szCs w:val="24"/>
        </w:rPr>
        <w:t>present</w:t>
      </w:r>
      <w:r w:rsidRPr="00830902">
        <w:rPr>
          <w:sz w:val="24"/>
          <w:szCs w:val="24"/>
        </w:rPr>
        <w:t xml:space="preserve"> rate</w:t>
      </w:r>
      <w:r w:rsidR="000F7AB2" w:rsidRPr="00830902">
        <w:rPr>
          <w:sz w:val="24"/>
          <w:szCs w:val="24"/>
          <w:shd w:val="clear" w:color="auto" w:fill="FFFFFF"/>
        </w:rPr>
        <w:t xml:space="preserve"> (Lorain, et al., 2015, p.9)</w:t>
      </w:r>
      <w:r w:rsidRPr="00830902">
        <w:rPr>
          <w:sz w:val="24"/>
          <w:szCs w:val="24"/>
        </w:rPr>
        <w:t>.</w:t>
      </w:r>
    </w:p>
    <w:p w:rsidR="00817093" w:rsidRPr="00830902" w:rsidRDefault="00817093" w:rsidP="00474C2B">
      <w:pPr>
        <w:spacing w:line="480" w:lineRule="auto"/>
        <w:ind w:firstLine="720"/>
        <w:jc w:val="both"/>
        <w:rPr>
          <w:sz w:val="24"/>
          <w:szCs w:val="24"/>
        </w:rPr>
      </w:pPr>
      <w:r w:rsidRPr="00830902">
        <w:rPr>
          <w:sz w:val="24"/>
          <w:szCs w:val="24"/>
        </w:rPr>
        <w:t>Traditional budgeting is i</w:t>
      </w:r>
      <w:r w:rsidR="006F0175" w:rsidRPr="00830902">
        <w:rPr>
          <w:sz w:val="24"/>
          <w:szCs w:val="24"/>
        </w:rPr>
        <w:t>nefficien</w:t>
      </w:r>
      <w:r w:rsidRPr="00830902">
        <w:rPr>
          <w:sz w:val="24"/>
          <w:szCs w:val="24"/>
        </w:rPr>
        <w:t xml:space="preserve">t. It consumes a lot of time and involves many management efforts. However, </w:t>
      </w:r>
      <w:r w:rsidR="009F76EB" w:rsidRPr="00830902">
        <w:rPr>
          <w:sz w:val="24"/>
          <w:szCs w:val="24"/>
        </w:rPr>
        <w:t xml:space="preserve">an </w:t>
      </w:r>
      <w:r w:rsidRPr="00830902">
        <w:rPr>
          <w:noProof/>
          <w:sz w:val="24"/>
          <w:szCs w:val="24"/>
        </w:rPr>
        <w:t>only</w:t>
      </w:r>
      <w:r w:rsidRPr="00830902">
        <w:rPr>
          <w:sz w:val="24"/>
          <w:szCs w:val="24"/>
        </w:rPr>
        <w:t xml:space="preserve"> </w:t>
      </w:r>
      <w:r w:rsidR="009F76EB" w:rsidRPr="00830902">
        <w:rPr>
          <w:sz w:val="24"/>
          <w:szCs w:val="24"/>
        </w:rPr>
        <w:t xml:space="preserve">a </w:t>
      </w:r>
      <w:r w:rsidRPr="00830902">
        <w:rPr>
          <w:noProof/>
          <w:sz w:val="24"/>
          <w:szCs w:val="24"/>
        </w:rPr>
        <w:t>small</w:t>
      </w:r>
      <w:r w:rsidRPr="00830902">
        <w:rPr>
          <w:sz w:val="24"/>
          <w:szCs w:val="24"/>
        </w:rPr>
        <w:t xml:space="preserve"> fraction of stakeholders participating in the budgeting procedure </w:t>
      </w:r>
      <w:r w:rsidRPr="00830902">
        <w:rPr>
          <w:noProof/>
          <w:sz w:val="24"/>
          <w:szCs w:val="24"/>
        </w:rPr>
        <w:t>think</w:t>
      </w:r>
      <w:r w:rsidR="009F76EB" w:rsidRPr="00830902">
        <w:rPr>
          <w:noProof/>
          <w:sz w:val="24"/>
          <w:szCs w:val="24"/>
        </w:rPr>
        <w:t>s</w:t>
      </w:r>
      <w:r w:rsidRPr="00830902">
        <w:rPr>
          <w:sz w:val="24"/>
          <w:szCs w:val="24"/>
        </w:rPr>
        <w:t xml:space="preserve"> time spent is valuable. One reason why </w:t>
      </w:r>
      <w:r w:rsidR="009F76EB" w:rsidRPr="00830902">
        <w:rPr>
          <w:sz w:val="24"/>
          <w:szCs w:val="24"/>
        </w:rPr>
        <w:t xml:space="preserve">the </w:t>
      </w:r>
      <w:r w:rsidRPr="00830902">
        <w:rPr>
          <w:noProof/>
          <w:sz w:val="24"/>
          <w:szCs w:val="24"/>
        </w:rPr>
        <w:t>traditional</w:t>
      </w:r>
      <w:r w:rsidRPr="00830902">
        <w:rPr>
          <w:sz w:val="24"/>
          <w:szCs w:val="24"/>
        </w:rPr>
        <w:t xml:space="preserve"> budget is </w:t>
      </w:r>
      <w:r w:rsidR="009F76EB" w:rsidRPr="00830902">
        <w:rPr>
          <w:sz w:val="24"/>
          <w:szCs w:val="24"/>
        </w:rPr>
        <w:t xml:space="preserve">a </w:t>
      </w:r>
      <w:r w:rsidRPr="00830902">
        <w:rPr>
          <w:noProof/>
          <w:sz w:val="24"/>
          <w:szCs w:val="24"/>
        </w:rPr>
        <w:t>barrier</w:t>
      </w:r>
      <w:r w:rsidRPr="00830902">
        <w:rPr>
          <w:sz w:val="24"/>
          <w:szCs w:val="24"/>
        </w:rPr>
        <w:t xml:space="preserve"> to </w:t>
      </w:r>
      <w:r w:rsidR="009F76EB" w:rsidRPr="00830902">
        <w:rPr>
          <w:sz w:val="24"/>
          <w:szCs w:val="24"/>
        </w:rPr>
        <w:t xml:space="preserve">the </w:t>
      </w:r>
      <w:r w:rsidRPr="00830902">
        <w:rPr>
          <w:noProof/>
          <w:sz w:val="24"/>
          <w:szCs w:val="24"/>
        </w:rPr>
        <w:t>achievement</w:t>
      </w:r>
      <w:r w:rsidRPr="00830902">
        <w:rPr>
          <w:sz w:val="24"/>
          <w:szCs w:val="24"/>
        </w:rPr>
        <w:t xml:space="preserve"> of new approaches is that it takes a lot of time insert figures in the spreadsheets. Although they are most common instrument amongst firms, spreadsheets contain inherent limitations like difficulty in devising accurate formulations, version control matters and prone to errors of data entry</w:t>
      </w:r>
      <w:r w:rsidR="0058180D" w:rsidRPr="00830902">
        <w:rPr>
          <w:sz w:val="24"/>
          <w:szCs w:val="24"/>
        </w:rPr>
        <w:t xml:space="preserve"> </w:t>
      </w:r>
      <w:r w:rsidR="0058180D" w:rsidRPr="00830902">
        <w:rPr>
          <w:sz w:val="24"/>
          <w:szCs w:val="24"/>
          <w:shd w:val="clear" w:color="auto" w:fill="FFFFFF"/>
        </w:rPr>
        <w:t>(Asogwa and Etim, 2017, p.111)</w:t>
      </w:r>
      <w:r w:rsidRPr="00830902">
        <w:rPr>
          <w:sz w:val="24"/>
          <w:szCs w:val="24"/>
        </w:rPr>
        <w:t>.</w:t>
      </w:r>
    </w:p>
    <w:p w:rsidR="006F0175" w:rsidRPr="00830902" w:rsidRDefault="00CD6CC8" w:rsidP="00474C2B">
      <w:pPr>
        <w:spacing w:line="480" w:lineRule="auto"/>
        <w:ind w:firstLine="720"/>
        <w:jc w:val="both"/>
        <w:rPr>
          <w:sz w:val="24"/>
          <w:szCs w:val="24"/>
        </w:rPr>
      </w:pPr>
      <w:r w:rsidRPr="00830902">
        <w:rPr>
          <w:sz w:val="24"/>
          <w:szCs w:val="24"/>
        </w:rPr>
        <w:t xml:space="preserve">By failing to inspire desirable </w:t>
      </w:r>
      <w:r w:rsidRPr="00830902">
        <w:rPr>
          <w:noProof/>
          <w:sz w:val="24"/>
          <w:szCs w:val="24"/>
        </w:rPr>
        <w:t>behaviors</w:t>
      </w:r>
      <w:r w:rsidR="00B65836" w:rsidRPr="00830902">
        <w:rPr>
          <w:sz w:val="24"/>
          <w:szCs w:val="24"/>
        </w:rPr>
        <w:t xml:space="preserve">, </w:t>
      </w:r>
      <w:r w:rsidR="009F76EB" w:rsidRPr="00830902">
        <w:rPr>
          <w:sz w:val="24"/>
          <w:szCs w:val="24"/>
        </w:rPr>
        <w:t xml:space="preserve">the </w:t>
      </w:r>
      <w:r w:rsidR="00B65836" w:rsidRPr="00830902">
        <w:rPr>
          <w:noProof/>
          <w:sz w:val="24"/>
          <w:szCs w:val="24"/>
        </w:rPr>
        <w:t>traditional</w:t>
      </w:r>
      <w:r w:rsidR="00B65836" w:rsidRPr="00830902">
        <w:rPr>
          <w:sz w:val="24"/>
          <w:szCs w:val="24"/>
        </w:rPr>
        <w:t xml:space="preserve"> budget is seen as a barrier to the achievement of new approaches. As such, traditional budgeting cannot motivate workers to act in the interest of the company which delays performance</w:t>
      </w:r>
      <w:r w:rsidR="0058180D" w:rsidRPr="00830902">
        <w:rPr>
          <w:sz w:val="24"/>
          <w:szCs w:val="24"/>
          <w:shd w:val="clear" w:color="auto" w:fill="FFFFFF"/>
        </w:rPr>
        <w:t xml:space="preserve"> </w:t>
      </w:r>
      <w:bookmarkStart w:id="6" w:name="_Hlk5222656"/>
      <w:r w:rsidR="0058180D" w:rsidRPr="00830902">
        <w:rPr>
          <w:sz w:val="24"/>
          <w:szCs w:val="24"/>
          <w:shd w:val="clear" w:color="auto" w:fill="FFFFFF"/>
        </w:rPr>
        <w:t>(Cokins and Dybvig, 2018, p.39)</w:t>
      </w:r>
      <w:r w:rsidR="00B65836" w:rsidRPr="00830902">
        <w:rPr>
          <w:sz w:val="24"/>
          <w:szCs w:val="24"/>
        </w:rPr>
        <w:t xml:space="preserve">. </w:t>
      </w:r>
      <w:bookmarkEnd w:id="6"/>
      <w:r w:rsidR="00B65836" w:rsidRPr="00830902">
        <w:rPr>
          <w:sz w:val="24"/>
          <w:szCs w:val="24"/>
        </w:rPr>
        <w:t xml:space="preserve">In other words, it reinforces vertical control and bureaucracy, making individuals feel undervalued. It also encourages unprofessional attitudes and gaming in budget expenses </w:t>
      </w:r>
      <w:r w:rsidR="00B65836" w:rsidRPr="00830902">
        <w:rPr>
          <w:noProof/>
          <w:sz w:val="24"/>
          <w:szCs w:val="24"/>
        </w:rPr>
        <w:t>cent</w:t>
      </w:r>
      <w:r w:rsidR="009F76EB" w:rsidRPr="00830902">
        <w:rPr>
          <w:noProof/>
          <w:sz w:val="24"/>
          <w:szCs w:val="24"/>
        </w:rPr>
        <w:t>er</w:t>
      </w:r>
      <w:r w:rsidR="00B65836" w:rsidRPr="00830902">
        <w:rPr>
          <w:sz w:val="24"/>
          <w:szCs w:val="24"/>
        </w:rPr>
        <w:t xml:space="preserve"> managers, and finally rather than permitting sharing of information, it strengthens departmental barriers.  </w:t>
      </w:r>
    </w:p>
    <w:p w:rsidR="00BA0EA1" w:rsidRPr="00830902" w:rsidRDefault="006C1B12" w:rsidP="00474C2B">
      <w:pPr>
        <w:spacing w:line="480" w:lineRule="auto"/>
        <w:ind w:firstLine="720"/>
        <w:jc w:val="both"/>
        <w:rPr>
          <w:sz w:val="24"/>
          <w:szCs w:val="24"/>
        </w:rPr>
      </w:pPr>
      <w:r w:rsidRPr="00830902">
        <w:rPr>
          <w:sz w:val="24"/>
          <w:szCs w:val="24"/>
        </w:rPr>
        <w:t>Traditional budgeting process</w:t>
      </w:r>
      <w:r w:rsidR="00BA0EA1" w:rsidRPr="00830902">
        <w:rPr>
          <w:sz w:val="24"/>
          <w:szCs w:val="24"/>
        </w:rPr>
        <w:t xml:space="preserve"> disconnect</w:t>
      </w:r>
      <w:r w:rsidRPr="00830902">
        <w:rPr>
          <w:sz w:val="24"/>
          <w:szCs w:val="24"/>
        </w:rPr>
        <w:t>s its</w:t>
      </w:r>
      <w:r w:rsidR="00BA0EA1" w:rsidRPr="00830902">
        <w:rPr>
          <w:sz w:val="24"/>
          <w:szCs w:val="24"/>
        </w:rPr>
        <w:t xml:space="preserve"> strategic plan, </w:t>
      </w:r>
      <w:r w:rsidRPr="00830902">
        <w:rPr>
          <w:sz w:val="24"/>
          <w:szCs w:val="24"/>
        </w:rPr>
        <w:t>which</w:t>
      </w:r>
      <w:r w:rsidR="00BA0EA1" w:rsidRPr="00830902">
        <w:rPr>
          <w:sz w:val="24"/>
          <w:szCs w:val="24"/>
        </w:rPr>
        <w:t xml:space="preserve"> is perceived as a barrier. Since managers are totally preoccupied with hitting the target, they usually miss the goal of </w:t>
      </w:r>
      <w:r w:rsidR="00BA0EA1" w:rsidRPr="00830902">
        <w:rPr>
          <w:sz w:val="24"/>
          <w:szCs w:val="24"/>
        </w:rPr>
        <w:lastRenderedPageBreak/>
        <w:t>budgeting</w:t>
      </w:r>
      <w:r w:rsidR="0058180D" w:rsidRPr="00830902">
        <w:rPr>
          <w:sz w:val="24"/>
          <w:szCs w:val="24"/>
        </w:rPr>
        <w:t xml:space="preserve"> </w:t>
      </w:r>
      <w:r w:rsidR="0058180D" w:rsidRPr="00830902">
        <w:rPr>
          <w:sz w:val="24"/>
          <w:szCs w:val="24"/>
          <w:shd w:val="clear" w:color="auto" w:fill="FFFFFF"/>
        </w:rPr>
        <w:t>(Cokins and Dybvig, 2018, p.43)</w:t>
      </w:r>
      <w:r w:rsidR="00BA0EA1" w:rsidRPr="00830902">
        <w:rPr>
          <w:sz w:val="24"/>
          <w:szCs w:val="24"/>
        </w:rPr>
        <w:t xml:space="preserve">. </w:t>
      </w:r>
      <w:r w:rsidR="00787EC7" w:rsidRPr="00830902">
        <w:rPr>
          <w:sz w:val="24"/>
          <w:szCs w:val="24"/>
        </w:rPr>
        <w:t>Also, t</w:t>
      </w:r>
      <w:r w:rsidR="00BA0EA1" w:rsidRPr="00830902">
        <w:rPr>
          <w:sz w:val="24"/>
          <w:szCs w:val="24"/>
        </w:rPr>
        <w:t xml:space="preserve">he process of traditional budget concentrates on </w:t>
      </w:r>
      <w:r w:rsidR="009F76EB" w:rsidRPr="00830902">
        <w:rPr>
          <w:sz w:val="24"/>
          <w:szCs w:val="24"/>
        </w:rPr>
        <w:t xml:space="preserve">the </w:t>
      </w:r>
      <w:r w:rsidR="00BA0EA1" w:rsidRPr="00830902">
        <w:rPr>
          <w:noProof/>
          <w:sz w:val="24"/>
          <w:szCs w:val="24"/>
        </w:rPr>
        <w:t>reduction</w:t>
      </w:r>
      <w:r w:rsidR="00BA0EA1" w:rsidRPr="00830902">
        <w:rPr>
          <w:sz w:val="24"/>
          <w:szCs w:val="24"/>
        </w:rPr>
        <w:t xml:space="preserve"> of expenses instead of the value addition, meaning strategic </w:t>
      </w:r>
      <w:r w:rsidR="00FA4922" w:rsidRPr="00830902">
        <w:rPr>
          <w:sz w:val="24"/>
          <w:szCs w:val="24"/>
        </w:rPr>
        <w:t>inventiveness</w:t>
      </w:r>
      <w:r w:rsidR="00BA0EA1" w:rsidRPr="00830902">
        <w:rPr>
          <w:sz w:val="24"/>
          <w:szCs w:val="24"/>
        </w:rPr>
        <w:t xml:space="preserve"> </w:t>
      </w:r>
      <w:r w:rsidR="00FA4922" w:rsidRPr="00830902">
        <w:rPr>
          <w:sz w:val="24"/>
          <w:szCs w:val="24"/>
        </w:rPr>
        <w:t xml:space="preserve">are unreasonably low priorities. </w:t>
      </w:r>
    </w:p>
    <w:p w:rsidR="001F727D" w:rsidRPr="00830902" w:rsidRDefault="009F76EB" w:rsidP="00474C2B">
      <w:pPr>
        <w:spacing w:line="480" w:lineRule="auto"/>
        <w:jc w:val="both"/>
        <w:rPr>
          <w:b/>
          <w:sz w:val="24"/>
          <w:szCs w:val="24"/>
        </w:rPr>
      </w:pPr>
      <w:r w:rsidRPr="00830902">
        <w:rPr>
          <w:b/>
          <w:noProof/>
          <w:sz w:val="24"/>
          <w:szCs w:val="24"/>
        </w:rPr>
        <w:t>The s</w:t>
      </w:r>
      <w:r w:rsidR="001F727D" w:rsidRPr="00830902">
        <w:rPr>
          <w:b/>
          <w:noProof/>
          <w:sz w:val="24"/>
          <w:szCs w:val="24"/>
        </w:rPr>
        <w:t>uccess</w:t>
      </w:r>
      <w:r w:rsidR="001F727D" w:rsidRPr="00830902">
        <w:rPr>
          <w:b/>
          <w:sz w:val="24"/>
          <w:szCs w:val="24"/>
        </w:rPr>
        <w:t xml:space="preserve"> </w:t>
      </w:r>
      <w:r w:rsidR="00616C3D" w:rsidRPr="00830902">
        <w:rPr>
          <w:b/>
          <w:sz w:val="24"/>
          <w:szCs w:val="24"/>
        </w:rPr>
        <w:t xml:space="preserve">of the Beyond Budgeting Model </w:t>
      </w:r>
    </w:p>
    <w:p w:rsidR="00BD64EF" w:rsidRPr="00830902" w:rsidRDefault="001710BD" w:rsidP="00474C2B">
      <w:pPr>
        <w:spacing w:line="480" w:lineRule="auto"/>
        <w:ind w:firstLine="720"/>
        <w:jc w:val="both"/>
        <w:rPr>
          <w:sz w:val="24"/>
          <w:szCs w:val="24"/>
        </w:rPr>
      </w:pPr>
      <w:r w:rsidRPr="00830902">
        <w:rPr>
          <w:sz w:val="24"/>
          <w:szCs w:val="24"/>
        </w:rPr>
        <w:t xml:space="preserve">The success of beyond budgeting model </w:t>
      </w:r>
      <w:r w:rsidR="0031405E" w:rsidRPr="00830902">
        <w:rPr>
          <w:sz w:val="24"/>
          <w:szCs w:val="24"/>
        </w:rPr>
        <w:t xml:space="preserve">has been from several aspects. Firstly, the budget operates under six principles that </w:t>
      </w:r>
      <w:r w:rsidR="0031405E" w:rsidRPr="00830902">
        <w:rPr>
          <w:noProof/>
          <w:sz w:val="24"/>
          <w:szCs w:val="24"/>
        </w:rPr>
        <w:t>guide</w:t>
      </w:r>
      <w:r w:rsidR="0031405E" w:rsidRPr="00830902">
        <w:rPr>
          <w:sz w:val="24"/>
          <w:szCs w:val="24"/>
        </w:rPr>
        <w:t xml:space="preserve"> its accomplishment. The principles </w:t>
      </w:r>
      <w:r w:rsidR="0031405E" w:rsidRPr="00830902">
        <w:rPr>
          <w:noProof/>
          <w:sz w:val="24"/>
          <w:szCs w:val="24"/>
        </w:rPr>
        <w:t>include</w:t>
      </w:r>
      <w:r w:rsidR="0031405E" w:rsidRPr="00830902">
        <w:rPr>
          <w:sz w:val="24"/>
          <w:szCs w:val="24"/>
        </w:rPr>
        <w:t xml:space="preserve"> base </w:t>
      </w:r>
      <w:r w:rsidR="001D39A2" w:rsidRPr="00830902">
        <w:rPr>
          <w:sz w:val="24"/>
          <w:szCs w:val="24"/>
        </w:rPr>
        <w:t>joysticks</w:t>
      </w:r>
      <w:r w:rsidR="0031405E" w:rsidRPr="00830902">
        <w:rPr>
          <w:sz w:val="24"/>
          <w:szCs w:val="24"/>
        </w:rPr>
        <w:t xml:space="preserve"> on effectual </w:t>
      </w:r>
      <w:r w:rsidR="001D39A2">
        <w:rPr>
          <w:sz w:val="24"/>
          <w:szCs w:val="24"/>
        </w:rPr>
        <w:t>supervision</w:t>
      </w:r>
      <w:r w:rsidR="0031405E" w:rsidRPr="00830902">
        <w:rPr>
          <w:sz w:val="24"/>
          <w:szCs w:val="24"/>
        </w:rPr>
        <w:t xml:space="preserve"> plus </w:t>
      </w:r>
      <w:r w:rsidR="009F76EB" w:rsidRPr="00830902">
        <w:rPr>
          <w:sz w:val="24"/>
          <w:szCs w:val="24"/>
        </w:rPr>
        <w:t xml:space="preserve">a </w:t>
      </w:r>
      <w:r w:rsidR="0031405E" w:rsidRPr="00830902">
        <w:rPr>
          <w:noProof/>
          <w:sz w:val="24"/>
          <w:szCs w:val="24"/>
        </w:rPr>
        <w:t>series</w:t>
      </w:r>
      <w:r w:rsidR="0031405E" w:rsidRPr="00830902">
        <w:rPr>
          <w:sz w:val="24"/>
          <w:szCs w:val="24"/>
        </w:rPr>
        <w:t xml:space="preserve"> of </w:t>
      </w:r>
      <w:r w:rsidR="00896539" w:rsidRPr="00830902">
        <w:rPr>
          <w:sz w:val="24"/>
          <w:szCs w:val="24"/>
        </w:rPr>
        <w:t>virtual</w:t>
      </w:r>
      <w:r w:rsidR="0031405E" w:rsidRPr="00830902">
        <w:rPr>
          <w:sz w:val="24"/>
          <w:szCs w:val="24"/>
        </w:rPr>
        <w:t xml:space="preserve"> performance </w:t>
      </w:r>
      <w:r w:rsidR="00896539" w:rsidRPr="00830902">
        <w:rPr>
          <w:sz w:val="24"/>
          <w:szCs w:val="24"/>
        </w:rPr>
        <w:t>pointers</w:t>
      </w:r>
      <w:r w:rsidR="0031405E" w:rsidRPr="00830902">
        <w:rPr>
          <w:sz w:val="24"/>
          <w:szCs w:val="24"/>
        </w:rPr>
        <w:t xml:space="preserve">. Manage cross-firm actions in accordance </w:t>
      </w:r>
      <w:r w:rsidR="009F76EB" w:rsidRPr="00830902">
        <w:rPr>
          <w:noProof/>
          <w:sz w:val="24"/>
          <w:szCs w:val="24"/>
        </w:rPr>
        <w:t>with</w:t>
      </w:r>
      <w:r w:rsidR="0031405E" w:rsidRPr="00830902">
        <w:rPr>
          <w:sz w:val="24"/>
          <w:szCs w:val="24"/>
        </w:rPr>
        <w:t xml:space="preserve"> </w:t>
      </w:r>
      <w:r w:rsidR="009F76EB" w:rsidRPr="00830902">
        <w:rPr>
          <w:sz w:val="24"/>
          <w:szCs w:val="24"/>
        </w:rPr>
        <w:t xml:space="preserve">the </w:t>
      </w:r>
      <w:r w:rsidR="0031405E" w:rsidRPr="00830902">
        <w:rPr>
          <w:noProof/>
          <w:sz w:val="24"/>
          <w:szCs w:val="24"/>
        </w:rPr>
        <w:t>prevailing</w:t>
      </w:r>
      <w:r w:rsidR="0031405E" w:rsidRPr="00830902">
        <w:rPr>
          <w:sz w:val="24"/>
          <w:szCs w:val="24"/>
        </w:rPr>
        <w:t xml:space="preserve"> demand of customers</w:t>
      </w:r>
      <w:r w:rsidR="00F12CA8" w:rsidRPr="00830902">
        <w:rPr>
          <w:sz w:val="24"/>
          <w:szCs w:val="24"/>
          <w:shd w:val="clear" w:color="auto" w:fill="FFFFFF"/>
        </w:rPr>
        <w:t xml:space="preserve"> </w:t>
      </w:r>
      <w:bookmarkStart w:id="7" w:name="_Hlk5222338"/>
      <w:r w:rsidR="00F12CA8" w:rsidRPr="00830902">
        <w:rPr>
          <w:sz w:val="24"/>
          <w:szCs w:val="24"/>
          <w:shd w:val="clear" w:color="auto" w:fill="FFFFFF"/>
        </w:rPr>
        <w:t>(Bogsnes, 2016, p.41)</w:t>
      </w:r>
      <w:r w:rsidR="0031405E" w:rsidRPr="00830902">
        <w:rPr>
          <w:sz w:val="24"/>
          <w:szCs w:val="24"/>
        </w:rPr>
        <w:t xml:space="preserve">. </w:t>
      </w:r>
      <w:bookmarkEnd w:id="7"/>
      <w:r w:rsidR="0031405E" w:rsidRPr="00830902">
        <w:rPr>
          <w:sz w:val="24"/>
          <w:szCs w:val="24"/>
        </w:rPr>
        <w:t>Make resources available as needed. Make action strategy inclusive and continuous process. Base rewards and assessments on relative enhancement contracts with hindsight</w:t>
      </w:r>
      <w:r w:rsidR="00F714F5" w:rsidRPr="00830902">
        <w:rPr>
          <w:sz w:val="24"/>
          <w:szCs w:val="24"/>
        </w:rPr>
        <w:t>. Lastly, goals are based on utilizing performance potential</w:t>
      </w:r>
      <w:r w:rsidR="007A5094" w:rsidRPr="00830902">
        <w:rPr>
          <w:sz w:val="24"/>
          <w:szCs w:val="24"/>
          <w:shd w:val="clear" w:color="auto" w:fill="FFFFFF"/>
        </w:rPr>
        <w:t xml:space="preserve"> (Nguyen, Weigel and Hiebl, 2018, p.317)</w:t>
      </w:r>
      <w:r w:rsidR="00F714F5" w:rsidRPr="00830902">
        <w:rPr>
          <w:sz w:val="24"/>
          <w:szCs w:val="24"/>
        </w:rPr>
        <w:t xml:space="preserve">. </w:t>
      </w:r>
    </w:p>
    <w:p w:rsidR="00207ACE" w:rsidRPr="00830902" w:rsidRDefault="000D6252" w:rsidP="00474C2B">
      <w:pPr>
        <w:spacing w:line="480" w:lineRule="auto"/>
        <w:ind w:firstLine="720"/>
        <w:jc w:val="both"/>
        <w:rPr>
          <w:sz w:val="24"/>
          <w:szCs w:val="24"/>
        </w:rPr>
      </w:pPr>
      <w:r w:rsidRPr="00830902">
        <w:rPr>
          <w:sz w:val="24"/>
          <w:szCs w:val="24"/>
        </w:rPr>
        <w:t xml:space="preserve">Beyond budgeting model function with simplicity and speed, and simplicity comes from decreasing complexity in the process of management. This is attained by providing executives with the possibility to act decisively and instantly within </w:t>
      </w:r>
      <w:r w:rsidR="009F76EB" w:rsidRPr="00830902">
        <w:rPr>
          <w:sz w:val="24"/>
          <w:szCs w:val="24"/>
        </w:rPr>
        <w:t xml:space="preserve">the </w:t>
      </w:r>
      <w:r w:rsidRPr="00830902">
        <w:rPr>
          <w:noProof/>
          <w:sz w:val="24"/>
          <w:szCs w:val="24"/>
        </w:rPr>
        <w:t>clear</w:t>
      </w:r>
      <w:r w:rsidRPr="00830902">
        <w:rPr>
          <w:sz w:val="24"/>
          <w:szCs w:val="24"/>
        </w:rPr>
        <w:t xml:space="preserve"> strategic boundary, values as well as principles</w:t>
      </w:r>
      <w:r w:rsidR="00F12CA8" w:rsidRPr="00830902">
        <w:rPr>
          <w:sz w:val="24"/>
          <w:szCs w:val="24"/>
        </w:rPr>
        <w:t xml:space="preserve"> </w:t>
      </w:r>
      <w:r w:rsidR="00F12CA8" w:rsidRPr="00830902">
        <w:rPr>
          <w:sz w:val="24"/>
          <w:szCs w:val="24"/>
          <w:shd w:val="clear" w:color="auto" w:fill="FFFFFF"/>
        </w:rPr>
        <w:t>(Bogsnes, 2016, p.43)</w:t>
      </w:r>
      <w:r w:rsidRPr="00830902">
        <w:rPr>
          <w:sz w:val="24"/>
          <w:szCs w:val="24"/>
        </w:rPr>
        <w:t xml:space="preserve">. Functioning within a flexible system has also been significant as it permits the top management to act very fast to tailored requests by reconfiguring procedure. </w:t>
      </w:r>
      <w:r w:rsidR="00ED4C50" w:rsidRPr="00830902">
        <w:rPr>
          <w:sz w:val="24"/>
          <w:szCs w:val="24"/>
        </w:rPr>
        <w:t>However, making an open strategy that is adaptive and continuous is possibly the major element in the fast reaction response of the firm</w:t>
      </w:r>
      <w:r w:rsidR="0096478F" w:rsidRPr="00830902">
        <w:rPr>
          <w:sz w:val="24"/>
          <w:szCs w:val="24"/>
          <w:shd w:val="clear" w:color="auto" w:fill="FFFFFF"/>
        </w:rPr>
        <w:t xml:space="preserve"> </w:t>
      </w:r>
      <w:bookmarkStart w:id="8" w:name="_Hlk5222447"/>
      <w:r w:rsidR="0096478F" w:rsidRPr="00830902">
        <w:rPr>
          <w:sz w:val="24"/>
          <w:szCs w:val="24"/>
          <w:shd w:val="clear" w:color="auto" w:fill="FFFFFF"/>
        </w:rPr>
        <w:t>(Heupel and Schmitz, 2015, p.729)</w:t>
      </w:r>
      <w:r w:rsidR="00ED4C50" w:rsidRPr="00830902">
        <w:rPr>
          <w:sz w:val="24"/>
          <w:szCs w:val="24"/>
        </w:rPr>
        <w:t xml:space="preserve">. </w:t>
      </w:r>
      <w:bookmarkEnd w:id="8"/>
      <w:r w:rsidR="00ED4C50" w:rsidRPr="00830902">
        <w:rPr>
          <w:sz w:val="24"/>
          <w:szCs w:val="24"/>
        </w:rPr>
        <w:t>It permits the firms to respond to some of the emerging opportunities and risks as they occur instead of being limited by outdated and fixed budget</w:t>
      </w:r>
      <w:r w:rsidR="0096478F" w:rsidRPr="00830902">
        <w:rPr>
          <w:sz w:val="24"/>
          <w:szCs w:val="24"/>
        </w:rPr>
        <w:t xml:space="preserve"> </w:t>
      </w:r>
      <w:r w:rsidR="0096478F" w:rsidRPr="00830902">
        <w:rPr>
          <w:sz w:val="24"/>
          <w:szCs w:val="24"/>
          <w:shd w:val="clear" w:color="auto" w:fill="FFFFFF"/>
        </w:rPr>
        <w:t>(Bogsnes, 2016, p.49)</w:t>
      </w:r>
      <w:r w:rsidR="00ED4C50" w:rsidRPr="00830902">
        <w:rPr>
          <w:sz w:val="24"/>
          <w:szCs w:val="24"/>
        </w:rPr>
        <w:t xml:space="preserve">. To this degree, frequent </w:t>
      </w:r>
      <w:r w:rsidR="00207ACE" w:rsidRPr="00830902">
        <w:rPr>
          <w:sz w:val="24"/>
          <w:szCs w:val="24"/>
        </w:rPr>
        <w:t xml:space="preserve">progressing projections can be valuable and being able to access to resources when they are required can be crucial. </w:t>
      </w:r>
    </w:p>
    <w:p w:rsidR="00ED4C50" w:rsidRPr="00830902" w:rsidRDefault="00207ACE" w:rsidP="00272204">
      <w:pPr>
        <w:spacing w:line="480" w:lineRule="auto"/>
        <w:ind w:firstLine="720"/>
        <w:jc w:val="both"/>
        <w:rPr>
          <w:sz w:val="24"/>
          <w:szCs w:val="24"/>
        </w:rPr>
      </w:pPr>
      <w:r w:rsidRPr="00830902">
        <w:rPr>
          <w:sz w:val="24"/>
          <w:szCs w:val="24"/>
        </w:rPr>
        <w:t xml:space="preserve">Beyond </w:t>
      </w:r>
      <w:r w:rsidRPr="00830902">
        <w:rPr>
          <w:noProof/>
          <w:sz w:val="24"/>
          <w:szCs w:val="24"/>
        </w:rPr>
        <w:t>budgeting</w:t>
      </w:r>
      <w:r w:rsidR="009F76EB" w:rsidRPr="00830902">
        <w:rPr>
          <w:noProof/>
          <w:sz w:val="24"/>
          <w:szCs w:val="24"/>
        </w:rPr>
        <w:t>,</w:t>
      </w:r>
      <w:r w:rsidRPr="00830902">
        <w:rPr>
          <w:sz w:val="24"/>
          <w:szCs w:val="24"/>
        </w:rPr>
        <w:t xml:space="preserve"> </w:t>
      </w:r>
      <w:r w:rsidR="009F76EB" w:rsidRPr="00830902">
        <w:rPr>
          <w:sz w:val="24"/>
          <w:szCs w:val="24"/>
        </w:rPr>
        <w:t xml:space="preserve">the </w:t>
      </w:r>
      <w:r w:rsidRPr="00830902">
        <w:rPr>
          <w:noProof/>
          <w:sz w:val="24"/>
          <w:szCs w:val="24"/>
        </w:rPr>
        <w:t>model</w:t>
      </w:r>
      <w:r w:rsidRPr="00830902">
        <w:rPr>
          <w:sz w:val="24"/>
          <w:szCs w:val="24"/>
        </w:rPr>
        <w:t xml:space="preserve"> embraces innovative strategies. Workers work in a self-questioning and open atmosphere. </w:t>
      </w:r>
      <w:r w:rsidR="00733BBC" w:rsidRPr="00830902">
        <w:rPr>
          <w:sz w:val="24"/>
          <w:szCs w:val="24"/>
        </w:rPr>
        <w:t xml:space="preserve">Clear principles of governance set the right climate and </w:t>
      </w:r>
      <w:r w:rsidR="00733BBC" w:rsidRPr="00830902">
        <w:rPr>
          <w:noProof/>
          <w:sz w:val="24"/>
          <w:szCs w:val="24"/>
        </w:rPr>
        <w:t>help</w:t>
      </w:r>
      <w:r w:rsidR="00733BBC" w:rsidRPr="00830902">
        <w:rPr>
          <w:sz w:val="24"/>
          <w:szCs w:val="24"/>
        </w:rPr>
        <w:t xml:space="preserve"> to </w:t>
      </w:r>
      <w:r w:rsidR="00733BBC" w:rsidRPr="00830902">
        <w:rPr>
          <w:sz w:val="24"/>
          <w:szCs w:val="24"/>
        </w:rPr>
        <w:lastRenderedPageBreak/>
        <w:t>build mutual confidence required to share best practices and knowledge</w:t>
      </w:r>
      <w:r w:rsidR="0096478F" w:rsidRPr="00830902">
        <w:rPr>
          <w:sz w:val="24"/>
          <w:szCs w:val="24"/>
        </w:rPr>
        <w:t xml:space="preserve"> </w:t>
      </w:r>
      <w:r w:rsidR="0096478F" w:rsidRPr="00830902">
        <w:rPr>
          <w:sz w:val="24"/>
          <w:szCs w:val="24"/>
          <w:shd w:val="clear" w:color="auto" w:fill="FFFFFF"/>
        </w:rPr>
        <w:t>(Bogsnes, 2016, p.51)</w:t>
      </w:r>
      <w:r w:rsidR="00733BBC" w:rsidRPr="00830902">
        <w:rPr>
          <w:sz w:val="24"/>
          <w:szCs w:val="24"/>
        </w:rPr>
        <w:t xml:space="preserve">. This was similarly encouraged by shifting rewards based on ‘cells’ of </w:t>
      </w:r>
      <w:r w:rsidR="009F76EB" w:rsidRPr="00830902">
        <w:rPr>
          <w:sz w:val="24"/>
          <w:szCs w:val="24"/>
        </w:rPr>
        <w:t xml:space="preserve">the </w:t>
      </w:r>
      <w:r w:rsidR="00733BBC" w:rsidRPr="00830902">
        <w:rPr>
          <w:noProof/>
          <w:sz w:val="24"/>
          <w:szCs w:val="24"/>
        </w:rPr>
        <w:t>budget</w:t>
      </w:r>
      <w:r w:rsidR="00733BBC" w:rsidRPr="00830902">
        <w:rPr>
          <w:sz w:val="24"/>
          <w:szCs w:val="24"/>
        </w:rPr>
        <w:t xml:space="preserve">. The sharing knowledge is most significant because it is normally driven by the prerequisite to </w:t>
      </w:r>
      <w:r w:rsidR="00733BBC" w:rsidRPr="00830902">
        <w:rPr>
          <w:noProof/>
          <w:sz w:val="24"/>
          <w:szCs w:val="24"/>
        </w:rPr>
        <w:t>attain</w:t>
      </w:r>
      <w:r w:rsidR="009F76EB" w:rsidRPr="00830902">
        <w:rPr>
          <w:noProof/>
          <w:sz w:val="24"/>
          <w:szCs w:val="24"/>
        </w:rPr>
        <w:t>ing</w:t>
      </w:r>
      <w:r w:rsidR="00733BBC" w:rsidRPr="00830902">
        <w:rPr>
          <w:sz w:val="24"/>
          <w:szCs w:val="24"/>
        </w:rPr>
        <w:t xml:space="preserve"> ambitious goals</w:t>
      </w:r>
      <w:r w:rsidR="0096478F" w:rsidRPr="00830902">
        <w:rPr>
          <w:sz w:val="24"/>
          <w:szCs w:val="24"/>
        </w:rPr>
        <w:t xml:space="preserve"> </w:t>
      </w:r>
      <w:r w:rsidR="0096478F" w:rsidRPr="00830902">
        <w:rPr>
          <w:sz w:val="24"/>
          <w:szCs w:val="24"/>
          <w:shd w:val="clear" w:color="auto" w:fill="FFFFFF"/>
        </w:rPr>
        <w:t>(Heupel and Schmitz, 2015, p.731)</w:t>
      </w:r>
      <w:r w:rsidR="00733BBC" w:rsidRPr="00830902">
        <w:rPr>
          <w:sz w:val="24"/>
          <w:szCs w:val="24"/>
        </w:rPr>
        <w:t xml:space="preserve">. In this case, beyond budgeting help the firms to exchange knowledge of contractors and suppliers that previously were viewed as enemies. </w:t>
      </w:r>
    </w:p>
    <w:p w:rsidR="00A60D5D" w:rsidRPr="00830902" w:rsidRDefault="00A60D5D" w:rsidP="00474C2B">
      <w:pPr>
        <w:spacing w:line="480" w:lineRule="auto"/>
        <w:jc w:val="both"/>
        <w:rPr>
          <w:b/>
          <w:sz w:val="24"/>
          <w:szCs w:val="24"/>
        </w:rPr>
      </w:pPr>
      <w:r w:rsidRPr="00830902">
        <w:rPr>
          <w:b/>
          <w:sz w:val="24"/>
          <w:szCs w:val="24"/>
        </w:rPr>
        <w:t>Conclusion</w:t>
      </w:r>
    </w:p>
    <w:p w:rsidR="00ED4C50" w:rsidRPr="00830902" w:rsidRDefault="0017290A" w:rsidP="00474C2B">
      <w:pPr>
        <w:spacing w:line="480" w:lineRule="auto"/>
        <w:ind w:firstLine="720"/>
        <w:jc w:val="both"/>
        <w:rPr>
          <w:sz w:val="24"/>
          <w:szCs w:val="24"/>
        </w:rPr>
      </w:pPr>
      <w:r w:rsidRPr="00830902">
        <w:rPr>
          <w:sz w:val="24"/>
          <w:szCs w:val="24"/>
        </w:rPr>
        <w:t>In summary weaknesses of annual budget are as follows preparing budget is very tiresome and complicated</w:t>
      </w:r>
      <w:r w:rsidR="00B33B56" w:rsidRPr="00830902">
        <w:rPr>
          <w:sz w:val="24"/>
          <w:szCs w:val="24"/>
        </w:rPr>
        <w:t>; the estimates made in the budget are considered inviolable by all divisions</w:t>
      </w:r>
      <w:r w:rsidR="00C0403F" w:rsidRPr="00830902">
        <w:rPr>
          <w:sz w:val="24"/>
          <w:szCs w:val="24"/>
        </w:rPr>
        <w:t>;</w:t>
      </w:r>
      <w:r w:rsidR="00FD36F6" w:rsidRPr="00830902">
        <w:rPr>
          <w:sz w:val="24"/>
          <w:szCs w:val="24"/>
          <w:lang w:val="en-US"/>
        </w:rPr>
        <w:t xml:space="preserve"> wastage of funds due to maximization of allocated funds which is harmful to the whole firm affecting and </w:t>
      </w:r>
      <w:r w:rsidR="00F4046E" w:rsidRPr="00830902">
        <w:rPr>
          <w:noProof/>
          <w:sz w:val="24"/>
          <w:szCs w:val="24"/>
          <w:lang w:val="en-US"/>
        </w:rPr>
        <w:t>a</w:t>
      </w:r>
      <w:r w:rsidR="009F76EB" w:rsidRPr="00830902">
        <w:rPr>
          <w:noProof/>
          <w:sz w:val="24"/>
          <w:szCs w:val="24"/>
          <w:lang w:val="en-US"/>
        </w:rPr>
        <w:t>n</w:t>
      </w:r>
      <w:r w:rsidR="00F4046E" w:rsidRPr="00830902">
        <w:rPr>
          <w:noProof/>
          <w:sz w:val="24"/>
          <w:szCs w:val="24"/>
          <w:lang w:val="en-US"/>
        </w:rPr>
        <w:t xml:space="preserve"> experienced</w:t>
      </w:r>
      <w:r w:rsidR="00F4046E" w:rsidRPr="00830902">
        <w:rPr>
          <w:sz w:val="24"/>
          <w:szCs w:val="24"/>
          <w:lang w:val="en-US"/>
        </w:rPr>
        <w:t xml:space="preserve"> manager might intentionally increase his expenses and try to decrease the targeted revenue set in the budget. On the other hand, the beyond budget model has been successful due to innovation strategies, six principles that guide its operation and functioning with simplicity and speed. </w:t>
      </w:r>
    </w:p>
    <w:p w:rsidR="00207ACE" w:rsidRPr="00830902" w:rsidRDefault="00207ACE" w:rsidP="00474C2B">
      <w:pPr>
        <w:spacing w:line="480" w:lineRule="auto"/>
        <w:jc w:val="both"/>
        <w:rPr>
          <w:sz w:val="24"/>
          <w:szCs w:val="24"/>
        </w:rPr>
      </w:pPr>
    </w:p>
    <w:p w:rsidR="00207ACE" w:rsidRPr="00830902" w:rsidRDefault="00207ACE" w:rsidP="00474C2B">
      <w:pPr>
        <w:spacing w:line="480" w:lineRule="auto"/>
        <w:jc w:val="both"/>
        <w:rPr>
          <w:sz w:val="24"/>
          <w:szCs w:val="24"/>
        </w:rPr>
      </w:pPr>
    </w:p>
    <w:p w:rsidR="00934171" w:rsidRDefault="00934171">
      <w:pPr>
        <w:spacing w:before="100" w:beforeAutospacing="1" w:after="100" w:afterAutospacing="1"/>
        <w:rPr>
          <w:sz w:val="24"/>
          <w:szCs w:val="24"/>
        </w:rPr>
      </w:pPr>
      <w:r>
        <w:rPr>
          <w:sz w:val="24"/>
          <w:szCs w:val="24"/>
        </w:rPr>
        <w:br w:type="page"/>
      </w:r>
    </w:p>
    <w:p w:rsidR="00F4046E" w:rsidRPr="00934171" w:rsidRDefault="00F4046E" w:rsidP="00474C2B">
      <w:pPr>
        <w:spacing w:line="480" w:lineRule="auto"/>
        <w:jc w:val="both"/>
        <w:rPr>
          <w:b/>
          <w:sz w:val="24"/>
          <w:szCs w:val="24"/>
        </w:rPr>
      </w:pPr>
      <w:r w:rsidRPr="00934171">
        <w:rPr>
          <w:b/>
          <w:sz w:val="24"/>
          <w:szCs w:val="24"/>
        </w:rPr>
        <w:lastRenderedPageBreak/>
        <w:t>References</w:t>
      </w:r>
    </w:p>
    <w:p w:rsidR="00DA257F" w:rsidRPr="00830902" w:rsidRDefault="00DA257F" w:rsidP="00DA257F">
      <w:pPr>
        <w:spacing w:line="480" w:lineRule="auto"/>
        <w:ind w:left="720" w:hanging="720"/>
        <w:jc w:val="both"/>
        <w:rPr>
          <w:sz w:val="24"/>
          <w:szCs w:val="24"/>
          <w:shd w:val="clear" w:color="auto" w:fill="FFFFFF"/>
        </w:rPr>
      </w:pPr>
      <w:r w:rsidRPr="00830902">
        <w:rPr>
          <w:sz w:val="24"/>
          <w:szCs w:val="24"/>
          <w:shd w:val="clear" w:color="auto" w:fill="FFFFFF"/>
        </w:rPr>
        <w:t>Abor, J.Y., 2017. Evaluating Capital Investment Decisions: Capital Budgeting. In </w:t>
      </w:r>
      <w:r w:rsidRPr="00830902">
        <w:rPr>
          <w:i/>
          <w:iCs/>
          <w:sz w:val="24"/>
          <w:szCs w:val="24"/>
          <w:shd w:val="clear" w:color="auto" w:fill="FFFFFF"/>
        </w:rPr>
        <w:t>Entrepreneurial Finance for MSMEs</w:t>
      </w:r>
      <w:r w:rsidRPr="00830902">
        <w:rPr>
          <w:sz w:val="24"/>
          <w:szCs w:val="24"/>
          <w:shd w:val="clear" w:color="auto" w:fill="FFFFFF"/>
        </w:rPr>
        <w:t> (pp. 293-320). Palgrave Macmillan, Cham.</w:t>
      </w:r>
    </w:p>
    <w:p w:rsidR="00DA257F" w:rsidRPr="00830902" w:rsidRDefault="00DA257F" w:rsidP="00DA257F">
      <w:pPr>
        <w:spacing w:line="480" w:lineRule="auto"/>
        <w:ind w:left="720" w:hanging="720"/>
        <w:jc w:val="both"/>
        <w:rPr>
          <w:sz w:val="24"/>
          <w:szCs w:val="24"/>
          <w:shd w:val="clear" w:color="auto" w:fill="FFFFFF"/>
        </w:rPr>
      </w:pPr>
      <w:bookmarkStart w:id="9" w:name="_Hlk5222560"/>
      <w:r w:rsidRPr="00830902">
        <w:rPr>
          <w:sz w:val="24"/>
          <w:szCs w:val="24"/>
          <w:shd w:val="clear" w:color="auto" w:fill="FFFFFF"/>
        </w:rPr>
        <w:t>Asogwa, I.E.</w:t>
      </w:r>
      <w:r w:rsidR="009F76EB" w:rsidRPr="00830902">
        <w:rPr>
          <w:sz w:val="24"/>
          <w:szCs w:val="24"/>
          <w:shd w:val="clear" w:color="auto" w:fill="FFFFFF"/>
        </w:rPr>
        <w:t>,</w:t>
      </w:r>
      <w:r w:rsidRPr="00830902">
        <w:rPr>
          <w:sz w:val="24"/>
          <w:szCs w:val="24"/>
          <w:shd w:val="clear" w:color="auto" w:fill="FFFFFF"/>
        </w:rPr>
        <w:t xml:space="preserve"> </w:t>
      </w:r>
      <w:r w:rsidRPr="00830902">
        <w:rPr>
          <w:noProof/>
          <w:sz w:val="24"/>
          <w:szCs w:val="24"/>
          <w:shd w:val="clear" w:color="auto" w:fill="FFFFFF"/>
        </w:rPr>
        <w:t>and</w:t>
      </w:r>
      <w:r w:rsidRPr="00830902">
        <w:rPr>
          <w:sz w:val="24"/>
          <w:szCs w:val="24"/>
          <w:shd w:val="clear" w:color="auto" w:fill="FFFFFF"/>
        </w:rPr>
        <w:t xml:space="preserve"> Etim, O.E., 2017.</w:t>
      </w:r>
      <w:bookmarkEnd w:id="9"/>
      <w:r w:rsidRPr="00830902">
        <w:rPr>
          <w:sz w:val="24"/>
          <w:szCs w:val="24"/>
          <w:shd w:val="clear" w:color="auto" w:fill="FFFFFF"/>
        </w:rPr>
        <w:t xml:space="preserve"> Traditional Budgeting in Today's Business Environment. </w:t>
      </w:r>
      <w:r w:rsidRPr="00830902">
        <w:rPr>
          <w:i/>
          <w:iCs/>
          <w:sz w:val="24"/>
          <w:szCs w:val="24"/>
          <w:shd w:val="clear" w:color="auto" w:fill="FFFFFF"/>
        </w:rPr>
        <w:t>Journal of Applied Finance and Banking</w:t>
      </w:r>
      <w:r w:rsidRPr="00830902">
        <w:rPr>
          <w:sz w:val="24"/>
          <w:szCs w:val="24"/>
          <w:shd w:val="clear" w:color="auto" w:fill="FFFFFF"/>
        </w:rPr>
        <w:t>, </w:t>
      </w:r>
      <w:r w:rsidRPr="00830902">
        <w:rPr>
          <w:i/>
          <w:iCs/>
          <w:sz w:val="24"/>
          <w:szCs w:val="24"/>
          <w:shd w:val="clear" w:color="auto" w:fill="FFFFFF"/>
        </w:rPr>
        <w:t>7</w:t>
      </w:r>
      <w:r w:rsidRPr="00830902">
        <w:rPr>
          <w:sz w:val="24"/>
          <w:szCs w:val="24"/>
          <w:shd w:val="clear" w:color="auto" w:fill="FFFFFF"/>
        </w:rPr>
        <w:t>(3), p.111.</w:t>
      </w:r>
    </w:p>
    <w:p w:rsidR="00DA257F" w:rsidRPr="00830902" w:rsidRDefault="00DA257F" w:rsidP="00DA257F">
      <w:pPr>
        <w:spacing w:line="480" w:lineRule="auto"/>
        <w:ind w:left="720" w:hanging="720"/>
        <w:jc w:val="both"/>
        <w:rPr>
          <w:sz w:val="24"/>
          <w:szCs w:val="24"/>
          <w:shd w:val="clear" w:color="auto" w:fill="FFFFFF"/>
        </w:rPr>
      </w:pPr>
      <w:bookmarkStart w:id="10" w:name="_Hlk5222315"/>
      <w:r w:rsidRPr="00830902">
        <w:rPr>
          <w:sz w:val="24"/>
          <w:szCs w:val="24"/>
          <w:shd w:val="clear" w:color="auto" w:fill="FFFFFF"/>
        </w:rPr>
        <w:t>Bogsnes, B., 2016</w:t>
      </w:r>
      <w:bookmarkEnd w:id="10"/>
      <w:r w:rsidRPr="00830902">
        <w:rPr>
          <w:sz w:val="24"/>
          <w:szCs w:val="24"/>
          <w:shd w:val="clear" w:color="auto" w:fill="FFFFFF"/>
        </w:rPr>
        <w:t>. </w:t>
      </w:r>
      <w:r w:rsidRPr="00830902">
        <w:rPr>
          <w:i/>
          <w:iCs/>
          <w:sz w:val="24"/>
          <w:szCs w:val="24"/>
          <w:shd w:val="clear" w:color="auto" w:fill="FFFFFF"/>
        </w:rPr>
        <w:t>Implementing beyond budgeting: Unlocking the performance potential</w:t>
      </w:r>
      <w:r w:rsidRPr="00830902">
        <w:rPr>
          <w:sz w:val="24"/>
          <w:szCs w:val="24"/>
          <w:shd w:val="clear" w:color="auto" w:fill="FFFFFF"/>
        </w:rPr>
        <w:t>. John Wiley &amp; Sons.</w:t>
      </w:r>
    </w:p>
    <w:p w:rsidR="00DA257F" w:rsidRPr="00830902" w:rsidRDefault="00DA257F" w:rsidP="00DA257F">
      <w:pPr>
        <w:spacing w:line="480" w:lineRule="auto"/>
        <w:ind w:left="720" w:hanging="720"/>
        <w:jc w:val="both"/>
        <w:rPr>
          <w:sz w:val="24"/>
          <w:szCs w:val="24"/>
          <w:shd w:val="clear" w:color="auto" w:fill="FFFFFF"/>
        </w:rPr>
      </w:pPr>
      <w:bookmarkStart w:id="11" w:name="_Hlk5222234"/>
      <w:r w:rsidRPr="00830902">
        <w:rPr>
          <w:sz w:val="24"/>
          <w:szCs w:val="24"/>
          <w:shd w:val="clear" w:color="auto" w:fill="FFFFFF"/>
        </w:rPr>
        <w:t>Brusca, I. and Labrador, M., 2016.</w:t>
      </w:r>
      <w:bookmarkEnd w:id="11"/>
      <w:r w:rsidRPr="00830902">
        <w:rPr>
          <w:sz w:val="24"/>
          <w:szCs w:val="24"/>
          <w:shd w:val="clear" w:color="auto" w:fill="FFFFFF"/>
        </w:rPr>
        <w:t xml:space="preserve"> Budgeting in the Public Sector. </w:t>
      </w:r>
      <w:r w:rsidRPr="00830902">
        <w:rPr>
          <w:i/>
          <w:iCs/>
          <w:sz w:val="24"/>
          <w:szCs w:val="24"/>
          <w:shd w:val="clear" w:color="auto" w:fill="FFFFFF"/>
        </w:rPr>
        <w:t>Global Encyclopedia of Public Administration, Public Policy, and Governance</w:t>
      </w:r>
      <w:r w:rsidRPr="00830902">
        <w:rPr>
          <w:sz w:val="24"/>
          <w:szCs w:val="24"/>
          <w:shd w:val="clear" w:color="auto" w:fill="FFFFFF"/>
        </w:rPr>
        <w:t>, pp.1-13.</w:t>
      </w:r>
    </w:p>
    <w:p w:rsidR="00DA257F" w:rsidRPr="00830902" w:rsidRDefault="00DA257F" w:rsidP="00DA257F">
      <w:pPr>
        <w:spacing w:line="480" w:lineRule="auto"/>
        <w:ind w:left="720" w:hanging="720"/>
        <w:jc w:val="both"/>
        <w:rPr>
          <w:sz w:val="24"/>
          <w:szCs w:val="24"/>
          <w:shd w:val="clear" w:color="auto" w:fill="FFFFFF"/>
        </w:rPr>
      </w:pPr>
      <w:bookmarkStart w:id="12" w:name="_Hlk5222627"/>
      <w:r w:rsidRPr="00830902">
        <w:rPr>
          <w:sz w:val="24"/>
          <w:szCs w:val="24"/>
          <w:shd w:val="clear" w:color="auto" w:fill="FFFFFF"/>
        </w:rPr>
        <w:t>Cokins, G. and Dybvig, A., 2018</w:t>
      </w:r>
      <w:bookmarkEnd w:id="12"/>
      <w:r w:rsidRPr="00830902">
        <w:rPr>
          <w:sz w:val="24"/>
          <w:szCs w:val="24"/>
          <w:shd w:val="clear" w:color="auto" w:fill="FFFFFF"/>
        </w:rPr>
        <w:t xml:space="preserve">. </w:t>
      </w:r>
      <w:r w:rsidR="00934171" w:rsidRPr="00830902">
        <w:rPr>
          <w:sz w:val="24"/>
          <w:szCs w:val="24"/>
          <w:shd w:val="clear" w:color="auto" w:fill="FFFFFF"/>
        </w:rPr>
        <w:t>Next Generation Budgeting</w:t>
      </w:r>
      <w:r w:rsidRPr="00830902">
        <w:rPr>
          <w:sz w:val="24"/>
          <w:szCs w:val="24"/>
          <w:shd w:val="clear" w:color="auto" w:fill="FFFFFF"/>
        </w:rPr>
        <w:t>: If you want more accurate results from your budgeting process, it may be time to switch from traditional budgeting to operational budgeting. </w:t>
      </w:r>
      <w:r w:rsidRPr="00830902">
        <w:rPr>
          <w:i/>
          <w:iCs/>
          <w:sz w:val="24"/>
          <w:szCs w:val="24"/>
          <w:shd w:val="clear" w:color="auto" w:fill="FFFFFF"/>
        </w:rPr>
        <w:t>Strategic Finance</w:t>
      </w:r>
      <w:r w:rsidRPr="00830902">
        <w:rPr>
          <w:sz w:val="24"/>
          <w:szCs w:val="24"/>
          <w:shd w:val="clear" w:color="auto" w:fill="FFFFFF"/>
        </w:rPr>
        <w:t>, </w:t>
      </w:r>
      <w:r w:rsidRPr="00830902">
        <w:rPr>
          <w:i/>
          <w:iCs/>
          <w:sz w:val="24"/>
          <w:szCs w:val="24"/>
          <w:shd w:val="clear" w:color="auto" w:fill="FFFFFF"/>
        </w:rPr>
        <w:t>99</w:t>
      </w:r>
      <w:r w:rsidRPr="00830902">
        <w:rPr>
          <w:sz w:val="24"/>
          <w:szCs w:val="24"/>
          <w:shd w:val="clear" w:color="auto" w:fill="FFFFFF"/>
        </w:rPr>
        <w:t>(10), pp.38-46.</w:t>
      </w:r>
    </w:p>
    <w:p w:rsidR="00DA257F" w:rsidRPr="00830902" w:rsidRDefault="00DA257F" w:rsidP="00DA257F">
      <w:pPr>
        <w:spacing w:line="480" w:lineRule="auto"/>
        <w:ind w:left="720" w:hanging="720"/>
        <w:jc w:val="both"/>
        <w:rPr>
          <w:sz w:val="24"/>
          <w:szCs w:val="24"/>
          <w:shd w:val="clear" w:color="auto" w:fill="FFFFFF"/>
        </w:rPr>
      </w:pPr>
      <w:bookmarkStart w:id="13" w:name="_Hlk5221992"/>
      <w:r w:rsidRPr="00830902">
        <w:rPr>
          <w:sz w:val="24"/>
          <w:szCs w:val="24"/>
          <w:shd w:val="clear" w:color="auto" w:fill="FFFFFF"/>
        </w:rPr>
        <w:t>Ekholm, B.G. and Wallin, J., 2000</w:t>
      </w:r>
      <w:bookmarkEnd w:id="13"/>
      <w:r w:rsidRPr="00830902">
        <w:rPr>
          <w:sz w:val="24"/>
          <w:szCs w:val="24"/>
          <w:shd w:val="clear" w:color="auto" w:fill="FFFFFF"/>
        </w:rPr>
        <w:t>. Is the annual budget really dead</w:t>
      </w:r>
      <w:r w:rsidR="00591E48" w:rsidRPr="00830902">
        <w:rPr>
          <w:sz w:val="24"/>
          <w:szCs w:val="24"/>
          <w:shd w:val="clear" w:color="auto" w:fill="FFFFFF"/>
        </w:rPr>
        <w:t>?</w:t>
      </w:r>
      <w:r w:rsidRPr="00830902">
        <w:rPr>
          <w:sz w:val="24"/>
          <w:szCs w:val="24"/>
          <w:shd w:val="clear" w:color="auto" w:fill="FFFFFF"/>
        </w:rPr>
        <w:t> </w:t>
      </w:r>
      <w:r w:rsidRPr="00830902">
        <w:rPr>
          <w:i/>
          <w:iCs/>
          <w:sz w:val="24"/>
          <w:szCs w:val="24"/>
          <w:shd w:val="clear" w:color="auto" w:fill="FFFFFF"/>
        </w:rPr>
        <w:t>European Accounting Review</w:t>
      </w:r>
      <w:r w:rsidRPr="00830902">
        <w:rPr>
          <w:sz w:val="24"/>
          <w:szCs w:val="24"/>
          <w:shd w:val="clear" w:color="auto" w:fill="FFFFFF"/>
        </w:rPr>
        <w:t>, </w:t>
      </w:r>
      <w:r w:rsidRPr="00830902">
        <w:rPr>
          <w:i/>
          <w:iCs/>
          <w:sz w:val="24"/>
          <w:szCs w:val="24"/>
          <w:shd w:val="clear" w:color="auto" w:fill="FFFFFF"/>
        </w:rPr>
        <w:t>9</w:t>
      </w:r>
      <w:r w:rsidRPr="00830902">
        <w:rPr>
          <w:sz w:val="24"/>
          <w:szCs w:val="24"/>
          <w:shd w:val="clear" w:color="auto" w:fill="FFFFFF"/>
        </w:rPr>
        <w:t>(4), pp.519-539.</w:t>
      </w:r>
    </w:p>
    <w:p w:rsidR="00DA257F" w:rsidRPr="00830902" w:rsidRDefault="00DA257F" w:rsidP="00DA257F">
      <w:pPr>
        <w:spacing w:line="480" w:lineRule="auto"/>
        <w:ind w:left="720" w:hanging="720"/>
        <w:jc w:val="both"/>
        <w:rPr>
          <w:sz w:val="24"/>
          <w:szCs w:val="24"/>
        </w:rPr>
      </w:pPr>
      <w:bookmarkStart w:id="14" w:name="_Hlk5222403"/>
      <w:r w:rsidRPr="00830902">
        <w:rPr>
          <w:sz w:val="24"/>
          <w:szCs w:val="24"/>
          <w:shd w:val="clear" w:color="auto" w:fill="FFFFFF"/>
        </w:rPr>
        <w:t>Heupel, T. and Schmitz, S., 2015</w:t>
      </w:r>
      <w:bookmarkEnd w:id="14"/>
      <w:r w:rsidRPr="00830902">
        <w:rPr>
          <w:sz w:val="24"/>
          <w:szCs w:val="24"/>
          <w:shd w:val="clear" w:color="auto" w:fill="FFFFFF"/>
        </w:rPr>
        <w:t xml:space="preserve">. Beyond Budgeting-a high-hanging fruit </w:t>
      </w:r>
      <w:r w:rsidR="00591E48" w:rsidRPr="00830902">
        <w:rPr>
          <w:sz w:val="24"/>
          <w:szCs w:val="24"/>
          <w:shd w:val="clear" w:color="auto" w:fill="FFFFFF"/>
        </w:rPr>
        <w:t>the</w:t>
      </w:r>
      <w:r w:rsidRPr="00830902">
        <w:rPr>
          <w:sz w:val="24"/>
          <w:szCs w:val="24"/>
          <w:shd w:val="clear" w:color="auto" w:fill="FFFFFF"/>
        </w:rPr>
        <w:t xml:space="preserve"> impact of managers’ mindset on the advantages of Beyond Budgeting. </w:t>
      </w:r>
      <w:r w:rsidRPr="00830902">
        <w:rPr>
          <w:i/>
          <w:iCs/>
          <w:sz w:val="24"/>
          <w:szCs w:val="24"/>
          <w:shd w:val="clear" w:color="auto" w:fill="FFFFFF"/>
        </w:rPr>
        <w:t>Procedia Economics and Finance</w:t>
      </w:r>
      <w:r w:rsidRPr="00830902">
        <w:rPr>
          <w:sz w:val="24"/>
          <w:szCs w:val="24"/>
          <w:shd w:val="clear" w:color="auto" w:fill="FFFFFF"/>
        </w:rPr>
        <w:t>, </w:t>
      </w:r>
      <w:r w:rsidRPr="00830902">
        <w:rPr>
          <w:i/>
          <w:iCs/>
          <w:sz w:val="24"/>
          <w:szCs w:val="24"/>
          <w:shd w:val="clear" w:color="auto" w:fill="FFFFFF"/>
        </w:rPr>
        <w:t>26</w:t>
      </w:r>
      <w:r w:rsidRPr="00830902">
        <w:rPr>
          <w:sz w:val="24"/>
          <w:szCs w:val="24"/>
          <w:shd w:val="clear" w:color="auto" w:fill="FFFFFF"/>
        </w:rPr>
        <w:t>, pp.729-736.</w:t>
      </w:r>
    </w:p>
    <w:p w:rsidR="00DA257F" w:rsidRPr="00830902" w:rsidRDefault="00DA257F" w:rsidP="00DA257F">
      <w:pPr>
        <w:spacing w:line="480" w:lineRule="auto"/>
        <w:ind w:left="720" w:hanging="720"/>
        <w:jc w:val="both"/>
        <w:rPr>
          <w:sz w:val="24"/>
          <w:szCs w:val="24"/>
          <w:shd w:val="clear" w:color="auto" w:fill="FFFFFF"/>
        </w:rPr>
      </w:pPr>
      <w:bookmarkStart w:id="15" w:name="_Hlk5222729"/>
      <w:r w:rsidRPr="00830902">
        <w:rPr>
          <w:sz w:val="24"/>
          <w:szCs w:val="24"/>
          <w:shd w:val="clear" w:color="auto" w:fill="FFFFFF"/>
        </w:rPr>
        <w:t>Lorain, M.A., García Domonte, A. and Sastre Peláez, F., 2015</w:t>
      </w:r>
      <w:bookmarkEnd w:id="15"/>
      <w:r w:rsidRPr="00830902">
        <w:rPr>
          <w:sz w:val="24"/>
          <w:szCs w:val="24"/>
          <w:shd w:val="clear" w:color="auto" w:fill="FFFFFF"/>
        </w:rPr>
        <w:t xml:space="preserve">. Traditional budgeting during </w:t>
      </w:r>
      <w:r w:rsidR="009F76EB" w:rsidRPr="00830902">
        <w:rPr>
          <w:sz w:val="24"/>
          <w:szCs w:val="24"/>
          <w:shd w:val="clear" w:color="auto" w:fill="FFFFFF"/>
        </w:rPr>
        <w:t xml:space="preserve">the </w:t>
      </w:r>
      <w:r w:rsidRPr="00830902">
        <w:rPr>
          <w:noProof/>
          <w:sz w:val="24"/>
          <w:szCs w:val="24"/>
          <w:shd w:val="clear" w:color="auto" w:fill="FFFFFF"/>
        </w:rPr>
        <w:t>financial</w:t>
      </w:r>
      <w:r w:rsidRPr="00830902">
        <w:rPr>
          <w:sz w:val="24"/>
          <w:szCs w:val="24"/>
          <w:shd w:val="clear" w:color="auto" w:fill="FFFFFF"/>
        </w:rPr>
        <w:t xml:space="preserve"> crisis.</w:t>
      </w:r>
    </w:p>
    <w:p w:rsidR="00DA257F" w:rsidRPr="00830902" w:rsidRDefault="00DA257F" w:rsidP="00DA257F">
      <w:pPr>
        <w:spacing w:line="480" w:lineRule="auto"/>
        <w:ind w:left="720" w:hanging="720"/>
        <w:jc w:val="both"/>
        <w:rPr>
          <w:sz w:val="24"/>
          <w:szCs w:val="24"/>
          <w:shd w:val="clear" w:color="auto" w:fill="FFFFFF"/>
        </w:rPr>
      </w:pPr>
      <w:r w:rsidRPr="00830902">
        <w:rPr>
          <w:sz w:val="24"/>
          <w:szCs w:val="24"/>
          <w:shd w:val="clear" w:color="auto" w:fill="FFFFFF"/>
        </w:rPr>
        <w:t>Nguyen, D.H., Weigel, C. and Hiebl, M.R., 2018. Beyond budgeting: review and research agenda. </w:t>
      </w:r>
      <w:r w:rsidRPr="00830902">
        <w:rPr>
          <w:i/>
          <w:iCs/>
          <w:sz w:val="24"/>
          <w:szCs w:val="24"/>
          <w:shd w:val="clear" w:color="auto" w:fill="FFFFFF"/>
        </w:rPr>
        <w:t>Journal of Accounting &amp; Organizational Change</w:t>
      </w:r>
      <w:r w:rsidRPr="00830902">
        <w:rPr>
          <w:sz w:val="24"/>
          <w:szCs w:val="24"/>
          <w:shd w:val="clear" w:color="auto" w:fill="FFFFFF"/>
        </w:rPr>
        <w:t>, </w:t>
      </w:r>
      <w:r w:rsidRPr="00830902">
        <w:rPr>
          <w:i/>
          <w:iCs/>
          <w:sz w:val="24"/>
          <w:szCs w:val="24"/>
          <w:shd w:val="clear" w:color="auto" w:fill="FFFFFF"/>
        </w:rPr>
        <w:t>14</w:t>
      </w:r>
      <w:r w:rsidRPr="00830902">
        <w:rPr>
          <w:sz w:val="24"/>
          <w:szCs w:val="24"/>
          <w:shd w:val="clear" w:color="auto" w:fill="FFFFFF"/>
        </w:rPr>
        <w:t>(3), pp.314-337.</w:t>
      </w:r>
    </w:p>
    <w:p w:rsidR="00DA257F" w:rsidRPr="00830902" w:rsidRDefault="00DA257F" w:rsidP="00DA257F">
      <w:pPr>
        <w:spacing w:line="480" w:lineRule="auto"/>
        <w:ind w:left="720" w:hanging="720"/>
        <w:jc w:val="both"/>
        <w:rPr>
          <w:sz w:val="24"/>
          <w:szCs w:val="24"/>
          <w:shd w:val="clear" w:color="auto" w:fill="FFFFFF"/>
        </w:rPr>
      </w:pPr>
      <w:r w:rsidRPr="00830902">
        <w:rPr>
          <w:sz w:val="24"/>
          <w:szCs w:val="24"/>
          <w:shd w:val="clear" w:color="auto" w:fill="FFFFFF"/>
        </w:rPr>
        <w:t>Wildavsky, A., 2017. </w:t>
      </w:r>
      <w:r w:rsidRPr="00830902">
        <w:rPr>
          <w:i/>
          <w:iCs/>
          <w:sz w:val="24"/>
          <w:szCs w:val="24"/>
          <w:shd w:val="clear" w:color="auto" w:fill="FFFFFF"/>
        </w:rPr>
        <w:t>Budgeting and governing</w:t>
      </w:r>
      <w:r w:rsidRPr="00830902">
        <w:rPr>
          <w:sz w:val="24"/>
          <w:szCs w:val="24"/>
          <w:shd w:val="clear" w:color="auto" w:fill="FFFFFF"/>
        </w:rPr>
        <w:t>. Routledge.</w:t>
      </w:r>
    </w:p>
    <w:p w:rsidR="005002E5" w:rsidRPr="00830902" w:rsidRDefault="005002E5" w:rsidP="00DA257F">
      <w:pPr>
        <w:spacing w:line="480" w:lineRule="auto"/>
        <w:jc w:val="both"/>
        <w:rPr>
          <w:sz w:val="24"/>
          <w:szCs w:val="24"/>
        </w:rPr>
      </w:pPr>
    </w:p>
    <w:sectPr w:rsidR="005002E5" w:rsidRPr="0083090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925EE" w:rsidRDefault="00E925EE" w:rsidP="00170290">
      <w:r>
        <w:separator/>
      </w:r>
    </w:p>
  </w:endnote>
  <w:endnote w:type="continuationSeparator" w:id="0">
    <w:p w:rsidR="00E925EE" w:rsidRDefault="00E925EE" w:rsidP="001702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228728"/>
      <w:docPartObj>
        <w:docPartGallery w:val="Page Numbers (Bottom of Page)"/>
        <w:docPartUnique/>
      </w:docPartObj>
    </w:sdtPr>
    <w:sdtEndPr>
      <w:rPr>
        <w:noProof/>
      </w:rPr>
    </w:sdtEndPr>
    <w:sdtContent>
      <w:p w:rsidR="00C4435B" w:rsidRDefault="00C4435B">
        <w:pPr>
          <w:pStyle w:val="Sidfot"/>
          <w:jc w:val="right"/>
        </w:pPr>
        <w:r>
          <w:fldChar w:fldCharType="begin"/>
        </w:r>
        <w:r>
          <w:instrText xml:space="preserve"> PAGE   \* MERGEFORMAT </w:instrText>
        </w:r>
        <w:r>
          <w:fldChar w:fldCharType="separate"/>
        </w:r>
        <w:r w:rsidR="00591E48">
          <w:rPr>
            <w:noProof/>
          </w:rPr>
          <w:t>6</w:t>
        </w:r>
        <w:r>
          <w:rPr>
            <w:noProof/>
          </w:rPr>
          <w:fldChar w:fldCharType="end"/>
        </w:r>
      </w:p>
    </w:sdtContent>
  </w:sdt>
  <w:p w:rsidR="00C4435B" w:rsidRDefault="00C4435B">
    <w:pPr>
      <w:pStyle w:val="Sidfo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925EE" w:rsidRDefault="00E925EE" w:rsidP="00170290">
      <w:r>
        <w:separator/>
      </w:r>
    </w:p>
  </w:footnote>
  <w:footnote w:type="continuationSeparator" w:id="0">
    <w:p w:rsidR="00E925EE" w:rsidRDefault="00E925EE" w:rsidP="001702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41AB3"/>
    <w:multiLevelType w:val="hybridMultilevel"/>
    <w:tmpl w:val="D86EAB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0C52D4"/>
    <w:multiLevelType w:val="multilevel"/>
    <w:tmpl w:val="A8BA8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7B40A8"/>
    <w:multiLevelType w:val="multilevel"/>
    <w:tmpl w:val="457E6A96"/>
    <w:lvl w:ilvl="0">
      <w:start w:val="1"/>
      <w:numFmt w:val="decimal"/>
      <w:lvlText w:val="%1.0"/>
      <w:lvlJc w:val="left"/>
      <w:pPr>
        <w:ind w:left="360" w:hanging="360"/>
      </w:pPr>
      <w:rPr>
        <w:rFonts w:hint="default"/>
      </w:rPr>
    </w:lvl>
    <w:lvl w:ilvl="1">
      <w:start w:val="1"/>
      <w:numFmt w:val="decimal"/>
      <w:lvlText w:val="%1.%2"/>
      <w:lvlJc w:val="left"/>
      <w:pPr>
        <w:ind w:left="-3600" w:hanging="360"/>
      </w:pPr>
      <w:rPr>
        <w:rFonts w:ascii="Times New Roman" w:hAnsi="Times New Roman" w:cs="Times New Roman"/>
        <w:b w:val="0"/>
        <w:bCs w:val="0"/>
        <w:i w:val="0"/>
        <w:iCs w:val="0"/>
        <w:caps w:val="0"/>
        <w:smallCaps w:val="0"/>
        <w:strike w:val="0"/>
        <w:dstrike w:val="0"/>
        <w:outline w:val="0"/>
        <w:shadow w:val="0"/>
        <w:emboss w:val="0"/>
        <w:imprint w:val="0"/>
        <w:noProof w:val="0"/>
        <w:vanish w:val="0"/>
        <w:spacing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252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720" w:hanging="1080"/>
      </w:pPr>
      <w:rPr>
        <w:rFonts w:hint="default"/>
      </w:rPr>
    </w:lvl>
    <w:lvl w:ilvl="5">
      <w:start w:val="1"/>
      <w:numFmt w:val="decimal"/>
      <w:lvlText w:val="%1.%2.%3.%4.%5.%6"/>
      <w:lvlJc w:val="left"/>
      <w:pPr>
        <w:ind w:left="0" w:hanging="1080"/>
      </w:pPr>
      <w:rPr>
        <w:rFonts w:hint="default"/>
      </w:rPr>
    </w:lvl>
    <w:lvl w:ilvl="6">
      <w:start w:val="1"/>
      <w:numFmt w:val="decimal"/>
      <w:lvlText w:val="%1.%2.%3.%4.%5.%6.%7"/>
      <w:lvlJc w:val="left"/>
      <w:pPr>
        <w:ind w:left="1080" w:hanging="1440"/>
      </w:pPr>
      <w:rPr>
        <w:rFonts w:hint="default"/>
      </w:rPr>
    </w:lvl>
    <w:lvl w:ilvl="7">
      <w:start w:val="1"/>
      <w:numFmt w:val="decimal"/>
      <w:lvlText w:val="%1.%2.%3.%4.%5.%6.%7.%8"/>
      <w:lvlJc w:val="left"/>
      <w:pPr>
        <w:ind w:left="1800" w:hanging="1440"/>
      </w:pPr>
      <w:rPr>
        <w:rFonts w:hint="default"/>
      </w:rPr>
    </w:lvl>
    <w:lvl w:ilvl="8">
      <w:start w:val="1"/>
      <w:numFmt w:val="decimal"/>
      <w:lvlText w:val="%1.%2.%3.%4.%5.%6.%7.%8.%9"/>
      <w:lvlJc w:val="left"/>
      <w:pPr>
        <w:ind w:left="2520" w:hanging="1440"/>
      </w:pPr>
      <w:rPr>
        <w:rFonts w:hint="default"/>
      </w:rPr>
    </w:lvl>
  </w:abstractNum>
  <w:abstractNum w:abstractNumId="4" w15:restartNumberingAfterBreak="0">
    <w:nsid w:val="6DA17E6B"/>
    <w:multiLevelType w:val="multilevel"/>
    <w:tmpl w:val="33C21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DB296C"/>
    <w:multiLevelType w:val="multilevel"/>
    <w:tmpl w:val="B218DE3C"/>
    <w:lvl w:ilvl="0">
      <w:start w:val="1"/>
      <w:numFmt w:val="decimal"/>
      <w:lvlText w:val="%1."/>
      <w:lvlJc w:val="left"/>
      <w:pPr>
        <w:tabs>
          <w:tab w:val="num" w:pos="720"/>
        </w:tabs>
        <w:ind w:left="720" w:hanging="720"/>
      </w:pPr>
    </w:lvl>
    <w:lvl w:ilvl="1">
      <w:start w:val="1"/>
      <w:numFmt w:val="decimal"/>
      <w:pStyle w:val="Rubrik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3"/>
  </w:num>
  <w:num w:numId="2">
    <w:abstractNumId w:val="5"/>
  </w:num>
  <w:num w:numId="3">
    <w:abstractNumId w:val="1"/>
  </w:num>
  <w:num w:numId="4">
    <w:abstractNumId w:val="2"/>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tDC3NDY2MjEGUmbmJko6SsGpxcWZ+XkgBYa1AA8DagwsAAAA"/>
  </w:docVars>
  <w:rsids>
    <w:rsidRoot w:val="001F727D"/>
    <w:rsid w:val="00003045"/>
    <w:rsid w:val="000828AB"/>
    <w:rsid w:val="000B4CCE"/>
    <w:rsid w:val="000D6252"/>
    <w:rsid w:val="000F7AB2"/>
    <w:rsid w:val="001326B9"/>
    <w:rsid w:val="0013744E"/>
    <w:rsid w:val="00170290"/>
    <w:rsid w:val="001710BD"/>
    <w:rsid w:val="0017290A"/>
    <w:rsid w:val="0019529E"/>
    <w:rsid w:val="001B6962"/>
    <w:rsid w:val="001D02F5"/>
    <w:rsid w:val="001D39A2"/>
    <w:rsid w:val="001F727D"/>
    <w:rsid w:val="00204844"/>
    <w:rsid w:val="00207724"/>
    <w:rsid w:val="00207ACE"/>
    <w:rsid w:val="00212FD9"/>
    <w:rsid w:val="00232A92"/>
    <w:rsid w:val="00237CE5"/>
    <w:rsid w:val="00272204"/>
    <w:rsid w:val="00276E82"/>
    <w:rsid w:val="0028383A"/>
    <w:rsid w:val="002E7D3C"/>
    <w:rsid w:val="003011C4"/>
    <w:rsid w:val="0031405E"/>
    <w:rsid w:val="00321B31"/>
    <w:rsid w:val="00334D97"/>
    <w:rsid w:val="00436CDB"/>
    <w:rsid w:val="00474C2B"/>
    <w:rsid w:val="00475A76"/>
    <w:rsid w:val="004F5A8B"/>
    <w:rsid w:val="005002E5"/>
    <w:rsid w:val="005218DE"/>
    <w:rsid w:val="005420DC"/>
    <w:rsid w:val="0056341F"/>
    <w:rsid w:val="00570594"/>
    <w:rsid w:val="0058180D"/>
    <w:rsid w:val="00591E48"/>
    <w:rsid w:val="005B7B5E"/>
    <w:rsid w:val="005E07A8"/>
    <w:rsid w:val="005E78AB"/>
    <w:rsid w:val="00616C3D"/>
    <w:rsid w:val="00657BDE"/>
    <w:rsid w:val="00660ADC"/>
    <w:rsid w:val="0067212F"/>
    <w:rsid w:val="006A44BA"/>
    <w:rsid w:val="006C1B12"/>
    <w:rsid w:val="006D35FD"/>
    <w:rsid w:val="006F0175"/>
    <w:rsid w:val="00706689"/>
    <w:rsid w:val="00710DA7"/>
    <w:rsid w:val="00711E5F"/>
    <w:rsid w:val="00733BBC"/>
    <w:rsid w:val="00737BF8"/>
    <w:rsid w:val="00787EC7"/>
    <w:rsid w:val="00792E34"/>
    <w:rsid w:val="007A5094"/>
    <w:rsid w:val="00817093"/>
    <w:rsid w:val="00830902"/>
    <w:rsid w:val="00853C46"/>
    <w:rsid w:val="00896539"/>
    <w:rsid w:val="008D2B9E"/>
    <w:rsid w:val="00934171"/>
    <w:rsid w:val="0096478F"/>
    <w:rsid w:val="00973655"/>
    <w:rsid w:val="00974D54"/>
    <w:rsid w:val="00982BFF"/>
    <w:rsid w:val="009A4892"/>
    <w:rsid w:val="009F76EB"/>
    <w:rsid w:val="00A60D5D"/>
    <w:rsid w:val="00A87A86"/>
    <w:rsid w:val="00A93F0B"/>
    <w:rsid w:val="00AC277A"/>
    <w:rsid w:val="00B22684"/>
    <w:rsid w:val="00B33B56"/>
    <w:rsid w:val="00B356C7"/>
    <w:rsid w:val="00B65836"/>
    <w:rsid w:val="00B941E1"/>
    <w:rsid w:val="00BA0EA1"/>
    <w:rsid w:val="00BD64EF"/>
    <w:rsid w:val="00C0403F"/>
    <w:rsid w:val="00C2675E"/>
    <w:rsid w:val="00C4435B"/>
    <w:rsid w:val="00C46D55"/>
    <w:rsid w:val="00C829C0"/>
    <w:rsid w:val="00C939A6"/>
    <w:rsid w:val="00CB5A3A"/>
    <w:rsid w:val="00CD6CC8"/>
    <w:rsid w:val="00D57B99"/>
    <w:rsid w:val="00D73FCB"/>
    <w:rsid w:val="00DA257F"/>
    <w:rsid w:val="00DB69DD"/>
    <w:rsid w:val="00E02F3C"/>
    <w:rsid w:val="00E34E31"/>
    <w:rsid w:val="00E36489"/>
    <w:rsid w:val="00E54CC6"/>
    <w:rsid w:val="00E57C9B"/>
    <w:rsid w:val="00E925EE"/>
    <w:rsid w:val="00E95E2F"/>
    <w:rsid w:val="00EA48AE"/>
    <w:rsid w:val="00ED4C50"/>
    <w:rsid w:val="00EE1EEC"/>
    <w:rsid w:val="00EF3FC0"/>
    <w:rsid w:val="00F12CA8"/>
    <w:rsid w:val="00F4046E"/>
    <w:rsid w:val="00F602AB"/>
    <w:rsid w:val="00F714F5"/>
    <w:rsid w:val="00F96619"/>
    <w:rsid w:val="00FA22B2"/>
    <w:rsid w:val="00FA4922"/>
    <w:rsid w:val="00FD36F6"/>
    <w:rsid w:val="00FD405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61888"/>
  <w15:chartTrackingRefBased/>
  <w15:docId w15:val="{AAF10398-B8A0-4F25-89E1-621C25AA4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F727D"/>
    <w:pPr>
      <w:spacing w:before="0" w:beforeAutospacing="0" w:after="0" w:afterAutospacing="0"/>
    </w:pPr>
    <w:rPr>
      <w:rFonts w:ascii="Times New Roman" w:eastAsia="Times New Roman" w:hAnsi="Times New Roman" w:cs="Times New Roman"/>
      <w:sz w:val="20"/>
      <w:szCs w:val="20"/>
      <w:lang w:val="en-GB" w:eastAsia="en-GB"/>
    </w:rPr>
  </w:style>
  <w:style w:type="paragraph" w:styleId="Rubrik2">
    <w:name w:val="heading 2"/>
    <w:basedOn w:val="Normal"/>
    <w:next w:val="Normal"/>
    <w:link w:val="Rubrik2Char"/>
    <w:uiPriority w:val="9"/>
    <w:unhideWhenUsed/>
    <w:qFormat/>
    <w:rsid w:val="00E57C9B"/>
    <w:pPr>
      <w:numPr>
        <w:ilvl w:val="1"/>
        <w:numId w:val="2"/>
      </w:numPr>
      <w:spacing w:line="480" w:lineRule="auto"/>
      <w:ind w:left="-3600"/>
      <w:outlineLvl w:val="1"/>
    </w:pPr>
    <w:rPr>
      <w:rFonts w:eastAsia="Calibri"/>
      <w:b/>
      <w:sz w:val="24"/>
      <w:szCs w:val="24"/>
    </w:rPr>
  </w:style>
  <w:style w:type="paragraph" w:styleId="Rubrik3">
    <w:name w:val="heading 3"/>
    <w:basedOn w:val="Normal"/>
    <w:next w:val="Normal"/>
    <w:link w:val="Rubrik3Char"/>
    <w:uiPriority w:val="9"/>
    <w:semiHidden/>
    <w:unhideWhenUsed/>
    <w:qFormat/>
    <w:rsid w:val="0017029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Standardstycketeckensnitt">
    <w:name w:val="Default Paragraph Font"/>
    <w:uiPriority w:val="1"/>
    <w:semiHidden/>
    <w:unhideWhenUsed/>
  </w:style>
  <w:style w:type="table" w:default="1" w:styleId="Normaltabell">
    <w:name w:val="Normal Table"/>
    <w:uiPriority w:val="99"/>
    <w:semiHidden/>
    <w:unhideWhenUsed/>
    <w:tblPr>
      <w:tblInd w:w="0" w:type="dxa"/>
      <w:tblCellMar>
        <w:top w:w="0" w:type="dxa"/>
        <w:left w:w="108" w:type="dxa"/>
        <w:bottom w:w="0" w:type="dxa"/>
        <w:right w:w="108" w:type="dxa"/>
      </w:tblCellMar>
    </w:tblPr>
  </w:style>
  <w:style w:type="numbering" w:default="1" w:styleId="Ingenlista">
    <w:name w:val="No List"/>
    <w:uiPriority w:val="99"/>
    <w:semiHidden/>
    <w:unhideWhenUsed/>
  </w:style>
  <w:style w:type="character" w:customStyle="1" w:styleId="Rubrik2Char">
    <w:name w:val="Rubrik 2 Char"/>
    <w:basedOn w:val="Standardstycketeckensnitt"/>
    <w:link w:val="Rubrik2"/>
    <w:uiPriority w:val="9"/>
    <w:rsid w:val="00E57C9B"/>
    <w:rPr>
      <w:rFonts w:ascii="Times New Roman" w:eastAsia="Calibri" w:hAnsi="Times New Roman" w:cs="Times New Roman"/>
      <w:b/>
      <w:sz w:val="24"/>
      <w:szCs w:val="24"/>
    </w:rPr>
  </w:style>
  <w:style w:type="paragraph" w:styleId="Liststycke">
    <w:name w:val="List Paragraph"/>
    <w:basedOn w:val="Normal"/>
    <w:uiPriority w:val="34"/>
    <w:qFormat/>
    <w:rsid w:val="001F727D"/>
    <w:pPr>
      <w:ind w:left="720"/>
      <w:contextualSpacing/>
    </w:pPr>
  </w:style>
  <w:style w:type="paragraph" w:styleId="Sidhuvud">
    <w:name w:val="header"/>
    <w:basedOn w:val="Normal"/>
    <w:link w:val="SidhuvudChar"/>
    <w:uiPriority w:val="99"/>
    <w:unhideWhenUsed/>
    <w:rsid w:val="00170290"/>
    <w:pPr>
      <w:tabs>
        <w:tab w:val="center" w:pos="4680"/>
        <w:tab w:val="right" w:pos="9360"/>
      </w:tabs>
    </w:pPr>
  </w:style>
  <w:style w:type="character" w:customStyle="1" w:styleId="SidhuvudChar">
    <w:name w:val="Sidhuvud Char"/>
    <w:basedOn w:val="Standardstycketeckensnitt"/>
    <w:link w:val="Sidhuvud"/>
    <w:uiPriority w:val="99"/>
    <w:rsid w:val="00170290"/>
    <w:rPr>
      <w:rFonts w:ascii="Times New Roman" w:eastAsia="Times New Roman" w:hAnsi="Times New Roman" w:cs="Times New Roman"/>
      <w:sz w:val="20"/>
      <w:szCs w:val="20"/>
      <w:lang w:val="en-GB" w:eastAsia="en-GB"/>
    </w:rPr>
  </w:style>
  <w:style w:type="paragraph" w:styleId="Sidfot">
    <w:name w:val="footer"/>
    <w:basedOn w:val="Normal"/>
    <w:link w:val="SidfotChar"/>
    <w:uiPriority w:val="99"/>
    <w:unhideWhenUsed/>
    <w:rsid w:val="00170290"/>
    <w:pPr>
      <w:tabs>
        <w:tab w:val="center" w:pos="4680"/>
        <w:tab w:val="right" w:pos="9360"/>
      </w:tabs>
    </w:pPr>
  </w:style>
  <w:style w:type="character" w:customStyle="1" w:styleId="SidfotChar">
    <w:name w:val="Sidfot Char"/>
    <w:basedOn w:val="Standardstycketeckensnitt"/>
    <w:link w:val="Sidfot"/>
    <w:uiPriority w:val="99"/>
    <w:rsid w:val="00170290"/>
    <w:rPr>
      <w:rFonts w:ascii="Times New Roman" w:eastAsia="Times New Roman" w:hAnsi="Times New Roman" w:cs="Times New Roman"/>
      <w:sz w:val="20"/>
      <w:szCs w:val="20"/>
      <w:lang w:val="en-GB" w:eastAsia="en-GB"/>
    </w:rPr>
  </w:style>
  <w:style w:type="paragraph" w:customStyle="1" w:styleId="graf">
    <w:name w:val="graf"/>
    <w:basedOn w:val="Normal"/>
    <w:rsid w:val="00170290"/>
    <w:pPr>
      <w:spacing w:before="100" w:beforeAutospacing="1" w:after="100" w:afterAutospacing="1"/>
    </w:pPr>
    <w:rPr>
      <w:sz w:val="24"/>
      <w:szCs w:val="24"/>
      <w:lang w:val="en-US" w:eastAsia="en-US"/>
    </w:rPr>
  </w:style>
  <w:style w:type="character" w:styleId="Hyperlnk">
    <w:name w:val="Hyperlink"/>
    <w:basedOn w:val="Standardstycketeckensnitt"/>
    <w:uiPriority w:val="99"/>
    <w:unhideWhenUsed/>
    <w:rsid w:val="00170290"/>
    <w:rPr>
      <w:color w:val="0000FF"/>
      <w:u w:val="single"/>
    </w:rPr>
  </w:style>
  <w:style w:type="character" w:customStyle="1" w:styleId="Rubrik3Char">
    <w:name w:val="Rubrik 3 Char"/>
    <w:basedOn w:val="Standardstycketeckensnitt"/>
    <w:link w:val="Rubrik3"/>
    <w:uiPriority w:val="9"/>
    <w:semiHidden/>
    <w:rsid w:val="00170290"/>
    <w:rPr>
      <w:rFonts w:asciiTheme="majorHAnsi" w:eastAsiaTheme="majorEastAsia" w:hAnsiTheme="majorHAnsi" w:cstheme="majorBidi"/>
      <w:color w:val="1F3763" w:themeColor="accent1" w:themeShade="7F"/>
      <w:sz w:val="24"/>
      <w:szCs w:val="24"/>
      <w:lang w:val="en-GB" w:eastAsia="en-GB"/>
    </w:rPr>
  </w:style>
  <w:style w:type="character" w:customStyle="1" w:styleId="Olstomnmnande1">
    <w:name w:val="Olöst omnämnande1"/>
    <w:basedOn w:val="Standardstycketeckensnitt"/>
    <w:uiPriority w:val="99"/>
    <w:semiHidden/>
    <w:unhideWhenUsed/>
    <w:rsid w:val="00170290"/>
    <w:rPr>
      <w:color w:val="605E5C"/>
      <w:shd w:val="clear" w:color="auto" w:fill="E1DFDD"/>
    </w:rPr>
  </w:style>
  <w:style w:type="paragraph" w:styleId="Ballongtext">
    <w:name w:val="Balloon Text"/>
    <w:basedOn w:val="Normal"/>
    <w:link w:val="BallongtextChar"/>
    <w:uiPriority w:val="99"/>
    <w:semiHidden/>
    <w:unhideWhenUsed/>
    <w:rsid w:val="00170290"/>
    <w:rPr>
      <w:rFonts w:ascii="Segoe UI" w:hAnsi="Segoe UI" w:cs="Segoe UI"/>
      <w:sz w:val="18"/>
      <w:szCs w:val="18"/>
    </w:rPr>
  </w:style>
  <w:style w:type="character" w:customStyle="1" w:styleId="BallongtextChar">
    <w:name w:val="Ballongtext Char"/>
    <w:basedOn w:val="Standardstycketeckensnitt"/>
    <w:link w:val="Ballongtext"/>
    <w:uiPriority w:val="99"/>
    <w:semiHidden/>
    <w:rsid w:val="00170290"/>
    <w:rPr>
      <w:rFonts w:ascii="Segoe UI" w:eastAsia="Times New Roman" w:hAnsi="Segoe UI" w:cs="Segoe UI"/>
      <w:sz w:val="18"/>
      <w:szCs w:val="18"/>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333812">
      <w:bodyDiv w:val="1"/>
      <w:marLeft w:val="0"/>
      <w:marRight w:val="0"/>
      <w:marTop w:val="0"/>
      <w:marBottom w:val="0"/>
      <w:divBdr>
        <w:top w:val="none" w:sz="0" w:space="0" w:color="auto"/>
        <w:left w:val="none" w:sz="0" w:space="0" w:color="auto"/>
        <w:bottom w:val="none" w:sz="0" w:space="0" w:color="auto"/>
        <w:right w:val="none" w:sz="0" w:space="0" w:color="auto"/>
      </w:divBdr>
    </w:div>
    <w:div w:id="1476531358">
      <w:bodyDiv w:val="1"/>
      <w:marLeft w:val="0"/>
      <w:marRight w:val="0"/>
      <w:marTop w:val="0"/>
      <w:marBottom w:val="0"/>
      <w:divBdr>
        <w:top w:val="none" w:sz="0" w:space="0" w:color="auto"/>
        <w:left w:val="none" w:sz="0" w:space="0" w:color="auto"/>
        <w:bottom w:val="none" w:sz="0" w:space="0" w:color="auto"/>
        <w:right w:val="none" w:sz="0" w:space="0" w:color="auto"/>
      </w:divBdr>
    </w:div>
    <w:div w:id="1526944585">
      <w:bodyDiv w:val="1"/>
      <w:marLeft w:val="0"/>
      <w:marRight w:val="0"/>
      <w:marTop w:val="0"/>
      <w:marBottom w:val="0"/>
      <w:divBdr>
        <w:top w:val="none" w:sz="0" w:space="0" w:color="auto"/>
        <w:left w:val="none" w:sz="0" w:space="0" w:color="auto"/>
        <w:bottom w:val="none" w:sz="0" w:space="0" w:color="auto"/>
        <w:right w:val="none" w:sz="0" w:space="0" w:color="auto"/>
      </w:divBdr>
      <w:divsChild>
        <w:div w:id="1826436204">
          <w:marLeft w:val="0"/>
          <w:marRight w:val="0"/>
          <w:marTop w:val="0"/>
          <w:marBottom w:val="0"/>
          <w:divBdr>
            <w:top w:val="none" w:sz="0" w:space="0" w:color="auto"/>
            <w:left w:val="none" w:sz="0" w:space="0" w:color="auto"/>
            <w:bottom w:val="none" w:sz="0" w:space="0" w:color="auto"/>
            <w:right w:val="none" w:sz="0" w:space="0" w:color="auto"/>
          </w:divBdr>
        </w:div>
      </w:divsChild>
    </w:div>
    <w:div w:id="1810897094">
      <w:bodyDiv w:val="1"/>
      <w:marLeft w:val="0"/>
      <w:marRight w:val="0"/>
      <w:marTop w:val="0"/>
      <w:marBottom w:val="0"/>
      <w:divBdr>
        <w:top w:val="none" w:sz="0" w:space="0" w:color="auto"/>
        <w:left w:val="none" w:sz="0" w:space="0" w:color="auto"/>
        <w:bottom w:val="none" w:sz="0" w:space="0" w:color="auto"/>
        <w:right w:val="none" w:sz="0" w:space="0" w:color="auto"/>
      </w:divBdr>
      <w:divsChild>
        <w:div w:id="1480656920">
          <w:marLeft w:val="0"/>
          <w:marRight w:val="0"/>
          <w:marTop w:val="0"/>
          <w:marBottom w:val="0"/>
          <w:divBdr>
            <w:top w:val="none" w:sz="0" w:space="0" w:color="auto"/>
            <w:left w:val="none" w:sz="0" w:space="0" w:color="auto"/>
            <w:bottom w:val="none" w:sz="0" w:space="0" w:color="auto"/>
            <w:right w:val="none" w:sz="0" w:space="0" w:color="auto"/>
          </w:divBdr>
        </w:div>
        <w:div w:id="1597402499">
          <w:marLeft w:val="0"/>
          <w:marRight w:val="0"/>
          <w:marTop w:val="0"/>
          <w:marBottom w:val="0"/>
          <w:divBdr>
            <w:top w:val="none" w:sz="0" w:space="0" w:color="auto"/>
            <w:left w:val="none" w:sz="0" w:space="0" w:color="auto"/>
            <w:bottom w:val="none" w:sz="0" w:space="0" w:color="auto"/>
            <w:right w:val="none" w:sz="0" w:space="0" w:color="auto"/>
          </w:divBdr>
        </w:div>
      </w:divsChild>
    </w:div>
    <w:div w:id="1825244102">
      <w:bodyDiv w:val="1"/>
      <w:marLeft w:val="0"/>
      <w:marRight w:val="0"/>
      <w:marTop w:val="0"/>
      <w:marBottom w:val="0"/>
      <w:divBdr>
        <w:top w:val="none" w:sz="0" w:space="0" w:color="auto"/>
        <w:left w:val="none" w:sz="0" w:space="0" w:color="auto"/>
        <w:bottom w:val="none" w:sz="0" w:space="0" w:color="auto"/>
        <w:right w:val="none" w:sz="0" w:space="0" w:color="auto"/>
      </w:divBdr>
      <w:divsChild>
        <w:div w:id="383720843">
          <w:marLeft w:val="0"/>
          <w:marRight w:val="0"/>
          <w:marTop w:val="0"/>
          <w:marBottom w:val="0"/>
          <w:divBdr>
            <w:top w:val="none" w:sz="0" w:space="0" w:color="auto"/>
            <w:left w:val="none" w:sz="0" w:space="0" w:color="auto"/>
            <w:bottom w:val="none" w:sz="0" w:space="0" w:color="auto"/>
            <w:right w:val="none" w:sz="0" w:space="0" w:color="auto"/>
          </w:divBdr>
        </w:div>
        <w:div w:id="1872722502">
          <w:marLeft w:val="0"/>
          <w:marRight w:val="0"/>
          <w:marTop w:val="0"/>
          <w:marBottom w:val="0"/>
          <w:divBdr>
            <w:top w:val="none" w:sz="0" w:space="0" w:color="auto"/>
            <w:left w:val="none" w:sz="0" w:space="0" w:color="auto"/>
            <w:bottom w:val="none" w:sz="0" w:space="0" w:color="auto"/>
            <w:right w:val="none" w:sz="0" w:space="0" w:color="auto"/>
          </w:divBdr>
        </w:div>
        <w:div w:id="19291942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1634</Words>
  <Characters>9318</Characters>
  <Application>Microsoft Office Word</Application>
  <DocSecurity>0</DocSecurity>
  <Lines>77</Lines>
  <Paragraphs>21</Paragraphs>
  <ScaleCrop>false</ScaleCrop>
  <HeadingPairs>
    <vt:vector size="4" baseType="variant">
      <vt:variant>
        <vt:lpstr>Rubrik</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Ahmed Alrubaye</cp:lastModifiedBy>
  <cp:revision>6</cp:revision>
  <dcterms:created xsi:type="dcterms:W3CDTF">2019-04-04T11:49:00Z</dcterms:created>
  <dcterms:modified xsi:type="dcterms:W3CDTF">2019-04-05T21:30:00Z</dcterms:modified>
</cp:coreProperties>
</file>