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0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548"/>
        <w:gridCol w:w="6472"/>
      </w:tblGrid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Student Number</w:t>
              <w:tab/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2101296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Module Code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after="12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d2125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1D2125"/>
                  </w14:solidFill>
                </w14:textFill>
              </w:rPr>
              <w:t>HPMF6005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Number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URL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instrText xml:space="preserve"> HYPERLINK "https://new.express.adobe.com/webpage/1W2cy5BpYfOei"</w:instrText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t>https://new.express.adobe.com/webpage/1W2cy5BpYfOei</w:t>
            </w: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</w:tr>
    </w:tbl>
    <w:p>
      <w:pPr>
        <w:pStyle w:val="Body"/>
      </w:pPr>
    </w:p>
    <w:p>
      <w:pPr>
        <w:pStyle w:val="Body"/>
        <w:rPr>
          <w:b w:val="1"/>
          <w:bCs w:val="1"/>
          <w:sz w:val="36"/>
          <w:szCs w:val="36"/>
        </w:rPr>
      </w:pPr>
      <w:r>
        <w:rPr>
          <w:b w:val="1"/>
          <w:bCs w:val="1"/>
          <w:sz w:val="36"/>
          <w:szCs w:val="36"/>
          <w:rtl w:val="0"/>
          <w:lang w:val="en-US"/>
        </w:rPr>
        <w:t>Assessment Submission Form- Film and Media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This assessment must remain live and unchanged until the August following your submission.</w:t>
      </w:r>
    </w:p>
    <w:p>
      <w:pPr>
        <w:pStyle w:val="Body"/>
      </w:pPr>
      <w:r>
        <w:rPr>
          <w:rtl w:val="0"/>
          <w:lang w:val="en-US"/>
        </w:rPr>
        <w:t>Please ensure links are up to date, that they have been published correctly, and are either public or unlisted to allow staff to access them.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