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r w:rsidRPr="002A4092">
        <w:rPr>
          <w:rFonts w:ascii="Times New Roman" w:hAnsi="Times New Roman" w:cs="Times New Roman"/>
          <w:noProof/>
          <w:sz w:val="24"/>
          <w:szCs w:val="24"/>
        </w:rPr>
        <w:drawing>
          <wp:inline distT="0" distB="0" distL="0" distR="0">
            <wp:extent cx="5943600" cy="3343275"/>
            <wp:effectExtent l="0" t="0" r="0" b="0"/>
            <wp:docPr id="4" name="Picture 4" descr="Pepsico Logo,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psico Logo, symbol, meaning, history, PNG"/>
                    <pic:cNvPicPr>
                      <a:picLocks noChangeAspect="1" noChangeArrowheads="1"/>
                    </pic:cNvPicPr>
                  </pic:nvPicPr>
                  <pic:blipFill>
                    <a:blip r:embed="rId8"/>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p w:rsidR="00E272DC" w:rsidRPr="002A4092" w:rsidRDefault="00E272DC" w:rsidP="00E272DC">
      <w:pPr>
        <w:jc w:val="both"/>
        <w:rPr>
          <w:rFonts w:ascii="Times New Roman" w:hAnsi="Times New Roman" w:cs="Times New Roman"/>
          <w:color w:val="000000" w:themeColor="text1"/>
          <w:sz w:val="24"/>
          <w:szCs w:val="24"/>
        </w:rPr>
      </w:pPr>
    </w:p>
    <w:sdt>
      <w:sdtPr>
        <w:rPr>
          <w:rFonts w:ascii="Times New Roman" w:hAnsi="Times New Roman" w:cs="Times New Roman"/>
          <w:sz w:val="24"/>
          <w:szCs w:val="24"/>
        </w:rPr>
        <w:id w:val="337557954"/>
        <w:docPartObj>
          <w:docPartGallery w:val="Table of Contents"/>
          <w:docPartUnique/>
        </w:docPartObj>
      </w:sdtPr>
      <w:sdtEndPr>
        <w:rPr>
          <w:rFonts w:eastAsiaTheme="minorHAnsi"/>
          <w:b w:val="0"/>
          <w:bCs w:val="0"/>
          <w:color w:val="auto"/>
        </w:rPr>
      </w:sdtEndPr>
      <w:sdtContent>
        <w:p w:rsidR="00E272DC" w:rsidRPr="002A4092" w:rsidRDefault="00E272DC">
          <w:pPr>
            <w:pStyle w:val="TOCHeading"/>
            <w:rPr>
              <w:rFonts w:ascii="Times New Roman" w:hAnsi="Times New Roman" w:cs="Times New Roman"/>
              <w:sz w:val="24"/>
              <w:szCs w:val="24"/>
            </w:rPr>
          </w:pPr>
          <w:r w:rsidRPr="002A4092">
            <w:rPr>
              <w:rFonts w:ascii="Times New Roman" w:hAnsi="Times New Roman" w:cs="Times New Roman"/>
              <w:sz w:val="24"/>
              <w:szCs w:val="24"/>
            </w:rPr>
            <w:t>Table of Contents</w:t>
          </w:r>
        </w:p>
        <w:p w:rsidR="00E272DC" w:rsidRPr="002A4092" w:rsidRDefault="00E272DC">
          <w:pPr>
            <w:pStyle w:val="TOC1"/>
            <w:tabs>
              <w:tab w:val="right" w:leader="dot" w:pos="9350"/>
            </w:tabs>
            <w:rPr>
              <w:rFonts w:ascii="Times New Roman" w:hAnsi="Times New Roman" w:cs="Times New Roman"/>
              <w:noProof/>
              <w:sz w:val="24"/>
              <w:szCs w:val="24"/>
            </w:rPr>
          </w:pPr>
          <w:r w:rsidRPr="002A4092">
            <w:rPr>
              <w:rFonts w:ascii="Times New Roman" w:hAnsi="Times New Roman" w:cs="Times New Roman"/>
              <w:sz w:val="24"/>
              <w:szCs w:val="24"/>
            </w:rPr>
            <w:fldChar w:fldCharType="begin"/>
          </w:r>
          <w:r w:rsidRPr="002A4092">
            <w:rPr>
              <w:rFonts w:ascii="Times New Roman" w:hAnsi="Times New Roman" w:cs="Times New Roman"/>
              <w:sz w:val="24"/>
              <w:szCs w:val="24"/>
            </w:rPr>
            <w:instrText xml:space="preserve"> TOC \o "1-3" \h \z \u </w:instrText>
          </w:r>
          <w:r w:rsidRPr="002A4092">
            <w:rPr>
              <w:rFonts w:ascii="Times New Roman" w:hAnsi="Times New Roman" w:cs="Times New Roman"/>
              <w:sz w:val="24"/>
              <w:szCs w:val="24"/>
            </w:rPr>
            <w:fldChar w:fldCharType="separate"/>
          </w:r>
          <w:hyperlink w:anchor="_Toc113265155" w:history="1">
            <w:r w:rsidRPr="002A4092">
              <w:rPr>
                <w:rStyle w:val="Hyperlink"/>
                <w:rFonts w:ascii="Times New Roman" w:hAnsi="Times New Roman" w:cs="Times New Roman"/>
                <w:noProof/>
                <w:sz w:val="24"/>
                <w:szCs w:val="24"/>
              </w:rPr>
              <w:t>Introduction to the company – PepsiCo</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_Toc113265155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2</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56" w:history="1">
            <w:r w:rsidRPr="002A4092">
              <w:rPr>
                <w:rStyle w:val="Hyperlink"/>
                <w:rFonts w:ascii="Times New Roman" w:hAnsi="Times New Roman" w:cs="Times New Roman"/>
                <w:noProof/>
                <w:sz w:val="24"/>
                <w:szCs w:val="24"/>
              </w:rPr>
              <w:t>External and internal environment evaluation – PepsiCo</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_Toc113265156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2</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57" w:history="1">
            <w:r w:rsidRPr="002A4092">
              <w:rPr>
                <w:rStyle w:val="Hyperlink"/>
                <w:rFonts w:ascii="Times New Roman" w:hAnsi="Times New Roman" w:cs="Times New Roman"/>
                <w:noProof/>
                <w:sz w:val="24"/>
                <w:szCs w:val="24"/>
              </w:rPr>
              <w:t>Pepsico’s SOWT analysis</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_Toc113265157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2</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58" w:history="1">
            <w:r w:rsidRPr="002A4092">
              <w:rPr>
                <w:rStyle w:val="Hyperlink"/>
                <w:rFonts w:ascii="Times New Roman" w:hAnsi="Times New Roman" w:cs="Times New Roman"/>
                <w:noProof/>
                <w:sz w:val="24"/>
                <w:szCs w:val="24"/>
              </w:rPr>
              <w:t>STP – PepsiCo</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_Toc113265158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3</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59" w:history="1">
            <w:r w:rsidRPr="002A4092">
              <w:rPr>
                <w:rStyle w:val="Hyperlink"/>
                <w:rFonts w:ascii="Times New Roman" w:hAnsi="Times New Roman" w:cs="Times New Roman"/>
                <w:noProof/>
                <w:sz w:val="24"/>
                <w:szCs w:val="24"/>
              </w:rPr>
              <w:t>Porter’s five forces model – PepsiCo</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_Toc113265159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3</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60" w:history="1">
            <w:r w:rsidRPr="002A4092">
              <w:rPr>
                <w:rStyle w:val="Hyperlink"/>
                <w:rFonts w:ascii="Times New Roman" w:hAnsi="Times New Roman" w:cs="Times New Roman"/>
                <w:noProof/>
                <w:sz w:val="24"/>
                <w:szCs w:val="24"/>
              </w:rPr>
              <w:t>Recommendations</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_Toc113265160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4</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61" w:history="1">
            <w:r w:rsidRPr="002A4092">
              <w:rPr>
                <w:rStyle w:val="Hyperlink"/>
                <w:rFonts w:ascii="Times New Roman" w:hAnsi="Times New Roman" w:cs="Times New Roman"/>
                <w:noProof/>
                <w:sz w:val="24"/>
                <w:szCs w:val="24"/>
              </w:rPr>
              <w:t>Communication model – Diagram</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_Toc113265161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4</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62" w:history="1">
            <w:r w:rsidRPr="002A4092">
              <w:rPr>
                <w:rStyle w:val="Hyperlink"/>
                <w:rFonts w:ascii="Times New Roman" w:hAnsi="Times New Roman" w:cs="Times New Roman"/>
                <w:noProof/>
                <w:sz w:val="24"/>
                <w:szCs w:val="24"/>
              </w:rPr>
              <w:t>Using aaker’s brand equity model</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_Toc113265162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5</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63" w:history="1">
            <w:r w:rsidRPr="002A4092">
              <w:rPr>
                <w:rStyle w:val="Hyperlink"/>
                <w:rFonts w:ascii="Times New Roman" w:hAnsi="Times New Roman" w:cs="Times New Roman"/>
                <w:noProof/>
                <w:sz w:val="24"/>
                <w:szCs w:val="24"/>
              </w:rPr>
              <w:t>Conclusion</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_Toc113265163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6</w:t>
            </w:r>
            <w:r w:rsidRPr="002A4092">
              <w:rPr>
                <w:rFonts w:ascii="Times New Roman" w:hAnsi="Times New Roman" w:cs="Times New Roman"/>
                <w:noProof/>
                <w:webHidden/>
                <w:sz w:val="24"/>
                <w:szCs w:val="24"/>
              </w:rPr>
              <w:fldChar w:fldCharType="end"/>
            </w:r>
          </w:hyperlink>
        </w:p>
        <w:p w:rsidR="00E272DC" w:rsidRPr="002A4092" w:rsidRDefault="00E272DC">
          <w:pPr>
            <w:pStyle w:val="TOC1"/>
            <w:tabs>
              <w:tab w:val="right" w:leader="dot" w:pos="9350"/>
            </w:tabs>
            <w:rPr>
              <w:rFonts w:ascii="Times New Roman" w:hAnsi="Times New Roman" w:cs="Times New Roman"/>
              <w:noProof/>
              <w:sz w:val="24"/>
              <w:szCs w:val="24"/>
            </w:rPr>
          </w:pPr>
          <w:hyperlink w:anchor="_Toc113265164" w:history="1">
            <w:r w:rsidRPr="002A4092">
              <w:rPr>
                <w:rStyle w:val="Hyperlink"/>
                <w:rFonts w:ascii="Times New Roman" w:hAnsi="Times New Roman" w:cs="Times New Roman"/>
                <w:noProof/>
                <w:sz w:val="24"/>
                <w:szCs w:val="24"/>
              </w:rPr>
              <w:t>References</w:t>
            </w:r>
            <w:r w:rsidRPr="002A4092">
              <w:rPr>
                <w:rFonts w:ascii="Times New Roman" w:hAnsi="Times New Roman" w:cs="Times New Roman"/>
                <w:noProof/>
                <w:webHidden/>
                <w:sz w:val="24"/>
                <w:szCs w:val="24"/>
              </w:rPr>
              <w:tab/>
            </w:r>
            <w:r w:rsidRPr="002A4092">
              <w:rPr>
                <w:rFonts w:ascii="Times New Roman" w:hAnsi="Times New Roman" w:cs="Times New Roman"/>
                <w:noProof/>
                <w:webHidden/>
                <w:sz w:val="24"/>
                <w:szCs w:val="24"/>
              </w:rPr>
              <w:fldChar w:fldCharType="begin"/>
            </w:r>
            <w:r w:rsidRPr="002A4092">
              <w:rPr>
                <w:rFonts w:ascii="Times New Roman" w:hAnsi="Times New Roman" w:cs="Times New Roman"/>
                <w:noProof/>
                <w:webHidden/>
                <w:sz w:val="24"/>
                <w:szCs w:val="24"/>
              </w:rPr>
              <w:instrText xml:space="preserve"> PAGEREF _Toc113265164 \h </w:instrText>
            </w:r>
            <w:r w:rsidRPr="002A4092">
              <w:rPr>
                <w:rFonts w:ascii="Times New Roman" w:hAnsi="Times New Roman" w:cs="Times New Roman"/>
                <w:noProof/>
                <w:webHidden/>
                <w:sz w:val="24"/>
                <w:szCs w:val="24"/>
              </w:rPr>
            </w:r>
            <w:r w:rsidRPr="002A4092">
              <w:rPr>
                <w:rFonts w:ascii="Times New Roman" w:hAnsi="Times New Roman" w:cs="Times New Roman"/>
                <w:noProof/>
                <w:webHidden/>
                <w:sz w:val="24"/>
                <w:szCs w:val="24"/>
              </w:rPr>
              <w:fldChar w:fldCharType="separate"/>
            </w:r>
            <w:r w:rsidRPr="002A4092">
              <w:rPr>
                <w:rFonts w:ascii="Times New Roman" w:hAnsi="Times New Roman" w:cs="Times New Roman"/>
                <w:noProof/>
                <w:webHidden/>
                <w:sz w:val="24"/>
                <w:szCs w:val="24"/>
              </w:rPr>
              <w:t>8</w:t>
            </w:r>
            <w:r w:rsidRPr="002A4092">
              <w:rPr>
                <w:rFonts w:ascii="Times New Roman" w:hAnsi="Times New Roman" w:cs="Times New Roman"/>
                <w:noProof/>
                <w:webHidden/>
                <w:sz w:val="24"/>
                <w:szCs w:val="24"/>
              </w:rPr>
              <w:fldChar w:fldCharType="end"/>
            </w:r>
          </w:hyperlink>
        </w:p>
        <w:p w:rsidR="00E272DC" w:rsidRPr="002A4092" w:rsidRDefault="00E272DC" w:rsidP="00E272DC">
          <w:pPr>
            <w:rPr>
              <w:rFonts w:ascii="Times New Roman" w:hAnsi="Times New Roman" w:cs="Times New Roman"/>
              <w:sz w:val="24"/>
              <w:szCs w:val="24"/>
            </w:rPr>
          </w:pPr>
          <w:r w:rsidRPr="002A4092">
            <w:rPr>
              <w:rFonts w:ascii="Times New Roman" w:hAnsi="Times New Roman" w:cs="Times New Roman"/>
              <w:sz w:val="24"/>
              <w:szCs w:val="24"/>
            </w:rPr>
            <w:fldChar w:fldCharType="end"/>
          </w:r>
        </w:p>
      </w:sdtContent>
    </w:sdt>
    <w:p w:rsidR="00E65DC9" w:rsidRPr="002A4092" w:rsidRDefault="0017674B" w:rsidP="00E272DC">
      <w:pPr>
        <w:pStyle w:val="Heading1"/>
        <w:jc w:val="both"/>
        <w:rPr>
          <w:rFonts w:ascii="Times New Roman" w:hAnsi="Times New Roman" w:cs="Times New Roman"/>
          <w:color w:val="000000" w:themeColor="text1"/>
          <w:sz w:val="24"/>
          <w:szCs w:val="24"/>
        </w:rPr>
      </w:pPr>
      <w:bookmarkStart w:id="0" w:name="_Toc113265155"/>
      <w:r w:rsidRPr="002A4092">
        <w:rPr>
          <w:rFonts w:ascii="Times New Roman" w:hAnsi="Times New Roman" w:cs="Times New Roman"/>
          <w:color w:val="000000" w:themeColor="text1"/>
          <w:sz w:val="24"/>
          <w:szCs w:val="24"/>
        </w:rPr>
        <w:t>Introduction to the company – PepsiCo</w:t>
      </w:r>
      <w:bookmarkEnd w:id="0"/>
    </w:p>
    <w:p w:rsidR="0017674B" w:rsidRPr="002A4092" w:rsidRDefault="0017674B"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 xml:space="preserve">Shedding clear light upon the organization that has been taken into consideration named “PepsiCo”, it has been recognized that the organization has now been holding </w:t>
      </w:r>
      <w:r w:rsidR="008C58D4" w:rsidRPr="002A4092">
        <w:rPr>
          <w:rFonts w:ascii="Times New Roman" w:hAnsi="Times New Roman" w:cs="Times New Roman"/>
          <w:color w:val="000000" w:themeColor="text1"/>
          <w:sz w:val="24"/>
          <w:szCs w:val="24"/>
        </w:rPr>
        <w:t>143</w:t>
      </w:r>
      <w:r w:rsidR="008C58D4" w:rsidRPr="002A4092">
        <w:rPr>
          <w:rFonts w:ascii="Times New Roman" w:hAnsi="Times New Roman" w:cs="Times New Roman"/>
          <w:color w:val="000000" w:themeColor="text1"/>
          <w:sz w:val="24"/>
          <w:szCs w:val="24"/>
          <w:vertAlign w:val="superscript"/>
        </w:rPr>
        <w:t>rd</w:t>
      </w:r>
      <w:r w:rsidRPr="002A4092">
        <w:rPr>
          <w:rFonts w:ascii="Times New Roman" w:hAnsi="Times New Roman" w:cs="Times New Roman"/>
          <w:color w:val="000000" w:themeColor="text1"/>
          <w:sz w:val="24"/>
          <w:szCs w:val="24"/>
        </w:rPr>
        <w:t xml:space="preserve"> Rank over </w:t>
      </w:r>
      <w:r w:rsidR="008C58D4" w:rsidRPr="002A4092">
        <w:rPr>
          <w:rFonts w:ascii="Times New Roman" w:hAnsi="Times New Roman" w:cs="Times New Roman"/>
          <w:color w:val="000000" w:themeColor="text1"/>
          <w:sz w:val="24"/>
          <w:szCs w:val="24"/>
        </w:rPr>
        <w:t>world</w:t>
      </w:r>
      <w:r w:rsidRPr="002A4092">
        <w:rPr>
          <w:rFonts w:ascii="Times New Roman" w:hAnsi="Times New Roman" w:cs="Times New Roman"/>
          <w:color w:val="000000" w:themeColor="text1"/>
          <w:sz w:val="24"/>
          <w:szCs w:val="24"/>
        </w:rPr>
        <w:t>wide ranking list, being one of the top bra</w:t>
      </w:r>
      <w:r w:rsidR="008C58D4" w:rsidRPr="002A4092">
        <w:rPr>
          <w:rFonts w:ascii="Times New Roman" w:hAnsi="Times New Roman" w:cs="Times New Roman"/>
          <w:color w:val="000000" w:themeColor="text1"/>
          <w:sz w:val="24"/>
          <w:szCs w:val="24"/>
        </w:rPr>
        <w:t>n</w:t>
      </w:r>
      <w:r w:rsidRPr="002A4092">
        <w:rPr>
          <w:rFonts w:ascii="Times New Roman" w:hAnsi="Times New Roman" w:cs="Times New Roman"/>
          <w:color w:val="000000" w:themeColor="text1"/>
          <w:sz w:val="24"/>
          <w:szCs w:val="24"/>
        </w:rPr>
        <w:t>ds in beverage industry today</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(Bayat, Bekmezci, Erduran and Sen, 2022)</w:t>
      </w:r>
      <w:r w:rsidRPr="002A4092">
        <w:rPr>
          <w:rFonts w:ascii="Times New Roman" w:hAnsi="Times New Roman" w:cs="Times New Roman"/>
          <w:color w:val="000000" w:themeColor="text1"/>
          <w:sz w:val="24"/>
          <w:szCs w:val="24"/>
        </w:rPr>
        <w:t>. Marketing mix strategies including 4 main p’s  such as price, promotion, place and</w:t>
      </w:r>
      <w:r w:rsidR="008C58D4" w:rsidRPr="002A4092">
        <w:rPr>
          <w:rFonts w:ascii="Times New Roman" w:hAnsi="Times New Roman" w:cs="Times New Roman"/>
          <w:color w:val="000000" w:themeColor="text1"/>
          <w:sz w:val="24"/>
          <w:szCs w:val="24"/>
        </w:rPr>
        <w:t xml:space="preserve"> product</w:t>
      </w:r>
      <w:r w:rsidRPr="002A4092">
        <w:rPr>
          <w:rFonts w:ascii="Times New Roman" w:hAnsi="Times New Roman" w:cs="Times New Roman"/>
          <w:color w:val="000000" w:themeColor="text1"/>
          <w:sz w:val="24"/>
          <w:szCs w:val="24"/>
        </w:rPr>
        <w:t xml:space="preserve"> </w:t>
      </w:r>
      <w:r w:rsidR="008C58D4" w:rsidRPr="002A4092">
        <w:rPr>
          <w:rFonts w:ascii="Times New Roman" w:hAnsi="Times New Roman" w:cs="Times New Roman"/>
          <w:color w:val="000000" w:themeColor="text1"/>
          <w:sz w:val="24"/>
          <w:szCs w:val="24"/>
        </w:rPr>
        <w:t xml:space="preserve"> are found as one of the major aspects of market pepsico’s product over wide reach. PepsiCo’s 143</w:t>
      </w:r>
      <w:r w:rsidR="008C58D4" w:rsidRPr="002A4092">
        <w:rPr>
          <w:rFonts w:ascii="Times New Roman" w:hAnsi="Times New Roman" w:cs="Times New Roman"/>
          <w:color w:val="000000" w:themeColor="text1"/>
          <w:sz w:val="24"/>
          <w:szCs w:val="24"/>
          <w:vertAlign w:val="superscript"/>
        </w:rPr>
        <w:t>rd</w:t>
      </w:r>
      <w:r w:rsidR="008C58D4" w:rsidRPr="002A4092">
        <w:rPr>
          <w:rFonts w:ascii="Times New Roman" w:hAnsi="Times New Roman" w:cs="Times New Roman"/>
          <w:color w:val="000000" w:themeColor="text1"/>
          <w:sz w:val="24"/>
          <w:szCs w:val="24"/>
        </w:rPr>
        <w:t xml:space="preserve"> rank lead the organization to earn around $37.8 trillion of profit by the end of 2021, thus it creates a thin line of difference between PepsiCo’s marketing and other organization’s marketing strategies</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(Bayat, Bekmezci, Erduran and Sen, 2022)</w:t>
      </w:r>
      <w:r w:rsidR="008C58D4" w:rsidRPr="002A4092">
        <w:rPr>
          <w:rFonts w:ascii="Times New Roman" w:hAnsi="Times New Roman" w:cs="Times New Roman"/>
          <w:color w:val="000000" w:themeColor="text1"/>
          <w:sz w:val="24"/>
          <w:szCs w:val="24"/>
        </w:rPr>
        <w:t xml:space="preserve">. This organization has been doing great deeds and efforts for being over the top of fortune 500 target list. </w:t>
      </w:r>
    </w:p>
    <w:p w:rsidR="0017674B" w:rsidRPr="002A4092" w:rsidRDefault="00EC68EA" w:rsidP="00E272DC">
      <w:pPr>
        <w:pStyle w:val="Heading1"/>
        <w:jc w:val="both"/>
        <w:rPr>
          <w:rFonts w:ascii="Times New Roman" w:hAnsi="Times New Roman" w:cs="Times New Roman"/>
          <w:color w:val="000000" w:themeColor="text1"/>
          <w:sz w:val="24"/>
          <w:szCs w:val="24"/>
        </w:rPr>
      </w:pPr>
      <w:bookmarkStart w:id="1" w:name="_Toc113265156"/>
      <w:r w:rsidRPr="002A4092">
        <w:rPr>
          <w:rFonts w:ascii="Times New Roman" w:hAnsi="Times New Roman" w:cs="Times New Roman"/>
          <w:color w:val="000000" w:themeColor="text1"/>
          <w:sz w:val="24"/>
          <w:szCs w:val="24"/>
        </w:rPr>
        <w:t>External and internal environment evaluation – PepsiCo</w:t>
      </w:r>
      <w:bookmarkEnd w:id="1"/>
    </w:p>
    <w:p w:rsidR="00EC68EA" w:rsidRPr="002A4092" w:rsidRDefault="00EC68EA" w:rsidP="00E272DC">
      <w:pPr>
        <w:pStyle w:val="Heading1"/>
        <w:jc w:val="both"/>
        <w:rPr>
          <w:rFonts w:ascii="Times New Roman" w:hAnsi="Times New Roman" w:cs="Times New Roman"/>
          <w:color w:val="000000" w:themeColor="text1"/>
          <w:sz w:val="24"/>
          <w:szCs w:val="24"/>
        </w:rPr>
      </w:pPr>
      <w:bookmarkStart w:id="2" w:name="_Toc113265157"/>
      <w:r w:rsidRPr="002A4092">
        <w:rPr>
          <w:rFonts w:ascii="Times New Roman" w:hAnsi="Times New Roman" w:cs="Times New Roman"/>
          <w:color w:val="000000" w:themeColor="text1"/>
          <w:sz w:val="24"/>
          <w:szCs w:val="24"/>
        </w:rPr>
        <w:t>Pepsico’s SOWT analysis</w:t>
      </w:r>
      <w:bookmarkEnd w:id="2"/>
    </w:p>
    <w:p w:rsidR="00EC68EA" w:rsidRPr="002A4092" w:rsidRDefault="00EC68EA" w:rsidP="00E272DC">
      <w:pPr>
        <w:jc w:val="both"/>
        <w:rPr>
          <w:rFonts w:ascii="Times New Roman" w:hAnsi="Times New Roman" w:cs="Times New Roman"/>
          <w:color w:val="000000" w:themeColor="text1"/>
          <w:sz w:val="24"/>
          <w:szCs w:val="24"/>
        </w:rPr>
      </w:pPr>
      <w:r w:rsidRPr="002A4092">
        <w:rPr>
          <w:rFonts w:ascii="Times New Roman" w:hAnsi="Times New Roman" w:cs="Times New Roman"/>
          <w:b/>
          <w:color w:val="000000" w:themeColor="text1"/>
          <w:sz w:val="24"/>
          <w:szCs w:val="24"/>
        </w:rPr>
        <w:t xml:space="preserve">Strengths </w:t>
      </w:r>
      <w:r w:rsidRPr="002A4092">
        <w:rPr>
          <w:rFonts w:ascii="Times New Roman" w:hAnsi="Times New Roman" w:cs="Times New Roman"/>
          <w:color w:val="000000" w:themeColor="text1"/>
          <w:sz w:val="24"/>
          <w:szCs w:val="24"/>
        </w:rPr>
        <w:t>– Pepsico being the best global brand is one of the major strengthen areas of the organization, as it is identified that the organization ranked aat around 29 number rankwith around 18.8 billion of net profit in year 2020</w:t>
      </w:r>
      <w:r w:rsidR="00A8354E" w:rsidRPr="002A4092">
        <w:rPr>
          <w:rFonts w:ascii="Times New Roman" w:hAnsi="Times New Roman" w:cs="Times New Roman"/>
          <w:color w:val="000000"/>
          <w:sz w:val="24"/>
          <w:szCs w:val="24"/>
          <w:shd w:val="clear" w:color="auto" w:fill="FFFFFF"/>
        </w:rPr>
        <w:t xml:space="preserve"> (Chan, 2022)</w:t>
      </w:r>
      <w:r w:rsidRPr="002A4092">
        <w:rPr>
          <w:rFonts w:ascii="Times New Roman" w:hAnsi="Times New Roman" w:cs="Times New Roman"/>
          <w:color w:val="000000" w:themeColor="text1"/>
          <w:sz w:val="24"/>
          <w:szCs w:val="24"/>
        </w:rPr>
        <w:t>. In year 2021, forbes global world report declared that pepsico ranked 87 all around the world in terms of best selling organizations</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(Chan, 2022)</w:t>
      </w:r>
      <w:r w:rsidRPr="002A4092">
        <w:rPr>
          <w:rFonts w:ascii="Times New Roman" w:hAnsi="Times New Roman" w:cs="Times New Roman"/>
          <w:color w:val="000000" w:themeColor="text1"/>
          <w:sz w:val="24"/>
          <w:szCs w:val="24"/>
        </w:rPr>
        <w:t xml:space="preserve">. These forms strengthen areas of the organization. Along with this, high availability of products all around the world as well as highly diversified quality of products also makes the brand equity high. </w:t>
      </w:r>
      <w:r w:rsidRPr="002A4092">
        <w:rPr>
          <w:rFonts w:ascii="Times New Roman" w:hAnsi="Times New Roman" w:cs="Times New Roman"/>
          <w:color w:val="000000" w:themeColor="text1"/>
          <w:sz w:val="24"/>
          <w:szCs w:val="24"/>
          <w:shd w:val="clear" w:color="auto" w:fill="FFFFFF"/>
        </w:rPr>
        <w:t>PepsiCo has </w:t>
      </w:r>
      <w:r w:rsidRPr="002A4092">
        <w:rPr>
          <w:rStyle w:val="Strong"/>
          <w:rFonts w:ascii="Times New Roman" w:hAnsi="Times New Roman" w:cs="Times New Roman"/>
          <w:color w:val="000000" w:themeColor="text1"/>
          <w:sz w:val="24"/>
          <w:szCs w:val="24"/>
          <w:shd w:val="clear" w:color="auto" w:fill="FFFFFF"/>
        </w:rPr>
        <w:t>22 brands</w:t>
      </w:r>
      <w:r w:rsidRPr="002A4092">
        <w:rPr>
          <w:rFonts w:ascii="Times New Roman" w:hAnsi="Times New Roman" w:cs="Times New Roman"/>
          <w:color w:val="000000" w:themeColor="text1"/>
          <w:sz w:val="24"/>
          <w:szCs w:val="24"/>
          <w:shd w:val="clear" w:color="auto" w:fill="FFFFFF"/>
        </w:rPr>
        <w:t xml:space="preserve">, such as Pepsi, Diet Pepsi, Pepsi Ma and many others and these makes the organization generate more and more profit generation at the </w:t>
      </w:r>
      <w:r w:rsidRPr="002A4092">
        <w:rPr>
          <w:rFonts w:ascii="Times New Roman" w:hAnsi="Times New Roman" w:cs="Times New Roman"/>
          <w:color w:val="000000" w:themeColor="text1"/>
          <w:sz w:val="24"/>
          <w:szCs w:val="24"/>
          <w:shd w:val="clear" w:color="auto" w:fill="FFFFFF"/>
        </w:rPr>
        <w:lastRenderedPageBreak/>
        <w:t>same time</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(Chen and Voigt, 2020)</w:t>
      </w:r>
      <w:r w:rsidRPr="002A4092">
        <w:rPr>
          <w:rFonts w:ascii="Times New Roman" w:hAnsi="Times New Roman" w:cs="Times New Roman"/>
          <w:color w:val="000000" w:themeColor="text1"/>
          <w:sz w:val="24"/>
          <w:szCs w:val="24"/>
          <w:shd w:val="clear" w:color="auto" w:fill="FFFFFF"/>
        </w:rPr>
        <w:t>. Due to the diversified portfolio, the undertaken organization aims at managing as well as maintaining forecast of different products as per the demand. Direct  store delivery also makes the organization highly available</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(Chen and Voigt, 2020)</w:t>
      </w:r>
      <w:r w:rsidRPr="002A4092">
        <w:rPr>
          <w:rFonts w:ascii="Times New Roman" w:hAnsi="Times New Roman" w:cs="Times New Roman"/>
          <w:color w:val="000000" w:themeColor="text1"/>
          <w:sz w:val="24"/>
          <w:szCs w:val="24"/>
          <w:shd w:val="clear" w:color="auto" w:fill="FFFFFF"/>
        </w:rPr>
        <w:t xml:space="preserve">. </w:t>
      </w:r>
    </w:p>
    <w:p w:rsidR="00EC68EA" w:rsidRPr="002A4092" w:rsidRDefault="00EC68EA" w:rsidP="00E272DC">
      <w:pPr>
        <w:jc w:val="both"/>
        <w:rPr>
          <w:rFonts w:ascii="Times New Roman" w:hAnsi="Times New Roman" w:cs="Times New Roman"/>
          <w:color w:val="000000" w:themeColor="text1"/>
          <w:sz w:val="24"/>
          <w:szCs w:val="24"/>
        </w:rPr>
      </w:pPr>
      <w:r w:rsidRPr="002A4092">
        <w:rPr>
          <w:rFonts w:ascii="Times New Roman" w:hAnsi="Times New Roman" w:cs="Times New Roman"/>
          <w:b/>
          <w:color w:val="000000" w:themeColor="text1"/>
          <w:sz w:val="24"/>
          <w:szCs w:val="24"/>
        </w:rPr>
        <w:t>Weaknesses –</w:t>
      </w:r>
      <w:r w:rsidRPr="002A4092">
        <w:rPr>
          <w:rFonts w:ascii="Times New Roman" w:hAnsi="Times New Roman" w:cs="Times New Roman"/>
          <w:color w:val="000000" w:themeColor="text1"/>
          <w:sz w:val="24"/>
          <w:szCs w:val="24"/>
        </w:rPr>
        <w:t xml:space="preserve"> When it comes to weakness section of pepsico, it has been identified that the most common of all and most effecting weakness for the organization involves overdependence of food and beverages. With the overdependence of food as well as beverage products manufactured by the organization are actually been leading the company to an undermine position</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(Enzymes market size to reach $17.8 bn in 2028, industry trend - rising demand for high-quality pharmaceutical, food &amp;amp; beverage and personal care products, 2022)</w:t>
      </w:r>
      <w:r w:rsidRPr="002A4092">
        <w:rPr>
          <w:rFonts w:ascii="Times New Roman" w:hAnsi="Times New Roman" w:cs="Times New Roman"/>
          <w:color w:val="000000" w:themeColor="text1"/>
          <w:sz w:val="24"/>
          <w:szCs w:val="24"/>
        </w:rPr>
        <w:t xml:space="preserve">. Undermining the company leads to loss of organization actual agility and flexibility of work environment. All in all, this leads the organization to complete halt if it kept on going in this direction continuously. In addition to this, another weakness involves effects of failed products over organization’s reputation and market value as well. As a well known fact, it has been determined that </w:t>
      </w:r>
      <w:r w:rsidRPr="002A4092">
        <w:rPr>
          <w:rFonts w:ascii="Times New Roman" w:hAnsi="Times New Roman" w:cs="Times New Roman"/>
          <w:color w:val="000000" w:themeColor="text1"/>
          <w:sz w:val="24"/>
          <w:szCs w:val="24"/>
          <w:shd w:val="clear" w:color="auto" w:fill="FFFFFF"/>
        </w:rPr>
        <w:t>Failure in any venture is a weakness. Similarly, pepsico has been found to be flowing over that path. Pepsico has already faced failure many times among which the most effective ones were failure of crystal pepsi and failure of pepsi blue and many other products are there, which  actually didn’t payed off the organization very well</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(Enzymes market size to reach $17.8 bn in 2028, industry trend - rising demand for high-quality pharmaceutical, food &amp;amp; beverage and personal care products, 2022)</w:t>
      </w:r>
      <w:r w:rsidRPr="002A4092">
        <w:rPr>
          <w:rFonts w:ascii="Times New Roman" w:hAnsi="Times New Roman" w:cs="Times New Roman"/>
          <w:color w:val="000000" w:themeColor="text1"/>
          <w:sz w:val="24"/>
          <w:szCs w:val="24"/>
          <w:shd w:val="clear" w:color="auto" w:fill="FFFFFF"/>
        </w:rPr>
        <w:t xml:space="preserve">. Thus, all in all the organization needs to fix these by having a clear sight over these. </w:t>
      </w:r>
    </w:p>
    <w:p w:rsidR="0067327B" w:rsidRPr="002A4092" w:rsidRDefault="00EC68EA" w:rsidP="00E272DC">
      <w:pPr>
        <w:jc w:val="both"/>
        <w:rPr>
          <w:rFonts w:ascii="Times New Roman" w:hAnsi="Times New Roman" w:cs="Times New Roman"/>
          <w:color w:val="000000" w:themeColor="text1"/>
          <w:sz w:val="24"/>
          <w:szCs w:val="24"/>
        </w:rPr>
      </w:pPr>
      <w:r w:rsidRPr="002A4092">
        <w:rPr>
          <w:rFonts w:ascii="Times New Roman" w:hAnsi="Times New Roman" w:cs="Times New Roman"/>
          <w:b/>
          <w:color w:val="000000" w:themeColor="text1"/>
          <w:sz w:val="24"/>
          <w:szCs w:val="24"/>
        </w:rPr>
        <w:t>Opportunities</w:t>
      </w:r>
      <w:r w:rsidR="00594805" w:rsidRPr="002A4092">
        <w:rPr>
          <w:rFonts w:ascii="Times New Roman" w:hAnsi="Times New Roman" w:cs="Times New Roman"/>
          <w:b/>
          <w:color w:val="000000" w:themeColor="text1"/>
          <w:sz w:val="24"/>
          <w:szCs w:val="24"/>
        </w:rPr>
        <w:t xml:space="preserve"> </w:t>
      </w:r>
      <w:r w:rsidRPr="002A4092">
        <w:rPr>
          <w:rFonts w:ascii="Times New Roman" w:hAnsi="Times New Roman" w:cs="Times New Roman"/>
          <w:b/>
          <w:color w:val="000000" w:themeColor="text1"/>
          <w:sz w:val="24"/>
          <w:szCs w:val="24"/>
        </w:rPr>
        <w:t>-</w:t>
      </w:r>
      <w:r w:rsidR="00594805" w:rsidRPr="002A4092">
        <w:rPr>
          <w:rFonts w:ascii="Times New Roman" w:hAnsi="Times New Roman" w:cs="Times New Roman"/>
          <w:b/>
          <w:color w:val="000000" w:themeColor="text1"/>
          <w:sz w:val="24"/>
          <w:szCs w:val="24"/>
        </w:rPr>
        <w:t xml:space="preserve"> </w:t>
      </w:r>
      <w:r w:rsidR="00594805" w:rsidRPr="002A4092">
        <w:rPr>
          <w:rFonts w:ascii="Times New Roman" w:hAnsi="Times New Roman" w:cs="Times New Roman"/>
          <w:color w:val="000000" w:themeColor="text1"/>
          <w:sz w:val="24"/>
          <w:szCs w:val="24"/>
        </w:rPr>
        <w:t xml:space="preserve">Business </w:t>
      </w:r>
      <w:r w:rsidR="00045202" w:rsidRPr="002A4092">
        <w:rPr>
          <w:rFonts w:ascii="Times New Roman" w:hAnsi="Times New Roman" w:cs="Times New Roman"/>
          <w:color w:val="000000" w:themeColor="text1"/>
          <w:sz w:val="24"/>
          <w:szCs w:val="24"/>
        </w:rPr>
        <w:t xml:space="preserve">diversification has been </w:t>
      </w:r>
      <w:r w:rsidR="00594805" w:rsidRPr="002A4092">
        <w:rPr>
          <w:rFonts w:ascii="Times New Roman" w:hAnsi="Times New Roman" w:cs="Times New Roman"/>
          <w:color w:val="000000" w:themeColor="text1"/>
          <w:sz w:val="24"/>
          <w:szCs w:val="24"/>
        </w:rPr>
        <w:t>finding</w:t>
      </w:r>
      <w:r w:rsidR="00045202" w:rsidRPr="002A4092">
        <w:rPr>
          <w:rFonts w:ascii="Times New Roman" w:hAnsi="Times New Roman" w:cs="Times New Roman"/>
          <w:color w:val="000000" w:themeColor="text1"/>
          <w:sz w:val="24"/>
          <w:szCs w:val="24"/>
        </w:rPr>
        <w:t xml:space="preserve"> to be one of the wider opportunities for the organization, as the organization already has a great </w:t>
      </w:r>
      <w:r w:rsidR="00DD586B" w:rsidRPr="002A4092">
        <w:rPr>
          <w:rFonts w:ascii="Times New Roman" w:hAnsi="Times New Roman" w:cs="Times New Roman"/>
          <w:color w:val="000000" w:themeColor="text1"/>
          <w:sz w:val="24"/>
          <w:szCs w:val="24"/>
        </w:rPr>
        <w:t xml:space="preserve">sort of </w:t>
      </w:r>
      <w:r w:rsidR="00DD586B" w:rsidRPr="002A4092">
        <w:rPr>
          <w:rFonts w:ascii="Times New Roman" w:hAnsi="Times New Roman" w:cs="Times New Roman"/>
          <w:color w:val="000000" w:themeColor="text1"/>
          <w:sz w:val="24"/>
          <w:szCs w:val="24"/>
          <w:shd w:val="clear" w:color="auto" w:fill="FFFFFF"/>
        </w:rPr>
        <w:t xml:space="preserve">talent, resources and financial backing to do the same. In </w:t>
      </w:r>
      <w:r w:rsidR="003153A4" w:rsidRPr="002A4092">
        <w:rPr>
          <w:rFonts w:ascii="Times New Roman" w:hAnsi="Times New Roman" w:cs="Times New Roman"/>
          <w:color w:val="000000" w:themeColor="text1"/>
          <w:sz w:val="24"/>
          <w:szCs w:val="24"/>
          <w:shd w:val="clear" w:color="auto" w:fill="FFFFFF"/>
        </w:rPr>
        <w:t xml:space="preserve">addition to this, the undertaken organization Can also go to perform CSR activities as PepsiCo has applicable resources to tackle the negative remarks such as  loss of brand value in market, management of people relations. </w:t>
      </w:r>
      <w:r w:rsidR="005E61F1" w:rsidRPr="002A4092">
        <w:rPr>
          <w:rFonts w:ascii="Times New Roman" w:hAnsi="Times New Roman" w:cs="Times New Roman"/>
          <w:color w:val="000000" w:themeColor="text1"/>
          <w:sz w:val="24"/>
          <w:szCs w:val="24"/>
          <w:shd w:val="clear" w:color="auto" w:fill="FFFFFF"/>
        </w:rPr>
        <w:t>Manufacturing of Pepsi with healthier substances such as use of stevia instead of sugar can help organization build up their brand image</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(Enzymes market size to reach $17.8 bn in 2028, industry trend - rising demand for high-quality pharmaceutical, food &amp;amp; beverage and personal care products, 2022)</w:t>
      </w:r>
      <w:r w:rsidR="005E61F1" w:rsidRPr="002A4092">
        <w:rPr>
          <w:rFonts w:ascii="Times New Roman" w:hAnsi="Times New Roman" w:cs="Times New Roman"/>
          <w:color w:val="000000" w:themeColor="text1"/>
          <w:sz w:val="24"/>
          <w:szCs w:val="24"/>
          <w:shd w:val="clear" w:color="auto" w:fill="FFFFFF"/>
        </w:rPr>
        <w:t xml:space="preserve">. </w:t>
      </w:r>
    </w:p>
    <w:p w:rsidR="00EC68EA" w:rsidRPr="002A4092" w:rsidRDefault="00EC68EA" w:rsidP="00E272DC">
      <w:pPr>
        <w:jc w:val="both"/>
        <w:rPr>
          <w:rFonts w:ascii="Times New Roman" w:hAnsi="Times New Roman" w:cs="Times New Roman"/>
          <w:color w:val="000000" w:themeColor="text1"/>
          <w:sz w:val="24"/>
          <w:szCs w:val="24"/>
        </w:rPr>
      </w:pPr>
      <w:r w:rsidRPr="002A4092">
        <w:rPr>
          <w:rFonts w:ascii="Times New Roman" w:hAnsi="Times New Roman" w:cs="Times New Roman"/>
          <w:b/>
          <w:color w:val="000000" w:themeColor="text1"/>
          <w:sz w:val="24"/>
          <w:szCs w:val="24"/>
        </w:rPr>
        <w:t>Threats</w:t>
      </w:r>
      <w:r w:rsidR="005E61F1" w:rsidRPr="002A4092">
        <w:rPr>
          <w:rFonts w:ascii="Times New Roman" w:hAnsi="Times New Roman" w:cs="Times New Roman"/>
          <w:b/>
          <w:color w:val="000000" w:themeColor="text1"/>
          <w:sz w:val="24"/>
          <w:szCs w:val="24"/>
        </w:rPr>
        <w:t xml:space="preserve"> </w:t>
      </w:r>
      <w:r w:rsidR="005E61F1" w:rsidRPr="002A4092">
        <w:rPr>
          <w:rFonts w:ascii="Times New Roman" w:hAnsi="Times New Roman" w:cs="Times New Roman"/>
          <w:color w:val="000000" w:themeColor="text1"/>
          <w:sz w:val="24"/>
          <w:szCs w:val="24"/>
        </w:rPr>
        <w:t>– Competitors are the biggest main hits for the organization named PepsiCo, as other market holders such as coca cola also aims at bringing out similar offers with better quality</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(Fluch, Brunner and Grubbauer, 2017)</w:t>
      </w:r>
      <w:r w:rsidR="005E61F1" w:rsidRPr="002A4092">
        <w:rPr>
          <w:rFonts w:ascii="Times New Roman" w:hAnsi="Times New Roman" w:cs="Times New Roman"/>
          <w:color w:val="000000" w:themeColor="text1"/>
          <w:sz w:val="24"/>
          <w:szCs w:val="24"/>
        </w:rPr>
        <w:t xml:space="preserve">. This ensures that competitors such as </w:t>
      </w:r>
      <w:r w:rsidR="005E61F1" w:rsidRPr="002A4092">
        <w:rPr>
          <w:rFonts w:ascii="Times New Roman" w:hAnsi="Times New Roman" w:cs="Times New Roman"/>
          <w:color w:val="000000" w:themeColor="text1"/>
          <w:sz w:val="24"/>
          <w:szCs w:val="24"/>
          <w:shd w:val="clear" w:color="auto" w:fill="FFFFFF"/>
        </w:rPr>
        <w:t>Coca-Cola, Kraft foods, Nestle, Dr Peppers Snapple Group and Mondelez are the biggest threat for the organization to deal with</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(Fluch, Brunner and Grubbauer, 2017)</w:t>
      </w:r>
      <w:r w:rsidR="005E61F1" w:rsidRPr="002A4092">
        <w:rPr>
          <w:rFonts w:ascii="Times New Roman" w:hAnsi="Times New Roman" w:cs="Times New Roman"/>
          <w:color w:val="000000" w:themeColor="text1"/>
          <w:sz w:val="24"/>
          <w:szCs w:val="24"/>
          <w:shd w:val="clear" w:color="auto" w:fill="FFFFFF"/>
        </w:rPr>
        <w:t xml:space="preserve">. </w:t>
      </w:r>
    </w:p>
    <w:p w:rsidR="00EC68EA" w:rsidRPr="002A4092" w:rsidRDefault="00EC68EA" w:rsidP="00E272DC">
      <w:pPr>
        <w:pStyle w:val="Heading1"/>
        <w:jc w:val="both"/>
        <w:rPr>
          <w:rFonts w:ascii="Times New Roman" w:hAnsi="Times New Roman" w:cs="Times New Roman"/>
          <w:color w:val="000000" w:themeColor="text1"/>
          <w:sz w:val="24"/>
          <w:szCs w:val="24"/>
        </w:rPr>
      </w:pPr>
      <w:bookmarkStart w:id="3" w:name="_Toc113265158"/>
      <w:r w:rsidRPr="002A4092">
        <w:rPr>
          <w:rFonts w:ascii="Times New Roman" w:hAnsi="Times New Roman" w:cs="Times New Roman"/>
          <w:color w:val="000000" w:themeColor="text1"/>
          <w:sz w:val="24"/>
          <w:szCs w:val="24"/>
        </w:rPr>
        <w:t>STP – PepsiCo</w:t>
      </w:r>
      <w:bookmarkEnd w:id="3"/>
    </w:p>
    <w:p w:rsidR="008F258F" w:rsidRPr="008F258F" w:rsidRDefault="008F258F" w:rsidP="00E272DC">
      <w:pPr>
        <w:jc w:val="both"/>
        <w:rPr>
          <w:rFonts w:ascii="Times New Roman" w:eastAsia="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As per the PepsiCo’ segmentation, target and positioning in the market currently, domestic and international both regions are under their target</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(Latino and Menegoli, 2022)</w:t>
      </w:r>
      <w:r w:rsidRPr="002A4092">
        <w:rPr>
          <w:rFonts w:ascii="Times New Roman" w:hAnsi="Times New Roman" w:cs="Times New Roman"/>
          <w:color w:val="000000" w:themeColor="text1"/>
          <w:sz w:val="24"/>
          <w:szCs w:val="24"/>
        </w:rPr>
        <w:t xml:space="preserve">. People between age of 15-45 are the main key targets of PepsiCo and the people with behavioral pattern of </w:t>
      </w:r>
      <w:r w:rsidRPr="002A4092">
        <w:rPr>
          <w:rFonts w:ascii="Times New Roman" w:hAnsi="Times New Roman" w:cs="Times New Roman"/>
          <w:color w:val="000000" w:themeColor="text1"/>
          <w:sz w:val="24"/>
          <w:szCs w:val="24"/>
          <w:shd w:val="clear" w:color="auto" w:fill="FFFFFF"/>
        </w:rPr>
        <w:t xml:space="preserve">‘Hard </w:t>
      </w:r>
      <w:r w:rsidRPr="002A4092">
        <w:rPr>
          <w:rFonts w:ascii="Times New Roman" w:hAnsi="Times New Roman" w:cs="Times New Roman"/>
          <w:color w:val="000000" w:themeColor="text1"/>
          <w:sz w:val="24"/>
          <w:szCs w:val="24"/>
          <w:shd w:val="clear" w:color="auto" w:fill="FFFFFF"/>
        </w:rPr>
        <w:lastRenderedPageBreak/>
        <w:t>core loyals’ and ‘Soft core loyals’ are their key targets on top of the list</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(Latino and Menegoli, 2022)</w:t>
      </w:r>
      <w:r w:rsidRPr="002A4092">
        <w:rPr>
          <w:rFonts w:ascii="Times New Roman" w:hAnsi="Times New Roman" w:cs="Times New Roman"/>
          <w:color w:val="000000" w:themeColor="text1"/>
          <w:sz w:val="24"/>
          <w:szCs w:val="24"/>
          <w:shd w:val="clear" w:color="auto" w:fill="FFFFFF"/>
        </w:rPr>
        <w:t xml:space="preserve">. Most of their revenues generate from urban and rural areas where people involves </w:t>
      </w:r>
      <w:r w:rsidRPr="002A4092">
        <w:rPr>
          <w:rFonts w:ascii="Times New Roman" w:eastAsia="Times New Roman" w:hAnsi="Times New Roman" w:cs="Times New Roman"/>
          <w:color w:val="000000" w:themeColor="text1"/>
          <w:sz w:val="24"/>
          <w:szCs w:val="24"/>
          <w:shd w:val="clear" w:color="auto" w:fill="FFFFFF"/>
        </w:rPr>
        <w:t>Bachelor Stage young, single people not living at home</w:t>
      </w:r>
      <w:r w:rsidR="00A8354E" w:rsidRPr="002A4092">
        <w:rPr>
          <w:rFonts w:ascii="Times New Roman" w:eastAsia="Times New Roman" w:hAnsi="Times New Roman" w:cs="Times New Roman"/>
          <w:color w:val="000000" w:themeColor="text1"/>
          <w:sz w:val="24"/>
          <w:szCs w:val="24"/>
          <w:shd w:val="clear" w:color="auto" w:fill="FFFFFF"/>
        </w:rPr>
        <w:t xml:space="preserve"> </w:t>
      </w:r>
      <w:r w:rsidRPr="008F258F">
        <w:rPr>
          <w:rFonts w:ascii="Times New Roman" w:eastAsia="Times New Roman" w:hAnsi="Times New Roman" w:cs="Times New Roman"/>
          <w:color w:val="000000" w:themeColor="text1"/>
          <w:sz w:val="24"/>
          <w:szCs w:val="24"/>
        </w:rPr>
        <w:t>Newly Married Couples young, no children</w:t>
      </w:r>
      <w:r w:rsidR="00A8354E" w:rsidRPr="002A4092">
        <w:rPr>
          <w:rFonts w:ascii="Times New Roman" w:eastAsia="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(Maia and Junior, 2021)</w:t>
      </w:r>
      <w:r w:rsidR="00A8354E" w:rsidRPr="002A4092">
        <w:rPr>
          <w:rFonts w:ascii="Times New Roman" w:eastAsia="Times New Roman" w:hAnsi="Times New Roman" w:cs="Times New Roman"/>
          <w:color w:val="000000" w:themeColor="text1"/>
          <w:sz w:val="24"/>
          <w:szCs w:val="24"/>
        </w:rPr>
        <w:t>.</w:t>
      </w:r>
    </w:p>
    <w:p w:rsidR="00EC68EA" w:rsidRPr="002A4092" w:rsidRDefault="00EC68EA" w:rsidP="00E272DC">
      <w:pPr>
        <w:jc w:val="both"/>
        <w:rPr>
          <w:rFonts w:ascii="Times New Roman" w:hAnsi="Times New Roman" w:cs="Times New Roman"/>
          <w:color w:val="000000" w:themeColor="text1"/>
          <w:sz w:val="24"/>
          <w:szCs w:val="24"/>
        </w:rPr>
      </w:pPr>
    </w:p>
    <w:p w:rsidR="00EC68EA" w:rsidRPr="002A4092" w:rsidRDefault="00EC68EA" w:rsidP="00E272DC">
      <w:pPr>
        <w:pStyle w:val="Heading1"/>
        <w:jc w:val="both"/>
        <w:rPr>
          <w:rFonts w:ascii="Times New Roman" w:hAnsi="Times New Roman" w:cs="Times New Roman"/>
          <w:color w:val="000000" w:themeColor="text1"/>
          <w:sz w:val="24"/>
          <w:szCs w:val="24"/>
        </w:rPr>
      </w:pPr>
      <w:bookmarkStart w:id="4" w:name="_Toc113265159"/>
      <w:r w:rsidRPr="002A4092">
        <w:rPr>
          <w:rFonts w:ascii="Times New Roman" w:hAnsi="Times New Roman" w:cs="Times New Roman"/>
          <w:color w:val="000000" w:themeColor="text1"/>
          <w:sz w:val="24"/>
          <w:szCs w:val="24"/>
        </w:rPr>
        <w:t>Porter’s five forces model – PepsiCo</w:t>
      </w:r>
      <w:bookmarkEnd w:id="4"/>
    </w:p>
    <w:tbl>
      <w:tblPr>
        <w:tblStyle w:val="TableGrid"/>
        <w:tblW w:w="0" w:type="auto"/>
        <w:tblLook w:val="04A0"/>
      </w:tblPr>
      <w:tblGrid>
        <w:gridCol w:w="4788"/>
        <w:gridCol w:w="4788"/>
      </w:tblGrid>
      <w:tr w:rsidR="00594805" w:rsidRPr="002A4092" w:rsidTr="00EC68EA">
        <w:tc>
          <w:tcPr>
            <w:tcW w:w="4788" w:type="dxa"/>
          </w:tcPr>
          <w:p w:rsidR="00594805" w:rsidRPr="002A4092" w:rsidRDefault="00594805" w:rsidP="00E272DC">
            <w:pPr>
              <w:numPr>
                <w:ilvl w:val="0"/>
                <w:numId w:val="2"/>
              </w:numPr>
              <w:shd w:val="clear" w:color="auto" w:fill="FFFFFF"/>
              <w:spacing w:before="100" w:beforeAutospacing="1" w:after="100" w:afterAutospacing="1"/>
              <w:jc w:val="both"/>
              <w:rPr>
                <w:rFonts w:ascii="Times New Roman" w:hAnsi="Times New Roman" w:cs="Times New Roman"/>
                <w:b/>
                <w:color w:val="000000" w:themeColor="text1"/>
                <w:sz w:val="24"/>
                <w:szCs w:val="24"/>
              </w:rPr>
            </w:pPr>
            <w:r w:rsidRPr="002A4092">
              <w:rPr>
                <w:rFonts w:ascii="Times New Roman" w:hAnsi="Times New Roman" w:cs="Times New Roman"/>
                <w:b/>
                <w:color w:val="000000" w:themeColor="text1"/>
                <w:sz w:val="24"/>
                <w:szCs w:val="24"/>
              </w:rPr>
              <w:t xml:space="preserve">Competitive rivalry or competition </w:t>
            </w:r>
          </w:p>
        </w:tc>
        <w:tc>
          <w:tcPr>
            <w:tcW w:w="4788" w:type="dxa"/>
          </w:tcPr>
          <w:p w:rsidR="00594805" w:rsidRPr="002A4092" w:rsidRDefault="00594805"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 xml:space="preserve">As per the analysis, this has been considered under category of strong force for the organization </w:t>
            </w:r>
            <w:r w:rsidR="00916229" w:rsidRPr="002A4092">
              <w:rPr>
                <w:rFonts w:ascii="Times New Roman" w:hAnsi="Times New Roman" w:cs="Times New Roman"/>
                <w:color w:val="000000" w:themeColor="text1"/>
                <w:sz w:val="24"/>
                <w:szCs w:val="24"/>
              </w:rPr>
              <w:t>as they have high aggressiveness of firms involved along with moderate effect of firms</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(Kshetri, 2021)</w:t>
            </w:r>
            <w:r w:rsidR="00916229" w:rsidRPr="002A4092">
              <w:rPr>
                <w:rFonts w:ascii="Times New Roman" w:hAnsi="Times New Roman" w:cs="Times New Roman"/>
                <w:color w:val="000000" w:themeColor="text1"/>
                <w:sz w:val="24"/>
                <w:szCs w:val="24"/>
              </w:rPr>
              <w:t xml:space="preserve">. </w:t>
            </w:r>
          </w:p>
        </w:tc>
      </w:tr>
      <w:tr w:rsidR="00594805" w:rsidRPr="002A4092" w:rsidTr="00EC68EA">
        <w:tc>
          <w:tcPr>
            <w:tcW w:w="4788" w:type="dxa"/>
          </w:tcPr>
          <w:p w:rsidR="00594805" w:rsidRPr="002A4092" w:rsidRDefault="00594805" w:rsidP="00E272DC">
            <w:pPr>
              <w:numPr>
                <w:ilvl w:val="0"/>
                <w:numId w:val="2"/>
              </w:numPr>
              <w:shd w:val="clear" w:color="auto" w:fill="FFFFFF"/>
              <w:spacing w:before="100" w:beforeAutospacing="1" w:after="100" w:afterAutospacing="1"/>
              <w:jc w:val="both"/>
              <w:rPr>
                <w:rFonts w:ascii="Times New Roman" w:hAnsi="Times New Roman" w:cs="Times New Roman"/>
                <w:b/>
                <w:color w:val="000000" w:themeColor="text1"/>
                <w:sz w:val="24"/>
                <w:szCs w:val="24"/>
              </w:rPr>
            </w:pPr>
            <w:r w:rsidRPr="002A4092">
              <w:rPr>
                <w:rFonts w:ascii="Times New Roman" w:hAnsi="Times New Roman" w:cs="Times New Roman"/>
                <w:b/>
                <w:color w:val="000000" w:themeColor="text1"/>
                <w:sz w:val="24"/>
                <w:szCs w:val="24"/>
              </w:rPr>
              <w:t xml:space="preserve">Bargaining power of buyers or customers </w:t>
            </w:r>
          </w:p>
        </w:tc>
        <w:tc>
          <w:tcPr>
            <w:tcW w:w="4788" w:type="dxa"/>
          </w:tcPr>
          <w:p w:rsidR="00594805" w:rsidRPr="002A4092" w:rsidRDefault="00047EC5"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Customers being the first priority for the organization are always facilitated with high access to diversified range of products. This creates strong access to the organization’s making constant improvements</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(Ogunjuyigbe, Ayodele and Ogunmuyiwa, 2015)</w:t>
            </w:r>
            <w:r w:rsidRPr="002A4092">
              <w:rPr>
                <w:rFonts w:ascii="Times New Roman" w:hAnsi="Times New Roman" w:cs="Times New Roman"/>
                <w:color w:val="000000" w:themeColor="text1"/>
                <w:sz w:val="24"/>
                <w:szCs w:val="24"/>
              </w:rPr>
              <w:t xml:space="preserve">. As, a range of substitutes have strong force over </w:t>
            </w:r>
            <w:r w:rsidR="00C1262C" w:rsidRPr="002A4092">
              <w:rPr>
                <w:rFonts w:ascii="Times New Roman" w:hAnsi="Times New Roman" w:cs="Times New Roman"/>
                <w:color w:val="000000" w:themeColor="text1"/>
                <w:sz w:val="24"/>
                <w:szCs w:val="24"/>
              </w:rPr>
              <w:t xml:space="preserve">PepsiCo’s product. </w:t>
            </w:r>
          </w:p>
        </w:tc>
      </w:tr>
      <w:tr w:rsidR="00594805" w:rsidRPr="002A4092" w:rsidTr="00EC68EA">
        <w:tc>
          <w:tcPr>
            <w:tcW w:w="4788" w:type="dxa"/>
          </w:tcPr>
          <w:p w:rsidR="00594805" w:rsidRPr="002A4092" w:rsidRDefault="00594805" w:rsidP="00E272DC">
            <w:pPr>
              <w:numPr>
                <w:ilvl w:val="0"/>
                <w:numId w:val="2"/>
              </w:numPr>
              <w:shd w:val="clear" w:color="auto" w:fill="FFFFFF"/>
              <w:spacing w:before="100" w:beforeAutospacing="1" w:after="100" w:afterAutospacing="1"/>
              <w:jc w:val="both"/>
              <w:rPr>
                <w:rFonts w:ascii="Times New Roman" w:hAnsi="Times New Roman" w:cs="Times New Roman"/>
                <w:b/>
                <w:color w:val="000000" w:themeColor="text1"/>
                <w:sz w:val="24"/>
                <w:szCs w:val="24"/>
              </w:rPr>
            </w:pPr>
            <w:r w:rsidRPr="002A4092">
              <w:rPr>
                <w:rFonts w:ascii="Times New Roman" w:hAnsi="Times New Roman" w:cs="Times New Roman"/>
                <w:b/>
                <w:color w:val="000000" w:themeColor="text1"/>
                <w:sz w:val="24"/>
                <w:szCs w:val="24"/>
              </w:rPr>
              <w:t xml:space="preserve">Bargaining power of suppliers </w:t>
            </w:r>
          </w:p>
        </w:tc>
        <w:tc>
          <w:tcPr>
            <w:tcW w:w="4788" w:type="dxa"/>
          </w:tcPr>
          <w:p w:rsidR="00594805" w:rsidRPr="002A4092" w:rsidRDefault="00C1262C"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It has been identified to be as a weak force for the organization, as there is very low forward integration of suppliers and moderate size of individual suppliers at the same time</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(PepsiCo cuts fresh water use with Siemens solution, 2012)</w:t>
            </w:r>
            <w:r w:rsidRPr="002A4092">
              <w:rPr>
                <w:rFonts w:ascii="Times New Roman" w:hAnsi="Times New Roman" w:cs="Times New Roman"/>
                <w:color w:val="000000" w:themeColor="text1"/>
                <w:sz w:val="24"/>
                <w:szCs w:val="24"/>
              </w:rPr>
              <w:t xml:space="preserve">. </w:t>
            </w:r>
          </w:p>
        </w:tc>
      </w:tr>
      <w:tr w:rsidR="00594805" w:rsidRPr="002A4092" w:rsidTr="00EC68EA">
        <w:tc>
          <w:tcPr>
            <w:tcW w:w="4788" w:type="dxa"/>
          </w:tcPr>
          <w:p w:rsidR="00594805" w:rsidRPr="002A4092" w:rsidRDefault="00594805" w:rsidP="00E272DC">
            <w:pPr>
              <w:numPr>
                <w:ilvl w:val="0"/>
                <w:numId w:val="2"/>
              </w:numPr>
              <w:shd w:val="clear" w:color="auto" w:fill="FFFFFF"/>
              <w:spacing w:before="100" w:beforeAutospacing="1" w:after="100" w:afterAutospacing="1"/>
              <w:jc w:val="both"/>
              <w:rPr>
                <w:rFonts w:ascii="Times New Roman" w:hAnsi="Times New Roman" w:cs="Times New Roman"/>
                <w:b/>
                <w:color w:val="000000" w:themeColor="text1"/>
                <w:sz w:val="24"/>
                <w:szCs w:val="24"/>
              </w:rPr>
            </w:pPr>
            <w:r w:rsidRPr="002A4092">
              <w:rPr>
                <w:rFonts w:ascii="Times New Roman" w:hAnsi="Times New Roman" w:cs="Times New Roman"/>
                <w:b/>
                <w:color w:val="000000" w:themeColor="text1"/>
                <w:sz w:val="24"/>
                <w:szCs w:val="24"/>
              </w:rPr>
              <w:t xml:space="preserve">Threat of substitutes or substitution </w:t>
            </w:r>
          </w:p>
        </w:tc>
        <w:tc>
          <w:tcPr>
            <w:tcW w:w="4788" w:type="dxa"/>
          </w:tcPr>
          <w:p w:rsidR="00594805" w:rsidRPr="002A4092" w:rsidRDefault="00C1262C"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PepsiCo is under threat of substitutes because most of the organizations offer satisfactory substitutes against PepsiCo</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(PepsiCo cuts fresh water use with Siemens solution, 2012)</w:t>
            </w:r>
            <w:r w:rsidRPr="002A4092">
              <w:rPr>
                <w:rFonts w:ascii="Times New Roman" w:hAnsi="Times New Roman" w:cs="Times New Roman"/>
                <w:color w:val="000000" w:themeColor="text1"/>
                <w:sz w:val="24"/>
                <w:szCs w:val="24"/>
              </w:rPr>
              <w:t xml:space="preserve">. </w:t>
            </w:r>
          </w:p>
        </w:tc>
      </w:tr>
      <w:tr w:rsidR="00594805" w:rsidRPr="002A4092" w:rsidTr="00EC68EA">
        <w:tc>
          <w:tcPr>
            <w:tcW w:w="4788" w:type="dxa"/>
          </w:tcPr>
          <w:p w:rsidR="00594805" w:rsidRPr="002A4092" w:rsidRDefault="00594805" w:rsidP="00E272DC">
            <w:pPr>
              <w:numPr>
                <w:ilvl w:val="0"/>
                <w:numId w:val="2"/>
              </w:numPr>
              <w:shd w:val="clear" w:color="auto" w:fill="FFFFFF"/>
              <w:spacing w:before="100" w:beforeAutospacing="1" w:after="100" w:afterAutospacing="1"/>
              <w:jc w:val="both"/>
              <w:rPr>
                <w:rFonts w:ascii="Times New Roman" w:hAnsi="Times New Roman" w:cs="Times New Roman"/>
                <w:b/>
                <w:color w:val="000000" w:themeColor="text1"/>
                <w:sz w:val="24"/>
                <w:szCs w:val="24"/>
              </w:rPr>
            </w:pPr>
            <w:r w:rsidRPr="002A4092">
              <w:rPr>
                <w:rFonts w:ascii="Times New Roman" w:hAnsi="Times New Roman" w:cs="Times New Roman"/>
                <w:b/>
                <w:color w:val="000000" w:themeColor="text1"/>
                <w:sz w:val="24"/>
                <w:szCs w:val="24"/>
              </w:rPr>
              <w:t xml:space="preserve">Threat of new entrants or new entry </w:t>
            </w:r>
          </w:p>
        </w:tc>
        <w:tc>
          <w:tcPr>
            <w:tcW w:w="4788" w:type="dxa"/>
          </w:tcPr>
          <w:p w:rsidR="00594805" w:rsidRPr="002A4092" w:rsidRDefault="00060972"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 xml:space="preserve">Due to low switching cost, there is always a threat that customers can shift from PepsiCo to another in a short term of period easily,. </w:t>
            </w:r>
          </w:p>
        </w:tc>
      </w:tr>
    </w:tbl>
    <w:p w:rsidR="00EC68EA" w:rsidRPr="002A4092" w:rsidRDefault="00EC68EA" w:rsidP="00E272DC">
      <w:pPr>
        <w:jc w:val="both"/>
        <w:rPr>
          <w:rFonts w:ascii="Times New Roman" w:hAnsi="Times New Roman" w:cs="Times New Roman"/>
          <w:color w:val="000000" w:themeColor="text1"/>
          <w:sz w:val="24"/>
          <w:szCs w:val="24"/>
        </w:rPr>
      </w:pPr>
    </w:p>
    <w:p w:rsidR="0017674B" w:rsidRPr="002A4092" w:rsidRDefault="0017674B" w:rsidP="00E272DC">
      <w:pPr>
        <w:pStyle w:val="Heading1"/>
        <w:jc w:val="both"/>
        <w:rPr>
          <w:rFonts w:ascii="Times New Roman" w:hAnsi="Times New Roman" w:cs="Times New Roman"/>
          <w:color w:val="000000" w:themeColor="text1"/>
          <w:sz w:val="24"/>
          <w:szCs w:val="24"/>
        </w:rPr>
      </w:pPr>
      <w:bookmarkStart w:id="5" w:name="_Toc113265160"/>
      <w:r w:rsidRPr="002A4092">
        <w:rPr>
          <w:rFonts w:ascii="Times New Roman" w:hAnsi="Times New Roman" w:cs="Times New Roman"/>
          <w:color w:val="000000" w:themeColor="text1"/>
          <w:sz w:val="24"/>
          <w:szCs w:val="24"/>
        </w:rPr>
        <w:t>Recommendations</w:t>
      </w:r>
      <w:bookmarkEnd w:id="5"/>
    </w:p>
    <w:p w:rsidR="0017674B" w:rsidRPr="002A4092" w:rsidRDefault="0017674B" w:rsidP="00E272DC">
      <w:pPr>
        <w:pStyle w:val="Heading1"/>
        <w:jc w:val="both"/>
        <w:rPr>
          <w:rFonts w:ascii="Times New Roman" w:hAnsi="Times New Roman" w:cs="Times New Roman"/>
          <w:color w:val="000000" w:themeColor="text1"/>
          <w:sz w:val="24"/>
          <w:szCs w:val="24"/>
        </w:rPr>
      </w:pPr>
      <w:bookmarkStart w:id="6" w:name="_Toc113265161"/>
      <w:r w:rsidRPr="002A4092">
        <w:rPr>
          <w:rFonts w:ascii="Times New Roman" w:hAnsi="Times New Roman" w:cs="Times New Roman"/>
          <w:color w:val="000000" w:themeColor="text1"/>
          <w:sz w:val="24"/>
          <w:szCs w:val="24"/>
        </w:rPr>
        <w:t>Communication model – Diagram</w:t>
      </w:r>
      <w:bookmarkEnd w:id="6"/>
    </w:p>
    <w:p w:rsidR="0017674B" w:rsidRPr="002A4092" w:rsidRDefault="00067DA1" w:rsidP="00E272DC">
      <w:pPr>
        <w:jc w:val="both"/>
        <w:rPr>
          <w:rFonts w:ascii="Times New Roman" w:hAnsi="Times New Roman" w:cs="Times New Roman"/>
          <w:color w:val="000000" w:themeColor="text1"/>
          <w:sz w:val="24"/>
          <w:szCs w:val="24"/>
          <w:shd w:val="clear" w:color="auto" w:fill="FFFFFF"/>
        </w:rPr>
      </w:pPr>
      <w:r w:rsidRPr="002A4092">
        <w:rPr>
          <w:rFonts w:ascii="Times New Roman" w:hAnsi="Times New Roman" w:cs="Times New Roman"/>
          <w:color w:val="000000" w:themeColor="text1"/>
          <w:sz w:val="24"/>
          <w:szCs w:val="24"/>
        </w:rPr>
        <w:t>In order to ensure better communication between PepsiCo and their customers, their vendors and wholesale sellers, it has been identified that a well structured communication model is important to implement</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(Santamaria, Tranchida and Di Franco, 2020)</w:t>
      </w:r>
      <w:r w:rsidRPr="002A4092">
        <w:rPr>
          <w:rFonts w:ascii="Times New Roman" w:hAnsi="Times New Roman" w:cs="Times New Roman"/>
          <w:color w:val="000000" w:themeColor="text1"/>
          <w:sz w:val="24"/>
          <w:szCs w:val="24"/>
        </w:rPr>
        <w:t xml:space="preserve">. Other then communication, PepsiCo’s other marketing strategies determined above are still working good and has been </w:t>
      </w:r>
      <w:r w:rsidRPr="002A4092">
        <w:rPr>
          <w:rFonts w:ascii="Times New Roman" w:hAnsi="Times New Roman" w:cs="Times New Roman"/>
          <w:color w:val="000000" w:themeColor="text1"/>
          <w:sz w:val="24"/>
          <w:szCs w:val="24"/>
        </w:rPr>
        <w:lastRenderedPageBreak/>
        <w:t>paying well to the organization, however the area of communication has been found to be lagging behind somewhere, when it comes to PepsiCo’s internal and external environment management</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(Tognoli et al., 2022)</w:t>
      </w:r>
      <w:r w:rsidRPr="002A4092">
        <w:rPr>
          <w:rFonts w:ascii="Times New Roman" w:hAnsi="Times New Roman" w:cs="Times New Roman"/>
          <w:color w:val="000000" w:themeColor="text1"/>
          <w:sz w:val="24"/>
          <w:szCs w:val="24"/>
        </w:rPr>
        <w:t>. As a clear result of marketing evaluation, PepsiCo has been recommended strictly to make use of a well structured communication tool as determined in diagram below</w:t>
      </w:r>
      <w:r w:rsidR="00A8354E" w:rsidRPr="002A4092">
        <w:rPr>
          <w:rFonts w:ascii="Times New Roman" w:hAnsi="Times New Roman" w:cs="Times New Roman"/>
          <w:color w:val="000000" w:themeColor="text1"/>
          <w:sz w:val="24"/>
          <w:szCs w:val="24"/>
        </w:rPr>
        <w:t xml:space="preserve"> </w:t>
      </w:r>
      <w:r w:rsidR="00A8354E" w:rsidRPr="002A4092">
        <w:rPr>
          <w:rFonts w:ascii="Times New Roman" w:hAnsi="Times New Roman" w:cs="Times New Roman"/>
          <w:color w:val="000000"/>
          <w:sz w:val="24"/>
          <w:szCs w:val="24"/>
          <w:shd w:val="clear" w:color="auto" w:fill="FFFFFF"/>
        </w:rPr>
        <w:t>(Triguero, Fernández and Sáez-Martinez, 2018)</w:t>
      </w:r>
      <w:r w:rsidRPr="002A4092">
        <w:rPr>
          <w:rFonts w:ascii="Times New Roman" w:hAnsi="Times New Roman" w:cs="Times New Roman"/>
          <w:color w:val="000000" w:themeColor="text1"/>
          <w:sz w:val="24"/>
          <w:szCs w:val="24"/>
        </w:rPr>
        <w:t xml:space="preserve">. With the help of this communication tool or model, it will become way easier for the organization to </w:t>
      </w:r>
      <w:r w:rsidR="00376182" w:rsidRPr="002A4092">
        <w:rPr>
          <w:rFonts w:ascii="Times New Roman" w:hAnsi="Times New Roman" w:cs="Times New Roman"/>
          <w:color w:val="000000" w:themeColor="text1"/>
          <w:sz w:val="24"/>
          <w:szCs w:val="24"/>
        </w:rPr>
        <w:t xml:space="preserve">spread promotional messages about their products over wide reach with less efforts. In reference to this recommendation, all the </w:t>
      </w:r>
      <w:r w:rsidR="00376182" w:rsidRPr="002A4092">
        <w:rPr>
          <w:rFonts w:ascii="Times New Roman" w:hAnsi="Times New Roman" w:cs="Times New Roman"/>
          <w:color w:val="000000" w:themeColor="text1"/>
          <w:sz w:val="24"/>
          <w:szCs w:val="24"/>
          <w:shd w:val="clear" w:color="auto" w:fill="FFFFFF"/>
        </w:rPr>
        <w:t>experts of PepsiCo’s marketing communication must different types of persuasive communication and send it to the target audience</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(Triguero, Fernández and Sáez-Martinez, 2018)</w:t>
      </w:r>
      <w:r w:rsidR="00376182" w:rsidRPr="002A4092">
        <w:rPr>
          <w:rFonts w:ascii="Times New Roman" w:hAnsi="Times New Roman" w:cs="Times New Roman"/>
          <w:color w:val="000000" w:themeColor="text1"/>
          <w:sz w:val="24"/>
          <w:szCs w:val="24"/>
          <w:shd w:val="clear" w:color="auto" w:fill="FFFFFF"/>
        </w:rPr>
        <w:t>.</w:t>
      </w:r>
      <w:r w:rsidR="00C86EE5" w:rsidRPr="002A4092">
        <w:rPr>
          <w:rFonts w:ascii="Times New Roman" w:hAnsi="Times New Roman" w:cs="Times New Roman"/>
          <w:color w:val="000000" w:themeColor="text1"/>
          <w:sz w:val="24"/>
          <w:szCs w:val="24"/>
          <w:shd w:val="clear" w:color="auto" w:fill="FFFFFF"/>
        </w:rPr>
        <w:t xml:space="preserve"> Marketing communication tools or model ensures development of mark</w:t>
      </w:r>
      <w:r w:rsidR="00EA6CCE" w:rsidRPr="002A4092">
        <w:rPr>
          <w:rFonts w:ascii="Times New Roman" w:hAnsi="Times New Roman" w:cs="Times New Roman"/>
          <w:color w:val="000000" w:themeColor="text1"/>
          <w:sz w:val="24"/>
          <w:szCs w:val="24"/>
          <w:shd w:val="clear" w:color="auto" w:fill="FFFFFF"/>
        </w:rPr>
        <w:t>et value and rand value through this way, in this manner, it ensures spreading awareness about PepsiCo’s product over wide reach</w:t>
      </w:r>
      <w:r w:rsidR="00A8354E" w:rsidRPr="002A4092">
        <w:rPr>
          <w:rFonts w:ascii="Times New Roman" w:hAnsi="Times New Roman" w:cs="Times New Roman"/>
          <w:color w:val="000000" w:themeColor="text1"/>
          <w:sz w:val="24"/>
          <w:szCs w:val="24"/>
          <w:shd w:val="clear" w:color="auto" w:fill="FFFFFF"/>
        </w:rPr>
        <w:t xml:space="preserve"> </w:t>
      </w:r>
      <w:r w:rsidR="00A8354E" w:rsidRPr="002A4092">
        <w:rPr>
          <w:rFonts w:ascii="Times New Roman" w:hAnsi="Times New Roman" w:cs="Times New Roman"/>
          <w:color w:val="000000"/>
          <w:sz w:val="24"/>
          <w:szCs w:val="24"/>
          <w:shd w:val="clear" w:color="auto" w:fill="FFFFFF"/>
        </w:rPr>
        <w:t>(Weber and Saunders-Hogberg, 2018)</w:t>
      </w:r>
      <w:r w:rsidR="00EA6CCE" w:rsidRPr="002A4092">
        <w:rPr>
          <w:rFonts w:ascii="Times New Roman" w:hAnsi="Times New Roman" w:cs="Times New Roman"/>
          <w:color w:val="000000" w:themeColor="text1"/>
          <w:sz w:val="24"/>
          <w:szCs w:val="24"/>
          <w:shd w:val="clear" w:color="auto" w:fill="FFFFFF"/>
        </w:rPr>
        <w:t>. Communication module involves communication through following ways: -</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Pamphlets</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Brochures</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Emails</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Advertisements</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Websites</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Sales Promotions and Campaign</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Exhibitions</w:t>
      </w:r>
    </w:p>
    <w:p w:rsidR="00EA6CCE" w:rsidRPr="00EA6CCE"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Personal Selling</w:t>
      </w:r>
    </w:p>
    <w:p w:rsidR="00EA6CCE" w:rsidRPr="002A4092" w:rsidRDefault="00EA6CCE" w:rsidP="00E272DC">
      <w:pPr>
        <w:numPr>
          <w:ilvl w:val="0"/>
          <w:numId w:val="1"/>
        </w:numPr>
        <w:spacing w:after="0" w:line="596" w:lineRule="atLeast"/>
        <w:ind w:left="1117"/>
        <w:jc w:val="both"/>
        <w:rPr>
          <w:rFonts w:ascii="Times New Roman" w:eastAsia="Times New Roman" w:hAnsi="Times New Roman" w:cs="Times New Roman"/>
          <w:color w:val="000000" w:themeColor="text1"/>
          <w:sz w:val="24"/>
          <w:szCs w:val="24"/>
        </w:rPr>
      </w:pPr>
      <w:r w:rsidRPr="00EA6CCE">
        <w:rPr>
          <w:rFonts w:ascii="Times New Roman" w:eastAsia="Times New Roman" w:hAnsi="Times New Roman" w:cs="Times New Roman"/>
          <w:color w:val="000000" w:themeColor="text1"/>
          <w:sz w:val="24"/>
          <w:szCs w:val="24"/>
        </w:rPr>
        <w:t>Press Release</w:t>
      </w:r>
    </w:p>
    <w:p w:rsidR="00067DA1" w:rsidRPr="002A4092" w:rsidRDefault="00067DA1" w:rsidP="00E272DC">
      <w:pPr>
        <w:jc w:val="both"/>
        <w:rPr>
          <w:rFonts w:ascii="Times New Roman" w:hAnsi="Times New Roman" w:cs="Times New Roman"/>
          <w:color w:val="000000" w:themeColor="text1"/>
          <w:sz w:val="24"/>
          <w:szCs w:val="24"/>
        </w:rPr>
      </w:pPr>
      <w:r w:rsidRPr="002A4092">
        <w:rPr>
          <w:rFonts w:ascii="Times New Roman" w:hAnsi="Times New Roman" w:cs="Times New Roman"/>
          <w:noProof/>
          <w:color w:val="000000" w:themeColor="text1"/>
          <w:sz w:val="24"/>
          <w:szCs w:val="24"/>
        </w:rPr>
        <w:lastRenderedPageBreak/>
        <w:drawing>
          <wp:inline distT="0" distB="0" distL="0" distR="0">
            <wp:extent cx="5937141" cy="3375825"/>
            <wp:effectExtent l="19050" t="0" r="6459" b="0"/>
            <wp:docPr id="1" name="Picture 1" descr="Chapter 12 Catch the Buzz: Promotional Strategy and Integrated Marketing  Communication.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2 Catch the Buzz: Promotional Strategy and Integrated Marketing  Communication. - ppt download"/>
                    <pic:cNvPicPr>
                      <a:picLocks noChangeAspect="1" noChangeArrowheads="1"/>
                    </pic:cNvPicPr>
                  </pic:nvPicPr>
                  <pic:blipFill>
                    <a:blip r:embed="rId9"/>
                    <a:srcRect t="15901" b="8436"/>
                    <a:stretch>
                      <a:fillRect/>
                    </a:stretch>
                  </pic:blipFill>
                  <pic:spPr bwMode="auto">
                    <a:xfrm>
                      <a:off x="0" y="0"/>
                      <a:ext cx="5937141" cy="3375825"/>
                    </a:xfrm>
                    <a:prstGeom prst="rect">
                      <a:avLst/>
                    </a:prstGeom>
                    <a:noFill/>
                    <a:ln w="9525">
                      <a:noFill/>
                      <a:miter lim="800000"/>
                      <a:headEnd/>
                      <a:tailEnd/>
                    </a:ln>
                  </pic:spPr>
                </pic:pic>
              </a:graphicData>
            </a:graphic>
          </wp:inline>
        </w:drawing>
      </w:r>
    </w:p>
    <w:p w:rsidR="0017674B" w:rsidRPr="002A4092" w:rsidRDefault="0017674B" w:rsidP="00E272DC">
      <w:pPr>
        <w:pStyle w:val="Heading1"/>
        <w:jc w:val="both"/>
        <w:rPr>
          <w:rFonts w:ascii="Times New Roman" w:hAnsi="Times New Roman" w:cs="Times New Roman"/>
          <w:color w:val="000000" w:themeColor="text1"/>
          <w:sz w:val="24"/>
          <w:szCs w:val="24"/>
        </w:rPr>
      </w:pPr>
      <w:bookmarkStart w:id="7" w:name="_Toc113265162"/>
      <w:r w:rsidRPr="002A4092">
        <w:rPr>
          <w:rFonts w:ascii="Times New Roman" w:hAnsi="Times New Roman" w:cs="Times New Roman"/>
          <w:color w:val="000000" w:themeColor="text1"/>
          <w:sz w:val="24"/>
          <w:szCs w:val="24"/>
        </w:rPr>
        <w:t>Using aaker’</w:t>
      </w:r>
      <w:r w:rsidR="00876D24" w:rsidRPr="002A4092">
        <w:rPr>
          <w:rFonts w:ascii="Times New Roman" w:hAnsi="Times New Roman" w:cs="Times New Roman"/>
          <w:color w:val="000000" w:themeColor="text1"/>
          <w:sz w:val="24"/>
          <w:szCs w:val="24"/>
        </w:rPr>
        <w:t xml:space="preserve">s </w:t>
      </w:r>
      <w:r w:rsidRPr="002A4092">
        <w:rPr>
          <w:rFonts w:ascii="Times New Roman" w:hAnsi="Times New Roman" w:cs="Times New Roman"/>
          <w:color w:val="000000" w:themeColor="text1"/>
          <w:sz w:val="24"/>
          <w:szCs w:val="24"/>
        </w:rPr>
        <w:t>brand equity model</w:t>
      </w:r>
      <w:bookmarkEnd w:id="7"/>
    </w:p>
    <w:p w:rsidR="00876D24" w:rsidRPr="002A4092" w:rsidRDefault="00876D24"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Aaker’s brand equity model relates to the pepsico organization states that the organization is able</w:t>
      </w:r>
      <w:r w:rsidR="002A4092">
        <w:rPr>
          <w:rFonts w:ascii="Times New Roman" w:hAnsi="Times New Roman" w:cs="Times New Roman"/>
          <w:color w:val="000000" w:themeColor="text1"/>
          <w:sz w:val="24"/>
          <w:szCs w:val="24"/>
        </w:rPr>
        <w:t xml:space="preserve"> to understand the abilities. </w:t>
      </w:r>
    </w:p>
    <w:p w:rsidR="00876D24" w:rsidRPr="002A4092" w:rsidRDefault="00876D24" w:rsidP="00E272DC">
      <w:pPr>
        <w:jc w:val="both"/>
        <w:rPr>
          <w:rFonts w:ascii="Times New Roman" w:hAnsi="Times New Roman" w:cs="Times New Roman"/>
          <w:color w:val="000000" w:themeColor="text1"/>
          <w:sz w:val="24"/>
          <w:szCs w:val="24"/>
          <w:shd w:val="clear" w:color="auto" w:fill="FFFFFF"/>
        </w:rPr>
      </w:pPr>
      <w:r w:rsidRPr="002A4092">
        <w:rPr>
          <w:rFonts w:ascii="Times New Roman" w:hAnsi="Times New Roman" w:cs="Times New Roman"/>
          <w:b/>
          <w:color w:val="000000" w:themeColor="text1"/>
          <w:sz w:val="24"/>
          <w:szCs w:val="24"/>
        </w:rPr>
        <w:t>Brand loyalty</w:t>
      </w:r>
      <w:r w:rsidRPr="002A4092">
        <w:rPr>
          <w:rFonts w:ascii="Times New Roman" w:hAnsi="Times New Roman" w:cs="Times New Roman"/>
          <w:color w:val="000000" w:themeColor="text1"/>
          <w:sz w:val="24"/>
          <w:szCs w:val="24"/>
        </w:rPr>
        <w:t xml:space="preserve"> – For ensuring brand loyalty, the organization aims at receiving customer loyalty and as per the organization’s efforts in this field, the organization is able to connect more and more customers to their brand over wide reach. As per the research, for this purpose, the organization l</w:t>
      </w:r>
      <w:r w:rsidRPr="002A4092">
        <w:rPr>
          <w:rFonts w:ascii="Times New Roman" w:hAnsi="Times New Roman" w:cs="Times New Roman"/>
          <w:color w:val="000000" w:themeColor="text1"/>
          <w:sz w:val="24"/>
          <w:szCs w:val="24"/>
          <w:shd w:val="clear" w:color="auto" w:fill="FFFFFF"/>
        </w:rPr>
        <w:t>aunched its first-ever cash-back loyalty program and this program helped organization enhance their sale by 34%, as customers gets rewards for their purchase</w:t>
      </w:r>
      <w:r w:rsidR="00E272DC" w:rsidRPr="002A4092">
        <w:rPr>
          <w:rFonts w:ascii="Times New Roman" w:hAnsi="Times New Roman" w:cs="Times New Roman"/>
          <w:color w:val="000000" w:themeColor="text1"/>
          <w:sz w:val="24"/>
          <w:szCs w:val="24"/>
          <w:shd w:val="clear" w:color="auto" w:fill="FFFFFF"/>
        </w:rPr>
        <w:t xml:space="preserve"> </w:t>
      </w:r>
      <w:r w:rsidR="00E272DC" w:rsidRPr="002A4092">
        <w:rPr>
          <w:rFonts w:ascii="Times New Roman" w:hAnsi="Times New Roman" w:cs="Times New Roman"/>
          <w:color w:val="000000"/>
          <w:sz w:val="24"/>
          <w:szCs w:val="24"/>
          <w:shd w:val="clear" w:color="auto" w:fill="FFFFFF"/>
        </w:rPr>
        <w:t>(Enzymes market size to reach $17.8 bn in 2028, industry trend - rising demand for high-quality pharmaceutical, food &amp;amp; beverage and personal care products, 2022)</w:t>
      </w:r>
      <w:r w:rsidRPr="002A4092">
        <w:rPr>
          <w:rFonts w:ascii="Times New Roman" w:hAnsi="Times New Roman" w:cs="Times New Roman"/>
          <w:color w:val="000000" w:themeColor="text1"/>
          <w:sz w:val="24"/>
          <w:szCs w:val="24"/>
          <w:shd w:val="clear" w:color="auto" w:fill="FFFFFF"/>
        </w:rPr>
        <w:t xml:space="preserve">. </w:t>
      </w:r>
    </w:p>
    <w:p w:rsidR="00876D24" w:rsidRPr="002A4092" w:rsidRDefault="00876D24" w:rsidP="00E272DC">
      <w:pPr>
        <w:jc w:val="both"/>
        <w:rPr>
          <w:rFonts w:ascii="Times New Roman" w:hAnsi="Times New Roman" w:cs="Times New Roman"/>
          <w:color w:val="000000" w:themeColor="text1"/>
          <w:sz w:val="24"/>
          <w:szCs w:val="24"/>
          <w:shd w:val="clear" w:color="auto" w:fill="FFFFFF"/>
        </w:rPr>
      </w:pPr>
      <w:r w:rsidRPr="002A4092">
        <w:rPr>
          <w:rFonts w:ascii="Times New Roman" w:hAnsi="Times New Roman" w:cs="Times New Roman"/>
          <w:b/>
          <w:color w:val="000000" w:themeColor="text1"/>
          <w:sz w:val="24"/>
          <w:szCs w:val="24"/>
          <w:shd w:val="clear" w:color="auto" w:fill="FFFFFF"/>
        </w:rPr>
        <w:t>Brand awareness</w:t>
      </w:r>
      <w:r w:rsidRPr="002A4092">
        <w:rPr>
          <w:rFonts w:ascii="Times New Roman" w:hAnsi="Times New Roman" w:cs="Times New Roman"/>
          <w:color w:val="000000" w:themeColor="text1"/>
          <w:sz w:val="24"/>
          <w:szCs w:val="24"/>
          <w:shd w:val="clear" w:color="auto" w:fill="FFFFFF"/>
        </w:rPr>
        <w:t xml:space="preserve">  - For ensuring brand awareness, as per the aaker’s equity model, pepsico always aims at following best pricing strategy. As per the organization, </w:t>
      </w:r>
      <w:r w:rsidRPr="002A4092">
        <w:rPr>
          <w:rFonts w:ascii="Times New Roman" w:hAnsi="Times New Roman" w:cs="Times New Roman"/>
          <w:b/>
          <w:bCs/>
          <w:color w:val="000000" w:themeColor="text1"/>
          <w:sz w:val="24"/>
          <w:szCs w:val="24"/>
          <w:shd w:val="clear" w:color="auto" w:fill="FFFFFF"/>
        </w:rPr>
        <w:t>Pepsi's pricing strategy is driven by their competitors' prices and customer demand</w:t>
      </w:r>
      <w:r w:rsidRPr="002A4092">
        <w:rPr>
          <w:rFonts w:ascii="Times New Roman" w:hAnsi="Times New Roman" w:cs="Times New Roman"/>
          <w:color w:val="000000" w:themeColor="text1"/>
          <w:sz w:val="24"/>
          <w:szCs w:val="24"/>
          <w:shd w:val="clear" w:color="auto" w:fill="FFFFFF"/>
        </w:rPr>
        <w:t>. And this makes the organization one step ahead of their competitors in terms of selling and profits earning, brand awareness and customer loyalty gaining. More digital ways and  brand association ways must be incorporated by the organization for better results in future</w:t>
      </w:r>
    </w:p>
    <w:p w:rsidR="00876D24" w:rsidRPr="002A4092" w:rsidRDefault="00876D24" w:rsidP="00E272DC">
      <w:pPr>
        <w:jc w:val="both"/>
        <w:rPr>
          <w:rFonts w:ascii="Times New Roman" w:hAnsi="Times New Roman" w:cs="Times New Roman"/>
          <w:color w:val="000000" w:themeColor="text1"/>
          <w:sz w:val="24"/>
          <w:szCs w:val="24"/>
          <w:shd w:val="clear" w:color="auto" w:fill="FFFFFF"/>
        </w:rPr>
      </w:pPr>
      <w:r w:rsidRPr="002A4092">
        <w:rPr>
          <w:rFonts w:ascii="Times New Roman" w:hAnsi="Times New Roman" w:cs="Times New Roman"/>
          <w:b/>
          <w:color w:val="000000" w:themeColor="text1"/>
          <w:sz w:val="24"/>
          <w:szCs w:val="24"/>
          <w:shd w:val="clear" w:color="auto" w:fill="FFFFFF"/>
        </w:rPr>
        <w:t>Percieved quality</w:t>
      </w:r>
      <w:r w:rsidRPr="002A4092">
        <w:rPr>
          <w:rFonts w:ascii="Times New Roman" w:hAnsi="Times New Roman" w:cs="Times New Roman"/>
          <w:color w:val="000000" w:themeColor="text1"/>
          <w:sz w:val="24"/>
          <w:szCs w:val="24"/>
          <w:shd w:val="clear" w:color="auto" w:fill="FFFFFF"/>
        </w:rPr>
        <w:t xml:space="preserve"> – For ensuring better product quality, aaker’s model states that the brand must have some quality measures and must have compliance with some regulatory bodies. Pepsico, as per global sections and </w:t>
      </w:r>
      <w:r w:rsidRPr="002A4092">
        <w:rPr>
          <w:rFonts w:ascii="Times New Roman" w:hAnsi="Times New Roman" w:cs="Times New Roman"/>
          <w:color w:val="000000" w:themeColor="text1"/>
          <w:spacing w:val="7"/>
          <w:sz w:val="24"/>
          <w:szCs w:val="24"/>
          <w:shd w:val="clear" w:color="auto" w:fill="FFFDFA"/>
        </w:rPr>
        <w:t xml:space="preserve">global PepsiCo Executive Product Integrity Council (EPIC), government regulatory bodies aims at tracking the brand quality. This makes organization </w:t>
      </w:r>
      <w:r w:rsidRPr="002A4092">
        <w:rPr>
          <w:rFonts w:ascii="Times New Roman" w:hAnsi="Times New Roman" w:cs="Times New Roman"/>
          <w:color w:val="000000" w:themeColor="text1"/>
          <w:spacing w:val="7"/>
          <w:sz w:val="24"/>
          <w:szCs w:val="24"/>
          <w:shd w:val="clear" w:color="auto" w:fill="FFFDFA"/>
        </w:rPr>
        <w:lastRenderedPageBreak/>
        <w:t>more extensive in this manner</w:t>
      </w:r>
      <w:r w:rsidR="00E272DC" w:rsidRPr="002A4092">
        <w:rPr>
          <w:rFonts w:ascii="Times New Roman" w:hAnsi="Times New Roman" w:cs="Times New Roman"/>
          <w:color w:val="000000" w:themeColor="text1"/>
          <w:spacing w:val="7"/>
          <w:sz w:val="24"/>
          <w:szCs w:val="24"/>
          <w:shd w:val="clear" w:color="auto" w:fill="FFFDFA"/>
        </w:rPr>
        <w:t xml:space="preserve"> </w:t>
      </w:r>
      <w:r w:rsidR="00E272DC" w:rsidRPr="002A4092">
        <w:rPr>
          <w:rFonts w:ascii="Times New Roman" w:hAnsi="Times New Roman" w:cs="Times New Roman"/>
          <w:color w:val="000000"/>
          <w:sz w:val="24"/>
          <w:szCs w:val="24"/>
          <w:shd w:val="clear" w:color="auto" w:fill="FFFFFF"/>
        </w:rPr>
        <w:t>(Enzymes market size to reach $17.8 bn in 2028, industry trend - rising demand for high-quality pharmaceutical, food &amp;amp; beverage and personal care products, 2022)</w:t>
      </w:r>
      <w:r w:rsidRPr="002A4092">
        <w:rPr>
          <w:rFonts w:ascii="Times New Roman" w:hAnsi="Times New Roman" w:cs="Times New Roman"/>
          <w:color w:val="000000" w:themeColor="text1"/>
          <w:spacing w:val="7"/>
          <w:sz w:val="24"/>
          <w:szCs w:val="24"/>
          <w:shd w:val="clear" w:color="auto" w:fill="FFFDFA"/>
        </w:rPr>
        <w:t xml:space="preserve">. In addition to this, food safety policies must be added by the organization for better future. </w:t>
      </w:r>
    </w:p>
    <w:p w:rsidR="00876D24" w:rsidRPr="002A4092" w:rsidRDefault="00876D24" w:rsidP="00E272DC">
      <w:pPr>
        <w:jc w:val="both"/>
        <w:rPr>
          <w:rFonts w:ascii="Times New Roman" w:hAnsi="Times New Roman" w:cs="Times New Roman"/>
          <w:color w:val="000000" w:themeColor="text1"/>
          <w:sz w:val="24"/>
          <w:szCs w:val="24"/>
          <w:shd w:val="clear" w:color="auto" w:fill="FFFFFF"/>
        </w:rPr>
      </w:pPr>
      <w:r w:rsidRPr="002A4092">
        <w:rPr>
          <w:rFonts w:ascii="Times New Roman" w:hAnsi="Times New Roman" w:cs="Times New Roman"/>
          <w:b/>
          <w:color w:val="000000" w:themeColor="text1"/>
          <w:sz w:val="24"/>
          <w:szCs w:val="24"/>
          <w:shd w:val="clear" w:color="auto" w:fill="FFFFFF"/>
        </w:rPr>
        <w:t>Brand association</w:t>
      </w:r>
      <w:r w:rsidRPr="002A4092">
        <w:rPr>
          <w:rFonts w:ascii="Times New Roman" w:hAnsi="Times New Roman" w:cs="Times New Roman"/>
          <w:color w:val="000000" w:themeColor="text1"/>
          <w:sz w:val="24"/>
          <w:szCs w:val="24"/>
          <w:shd w:val="clear" w:color="auto" w:fill="FFFFFF"/>
        </w:rPr>
        <w:t xml:space="preserve">  - When it comes to brand association, it has been identified that the organization always aims at following some additional measures including connecting new people and existing ones as well, e</w:t>
      </w:r>
      <w:r w:rsidRPr="002A4092">
        <w:rPr>
          <w:rFonts w:ascii="Times New Roman" w:hAnsi="Times New Roman" w:cs="Times New Roman"/>
          <w:b/>
          <w:bCs/>
          <w:color w:val="000000" w:themeColor="text1"/>
          <w:sz w:val="24"/>
          <w:szCs w:val="24"/>
          <w:shd w:val="clear" w:color="auto" w:fill="FFFFFF"/>
        </w:rPr>
        <w:t xml:space="preserve">mphasizing branding, embracing endorsement and </w:t>
      </w:r>
      <w:r w:rsidRPr="002A4092">
        <w:rPr>
          <w:rFonts w:ascii="Times New Roman" w:hAnsi="Times New Roman" w:cs="Times New Roman"/>
          <w:color w:val="000000" w:themeColor="text1"/>
          <w:sz w:val="24"/>
          <w:szCs w:val="24"/>
          <w:shd w:val="clear" w:color="auto" w:fill="FFFFFF"/>
        </w:rPr>
        <w:t xml:space="preserve">also the organization learns from their mistakes. </w:t>
      </w:r>
    </w:p>
    <w:p w:rsidR="00876D24" w:rsidRPr="002A4092" w:rsidRDefault="00876D24" w:rsidP="00E272DC">
      <w:pPr>
        <w:jc w:val="both"/>
        <w:rPr>
          <w:rFonts w:ascii="Times New Roman" w:hAnsi="Times New Roman" w:cs="Times New Roman"/>
          <w:color w:val="000000" w:themeColor="text1"/>
          <w:sz w:val="24"/>
          <w:szCs w:val="24"/>
          <w:shd w:val="clear" w:color="auto" w:fill="FFFFFF"/>
        </w:rPr>
      </w:pPr>
      <w:r w:rsidRPr="002A4092">
        <w:rPr>
          <w:rFonts w:ascii="Times New Roman" w:hAnsi="Times New Roman" w:cs="Times New Roman"/>
          <w:b/>
          <w:color w:val="000000" w:themeColor="text1"/>
          <w:sz w:val="24"/>
          <w:szCs w:val="24"/>
          <w:shd w:val="clear" w:color="auto" w:fill="FFFFFF"/>
        </w:rPr>
        <w:t>Propreitry assets</w:t>
      </w:r>
      <w:r w:rsidRPr="002A4092">
        <w:rPr>
          <w:rFonts w:ascii="Times New Roman" w:hAnsi="Times New Roman" w:cs="Times New Roman"/>
          <w:color w:val="000000" w:themeColor="text1"/>
          <w:sz w:val="24"/>
          <w:szCs w:val="24"/>
          <w:shd w:val="clear" w:color="auto" w:fill="FFFFFF"/>
        </w:rPr>
        <w:t xml:space="preserve"> – According to overall evaluation of the brand, the organization can enhance their value of assets by 78% over each year by ensuring </w:t>
      </w:r>
      <w:r w:rsidRPr="002A4092">
        <w:rPr>
          <w:rFonts w:ascii="Times New Roman" w:hAnsi="Times New Roman" w:cs="Times New Roman"/>
          <w:b/>
          <w:bCs/>
          <w:color w:val="000000" w:themeColor="text1"/>
          <w:sz w:val="24"/>
          <w:szCs w:val="24"/>
          <w:shd w:val="clear" w:color="auto" w:fill="FFFFFF"/>
        </w:rPr>
        <w:t xml:space="preserve">Cutting debt, paying off loans or doing anything else to limit liabilities. </w:t>
      </w:r>
    </w:p>
    <w:p w:rsidR="0017674B" w:rsidRPr="002A4092" w:rsidRDefault="0017674B" w:rsidP="00E272DC">
      <w:pPr>
        <w:pStyle w:val="Heading1"/>
        <w:jc w:val="both"/>
        <w:rPr>
          <w:rFonts w:ascii="Times New Roman" w:hAnsi="Times New Roman" w:cs="Times New Roman"/>
          <w:color w:val="000000" w:themeColor="text1"/>
          <w:sz w:val="24"/>
          <w:szCs w:val="24"/>
        </w:rPr>
      </w:pPr>
      <w:bookmarkStart w:id="8" w:name="_Toc113265163"/>
      <w:r w:rsidRPr="002A4092">
        <w:rPr>
          <w:rFonts w:ascii="Times New Roman" w:hAnsi="Times New Roman" w:cs="Times New Roman"/>
          <w:color w:val="000000" w:themeColor="text1"/>
          <w:sz w:val="24"/>
          <w:szCs w:val="24"/>
        </w:rPr>
        <w:t>Conclusion</w:t>
      </w:r>
      <w:bookmarkEnd w:id="8"/>
    </w:p>
    <w:p w:rsidR="00EC68EA" w:rsidRPr="002A4092" w:rsidRDefault="00594805" w:rsidP="00E272DC">
      <w:pPr>
        <w:jc w:val="both"/>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t xml:space="preserve">Releasing the actual outcome of the above conducted research in association with PepsiCo’s internal as well as external market environment, it has been concluded that the organization itself is doing great without any additional support, however still there is a scope found for </w:t>
      </w:r>
      <w:r w:rsidR="00916229" w:rsidRPr="002A4092">
        <w:rPr>
          <w:rFonts w:ascii="Times New Roman" w:hAnsi="Times New Roman" w:cs="Times New Roman"/>
          <w:color w:val="000000" w:themeColor="text1"/>
          <w:sz w:val="24"/>
          <w:szCs w:val="24"/>
        </w:rPr>
        <w:t xml:space="preserve">organization to ensure better future. And for better future, the organization is highly advised to follow the given recommendations as per their convenience. Apart from that, other similar companies facing similar drawbacks can have a sight upon this report for generating new ideas they can implement. </w:t>
      </w:r>
    </w:p>
    <w:p w:rsidR="00E272DC" w:rsidRPr="002A4092" w:rsidRDefault="00E272DC">
      <w:pPr>
        <w:rPr>
          <w:rFonts w:ascii="Times New Roman" w:hAnsi="Times New Roman" w:cs="Times New Roman"/>
          <w:color w:val="000000" w:themeColor="text1"/>
          <w:sz w:val="24"/>
          <w:szCs w:val="24"/>
        </w:rPr>
      </w:pPr>
      <w:r w:rsidRPr="002A4092">
        <w:rPr>
          <w:rFonts w:ascii="Times New Roman" w:hAnsi="Times New Roman" w:cs="Times New Roman"/>
          <w:color w:val="000000" w:themeColor="text1"/>
          <w:sz w:val="24"/>
          <w:szCs w:val="24"/>
        </w:rPr>
        <w:br w:type="page"/>
      </w:r>
    </w:p>
    <w:p w:rsidR="0017674B" w:rsidRPr="002A4092" w:rsidRDefault="0017674B" w:rsidP="00E272DC">
      <w:pPr>
        <w:pStyle w:val="Heading1"/>
        <w:jc w:val="both"/>
        <w:rPr>
          <w:rFonts w:ascii="Times New Roman" w:hAnsi="Times New Roman" w:cs="Times New Roman"/>
          <w:color w:val="000000" w:themeColor="text1"/>
          <w:sz w:val="24"/>
          <w:szCs w:val="24"/>
        </w:rPr>
      </w:pPr>
      <w:bookmarkStart w:id="9" w:name="_Toc113265164"/>
      <w:r w:rsidRPr="002A4092">
        <w:rPr>
          <w:rFonts w:ascii="Times New Roman" w:hAnsi="Times New Roman" w:cs="Times New Roman"/>
          <w:color w:val="000000" w:themeColor="text1"/>
          <w:sz w:val="24"/>
          <w:szCs w:val="24"/>
        </w:rPr>
        <w:lastRenderedPageBreak/>
        <w:t>References</w:t>
      </w:r>
      <w:bookmarkEnd w:id="9"/>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Bayat, R., Bekmezci, M., Erduran, V. and Sen, F., 2022. Trends in functionalized NMs-based electrochemical sensors in the food and beverage industry. </w:t>
      </w:r>
      <w:r w:rsidRPr="00A8354E">
        <w:rPr>
          <w:rFonts w:ascii="Times New Roman" w:eastAsia="Times New Roman" w:hAnsi="Times New Roman" w:cs="Times New Roman"/>
          <w:i/>
          <w:iCs/>
          <w:color w:val="000000"/>
          <w:sz w:val="24"/>
          <w:szCs w:val="24"/>
        </w:rPr>
        <w:t>Functionalized Nanomaterial-Based Electrochemical Sensors</w:t>
      </w:r>
      <w:r w:rsidRPr="00A8354E">
        <w:rPr>
          <w:rFonts w:ascii="Times New Roman" w:eastAsia="Times New Roman" w:hAnsi="Times New Roman" w:cs="Times New Roman"/>
          <w:color w:val="000000"/>
          <w:sz w:val="24"/>
          <w:szCs w:val="24"/>
        </w:rPr>
        <w:t>, pp.261-274.</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Chan, R., 2022. Packaging solutions for household food waste in the context of the food/beverage–packaging industry: A comparative review of empirical literature and industry press releases. </w:t>
      </w:r>
      <w:r w:rsidRPr="00A8354E">
        <w:rPr>
          <w:rFonts w:ascii="Times New Roman" w:eastAsia="Times New Roman" w:hAnsi="Times New Roman" w:cs="Times New Roman"/>
          <w:i/>
          <w:iCs/>
          <w:color w:val="000000"/>
          <w:sz w:val="24"/>
          <w:szCs w:val="24"/>
        </w:rPr>
        <w:t>Resources, Conservation and Recycling</w:t>
      </w:r>
      <w:r w:rsidRPr="00A8354E">
        <w:rPr>
          <w:rFonts w:ascii="Times New Roman" w:eastAsia="Times New Roman" w:hAnsi="Times New Roman" w:cs="Times New Roman"/>
          <w:color w:val="000000"/>
          <w:sz w:val="24"/>
          <w:szCs w:val="24"/>
        </w:rPr>
        <w:t>, 185, p.106479.</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Chen, X. and Voigt, T., 2020. Implementation of the Manufacturing Execution System in the food and beverage industry. </w:t>
      </w:r>
      <w:r w:rsidRPr="00A8354E">
        <w:rPr>
          <w:rFonts w:ascii="Times New Roman" w:eastAsia="Times New Roman" w:hAnsi="Times New Roman" w:cs="Times New Roman"/>
          <w:i/>
          <w:iCs/>
          <w:color w:val="000000"/>
          <w:sz w:val="24"/>
          <w:szCs w:val="24"/>
        </w:rPr>
        <w:t>Journal of Food Engineering</w:t>
      </w:r>
      <w:r w:rsidRPr="00A8354E">
        <w:rPr>
          <w:rFonts w:ascii="Times New Roman" w:eastAsia="Times New Roman" w:hAnsi="Times New Roman" w:cs="Times New Roman"/>
          <w:color w:val="000000"/>
          <w:sz w:val="24"/>
          <w:szCs w:val="24"/>
        </w:rPr>
        <w:t>, 278, p.109932.</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i/>
          <w:iCs/>
          <w:color w:val="000000"/>
          <w:sz w:val="24"/>
          <w:szCs w:val="24"/>
        </w:rPr>
        <w:t>Filtration + Separation</w:t>
      </w:r>
      <w:r w:rsidRPr="00A8354E">
        <w:rPr>
          <w:rFonts w:ascii="Times New Roman" w:eastAsia="Times New Roman" w:hAnsi="Times New Roman" w:cs="Times New Roman"/>
          <w:color w:val="000000"/>
          <w:sz w:val="24"/>
          <w:szCs w:val="24"/>
        </w:rPr>
        <w:t>, 2012. PepsiCo cuts fresh water use with Siemens solution. 49(3), p.5.</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Fluch, J., Brunner, C. and Grubbauer, A., 2017. Potential for energy efficiency measures and integration of renewable energy in the European food and beverage industry based on the results of implemented projects. </w:t>
      </w:r>
      <w:r w:rsidRPr="00A8354E">
        <w:rPr>
          <w:rFonts w:ascii="Times New Roman" w:eastAsia="Times New Roman" w:hAnsi="Times New Roman" w:cs="Times New Roman"/>
          <w:i/>
          <w:iCs/>
          <w:color w:val="000000"/>
          <w:sz w:val="24"/>
          <w:szCs w:val="24"/>
        </w:rPr>
        <w:t>Energy Procedia</w:t>
      </w:r>
      <w:r w:rsidRPr="00A8354E">
        <w:rPr>
          <w:rFonts w:ascii="Times New Roman" w:eastAsia="Times New Roman" w:hAnsi="Times New Roman" w:cs="Times New Roman"/>
          <w:color w:val="000000"/>
          <w:sz w:val="24"/>
          <w:szCs w:val="24"/>
        </w:rPr>
        <w:t>, 123, pp.148-155.</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i/>
          <w:iCs/>
          <w:color w:val="000000"/>
          <w:sz w:val="24"/>
          <w:szCs w:val="24"/>
        </w:rPr>
        <w:t>Focus on Catalysts</w:t>
      </w:r>
      <w:r w:rsidRPr="00A8354E">
        <w:rPr>
          <w:rFonts w:ascii="Times New Roman" w:eastAsia="Times New Roman" w:hAnsi="Times New Roman" w:cs="Times New Roman"/>
          <w:color w:val="000000"/>
          <w:sz w:val="24"/>
          <w:szCs w:val="24"/>
        </w:rPr>
        <w:t>, 2022. Enzymes market size to reach $17.8 bn in 2028, industry trend - rising demand for high-quality pharmaceutical, food &amp;amp; beverage and personal care products. 2022(4), pp.2-3.</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Kshetri, N., 2021. Food and beverage industry supply chains. </w:t>
      </w:r>
      <w:r w:rsidRPr="00A8354E">
        <w:rPr>
          <w:rFonts w:ascii="Times New Roman" w:eastAsia="Times New Roman" w:hAnsi="Times New Roman" w:cs="Times New Roman"/>
          <w:i/>
          <w:iCs/>
          <w:color w:val="000000"/>
          <w:sz w:val="24"/>
          <w:szCs w:val="24"/>
        </w:rPr>
        <w:t>Blockchain and Supply Chain Management</w:t>
      </w:r>
      <w:r w:rsidRPr="00A8354E">
        <w:rPr>
          <w:rFonts w:ascii="Times New Roman" w:eastAsia="Times New Roman" w:hAnsi="Times New Roman" w:cs="Times New Roman"/>
          <w:color w:val="000000"/>
          <w:sz w:val="24"/>
          <w:szCs w:val="24"/>
        </w:rPr>
        <w:t>, pp.89-114.</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Latino, M. and Menegoli, M., 2022. Cybersecurity in the food and beverage industry: A reference framework. </w:t>
      </w:r>
      <w:r w:rsidRPr="00A8354E">
        <w:rPr>
          <w:rFonts w:ascii="Times New Roman" w:eastAsia="Times New Roman" w:hAnsi="Times New Roman" w:cs="Times New Roman"/>
          <w:i/>
          <w:iCs/>
          <w:color w:val="000000"/>
          <w:sz w:val="24"/>
          <w:szCs w:val="24"/>
        </w:rPr>
        <w:t>Computers in Industry</w:t>
      </w:r>
      <w:r w:rsidRPr="00A8354E">
        <w:rPr>
          <w:rFonts w:ascii="Times New Roman" w:eastAsia="Times New Roman" w:hAnsi="Times New Roman" w:cs="Times New Roman"/>
          <w:color w:val="000000"/>
          <w:sz w:val="24"/>
          <w:szCs w:val="24"/>
        </w:rPr>
        <w:t>, 141, p.103702.</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Maia, R. and Junior, A., 2021. Eco-Efficiency of the food and beverage industry from the perspective of sensitive indicators of the water-energy-food nexus. </w:t>
      </w:r>
      <w:r w:rsidRPr="00A8354E">
        <w:rPr>
          <w:rFonts w:ascii="Times New Roman" w:eastAsia="Times New Roman" w:hAnsi="Times New Roman" w:cs="Times New Roman"/>
          <w:i/>
          <w:iCs/>
          <w:color w:val="000000"/>
          <w:sz w:val="24"/>
          <w:szCs w:val="24"/>
        </w:rPr>
        <w:t>Journal of Cleaner Production</w:t>
      </w:r>
      <w:r w:rsidRPr="00A8354E">
        <w:rPr>
          <w:rFonts w:ascii="Times New Roman" w:eastAsia="Times New Roman" w:hAnsi="Times New Roman" w:cs="Times New Roman"/>
          <w:color w:val="000000"/>
          <w:sz w:val="24"/>
          <w:szCs w:val="24"/>
        </w:rPr>
        <w:t>, 324, p.129283.</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Ogunjuyigbe, A., Ayodele, T. and Ogunmuyiwa, S., 2015. Improving electrical energy utilization in some selected Nigerian food and beverage industries. </w:t>
      </w:r>
      <w:r w:rsidRPr="00A8354E">
        <w:rPr>
          <w:rFonts w:ascii="Times New Roman" w:eastAsia="Times New Roman" w:hAnsi="Times New Roman" w:cs="Times New Roman"/>
          <w:i/>
          <w:iCs/>
          <w:color w:val="000000"/>
          <w:sz w:val="24"/>
          <w:szCs w:val="24"/>
        </w:rPr>
        <w:t>Sustainable Energy Technologies and Assessments</w:t>
      </w:r>
      <w:r w:rsidRPr="00A8354E">
        <w:rPr>
          <w:rFonts w:ascii="Times New Roman" w:eastAsia="Times New Roman" w:hAnsi="Times New Roman" w:cs="Times New Roman"/>
          <w:color w:val="000000"/>
          <w:sz w:val="24"/>
          <w:szCs w:val="24"/>
        </w:rPr>
        <w:t>, 12, pp.38-45.</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Santamaria, M., Tranchida, G. and Di Franco, F., 2020. Corrosion resistance of passive films on different stainless steel grades in food and beverage industry. </w:t>
      </w:r>
      <w:r w:rsidRPr="00A8354E">
        <w:rPr>
          <w:rFonts w:ascii="Times New Roman" w:eastAsia="Times New Roman" w:hAnsi="Times New Roman" w:cs="Times New Roman"/>
          <w:i/>
          <w:iCs/>
          <w:color w:val="000000"/>
          <w:sz w:val="24"/>
          <w:szCs w:val="24"/>
        </w:rPr>
        <w:t>Corrosion Science</w:t>
      </w:r>
      <w:r w:rsidRPr="00A8354E">
        <w:rPr>
          <w:rFonts w:ascii="Times New Roman" w:eastAsia="Times New Roman" w:hAnsi="Times New Roman" w:cs="Times New Roman"/>
          <w:color w:val="000000"/>
          <w:sz w:val="24"/>
          <w:szCs w:val="24"/>
        </w:rPr>
        <w:t>, 173, p.108778.</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Tognoli, M., Najafi, B., Lucchini, A., Colombo, L. and Rinaldi, F., 2022. Implementation of a multi-setpoint strategy for fire-tube boilers utilized in food and beverage industry: Estimating the fuel saving potential. </w:t>
      </w:r>
      <w:r w:rsidRPr="00A8354E">
        <w:rPr>
          <w:rFonts w:ascii="Times New Roman" w:eastAsia="Times New Roman" w:hAnsi="Times New Roman" w:cs="Times New Roman"/>
          <w:i/>
          <w:iCs/>
          <w:color w:val="000000"/>
          <w:sz w:val="24"/>
          <w:szCs w:val="24"/>
        </w:rPr>
        <w:t>Sustainable Energy Technologies and Assessments</w:t>
      </w:r>
      <w:r w:rsidRPr="00A8354E">
        <w:rPr>
          <w:rFonts w:ascii="Times New Roman" w:eastAsia="Times New Roman" w:hAnsi="Times New Roman" w:cs="Times New Roman"/>
          <w:color w:val="000000"/>
          <w:sz w:val="24"/>
          <w:szCs w:val="24"/>
        </w:rPr>
        <w:t>, 53, p.102481.</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lastRenderedPageBreak/>
        <w:t>Triguero, A., Fernández, S. and Sáez-Martinez, F., 2018. Inbound open innovative strategies and eco-innovation in the Spanish food and beverage industry. </w:t>
      </w:r>
      <w:r w:rsidRPr="00A8354E">
        <w:rPr>
          <w:rFonts w:ascii="Times New Roman" w:eastAsia="Times New Roman" w:hAnsi="Times New Roman" w:cs="Times New Roman"/>
          <w:i/>
          <w:iCs/>
          <w:color w:val="000000"/>
          <w:sz w:val="24"/>
          <w:szCs w:val="24"/>
        </w:rPr>
        <w:t>Sustainable Production and Consumption</w:t>
      </w:r>
      <w:r w:rsidRPr="00A8354E">
        <w:rPr>
          <w:rFonts w:ascii="Times New Roman" w:eastAsia="Times New Roman" w:hAnsi="Times New Roman" w:cs="Times New Roman"/>
          <w:color w:val="000000"/>
          <w:sz w:val="24"/>
          <w:szCs w:val="24"/>
        </w:rPr>
        <w:t>, 15, pp.49-64.</w:t>
      </w:r>
    </w:p>
    <w:p w:rsidR="00A8354E" w:rsidRPr="00A8354E" w:rsidRDefault="00A8354E" w:rsidP="00E272DC">
      <w:pPr>
        <w:spacing w:after="298" w:line="240" w:lineRule="auto"/>
        <w:ind w:left="745" w:hanging="745"/>
        <w:jc w:val="both"/>
        <w:rPr>
          <w:rFonts w:ascii="Times New Roman" w:eastAsia="Times New Roman" w:hAnsi="Times New Roman" w:cs="Times New Roman"/>
          <w:color w:val="000000"/>
          <w:sz w:val="24"/>
          <w:szCs w:val="24"/>
        </w:rPr>
      </w:pPr>
      <w:r w:rsidRPr="00A8354E">
        <w:rPr>
          <w:rFonts w:ascii="Times New Roman" w:eastAsia="Times New Roman" w:hAnsi="Times New Roman" w:cs="Times New Roman"/>
          <w:color w:val="000000"/>
          <w:sz w:val="24"/>
          <w:szCs w:val="24"/>
        </w:rPr>
        <w:t>Weber, O. and Saunders-Hogberg, G., 2018. Water management and corporate social performance in the food and beverage industry. </w:t>
      </w:r>
      <w:r w:rsidRPr="00A8354E">
        <w:rPr>
          <w:rFonts w:ascii="Times New Roman" w:eastAsia="Times New Roman" w:hAnsi="Times New Roman" w:cs="Times New Roman"/>
          <w:i/>
          <w:iCs/>
          <w:color w:val="000000"/>
          <w:sz w:val="24"/>
          <w:szCs w:val="24"/>
        </w:rPr>
        <w:t>Journal of Cleaner Production</w:t>
      </w:r>
      <w:r w:rsidRPr="00A8354E">
        <w:rPr>
          <w:rFonts w:ascii="Times New Roman" w:eastAsia="Times New Roman" w:hAnsi="Times New Roman" w:cs="Times New Roman"/>
          <w:color w:val="000000"/>
          <w:sz w:val="24"/>
          <w:szCs w:val="24"/>
        </w:rPr>
        <w:t>, 195, pp.963-977.</w:t>
      </w:r>
    </w:p>
    <w:p w:rsidR="00A8354E" w:rsidRPr="002A4092" w:rsidRDefault="00A8354E" w:rsidP="00E272DC">
      <w:pPr>
        <w:jc w:val="both"/>
        <w:rPr>
          <w:rFonts w:ascii="Times New Roman" w:hAnsi="Times New Roman" w:cs="Times New Roman"/>
          <w:color w:val="000000" w:themeColor="text1"/>
          <w:sz w:val="24"/>
          <w:szCs w:val="24"/>
        </w:rPr>
      </w:pPr>
    </w:p>
    <w:sectPr w:rsidR="00A8354E" w:rsidRPr="002A4092" w:rsidSect="00D9392A">
      <w:footerReference w:type="default" r:id="rId10"/>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B6C35" w:rsidRDefault="002B6C35" w:rsidP="00D9392A">
      <w:pPr>
        <w:spacing w:after="0" w:line="240" w:lineRule="auto"/>
      </w:pPr>
      <w:r>
        <w:separator/>
      </w:r>
    </w:p>
  </w:endnote>
  <w:endnote w:type="continuationSeparator" w:id="1">
    <w:p w:rsidR="002B6C35" w:rsidRDefault="002B6C35" w:rsidP="00D9392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7557955"/>
      <w:docPartObj>
        <w:docPartGallery w:val="Page Numbers (Bottom of Page)"/>
        <w:docPartUnique/>
      </w:docPartObj>
    </w:sdtPr>
    <w:sdtContent>
      <w:p w:rsidR="00D9392A" w:rsidRDefault="00D9392A">
        <w:pPr>
          <w:pStyle w:val="Footer"/>
          <w:jc w:val="right"/>
        </w:pPr>
        <w:fldSimple w:instr=" PAGE   \* MERGEFORMAT ">
          <w:r w:rsidR="002A4092">
            <w:rPr>
              <w:noProof/>
            </w:rPr>
            <w:t>2</w:t>
          </w:r>
        </w:fldSimple>
      </w:p>
    </w:sdtContent>
  </w:sdt>
  <w:p w:rsidR="00D9392A" w:rsidRDefault="00D9392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B6C35" w:rsidRDefault="002B6C35" w:rsidP="00D9392A">
      <w:pPr>
        <w:spacing w:after="0" w:line="240" w:lineRule="auto"/>
      </w:pPr>
      <w:r>
        <w:separator/>
      </w:r>
    </w:p>
  </w:footnote>
  <w:footnote w:type="continuationSeparator" w:id="1">
    <w:p w:rsidR="002B6C35" w:rsidRDefault="002B6C35" w:rsidP="00D9392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BF2B18"/>
    <w:multiLevelType w:val="multilevel"/>
    <w:tmpl w:val="EFDEB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6A8697E"/>
    <w:multiLevelType w:val="multilevel"/>
    <w:tmpl w:val="98E05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0"/>
    <w:footnote w:id="1"/>
  </w:footnotePr>
  <w:endnotePr>
    <w:endnote w:id="0"/>
    <w:endnote w:id="1"/>
  </w:endnotePr>
  <w:compat/>
  <w:rsids>
    <w:rsidRoot w:val="0017674B"/>
    <w:rsid w:val="00045202"/>
    <w:rsid w:val="00047EC5"/>
    <w:rsid w:val="00060972"/>
    <w:rsid w:val="00067DA1"/>
    <w:rsid w:val="0017674B"/>
    <w:rsid w:val="002A4092"/>
    <w:rsid w:val="002B6C35"/>
    <w:rsid w:val="002C551C"/>
    <w:rsid w:val="003153A4"/>
    <w:rsid w:val="00376182"/>
    <w:rsid w:val="003803EE"/>
    <w:rsid w:val="00484085"/>
    <w:rsid w:val="00594805"/>
    <w:rsid w:val="005B7D6A"/>
    <w:rsid w:val="005E61F1"/>
    <w:rsid w:val="0067327B"/>
    <w:rsid w:val="006C0403"/>
    <w:rsid w:val="00876D24"/>
    <w:rsid w:val="008C58D4"/>
    <w:rsid w:val="008F258F"/>
    <w:rsid w:val="00916229"/>
    <w:rsid w:val="00975928"/>
    <w:rsid w:val="00A8354E"/>
    <w:rsid w:val="00AF3727"/>
    <w:rsid w:val="00B9029B"/>
    <w:rsid w:val="00C1262C"/>
    <w:rsid w:val="00C86EE5"/>
    <w:rsid w:val="00CF6C6D"/>
    <w:rsid w:val="00D9392A"/>
    <w:rsid w:val="00DD586B"/>
    <w:rsid w:val="00E272DC"/>
    <w:rsid w:val="00E97017"/>
    <w:rsid w:val="00EA6CCE"/>
    <w:rsid w:val="00EC68E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7017"/>
  </w:style>
  <w:style w:type="paragraph" w:styleId="Heading1">
    <w:name w:val="heading 1"/>
    <w:basedOn w:val="Normal"/>
    <w:next w:val="Normal"/>
    <w:link w:val="Heading1Char"/>
    <w:uiPriority w:val="9"/>
    <w:qFormat/>
    <w:rsid w:val="00E272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8354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7D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7DA1"/>
    <w:rPr>
      <w:rFonts w:ascii="Tahoma" w:hAnsi="Tahoma" w:cs="Tahoma"/>
      <w:sz w:val="16"/>
      <w:szCs w:val="16"/>
    </w:rPr>
  </w:style>
  <w:style w:type="character" w:styleId="Strong">
    <w:name w:val="Strong"/>
    <w:basedOn w:val="DefaultParagraphFont"/>
    <w:uiPriority w:val="22"/>
    <w:qFormat/>
    <w:rsid w:val="00EC68EA"/>
    <w:rPr>
      <w:b/>
      <w:bCs/>
    </w:rPr>
  </w:style>
  <w:style w:type="table" w:styleId="TableGrid">
    <w:name w:val="Table Grid"/>
    <w:basedOn w:val="TableNormal"/>
    <w:uiPriority w:val="59"/>
    <w:rsid w:val="00EC68E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8F258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A8354E"/>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E272D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272DC"/>
    <w:pPr>
      <w:outlineLvl w:val="9"/>
    </w:pPr>
  </w:style>
  <w:style w:type="paragraph" w:styleId="TOC1">
    <w:name w:val="toc 1"/>
    <w:basedOn w:val="Normal"/>
    <w:next w:val="Normal"/>
    <w:autoRedefine/>
    <w:uiPriority w:val="39"/>
    <w:unhideWhenUsed/>
    <w:rsid w:val="00E272DC"/>
    <w:pPr>
      <w:spacing w:after="100"/>
    </w:pPr>
  </w:style>
  <w:style w:type="character" w:styleId="Hyperlink">
    <w:name w:val="Hyperlink"/>
    <w:basedOn w:val="DefaultParagraphFont"/>
    <w:uiPriority w:val="99"/>
    <w:unhideWhenUsed/>
    <w:rsid w:val="00E272DC"/>
    <w:rPr>
      <w:color w:val="0000FF" w:themeColor="hyperlink"/>
      <w:u w:val="single"/>
    </w:rPr>
  </w:style>
  <w:style w:type="paragraph" w:styleId="Header">
    <w:name w:val="header"/>
    <w:basedOn w:val="Normal"/>
    <w:link w:val="HeaderChar"/>
    <w:uiPriority w:val="99"/>
    <w:semiHidden/>
    <w:unhideWhenUsed/>
    <w:rsid w:val="00D9392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392A"/>
  </w:style>
  <w:style w:type="paragraph" w:styleId="Footer">
    <w:name w:val="footer"/>
    <w:basedOn w:val="Normal"/>
    <w:link w:val="FooterChar"/>
    <w:uiPriority w:val="99"/>
    <w:unhideWhenUsed/>
    <w:rsid w:val="00D939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392A"/>
  </w:style>
</w:styles>
</file>

<file path=word/webSettings.xml><?xml version="1.0" encoding="utf-8"?>
<w:webSettings xmlns:r="http://schemas.openxmlformats.org/officeDocument/2006/relationships" xmlns:w="http://schemas.openxmlformats.org/wordprocessingml/2006/main">
  <w:divs>
    <w:div w:id="339697969">
      <w:bodyDiv w:val="1"/>
      <w:marLeft w:val="0"/>
      <w:marRight w:val="0"/>
      <w:marTop w:val="0"/>
      <w:marBottom w:val="0"/>
      <w:divBdr>
        <w:top w:val="none" w:sz="0" w:space="0" w:color="auto"/>
        <w:left w:val="none" w:sz="0" w:space="0" w:color="auto"/>
        <w:bottom w:val="none" w:sz="0" w:space="0" w:color="auto"/>
        <w:right w:val="none" w:sz="0" w:space="0" w:color="auto"/>
      </w:divBdr>
    </w:div>
    <w:div w:id="495608620">
      <w:bodyDiv w:val="1"/>
      <w:marLeft w:val="0"/>
      <w:marRight w:val="0"/>
      <w:marTop w:val="0"/>
      <w:marBottom w:val="0"/>
      <w:divBdr>
        <w:top w:val="none" w:sz="0" w:space="0" w:color="auto"/>
        <w:left w:val="none" w:sz="0" w:space="0" w:color="auto"/>
        <w:bottom w:val="none" w:sz="0" w:space="0" w:color="auto"/>
        <w:right w:val="none" w:sz="0" w:space="0" w:color="auto"/>
      </w:divBdr>
    </w:div>
    <w:div w:id="1175874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2EF8CE-4AF0-48A3-B9D5-0CC130599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540</TotalTime>
  <Pages>9</Pages>
  <Words>2251</Words>
  <Characters>12834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anmol</cp:lastModifiedBy>
  <cp:revision>16</cp:revision>
  <dcterms:created xsi:type="dcterms:W3CDTF">2022-09-03T06:46:00Z</dcterms:created>
  <dcterms:modified xsi:type="dcterms:W3CDTF">2022-09-05T17:13:00Z</dcterms:modified>
</cp:coreProperties>
</file>