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0B0E9" w14:textId="3FA00000" w:rsidR="00946E2D" w:rsidRDefault="005F5BAA" w:rsidP="005F5BAA">
      <w:pPr>
        <w:jc w:val="center"/>
        <w:rPr>
          <w:b/>
          <w:bCs/>
          <w:sz w:val="32"/>
          <w:szCs w:val="32"/>
        </w:rPr>
      </w:pPr>
      <w:r w:rsidRPr="005F5BAA">
        <w:rPr>
          <w:b/>
          <w:bCs/>
          <w:sz w:val="32"/>
          <w:szCs w:val="32"/>
        </w:rPr>
        <w:t>Green Initiatives in the Hotel &amp; Hospitality Industry: Benefits, Challenges, and Future Prospects</w:t>
      </w:r>
    </w:p>
    <w:p w14:paraId="2D7E7619" w14:textId="77777777" w:rsidR="005F5BAA" w:rsidRDefault="005F5BAA" w:rsidP="005F5BAA">
      <w:pPr>
        <w:jc w:val="center"/>
        <w:rPr>
          <w:b/>
          <w:bCs/>
          <w:sz w:val="32"/>
          <w:szCs w:val="32"/>
        </w:rPr>
      </w:pPr>
    </w:p>
    <w:p w14:paraId="3776D955" w14:textId="77777777" w:rsidR="00B30781" w:rsidRDefault="00B30781" w:rsidP="005F5BAA">
      <w:pPr>
        <w:jc w:val="center"/>
        <w:rPr>
          <w:b/>
          <w:bCs/>
          <w:sz w:val="32"/>
          <w:szCs w:val="32"/>
        </w:rPr>
      </w:pPr>
    </w:p>
    <w:p w14:paraId="703D6F06" w14:textId="77777777" w:rsidR="00B30781" w:rsidRDefault="00B30781" w:rsidP="005F5BAA">
      <w:pPr>
        <w:jc w:val="center"/>
        <w:rPr>
          <w:b/>
          <w:bCs/>
          <w:sz w:val="32"/>
          <w:szCs w:val="32"/>
        </w:rPr>
      </w:pPr>
    </w:p>
    <w:p w14:paraId="041F2535" w14:textId="4943D606" w:rsidR="005F5BAA" w:rsidRDefault="005F5BAA" w:rsidP="005F5BAA">
      <w:pPr>
        <w:jc w:val="center"/>
        <w:rPr>
          <w:b/>
          <w:bCs/>
          <w:sz w:val="32"/>
          <w:szCs w:val="32"/>
        </w:rPr>
      </w:pPr>
      <w:r>
        <w:rPr>
          <w:b/>
          <w:bCs/>
          <w:sz w:val="32"/>
          <w:szCs w:val="32"/>
        </w:rPr>
        <w:t>Alina Grigore</w:t>
      </w:r>
    </w:p>
    <w:p w14:paraId="41B5D5FE" w14:textId="54F9024A" w:rsidR="005F5BAA" w:rsidRDefault="000E280A" w:rsidP="005F5BAA">
      <w:pPr>
        <w:jc w:val="center"/>
        <w:rPr>
          <w:b/>
          <w:bCs/>
          <w:sz w:val="32"/>
          <w:szCs w:val="32"/>
        </w:rPr>
      </w:pPr>
      <w:r w:rsidRPr="000E280A">
        <w:rPr>
          <w:b/>
          <w:bCs/>
          <w:sz w:val="32"/>
          <w:szCs w:val="32"/>
        </w:rPr>
        <w:t>2209836</w:t>
      </w:r>
    </w:p>
    <w:p w14:paraId="274C2CD9" w14:textId="77777777" w:rsidR="00B528E5" w:rsidRPr="00B528E5" w:rsidRDefault="00B528E5" w:rsidP="00B528E5">
      <w:pPr>
        <w:jc w:val="center"/>
        <w:rPr>
          <w:b/>
          <w:bCs/>
          <w:sz w:val="32"/>
          <w:szCs w:val="32"/>
        </w:rPr>
      </w:pPr>
      <w:r w:rsidRPr="00B528E5">
        <w:rPr>
          <w:b/>
          <w:bCs/>
          <w:sz w:val="32"/>
          <w:szCs w:val="32"/>
        </w:rPr>
        <w:t xml:space="preserve">Sustainable Hospitality &amp; Tourism </w:t>
      </w:r>
    </w:p>
    <w:p w14:paraId="3A2EA2A2" w14:textId="30614146" w:rsidR="00B528E5" w:rsidRDefault="00B528E5" w:rsidP="00B528E5">
      <w:pPr>
        <w:jc w:val="center"/>
        <w:rPr>
          <w:b/>
          <w:bCs/>
          <w:sz w:val="32"/>
          <w:szCs w:val="32"/>
        </w:rPr>
      </w:pPr>
      <w:r w:rsidRPr="00B528E5">
        <w:rPr>
          <w:b/>
          <w:bCs/>
          <w:sz w:val="32"/>
          <w:szCs w:val="32"/>
        </w:rPr>
        <w:t>Management</w:t>
      </w:r>
    </w:p>
    <w:p w14:paraId="51D1F57F" w14:textId="1A06F369" w:rsidR="00E15925" w:rsidRDefault="00E15925" w:rsidP="00B528E5">
      <w:pPr>
        <w:jc w:val="center"/>
        <w:rPr>
          <w:b/>
          <w:bCs/>
          <w:sz w:val="32"/>
          <w:szCs w:val="32"/>
        </w:rPr>
      </w:pPr>
      <w:r w:rsidRPr="00E15925">
        <w:rPr>
          <w:b/>
          <w:bCs/>
          <w:sz w:val="32"/>
          <w:szCs w:val="32"/>
        </w:rPr>
        <w:t>BMIH5006</w:t>
      </w:r>
    </w:p>
    <w:p w14:paraId="0AAF24DC" w14:textId="6540B73A" w:rsidR="00024F5B" w:rsidRDefault="00B30781" w:rsidP="00B528E5">
      <w:pPr>
        <w:jc w:val="center"/>
        <w:rPr>
          <w:b/>
          <w:bCs/>
          <w:sz w:val="32"/>
          <w:szCs w:val="32"/>
        </w:rPr>
      </w:pPr>
      <w:r w:rsidRPr="00B30781">
        <w:rPr>
          <w:b/>
          <w:bCs/>
          <w:sz w:val="32"/>
          <w:szCs w:val="32"/>
        </w:rPr>
        <w:t>Ruth Taylor Davies</w:t>
      </w:r>
    </w:p>
    <w:p w14:paraId="7EC21411" w14:textId="77777777" w:rsidR="00024F5B" w:rsidRDefault="00024F5B">
      <w:pPr>
        <w:rPr>
          <w:b/>
          <w:bCs/>
          <w:sz w:val="32"/>
          <w:szCs w:val="32"/>
        </w:rPr>
      </w:pPr>
      <w:r>
        <w:rPr>
          <w:b/>
          <w:bCs/>
          <w:sz w:val="32"/>
          <w:szCs w:val="32"/>
        </w:rPr>
        <w:br w:type="page"/>
      </w:r>
    </w:p>
    <w:p w14:paraId="6596CCEE" w14:textId="67E18DC7" w:rsidR="00E15925" w:rsidRDefault="006A2BAB" w:rsidP="006A2BAB">
      <w:pPr>
        <w:jc w:val="both"/>
        <w:rPr>
          <w:rFonts w:ascii="Arial" w:hAnsi="Arial" w:cs="Arial"/>
          <w:b/>
          <w:bCs/>
          <w:sz w:val="32"/>
          <w:szCs w:val="32"/>
        </w:rPr>
      </w:pPr>
      <w:r>
        <w:rPr>
          <w:rFonts w:ascii="Arial" w:hAnsi="Arial" w:cs="Arial"/>
          <w:b/>
          <w:bCs/>
          <w:sz w:val="32"/>
          <w:szCs w:val="32"/>
        </w:rPr>
        <w:lastRenderedPageBreak/>
        <w:t>E</w:t>
      </w:r>
      <w:r w:rsidR="004260C1">
        <w:rPr>
          <w:rFonts w:ascii="Arial" w:hAnsi="Arial" w:cs="Arial"/>
          <w:b/>
          <w:bCs/>
          <w:sz w:val="32"/>
          <w:szCs w:val="32"/>
        </w:rPr>
        <w:t>xecutive Summary</w:t>
      </w:r>
    </w:p>
    <w:p w14:paraId="7FEB062A" w14:textId="773F8DF6" w:rsidR="004260C1" w:rsidRPr="004260C1" w:rsidRDefault="004260C1" w:rsidP="004260C1">
      <w:pPr>
        <w:jc w:val="both"/>
        <w:rPr>
          <w:rFonts w:ascii="Arial" w:hAnsi="Arial" w:cs="Arial"/>
        </w:rPr>
      </w:pPr>
      <w:r w:rsidRPr="004260C1">
        <w:rPr>
          <w:rFonts w:ascii="Arial" w:hAnsi="Arial" w:cs="Arial"/>
        </w:rPr>
        <w:t xml:space="preserve">The hotel and hospitality business is progressively acknowledging the significance of sustainability, implementing measures that save resources, diminish pollution, and enhance operational efficiency. </w:t>
      </w:r>
      <w:r w:rsidRPr="004260C1">
        <w:rPr>
          <w:rFonts w:ascii="Arial" w:hAnsi="Arial" w:cs="Arial"/>
        </w:rPr>
        <w:t>To</w:t>
      </w:r>
      <w:r w:rsidRPr="004260C1">
        <w:rPr>
          <w:rFonts w:ascii="Arial" w:hAnsi="Arial" w:cs="Arial"/>
        </w:rPr>
        <w:t xml:space="preserve"> attain sustainable accreditation, hotels must adopt energy-efficient technologies, implement water conservation measures, employ effective waste management techniques, practise sustainable sourcing, and provide environmental education and training for both staff and guests. The advantages of sustainability encompass the preservation of resources, the mitigation of pollution, the optimisation of operational effectiveness, the enhancement of reputation and marketability, and the adherence to environmental regulations. The challenges encompass significant upfront capital expenditures, operational modifications, customer acceptance concerns, intricacies in quantifying and documenting sustainability achievements, and keeping abreast of advancing benchmarks and technologies. The industry's future appears auspicious due to the expansion of eco-tourism, developments in technology, mounting regulatory demands, improved collaboration and partnerships, and a heightened emphasis on corporate social responsibility (CSR). The research analyses various sustainability theories and approaches, such as the Green Key Initiative, the Triple Bottom Line framework, and the concept of Corporate Social Responsibility (CSR). Suggested actions encompass investing in sustainable technologies, enlightening stakeholders, cooperating with industry peers, government agencies, and environmental organisations, overseeing progress, and consistently enhancing.</w:t>
      </w:r>
    </w:p>
    <w:p w14:paraId="1C58A0D4" w14:textId="77777777" w:rsidR="004260C1" w:rsidRPr="004260C1" w:rsidRDefault="004260C1" w:rsidP="006A2BAB">
      <w:pPr>
        <w:jc w:val="both"/>
        <w:rPr>
          <w:rFonts w:ascii="Arial" w:hAnsi="Arial" w:cs="Arial"/>
        </w:rPr>
      </w:pPr>
    </w:p>
    <w:p w14:paraId="4F546826" w14:textId="77777777" w:rsidR="00B30781" w:rsidRDefault="00B30781" w:rsidP="00B528E5">
      <w:pPr>
        <w:jc w:val="center"/>
        <w:rPr>
          <w:b/>
          <w:bCs/>
          <w:sz w:val="32"/>
          <w:szCs w:val="32"/>
        </w:rPr>
      </w:pPr>
    </w:p>
    <w:p w14:paraId="6726A95B" w14:textId="77777777" w:rsidR="00B30781" w:rsidRDefault="00B30781" w:rsidP="00B528E5">
      <w:pPr>
        <w:jc w:val="center"/>
        <w:rPr>
          <w:b/>
          <w:bCs/>
          <w:sz w:val="32"/>
          <w:szCs w:val="32"/>
        </w:rPr>
      </w:pPr>
    </w:p>
    <w:p w14:paraId="057D9661" w14:textId="77777777" w:rsidR="00B30781" w:rsidRDefault="00B30781" w:rsidP="00B528E5">
      <w:pPr>
        <w:jc w:val="center"/>
        <w:rPr>
          <w:b/>
          <w:bCs/>
          <w:sz w:val="32"/>
          <w:szCs w:val="32"/>
        </w:rPr>
      </w:pPr>
    </w:p>
    <w:p w14:paraId="71B2401D" w14:textId="77777777" w:rsidR="00B30781" w:rsidRDefault="00B30781" w:rsidP="00B528E5">
      <w:pPr>
        <w:jc w:val="center"/>
        <w:rPr>
          <w:b/>
          <w:bCs/>
          <w:sz w:val="32"/>
          <w:szCs w:val="32"/>
        </w:rPr>
      </w:pPr>
    </w:p>
    <w:p w14:paraId="1FD1B265" w14:textId="77777777" w:rsidR="00B30781" w:rsidRDefault="00B30781" w:rsidP="00B528E5">
      <w:pPr>
        <w:jc w:val="center"/>
        <w:rPr>
          <w:b/>
          <w:bCs/>
          <w:sz w:val="32"/>
          <w:szCs w:val="32"/>
        </w:rPr>
      </w:pPr>
    </w:p>
    <w:p w14:paraId="327E06B7" w14:textId="77777777" w:rsidR="00B30781" w:rsidRDefault="00B30781" w:rsidP="00B528E5">
      <w:pPr>
        <w:jc w:val="center"/>
        <w:rPr>
          <w:b/>
          <w:bCs/>
          <w:sz w:val="32"/>
          <w:szCs w:val="32"/>
        </w:rPr>
      </w:pPr>
    </w:p>
    <w:p w14:paraId="182C9141" w14:textId="77777777" w:rsidR="00B30781" w:rsidRDefault="00B30781" w:rsidP="00B528E5">
      <w:pPr>
        <w:jc w:val="center"/>
        <w:rPr>
          <w:b/>
          <w:bCs/>
          <w:sz w:val="32"/>
          <w:szCs w:val="32"/>
        </w:rPr>
      </w:pPr>
    </w:p>
    <w:p w14:paraId="5A04F323" w14:textId="77777777" w:rsidR="00B30781" w:rsidRDefault="00B30781" w:rsidP="00B528E5">
      <w:pPr>
        <w:jc w:val="center"/>
        <w:rPr>
          <w:b/>
          <w:bCs/>
          <w:sz w:val="32"/>
          <w:szCs w:val="32"/>
        </w:rPr>
      </w:pPr>
    </w:p>
    <w:p w14:paraId="42694967" w14:textId="77777777" w:rsidR="00B30781" w:rsidRDefault="00B30781" w:rsidP="00B528E5">
      <w:pPr>
        <w:jc w:val="center"/>
        <w:rPr>
          <w:b/>
          <w:bCs/>
          <w:sz w:val="32"/>
          <w:szCs w:val="32"/>
        </w:rPr>
      </w:pPr>
    </w:p>
    <w:p w14:paraId="7EC54001" w14:textId="77777777" w:rsidR="00B30781" w:rsidRDefault="00B30781" w:rsidP="00B528E5">
      <w:pPr>
        <w:jc w:val="center"/>
        <w:rPr>
          <w:b/>
          <w:bCs/>
          <w:sz w:val="32"/>
          <w:szCs w:val="32"/>
        </w:rPr>
      </w:pPr>
    </w:p>
    <w:p w14:paraId="4D840536" w14:textId="77777777" w:rsidR="00B30781" w:rsidRDefault="00B30781" w:rsidP="00B528E5">
      <w:pPr>
        <w:jc w:val="center"/>
        <w:rPr>
          <w:b/>
          <w:bCs/>
          <w:sz w:val="32"/>
          <w:szCs w:val="32"/>
        </w:rPr>
      </w:pPr>
    </w:p>
    <w:p w14:paraId="20092F73" w14:textId="77777777" w:rsidR="00B30781" w:rsidRDefault="00B30781" w:rsidP="00B528E5">
      <w:pPr>
        <w:jc w:val="center"/>
        <w:rPr>
          <w:b/>
          <w:bCs/>
          <w:sz w:val="32"/>
          <w:szCs w:val="32"/>
        </w:rPr>
      </w:pPr>
    </w:p>
    <w:p w14:paraId="16DE889A" w14:textId="4EC55A15" w:rsidR="00B155C0" w:rsidRDefault="00B155C0" w:rsidP="00F2254B">
      <w:pPr>
        <w:spacing w:after="0"/>
        <w:jc w:val="center"/>
        <w:rPr>
          <w:rFonts w:ascii="Arial" w:hAnsi="Arial" w:cs="Arial"/>
          <w:b/>
          <w:bCs/>
          <w:sz w:val="28"/>
          <w:szCs w:val="28"/>
        </w:rPr>
      </w:pPr>
      <w:r>
        <w:rPr>
          <w:rFonts w:ascii="Arial" w:hAnsi="Arial" w:cs="Arial"/>
          <w:b/>
          <w:bCs/>
          <w:sz w:val="28"/>
          <w:szCs w:val="28"/>
        </w:rPr>
        <w:t>Table of Contents</w:t>
      </w:r>
    </w:p>
    <w:p w14:paraId="66E94E8F" w14:textId="77777777" w:rsidR="00F2254B" w:rsidRDefault="00F2254B" w:rsidP="004D7C8D">
      <w:pPr>
        <w:spacing w:after="0"/>
        <w:rPr>
          <w:rFonts w:ascii="Arial" w:hAnsi="Arial" w:cs="Arial"/>
          <w:b/>
          <w:bCs/>
          <w:sz w:val="28"/>
          <w:szCs w:val="28"/>
        </w:rPr>
      </w:pPr>
    </w:p>
    <w:p w14:paraId="4251685B" w14:textId="2946A96D" w:rsidR="004D7C8D" w:rsidRPr="00B51770" w:rsidRDefault="004D7C8D" w:rsidP="004D7C8D">
      <w:pPr>
        <w:spacing w:after="0"/>
        <w:rPr>
          <w:rFonts w:ascii="Arial" w:hAnsi="Arial" w:cs="Arial"/>
          <w:b/>
          <w:bCs/>
          <w:sz w:val="28"/>
          <w:szCs w:val="28"/>
        </w:rPr>
      </w:pPr>
      <w:r w:rsidRPr="00B51770">
        <w:rPr>
          <w:rFonts w:ascii="Arial" w:hAnsi="Arial" w:cs="Arial"/>
          <w:b/>
          <w:bCs/>
          <w:sz w:val="28"/>
          <w:szCs w:val="28"/>
        </w:rPr>
        <w:t>Introduction</w:t>
      </w:r>
    </w:p>
    <w:p w14:paraId="0FF9AFEE" w14:textId="77777777" w:rsidR="005D14B6" w:rsidRPr="00C52220" w:rsidRDefault="009C71FB" w:rsidP="009C71FB">
      <w:pPr>
        <w:spacing w:after="0"/>
        <w:rPr>
          <w:rFonts w:ascii="Arial" w:hAnsi="Arial" w:cs="Arial"/>
          <w:b/>
          <w:bCs/>
        </w:rPr>
      </w:pPr>
      <w:r w:rsidRPr="00B51770">
        <w:rPr>
          <w:rFonts w:ascii="Arial" w:hAnsi="Arial" w:cs="Arial"/>
          <w:b/>
          <w:bCs/>
          <w:sz w:val="28"/>
          <w:szCs w:val="28"/>
        </w:rPr>
        <w:t>Sustainable Accreditation: Requirements and Implementations</w:t>
      </w:r>
    </w:p>
    <w:p w14:paraId="3278CAB1" w14:textId="25A534E4" w:rsidR="009C71FB" w:rsidRPr="00C52220" w:rsidRDefault="009C71FB" w:rsidP="00C52220">
      <w:pPr>
        <w:pStyle w:val="ListParagraph"/>
        <w:numPr>
          <w:ilvl w:val="0"/>
          <w:numId w:val="1"/>
        </w:numPr>
        <w:spacing w:after="0"/>
        <w:rPr>
          <w:rFonts w:ascii="Arial" w:hAnsi="Arial" w:cs="Arial"/>
        </w:rPr>
      </w:pPr>
      <w:r w:rsidRPr="00C52220">
        <w:rPr>
          <w:rFonts w:ascii="Arial" w:hAnsi="Arial" w:cs="Arial"/>
        </w:rPr>
        <w:t>Energy Efficiency</w:t>
      </w:r>
    </w:p>
    <w:p w14:paraId="5F04A5BE" w14:textId="46291853" w:rsidR="009C71FB" w:rsidRPr="00C52220" w:rsidRDefault="009C71FB" w:rsidP="00C52220">
      <w:pPr>
        <w:pStyle w:val="ListParagraph"/>
        <w:numPr>
          <w:ilvl w:val="0"/>
          <w:numId w:val="1"/>
        </w:numPr>
        <w:spacing w:after="0"/>
        <w:rPr>
          <w:rFonts w:ascii="Arial" w:hAnsi="Arial" w:cs="Arial"/>
        </w:rPr>
      </w:pPr>
      <w:r w:rsidRPr="00C52220">
        <w:rPr>
          <w:rFonts w:ascii="Arial" w:hAnsi="Arial" w:cs="Arial"/>
        </w:rPr>
        <w:t>Water Conservation</w:t>
      </w:r>
    </w:p>
    <w:p w14:paraId="505741C4" w14:textId="65BCC220" w:rsidR="009C71FB" w:rsidRPr="00C52220" w:rsidRDefault="009C71FB" w:rsidP="00C52220">
      <w:pPr>
        <w:pStyle w:val="ListParagraph"/>
        <w:numPr>
          <w:ilvl w:val="0"/>
          <w:numId w:val="1"/>
        </w:numPr>
        <w:spacing w:after="0"/>
        <w:rPr>
          <w:rFonts w:ascii="Arial" w:hAnsi="Arial" w:cs="Arial"/>
        </w:rPr>
      </w:pPr>
      <w:r w:rsidRPr="00C52220">
        <w:rPr>
          <w:rFonts w:ascii="Arial" w:hAnsi="Arial" w:cs="Arial"/>
        </w:rPr>
        <w:t>Waste Management</w:t>
      </w:r>
    </w:p>
    <w:p w14:paraId="5B2FFC54" w14:textId="47571955" w:rsidR="005D14B6" w:rsidRPr="00C52220" w:rsidRDefault="009C71FB" w:rsidP="00C52220">
      <w:pPr>
        <w:pStyle w:val="ListParagraph"/>
        <w:numPr>
          <w:ilvl w:val="0"/>
          <w:numId w:val="1"/>
        </w:numPr>
        <w:spacing w:after="0"/>
        <w:rPr>
          <w:rFonts w:ascii="Arial" w:hAnsi="Arial" w:cs="Arial"/>
        </w:rPr>
      </w:pPr>
      <w:r w:rsidRPr="00C52220">
        <w:rPr>
          <w:rFonts w:ascii="Arial" w:hAnsi="Arial" w:cs="Arial"/>
        </w:rPr>
        <w:t>Sustainable Sourcing</w:t>
      </w:r>
    </w:p>
    <w:p w14:paraId="3AA26975" w14:textId="454CCCA4" w:rsidR="009C71FB" w:rsidRPr="00C52220" w:rsidRDefault="009C71FB" w:rsidP="00C52220">
      <w:pPr>
        <w:pStyle w:val="ListParagraph"/>
        <w:numPr>
          <w:ilvl w:val="0"/>
          <w:numId w:val="1"/>
        </w:numPr>
        <w:spacing w:after="0"/>
        <w:rPr>
          <w:rFonts w:ascii="Arial" w:hAnsi="Arial" w:cs="Arial"/>
        </w:rPr>
      </w:pPr>
      <w:r w:rsidRPr="00C52220">
        <w:rPr>
          <w:rFonts w:ascii="Arial" w:hAnsi="Arial" w:cs="Arial"/>
        </w:rPr>
        <w:t>Environmental Education and Training</w:t>
      </w:r>
    </w:p>
    <w:p w14:paraId="03B4713E" w14:textId="77777777" w:rsidR="009C71FB" w:rsidRPr="00B51770" w:rsidRDefault="009C71FB" w:rsidP="009C71FB">
      <w:pPr>
        <w:spacing w:after="0"/>
        <w:rPr>
          <w:rFonts w:ascii="Arial" w:hAnsi="Arial" w:cs="Arial"/>
          <w:b/>
          <w:bCs/>
          <w:sz w:val="28"/>
          <w:szCs w:val="28"/>
        </w:rPr>
      </w:pPr>
      <w:r w:rsidRPr="00B51770">
        <w:rPr>
          <w:rFonts w:ascii="Arial" w:hAnsi="Arial" w:cs="Arial"/>
          <w:b/>
          <w:bCs/>
          <w:sz w:val="28"/>
          <w:szCs w:val="28"/>
        </w:rPr>
        <w:t>Benefits of Integrating Sustainability</w:t>
      </w:r>
    </w:p>
    <w:p w14:paraId="3C6912CB" w14:textId="63477074" w:rsidR="009C71FB" w:rsidRPr="00B51770" w:rsidRDefault="009C71FB" w:rsidP="00B51770">
      <w:pPr>
        <w:pStyle w:val="ListParagraph"/>
        <w:numPr>
          <w:ilvl w:val="0"/>
          <w:numId w:val="2"/>
        </w:numPr>
        <w:spacing w:after="0"/>
        <w:rPr>
          <w:rFonts w:ascii="Arial" w:hAnsi="Arial" w:cs="Arial"/>
        </w:rPr>
      </w:pPr>
      <w:r w:rsidRPr="00B51770">
        <w:rPr>
          <w:rFonts w:ascii="Arial" w:hAnsi="Arial" w:cs="Arial"/>
        </w:rPr>
        <w:t>Resource Conservation</w:t>
      </w:r>
    </w:p>
    <w:p w14:paraId="2602C339" w14:textId="167BFA81" w:rsidR="009C71FB" w:rsidRPr="00B51770" w:rsidRDefault="009C71FB" w:rsidP="00B51770">
      <w:pPr>
        <w:pStyle w:val="ListParagraph"/>
        <w:numPr>
          <w:ilvl w:val="0"/>
          <w:numId w:val="2"/>
        </w:numPr>
        <w:spacing w:after="0"/>
        <w:rPr>
          <w:rFonts w:ascii="Arial" w:hAnsi="Arial" w:cs="Arial"/>
        </w:rPr>
      </w:pPr>
      <w:r w:rsidRPr="00B51770">
        <w:rPr>
          <w:rFonts w:ascii="Arial" w:hAnsi="Arial" w:cs="Arial"/>
        </w:rPr>
        <w:t>Reduced Pollution</w:t>
      </w:r>
    </w:p>
    <w:p w14:paraId="53083481" w14:textId="298E4CEB" w:rsidR="009C71FB" w:rsidRPr="00B51770" w:rsidRDefault="009C71FB" w:rsidP="00B51770">
      <w:pPr>
        <w:pStyle w:val="ListParagraph"/>
        <w:numPr>
          <w:ilvl w:val="0"/>
          <w:numId w:val="2"/>
        </w:numPr>
        <w:spacing w:after="0"/>
        <w:rPr>
          <w:rFonts w:ascii="Arial" w:hAnsi="Arial" w:cs="Arial"/>
        </w:rPr>
      </w:pPr>
      <w:r w:rsidRPr="00B51770">
        <w:rPr>
          <w:rFonts w:ascii="Arial" w:hAnsi="Arial" w:cs="Arial"/>
        </w:rPr>
        <w:t>Improved Operational Efficiency</w:t>
      </w:r>
    </w:p>
    <w:p w14:paraId="7CD307AF" w14:textId="543F4914" w:rsidR="009C71FB" w:rsidRPr="00B51770" w:rsidRDefault="009C71FB" w:rsidP="00B51770">
      <w:pPr>
        <w:pStyle w:val="ListParagraph"/>
        <w:numPr>
          <w:ilvl w:val="0"/>
          <w:numId w:val="2"/>
        </w:numPr>
        <w:spacing w:after="0"/>
        <w:rPr>
          <w:rFonts w:ascii="Arial" w:hAnsi="Arial" w:cs="Arial"/>
        </w:rPr>
      </w:pPr>
      <w:r w:rsidRPr="00B51770">
        <w:rPr>
          <w:rFonts w:ascii="Arial" w:hAnsi="Arial" w:cs="Arial"/>
        </w:rPr>
        <w:t>Enhanced Reputation and Marketability</w:t>
      </w:r>
    </w:p>
    <w:p w14:paraId="46DAC813" w14:textId="4160785D" w:rsidR="009C71FB" w:rsidRPr="00B51770" w:rsidRDefault="009C71FB" w:rsidP="00B51770">
      <w:pPr>
        <w:pStyle w:val="ListParagraph"/>
        <w:numPr>
          <w:ilvl w:val="0"/>
          <w:numId w:val="2"/>
        </w:numPr>
        <w:spacing w:after="0"/>
        <w:rPr>
          <w:rFonts w:ascii="Arial" w:hAnsi="Arial" w:cs="Arial"/>
        </w:rPr>
      </w:pPr>
      <w:r w:rsidRPr="00B51770">
        <w:rPr>
          <w:rFonts w:ascii="Arial" w:hAnsi="Arial" w:cs="Arial"/>
        </w:rPr>
        <w:t>Compliance with Regulations</w:t>
      </w:r>
    </w:p>
    <w:p w14:paraId="523A5259" w14:textId="77777777" w:rsidR="009C71FB" w:rsidRPr="00B51770" w:rsidRDefault="009C71FB" w:rsidP="009C71FB">
      <w:pPr>
        <w:spacing w:after="0"/>
        <w:rPr>
          <w:rFonts w:ascii="Arial" w:hAnsi="Arial" w:cs="Arial"/>
          <w:b/>
          <w:bCs/>
          <w:sz w:val="28"/>
          <w:szCs w:val="28"/>
        </w:rPr>
      </w:pPr>
      <w:r w:rsidRPr="00B51770">
        <w:rPr>
          <w:rFonts w:ascii="Arial" w:hAnsi="Arial" w:cs="Arial"/>
          <w:b/>
          <w:bCs/>
          <w:sz w:val="28"/>
          <w:szCs w:val="28"/>
        </w:rPr>
        <w:t>Challenges of Integrating Sustainability</w:t>
      </w:r>
    </w:p>
    <w:p w14:paraId="22760B2F" w14:textId="60F11AD9" w:rsidR="009C71FB" w:rsidRPr="00B51770" w:rsidRDefault="009C71FB" w:rsidP="00B51770">
      <w:pPr>
        <w:pStyle w:val="ListParagraph"/>
        <w:numPr>
          <w:ilvl w:val="0"/>
          <w:numId w:val="3"/>
        </w:numPr>
        <w:spacing w:after="0"/>
        <w:rPr>
          <w:rFonts w:ascii="Arial" w:hAnsi="Arial" w:cs="Arial"/>
        </w:rPr>
      </w:pPr>
      <w:r w:rsidRPr="00B51770">
        <w:rPr>
          <w:rFonts w:ascii="Arial" w:hAnsi="Arial" w:cs="Arial"/>
        </w:rPr>
        <w:t>Initial Investment Costs</w:t>
      </w:r>
    </w:p>
    <w:p w14:paraId="2597BE4D" w14:textId="2C078E56" w:rsidR="009C71FB" w:rsidRPr="00B51770" w:rsidRDefault="009C71FB" w:rsidP="00B51770">
      <w:pPr>
        <w:pStyle w:val="ListParagraph"/>
        <w:numPr>
          <w:ilvl w:val="0"/>
          <w:numId w:val="3"/>
        </w:numPr>
        <w:spacing w:after="0"/>
        <w:rPr>
          <w:rFonts w:ascii="Arial" w:hAnsi="Arial" w:cs="Arial"/>
        </w:rPr>
      </w:pPr>
      <w:r w:rsidRPr="00B51770">
        <w:rPr>
          <w:rFonts w:ascii="Arial" w:hAnsi="Arial" w:cs="Arial"/>
        </w:rPr>
        <w:t>Operational Changes</w:t>
      </w:r>
    </w:p>
    <w:p w14:paraId="496C5A9A" w14:textId="0BB41921" w:rsidR="009C71FB" w:rsidRPr="00B51770" w:rsidRDefault="009C71FB" w:rsidP="00B51770">
      <w:pPr>
        <w:pStyle w:val="ListParagraph"/>
        <w:numPr>
          <w:ilvl w:val="0"/>
          <w:numId w:val="3"/>
        </w:numPr>
        <w:spacing w:after="0"/>
        <w:rPr>
          <w:rFonts w:ascii="Arial" w:hAnsi="Arial" w:cs="Arial"/>
        </w:rPr>
      </w:pPr>
      <w:r w:rsidRPr="00B51770">
        <w:rPr>
          <w:rFonts w:ascii="Arial" w:hAnsi="Arial" w:cs="Arial"/>
        </w:rPr>
        <w:t>Guest Acceptance</w:t>
      </w:r>
    </w:p>
    <w:p w14:paraId="5CDC9C7C" w14:textId="5E377EDB" w:rsidR="009C71FB" w:rsidRPr="00B51770" w:rsidRDefault="009C71FB" w:rsidP="00B51770">
      <w:pPr>
        <w:pStyle w:val="ListParagraph"/>
        <w:numPr>
          <w:ilvl w:val="0"/>
          <w:numId w:val="3"/>
        </w:numPr>
        <w:spacing w:after="0"/>
        <w:rPr>
          <w:rFonts w:ascii="Arial" w:hAnsi="Arial" w:cs="Arial"/>
        </w:rPr>
      </w:pPr>
      <w:r w:rsidRPr="00B51770">
        <w:rPr>
          <w:rFonts w:ascii="Arial" w:hAnsi="Arial" w:cs="Arial"/>
        </w:rPr>
        <w:t>Measuring and Reporting</w:t>
      </w:r>
    </w:p>
    <w:p w14:paraId="166C3962" w14:textId="6472A80C" w:rsidR="009C71FB" w:rsidRPr="00B51770" w:rsidRDefault="009C71FB" w:rsidP="00B51770">
      <w:pPr>
        <w:pStyle w:val="ListParagraph"/>
        <w:numPr>
          <w:ilvl w:val="0"/>
          <w:numId w:val="3"/>
        </w:numPr>
        <w:spacing w:after="0"/>
        <w:rPr>
          <w:rFonts w:ascii="Arial" w:hAnsi="Arial" w:cs="Arial"/>
        </w:rPr>
      </w:pPr>
      <w:r w:rsidRPr="00B51770">
        <w:rPr>
          <w:rFonts w:ascii="Arial" w:hAnsi="Arial" w:cs="Arial"/>
        </w:rPr>
        <w:t>Staying Updated</w:t>
      </w:r>
    </w:p>
    <w:p w14:paraId="50E23380" w14:textId="39ABBC18" w:rsidR="009C71FB" w:rsidRPr="00C52220" w:rsidRDefault="0047295D" w:rsidP="009C71FB">
      <w:pPr>
        <w:spacing w:after="0"/>
        <w:rPr>
          <w:rFonts w:ascii="Arial" w:hAnsi="Arial" w:cs="Arial"/>
          <w:b/>
          <w:bCs/>
          <w:sz w:val="28"/>
          <w:szCs w:val="28"/>
        </w:rPr>
      </w:pPr>
      <w:r w:rsidRPr="00C52220">
        <w:rPr>
          <w:rFonts w:ascii="Arial" w:hAnsi="Arial" w:cs="Arial"/>
          <w:b/>
          <w:bCs/>
          <w:sz w:val="28"/>
          <w:szCs w:val="28"/>
        </w:rPr>
        <w:t>Prospects</w:t>
      </w:r>
      <w:r w:rsidR="009C71FB" w:rsidRPr="00C52220">
        <w:rPr>
          <w:rFonts w:ascii="Arial" w:hAnsi="Arial" w:cs="Arial"/>
          <w:b/>
          <w:bCs/>
          <w:sz w:val="28"/>
          <w:szCs w:val="28"/>
        </w:rPr>
        <w:t xml:space="preserve"> of the Hotel &amp; Hospitality Industry</w:t>
      </w:r>
    </w:p>
    <w:p w14:paraId="10DE999B" w14:textId="5AEABBF9" w:rsidR="009C71FB" w:rsidRPr="00A756F9" w:rsidRDefault="009C71FB" w:rsidP="00A756F9">
      <w:pPr>
        <w:pStyle w:val="ListParagraph"/>
        <w:numPr>
          <w:ilvl w:val="0"/>
          <w:numId w:val="4"/>
        </w:numPr>
        <w:spacing w:after="0"/>
        <w:rPr>
          <w:rFonts w:ascii="Arial" w:hAnsi="Arial" w:cs="Arial"/>
        </w:rPr>
      </w:pPr>
      <w:r w:rsidRPr="00A756F9">
        <w:rPr>
          <w:rFonts w:ascii="Arial" w:hAnsi="Arial" w:cs="Arial"/>
        </w:rPr>
        <w:t>Growth of Eco-Tourism</w:t>
      </w:r>
    </w:p>
    <w:p w14:paraId="46B79C8F" w14:textId="35706F79" w:rsidR="009C71FB" w:rsidRPr="00A756F9" w:rsidRDefault="009C71FB" w:rsidP="00A756F9">
      <w:pPr>
        <w:pStyle w:val="ListParagraph"/>
        <w:numPr>
          <w:ilvl w:val="0"/>
          <w:numId w:val="4"/>
        </w:numPr>
        <w:spacing w:after="0"/>
        <w:rPr>
          <w:rFonts w:ascii="Arial" w:hAnsi="Arial" w:cs="Arial"/>
        </w:rPr>
      </w:pPr>
      <w:r w:rsidRPr="00A756F9">
        <w:rPr>
          <w:rFonts w:ascii="Arial" w:hAnsi="Arial" w:cs="Arial"/>
        </w:rPr>
        <w:t>Technological Advancements</w:t>
      </w:r>
    </w:p>
    <w:p w14:paraId="0CFDFE35" w14:textId="58FE9D73" w:rsidR="009C71FB" w:rsidRPr="00A756F9" w:rsidRDefault="009C71FB" w:rsidP="00A756F9">
      <w:pPr>
        <w:pStyle w:val="ListParagraph"/>
        <w:numPr>
          <w:ilvl w:val="0"/>
          <w:numId w:val="4"/>
        </w:numPr>
        <w:spacing w:after="0"/>
        <w:rPr>
          <w:rFonts w:ascii="Arial" w:hAnsi="Arial" w:cs="Arial"/>
        </w:rPr>
      </w:pPr>
      <w:r w:rsidRPr="00A756F9">
        <w:rPr>
          <w:rFonts w:ascii="Arial" w:hAnsi="Arial" w:cs="Arial"/>
        </w:rPr>
        <w:t>Regulatory Pressure</w:t>
      </w:r>
    </w:p>
    <w:p w14:paraId="070DEC15" w14:textId="40D425D4" w:rsidR="009C71FB" w:rsidRPr="00A756F9" w:rsidRDefault="009C71FB" w:rsidP="00A756F9">
      <w:pPr>
        <w:pStyle w:val="ListParagraph"/>
        <w:numPr>
          <w:ilvl w:val="0"/>
          <w:numId w:val="4"/>
        </w:numPr>
        <w:spacing w:after="0"/>
        <w:rPr>
          <w:rFonts w:ascii="Arial" w:hAnsi="Arial" w:cs="Arial"/>
        </w:rPr>
      </w:pPr>
      <w:r w:rsidRPr="00A756F9">
        <w:rPr>
          <w:rFonts w:ascii="Arial" w:hAnsi="Arial" w:cs="Arial"/>
        </w:rPr>
        <w:t>Collaboration and Partnerships</w:t>
      </w:r>
    </w:p>
    <w:p w14:paraId="3C269747" w14:textId="738F0451" w:rsidR="009C71FB" w:rsidRPr="00A756F9" w:rsidRDefault="009C71FB" w:rsidP="00A756F9">
      <w:pPr>
        <w:pStyle w:val="ListParagraph"/>
        <w:numPr>
          <w:ilvl w:val="0"/>
          <w:numId w:val="4"/>
        </w:numPr>
        <w:spacing w:after="0"/>
        <w:rPr>
          <w:rFonts w:ascii="Arial" w:hAnsi="Arial" w:cs="Arial"/>
        </w:rPr>
      </w:pPr>
      <w:r w:rsidRPr="00A756F9">
        <w:rPr>
          <w:rFonts w:ascii="Arial" w:hAnsi="Arial" w:cs="Arial"/>
        </w:rPr>
        <w:t>Increased Focus on Corporate Social Responsibility (CSR)</w:t>
      </w:r>
    </w:p>
    <w:p w14:paraId="2F865ABB" w14:textId="77777777" w:rsidR="009C71FB" w:rsidRPr="00C52220" w:rsidRDefault="009C71FB" w:rsidP="009C71FB">
      <w:pPr>
        <w:spacing w:after="0"/>
        <w:rPr>
          <w:rFonts w:ascii="Arial" w:hAnsi="Arial" w:cs="Arial"/>
          <w:b/>
          <w:bCs/>
          <w:sz w:val="28"/>
          <w:szCs w:val="28"/>
        </w:rPr>
      </w:pPr>
      <w:r w:rsidRPr="00C52220">
        <w:rPr>
          <w:rFonts w:ascii="Arial" w:hAnsi="Arial" w:cs="Arial"/>
          <w:b/>
          <w:bCs/>
          <w:sz w:val="28"/>
          <w:szCs w:val="28"/>
        </w:rPr>
        <w:t>Theories and Models Associated with Sustainability</w:t>
      </w:r>
    </w:p>
    <w:p w14:paraId="50538CE7" w14:textId="7E3D376B" w:rsidR="009C71FB" w:rsidRPr="00A756F9" w:rsidRDefault="009C71FB" w:rsidP="00A756F9">
      <w:pPr>
        <w:pStyle w:val="ListParagraph"/>
        <w:numPr>
          <w:ilvl w:val="0"/>
          <w:numId w:val="5"/>
        </w:numPr>
        <w:spacing w:after="0"/>
        <w:rPr>
          <w:rFonts w:ascii="Arial" w:hAnsi="Arial" w:cs="Arial"/>
        </w:rPr>
      </w:pPr>
      <w:r w:rsidRPr="00A756F9">
        <w:rPr>
          <w:rFonts w:ascii="Arial" w:hAnsi="Arial" w:cs="Arial"/>
        </w:rPr>
        <w:t>Green Key Initiative</w:t>
      </w:r>
    </w:p>
    <w:p w14:paraId="30515302" w14:textId="5F19F987" w:rsidR="009C71FB" w:rsidRPr="00A756F9" w:rsidRDefault="009C71FB" w:rsidP="00A756F9">
      <w:pPr>
        <w:pStyle w:val="ListParagraph"/>
        <w:numPr>
          <w:ilvl w:val="0"/>
          <w:numId w:val="5"/>
        </w:numPr>
        <w:spacing w:after="0"/>
        <w:rPr>
          <w:rFonts w:ascii="Arial" w:hAnsi="Arial" w:cs="Arial"/>
        </w:rPr>
      </w:pPr>
      <w:r w:rsidRPr="00A756F9">
        <w:rPr>
          <w:rFonts w:ascii="Arial" w:hAnsi="Arial" w:cs="Arial"/>
        </w:rPr>
        <w:t>Triple Bottom Line (TBL)</w:t>
      </w:r>
    </w:p>
    <w:p w14:paraId="3AEA4C71" w14:textId="13422859" w:rsidR="009C71FB" w:rsidRPr="00A756F9" w:rsidRDefault="009C71FB" w:rsidP="00A756F9">
      <w:pPr>
        <w:pStyle w:val="ListParagraph"/>
        <w:numPr>
          <w:ilvl w:val="0"/>
          <w:numId w:val="5"/>
        </w:numPr>
        <w:spacing w:after="0"/>
        <w:rPr>
          <w:rFonts w:ascii="Arial" w:hAnsi="Arial" w:cs="Arial"/>
        </w:rPr>
      </w:pPr>
      <w:r w:rsidRPr="00A756F9">
        <w:rPr>
          <w:rFonts w:ascii="Arial" w:hAnsi="Arial" w:cs="Arial"/>
        </w:rPr>
        <w:t>Corporate Social Responsibility (CSR)</w:t>
      </w:r>
    </w:p>
    <w:p w14:paraId="4983674A" w14:textId="77777777" w:rsidR="009C71FB" w:rsidRPr="00C52220" w:rsidRDefault="009C71FB" w:rsidP="009C71FB">
      <w:pPr>
        <w:spacing w:after="0"/>
        <w:rPr>
          <w:rFonts w:ascii="Arial" w:hAnsi="Arial" w:cs="Arial"/>
          <w:b/>
          <w:bCs/>
          <w:sz w:val="28"/>
          <w:szCs w:val="28"/>
        </w:rPr>
      </w:pPr>
      <w:r w:rsidRPr="00C52220">
        <w:rPr>
          <w:rFonts w:ascii="Arial" w:hAnsi="Arial" w:cs="Arial"/>
          <w:b/>
          <w:bCs/>
          <w:sz w:val="28"/>
          <w:szCs w:val="28"/>
        </w:rPr>
        <w:t>Critical Evaluation of Sustainable Tourism</w:t>
      </w:r>
    </w:p>
    <w:p w14:paraId="4D6FD453" w14:textId="77777777" w:rsidR="005D14B6" w:rsidRPr="00C52220" w:rsidRDefault="009C71FB" w:rsidP="009C71FB">
      <w:pPr>
        <w:spacing w:after="0"/>
        <w:rPr>
          <w:rFonts w:ascii="Arial" w:hAnsi="Arial" w:cs="Arial"/>
          <w:b/>
          <w:bCs/>
        </w:rPr>
      </w:pPr>
      <w:r w:rsidRPr="00C52220">
        <w:rPr>
          <w:rFonts w:ascii="Arial" w:hAnsi="Arial" w:cs="Arial"/>
          <w:b/>
          <w:bCs/>
        </w:rPr>
        <w:t>Benefits</w:t>
      </w:r>
    </w:p>
    <w:p w14:paraId="12645465" w14:textId="3B7688EE" w:rsidR="009C71FB" w:rsidRPr="00D03C0B" w:rsidRDefault="009C71FB" w:rsidP="00D03C0B">
      <w:pPr>
        <w:pStyle w:val="ListParagraph"/>
        <w:numPr>
          <w:ilvl w:val="0"/>
          <w:numId w:val="6"/>
        </w:numPr>
        <w:spacing w:after="0"/>
        <w:rPr>
          <w:rFonts w:ascii="Arial" w:hAnsi="Arial" w:cs="Arial"/>
        </w:rPr>
      </w:pPr>
      <w:r w:rsidRPr="00D03C0B">
        <w:rPr>
          <w:rFonts w:ascii="Arial" w:hAnsi="Arial" w:cs="Arial"/>
        </w:rPr>
        <w:t>Economic Growth</w:t>
      </w:r>
    </w:p>
    <w:p w14:paraId="2E065A8B" w14:textId="047DEC5C" w:rsidR="009C71FB" w:rsidRPr="00D03C0B" w:rsidRDefault="009C71FB" w:rsidP="00D03C0B">
      <w:pPr>
        <w:pStyle w:val="ListParagraph"/>
        <w:numPr>
          <w:ilvl w:val="0"/>
          <w:numId w:val="6"/>
        </w:numPr>
        <w:spacing w:after="0"/>
        <w:rPr>
          <w:rFonts w:ascii="Arial" w:hAnsi="Arial" w:cs="Arial"/>
        </w:rPr>
      </w:pPr>
      <w:r w:rsidRPr="00D03C0B">
        <w:rPr>
          <w:rFonts w:ascii="Arial" w:hAnsi="Arial" w:cs="Arial"/>
        </w:rPr>
        <w:t>Environmental Protection</w:t>
      </w:r>
    </w:p>
    <w:p w14:paraId="44CC54A5" w14:textId="7E6C21E9" w:rsidR="009C71FB" w:rsidRPr="00D03C0B" w:rsidRDefault="009C71FB" w:rsidP="00D03C0B">
      <w:pPr>
        <w:pStyle w:val="ListParagraph"/>
        <w:numPr>
          <w:ilvl w:val="0"/>
          <w:numId w:val="6"/>
        </w:numPr>
        <w:spacing w:after="0"/>
        <w:rPr>
          <w:rFonts w:ascii="Arial" w:hAnsi="Arial" w:cs="Arial"/>
        </w:rPr>
      </w:pPr>
      <w:r w:rsidRPr="00D03C0B">
        <w:rPr>
          <w:rFonts w:ascii="Arial" w:hAnsi="Arial" w:cs="Arial"/>
        </w:rPr>
        <w:t>Cultural Preservation</w:t>
      </w:r>
    </w:p>
    <w:p w14:paraId="6DD82916" w14:textId="4F0544EA" w:rsidR="009C71FB" w:rsidRPr="00C52220" w:rsidRDefault="009C71FB" w:rsidP="009C71FB">
      <w:pPr>
        <w:spacing w:after="0"/>
        <w:rPr>
          <w:rFonts w:ascii="Arial" w:hAnsi="Arial" w:cs="Arial"/>
          <w:b/>
          <w:bCs/>
        </w:rPr>
      </w:pPr>
      <w:r w:rsidRPr="00C52220">
        <w:rPr>
          <w:rFonts w:ascii="Arial" w:hAnsi="Arial" w:cs="Arial"/>
          <w:b/>
          <w:bCs/>
        </w:rPr>
        <w:t>Drawbacks</w:t>
      </w:r>
    </w:p>
    <w:p w14:paraId="18AD2775" w14:textId="2D8396CA" w:rsidR="009C71FB" w:rsidRPr="00B155C0" w:rsidRDefault="009C71FB" w:rsidP="00B155C0">
      <w:pPr>
        <w:pStyle w:val="ListParagraph"/>
        <w:numPr>
          <w:ilvl w:val="0"/>
          <w:numId w:val="7"/>
        </w:numPr>
        <w:spacing w:after="0"/>
        <w:rPr>
          <w:rFonts w:ascii="Arial" w:hAnsi="Arial" w:cs="Arial"/>
        </w:rPr>
      </w:pPr>
      <w:r w:rsidRPr="00B155C0">
        <w:rPr>
          <w:rFonts w:ascii="Arial" w:hAnsi="Arial" w:cs="Arial"/>
        </w:rPr>
        <w:lastRenderedPageBreak/>
        <w:t>Increased Costs</w:t>
      </w:r>
    </w:p>
    <w:p w14:paraId="45CF6DB9" w14:textId="6EAF9669" w:rsidR="009C71FB" w:rsidRPr="00B155C0" w:rsidRDefault="009C71FB" w:rsidP="00B155C0">
      <w:pPr>
        <w:pStyle w:val="ListParagraph"/>
        <w:numPr>
          <w:ilvl w:val="0"/>
          <w:numId w:val="7"/>
        </w:numPr>
        <w:spacing w:after="0"/>
        <w:rPr>
          <w:rFonts w:ascii="Arial" w:hAnsi="Arial" w:cs="Arial"/>
        </w:rPr>
      </w:pPr>
      <w:r w:rsidRPr="00B155C0">
        <w:rPr>
          <w:rFonts w:ascii="Arial" w:hAnsi="Arial" w:cs="Arial"/>
        </w:rPr>
        <w:t>Over-Tourism</w:t>
      </w:r>
    </w:p>
    <w:p w14:paraId="41B13137" w14:textId="0AB48D7E" w:rsidR="009C71FB" w:rsidRPr="00B155C0" w:rsidRDefault="009C71FB" w:rsidP="00B155C0">
      <w:pPr>
        <w:pStyle w:val="ListParagraph"/>
        <w:numPr>
          <w:ilvl w:val="0"/>
          <w:numId w:val="7"/>
        </w:numPr>
        <w:spacing w:after="0"/>
        <w:rPr>
          <w:rFonts w:ascii="Arial" w:hAnsi="Arial" w:cs="Arial"/>
        </w:rPr>
      </w:pPr>
      <w:r w:rsidRPr="00B155C0">
        <w:rPr>
          <w:rFonts w:ascii="Arial" w:hAnsi="Arial" w:cs="Arial"/>
        </w:rPr>
        <w:t>Greenwashing</w:t>
      </w:r>
    </w:p>
    <w:p w14:paraId="2B3933D0" w14:textId="77777777" w:rsidR="005D14B6" w:rsidRPr="00C52220" w:rsidRDefault="009C71FB" w:rsidP="009C71FB">
      <w:pPr>
        <w:spacing w:after="0"/>
        <w:rPr>
          <w:rFonts w:ascii="Arial" w:hAnsi="Arial" w:cs="Arial"/>
          <w:b/>
          <w:bCs/>
          <w:sz w:val="28"/>
          <w:szCs w:val="28"/>
        </w:rPr>
      </w:pPr>
      <w:r w:rsidRPr="00C52220">
        <w:rPr>
          <w:rFonts w:ascii="Arial" w:hAnsi="Arial" w:cs="Arial"/>
          <w:b/>
          <w:bCs/>
          <w:sz w:val="28"/>
          <w:szCs w:val="28"/>
        </w:rPr>
        <w:t>Comparisons with Other Successful Corporations</w:t>
      </w:r>
    </w:p>
    <w:p w14:paraId="096388C1" w14:textId="645E1B8F" w:rsidR="009C71FB" w:rsidRPr="00B155C0" w:rsidRDefault="009C71FB" w:rsidP="00B155C0">
      <w:pPr>
        <w:pStyle w:val="ListParagraph"/>
        <w:numPr>
          <w:ilvl w:val="0"/>
          <w:numId w:val="8"/>
        </w:numPr>
        <w:spacing w:after="0"/>
        <w:rPr>
          <w:rFonts w:ascii="Arial" w:hAnsi="Arial" w:cs="Arial"/>
          <w:sz w:val="28"/>
          <w:szCs w:val="28"/>
        </w:rPr>
      </w:pPr>
      <w:r w:rsidRPr="00B155C0">
        <w:rPr>
          <w:rFonts w:ascii="Arial" w:hAnsi="Arial" w:cs="Arial"/>
        </w:rPr>
        <w:t>Patagonia</w:t>
      </w:r>
    </w:p>
    <w:p w14:paraId="788D56B5" w14:textId="77777777" w:rsidR="005D14B6" w:rsidRPr="00B155C0" w:rsidRDefault="009C71FB" w:rsidP="00B155C0">
      <w:pPr>
        <w:pStyle w:val="ListParagraph"/>
        <w:numPr>
          <w:ilvl w:val="0"/>
          <w:numId w:val="8"/>
        </w:numPr>
        <w:spacing w:after="0"/>
        <w:rPr>
          <w:rFonts w:ascii="Arial" w:hAnsi="Arial" w:cs="Arial"/>
        </w:rPr>
      </w:pPr>
      <w:r w:rsidRPr="00B155C0">
        <w:rPr>
          <w:rFonts w:ascii="Arial" w:hAnsi="Arial" w:cs="Arial"/>
        </w:rPr>
        <w:t>IKEA</w:t>
      </w:r>
    </w:p>
    <w:p w14:paraId="7B8C24F4" w14:textId="6942B0D3" w:rsidR="009C71FB" w:rsidRPr="00B155C0" w:rsidRDefault="009C71FB" w:rsidP="00B155C0">
      <w:pPr>
        <w:pStyle w:val="ListParagraph"/>
        <w:numPr>
          <w:ilvl w:val="0"/>
          <w:numId w:val="8"/>
        </w:numPr>
        <w:spacing w:after="0"/>
        <w:rPr>
          <w:rFonts w:ascii="Arial" w:hAnsi="Arial" w:cs="Arial"/>
        </w:rPr>
      </w:pPr>
      <w:r w:rsidRPr="00B155C0">
        <w:rPr>
          <w:rFonts w:ascii="Arial" w:hAnsi="Arial" w:cs="Arial"/>
        </w:rPr>
        <w:t>Unilever</w:t>
      </w:r>
    </w:p>
    <w:p w14:paraId="4A7294A8" w14:textId="77777777" w:rsidR="009C71FB" w:rsidRPr="00C52220" w:rsidRDefault="009C71FB" w:rsidP="009C71FB">
      <w:pPr>
        <w:spacing w:after="0"/>
        <w:rPr>
          <w:rFonts w:ascii="Arial" w:hAnsi="Arial" w:cs="Arial"/>
          <w:b/>
          <w:bCs/>
          <w:sz w:val="28"/>
          <w:szCs w:val="28"/>
        </w:rPr>
      </w:pPr>
      <w:r w:rsidRPr="00C52220">
        <w:rPr>
          <w:rFonts w:ascii="Arial" w:hAnsi="Arial" w:cs="Arial"/>
          <w:b/>
          <w:bCs/>
          <w:sz w:val="28"/>
          <w:szCs w:val="28"/>
        </w:rPr>
        <w:t>Conclusion and Recommendations</w:t>
      </w:r>
    </w:p>
    <w:p w14:paraId="3A0B1F18" w14:textId="28BDE027" w:rsidR="00DC522B" w:rsidRPr="00C52220" w:rsidRDefault="009C71FB" w:rsidP="009C71FB">
      <w:pPr>
        <w:spacing w:after="0"/>
        <w:rPr>
          <w:rFonts w:ascii="Arial" w:hAnsi="Arial" w:cs="Arial"/>
          <w:b/>
          <w:bCs/>
          <w:sz w:val="28"/>
          <w:szCs w:val="28"/>
        </w:rPr>
      </w:pPr>
      <w:r w:rsidRPr="00C52220">
        <w:rPr>
          <w:rFonts w:ascii="Arial" w:hAnsi="Arial" w:cs="Arial"/>
          <w:b/>
          <w:bCs/>
          <w:sz w:val="28"/>
          <w:szCs w:val="28"/>
        </w:rPr>
        <w:t>References</w:t>
      </w:r>
    </w:p>
    <w:p w14:paraId="691C6978" w14:textId="7F9D37B5" w:rsidR="00B30781" w:rsidRDefault="00B30781" w:rsidP="004D7C8D">
      <w:pPr>
        <w:spacing w:after="0"/>
        <w:rPr>
          <w:rFonts w:ascii="Arial" w:hAnsi="Arial" w:cs="Arial"/>
          <w:b/>
          <w:bCs/>
        </w:rPr>
      </w:pPr>
    </w:p>
    <w:p w14:paraId="4F486DE0" w14:textId="77777777" w:rsidR="00F2254B" w:rsidRDefault="00F2254B" w:rsidP="004D7C8D">
      <w:pPr>
        <w:spacing w:after="0"/>
        <w:rPr>
          <w:rFonts w:ascii="Arial" w:hAnsi="Arial" w:cs="Arial"/>
          <w:b/>
          <w:bCs/>
        </w:rPr>
      </w:pPr>
    </w:p>
    <w:p w14:paraId="6BF0AF37" w14:textId="77777777" w:rsidR="00F2254B" w:rsidRDefault="00F2254B" w:rsidP="004D7C8D">
      <w:pPr>
        <w:spacing w:after="0"/>
        <w:rPr>
          <w:rFonts w:ascii="Arial" w:hAnsi="Arial" w:cs="Arial"/>
          <w:b/>
          <w:bCs/>
        </w:rPr>
      </w:pPr>
    </w:p>
    <w:p w14:paraId="1B42C8CA" w14:textId="77777777" w:rsidR="00F2254B" w:rsidRDefault="00F2254B" w:rsidP="004D7C8D">
      <w:pPr>
        <w:spacing w:after="0"/>
        <w:rPr>
          <w:rFonts w:ascii="Arial" w:hAnsi="Arial" w:cs="Arial"/>
          <w:b/>
          <w:bCs/>
        </w:rPr>
      </w:pPr>
    </w:p>
    <w:p w14:paraId="4979F508" w14:textId="77777777" w:rsidR="00F2254B" w:rsidRDefault="00F2254B" w:rsidP="004D7C8D">
      <w:pPr>
        <w:spacing w:after="0"/>
        <w:rPr>
          <w:rFonts w:ascii="Arial" w:hAnsi="Arial" w:cs="Arial"/>
          <w:b/>
          <w:bCs/>
        </w:rPr>
      </w:pPr>
    </w:p>
    <w:p w14:paraId="0A29F003" w14:textId="77777777" w:rsidR="00F2254B" w:rsidRDefault="00F2254B" w:rsidP="004D7C8D">
      <w:pPr>
        <w:spacing w:after="0"/>
        <w:rPr>
          <w:rFonts w:ascii="Arial" w:hAnsi="Arial" w:cs="Arial"/>
          <w:b/>
          <w:bCs/>
        </w:rPr>
      </w:pPr>
    </w:p>
    <w:p w14:paraId="63434F00" w14:textId="77777777" w:rsidR="00F2254B" w:rsidRDefault="00F2254B" w:rsidP="004D7C8D">
      <w:pPr>
        <w:spacing w:after="0"/>
        <w:rPr>
          <w:rFonts w:ascii="Arial" w:hAnsi="Arial" w:cs="Arial"/>
          <w:b/>
          <w:bCs/>
        </w:rPr>
      </w:pPr>
    </w:p>
    <w:p w14:paraId="6E24ED21" w14:textId="77777777" w:rsidR="00F2254B" w:rsidRDefault="00F2254B" w:rsidP="004D7C8D">
      <w:pPr>
        <w:spacing w:after="0"/>
        <w:rPr>
          <w:rFonts w:ascii="Arial" w:hAnsi="Arial" w:cs="Arial"/>
          <w:b/>
          <w:bCs/>
        </w:rPr>
      </w:pPr>
    </w:p>
    <w:p w14:paraId="2B202CB0" w14:textId="77777777" w:rsidR="00F2254B" w:rsidRDefault="00F2254B" w:rsidP="004D7C8D">
      <w:pPr>
        <w:spacing w:after="0"/>
        <w:rPr>
          <w:rFonts w:ascii="Arial" w:hAnsi="Arial" w:cs="Arial"/>
          <w:b/>
          <w:bCs/>
        </w:rPr>
      </w:pPr>
    </w:p>
    <w:p w14:paraId="395D1EF6" w14:textId="77777777" w:rsidR="00F2254B" w:rsidRDefault="00F2254B" w:rsidP="004D7C8D">
      <w:pPr>
        <w:spacing w:after="0"/>
        <w:rPr>
          <w:rFonts w:ascii="Arial" w:hAnsi="Arial" w:cs="Arial"/>
          <w:b/>
          <w:bCs/>
        </w:rPr>
      </w:pPr>
    </w:p>
    <w:p w14:paraId="0626C7BC" w14:textId="77777777" w:rsidR="00F2254B" w:rsidRDefault="00F2254B" w:rsidP="004D7C8D">
      <w:pPr>
        <w:spacing w:after="0"/>
        <w:rPr>
          <w:rFonts w:ascii="Arial" w:hAnsi="Arial" w:cs="Arial"/>
          <w:b/>
          <w:bCs/>
        </w:rPr>
      </w:pPr>
    </w:p>
    <w:p w14:paraId="78F65A0A" w14:textId="77777777" w:rsidR="00F2254B" w:rsidRDefault="00F2254B" w:rsidP="004D7C8D">
      <w:pPr>
        <w:spacing w:after="0"/>
        <w:rPr>
          <w:rFonts w:ascii="Arial" w:hAnsi="Arial" w:cs="Arial"/>
          <w:b/>
          <w:bCs/>
        </w:rPr>
      </w:pPr>
    </w:p>
    <w:p w14:paraId="12893A30" w14:textId="77777777" w:rsidR="00F2254B" w:rsidRDefault="00F2254B" w:rsidP="004D7C8D">
      <w:pPr>
        <w:spacing w:after="0"/>
        <w:rPr>
          <w:rFonts w:ascii="Arial" w:hAnsi="Arial" w:cs="Arial"/>
          <w:b/>
          <w:bCs/>
        </w:rPr>
      </w:pPr>
    </w:p>
    <w:p w14:paraId="0CC3334A" w14:textId="77777777" w:rsidR="00F2254B" w:rsidRDefault="00F2254B" w:rsidP="004D7C8D">
      <w:pPr>
        <w:spacing w:after="0"/>
        <w:rPr>
          <w:rFonts w:ascii="Arial" w:hAnsi="Arial" w:cs="Arial"/>
          <w:b/>
          <w:bCs/>
        </w:rPr>
      </w:pPr>
    </w:p>
    <w:p w14:paraId="2B45D558" w14:textId="77777777" w:rsidR="00F2254B" w:rsidRDefault="00F2254B" w:rsidP="004D7C8D">
      <w:pPr>
        <w:spacing w:after="0"/>
        <w:rPr>
          <w:rFonts w:ascii="Arial" w:hAnsi="Arial" w:cs="Arial"/>
          <w:b/>
          <w:bCs/>
        </w:rPr>
      </w:pPr>
    </w:p>
    <w:p w14:paraId="40AB1FCC" w14:textId="77777777" w:rsidR="00F2254B" w:rsidRDefault="00F2254B" w:rsidP="004D7C8D">
      <w:pPr>
        <w:spacing w:after="0"/>
        <w:rPr>
          <w:rFonts w:ascii="Arial" w:hAnsi="Arial" w:cs="Arial"/>
          <w:b/>
          <w:bCs/>
        </w:rPr>
      </w:pPr>
    </w:p>
    <w:p w14:paraId="2AF1BC9D" w14:textId="77777777" w:rsidR="00F2254B" w:rsidRDefault="00F2254B" w:rsidP="004D7C8D">
      <w:pPr>
        <w:spacing w:after="0"/>
        <w:rPr>
          <w:rFonts w:ascii="Arial" w:hAnsi="Arial" w:cs="Arial"/>
          <w:b/>
          <w:bCs/>
        </w:rPr>
      </w:pPr>
    </w:p>
    <w:p w14:paraId="4D050FAC" w14:textId="77777777" w:rsidR="00F2254B" w:rsidRDefault="00F2254B" w:rsidP="004D7C8D">
      <w:pPr>
        <w:spacing w:after="0"/>
        <w:rPr>
          <w:rFonts w:ascii="Arial" w:hAnsi="Arial" w:cs="Arial"/>
          <w:b/>
          <w:bCs/>
        </w:rPr>
      </w:pPr>
    </w:p>
    <w:p w14:paraId="1C1ACFBD" w14:textId="77777777" w:rsidR="00F2254B" w:rsidRDefault="00F2254B" w:rsidP="004D7C8D">
      <w:pPr>
        <w:spacing w:after="0"/>
        <w:rPr>
          <w:rFonts w:ascii="Arial" w:hAnsi="Arial" w:cs="Arial"/>
          <w:b/>
          <w:bCs/>
        </w:rPr>
      </w:pPr>
    </w:p>
    <w:p w14:paraId="5D973B8E" w14:textId="77777777" w:rsidR="00F2254B" w:rsidRDefault="00F2254B" w:rsidP="004D7C8D">
      <w:pPr>
        <w:spacing w:after="0"/>
        <w:rPr>
          <w:rFonts w:ascii="Arial" w:hAnsi="Arial" w:cs="Arial"/>
          <w:b/>
          <w:bCs/>
        </w:rPr>
      </w:pPr>
    </w:p>
    <w:p w14:paraId="337280B2" w14:textId="77777777" w:rsidR="00F2254B" w:rsidRDefault="00F2254B" w:rsidP="004D7C8D">
      <w:pPr>
        <w:spacing w:after="0"/>
        <w:rPr>
          <w:rFonts w:ascii="Arial" w:hAnsi="Arial" w:cs="Arial"/>
          <w:b/>
          <w:bCs/>
        </w:rPr>
      </w:pPr>
    </w:p>
    <w:p w14:paraId="41CC6B4C" w14:textId="77777777" w:rsidR="00F2254B" w:rsidRDefault="00F2254B" w:rsidP="004D7C8D">
      <w:pPr>
        <w:spacing w:after="0"/>
        <w:rPr>
          <w:rFonts w:ascii="Arial" w:hAnsi="Arial" w:cs="Arial"/>
          <w:b/>
          <w:bCs/>
        </w:rPr>
      </w:pPr>
    </w:p>
    <w:p w14:paraId="74DE006E" w14:textId="77777777" w:rsidR="00F2254B" w:rsidRDefault="00F2254B" w:rsidP="004D7C8D">
      <w:pPr>
        <w:spacing w:after="0"/>
        <w:rPr>
          <w:rFonts w:ascii="Arial" w:hAnsi="Arial" w:cs="Arial"/>
          <w:b/>
          <w:bCs/>
        </w:rPr>
      </w:pPr>
    </w:p>
    <w:p w14:paraId="7C48B6F8" w14:textId="77777777" w:rsidR="00F2254B" w:rsidRDefault="00F2254B" w:rsidP="004D7C8D">
      <w:pPr>
        <w:spacing w:after="0"/>
        <w:rPr>
          <w:rFonts w:ascii="Arial" w:hAnsi="Arial" w:cs="Arial"/>
          <w:b/>
          <w:bCs/>
        </w:rPr>
      </w:pPr>
    </w:p>
    <w:p w14:paraId="7AB20C8F" w14:textId="77777777" w:rsidR="00F2254B" w:rsidRDefault="00F2254B" w:rsidP="004D7C8D">
      <w:pPr>
        <w:spacing w:after="0"/>
        <w:rPr>
          <w:rFonts w:ascii="Arial" w:hAnsi="Arial" w:cs="Arial"/>
          <w:b/>
          <w:bCs/>
        </w:rPr>
      </w:pPr>
    </w:p>
    <w:p w14:paraId="4F1A314B" w14:textId="77777777" w:rsidR="00F2254B" w:rsidRDefault="00F2254B" w:rsidP="004D7C8D">
      <w:pPr>
        <w:spacing w:after="0"/>
        <w:rPr>
          <w:rFonts w:ascii="Arial" w:hAnsi="Arial" w:cs="Arial"/>
          <w:b/>
          <w:bCs/>
        </w:rPr>
      </w:pPr>
    </w:p>
    <w:p w14:paraId="0590A1D5" w14:textId="77777777" w:rsidR="00F2254B" w:rsidRDefault="00F2254B" w:rsidP="004D7C8D">
      <w:pPr>
        <w:spacing w:after="0"/>
        <w:rPr>
          <w:rFonts w:ascii="Arial" w:hAnsi="Arial" w:cs="Arial"/>
          <w:b/>
          <w:bCs/>
        </w:rPr>
      </w:pPr>
    </w:p>
    <w:p w14:paraId="60A6B6AF" w14:textId="77777777" w:rsidR="00F2254B" w:rsidRDefault="00F2254B" w:rsidP="004D7C8D">
      <w:pPr>
        <w:spacing w:after="0"/>
        <w:rPr>
          <w:rFonts w:ascii="Arial" w:hAnsi="Arial" w:cs="Arial"/>
          <w:b/>
          <w:bCs/>
        </w:rPr>
      </w:pPr>
    </w:p>
    <w:p w14:paraId="07019A12" w14:textId="77777777" w:rsidR="00F2254B" w:rsidRDefault="00F2254B" w:rsidP="004D7C8D">
      <w:pPr>
        <w:spacing w:after="0"/>
        <w:rPr>
          <w:rFonts w:ascii="Arial" w:hAnsi="Arial" w:cs="Arial"/>
          <w:b/>
          <w:bCs/>
        </w:rPr>
      </w:pPr>
    </w:p>
    <w:p w14:paraId="4E361DB1" w14:textId="77777777" w:rsidR="00F2254B" w:rsidRDefault="00F2254B" w:rsidP="004D7C8D">
      <w:pPr>
        <w:spacing w:after="0"/>
        <w:rPr>
          <w:rFonts w:ascii="Arial" w:hAnsi="Arial" w:cs="Arial"/>
          <w:b/>
          <w:bCs/>
        </w:rPr>
      </w:pPr>
    </w:p>
    <w:p w14:paraId="52433C32" w14:textId="77777777" w:rsidR="00F2254B" w:rsidRDefault="00F2254B" w:rsidP="004D7C8D">
      <w:pPr>
        <w:spacing w:after="0"/>
        <w:rPr>
          <w:rFonts w:ascii="Arial" w:hAnsi="Arial" w:cs="Arial"/>
          <w:b/>
          <w:bCs/>
        </w:rPr>
      </w:pPr>
    </w:p>
    <w:p w14:paraId="734F5AC7" w14:textId="77777777" w:rsidR="00F2254B" w:rsidRDefault="00F2254B" w:rsidP="004D7C8D">
      <w:pPr>
        <w:spacing w:after="0"/>
        <w:rPr>
          <w:rFonts w:ascii="Arial" w:hAnsi="Arial" w:cs="Arial"/>
          <w:b/>
          <w:bCs/>
        </w:rPr>
      </w:pPr>
    </w:p>
    <w:p w14:paraId="15330095" w14:textId="77777777" w:rsidR="00F2254B" w:rsidRDefault="00F2254B" w:rsidP="004D7C8D">
      <w:pPr>
        <w:spacing w:after="0"/>
        <w:rPr>
          <w:rFonts w:ascii="Arial" w:hAnsi="Arial" w:cs="Arial"/>
          <w:b/>
          <w:bCs/>
        </w:rPr>
      </w:pPr>
    </w:p>
    <w:p w14:paraId="778DA47C" w14:textId="77777777" w:rsidR="00F2254B" w:rsidRDefault="00F2254B" w:rsidP="004D7C8D">
      <w:pPr>
        <w:spacing w:after="0"/>
        <w:rPr>
          <w:rFonts w:ascii="Arial" w:hAnsi="Arial" w:cs="Arial"/>
          <w:b/>
          <w:bCs/>
        </w:rPr>
      </w:pPr>
    </w:p>
    <w:p w14:paraId="6FD2469F" w14:textId="77777777" w:rsidR="00F2254B" w:rsidRDefault="00F2254B" w:rsidP="004D7C8D">
      <w:pPr>
        <w:spacing w:after="0"/>
        <w:rPr>
          <w:rFonts w:ascii="Arial" w:hAnsi="Arial" w:cs="Arial"/>
          <w:b/>
          <w:bCs/>
        </w:rPr>
      </w:pPr>
    </w:p>
    <w:p w14:paraId="2FD43346" w14:textId="77777777" w:rsidR="00F2254B" w:rsidRDefault="00F2254B" w:rsidP="004D7C8D">
      <w:pPr>
        <w:spacing w:after="0"/>
        <w:rPr>
          <w:rFonts w:ascii="Arial" w:hAnsi="Arial" w:cs="Arial"/>
          <w:b/>
          <w:bCs/>
        </w:rPr>
      </w:pPr>
    </w:p>
    <w:p w14:paraId="2B0CEDC7" w14:textId="77777777" w:rsidR="00F2254B" w:rsidRDefault="00F2254B" w:rsidP="004D7C8D">
      <w:pPr>
        <w:spacing w:after="0"/>
        <w:rPr>
          <w:rFonts w:ascii="Arial" w:hAnsi="Arial" w:cs="Arial"/>
          <w:b/>
          <w:bCs/>
        </w:rPr>
      </w:pPr>
    </w:p>
    <w:p w14:paraId="26D74DD2" w14:textId="5FF14CD8" w:rsidR="00F2254B" w:rsidRDefault="00275303" w:rsidP="004D7C8D">
      <w:pPr>
        <w:spacing w:after="0"/>
        <w:rPr>
          <w:rFonts w:ascii="Arial" w:hAnsi="Arial" w:cs="Arial"/>
          <w:b/>
          <w:bCs/>
          <w:sz w:val="32"/>
          <w:szCs w:val="32"/>
        </w:rPr>
      </w:pPr>
      <w:r w:rsidRPr="00275303">
        <w:rPr>
          <w:rFonts w:ascii="Arial" w:hAnsi="Arial" w:cs="Arial"/>
          <w:b/>
          <w:bCs/>
          <w:sz w:val="32"/>
          <w:szCs w:val="32"/>
        </w:rPr>
        <w:t>Introduction</w:t>
      </w:r>
    </w:p>
    <w:p w14:paraId="67489302" w14:textId="77777777" w:rsidR="00BC2531" w:rsidRDefault="00BC2531" w:rsidP="004D7C8D">
      <w:pPr>
        <w:spacing w:after="0"/>
        <w:rPr>
          <w:rFonts w:ascii="Arial" w:hAnsi="Arial" w:cs="Arial"/>
          <w:b/>
          <w:bCs/>
          <w:sz w:val="32"/>
          <w:szCs w:val="32"/>
        </w:rPr>
      </w:pPr>
    </w:p>
    <w:p w14:paraId="066AE23E" w14:textId="6F51A73E" w:rsidR="00275303" w:rsidRDefault="00BC2531" w:rsidP="00275303">
      <w:pPr>
        <w:spacing w:after="0" w:line="360" w:lineRule="auto"/>
        <w:jc w:val="both"/>
        <w:rPr>
          <w:rFonts w:ascii="Arial" w:hAnsi="Arial" w:cs="Arial"/>
        </w:rPr>
      </w:pPr>
      <w:r w:rsidRPr="00BC2531">
        <w:rPr>
          <w:rFonts w:ascii="Arial" w:hAnsi="Arial" w:cs="Arial"/>
        </w:rPr>
        <w:t xml:space="preserve">The hotel and hospitality business has developed a heightened awareness of environmental concerns, prompting many providers to adopt more responsible practices in their operations. The use of sustainable practices in this sector yields multiple advantages, such as the preservation of resources, the mitigation of pollution, and the improvement of operational efficiency. Many hotels want to obtain eco-certifications, such as the Green Key designation, to showcase their dedication to sustainability. This research examines the essential measures that hotels must take to meet sustainable certification criteria, the </w:t>
      </w:r>
      <w:r w:rsidR="00986A8E" w:rsidRPr="00BC2531">
        <w:rPr>
          <w:rFonts w:ascii="Arial" w:hAnsi="Arial" w:cs="Arial"/>
        </w:rPr>
        <w:t>advantages,</w:t>
      </w:r>
      <w:r w:rsidRPr="00BC2531">
        <w:rPr>
          <w:rFonts w:ascii="Arial" w:hAnsi="Arial" w:cs="Arial"/>
        </w:rPr>
        <w:t xml:space="preserve"> and difficulties of incorporating sustainability into daily operations, and the outlook for the hotel and hospitality business. Additionally, it analyses the theories and concepts linked to sustainability and assesses the advantages and disadvantages of sustainable tourism.</w:t>
      </w:r>
    </w:p>
    <w:p w14:paraId="2DF05F48" w14:textId="77777777" w:rsidR="00BC2531" w:rsidRDefault="00BC2531" w:rsidP="00275303">
      <w:pPr>
        <w:spacing w:after="0" w:line="360" w:lineRule="auto"/>
        <w:jc w:val="both"/>
        <w:rPr>
          <w:rFonts w:ascii="Arial" w:hAnsi="Arial" w:cs="Arial"/>
        </w:rPr>
      </w:pPr>
    </w:p>
    <w:p w14:paraId="5D549C42" w14:textId="77777777" w:rsidR="00BC2531" w:rsidRDefault="00BC2531" w:rsidP="00275303">
      <w:pPr>
        <w:spacing w:after="0" w:line="360" w:lineRule="auto"/>
        <w:jc w:val="both"/>
        <w:rPr>
          <w:rFonts w:ascii="Arial" w:hAnsi="Arial" w:cs="Arial"/>
        </w:rPr>
      </w:pPr>
    </w:p>
    <w:p w14:paraId="74AFCD40" w14:textId="77777777" w:rsidR="00BC2531" w:rsidRDefault="00BC2531" w:rsidP="00275303">
      <w:pPr>
        <w:spacing w:after="0" w:line="360" w:lineRule="auto"/>
        <w:jc w:val="both"/>
        <w:rPr>
          <w:rFonts w:ascii="Arial" w:hAnsi="Arial" w:cs="Arial"/>
        </w:rPr>
      </w:pPr>
    </w:p>
    <w:p w14:paraId="27494D76" w14:textId="77777777" w:rsidR="00BC2531" w:rsidRDefault="00BC2531" w:rsidP="00275303">
      <w:pPr>
        <w:spacing w:after="0" w:line="360" w:lineRule="auto"/>
        <w:jc w:val="both"/>
        <w:rPr>
          <w:rFonts w:ascii="Arial" w:hAnsi="Arial" w:cs="Arial"/>
        </w:rPr>
      </w:pPr>
    </w:p>
    <w:p w14:paraId="61C568C0" w14:textId="77777777" w:rsidR="00BC2531" w:rsidRDefault="00BC2531" w:rsidP="00275303">
      <w:pPr>
        <w:spacing w:after="0" w:line="360" w:lineRule="auto"/>
        <w:jc w:val="both"/>
        <w:rPr>
          <w:rFonts w:ascii="Arial" w:hAnsi="Arial" w:cs="Arial"/>
        </w:rPr>
      </w:pPr>
    </w:p>
    <w:p w14:paraId="4323E0B0" w14:textId="77777777" w:rsidR="00BC2531" w:rsidRDefault="00BC2531" w:rsidP="00275303">
      <w:pPr>
        <w:spacing w:after="0" w:line="360" w:lineRule="auto"/>
        <w:jc w:val="both"/>
        <w:rPr>
          <w:rFonts w:ascii="Arial" w:hAnsi="Arial" w:cs="Arial"/>
        </w:rPr>
      </w:pPr>
    </w:p>
    <w:p w14:paraId="1E9EF6A4" w14:textId="77777777" w:rsidR="00BC2531" w:rsidRDefault="00BC2531" w:rsidP="00275303">
      <w:pPr>
        <w:spacing w:after="0" w:line="360" w:lineRule="auto"/>
        <w:jc w:val="both"/>
        <w:rPr>
          <w:rFonts w:ascii="Arial" w:hAnsi="Arial" w:cs="Arial"/>
        </w:rPr>
      </w:pPr>
    </w:p>
    <w:p w14:paraId="70E15822" w14:textId="77777777" w:rsidR="00BC2531" w:rsidRDefault="00BC2531" w:rsidP="00275303">
      <w:pPr>
        <w:spacing w:after="0" w:line="360" w:lineRule="auto"/>
        <w:jc w:val="both"/>
        <w:rPr>
          <w:rFonts w:ascii="Arial" w:hAnsi="Arial" w:cs="Arial"/>
        </w:rPr>
      </w:pPr>
    </w:p>
    <w:p w14:paraId="470E2AA0" w14:textId="77777777" w:rsidR="00BC2531" w:rsidRDefault="00BC2531" w:rsidP="00275303">
      <w:pPr>
        <w:spacing w:after="0" w:line="360" w:lineRule="auto"/>
        <w:jc w:val="both"/>
        <w:rPr>
          <w:rFonts w:ascii="Arial" w:hAnsi="Arial" w:cs="Arial"/>
        </w:rPr>
      </w:pPr>
    </w:p>
    <w:p w14:paraId="056CC63E" w14:textId="77777777" w:rsidR="00BC2531" w:rsidRDefault="00BC2531" w:rsidP="00275303">
      <w:pPr>
        <w:spacing w:after="0" w:line="360" w:lineRule="auto"/>
        <w:jc w:val="both"/>
        <w:rPr>
          <w:rFonts w:ascii="Arial" w:hAnsi="Arial" w:cs="Arial"/>
        </w:rPr>
      </w:pPr>
    </w:p>
    <w:p w14:paraId="7DCCCAC4" w14:textId="77777777" w:rsidR="00BC2531" w:rsidRDefault="00BC2531" w:rsidP="00275303">
      <w:pPr>
        <w:spacing w:after="0" w:line="360" w:lineRule="auto"/>
        <w:jc w:val="both"/>
        <w:rPr>
          <w:rFonts w:ascii="Arial" w:hAnsi="Arial" w:cs="Arial"/>
        </w:rPr>
      </w:pPr>
    </w:p>
    <w:p w14:paraId="717059FA" w14:textId="77777777" w:rsidR="00BC2531" w:rsidRDefault="00BC2531" w:rsidP="00275303">
      <w:pPr>
        <w:spacing w:after="0" w:line="360" w:lineRule="auto"/>
        <w:jc w:val="both"/>
        <w:rPr>
          <w:rFonts w:ascii="Arial" w:hAnsi="Arial" w:cs="Arial"/>
        </w:rPr>
      </w:pPr>
    </w:p>
    <w:p w14:paraId="5FDEA334" w14:textId="77777777" w:rsidR="00BC2531" w:rsidRDefault="00BC2531" w:rsidP="00275303">
      <w:pPr>
        <w:spacing w:after="0" w:line="360" w:lineRule="auto"/>
        <w:jc w:val="both"/>
        <w:rPr>
          <w:rFonts w:ascii="Arial" w:hAnsi="Arial" w:cs="Arial"/>
        </w:rPr>
      </w:pPr>
    </w:p>
    <w:p w14:paraId="4661415C" w14:textId="77777777" w:rsidR="00BC2531" w:rsidRDefault="00BC2531" w:rsidP="00275303">
      <w:pPr>
        <w:spacing w:after="0" w:line="360" w:lineRule="auto"/>
        <w:jc w:val="both"/>
        <w:rPr>
          <w:rFonts w:ascii="Arial" w:hAnsi="Arial" w:cs="Arial"/>
        </w:rPr>
      </w:pPr>
    </w:p>
    <w:p w14:paraId="769F9863" w14:textId="77777777" w:rsidR="00BC2531" w:rsidRDefault="00BC2531" w:rsidP="00275303">
      <w:pPr>
        <w:spacing w:after="0" w:line="360" w:lineRule="auto"/>
        <w:jc w:val="both"/>
        <w:rPr>
          <w:rFonts w:ascii="Arial" w:hAnsi="Arial" w:cs="Arial"/>
        </w:rPr>
      </w:pPr>
    </w:p>
    <w:p w14:paraId="745D9AA9" w14:textId="77777777" w:rsidR="00BC2531" w:rsidRDefault="00BC2531" w:rsidP="00275303">
      <w:pPr>
        <w:spacing w:after="0" w:line="360" w:lineRule="auto"/>
        <w:jc w:val="both"/>
        <w:rPr>
          <w:rFonts w:ascii="Arial" w:hAnsi="Arial" w:cs="Arial"/>
        </w:rPr>
      </w:pPr>
    </w:p>
    <w:p w14:paraId="79A66101" w14:textId="77777777" w:rsidR="004260C1" w:rsidRDefault="004260C1" w:rsidP="00BB00DB">
      <w:pPr>
        <w:spacing w:after="0" w:line="360" w:lineRule="auto"/>
        <w:rPr>
          <w:rFonts w:ascii="Arial" w:hAnsi="Arial" w:cs="Arial"/>
        </w:rPr>
      </w:pPr>
    </w:p>
    <w:p w14:paraId="007BF414" w14:textId="05ED3F69" w:rsidR="00BB00DB" w:rsidRDefault="00334266" w:rsidP="00BB00DB">
      <w:pPr>
        <w:spacing w:after="0" w:line="360" w:lineRule="auto"/>
        <w:rPr>
          <w:rFonts w:ascii="Arial" w:hAnsi="Arial" w:cs="Arial"/>
          <w:b/>
          <w:bCs/>
          <w:sz w:val="32"/>
          <w:szCs w:val="32"/>
        </w:rPr>
      </w:pPr>
      <w:r w:rsidRPr="00E36D4F">
        <w:rPr>
          <w:rFonts w:ascii="Arial" w:hAnsi="Arial" w:cs="Arial"/>
          <w:b/>
          <w:bCs/>
          <w:sz w:val="32"/>
          <w:szCs w:val="32"/>
        </w:rPr>
        <w:lastRenderedPageBreak/>
        <w:t>Sustainable</w:t>
      </w:r>
      <w:r w:rsidR="00024B18" w:rsidRPr="00E36D4F">
        <w:rPr>
          <w:rFonts w:ascii="Arial" w:hAnsi="Arial" w:cs="Arial"/>
          <w:b/>
          <w:bCs/>
          <w:sz w:val="32"/>
          <w:szCs w:val="32"/>
        </w:rPr>
        <w:t xml:space="preserve"> </w:t>
      </w:r>
      <w:r w:rsidRPr="00E36D4F">
        <w:rPr>
          <w:rFonts w:ascii="Arial" w:hAnsi="Arial" w:cs="Arial"/>
          <w:b/>
          <w:bCs/>
          <w:sz w:val="32"/>
          <w:szCs w:val="32"/>
        </w:rPr>
        <w:t>Accreditation: Requirements and</w:t>
      </w:r>
    </w:p>
    <w:p w14:paraId="3457A8D3" w14:textId="36AC0656" w:rsidR="00BC2531" w:rsidRDefault="00334266" w:rsidP="00BB00DB">
      <w:pPr>
        <w:spacing w:after="0" w:line="360" w:lineRule="auto"/>
        <w:rPr>
          <w:rFonts w:ascii="Arial" w:hAnsi="Arial" w:cs="Arial"/>
          <w:b/>
          <w:bCs/>
          <w:sz w:val="32"/>
          <w:szCs w:val="32"/>
        </w:rPr>
      </w:pPr>
      <w:r w:rsidRPr="00E36D4F">
        <w:rPr>
          <w:rFonts w:ascii="Arial" w:hAnsi="Arial" w:cs="Arial"/>
          <w:b/>
          <w:bCs/>
          <w:sz w:val="32"/>
          <w:szCs w:val="32"/>
        </w:rPr>
        <w:t>Implementations</w:t>
      </w:r>
    </w:p>
    <w:p w14:paraId="325B443E" w14:textId="77777777" w:rsidR="00BB00DB" w:rsidRPr="00E36D4F" w:rsidRDefault="00BB00DB" w:rsidP="00BB00DB">
      <w:pPr>
        <w:spacing w:after="0" w:line="360" w:lineRule="auto"/>
        <w:rPr>
          <w:rFonts w:ascii="Arial" w:hAnsi="Arial" w:cs="Arial"/>
          <w:b/>
          <w:bCs/>
          <w:sz w:val="32"/>
          <w:szCs w:val="32"/>
        </w:rPr>
      </w:pPr>
    </w:p>
    <w:p w14:paraId="6C7B79E0" w14:textId="143C6001" w:rsidR="006A39A7" w:rsidRDefault="004D13AB" w:rsidP="00275303">
      <w:pPr>
        <w:spacing w:after="0" w:line="360" w:lineRule="auto"/>
        <w:jc w:val="both"/>
        <w:rPr>
          <w:rFonts w:ascii="Arial" w:hAnsi="Arial" w:cs="Arial"/>
        </w:rPr>
      </w:pPr>
      <w:r w:rsidRPr="004D13AB">
        <w:rPr>
          <w:rFonts w:ascii="Arial" w:hAnsi="Arial" w:cs="Arial"/>
        </w:rPr>
        <w:t>For hotels to be awarded sustainable accreditation, such as the Green Key certificate, they are required to execute a variety of practices and policies that are in accordance with environmental sustainability criteria. These include the following:</w:t>
      </w:r>
    </w:p>
    <w:p w14:paraId="6E271556" w14:textId="3B549A72" w:rsidR="004D13AB" w:rsidRPr="00336FDF" w:rsidRDefault="00E36D4F" w:rsidP="00336FDF">
      <w:pPr>
        <w:pStyle w:val="ListParagraph"/>
        <w:numPr>
          <w:ilvl w:val="0"/>
          <w:numId w:val="9"/>
        </w:numPr>
        <w:spacing w:after="0" w:line="360" w:lineRule="auto"/>
        <w:jc w:val="both"/>
        <w:rPr>
          <w:rFonts w:ascii="Arial" w:hAnsi="Arial" w:cs="Arial"/>
          <w:b/>
          <w:bCs/>
          <w:sz w:val="28"/>
          <w:szCs w:val="28"/>
        </w:rPr>
      </w:pPr>
      <w:r w:rsidRPr="00336FDF">
        <w:rPr>
          <w:rFonts w:ascii="Arial" w:hAnsi="Arial" w:cs="Arial"/>
          <w:b/>
          <w:bCs/>
          <w:sz w:val="28"/>
          <w:szCs w:val="28"/>
        </w:rPr>
        <w:t>Energy Efficiency</w:t>
      </w:r>
    </w:p>
    <w:p w14:paraId="6352DE45" w14:textId="1E885788" w:rsidR="00BB00DB" w:rsidRDefault="00336FDF" w:rsidP="00275303">
      <w:pPr>
        <w:spacing w:after="0" w:line="360" w:lineRule="auto"/>
        <w:jc w:val="both"/>
        <w:rPr>
          <w:rFonts w:ascii="Arial" w:hAnsi="Arial" w:cs="Arial"/>
        </w:rPr>
      </w:pPr>
      <w:r w:rsidRPr="00336FDF">
        <w:rPr>
          <w:rFonts w:ascii="Arial" w:hAnsi="Arial" w:cs="Arial"/>
        </w:rPr>
        <w:t>Hotels should embrace energy-efficient technology and practices, such as implementing energy-efficient lighting, heating, and cooling systems, and utilising renewable energy sources such as solar or wind power. It is essential to implement energy management systems for the purpose of monitoring and decreasing energy usage (Green Key, 2021).</w:t>
      </w:r>
    </w:p>
    <w:p w14:paraId="547B6463" w14:textId="393F2435" w:rsidR="00336FDF" w:rsidRDefault="00216353" w:rsidP="00336FDF">
      <w:pPr>
        <w:pStyle w:val="ListParagraph"/>
        <w:numPr>
          <w:ilvl w:val="0"/>
          <w:numId w:val="9"/>
        </w:numPr>
        <w:spacing w:after="0" w:line="360" w:lineRule="auto"/>
        <w:jc w:val="both"/>
        <w:rPr>
          <w:rFonts w:ascii="Arial" w:hAnsi="Arial" w:cs="Arial"/>
          <w:b/>
          <w:bCs/>
          <w:sz w:val="28"/>
          <w:szCs w:val="28"/>
        </w:rPr>
      </w:pPr>
      <w:r w:rsidRPr="00216353">
        <w:rPr>
          <w:rFonts w:ascii="Arial" w:hAnsi="Arial" w:cs="Arial"/>
          <w:b/>
          <w:bCs/>
          <w:sz w:val="28"/>
          <w:szCs w:val="28"/>
        </w:rPr>
        <w:t>Water Conservation</w:t>
      </w:r>
    </w:p>
    <w:p w14:paraId="7A6F2D51" w14:textId="3850D29C" w:rsidR="00216353" w:rsidRDefault="00023422" w:rsidP="00216353">
      <w:pPr>
        <w:spacing w:after="0" w:line="360" w:lineRule="auto"/>
        <w:jc w:val="both"/>
        <w:rPr>
          <w:rFonts w:ascii="Arial" w:hAnsi="Arial" w:cs="Arial"/>
        </w:rPr>
      </w:pPr>
      <w:r w:rsidRPr="00023422">
        <w:rPr>
          <w:rFonts w:ascii="Arial" w:hAnsi="Arial" w:cs="Arial"/>
        </w:rPr>
        <w:t xml:space="preserve">Sustainable hotels must adopt water-conservation strategies, such as installing low-flow faucets and showerheads, implementing water-efficient laundry methods, and incorporating rainwater harvesting systems. It is crucial to do regular maintenance </w:t>
      </w:r>
      <w:r w:rsidR="0047295D" w:rsidRPr="00023422">
        <w:rPr>
          <w:rFonts w:ascii="Arial" w:hAnsi="Arial" w:cs="Arial"/>
        </w:rPr>
        <w:t>to</w:t>
      </w:r>
      <w:r w:rsidRPr="00023422">
        <w:rPr>
          <w:rFonts w:ascii="Arial" w:hAnsi="Arial" w:cs="Arial"/>
        </w:rPr>
        <w:t xml:space="preserve"> prevent leaks and unnecessary water usage (Jones, Hillier &amp; Comfort, 2016).</w:t>
      </w:r>
    </w:p>
    <w:p w14:paraId="18092055" w14:textId="09BD96C8" w:rsidR="00023422" w:rsidRPr="00EE0885" w:rsidRDefault="0009603C" w:rsidP="00023422">
      <w:pPr>
        <w:pStyle w:val="ListParagraph"/>
        <w:numPr>
          <w:ilvl w:val="0"/>
          <w:numId w:val="9"/>
        </w:numPr>
        <w:spacing w:after="0" w:line="360" w:lineRule="auto"/>
        <w:jc w:val="both"/>
        <w:rPr>
          <w:rFonts w:ascii="Arial" w:hAnsi="Arial" w:cs="Arial"/>
          <w:b/>
          <w:bCs/>
          <w:sz w:val="28"/>
          <w:szCs w:val="28"/>
        </w:rPr>
      </w:pPr>
      <w:r w:rsidRPr="00EE0885">
        <w:rPr>
          <w:rFonts w:ascii="Arial" w:hAnsi="Arial" w:cs="Arial"/>
          <w:b/>
          <w:bCs/>
          <w:sz w:val="28"/>
          <w:szCs w:val="28"/>
        </w:rPr>
        <w:t>Waste Management</w:t>
      </w:r>
    </w:p>
    <w:p w14:paraId="59CF6833" w14:textId="0613493B" w:rsidR="0009603C" w:rsidRDefault="00EE0885" w:rsidP="0009603C">
      <w:pPr>
        <w:spacing w:after="0" w:line="360" w:lineRule="auto"/>
        <w:jc w:val="both"/>
        <w:rPr>
          <w:rFonts w:ascii="Arial" w:hAnsi="Arial" w:cs="Arial"/>
        </w:rPr>
      </w:pPr>
      <w:r w:rsidRPr="00EE0885">
        <w:rPr>
          <w:rFonts w:ascii="Arial" w:hAnsi="Arial" w:cs="Arial"/>
        </w:rPr>
        <w:t>Efficient waste management solutions are crucial for the long-term viability of hotels that aim to be environmentally sustainable. This encompasses the practices of waste reduction, waste reuse, waste recycling, organic waste composting, and the reduction of single-use plastics. Hotels should further provide education to both customers and staff regarding waste reduction techniques (Han et al., 2011).</w:t>
      </w:r>
    </w:p>
    <w:p w14:paraId="058A4E9E" w14:textId="06516580" w:rsidR="00EE0885" w:rsidRDefault="00CB31B1" w:rsidP="00CB31B1">
      <w:pPr>
        <w:pStyle w:val="ListParagraph"/>
        <w:numPr>
          <w:ilvl w:val="0"/>
          <w:numId w:val="9"/>
        </w:numPr>
        <w:spacing w:after="0" w:line="360" w:lineRule="auto"/>
        <w:jc w:val="both"/>
        <w:rPr>
          <w:rFonts w:ascii="Arial" w:hAnsi="Arial" w:cs="Arial"/>
          <w:b/>
          <w:bCs/>
          <w:sz w:val="28"/>
          <w:szCs w:val="28"/>
        </w:rPr>
      </w:pPr>
      <w:r w:rsidRPr="00CB31B1">
        <w:rPr>
          <w:rFonts w:ascii="Arial" w:hAnsi="Arial" w:cs="Arial"/>
          <w:b/>
          <w:bCs/>
          <w:sz w:val="28"/>
          <w:szCs w:val="28"/>
        </w:rPr>
        <w:t>Sustainable Sourcing</w:t>
      </w:r>
    </w:p>
    <w:p w14:paraId="1646B39C" w14:textId="25F31572" w:rsidR="00CB31B1" w:rsidRDefault="001A2434" w:rsidP="00CB31B1">
      <w:pPr>
        <w:spacing w:after="0" w:line="360" w:lineRule="auto"/>
        <w:jc w:val="both"/>
        <w:rPr>
          <w:rFonts w:ascii="Arial" w:hAnsi="Arial" w:cs="Arial"/>
        </w:rPr>
      </w:pPr>
      <w:r w:rsidRPr="001A2434">
        <w:rPr>
          <w:rFonts w:ascii="Arial" w:hAnsi="Arial" w:cs="Arial"/>
        </w:rPr>
        <w:t>Hotels ought to give priority to obtaining environmentally sustainable products and services. This encompasses the utilisation of environmentally friendly cleaning solutions, procuring food from nearby and sustainable providers, and opting for furniture and amenities crafted from sustainable materials (Melissen &amp; Roevens, 2014).</w:t>
      </w:r>
    </w:p>
    <w:p w14:paraId="75EEF436" w14:textId="77777777" w:rsidR="001A2434" w:rsidRDefault="001A2434" w:rsidP="00CB31B1">
      <w:pPr>
        <w:spacing w:after="0" w:line="360" w:lineRule="auto"/>
        <w:jc w:val="both"/>
        <w:rPr>
          <w:rFonts w:ascii="Arial" w:hAnsi="Arial" w:cs="Arial"/>
        </w:rPr>
      </w:pPr>
    </w:p>
    <w:p w14:paraId="205AABF9" w14:textId="77777777" w:rsidR="001A2434" w:rsidRDefault="001A2434" w:rsidP="00CB31B1">
      <w:pPr>
        <w:spacing w:after="0" w:line="360" w:lineRule="auto"/>
        <w:jc w:val="both"/>
        <w:rPr>
          <w:rFonts w:ascii="Arial" w:hAnsi="Arial" w:cs="Arial"/>
        </w:rPr>
      </w:pPr>
    </w:p>
    <w:p w14:paraId="59BAC8C4" w14:textId="77777777" w:rsidR="001A2434" w:rsidRDefault="001A2434" w:rsidP="00CB31B1">
      <w:pPr>
        <w:spacing w:after="0" w:line="360" w:lineRule="auto"/>
        <w:jc w:val="both"/>
        <w:rPr>
          <w:rFonts w:ascii="Arial" w:hAnsi="Arial" w:cs="Arial"/>
        </w:rPr>
      </w:pPr>
    </w:p>
    <w:p w14:paraId="4F46F360" w14:textId="5F04010F" w:rsidR="001A2434" w:rsidRDefault="00EB4C0A" w:rsidP="00EB4C0A">
      <w:pPr>
        <w:pStyle w:val="ListParagraph"/>
        <w:numPr>
          <w:ilvl w:val="0"/>
          <w:numId w:val="9"/>
        </w:numPr>
        <w:spacing w:after="0" w:line="360" w:lineRule="auto"/>
        <w:jc w:val="both"/>
        <w:rPr>
          <w:rFonts w:ascii="Arial" w:hAnsi="Arial" w:cs="Arial"/>
          <w:b/>
          <w:bCs/>
          <w:sz w:val="28"/>
          <w:szCs w:val="28"/>
        </w:rPr>
      </w:pPr>
      <w:r w:rsidRPr="00EB4C0A">
        <w:rPr>
          <w:rFonts w:ascii="Arial" w:hAnsi="Arial" w:cs="Arial"/>
          <w:b/>
          <w:bCs/>
          <w:sz w:val="28"/>
          <w:szCs w:val="28"/>
        </w:rPr>
        <w:lastRenderedPageBreak/>
        <w:t>Environmental Education and Training</w:t>
      </w:r>
    </w:p>
    <w:p w14:paraId="0ABCFA27" w14:textId="3460BE0E" w:rsidR="00EB4C0A" w:rsidRDefault="006126A5" w:rsidP="00EB4C0A">
      <w:pPr>
        <w:spacing w:after="0" w:line="360" w:lineRule="auto"/>
        <w:jc w:val="both"/>
        <w:rPr>
          <w:rFonts w:ascii="Arial" w:hAnsi="Arial" w:cs="Arial"/>
        </w:rPr>
      </w:pPr>
      <w:r w:rsidRPr="006126A5">
        <w:rPr>
          <w:rFonts w:ascii="Arial" w:hAnsi="Arial" w:cs="Arial"/>
        </w:rPr>
        <w:t>It is crucial to provide environmental education and training to both workers and guests to cultivate a culture of sustainability. Hotels ought to implement training programmes focused on sustainable practices and actively promote visitor engagement in eco-friendly activities (Nicholls &amp; Kang, 2012).</w:t>
      </w:r>
    </w:p>
    <w:p w14:paraId="738687A2" w14:textId="77777777" w:rsidR="006126A5" w:rsidRDefault="006126A5" w:rsidP="00EB4C0A">
      <w:pPr>
        <w:spacing w:after="0" w:line="360" w:lineRule="auto"/>
        <w:jc w:val="both"/>
        <w:rPr>
          <w:rFonts w:ascii="Arial" w:hAnsi="Arial" w:cs="Arial"/>
        </w:rPr>
      </w:pPr>
    </w:p>
    <w:p w14:paraId="3C6C577E" w14:textId="77777777" w:rsidR="006126A5" w:rsidRDefault="006126A5" w:rsidP="00EB4C0A">
      <w:pPr>
        <w:spacing w:after="0" w:line="360" w:lineRule="auto"/>
        <w:jc w:val="both"/>
        <w:rPr>
          <w:rFonts w:ascii="Arial" w:hAnsi="Arial" w:cs="Arial"/>
        </w:rPr>
      </w:pPr>
    </w:p>
    <w:p w14:paraId="017C396D" w14:textId="77777777" w:rsidR="006126A5" w:rsidRDefault="006126A5" w:rsidP="00EB4C0A">
      <w:pPr>
        <w:spacing w:after="0" w:line="360" w:lineRule="auto"/>
        <w:jc w:val="both"/>
        <w:rPr>
          <w:rFonts w:ascii="Arial" w:hAnsi="Arial" w:cs="Arial"/>
        </w:rPr>
      </w:pPr>
    </w:p>
    <w:p w14:paraId="2CF70069" w14:textId="77777777" w:rsidR="006126A5" w:rsidRDefault="006126A5" w:rsidP="00EB4C0A">
      <w:pPr>
        <w:spacing w:after="0" w:line="360" w:lineRule="auto"/>
        <w:jc w:val="both"/>
        <w:rPr>
          <w:rFonts w:ascii="Arial" w:hAnsi="Arial" w:cs="Arial"/>
        </w:rPr>
      </w:pPr>
    </w:p>
    <w:p w14:paraId="5AD42F77" w14:textId="77777777" w:rsidR="006126A5" w:rsidRDefault="006126A5" w:rsidP="00EB4C0A">
      <w:pPr>
        <w:spacing w:after="0" w:line="360" w:lineRule="auto"/>
        <w:jc w:val="both"/>
        <w:rPr>
          <w:rFonts w:ascii="Arial" w:hAnsi="Arial" w:cs="Arial"/>
        </w:rPr>
      </w:pPr>
    </w:p>
    <w:p w14:paraId="0C73A2FD" w14:textId="77777777" w:rsidR="006126A5" w:rsidRDefault="006126A5" w:rsidP="00EB4C0A">
      <w:pPr>
        <w:spacing w:after="0" w:line="360" w:lineRule="auto"/>
        <w:jc w:val="both"/>
        <w:rPr>
          <w:rFonts w:ascii="Arial" w:hAnsi="Arial" w:cs="Arial"/>
        </w:rPr>
      </w:pPr>
    </w:p>
    <w:p w14:paraId="06ABFA8D" w14:textId="77777777" w:rsidR="006126A5" w:rsidRDefault="006126A5" w:rsidP="00EB4C0A">
      <w:pPr>
        <w:spacing w:after="0" w:line="360" w:lineRule="auto"/>
        <w:jc w:val="both"/>
        <w:rPr>
          <w:rFonts w:ascii="Arial" w:hAnsi="Arial" w:cs="Arial"/>
        </w:rPr>
      </w:pPr>
    </w:p>
    <w:p w14:paraId="34B70764" w14:textId="77777777" w:rsidR="006126A5" w:rsidRDefault="006126A5" w:rsidP="00EB4C0A">
      <w:pPr>
        <w:spacing w:after="0" w:line="360" w:lineRule="auto"/>
        <w:jc w:val="both"/>
        <w:rPr>
          <w:rFonts w:ascii="Arial" w:hAnsi="Arial" w:cs="Arial"/>
        </w:rPr>
      </w:pPr>
    </w:p>
    <w:p w14:paraId="53D634A7" w14:textId="77777777" w:rsidR="006126A5" w:rsidRDefault="006126A5" w:rsidP="00EB4C0A">
      <w:pPr>
        <w:spacing w:after="0" w:line="360" w:lineRule="auto"/>
        <w:jc w:val="both"/>
        <w:rPr>
          <w:rFonts w:ascii="Arial" w:hAnsi="Arial" w:cs="Arial"/>
        </w:rPr>
      </w:pPr>
    </w:p>
    <w:p w14:paraId="5C8CEBB0" w14:textId="77777777" w:rsidR="006126A5" w:rsidRDefault="006126A5" w:rsidP="00EB4C0A">
      <w:pPr>
        <w:spacing w:after="0" w:line="360" w:lineRule="auto"/>
        <w:jc w:val="both"/>
        <w:rPr>
          <w:rFonts w:ascii="Arial" w:hAnsi="Arial" w:cs="Arial"/>
        </w:rPr>
      </w:pPr>
    </w:p>
    <w:p w14:paraId="56260364" w14:textId="77777777" w:rsidR="006126A5" w:rsidRDefault="006126A5" w:rsidP="00EB4C0A">
      <w:pPr>
        <w:spacing w:after="0" w:line="360" w:lineRule="auto"/>
        <w:jc w:val="both"/>
        <w:rPr>
          <w:rFonts w:ascii="Arial" w:hAnsi="Arial" w:cs="Arial"/>
        </w:rPr>
      </w:pPr>
    </w:p>
    <w:p w14:paraId="0A563604" w14:textId="77777777" w:rsidR="006126A5" w:rsidRDefault="006126A5" w:rsidP="00EB4C0A">
      <w:pPr>
        <w:spacing w:after="0" w:line="360" w:lineRule="auto"/>
        <w:jc w:val="both"/>
        <w:rPr>
          <w:rFonts w:ascii="Arial" w:hAnsi="Arial" w:cs="Arial"/>
        </w:rPr>
      </w:pPr>
    </w:p>
    <w:p w14:paraId="76F53175" w14:textId="77777777" w:rsidR="006126A5" w:rsidRDefault="006126A5" w:rsidP="00EB4C0A">
      <w:pPr>
        <w:spacing w:after="0" w:line="360" w:lineRule="auto"/>
        <w:jc w:val="both"/>
        <w:rPr>
          <w:rFonts w:ascii="Arial" w:hAnsi="Arial" w:cs="Arial"/>
        </w:rPr>
      </w:pPr>
    </w:p>
    <w:p w14:paraId="75067631" w14:textId="77777777" w:rsidR="006126A5" w:rsidRDefault="006126A5" w:rsidP="00EB4C0A">
      <w:pPr>
        <w:spacing w:after="0" w:line="360" w:lineRule="auto"/>
        <w:jc w:val="both"/>
        <w:rPr>
          <w:rFonts w:ascii="Arial" w:hAnsi="Arial" w:cs="Arial"/>
        </w:rPr>
      </w:pPr>
    </w:p>
    <w:p w14:paraId="26A64237" w14:textId="77777777" w:rsidR="006126A5" w:rsidRDefault="006126A5" w:rsidP="00EB4C0A">
      <w:pPr>
        <w:spacing w:after="0" w:line="360" w:lineRule="auto"/>
        <w:jc w:val="both"/>
        <w:rPr>
          <w:rFonts w:ascii="Arial" w:hAnsi="Arial" w:cs="Arial"/>
        </w:rPr>
      </w:pPr>
    </w:p>
    <w:p w14:paraId="64BAC28B" w14:textId="77777777" w:rsidR="006126A5" w:rsidRDefault="006126A5" w:rsidP="00EB4C0A">
      <w:pPr>
        <w:spacing w:after="0" w:line="360" w:lineRule="auto"/>
        <w:jc w:val="both"/>
        <w:rPr>
          <w:rFonts w:ascii="Arial" w:hAnsi="Arial" w:cs="Arial"/>
        </w:rPr>
      </w:pPr>
    </w:p>
    <w:p w14:paraId="2D1D105F" w14:textId="77777777" w:rsidR="006126A5" w:rsidRDefault="006126A5" w:rsidP="00EB4C0A">
      <w:pPr>
        <w:spacing w:after="0" w:line="360" w:lineRule="auto"/>
        <w:jc w:val="both"/>
        <w:rPr>
          <w:rFonts w:ascii="Arial" w:hAnsi="Arial" w:cs="Arial"/>
        </w:rPr>
      </w:pPr>
    </w:p>
    <w:p w14:paraId="475E78D2" w14:textId="77777777" w:rsidR="006126A5" w:rsidRDefault="006126A5" w:rsidP="00EB4C0A">
      <w:pPr>
        <w:spacing w:after="0" w:line="360" w:lineRule="auto"/>
        <w:jc w:val="both"/>
        <w:rPr>
          <w:rFonts w:ascii="Arial" w:hAnsi="Arial" w:cs="Arial"/>
        </w:rPr>
      </w:pPr>
    </w:p>
    <w:p w14:paraId="5BEE1EBF" w14:textId="77777777" w:rsidR="006126A5" w:rsidRDefault="006126A5" w:rsidP="00EB4C0A">
      <w:pPr>
        <w:spacing w:after="0" w:line="360" w:lineRule="auto"/>
        <w:jc w:val="both"/>
        <w:rPr>
          <w:rFonts w:ascii="Arial" w:hAnsi="Arial" w:cs="Arial"/>
        </w:rPr>
      </w:pPr>
    </w:p>
    <w:p w14:paraId="01FACEE9" w14:textId="77777777" w:rsidR="006126A5" w:rsidRDefault="006126A5" w:rsidP="00EB4C0A">
      <w:pPr>
        <w:spacing w:after="0" w:line="360" w:lineRule="auto"/>
        <w:jc w:val="both"/>
        <w:rPr>
          <w:rFonts w:ascii="Arial" w:hAnsi="Arial" w:cs="Arial"/>
        </w:rPr>
      </w:pPr>
    </w:p>
    <w:p w14:paraId="795D3DB5" w14:textId="77777777" w:rsidR="006126A5" w:rsidRDefault="006126A5" w:rsidP="00EB4C0A">
      <w:pPr>
        <w:spacing w:after="0" w:line="360" w:lineRule="auto"/>
        <w:jc w:val="both"/>
        <w:rPr>
          <w:rFonts w:ascii="Arial" w:hAnsi="Arial" w:cs="Arial"/>
        </w:rPr>
      </w:pPr>
    </w:p>
    <w:p w14:paraId="0CA5FE7B" w14:textId="77777777" w:rsidR="006126A5" w:rsidRDefault="006126A5" w:rsidP="00EB4C0A">
      <w:pPr>
        <w:spacing w:after="0" w:line="360" w:lineRule="auto"/>
        <w:jc w:val="both"/>
        <w:rPr>
          <w:rFonts w:ascii="Arial" w:hAnsi="Arial" w:cs="Arial"/>
        </w:rPr>
      </w:pPr>
    </w:p>
    <w:p w14:paraId="12D84C98" w14:textId="77777777" w:rsidR="006126A5" w:rsidRDefault="006126A5" w:rsidP="00EB4C0A">
      <w:pPr>
        <w:spacing w:after="0" w:line="360" w:lineRule="auto"/>
        <w:jc w:val="both"/>
        <w:rPr>
          <w:rFonts w:ascii="Arial" w:hAnsi="Arial" w:cs="Arial"/>
        </w:rPr>
      </w:pPr>
    </w:p>
    <w:p w14:paraId="6B69D895" w14:textId="77777777" w:rsidR="006126A5" w:rsidRDefault="006126A5" w:rsidP="00EB4C0A">
      <w:pPr>
        <w:spacing w:after="0" w:line="360" w:lineRule="auto"/>
        <w:jc w:val="both"/>
        <w:rPr>
          <w:rFonts w:ascii="Arial" w:hAnsi="Arial" w:cs="Arial"/>
        </w:rPr>
      </w:pPr>
    </w:p>
    <w:p w14:paraId="573ED31B" w14:textId="77777777" w:rsidR="006126A5" w:rsidRDefault="006126A5" w:rsidP="00EB4C0A">
      <w:pPr>
        <w:spacing w:after="0" w:line="360" w:lineRule="auto"/>
        <w:jc w:val="both"/>
        <w:rPr>
          <w:rFonts w:ascii="Arial" w:hAnsi="Arial" w:cs="Arial"/>
        </w:rPr>
      </w:pPr>
    </w:p>
    <w:p w14:paraId="434D17DD" w14:textId="77777777" w:rsidR="006126A5" w:rsidRDefault="006126A5" w:rsidP="00EB4C0A">
      <w:pPr>
        <w:spacing w:after="0" w:line="360" w:lineRule="auto"/>
        <w:jc w:val="both"/>
        <w:rPr>
          <w:rFonts w:ascii="Arial" w:hAnsi="Arial" w:cs="Arial"/>
        </w:rPr>
      </w:pPr>
    </w:p>
    <w:p w14:paraId="35E63D84" w14:textId="77777777" w:rsidR="006126A5" w:rsidRDefault="006126A5" w:rsidP="00EB4C0A">
      <w:pPr>
        <w:spacing w:after="0" w:line="360" w:lineRule="auto"/>
        <w:jc w:val="both"/>
        <w:rPr>
          <w:rFonts w:ascii="Arial" w:hAnsi="Arial" w:cs="Arial"/>
        </w:rPr>
      </w:pPr>
    </w:p>
    <w:p w14:paraId="1D5EA38F" w14:textId="77777777" w:rsidR="006126A5" w:rsidRDefault="006126A5" w:rsidP="00EB4C0A">
      <w:pPr>
        <w:spacing w:after="0" w:line="360" w:lineRule="auto"/>
        <w:jc w:val="both"/>
        <w:rPr>
          <w:rFonts w:ascii="Arial" w:hAnsi="Arial" w:cs="Arial"/>
        </w:rPr>
      </w:pPr>
    </w:p>
    <w:p w14:paraId="1480C314" w14:textId="550BAA96" w:rsidR="006126A5" w:rsidRDefault="00323C52" w:rsidP="00EB4C0A">
      <w:pPr>
        <w:spacing w:after="0" w:line="360" w:lineRule="auto"/>
        <w:jc w:val="both"/>
        <w:rPr>
          <w:rFonts w:ascii="Arial" w:hAnsi="Arial" w:cs="Arial"/>
          <w:b/>
          <w:bCs/>
          <w:sz w:val="32"/>
          <w:szCs w:val="32"/>
        </w:rPr>
      </w:pPr>
      <w:r w:rsidRPr="00323C52">
        <w:rPr>
          <w:rFonts w:ascii="Arial" w:hAnsi="Arial" w:cs="Arial"/>
          <w:b/>
          <w:bCs/>
          <w:sz w:val="32"/>
          <w:szCs w:val="32"/>
        </w:rPr>
        <w:lastRenderedPageBreak/>
        <w:t>Benefits of Integrating Sustainability</w:t>
      </w:r>
    </w:p>
    <w:p w14:paraId="0BB7215A" w14:textId="31D3FAB3" w:rsidR="00323C52" w:rsidRDefault="00DE1F47" w:rsidP="00EB4C0A">
      <w:pPr>
        <w:spacing w:after="0" w:line="360" w:lineRule="auto"/>
        <w:jc w:val="both"/>
        <w:rPr>
          <w:rFonts w:ascii="Arial" w:hAnsi="Arial" w:cs="Arial"/>
        </w:rPr>
      </w:pPr>
      <w:r w:rsidRPr="00DE1F47">
        <w:rPr>
          <w:rFonts w:ascii="Arial" w:hAnsi="Arial" w:cs="Arial"/>
        </w:rPr>
        <w:t>Incorporating sustainability into daily operations provides hotels with a multitude of advantages, such as:</w:t>
      </w:r>
    </w:p>
    <w:p w14:paraId="7F7A4F54" w14:textId="16044BEA" w:rsidR="00DE1F47" w:rsidRPr="006B56F7" w:rsidRDefault="00DE1F47" w:rsidP="006B56F7">
      <w:pPr>
        <w:pStyle w:val="ListParagraph"/>
        <w:numPr>
          <w:ilvl w:val="0"/>
          <w:numId w:val="9"/>
        </w:numPr>
        <w:spacing w:after="0" w:line="360" w:lineRule="auto"/>
        <w:jc w:val="both"/>
        <w:rPr>
          <w:rFonts w:ascii="Arial" w:hAnsi="Arial" w:cs="Arial"/>
          <w:b/>
          <w:bCs/>
          <w:sz w:val="28"/>
          <w:szCs w:val="28"/>
        </w:rPr>
      </w:pPr>
      <w:r w:rsidRPr="006B56F7">
        <w:rPr>
          <w:rFonts w:ascii="Arial" w:hAnsi="Arial" w:cs="Arial"/>
          <w:b/>
          <w:bCs/>
          <w:sz w:val="28"/>
          <w:szCs w:val="28"/>
        </w:rPr>
        <w:t>Resource Conservation</w:t>
      </w:r>
    </w:p>
    <w:p w14:paraId="7B63C852" w14:textId="6986BA33" w:rsidR="00DE1F47" w:rsidRDefault="006B56F7" w:rsidP="00EB4C0A">
      <w:pPr>
        <w:spacing w:after="0" w:line="360" w:lineRule="auto"/>
        <w:jc w:val="both"/>
        <w:rPr>
          <w:rFonts w:ascii="Arial" w:hAnsi="Arial" w:cs="Arial"/>
        </w:rPr>
      </w:pPr>
      <w:r w:rsidRPr="006B56F7">
        <w:rPr>
          <w:rFonts w:ascii="Arial" w:hAnsi="Arial" w:cs="Arial"/>
        </w:rPr>
        <w:t xml:space="preserve">Hotels may </w:t>
      </w:r>
      <w:r w:rsidR="0047295D" w:rsidRPr="006B56F7">
        <w:rPr>
          <w:rFonts w:ascii="Arial" w:hAnsi="Arial" w:cs="Arial"/>
        </w:rPr>
        <w:t>diminish</w:t>
      </w:r>
      <w:r w:rsidRPr="006B56F7">
        <w:rPr>
          <w:rFonts w:ascii="Arial" w:hAnsi="Arial" w:cs="Arial"/>
        </w:rPr>
        <w:t xml:space="preserve"> their use of resources, such as energy and water, by implementing sustainable methods. This not only aids in the preservation of natural resources but also diminishes operational expenses (Sloan, Legrand &amp; Chen, 2013).</w:t>
      </w:r>
    </w:p>
    <w:p w14:paraId="2D2E7CEF" w14:textId="53C86C06" w:rsidR="00B55064" w:rsidRPr="005510CF" w:rsidRDefault="006216C9" w:rsidP="005510CF">
      <w:pPr>
        <w:pStyle w:val="ListParagraph"/>
        <w:numPr>
          <w:ilvl w:val="0"/>
          <w:numId w:val="9"/>
        </w:numPr>
        <w:spacing w:after="0" w:line="360" w:lineRule="auto"/>
        <w:jc w:val="both"/>
        <w:rPr>
          <w:rFonts w:ascii="Arial" w:hAnsi="Arial" w:cs="Arial"/>
          <w:b/>
          <w:bCs/>
          <w:sz w:val="28"/>
          <w:szCs w:val="28"/>
        </w:rPr>
      </w:pPr>
      <w:r w:rsidRPr="005510CF">
        <w:rPr>
          <w:rFonts w:ascii="Arial" w:hAnsi="Arial" w:cs="Arial"/>
          <w:b/>
          <w:bCs/>
          <w:sz w:val="28"/>
          <w:szCs w:val="28"/>
        </w:rPr>
        <w:t>Reduced Pollution</w:t>
      </w:r>
    </w:p>
    <w:p w14:paraId="7F5E6000" w14:textId="11F8F835" w:rsidR="00B55064" w:rsidRPr="00B55064" w:rsidRDefault="00B55064" w:rsidP="00B55064">
      <w:pPr>
        <w:spacing w:after="0" w:line="360" w:lineRule="auto"/>
        <w:jc w:val="both"/>
        <w:rPr>
          <w:rFonts w:ascii="Arial" w:hAnsi="Arial" w:cs="Arial"/>
        </w:rPr>
      </w:pPr>
      <w:r w:rsidRPr="00B55064">
        <w:rPr>
          <w:rFonts w:ascii="Arial" w:hAnsi="Arial" w:cs="Arial"/>
        </w:rPr>
        <w:t>Sustainable hotels actively mitigate pollution by minimising waste, employing eco-friendly products, and embracing sustainable energy sources. As a result, there is an enhancement in the quality of air and water, leading to a more salubrious environment (Pizam, 2009).</w:t>
      </w:r>
    </w:p>
    <w:p w14:paraId="6295EC7D" w14:textId="2F7328C9" w:rsidR="00B55064" w:rsidRPr="005510CF" w:rsidRDefault="005510CF" w:rsidP="005510CF">
      <w:pPr>
        <w:pStyle w:val="ListParagraph"/>
        <w:numPr>
          <w:ilvl w:val="0"/>
          <w:numId w:val="9"/>
        </w:numPr>
        <w:spacing w:after="0" w:line="360" w:lineRule="auto"/>
        <w:jc w:val="both"/>
        <w:rPr>
          <w:rFonts w:ascii="Arial" w:hAnsi="Arial" w:cs="Arial"/>
          <w:b/>
          <w:bCs/>
          <w:sz w:val="28"/>
          <w:szCs w:val="28"/>
        </w:rPr>
      </w:pPr>
      <w:r w:rsidRPr="005510CF">
        <w:rPr>
          <w:rFonts w:ascii="Arial" w:hAnsi="Arial" w:cs="Arial"/>
          <w:b/>
          <w:bCs/>
          <w:sz w:val="28"/>
          <w:szCs w:val="28"/>
        </w:rPr>
        <w:t xml:space="preserve">Improved </w:t>
      </w:r>
      <w:r w:rsidR="00B55064" w:rsidRPr="005510CF">
        <w:rPr>
          <w:rFonts w:ascii="Arial" w:hAnsi="Arial" w:cs="Arial"/>
          <w:b/>
          <w:bCs/>
          <w:sz w:val="28"/>
          <w:szCs w:val="28"/>
        </w:rPr>
        <w:t>Operational Efficiency</w:t>
      </w:r>
    </w:p>
    <w:p w14:paraId="2C9E676E" w14:textId="77777777" w:rsidR="00B55064" w:rsidRPr="00B55064" w:rsidRDefault="00B55064" w:rsidP="00B55064">
      <w:pPr>
        <w:spacing w:after="0" w:line="360" w:lineRule="auto"/>
        <w:jc w:val="both"/>
        <w:rPr>
          <w:rFonts w:ascii="Arial" w:hAnsi="Arial" w:cs="Arial"/>
        </w:rPr>
      </w:pPr>
      <w:r w:rsidRPr="00B55064">
        <w:rPr>
          <w:rFonts w:ascii="Arial" w:hAnsi="Arial" w:cs="Arial"/>
        </w:rPr>
        <w:t>Sustainability initiatives frequently result in enhanced operational efficiency. Energy-efficient technologies can decrease energy consumption and prices, while efficient waste management can optimise operations and decrease waste disposal costs (Chan &amp; Wong, 2006).</w:t>
      </w:r>
    </w:p>
    <w:p w14:paraId="53F2AFA4" w14:textId="326F801C" w:rsidR="00B55064" w:rsidRPr="0083378A" w:rsidRDefault="0083378A" w:rsidP="0083378A">
      <w:pPr>
        <w:pStyle w:val="ListParagraph"/>
        <w:numPr>
          <w:ilvl w:val="0"/>
          <w:numId w:val="9"/>
        </w:numPr>
        <w:spacing w:after="0" w:line="360" w:lineRule="auto"/>
        <w:jc w:val="both"/>
        <w:rPr>
          <w:rFonts w:ascii="Arial" w:hAnsi="Arial" w:cs="Arial"/>
          <w:b/>
          <w:bCs/>
          <w:sz w:val="28"/>
          <w:szCs w:val="28"/>
        </w:rPr>
      </w:pPr>
      <w:r w:rsidRPr="0083378A">
        <w:rPr>
          <w:rFonts w:ascii="Arial" w:hAnsi="Arial" w:cs="Arial"/>
          <w:b/>
          <w:bCs/>
          <w:sz w:val="28"/>
          <w:szCs w:val="28"/>
        </w:rPr>
        <w:t>Enhanced Reputation and Marketability</w:t>
      </w:r>
    </w:p>
    <w:p w14:paraId="2CBB8DDF" w14:textId="77777777" w:rsidR="00B55064" w:rsidRPr="00B55064" w:rsidRDefault="00B55064" w:rsidP="00B55064">
      <w:pPr>
        <w:spacing w:after="0" w:line="360" w:lineRule="auto"/>
        <w:jc w:val="both"/>
        <w:rPr>
          <w:rFonts w:ascii="Arial" w:hAnsi="Arial" w:cs="Arial"/>
        </w:rPr>
      </w:pPr>
      <w:r w:rsidRPr="00B55064">
        <w:rPr>
          <w:rFonts w:ascii="Arial" w:hAnsi="Arial" w:cs="Arial"/>
        </w:rPr>
        <w:t>Obtaining eco-certification improves a hotel's standing and attractiveness in the market. Consumers that prioritise environmental concerns are more inclined to select hotels that exhibit a strong dedication to sustainability. This preference results in higher levels of hotel reservations and customer loyalty (Budeanu, 2005).</w:t>
      </w:r>
    </w:p>
    <w:p w14:paraId="323E692C" w14:textId="67595356" w:rsidR="00B55064" w:rsidRPr="00660774" w:rsidRDefault="00660774" w:rsidP="00660774">
      <w:pPr>
        <w:pStyle w:val="ListParagraph"/>
        <w:numPr>
          <w:ilvl w:val="0"/>
          <w:numId w:val="9"/>
        </w:numPr>
        <w:spacing w:after="0" w:line="360" w:lineRule="auto"/>
        <w:jc w:val="both"/>
        <w:rPr>
          <w:rFonts w:ascii="Arial" w:hAnsi="Arial" w:cs="Arial"/>
          <w:b/>
          <w:bCs/>
          <w:sz w:val="28"/>
          <w:szCs w:val="28"/>
        </w:rPr>
      </w:pPr>
      <w:r w:rsidRPr="00660774">
        <w:rPr>
          <w:rFonts w:ascii="Arial" w:hAnsi="Arial" w:cs="Arial"/>
          <w:b/>
          <w:bCs/>
          <w:sz w:val="28"/>
          <w:szCs w:val="28"/>
        </w:rPr>
        <w:t>Compliance with Regulations</w:t>
      </w:r>
    </w:p>
    <w:p w14:paraId="3B9D9CB7" w14:textId="2F8B2537" w:rsidR="006B56F7" w:rsidRDefault="00B55064" w:rsidP="00B55064">
      <w:pPr>
        <w:spacing w:after="0" w:line="360" w:lineRule="auto"/>
        <w:jc w:val="both"/>
        <w:rPr>
          <w:rFonts w:ascii="Arial" w:hAnsi="Arial" w:cs="Arial"/>
        </w:rPr>
      </w:pPr>
      <w:r w:rsidRPr="00B55064">
        <w:rPr>
          <w:rFonts w:ascii="Arial" w:hAnsi="Arial" w:cs="Arial"/>
        </w:rPr>
        <w:t>Adopting sustainable methods guarantees adherence to environmental legislation and standards, hence minimising the likelihood of legal complications and penalties (Rivera, 2002).</w:t>
      </w:r>
    </w:p>
    <w:p w14:paraId="430506FA" w14:textId="77777777" w:rsidR="00660774" w:rsidRDefault="00660774" w:rsidP="00B55064">
      <w:pPr>
        <w:spacing w:after="0" w:line="360" w:lineRule="auto"/>
        <w:jc w:val="both"/>
        <w:rPr>
          <w:rFonts w:ascii="Arial" w:hAnsi="Arial" w:cs="Arial"/>
        </w:rPr>
      </w:pPr>
    </w:p>
    <w:p w14:paraId="41373BE1" w14:textId="77777777" w:rsidR="00660774" w:rsidRDefault="00660774" w:rsidP="00B55064">
      <w:pPr>
        <w:spacing w:after="0" w:line="360" w:lineRule="auto"/>
        <w:jc w:val="both"/>
        <w:rPr>
          <w:rFonts w:ascii="Arial" w:hAnsi="Arial" w:cs="Arial"/>
        </w:rPr>
      </w:pPr>
    </w:p>
    <w:p w14:paraId="643B028A" w14:textId="77777777" w:rsidR="00660774" w:rsidRDefault="00660774" w:rsidP="00B55064">
      <w:pPr>
        <w:spacing w:after="0" w:line="360" w:lineRule="auto"/>
        <w:jc w:val="both"/>
        <w:rPr>
          <w:rFonts w:ascii="Arial" w:hAnsi="Arial" w:cs="Arial"/>
        </w:rPr>
      </w:pPr>
    </w:p>
    <w:p w14:paraId="3480195E" w14:textId="77777777" w:rsidR="00660774" w:rsidRDefault="00660774" w:rsidP="00B55064">
      <w:pPr>
        <w:spacing w:after="0" w:line="360" w:lineRule="auto"/>
        <w:jc w:val="both"/>
        <w:rPr>
          <w:rFonts w:ascii="Arial" w:hAnsi="Arial" w:cs="Arial"/>
        </w:rPr>
      </w:pPr>
    </w:p>
    <w:p w14:paraId="635088AB" w14:textId="77777777" w:rsidR="00660774" w:rsidRDefault="00660774" w:rsidP="00B55064">
      <w:pPr>
        <w:spacing w:after="0" w:line="360" w:lineRule="auto"/>
        <w:jc w:val="both"/>
        <w:rPr>
          <w:rFonts w:ascii="Arial" w:hAnsi="Arial" w:cs="Arial"/>
        </w:rPr>
      </w:pPr>
    </w:p>
    <w:p w14:paraId="19873535" w14:textId="77777777" w:rsidR="00660774" w:rsidRDefault="00660774" w:rsidP="00B55064">
      <w:pPr>
        <w:spacing w:after="0" w:line="360" w:lineRule="auto"/>
        <w:jc w:val="both"/>
        <w:rPr>
          <w:rFonts w:ascii="Arial" w:hAnsi="Arial" w:cs="Arial"/>
        </w:rPr>
      </w:pPr>
    </w:p>
    <w:p w14:paraId="6CD3AB60" w14:textId="6EAC45BF" w:rsidR="00660774" w:rsidRDefault="00244E20" w:rsidP="00B55064">
      <w:pPr>
        <w:spacing w:after="0" w:line="360" w:lineRule="auto"/>
        <w:jc w:val="both"/>
        <w:rPr>
          <w:rFonts w:ascii="Arial" w:hAnsi="Arial" w:cs="Arial"/>
          <w:b/>
          <w:bCs/>
          <w:sz w:val="32"/>
          <w:szCs w:val="32"/>
        </w:rPr>
      </w:pPr>
      <w:r w:rsidRPr="00244E20">
        <w:rPr>
          <w:rFonts w:ascii="Arial" w:hAnsi="Arial" w:cs="Arial"/>
          <w:b/>
          <w:bCs/>
          <w:sz w:val="32"/>
          <w:szCs w:val="32"/>
        </w:rPr>
        <w:lastRenderedPageBreak/>
        <w:t>Challenges of Integrating Sustainability</w:t>
      </w:r>
    </w:p>
    <w:p w14:paraId="12DB52C8" w14:textId="1E92997F" w:rsidR="00244E20" w:rsidRDefault="00D0520B" w:rsidP="00B55064">
      <w:pPr>
        <w:spacing w:after="0" w:line="360" w:lineRule="auto"/>
        <w:jc w:val="both"/>
        <w:rPr>
          <w:rFonts w:ascii="Arial" w:hAnsi="Arial" w:cs="Arial"/>
        </w:rPr>
      </w:pPr>
      <w:r w:rsidRPr="00D0520B">
        <w:rPr>
          <w:rFonts w:ascii="Arial" w:hAnsi="Arial" w:cs="Arial"/>
        </w:rPr>
        <w:t>Although there are advantages, incorporating sustainability into hotel operations poses various obstacles:</w:t>
      </w:r>
    </w:p>
    <w:p w14:paraId="16D68CC2" w14:textId="42A65B60" w:rsidR="00D0520B" w:rsidRPr="007346E6" w:rsidRDefault="00C37577" w:rsidP="007346E6">
      <w:pPr>
        <w:pStyle w:val="ListParagraph"/>
        <w:numPr>
          <w:ilvl w:val="0"/>
          <w:numId w:val="9"/>
        </w:numPr>
        <w:spacing w:after="0" w:line="360" w:lineRule="auto"/>
        <w:jc w:val="both"/>
        <w:rPr>
          <w:rFonts w:ascii="Arial" w:hAnsi="Arial" w:cs="Arial"/>
          <w:b/>
          <w:bCs/>
          <w:sz w:val="28"/>
          <w:szCs w:val="28"/>
        </w:rPr>
      </w:pPr>
      <w:r w:rsidRPr="007346E6">
        <w:rPr>
          <w:rFonts w:ascii="Arial" w:hAnsi="Arial" w:cs="Arial"/>
          <w:b/>
          <w:bCs/>
          <w:sz w:val="28"/>
          <w:szCs w:val="28"/>
        </w:rPr>
        <w:t>Initial Investment Costs</w:t>
      </w:r>
    </w:p>
    <w:p w14:paraId="328F5C36" w14:textId="7E59BD7B" w:rsidR="00AB489C" w:rsidRDefault="00AB489C" w:rsidP="00B55064">
      <w:pPr>
        <w:spacing w:after="0" w:line="360" w:lineRule="auto"/>
        <w:jc w:val="both"/>
        <w:rPr>
          <w:rFonts w:ascii="Arial" w:hAnsi="Arial" w:cs="Arial"/>
        </w:rPr>
      </w:pPr>
      <w:r w:rsidRPr="00AB489C">
        <w:rPr>
          <w:rFonts w:ascii="Arial" w:hAnsi="Arial" w:cs="Arial"/>
        </w:rPr>
        <w:t>The adoption of sustainable technologies and practices typically necessitates a substantial upfront financial commitment. Financial constraints can pose a significant obstacle for hotels, particularly smaller establishments, as highlighted by Dodds and Holmes (2011).</w:t>
      </w:r>
    </w:p>
    <w:p w14:paraId="62C4553B" w14:textId="6580570E" w:rsidR="00AB489C" w:rsidRPr="007346E6" w:rsidRDefault="00AB489C" w:rsidP="007346E6">
      <w:pPr>
        <w:pStyle w:val="ListParagraph"/>
        <w:numPr>
          <w:ilvl w:val="0"/>
          <w:numId w:val="9"/>
        </w:numPr>
        <w:spacing w:after="0" w:line="360" w:lineRule="auto"/>
        <w:jc w:val="both"/>
        <w:rPr>
          <w:rFonts w:ascii="Arial" w:hAnsi="Arial" w:cs="Arial"/>
          <w:b/>
          <w:bCs/>
          <w:sz w:val="28"/>
          <w:szCs w:val="28"/>
        </w:rPr>
      </w:pPr>
      <w:r w:rsidRPr="007346E6">
        <w:rPr>
          <w:rFonts w:ascii="Arial" w:hAnsi="Arial" w:cs="Arial"/>
          <w:b/>
          <w:bCs/>
          <w:sz w:val="28"/>
          <w:szCs w:val="28"/>
        </w:rPr>
        <w:t>Operational Changes</w:t>
      </w:r>
    </w:p>
    <w:p w14:paraId="51CA29E6" w14:textId="335AFD41" w:rsidR="006A2F8F" w:rsidRDefault="006A2F8F" w:rsidP="00B55064">
      <w:pPr>
        <w:spacing w:after="0" w:line="360" w:lineRule="auto"/>
        <w:jc w:val="both"/>
        <w:rPr>
          <w:rFonts w:ascii="Arial" w:hAnsi="Arial" w:cs="Arial"/>
        </w:rPr>
      </w:pPr>
      <w:r w:rsidRPr="006A2F8F">
        <w:rPr>
          <w:rFonts w:ascii="Arial" w:hAnsi="Arial" w:cs="Arial"/>
        </w:rPr>
        <w:t>Incorporating sustainability necessitates modifications in day-to-day activities, which might pose difficulties in execution and administration. It may be necessary to provide additional training to the staff and implement new procedures, which can cause interruptions to the current workflows (Welford, 1995).</w:t>
      </w:r>
    </w:p>
    <w:p w14:paraId="157E5791" w14:textId="03AC8D22" w:rsidR="006A2F8F" w:rsidRPr="007346E6" w:rsidRDefault="006A2F8F" w:rsidP="007346E6">
      <w:pPr>
        <w:pStyle w:val="ListParagraph"/>
        <w:numPr>
          <w:ilvl w:val="0"/>
          <w:numId w:val="9"/>
        </w:numPr>
        <w:spacing w:after="0" w:line="360" w:lineRule="auto"/>
        <w:jc w:val="both"/>
        <w:rPr>
          <w:rFonts w:ascii="Arial" w:hAnsi="Arial" w:cs="Arial"/>
          <w:b/>
          <w:bCs/>
          <w:sz w:val="28"/>
          <w:szCs w:val="28"/>
        </w:rPr>
      </w:pPr>
      <w:r w:rsidRPr="007346E6">
        <w:rPr>
          <w:rFonts w:ascii="Arial" w:hAnsi="Arial" w:cs="Arial"/>
          <w:b/>
          <w:bCs/>
          <w:sz w:val="28"/>
          <w:szCs w:val="28"/>
        </w:rPr>
        <w:t>Guest Acceptance</w:t>
      </w:r>
    </w:p>
    <w:p w14:paraId="0C3CA301" w14:textId="379DC36E" w:rsidR="006A2F8F" w:rsidRDefault="006A2F8F" w:rsidP="00B55064">
      <w:pPr>
        <w:spacing w:after="0" w:line="360" w:lineRule="auto"/>
        <w:jc w:val="both"/>
        <w:rPr>
          <w:rFonts w:ascii="Arial" w:hAnsi="Arial" w:cs="Arial"/>
        </w:rPr>
      </w:pPr>
      <w:r w:rsidRPr="006A2F8F">
        <w:rPr>
          <w:rFonts w:ascii="Arial" w:hAnsi="Arial" w:cs="Arial"/>
        </w:rPr>
        <w:t xml:space="preserve">While a </w:t>
      </w:r>
      <w:r w:rsidR="00986A8E" w:rsidRPr="006A2F8F">
        <w:rPr>
          <w:rFonts w:ascii="Arial" w:hAnsi="Arial" w:cs="Arial"/>
        </w:rPr>
        <w:t>considerable number</w:t>
      </w:r>
      <w:r w:rsidRPr="006A2F8F">
        <w:rPr>
          <w:rFonts w:ascii="Arial" w:hAnsi="Arial" w:cs="Arial"/>
        </w:rPr>
        <w:t xml:space="preserve"> of guests may value sustainable practices, there may be some who are reluctant to accept changes that impact their comfort or convenience. Hotels must effectively manage both sustainability and visitor happiness </w:t>
      </w:r>
      <w:r w:rsidR="0047295D" w:rsidRPr="006A2F8F">
        <w:rPr>
          <w:rFonts w:ascii="Arial" w:hAnsi="Arial" w:cs="Arial"/>
        </w:rPr>
        <w:t>to</w:t>
      </w:r>
      <w:r w:rsidRPr="006A2F8F">
        <w:rPr>
          <w:rFonts w:ascii="Arial" w:hAnsi="Arial" w:cs="Arial"/>
        </w:rPr>
        <w:t xml:space="preserve"> guarantee a favourable experience (Lehmann &amp; Reiser, 2014).</w:t>
      </w:r>
    </w:p>
    <w:p w14:paraId="026B3E1B" w14:textId="7B82E170" w:rsidR="00FE4570" w:rsidRPr="007346E6" w:rsidRDefault="00FE4570" w:rsidP="007346E6">
      <w:pPr>
        <w:pStyle w:val="ListParagraph"/>
        <w:numPr>
          <w:ilvl w:val="0"/>
          <w:numId w:val="9"/>
        </w:numPr>
        <w:spacing w:after="0" w:line="360" w:lineRule="auto"/>
        <w:jc w:val="both"/>
        <w:rPr>
          <w:rFonts w:ascii="Arial" w:hAnsi="Arial" w:cs="Arial"/>
          <w:b/>
          <w:bCs/>
          <w:sz w:val="28"/>
          <w:szCs w:val="28"/>
        </w:rPr>
      </w:pPr>
      <w:r w:rsidRPr="007346E6">
        <w:rPr>
          <w:rFonts w:ascii="Arial" w:hAnsi="Arial" w:cs="Arial"/>
          <w:b/>
          <w:bCs/>
          <w:sz w:val="28"/>
          <w:szCs w:val="28"/>
        </w:rPr>
        <w:t>Measuring and Reporting</w:t>
      </w:r>
    </w:p>
    <w:p w14:paraId="5693AFF9" w14:textId="37EA9E55" w:rsidR="00FE4570" w:rsidRDefault="00FE4570" w:rsidP="00B55064">
      <w:pPr>
        <w:spacing w:after="0" w:line="360" w:lineRule="auto"/>
        <w:jc w:val="both"/>
        <w:rPr>
          <w:rFonts w:ascii="Arial" w:hAnsi="Arial" w:cs="Arial"/>
        </w:rPr>
      </w:pPr>
      <w:r w:rsidRPr="00FE4570">
        <w:rPr>
          <w:rFonts w:ascii="Arial" w:hAnsi="Arial" w:cs="Arial"/>
        </w:rPr>
        <w:t xml:space="preserve">Effectively assessing and documenting sustainability performance can be intricate and require a significant amount of time. Hotels should allocate resources towards implementing monitoring and reporting systems </w:t>
      </w:r>
      <w:r w:rsidR="00C8764C" w:rsidRPr="00FE4570">
        <w:rPr>
          <w:rFonts w:ascii="Arial" w:hAnsi="Arial" w:cs="Arial"/>
        </w:rPr>
        <w:t>to</w:t>
      </w:r>
      <w:r w:rsidRPr="00FE4570">
        <w:rPr>
          <w:rFonts w:ascii="Arial" w:hAnsi="Arial" w:cs="Arial"/>
        </w:rPr>
        <w:t xml:space="preserve"> effectively monitor their success and uphold openness (Font &amp; Harris, 2004).</w:t>
      </w:r>
    </w:p>
    <w:p w14:paraId="3857AF9B" w14:textId="2583B287" w:rsidR="00FE4570" w:rsidRPr="007346E6" w:rsidRDefault="007346E6" w:rsidP="007346E6">
      <w:pPr>
        <w:pStyle w:val="ListParagraph"/>
        <w:numPr>
          <w:ilvl w:val="0"/>
          <w:numId w:val="9"/>
        </w:numPr>
        <w:spacing w:after="0" w:line="360" w:lineRule="auto"/>
        <w:jc w:val="both"/>
        <w:rPr>
          <w:rFonts w:ascii="Arial" w:hAnsi="Arial" w:cs="Arial"/>
          <w:b/>
          <w:bCs/>
          <w:sz w:val="28"/>
          <w:szCs w:val="28"/>
        </w:rPr>
      </w:pPr>
      <w:r w:rsidRPr="007346E6">
        <w:rPr>
          <w:rFonts w:ascii="Arial" w:hAnsi="Arial" w:cs="Arial"/>
          <w:b/>
          <w:bCs/>
          <w:sz w:val="28"/>
          <w:szCs w:val="28"/>
        </w:rPr>
        <w:t>Staying Updated</w:t>
      </w:r>
    </w:p>
    <w:p w14:paraId="5A71E77D" w14:textId="03BAB011" w:rsidR="007346E6" w:rsidRDefault="007346E6" w:rsidP="00B55064">
      <w:pPr>
        <w:spacing w:after="0" w:line="360" w:lineRule="auto"/>
        <w:jc w:val="both"/>
        <w:rPr>
          <w:rFonts w:ascii="Arial" w:hAnsi="Arial" w:cs="Arial"/>
        </w:rPr>
      </w:pPr>
      <w:r w:rsidRPr="007346E6">
        <w:rPr>
          <w:rFonts w:ascii="Arial" w:hAnsi="Arial" w:cs="Arial"/>
        </w:rPr>
        <w:t xml:space="preserve">The development of sustainability standards and technology is an ongoing process. </w:t>
      </w:r>
      <w:r w:rsidR="00DF4C07" w:rsidRPr="007346E6">
        <w:rPr>
          <w:rFonts w:ascii="Arial" w:hAnsi="Arial" w:cs="Arial"/>
        </w:rPr>
        <w:t>To</w:t>
      </w:r>
      <w:r w:rsidRPr="007346E6">
        <w:rPr>
          <w:rFonts w:ascii="Arial" w:hAnsi="Arial" w:cs="Arial"/>
        </w:rPr>
        <w:t xml:space="preserve"> preserve their eco-certification and further enhance their sustainability efforts, hotels must be abreast of the most recent advancements (Sloan, Legrand &amp; Chen, 2013).</w:t>
      </w:r>
    </w:p>
    <w:p w14:paraId="46B5D282" w14:textId="77777777" w:rsidR="00DF4C07" w:rsidRDefault="00DF4C07" w:rsidP="00B55064">
      <w:pPr>
        <w:spacing w:after="0" w:line="360" w:lineRule="auto"/>
        <w:jc w:val="both"/>
        <w:rPr>
          <w:rFonts w:ascii="Arial" w:hAnsi="Arial" w:cs="Arial"/>
        </w:rPr>
      </w:pPr>
    </w:p>
    <w:p w14:paraId="334EC8CB" w14:textId="77777777" w:rsidR="00DF4C07" w:rsidRDefault="00DF4C07" w:rsidP="00B55064">
      <w:pPr>
        <w:spacing w:after="0" w:line="360" w:lineRule="auto"/>
        <w:jc w:val="both"/>
        <w:rPr>
          <w:rFonts w:ascii="Arial" w:hAnsi="Arial" w:cs="Arial"/>
        </w:rPr>
      </w:pPr>
    </w:p>
    <w:p w14:paraId="10A7E4A6" w14:textId="77777777" w:rsidR="00DF4C07" w:rsidRDefault="00DF4C07" w:rsidP="00B55064">
      <w:pPr>
        <w:spacing w:after="0" w:line="360" w:lineRule="auto"/>
        <w:jc w:val="both"/>
        <w:rPr>
          <w:rFonts w:ascii="Arial" w:hAnsi="Arial" w:cs="Arial"/>
        </w:rPr>
      </w:pPr>
    </w:p>
    <w:p w14:paraId="32051015" w14:textId="77777777" w:rsidR="00DF4C07" w:rsidRDefault="00DF4C07" w:rsidP="00B55064">
      <w:pPr>
        <w:spacing w:after="0" w:line="360" w:lineRule="auto"/>
        <w:jc w:val="both"/>
        <w:rPr>
          <w:rFonts w:ascii="Arial" w:hAnsi="Arial" w:cs="Arial"/>
        </w:rPr>
      </w:pPr>
    </w:p>
    <w:p w14:paraId="42DCBCE7" w14:textId="3DD0A4D2" w:rsidR="00DF4C07" w:rsidRDefault="00C8764C" w:rsidP="00B55064">
      <w:pPr>
        <w:spacing w:after="0" w:line="360" w:lineRule="auto"/>
        <w:jc w:val="both"/>
        <w:rPr>
          <w:rFonts w:ascii="Arial" w:hAnsi="Arial" w:cs="Arial"/>
          <w:b/>
          <w:bCs/>
          <w:sz w:val="32"/>
          <w:szCs w:val="32"/>
        </w:rPr>
      </w:pPr>
      <w:r w:rsidRPr="0040176A">
        <w:rPr>
          <w:rFonts w:ascii="Arial" w:hAnsi="Arial" w:cs="Arial"/>
          <w:b/>
          <w:bCs/>
          <w:sz w:val="32"/>
          <w:szCs w:val="32"/>
        </w:rPr>
        <w:lastRenderedPageBreak/>
        <w:t>Prospects</w:t>
      </w:r>
      <w:r w:rsidR="00AE2CC0" w:rsidRPr="0040176A">
        <w:rPr>
          <w:rFonts w:ascii="Arial" w:hAnsi="Arial" w:cs="Arial"/>
          <w:b/>
          <w:bCs/>
          <w:sz w:val="32"/>
          <w:szCs w:val="32"/>
        </w:rPr>
        <w:t xml:space="preserve"> of the Hotel &amp; Hospitality Industry</w:t>
      </w:r>
    </w:p>
    <w:p w14:paraId="76F5D873" w14:textId="5052FF2B" w:rsidR="009A33ED" w:rsidRDefault="00DF33BE" w:rsidP="00B55064">
      <w:pPr>
        <w:spacing w:after="0" w:line="360" w:lineRule="auto"/>
        <w:jc w:val="both"/>
        <w:rPr>
          <w:rFonts w:ascii="Arial" w:hAnsi="Arial" w:cs="Arial"/>
        </w:rPr>
      </w:pPr>
      <w:r w:rsidRPr="00DF33BE">
        <w:rPr>
          <w:rFonts w:ascii="Arial" w:hAnsi="Arial" w:cs="Arial"/>
        </w:rPr>
        <w:t xml:space="preserve">The hotel and hospitality business </w:t>
      </w:r>
      <w:r w:rsidR="00492A31" w:rsidRPr="00DF33BE">
        <w:rPr>
          <w:rFonts w:ascii="Arial" w:hAnsi="Arial" w:cs="Arial"/>
        </w:rPr>
        <w:t>are</w:t>
      </w:r>
      <w:r w:rsidRPr="00DF33BE">
        <w:rPr>
          <w:rFonts w:ascii="Arial" w:hAnsi="Arial" w:cs="Arial"/>
        </w:rPr>
        <w:t xml:space="preserve"> expected to progressively prioritise sustainability in the future. Notable patterns and advancements include:</w:t>
      </w:r>
    </w:p>
    <w:p w14:paraId="2EDD5F2E" w14:textId="77777777" w:rsidR="001C4FCC" w:rsidRPr="00DE3D7E" w:rsidRDefault="001C4FCC" w:rsidP="00DE3D7E">
      <w:pPr>
        <w:pStyle w:val="ListParagraph"/>
        <w:numPr>
          <w:ilvl w:val="0"/>
          <w:numId w:val="9"/>
        </w:numPr>
        <w:spacing w:after="0" w:line="360" w:lineRule="auto"/>
        <w:jc w:val="both"/>
        <w:rPr>
          <w:rFonts w:ascii="Arial" w:hAnsi="Arial" w:cs="Arial"/>
          <w:b/>
          <w:bCs/>
          <w:sz w:val="28"/>
          <w:szCs w:val="28"/>
        </w:rPr>
      </w:pPr>
      <w:r w:rsidRPr="00DE3D7E">
        <w:rPr>
          <w:rFonts w:ascii="Arial" w:hAnsi="Arial" w:cs="Arial"/>
          <w:b/>
          <w:bCs/>
          <w:sz w:val="28"/>
          <w:szCs w:val="28"/>
        </w:rPr>
        <w:t>Growth in Environmental Tourism</w:t>
      </w:r>
    </w:p>
    <w:p w14:paraId="7A01C093" w14:textId="2711FF02" w:rsidR="001C4FCC" w:rsidRPr="001C4FCC" w:rsidRDefault="001C4FCC" w:rsidP="001C4FCC">
      <w:pPr>
        <w:spacing w:after="0" w:line="360" w:lineRule="auto"/>
        <w:jc w:val="both"/>
        <w:rPr>
          <w:rFonts w:ascii="Arial" w:hAnsi="Arial" w:cs="Arial"/>
        </w:rPr>
      </w:pPr>
      <w:r w:rsidRPr="001C4FCC">
        <w:rPr>
          <w:rFonts w:ascii="Arial" w:hAnsi="Arial" w:cs="Arial"/>
        </w:rPr>
        <w:t>The eco-tourism industry is projected to experience substantial growth due to the rising consumer consciousness and desire for vacation options that prioritise environmental responsibility. Hotels that give priority to sustainability will have a favourable position in attracting environmentally concerned travellers (Williams &amp; Ponsford, 2009).</w:t>
      </w:r>
    </w:p>
    <w:p w14:paraId="3045C1C3" w14:textId="77777777" w:rsidR="001C4FCC" w:rsidRPr="00DE3D7E" w:rsidRDefault="001C4FCC" w:rsidP="00DE3D7E">
      <w:pPr>
        <w:pStyle w:val="ListParagraph"/>
        <w:numPr>
          <w:ilvl w:val="0"/>
          <w:numId w:val="9"/>
        </w:numPr>
        <w:spacing w:after="0" w:line="360" w:lineRule="auto"/>
        <w:jc w:val="both"/>
        <w:rPr>
          <w:rFonts w:ascii="Arial" w:hAnsi="Arial" w:cs="Arial"/>
          <w:b/>
          <w:bCs/>
          <w:sz w:val="28"/>
          <w:szCs w:val="28"/>
        </w:rPr>
      </w:pPr>
      <w:r w:rsidRPr="00DE3D7E">
        <w:rPr>
          <w:rFonts w:ascii="Arial" w:hAnsi="Arial" w:cs="Arial"/>
          <w:b/>
          <w:bCs/>
          <w:sz w:val="28"/>
          <w:szCs w:val="28"/>
        </w:rPr>
        <w:t>Technological advancement</w:t>
      </w:r>
    </w:p>
    <w:p w14:paraId="7B009B32" w14:textId="7F272124" w:rsidR="00513BF4" w:rsidRDefault="001C4FCC" w:rsidP="001C4FCC">
      <w:pPr>
        <w:spacing w:after="0" w:line="360" w:lineRule="auto"/>
        <w:jc w:val="both"/>
        <w:rPr>
          <w:rFonts w:ascii="Arial" w:hAnsi="Arial" w:cs="Arial"/>
        </w:rPr>
      </w:pPr>
      <w:r w:rsidRPr="001C4FCC">
        <w:rPr>
          <w:rFonts w:ascii="Arial" w:hAnsi="Arial" w:cs="Arial"/>
        </w:rPr>
        <w:t>Technological advancements will persistently drive sustainability in the hospitality industry. Advancements in energy-efficient systems, waste management, and sustainable materials will provide hotels fresh prospects to improve their sustainability initiatives (Jones, Hillier &amp; Comfort, 2016).</w:t>
      </w:r>
    </w:p>
    <w:p w14:paraId="19CC3308" w14:textId="75A87BBB" w:rsidR="00DE3D7E" w:rsidRPr="00E3541C" w:rsidRDefault="00164625" w:rsidP="00E3541C">
      <w:pPr>
        <w:pStyle w:val="ListParagraph"/>
        <w:numPr>
          <w:ilvl w:val="0"/>
          <w:numId w:val="9"/>
        </w:numPr>
        <w:spacing w:after="0" w:line="360" w:lineRule="auto"/>
        <w:jc w:val="both"/>
        <w:rPr>
          <w:rFonts w:ascii="Arial" w:hAnsi="Arial" w:cs="Arial"/>
          <w:b/>
          <w:bCs/>
          <w:sz w:val="28"/>
          <w:szCs w:val="28"/>
        </w:rPr>
      </w:pPr>
      <w:r w:rsidRPr="00E3541C">
        <w:rPr>
          <w:rFonts w:ascii="Arial" w:hAnsi="Arial" w:cs="Arial"/>
          <w:b/>
          <w:bCs/>
          <w:sz w:val="28"/>
          <w:szCs w:val="28"/>
        </w:rPr>
        <w:t>Regulatory Pressure</w:t>
      </w:r>
    </w:p>
    <w:p w14:paraId="189035EA" w14:textId="4683225A" w:rsidR="00164625" w:rsidRDefault="00E3541C" w:rsidP="00E3541C">
      <w:pPr>
        <w:spacing w:after="0" w:line="360" w:lineRule="auto"/>
        <w:jc w:val="both"/>
        <w:rPr>
          <w:rFonts w:ascii="Arial" w:hAnsi="Arial" w:cs="Arial"/>
        </w:rPr>
      </w:pPr>
      <w:r>
        <w:rPr>
          <w:rFonts w:ascii="Arial" w:hAnsi="Arial" w:cs="Arial"/>
        </w:rPr>
        <w:t>R</w:t>
      </w:r>
      <w:r w:rsidRPr="00E3541C">
        <w:rPr>
          <w:rFonts w:ascii="Arial" w:hAnsi="Arial" w:cs="Arial"/>
        </w:rPr>
        <w:t>efers to the influence exerted by government regulations and policies on businesses and industries. The hotel business is expected to face more stringent environmental requirements from governments and regulatory organisations. Hotels must adhere to these regulations, which will encourage the wider implementation of sustainable practices (Rivera, 2002).</w:t>
      </w:r>
    </w:p>
    <w:p w14:paraId="6635F892" w14:textId="7C9E3182" w:rsidR="00E3541C" w:rsidRDefault="00E95C37" w:rsidP="00E95C37">
      <w:pPr>
        <w:pStyle w:val="ListParagraph"/>
        <w:numPr>
          <w:ilvl w:val="0"/>
          <w:numId w:val="9"/>
        </w:numPr>
        <w:spacing w:after="0" w:line="360" w:lineRule="auto"/>
        <w:jc w:val="both"/>
        <w:rPr>
          <w:rFonts w:ascii="Arial" w:hAnsi="Arial" w:cs="Arial"/>
          <w:b/>
          <w:bCs/>
          <w:sz w:val="28"/>
          <w:szCs w:val="28"/>
        </w:rPr>
      </w:pPr>
      <w:r w:rsidRPr="00E95C37">
        <w:rPr>
          <w:rFonts w:ascii="Arial" w:hAnsi="Arial" w:cs="Arial"/>
          <w:b/>
          <w:bCs/>
          <w:sz w:val="28"/>
          <w:szCs w:val="28"/>
        </w:rPr>
        <w:t>Collaboration and Partnerships</w:t>
      </w:r>
    </w:p>
    <w:p w14:paraId="246A8955" w14:textId="7B64BB5B" w:rsidR="00E95C37" w:rsidRDefault="00231921" w:rsidP="00E95C37">
      <w:pPr>
        <w:spacing w:after="0" w:line="360" w:lineRule="auto"/>
        <w:jc w:val="both"/>
        <w:rPr>
          <w:rFonts w:ascii="Arial" w:hAnsi="Arial" w:cs="Arial"/>
        </w:rPr>
      </w:pPr>
      <w:r w:rsidRPr="00231921">
        <w:rPr>
          <w:rFonts w:ascii="Arial" w:hAnsi="Arial" w:cs="Arial"/>
        </w:rPr>
        <w:t xml:space="preserve">For the progress of sustainability, it will be essential to have cooperation and alliances both within the sector and with external organisations. Hotels could exchange and adopt effective methods, use available assets, and collaborate </w:t>
      </w:r>
      <w:r w:rsidR="00C8764C" w:rsidRPr="00231921">
        <w:rPr>
          <w:rFonts w:ascii="Arial" w:hAnsi="Arial" w:cs="Arial"/>
        </w:rPr>
        <w:t>to</w:t>
      </w:r>
      <w:r w:rsidRPr="00231921">
        <w:rPr>
          <w:rFonts w:ascii="Arial" w:hAnsi="Arial" w:cs="Arial"/>
        </w:rPr>
        <w:t xml:space="preserve"> accomplish shared objectives related to sustainability (Melissen &amp; Roevens, 2014).</w:t>
      </w:r>
    </w:p>
    <w:p w14:paraId="1FF377D3" w14:textId="5A0D4AFF" w:rsidR="00231921" w:rsidRDefault="00726290" w:rsidP="00726290">
      <w:pPr>
        <w:pStyle w:val="ListParagraph"/>
        <w:numPr>
          <w:ilvl w:val="0"/>
          <w:numId w:val="9"/>
        </w:numPr>
        <w:spacing w:after="0" w:line="360" w:lineRule="auto"/>
        <w:jc w:val="both"/>
        <w:rPr>
          <w:rFonts w:ascii="Arial" w:hAnsi="Arial" w:cs="Arial"/>
          <w:b/>
          <w:bCs/>
          <w:sz w:val="28"/>
          <w:szCs w:val="28"/>
        </w:rPr>
      </w:pPr>
      <w:r w:rsidRPr="00726290">
        <w:rPr>
          <w:rFonts w:ascii="Arial" w:hAnsi="Arial" w:cs="Arial"/>
          <w:b/>
          <w:bCs/>
          <w:sz w:val="28"/>
          <w:szCs w:val="28"/>
        </w:rPr>
        <w:t>Increased Focus on Corporate Social Responsibility (CSR)</w:t>
      </w:r>
    </w:p>
    <w:p w14:paraId="1426C443" w14:textId="490C41D2" w:rsidR="00726290" w:rsidRDefault="00C312B1" w:rsidP="00726290">
      <w:pPr>
        <w:spacing w:after="0" w:line="360" w:lineRule="auto"/>
        <w:jc w:val="both"/>
        <w:rPr>
          <w:rFonts w:ascii="Arial" w:hAnsi="Arial" w:cs="Arial"/>
        </w:rPr>
      </w:pPr>
      <w:r w:rsidRPr="00C312B1">
        <w:rPr>
          <w:rFonts w:ascii="Arial" w:hAnsi="Arial" w:cs="Arial"/>
        </w:rPr>
        <w:t>Hotels will progressively include sustainability into their wider corporate social responsibility (CSR) plans. This comprehensive strategy will include not just environmental sustainability but also social and economic accountability, thereby enhancing the total welfare of communities and stakeholders (Unilever, 2021).</w:t>
      </w:r>
    </w:p>
    <w:p w14:paraId="4274161C" w14:textId="77777777" w:rsidR="00C312B1" w:rsidRDefault="00C312B1" w:rsidP="00726290">
      <w:pPr>
        <w:spacing w:after="0" w:line="360" w:lineRule="auto"/>
        <w:jc w:val="both"/>
        <w:rPr>
          <w:rFonts w:ascii="Arial" w:hAnsi="Arial" w:cs="Arial"/>
        </w:rPr>
      </w:pPr>
    </w:p>
    <w:p w14:paraId="34376A09" w14:textId="77777777" w:rsidR="008C3BEF" w:rsidRDefault="008C3BEF" w:rsidP="00726290">
      <w:pPr>
        <w:spacing w:after="0" w:line="360" w:lineRule="auto"/>
        <w:jc w:val="both"/>
        <w:rPr>
          <w:rFonts w:ascii="Arial" w:hAnsi="Arial" w:cs="Arial"/>
        </w:rPr>
      </w:pPr>
    </w:p>
    <w:p w14:paraId="0A13FEE6" w14:textId="77777777" w:rsidR="008C3BEF" w:rsidRDefault="008C3BEF" w:rsidP="00726290">
      <w:pPr>
        <w:spacing w:after="0" w:line="360" w:lineRule="auto"/>
        <w:jc w:val="both"/>
        <w:rPr>
          <w:rFonts w:ascii="Arial" w:hAnsi="Arial" w:cs="Arial"/>
        </w:rPr>
      </w:pPr>
    </w:p>
    <w:p w14:paraId="2A100E7A" w14:textId="370CF8D4" w:rsidR="008C3BEF" w:rsidRDefault="008C3BEF" w:rsidP="00726290">
      <w:pPr>
        <w:spacing w:after="0" w:line="360" w:lineRule="auto"/>
        <w:jc w:val="both"/>
        <w:rPr>
          <w:rFonts w:ascii="Arial" w:hAnsi="Arial" w:cs="Arial"/>
          <w:b/>
          <w:bCs/>
          <w:sz w:val="32"/>
          <w:szCs w:val="32"/>
        </w:rPr>
      </w:pPr>
      <w:r w:rsidRPr="008C3BEF">
        <w:rPr>
          <w:rFonts w:ascii="Arial" w:hAnsi="Arial" w:cs="Arial"/>
          <w:b/>
          <w:bCs/>
          <w:sz w:val="32"/>
          <w:szCs w:val="32"/>
        </w:rPr>
        <w:lastRenderedPageBreak/>
        <w:t>Theories and Models Associated with Sustainability</w:t>
      </w:r>
    </w:p>
    <w:p w14:paraId="49BBFB0B" w14:textId="758AF9B4" w:rsidR="001C4E96" w:rsidRDefault="001C4E96" w:rsidP="00726290">
      <w:pPr>
        <w:spacing w:after="0" w:line="360" w:lineRule="auto"/>
        <w:jc w:val="both"/>
        <w:rPr>
          <w:rFonts w:ascii="Arial" w:hAnsi="Arial" w:cs="Arial"/>
        </w:rPr>
      </w:pPr>
      <w:r w:rsidRPr="001C4E96">
        <w:rPr>
          <w:rFonts w:ascii="Arial" w:hAnsi="Arial" w:cs="Arial"/>
        </w:rPr>
        <w:t>Various theories and methods offer a structure for comprehending and executing sustainability in the hotel sector. An influential example is the Green Key Initiative, which establishes specific standards for eco-certification and provides guidance to hotels in their sustainability endeavours.</w:t>
      </w:r>
    </w:p>
    <w:p w14:paraId="5C76EFF4" w14:textId="115A6767" w:rsidR="001C4E96" w:rsidRDefault="009202EA" w:rsidP="009202EA">
      <w:pPr>
        <w:pStyle w:val="ListParagraph"/>
        <w:numPr>
          <w:ilvl w:val="0"/>
          <w:numId w:val="9"/>
        </w:numPr>
        <w:spacing w:after="0" w:line="360" w:lineRule="auto"/>
        <w:jc w:val="both"/>
        <w:rPr>
          <w:rFonts w:ascii="Arial" w:hAnsi="Arial" w:cs="Arial"/>
          <w:b/>
          <w:bCs/>
          <w:sz w:val="28"/>
          <w:szCs w:val="28"/>
        </w:rPr>
      </w:pPr>
      <w:r w:rsidRPr="009202EA">
        <w:rPr>
          <w:rFonts w:ascii="Arial" w:hAnsi="Arial" w:cs="Arial"/>
          <w:b/>
          <w:bCs/>
          <w:sz w:val="28"/>
          <w:szCs w:val="28"/>
        </w:rPr>
        <w:t>Green Key Initiative</w:t>
      </w:r>
    </w:p>
    <w:p w14:paraId="525BEF3C" w14:textId="05FB0F99" w:rsidR="00A634B9" w:rsidRPr="009448FD" w:rsidRDefault="009448FD" w:rsidP="00A634B9">
      <w:pPr>
        <w:spacing w:after="0" w:line="360" w:lineRule="auto"/>
        <w:jc w:val="both"/>
        <w:rPr>
          <w:rFonts w:ascii="Arial" w:hAnsi="Arial" w:cs="Arial"/>
        </w:rPr>
      </w:pPr>
      <w:r w:rsidRPr="009448FD">
        <w:rPr>
          <w:rFonts w:ascii="Arial" w:hAnsi="Arial" w:cs="Arial"/>
        </w:rPr>
        <w:t>The Green Key Initiative is a prominent eco-certification programme that acknowledges hotels and other institutions for their dedication to sustainability. The program's criteria encompass a range of environmental management concerns, such as energy and water preservation, waste handling, and environmental education (Green Key, 2021).</w:t>
      </w:r>
    </w:p>
    <w:p w14:paraId="223DE81D" w14:textId="77777777" w:rsidR="00200B40" w:rsidRPr="00200B40" w:rsidRDefault="00200B40" w:rsidP="00200B40">
      <w:pPr>
        <w:pStyle w:val="ListParagraph"/>
        <w:numPr>
          <w:ilvl w:val="0"/>
          <w:numId w:val="9"/>
        </w:numPr>
        <w:spacing w:after="0" w:line="360" w:lineRule="auto"/>
        <w:jc w:val="both"/>
        <w:rPr>
          <w:rFonts w:ascii="Arial" w:hAnsi="Arial" w:cs="Arial"/>
          <w:b/>
          <w:bCs/>
          <w:sz w:val="28"/>
          <w:szCs w:val="28"/>
        </w:rPr>
      </w:pPr>
      <w:r w:rsidRPr="00200B40">
        <w:rPr>
          <w:rFonts w:ascii="Arial" w:hAnsi="Arial" w:cs="Arial"/>
          <w:b/>
          <w:bCs/>
          <w:sz w:val="28"/>
          <w:szCs w:val="28"/>
        </w:rPr>
        <w:t>Triple Bottom Line (TBL)</w:t>
      </w:r>
    </w:p>
    <w:p w14:paraId="7D7FBA1A" w14:textId="3BFE5E6D" w:rsidR="009202EA" w:rsidRDefault="00200B40" w:rsidP="00200B40">
      <w:pPr>
        <w:spacing w:after="0" w:line="360" w:lineRule="auto"/>
        <w:jc w:val="both"/>
        <w:rPr>
          <w:rFonts w:ascii="Arial" w:hAnsi="Arial" w:cs="Arial"/>
        </w:rPr>
      </w:pPr>
      <w:r w:rsidRPr="00200B40">
        <w:rPr>
          <w:rFonts w:ascii="Arial" w:hAnsi="Arial" w:cs="Arial"/>
        </w:rPr>
        <w:t>The Triple Bottom Line (TBL) paradigm highlights the significance of maintaining a balance between economic, social, and environmental aspects in corporate operations. For hotels, this entails attaining profitability while also meeting social and environmental obligations (Elkington, 1998).</w:t>
      </w:r>
    </w:p>
    <w:p w14:paraId="3E3ABDF7" w14:textId="77777777" w:rsidR="00803B38" w:rsidRPr="00803B38" w:rsidRDefault="00803B38" w:rsidP="00803B38">
      <w:pPr>
        <w:pStyle w:val="ListParagraph"/>
        <w:numPr>
          <w:ilvl w:val="0"/>
          <w:numId w:val="9"/>
        </w:numPr>
        <w:spacing w:after="0" w:line="360" w:lineRule="auto"/>
        <w:jc w:val="both"/>
        <w:rPr>
          <w:rFonts w:ascii="Arial" w:hAnsi="Arial" w:cs="Arial"/>
          <w:b/>
          <w:bCs/>
          <w:sz w:val="28"/>
          <w:szCs w:val="28"/>
        </w:rPr>
      </w:pPr>
      <w:r w:rsidRPr="00803B38">
        <w:rPr>
          <w:rFonts w:ascii="Arial" w:hAnsi="Arial" w:cs="Arial"/>
          <w:b/>
          <w:bCs/>
          <w:sz w:val="28"/>
          <w:szCs w:val="28"/>
        </w:rPr>
        <w:t>Corporate Social Responsibility (CSR)</w:t>
      </w:r>
    </w:p>
    <w:p w14:paraId="60014D31" w14:textId="6BFE71D6" w:rsidR="00803B38" w:rsidRDefault="00803B38" w:rsidP="00803B38">
      <w:pPr>
        <w:spacing w:after="0" w:line="360" w:lineRule="auto"/>
        <w:jc w:val="both"/>
        <w:rPr>
          <w:rFonts w:ascii="Arial" w:hAnsi="Arial" w:cs="Arial"/>
        </w:rPr>
      </w:pPr>
      <w:r w:rsidRPr="00803B38">
        <w:rPr>
          <w:rFonts w:ascii="Arial" w:hAnsi="Arial" w:cs="Arial"/>
        </w:rPr>
        <w:t>Corporate Social Responsibility (CSR) is a principle that promotes corporations to conduct their operations in a manner that is socially responsible. In the context of hotels, this entails incorporating sustainable practices into their day-to-day activities, helping local people, and actively participating in efforts to preserve the environment (Carroll, 1991).</w:t>
      </w:r>
    </w:p>
    <w:p w14:paraId="1DE28052" w14:textId="77777777" w:rsidR="00803B38" w:rsidRDefault="00803B38" w:rsidP="00803B38">
      <w:pPr>
        <w:spacing w:after="0" w:line="360" w:lineRule="auto"/>
        <w:jc w:val="both"/>
        <w:rPr>
          <w:rFonts w:ascii="Arial" w:hAnsi="Arial" w:cs="Arial"/>
        </w:rPr>
      </w:pPr>
    </w:p>
    <w:p w14:paraId="584608EB" w14:textId="77777777" w:rsidR="00803B38" w:rsidRDefault="00803B38" w:rsidP="00803B38">
      <w:pPr>
        <w:spacing w:after="0" w:line="360" w:lineRule="auto"/>
        <w:jc w:val="both"/>
        <w:rPr>
          <w:rFonts w:ascii="Arial" w:hAnsi="Arial" w:cs="Arial"/>
        </w:rPr>
      </w:pPr>
    </w:p>
    <w:p w14:paraId="18A7C1C9" w14:textId="77777777" w:rsidR="00803B38" w:rsidRDefault="00803B38" w:rsidP="00803B38">
      <w:pPr>
        <w:spacing w:after="0" w:line="360" w:lineRule="auto"/>
        <w:jc w:val="both"/>
        <w:rPr>
          <w:rFonts w:ascii="Arial" w:hAnsi="Arial" w:cs="Arial"/>
        </w:rPr>
      </w:pPr>
    </w:p>
    <w:p w14:paraId="0869D42F" w14:textId="77777777" w:rsidR="00803B38" w:rsidRDefault="00803B38" w:rsidP="00803B38">
      <w:pPr>
        <w:spacing w:after="0" w:line="360" w:lineRule="auto"/>
        <w:jc w:val="both"/>
        <w:rPr>
          <w:rFonts w:ascii="Arial" w:hAnsi="Arial" w:cs="Arial"/>
        </w:rPr>
      </w:pPr>
    </w:p>
    <w:p w14:paraId="48C42565" w14:textId="77777777" w:rsidR="00803B38" w:rsidRDefault="00803B38" w:rsidP="00803B38">
      <w:pPr>
        <w:spacing w:after="0" w:line="360" w:lineRule="auto"/>
        <w:jc w:val="both"/>
        <w:rPr>
          <w:rFonts w:ascii="Arial" w:hAnsi="Arial" w:cs="Arial"/>
        </w:rPr>
      </w:pPr>
    </w:p>
    <w:p w14:paraId="26A15C1E" w14:textId="77777777" w:rsidR="00803B38" w:rsidRDefault="00803B38" w:rsidP="00803B38">
      <w:pPr>
        <w:spacing w:after="0" w:line="360" w:lineRule="auto"/>
        <w:jc w:val="both"/>
        <w:rPr>
          <w:rFonts w:ascii="Arial" w:hAnsi="Arial" w:cs="Arial"/>
        </w:rPr>
      </w:pPr>
    </w:p>
    <w:p w14:paraId="1929C61E" w14:textId="77777777" w:rsidR="00803B38" w:rsidRDefault="00803B38" w:rsidP="00803B38">
      <w:pPr>
        <w:spacing w:after="0" w:line="360" w:lineRule="auto"/>
        <w:jc w:val="both"/>
        <w:rPr>
          <w:rFonts w:ascii="Arial" w:hAnsi="Arial" w:cs="Arial"/>
        </w:rPr>
      </w:pPr>
    </w:p>
    <w:p w14:paraId="50D7D383" w14:textId="77777777" w:rsidR="00803B38" w:rsidRDefault="00803B38" w:rsidP="00803B38">
      <w:pPr>
        <w:spacing w:after="0" w:line="360" w:lineRule="auto"/>
        <w:jc w:val="both"/>
        <w:rPr>
          <w:rFonts w:ascii="Arial" w:hAnsi="Arial" w:cs="Arial"/>
        </w:rPr>
      </w:pPr>
    </w:p>
    <w:p w14:paraId="062B1ED8" w14:textId="77777777" w:rsidR="00803B38" w:rsidRDefault="00803B38" w:rsidP="00803B38">
      <w:pPr>
        <w:spacing w:after="0" w:line="360" w:lineRule="auto"/>
        <w:jc w:val="both"/>
        <w:rPr>
          <w:rFonts w:ascii="Arial" w:hAnsi="Arial" w:cs="Arial"/>
        </w:rPr>
      </w:pPr>
    </w:p>
    <w:p w14:paraId="38453C88" w14:textId="77777777" w:rsidR="00803B38" w:rsidRDefault="00803B38" w:rsidP="00803B38">
      <w:pPr>
        <w:spacing w:after="0" w:line="360" w:lineRule="auto"/>
        <w:jc w:val="both"/>
        <w:rPr>
          <w:rFonts w:ascii="Arial" w:hAnsi="Arial" w:cs="Arial"/>
        </w:rPr>
      </w:pPr>
    </w:p>
    <w:p w14:paraId="732B7DB9" w14:textId="77777777" w:rsidR="00803B38" w:rsidRDefault="00803B38" w:rsidP="00803B38">
      <w:pPr>
        <w:spacing w:after="0" w:line="360" w:lineRule="auto"/>
        <w:jc w:val="both"/>
        <w:rPr>
          <w:rFonts w:ascii="Arial" w:hAnsi="Arial" w:cs="Arial"/>
        </w:rPr>
      </w:pPr>
    </w:p>
    <w:p w14:paraId="4C706E7C" w14:textId="591B4862" w:rsidR="00803B38" w:rsidRDefault="00C9088B" w:rsidP="00803B38">
      <w:pPr>
        <w:spacing w:after="0" w:line="360" w:lineRule="auto"/>
        <w:jc w:val="both"/>
        <w:rPr>
          <w:rFonts w:ascii="Arial" w:hAnsi="Arial" w:cs="Arial"/>
          <w:b/>
          <w:bCs/>
          <w:sz w:val="32"/>
          <w:szCs w:val="32"/>
        </w:rPr>
      </w:pPr>
      <w:r w:rsidRPr="00C9088B">
        <w:rPr>
          <w:rFonts w:ascii="Arial" w:hAnsi="Arial" w:cs="Arial"/>
          <w:b/>
          <w:bCs/>
          <w:sz w:val="32"/>
          <w:szCs w:val="32"/>
        </w:rPr>
        <w:lastRenderedPageBreak/>
        <w:t>Critical Evaluation of Sustainable Tourism</w:t>
      </w:r>
    </w:p>
    <w:p w14:paraId="0376F9E0" w14:textId="56E6BF7A" w:rsidR="00C9088B" w:rsidRDefault="00A905E8" w:rsidP="00803B38">
      <w:pPr>
        <w:spacing w:after="0" w:line="360" w:lineRule="auto"/>
        <w:jc w:val="both"/>
        <w:rPr>
          <w:rFonts w:ascii="Arial" w:hAnsi="Arial" w:cs="Arial"/>
          <w:b/>
          <w:bCs/>
          <w:sz w:val="28"/>
          <w:szCs w:val="28"/>
        </w:rPr>
      </w:pPr>
      <w:r w:rsidRPr="00A905E8">
        <w:rPr>
          <w:rFonts w:ascii="Arial" w:hAnsi="Arial" w:cs="Arial"/>
          <w:b/>
          <w:bCs/>
          <w:sz w:val="28"/>
          <w:szCs w:val="28"/>
        </w:rPr>
        <w:t>Benefits</w:t>
      </w:r>
    </w:p>
    <w:p w14:paraId="63A58EDF" w14:textId="5136EC0A" w:rsidR="005B4905" w:rsidRDefault="005B4905" w:rsidP="00803B38">
      <w:pPr>
        <w:spacing w:after="0" w:line="360" w:lineRule="auto"/>
        <w:jc w:val="both"/>
        <w:rPr>
          <w:rFonts w:ascii="Arial" w:hAnsi="Arial" w:cs="Arial"/>
        </w:rPr>
      </w:pPr>
      <w:r w:rsidRPr="005B4905">
        <w:rPr>
          <w:rFonts w:ascii="Arial" w:hAnsi="Arial" w:cs="Arial"/>
        </w:rPr>
        <w:t>Sustainable tourism provides a multitude of advantages, such as:</w:t>
      </w:r>
    </w:p>
    <w:p w14:paraId="5477D1C5" w14:textId="2BDBFC6C" w:rsidR="007348E1" w:rsidRDefault="007348E1" w:rsidP="007348E1">
      <w:pPr>
        <w:pStyle w:val="ListParagraph"/>
        <w:numPr>
          <w:ilvl w:val="0"/>
          <w:numId w:val="9"/>
        </w:numPr>
        <w:spacing w:after="0" w:line="360" w:lineRule="auto"/>
        <w:jc w:val="both"/>
        <w:rPr>
          <w:rFonts w:ascii="Arial" w:hAnsi="Arial" w:cs="Arial"/>
        </w:rPr>
      </w:pPr>
      <w:r w:rsidRPr="007348E1">
        <w:rPr>
          <w:rFonts w:ascii="Arial" w:hAnsi="Arial" w:cs="Arial"/>
          <w:b/>
          <w:bCs/>
        </w:rPr>
        <w:t>Economic Growth</w:t>
      </w:r>
      <w:r w:rsidR="00A14E09">
        <w:rPr>
          <w:rFonts w:ascii="Arial" w:hAnsi="Arial" w:cs="Arial"/>
          <w:b/>
          <w:bCs/>
        </w:rPr>
        <w:t>:</w:t>
      </w:r>
      <w:r w:rsidR="004E5CAC" w:rsidRPr="004E5CAC">
        <w:t xml:space="preserve"> </w:t>
      </w:r>
      <w:r w:rsidR="004E5CAC" w:rsidRPr="004E5CAC">
        <w:rPr>
          <w:rFonts w:ascii="Arial" w:hAnsi="Arial" w:cs="Arial"/>
        </w:rPr>
        <w:t>Sustainable tourism has the potential to stimulate economic expansion by appealing to environmentally aware tourists, generating employment opportunities, and bolstering local enterprises (Williams &amp; Ponsford, 2009).</w:t>
      </w:r>
    </w:p>
    <w:p w14:paraId="5AE5E1F7" w14:textId="7C240551" w:rsidR="004E5CAC" w:rsidRPr="005C3A09" w:rsidRDefault="004E5CAC" w:rsidP="007348E1">
      <w:pPr>
        <w:pStyle w:val="ListParagraph"/>
        <w:numPr>
          <w:ilvl w:val="0"/>
          <w:numId w:val="9"/>
        </w:numPr>
        <w:spacing w:after="0" w:line="360" w:lineRule="auto"/>
        <w:jc w:val="both"/>
        <w:rPr>
          <w:rFonts w:ascii="Arial" w:hAnsi="Arial" w:cs="Arial"/>
          <w:b/>
          <w:bCs/>
        </w:rPr>
      </w:pPr>
      <w:r w:rsidRPr="004E5CAC">
        <w:rPr>
          <w:rFonts w:ascii="Arial" w:hAnsi="Arial" w:cs="Arial"/>
          <w:b/>
          <w:bCs/>
        </w:rPr>
        <w:t>Environmental Protection</w:t>
      </w:r>
      <w:r w:rsidR="00FB3D55">
        <w:rPr>
          <w:rFonts w:ascii="Arial" w:hAnsi="Arial" w:cs="Arial"/>
          <w:b/>
          <w:bCs/>
        </w:rPr>
        <w:t>:</w:t>
      </w:r>
      <w:r w:rsidR="005C3A09" w:rsidRPr="005C3A09">
        <w:t xml:space="preserve"> </w:t>
      </w:r>
      <w:r w:rsidR="005C3A09" w:rsidRPr="005C3A09">
        <w:rPr>
          <w:rFonts w:ascii="Arial" w:hAnsi="Arial" w:cs="Arial"/>
        </w:rPr>
        <w:t>Tourism may contribute to the protection of natural resources, the reduction of pollution, and the conservation of biodiversity by advocating for sustainable practices (Font &amp; Harris, 2004).</w:t>
      </w:r>
    </w:p>
    <w:p w14:paraId="772450D2" w14:textId="2D5E0330" w:rsidR="005C3A09" w:rsidRDefault="00B33568" w:rsidP="007348E1">
      <w:pPr>
        <w:pStyle w:val="ListParagraph"/>
        <w:numPr>
          <w:ilvl w:val="0"/>
          <w:numId w:val="9"/>
        </w:numPr>
        <w:spacing w:after="0" w:line="360" w:lineRule="auto"/>
        <w:jc w:val="both"/>
        <w:rPr>
          <w:rFonts w:ascii="Arial" w:hAnsi="Arial" w:cs="Arial"/>
        </w:rPr>
      </w:pPr>
      <w:r w:rsidRPr="00B33568">
        <w:rPr>
          <w:rFonts w:ascii="Arial" w:hAnsi="Arial" w:cs="Arial"/>
          <w:b/>
          <w:bCs/>
        </w:rPr>
        <w:t>Cultural Preservation</w:t>
      </w:r>
      <w:r>
        <w:rPr>
          <w:rFonts w:ascii="Arial" w:hAnsi="Arial" w:cs="Arial"/>
          <w:b/>
          <w:bCs/>
        </w:rPr>
        <w:t>:</w:t>
      </w:r>
      <w:r w:rsidR="0003413D" w:rsidRPr="0003413D">
        <w:t xml:space="preserve"> </w:t>
      </w:r>
      <w:r w:rsidR="0003413D" w:rsidRPr="0003413D">
        <w:rPr>
          <w:rFonts w:ascii="Arial" w:hAnsi="Arial" w:cs="Arial"/>
        </w:rPr>
        <w:t xml:space="preserve">Sustainable tourism promotes the conservation of </w:t>
      </w:r>
      <w:r w:rsidR="00C8764C" w:rsidRPr="0003413D">
        <w:rPr>
          <w:rFonts w:ascii="Arial" w:hAnsi="Arial" w:cs="Arial"/>
        </w:rPr>
        <w:t>Indigenous</w:t>
      </w:r>
      <w:r w:rsidR="0003413D" w:rsidRPr="0003413D">
        <w:rPr>
          <w:rFonts w:ascii="Arial" w:hAnsi="Arial" w:cs="Arial"/>
        </w:rPr>
        <w:t xml:space="preserve"> cultures and customs, enriching the cultural encounter for tourists and providing advantages to local populations (Dodds &amp; Holmes, 2011).</w:t>
      </w:r>
    </w:p>
    <w:p w14:paraId="268CF776" w14:textId="6F7224BC" w:rsidR="0003413D" w:rsidRDefault="00751E67" w:rsidP="0003413D">
      <w:pPr>
        <w:spacing w:after="0" w:line="360" w:lineRule="auto"/>
        <w:jc w:val="both"/>
        <w:rPr>
          <w:rFonts w:ascii="Arial" w:hAnsi="Arial" w:cs="Arial"/>
          <w:b/>
          <w:bCs/>
          <w:sz w:val="28"/>
          <w:szCs w:val="28"/>
        </w:rPr>
      </w:pPr>
      <w:r w:rsidRPr="00751E67">
        <w:rPr>
          <w:rFonts w:ascii="Arial" w:hAnsi="Arial" w:cs="Arial"/>
          <w:b/>
          <w:bCs/>
          <w:sz w:val="28"/>
          <w:szCs w:val="28"/>
        </w:rPr>
        <w:t>Drawbacks</w:t>
      </w:r>
    </w:p>
    <w:p w14:paraId="746CAB50" w14:textId="476B300F" w:rsidR="00751E67" w:rsidRDefault="00207337" w:rsidP="0003413D">
      <w:pPr>
        <w:spacing w:after="0" w:line="360" w:lineRule="auto"/>
        <w:jc w:val="both"/>
        <w:rPr>
          <w:rFonts w:ascii="Arial" w:hAnsi="Arial" w:cs="Arial"/>
        </w:rPr>
      </w:pPr>
      <w:r w:rsidRPr="00207337">
        <w:rPr>
          <w:rFonts w:ascii="Arial" w:hAnsi="Arial" w:cs="Arial"/>
        </w:rPr>
        <w:t>Although sustainable tourism has advantages, it also has some disadvantages:</w:t>
      </w:r>
    </w:p>
    <w:p w14:paraId="34809AEF" w14:textId="5CE89A58" w:rsidR="00207337" w:rsidRPr="00A84AC9" w:rsidRDefault="000C44DD" w:rsidP="00A84AC9">
      <w:pPr>
        <w:pStyle w:val="ListParagraph"/>
        <w:numPr>
          <w:ilvl w:val="0"/>
          <w:numId w:val="10"/>
        </w:numPr>
        <w:spacing w:after="0" w:line="360" w:lineRule="auto"/>
        <w:jc w:val="both"/>
        <w:rPr>
          <w:rFonts w:ascii="Arial" w:hAnsi="Arial" w:cs="Arial"/>
        </w:rPr>
      </w:pPr>
      <w:r w:rsidRPr="00A84AC9">
        <w:rPr>
          <w:rFonts w:ascii="Arial" w:hAnsi="Arial" w:cs="Arial"/>
          <w:b/>
          <w:bCs/>
        </w:rPr>
        <w:t>Increased Costs:</w:t>
      </w:r>
      <w:r w:rsidR="005D3D4E" w:rsidRPr="005D3D4E">
        <w:t xml:space="preserve"> </w:t>
      </w:r>
      <w:r w:rsidR="005D3D4E" w:rsidRPr="00A84AC9">
        <w:rPr>
          <w:rFonts w:ascii="Arial" w:hAnsi="Arial" w:cs="Arial"/>
        </w:rPr>
        <w:t>Integrating sustainable practices can incur significant expenses, especially for smaller enterprises. This could potentially hinder their capacity to compete against bigger, less environmentally friendly rivals (Jones, Hillier &amp; Comfort, 2016).</w:t>
      </w:r>
    </w:p>
    <w:p w14:paraId="5EC33F9B" w14:textId="5BCE06C5" w:rsidR="009A6B85" w:rsidRPr="00A84AC9" w:rsidRDefault="009A6B85" w:rsidP="00A84AC9">
      <w:pPr>
        <w:pStyle w:val="ListParagraph"/>
        <w:numPr>
          <w:ilvl w:val="0"/>
          <w:numId w:val="10"/>
        </w:numPr>
        <w:spacing w:after="0" w:line="360" w:lineRule="auto"/>
        <w:jc w:val="both"/>
        <w:rPr>
          <w:rFonts w:ascii="Arial" w:hAnsi="Arial" w:cs="Arial"/>
        </w:rPr>
      </w:pPr>
      <w:r w:rsidRPr="00A84AC9">
        <w:rPr>
          <w:rFonts w:ascii="Arial" w:hAnsi="Arial" w:cs="Arial"/>
          <w:b/>
          <w:bCs/>
        </w:rPr>
        <w:t>Over-Tourism</w:t>
      </w:r>
      <w:r w:rsidR="00983F19" w:rsidRPr="00A84AC9">
        <w:rPr>
          <w:rFonts w:ascii="Arial" w:hAnsi="Arial" w:cs="Arial"/>
          <w:b/>
          <w:bCs/>
        </w:rPr>
        <w:t>:</w:t>
      </w:r>
      <w:r w:rsidR="007323C1" w:rsidRPr="007323C1">
        <w:t xml:space="preserve"> </w:t>
      </w:r>
      <w:r w:rsidR="007323C1" w:rsidRPr="00A84AC9">
        <w:rPr>
          <w:rFonts w:ascii="Arial" w:hAnsi="Arial" w:cs="Arial"/>
        </w:rPr>
        <w:t>Sustainable tourism can occasionally contribute to over-tourism, a phenomenon in which the increasing popularity of eco-friendly places leads to environmental deterioration and excessive demand on local resources (Budeanu, 2005).</w:t>
      </w:r>
    </w:p>
    <w:p w14:paraId="68F98734" w14:textId="6077FB25" w:rsidR="009A6B85" w:rsidRPr="00A84AC9" w:rsidRDefault="00983F19" w:rsidP="00A84AC9">
      <w:pPr>
        <w:pStyle w:val="ListParagraph"/>
        <w:numPr>
          <w:ilvl w:val="0"/>
          <w:numId w:val="10"/>
        </w:numPr>
        <w:spacing w:after="0" w:line="360" w:lineRule="auto"/>
        <w:jc w:val="both"/>
        <w:rPr>
          <w:rFonts w:ascii="Arial" w:hAnsi="Arial" w:cs="Arial"/>
          <w:b/>
          <w:bCs/>
        </w:rPr>
      </w:pPr>
      <w:r w:rsidRPr="00A84AC9">
        <w:rPr>
          <w:rFonts w:ascii="Arial" w:hAnsi="Arial" w:cs="Arial"/>
          <w:b/>
          <w:bCs/>
        </w:rPr>
        <w:t>Greenwashing:</w:t>
      </w:r>
      <w:r w:rsidR="00A84AC9" w:rsidRPr="00A84AC9">
        <w:t xml:space="preserve"> </w:t>
      </w:r>
      <w:r w:rsidR="00A84AC9" w:rsidRPr="00A84AC9">
        <w:rPr>
          <w:rFonts w:ascii="Arial" w:hAnsi="Arial" w:cs="Arial"/>
        </w:rPr>
        <w:t>Certain businesses may partake in greenwashing, deceitfully asserting their sustainability to appeal to environmentally aware consumers. This diminishes the trustworthiness of authentic sustainability endeavours (Font &amp; Harris, 2004).</w:t>
      </w:r>
    </w:p>
    <w:p w14:paraId="078BBA29" w14:textId="77777777" w:rsidR="00A84AC9" w:rsidRDefault="00A84AC9" w:rsidP="00A84AC9">
      <w:pPr>
        <w:spacing w:after="0" w:line="360" w:lineRule="auto"/>
        <w:jc w:val="both"/>
        <w:rPr>
          <w:rFonts w:ascii="Arial" w:hAnsi="Arial" w:cs="Arial"/>
          <w:b/>
          <w:bCs/>
        </w:rPr>
      </w:pPr>
    </w:p>
    <w:p w14:paraId="4242BE5A" w14:textId="77777777" w:rsidR="00A84AC9" w:rsidRDefault="00A84AC9" w:rsidP="00A84AC9">
      <w:pPr>
        <w:spacing w:after="0" w:line="360" w:lineRule="auto"/>
        <w:jc w:val="both"/>
        <w:rPr>
          <w:rFonts w:ascii="Arial" w:hAnsi="Arial" w:cs="Arial"/>
          <w:b/>
          <w:bCs/>
        </w:rPr>
      </w:pPr>
    </w:p>
    <w:p w14:paraId="6A9F8B63" w14:textId="77777777" w:rsidR="00A84AC9" w:rsidRDefault="00A84AC9" w:rsidP="00A84AC9">
      <w:pPr>
        <w:spacing w:after="0" w:line="360" w:lineRule="auto"/>
        <w:jc w:val="both"/>
        <w:rPr>
          <w:rFonts w:ascii="Arial" w:hAnsi="Arial" w:cs="Arial"/>
          <w:b/>
          <w:bCs/>
        </w:rPr>
      </w:pPr>
    </w:p>
    <w:p w14:paraId="4B6FA8F3" w14:textId="77777777" w:rsidR="00A84AC9" w:rsidRDefault="00A84AC9" w:rsidP="00A84AC9">
      <w:pPr>
        <w:spacing w:after="0" w:line="360" w:lineRule="auto"/>
        <w:jc w:val="both"/>
        <w:rPr>
          <w:rFonts w:ascii="Arial" w:hAnsi="Arial" w:cs="Arial"/>
          <w:b/>
          <w:bCs/>
        </w:rPr>
      </w:pPr>
    </w:p>
    <w:p w14:paraId="4CED3624" w14:textId="77777777" w:rsidR="00A84AC9" w:rsidRDefault="00A84AC9" w:rsidP="00A84AC9">
      <w:pPr>
        <w:spacing w:after="0" w:line="360" w:lineRule="auto"/>
        <w:jc w:val="both"/>
        <w:rPr>
          <w:rFonts w:ascii="Arial" w:hAnsi="Arial" w:cs="Arial"/>
          <w:b/>
          <w:bCs/>
        </w:rPr>
      </w:pPr>
    </w:p>
    <w:p w14:paraId="76C5F92E" w14:textId="77777777" w:rsidR="00A84AC9" w:rsidRDefault="00A84AC9" w:rsidP="00A84AC9">
      <w:pPr>
        <w:spacing w:after="0" w:line="360" w:lineRule="auto"/>
        <w:jc w:val="both"/>
        <w:rPr>
          <w:rFonts w:ascii="Arial" w:hAnsi="Arial" w:cs="Arial"/>
          <w:b/>
          <w:bCs/>
        </w:rPr>
      </w:pPr>
    </w:p>
    <w:p w14:paraId="133A1DC8" w14:textId="0014D137" w:rsidR="00A84AC9" w:rsidRDefault="00BA3C90" w:rsidP="00A84AC9">
      <w:pPr>
        <w:spacing w:after="0" w:line="360" w:lineRule="auto"/>
        <w:jc w:val="both"/>
        <w:rPr>
          <w:rFonts w:ascii="Arial" w:hAnsi="Arial" w:cs="Arial"/>
          <w:b/>
          <w:bCs/>
          <w:sz w:val="32"/>
          <w:szCs w:val="32"/>
        </w:rPr>
      </w:pPr>
      <w:r w:rsidRPr="00BA3C90">
        <w:rPr>
          <w:rFonts w:ascii="Arial" w:hAnsi="Arial" w:cs="Arial"/>
          <w:b/>
          <w:bCs/>
          <w:sz w:val="32"/>
          <w:szCs w:val="32"/>
        </w:rPr>
        <w:lastRenderedPageBreak/>
        <w:t>Comparisons with Other Successful Corporations</w:t>
      </w:r>
    </w:p>
    <w:p w14:paraId="1D936127" w14:textId="68AC7D6E" w:rsidR="00BA3C90" w:rsidRDefault="002F20ED" w:rsidP="00A84AC9">
      <w:pPr>
        <w:spacing w:after="0" w:line="360" w:lineRule="auto"/>
        <w:jc w:val="both"/>
        <w:rPr>
          <w:rFonts w:ascii="Arial" w:hAnsi="Arial" w:cs="Arial"/>
        </w:rPr>
      </w:pPr>
      <w:r w:rsidRPr="002F20ED">
        <w:rPr>
          <w:rFonts w:ascii="Arial" w:hAnsi="Arial" w:cs="Arial"/>
        </w:rPr>
        <w:t>Numerous firms from various industries have effectively incorporated sustainability into their operations, offering useful insights for the hotel sector:</w:t>
      </w:r>
    </w:p>
    <w:p w14:paraId="4969D872" w14:textId="4BAFAD42" w:rsidR="00E2799D" w:rsidRPr="00E2799D" w:rsidRDefault="00E2799D" w:rsidP="00E2799D">
      <w:pPr>
        <w:pStyle w:val="ListParagraph"/>
        <w:numPr>
          <w:ilvl w:val="0"/>
          <w:numId w:val="11"/>
        </w:numPr>
        <w:spacing w:after="0" w:line="360" w:lineRule="auto"/>
        <w:jc w:val="both"/>
        <w:rPr>
          <w:rFonts w:ascii="Arial" w:hAnsi="Arial" w:cs="Arial"/>
          <w:b/>
          <w:bCs/>
          <w:sz w:val="28"/>
          <w:szCs w:val="28"/>
        </w:rPr>
      </w:pPr>
      <w:r w:rsidRPr="00E2799D">
        <w:rPr>
          <w:rFonts w:ascii="Arial" w:hAnsi="Arial" w:cs="Arial"/>
          <w:b/>
          <w:bCs/>
          <w:sz w:val="28"/>
          <w:szCs w:val="28"/>
        </w:rPr>
        <w:t>Patagonia</w:t>
      </w:r>
    </w:p>
    <w:p w14:paraId="58140DFF" w14:textId="229108A5" w:rsidR="00E2799D" w:rsidRPr="00E2799D" w:rsidRDefault="00E2799D" w:rsidP="00E2799D">
      <w:pPr>
        <w:spacing w:after="0" w:line="360" w:lineRule="auto"/>
        <w:jc w:val="both"/>
        <w:rPr>
          <w:rFonts w:ascii="Arial" w:hAnsi="Arial" w:cs="Arial"/>
        </w:rPr>
      </w:pPr>
      <w:r w:rsidRPr="00E2799D">
        <w:rPr>
          <w:rFonts w:ascii="Arial" w:hAnsi="Arial" w:cs="Arial"/>
        </w:rPr>
        <w:t>Patagonia, a firm specialising in outdoor apparel, is widely recognised for its unwavering dedication to sustainability. The company use recycled materials, advocates for environmental causes, and promotes consumer engagement in product repair and reuse. Hotels can gain valuable insights from Patagonia's comprehensive approach to sustainability, which prioritises transparency and responsibility (Patagonia, 2021).</w:t>
      </w:r>
    </w:p>
    <w:p w14:paraId="1469E79A" w14:textId="77777777" w:rsidR="00E2799D" w:rsidRPr="00E2799D" w:rsidRDefault="00E2799D" w:rsidP="00E2799D">
      <w:pPr>
        <w:pStyle w:val="ListParagraph"/>
        <w:numPr>
          <w:ilvl w:val="0"/>
          <w:numId w:val="11"/>
        </w:numPr>
        <w:spacing w:after="0" w:line="360" w:lineRule="auto"/>
        <w:jc w:val="both"/>
        <w:rPr>
          <w:rFonts w:ascii="Arial" w:hAnsi="Arial" w:cs="Arial"/>
          <w:b/>
          <w:bCs/>
          <w:sz w:val="28"/>
          <w:szCs w:val="28"/>
        </w:rPr>
      </w:pPr>
      <w:r w:rsidRPr="00E2799D">
        <w:rPr>
          <w:rFonts w:ascii="Arial" w:hAnsi="Arial" w:cs="Arial"/>
          <w:b/>
          <w:bCs/>
          <w:sz w:val="28"/>
          <w:szCs w:val="28"/>
        </w:rPr>
        <w:t>IKEA</w:t>
      </w:r>
    </w:p>
    <w:p w14:paraId="553B17B5" w14:textId="7B371F32" w:rsidR="00E2799D" w:rsidRPr="00E2799D" w:rsidRDefault="00E2799D" w:rsidP="00E2799D">
      <w:pPr>
        <w:spacing w:after="0" w:line="360" w:lineRule="auto"/>
        <w:jc w:val="both"/>
        <w:rPr>
          <w:rFonts w:ascii="Arial" w:hAnsi="Arial" w:cs="Arial"/>
        </w:rPr>
      </w:pPr>
      <w:r w:rsidRPr="00E2799D">
        <w:rPr>
          <w:rFonts w:ascii="Arial" w:hAnsi="Arial" w:cs="Arial"/>
        </w:rPr>
        <w:t>IKEA, a multinational furniture retailer, has made substantial progress in sustainability through responsible sourcing of materials, enhancing energy efficiency, and advocating for a circular economy. Hotels can implement comparable strategies by giving priority to sustainable sourcing and minimising waste through recycling and reusing programmes (IKEA, 2021).</w:t>
      </w:r>
    </w:p>
    <w:p w14:paraId="57096C7E" w14:textId="77777777" w:rsidR="00E2799D" w:rsidRPr="00E2799D" w:rsidRDefault="00E2799D" w:rsidP="00E2799D">
      <w:pPr>
        <w:pStyle w:val="ListParagraph"/>
        <w:numPr>
          <w:ilvl w:val="0"/>
          <w:numId w:val="11"/>
        </w:numPr>
        <w:spacing w:after="0" w:line="360" w:lineRule="auto"/>
        <w:jc w:val="both"/>
        <w:rPr>
          <w:rFonts w:ascii="Arial" w:hAnsi="Arial" w:cs="Arial"/>
          <w:b/>
          <w:bCs/>
          <w:sz w:val="28"/>
          <w:szCs w:val="28"/>
        </w:rPr>
      </w:pPr>
      <w:r w:rsidRPr="00E2799D">
        <w:rPr>
          <w:rFonts w:ascii="Arial" w:hAnsi="Arial" w:cs="Arial"/>
          <w:b/>
          <w:bCs/>
          <w:sz w:val="28"/>
          <w:szCs w:val="28"/>
        </w:rPr>
        <w:t>Unilever</w:t>
      </w:r>
    </w:p>
    <w:p w14:paraId="22DCD8E2" w14:textId="1F9413A3" w:rsidR="002F20ED" w:rsidRDefault="00E2799D" w:rsidP="00E2799D">
      <w:pPr>
        <w:spacing w:after="0" w:line="360" w:lineRule="auto"/>
        <w:jc w:val="both"/>
        <w:rPr>
          <w:rFonts w:ascii="Arial" w:hAnsi="Arial" w:cs="Arial"/>
        </w:rPr>
      </w:pPr>
      <w:r w:rsidRPr="00E2799D">
        <w:rPr>
          <w:rFonts w:ascii="Arial" w:hAnsi="Arial" w:cs="Arial"/>
        </w:rPr>
        <w:t>Unilever, a global conglomerate specialising in consumer goods, has incorporated sustainability into its operational framework via its Sustainable Living Plan. The plan prioritises the reduction of environmental impact, the enhancement of health and well-being, and the improvement of livelihoods. Hotels can adopt Unilever's all-encompassing strategy towards sustainability, which encompasses social, environmental, and economic aspects (Unilever, 2021).</w:t>
      </w:r>
    </w:p>
    <w:p w14:paraId="05E8D1FF" w14:textId="77777777" w:rsidR="00E2799D" w:rsidRDefault="00E2799D" w:rsidP="00E2799D">
      <w:pPr>
        <w:spacing w:after="0" w:line="360" w:lineRule="auto"/>
        <w:jc w:val="both"/>
        <w:rPr>
          <w:rFonts w:ascii="Arial" w:hAnsi="Arial" w:cs="Arial"/>
        </w:rPr>
      </w:pPr>
    </w:p>
    <w:p w14:paraId="7F5CD11A" w14:textId="77777777" w:rsidR="00E2799D" w:rsidRDefault="00E2799D" w:rsidP="00E2799D">
      <w:pPr>
        <w:spacing w:after="0" w:line="360" w:lineRule="auto"/>
        <w:jc w:val="both"/>
        <w:rPr>
          <w:rFonts w:ascii="Arial" w:hAnsi="Arial" w:cs="Arial"/>
        </w:rPr>
      </w:pPr>
    </w:p>
    <w:p w14:paraId="66B64496" w14:textId="77777777" w:rsidR="00E2799D" w:rsidRDefault="00E2799D" w:rsidP="00E2799D">
      <w:pPr>
        <w:spacing w:after="0" w:line="360" w:lineRule="auto"/>
        <w:jc w:val="both"/>
        <w:rPr>
          <w:rFonts w:ascii="Arial" w:hAnsi="Arial" w:cs="Arial"/>
        </w:rPr>
      </w:pPr>
    </w:p>
    <w:p w14:paraId="2834C55A" w14:textId="77777777" w:rsidR="00E2799D" w:rsidRDefault="00E2799D" w:rsidP="00E2799D">
      <w:pPr>
        <w:spacing w:after="0" w:line="360" w:lineRule="auto"/>
        <w:jc w:val="both"/>
        <w:rPr>
          <w:rFonts w:ascii="Arial" w:hAnsi="Arial" w:cs="Arial"/>
        </w:rPr>
      </w:pPr>
    </w:p>
    <w:p w14:paraId="5CA15819" w14:textId="77777777" w:rsidR="00E2799D" w:rsidRDefault="00E2799D" w:rsidP="00E2799D">
      <w:pPr>
        <w:spacing w:after="0" w:line="360" w:lineRule="auto"/>
        <w:jc w:val="both"/>
        <w:rPr>
          <w:rFonts w:ascii="Arial" w:hAnsi="Arial" w:cs="Arial"/>
        </w:rPr>
      </w:pPr>
    </w:p>
    <w:p w14:paraId="693F2A74" w14:textId="77777777" w:rsidR="00E2799D" w:rsidRDefault="00E2799D" w:rsidP="00E2799D">
      <w:pPr>
        <w:spacing w:after="0" w:line="360" w:lineRule="auto"/>
        <w:jc w:val="both"/>
        <w:rPr>
          <w:rFonts w:ascii="Arial" w:hAnsi="Arial" w:cs="Arial"/>
        </w:rPr>
      </w:pPr>
    </w:p>
    <w:p w14:paraId="0FE83110" w14:textId="77777777" w:rsidR="00E2799D" w:rsidRDefault="00E2799D" w:rsidP="00E2799D">
      <w:pPr>
        <w:spacing w:after="0" w:line="360" w:lineRule="auto"/>
        <w:jc w:val="both"/>
        <w:rPr>
          <w:rFonts w:ascii="Arial" w:hAnsi="Arial" w:cs="Arial"/>
        </w:rPr>
      </w:pPr>
    </w:p>
    <w:p w14:paraId="2466C656" w14:textId="77777777" w:rsidR="00E2799D" w:rsidRDefault="00E2799D" w:rsidP="00E2799D">
      <w:pPr>
        <w:spacing w:after="0" w:line="360" w:lineRule="auto"/>
        <w:jc w:val="both"/>
        <w:rPr>
          <w:rFonts w:ascii="Arial" w:hAnsi="Arial" w:cs="Arial"/>
        </w:rPr>
      </w:pPr>
    </w:p>
    <w:p w14:paraId="6F21524E" w14:textId="77777777" w:rsidR="00E2799D" w:rsidRDefault="00E2799D" w:rsidP="00E2799D">
      <w:pPr>
        <w:spacing w:after="0" w:line="360" w:lineRule="auto"/>
        <w:jc w:val="both"/>
        <w:rPr>
          <w:rFonts w:ascii="Arial" w:hAnsi="Arial" w:cs="Arial"/>
        </w:rPr>
      </w:pPr>
    </w:p>
    <w:p w14:paraId="24F59D01" w14:textId="77777777" w:rsidR="00E2799D" w:rsidRDefault="00E2799D" w:rsidP="00E2799D">
      <w:pPr>
        <w:spacing w:after="0" w:line="360" w:lineRule="auto"/>
        <w:jc w:val="both"/>
        <w:rPr>
          <w:rFonts w:ascii="Arial" w:hAnsi="Arial" w:cs="Arial"/>
        </w:rPr>
      </w:pPr>
    </w:p>
    <w:p w14:paraId="562AC89E" w14:textId="27B49FDC" w:rsidR="00E2799D" w:rsidRDefault="00E528EC" w:rsidP="00E2799D">
      <w:pPr>
        <w:spacing w:after="0" w:line="360" w:lineRule="auto"/>
        <w:jc w:val="both"/>
        <w:rPr>
          <w:rFonts w:ascii="Arial" w:hAnsi="Arial" w:cs="Arial"/>
          <w:b/>
          <w:bCs/>
          <w:sz w:val="32"/>
          <w:szCs w:val="32"/>
        </w:rPr>
      </w:pPr>
      <w:r w:rsidRPr="00E528EC">
        <w:rPr>
          <w:rFonts w:ascii="Arial" w:hAnsi="Arial" w:cs="Arial"/>
          <w:b/>
          <w:bCs/>
          <w:sz w:val="32"/>
          <w:szCs w:val="32"/>
        </w:rPr>
        <w:lastRenderedPageBreak/>
        <w:t>Conclusion and Recommendations</w:t>
      </w:r>
    </w:p>
    <w:p w14:paraId="18008D90" w14:textId="305C669D" w:rsidR="00817C6C" w:rsidRPr="00817C6C" w:rsidRDefault="00817C6C" w:rsidP="00817C6C">
      <w:pPr>
        <w:spacing w:after="0" w:line="360" w:lineRule="auto"/>
        <w:jc w:val="both"/>
        <w:rPr>
          <w:rFonts w:ascii="Arial" w:hAnsi="Arial" w:cs="Arial"/>
        </w:rPr>
      </w:pPr>
      <w:r w:rsidRPr="00817C6C">
        <w:rPr>
          <w:rFonts w:ascii="Arial" w:hAnsi="Arial" w:cs="Arial"/>
        </w:rPr>
        <w:t xml:space="preserve">The hotel and hospitality industry </w:t>
      </w:r>
      <w:r w:rsidR="00492A31" w:rsidRPr="00817C6C">
        <w:rPr>
          <w:rFonts w:ascii="Arial" w:hAnsi="Arial" w:cs="Arial"/>
        </w:rPr>
        <w:t>are</w:t>
      </w:r>
      <w:r w:rsidRPr="00817C6C">
        <w:rPr>
          <w:rFonts w:ascii="Arial" w:hAnsi="Arial" w:cs="Arial"/>
        </w:rPr>
        <w:t xml:space="preserve"> progressively acknowledging the significance of sustainability and implementing measures to incorporate environmentally friendly practices into its operations. </w:t>
      </w:r>
      <w:r w:rsidR="008A2F10" w:rsidRPr="00817C6C">
        <w:rPr>
          <w:rFonts w:ascii="Arial" w:hAnsi="Arial" w:cs="Arial"/>
        </w:rPr>
        <w:t>To</w:t>
      </w:r>
      <w:r w:rsidRPr="00817C6C">
        <w:rPr>
          <w:rFonts w:ascii="Arial" w:hAnsi="Arial" w:cs="Arial"/>
        </w:rPr>
        <w:t xml:space="preserve"> obtain sustainable accreditation, such as the Green Key certificate, hotels must adopt various strategies, such as conserving energy and water, managing waste effectively, procuring materials sustainably, and providing environmental education.</w:t>
      </w:r>
    </w:p>
    <w:p w14:paraId="2504AB8A" w14:textId="6843819C" w:rsidR="00E528EC" w:rsidRDefault="00817C6C" w:rsidP="00817C6C">
      <w:pPr>
        <w:spacing w:after="0" w:line="360" w:lineRule="auto"/>
        <w:jc w:val="both"/>
        <w:rPr>
          <w:rFonts w:ascii="Arial" w:hAnsi="Arial" w:cs="Arial"/>
        </w:rPr>
      </w:pPr>
      <w:r w:rsidRPr="00817C6C">
        <w:rPr>
          <w:rFonts w:ascii="Arial" w:hAnsi="Arial" w:cs="Arial"/>
        </w:rPr>
        <w:t>Integrating sustainability brings about various advantages, such as the preservation of resources, less pollution, and enhanced operational effectiveness. However, it also poses difficulties, including the need for initial financial investment, operational modifications, and gaining acceptance from guests. Nevertheless, the outlook for the business appears optimistic, as eco-tourism expands, technology improvements occur, regulatory pressure increases, and there is a greater emphasis on corporate social responsibility, all of which contribute to the growth of sustainability.</w:t>
      </w:r>
    </w:p>
    <w:p w14:paraId="0D4E1069" w14:textId="77777777" w:rsidR="00FA0580" w:rsidRDefault="00FA0580" w:rsidP="00817C6C">
      <w:pPr>
        <w:spacing w:after="0" w:line="360" w:lineRule="auto"/>
        <w:jc w:val="both"/>
        <w:rPr>
          <w:rFonts w:ascii="Arial" w:hAnsi="Arial" w:cs="Arial"/>
        </w:rPr>
      </w:pPr>
    </w:p>
    <w:p w14:paraId="0034A0A8" w14:textId="3B823593" w:rsidR="00817C6C" w:rsidRDefault="00FA0580" w:rsidP="00817C6C">
      <w:pPr>
        <w:spacing w:after="0" w:line="360" w:lineRule="auto"/>
        <w:jc w:val="both"/>
        <w:rPr>
          <w:rFonts w:ascii="Arial" w:hAnsi="Arial" w:cs="Arial"/>
        </w:rPr>
      </w:pPr>
      <w:r w:rsidRPr="00FA0580">
        <w:rPr>
          <w:rFonts w:ascii="Arial" w:hAnsi="Arial" w:cs="Arial"/>
        </w:rPr>
        <w:t>To succeed in this evolving landscape, hotels should:</w:t>
      </w:r>
    </w:p>
    <w:p w14:paraId="286CD101" w14:textId="21CB1797" w:rsidR="00FB58FF" w:rsidRPr="00544A50" w:rsidRDefault="00FB58FF" w:rsidP="00FB58FF">
      <w:pPr>
        <w:pStyle w:val="ListParagraph"/>
        <w:numPr>
          <w:ilvl w:val="0"/>
          <w:numId w:val="11"/>
        </w:numPr>
        <w:spacing w:after="0" w:line="360" w:lineRule="auto"/>
        <w:jc w:val="both"/>
        <w:rPr>
          <w:rFonts w:ascii="Arial" w:hAnsi="Arial" w:cs="Arial"/>
          <w:b/>
          <w:bCs/>
        </w:rPr>
      </w:pPr>
      <w:r w:rsidRPr="00544A50">
        <w:rPr>
          <w:rFonts w:ascii="Arial" w:hAnsi="Arial" w:cs="Arial"/>
          <w:b/>
          <w:bCs/>
        </w:rPr>
        <w:t xml:space="preserve">Allocate funds towards sustainable technologies: </w:t>
      </w:r>
      <w:r w:rsidRPr="00544A50">
        <w:rPr>
          <w:rFonts w:ascii="Arial" w:hAnsi="Arial" w:cs="Arial"/>
        </w:rPr>
        <w:t xml:space="preserve">Give priority to implementing energy-efficient systems, utilising renewable energy sources, and employing water-saving technology </w:t>
      </w:r>
      <w:r w:rsidR="008A2F10" w:rsidRPr="00544A50">
        <w:rPr>
          <w:rFonts w:ascii="Arial" w:hAnsi="Arial" w:cs="Arial"/>
        </w:rPr>
        <w:t>to</w:t>
      </w:r>
      <w:r w:rsidRPr="00544A50">
        <w:rPr>
          <w:rFonts w:ascii="Arial" w:hAnsi="Arial" w:cs="Arial"/>
        </w:rPr>
        <w:t xml:space="preserve"> decrease resource consumption and save operational expenses.</w:t>
      </w:r>
    </w:p>
    <w:p w14:paraId="0F14DF47" w14:textId="62ACAE33" w:rsidR="00FB58FF" w:rsidRPr="00544A50" w:rsidRDefault="00FB58FF" w:rsidP="00FB58FF">
      <w:pPr>
        <w:pStyle w:val="ListParagraph"/>
        <w:numPr>
          <w:ilvl w:val="0"/>
          <w:numId w:val="11"/>
        </w:numPr>
        <w:spacing w:after="0" w:line="360" w:lineRule="auto"/>
        <w:jc w:val="both"/>
        <w:rPr>
          <w:rFonts w:ascii="Arial" w:hAnsi="Arial" w:cs="Arial"/>
          <w:b/>
          <w:bCs/>
        </w:rPr>
      </w:pPr>
      <w:r w:rsidRPr="00544A50">
        <w:rPr>
          <w:rFonts w:ascii="Arial" w:hAnsi="Arial" w:cs="Arial"/>
          <w:b/>
          <w:bCs/>
        </w:rPr>
        <w:t xml:space="preserve">Inform and involve stakeholders: </w:t>
      </w:r>
      <w:r w:rsidRPr="00544A50">
        <w:rPr>
          <w:rFonts w:ascii="Arial" w:hAnsi="Arial" w:cs="Arial"/>
        </w:rPr>
        <w:t xml:space="preserve">Offer training and instruction to both staff and guests </w:t>
      </w:r>
      <w:r w:rsidR="00DD1B5B" w:rsidRPr="00544A50">
        <w:rPr>
          <w:rFonts w:ascii="Arial" w:hAnsi="Arial" w:cs="Arial"/>
        </w:rPr>
        <w:t>to</w:t>
      </w:r>
      <w:r w:rsidRPr="00544A50">
        <w:rPr>
          <w:rFonts w:ascii="Arial" w:hAnsi="Arial" w:cs="Arial"/>
        </w:rPr>
        <w:t xml:space="preserve"> cultivate a sustainable culture and promote engagement in </w:t>
      </w:r>
      <w:r w:rsidR="00BB184C" w:rsidRPr="00544A50">
        <w:rPr>
          <w:rFonts w:ascii="Arial" w:hAnsi="Arial" w:cs="Arial"/>
        </w:rPr>
        <w:t>environmentally friendly</w:t>
      </w:r>
      <w:r w:rsidRPr="00544A50">
        <w:rPr>
          <w:rFonts w:ascii="Arial" w:hAnsi="Arial" w:cs="Arial"/>
        </w:rPr>
        <w:t xml:space="preserve"> behaviours.</w:t>
      </w:r>
    </w:p>
    <w:p w14:paraId="6D3BC829" w14:textId="6EC0092A" w:rsidR="00FB58FF" w:rsidRPr="00544A50" w:rsidRDefault="00FB58FF" w:rsidP="00FB58FF">
      <w:pPr>
        <w:pStyle w:val="ListParagraph"/>
        <w:numPr>
          <w:ilvl w:val="0"/>
          <w:numId w:val="11"/>
        </w:numPr>
        <w:spacing w:after="0" w:line="360" w:lineRule="auto"/>
        <w:jc w:val="both"/>
        <w:rPr>
          <w:rFonts w:ascii="Arial" w:hAnsi="Arial" w:cs="Arial"/>
          <w:b/>
          <w:bCs/>
        </w:rPr>
      </w:pPr>
      <w:r w:rsidRPr="00544A50">
        <w:rPr>
          <w:rFonts w:ascii="Arial" w:hAnsi="Arial" w:cs="Arial"/>
          <w:b/>
          <w:bCs/>
        </w:rPr>
        <w:t xml:space="preserve">Engage in cooperation and exchange of most effective </w:t>
      </w:r>
      <w:r w:rsidR="00544A50" w:rsidRPr="00544A50">
        <w:rPr>
          <w:rFonts w:ascii="Arial" w:hAnsi="Arial" w:cs="Arial"/>
          <w:b/>
          <w:bCs/>
        </w:rPr>
        <w:t>methods:</w:t>
      </w:r>
      <w:r w:rsidR="00544A50" w:rsidRPr="00544A50">
        <w:rPr>
          <w:rFonts w:ascii="Arial" w:hAnsi="Arial" w:cs="Arial"/>
        </w:rPr>
        <w:t xml:space="preserve"> Collaborate</w:t>
      </w:r>
      <w:r w:rsidRPr="00544A50">
        <w:rPr>
          <w:rFonts w:ascii="Arial" w:hAnsi="Arial" w:cs="Arial"/>
        </w:rPr>
        <w:t xml:space="preserve"> with industry peers, government agencies, and environmental organisations to exchange knowledge, allocate resources, and implement optimal strategies for promoting sustainability.</w:t>
      </w:r>
    </w:p>
    <w:p w14:paraId="2AE249C8" w14:textId="1D5FA943" w:rsidR="00FB58FF" w:rsidRPr="00544A50" w:rsidRDefault="00FB58FF" w:rsidP="00544A50">
      <w:pPr>
        <w:pStyle w:val="ListParagraph"/>
        <w:numPr>
          <w:ilvl w:val="0"/>
          <w:numId w:val="11"/>
        </w:numPr>
        <w:spacing w:after="0" w:line="360" w:lineRule="auto"/>
        <w:jc w:val="both"/>
        <w:rPr>
          <w:rFonts w:ascii="Arial" w:hAnsi="Arial" w:cs="Arial"/>
          <w:b/>
          <w:bCs/>
        </w:rPr>
      </w:pPr>
      <w:r w:rsidRPr="00544A50">
        <w:rPr>
          <w:rFonts w:ascii="Arial" w:hAnsi="Arial" w:cs="Arial"/>
          <w:b/>
          <w:bCs/>
        </w:rPr>
        <w:t xml:space="preserve">Supervise and Document </w:t>
      </w:r>
      <w:r w:rsidR="00544A50" w:rsidRPr="00544A50">
        <w:rPr>
          <w:rFonts w:ascii="Arial" w:hAnsi="Arial" w:cs="Arial"/>
          <w:b/>
          <w:bCs/>
        </w:rPr>
        <w:t>Advancement:</w:t>
      </w:r>
      <w:r w:rsidR="00544A50" w:rsidRPr="00544A50">
        <w:rPr>
          <w:rFonts w:ascii="Arial" w:hAnsi="Arial" w:cs="Arial"/>
        </w:rPr>
        <w:t xml:space="preserve"> Develop</w:t>
      </w:r>
      <w:r w:rsidRPr="00544A50">
        <w:rPr>
          <w:rFonts w:ascii="Arial" w:hAnsi="Arial" w:cs="Arial"/>
        </w:rPr>
        <w:t xml:space="preserve"> and deploy mechanisms to precisely assess and communicate sustainability achievements, guaranteeing openness and responsibility.</w:t>
      </w:r>
    </w:p>
    <w:p w14:paraId="3440C394" w14:textId="4149018C" w:rsidR="00FA0580" w:rsidRPr="00DF10BC" w:rsidRDefault="00FB58FF" w:rsidP="00544A50">
      <w:pPr>
        <w:pStyle w:val="ListParagraph"/>
        <w:numPr>
          <w:ilvl w:val="0"/>
          <w:numId w:val="11"/>
        </w:numPr>
        <w:spacing w:after="0" w:line="360" w:lineRule="auto"/>
        <w:jc w:val="both"/>
        <w:rPr>
          <w:rFonts w:ascii="Arial" w:hAnsi="Arial" w:cs="Arial"/>
          <w:b/>
          <w:bCs/>
        </w:rPr>
      </w:pPr>
      <w:r w:rsidRPr="00544A50">
        <w:rPr>
          <w:rFonts w:ascii="Arial" w:hAnsi="Arial" w:cs="Arial"/>
          <w:b/>
          <w:bCs/>
        </w:rPr>
        <w:t xml:space="preserve">Strive for ongoing </w:t>
      </w:r>
      <w:r w:rsidR="00544A50" w:rsidRPr="00544A50">
        <w:rPr>
          <w:rFonts w:ascii="Arial" w:hAnsi="Arial" w:cs="Arial"/>
          <w:b/>
          <w:bCs/>
        </w:rPr>
        <w:t>enhancement:</w:t>
      </w:r>
      <w:r w:rsidR="00544A50" w:rsidRPr="00544A50">
        <w:rPr>
          <w:rFonts w:ascii="Arial" w:hAnsi="Arial" w:cs="Arial"/>
        </w:rPr>
        <w:t xml:space="preserve"> Keep</w:t>
      </w:r>
      <w:r w:rsidRPr="00544A50">
        <w:rPr>
          <w:rFonts w:ascii="Arial" w:hAnsi="Arial" w:cs="Arial"/>
        </w:rPr>
        <w:t xml:space="preserve"> yourself informed on the most recent sustainability standards and technologies, and consistently look for chances to improve sustainability initiatives.</w:t>
      </w:r>
    </w:p>
    <w:p w14:paraId="5F733132" w14:textId="0DFD7ED8" w:rsidR="00DF10BC" w:rsidRDefault="006F0908" w:rsidP="00DF10BC">
      <w:pPr>
        <w:spacing w:after="0" w:line="360" w:lineRule="auto"/>
        <w:jc w:val="both"/>
        <w:rPr>
          <w:rFonts w:ascii="Arial" w:hAnsi="Arial" w:cs="Arial"/>
          <w:b/>
          <w:bCs/>
          <w:sz w:val="28"/>
          <w:szCs w:val="28"/>
        </w:rPr>
      </w:pPr>
      <w:r w:rsidRPr="006F0908">
        <w:rPr>
          <w:rFonts w:ascii="Arial" w:hAnsi="Arial" w:cs="Arial"/>
          <w:b/>
          <w:bCs/>
          <w:sz w:val="28"/>
          <w:szCs w:val="28"/>
        </w:rPr>
        <w:lastRenderedPageBreak/>
        <w:t>References</w:t>
      </w:r>
    </w:p>
    <w:p w14:paraId="351BB43C" w14:textId="77777777" w:rsidR="008A2F10" w:rsidRDefault="008A2F10" w:rsidP="00DF10BC">
      <w:pPr>
        <w:spacing w:after="0" w:line="360" w:lineRule="auto"/>
        <w:jc w:val="both"/>
        <w:rPr>
          <w:rFonts w:ascii="Arial" w:hAnsi="Arial" w:cs="Arial"/>
          <w:b/>
          <w:bCs/>
          <w:sz w:val="28"/>
          <w:szCs w:val="28"/>
        </w:rPr>
      </w:pPr>
    </w:p>
    <w:p w14:paraId="3F7B849E" w14:textId="77777777" w:rsidR="006537C1" w:rsidRPr="006537C1" w:rsidRDefault="006537C1" w:rsidP="006537C1">
      <w:pPr>
        <w:spacing w:after="0" w:line="360" w:lineRule="auto"/>
        <w:jc w:val="both"/>
        <w:rPr>
          <w:rFonts w:ascii="Arial" w:hAnsi="Arial" w:cs="Arial"/>
        </w:rPr>
      </w:pPr>
      <w:r w:rsidRPr="006537C1">
        <w:rPr>
          <w:rFonts w:ascii="Arial" w:hAnsi="Arial" w:cs="Arial"/>
        </w:rPr>
        <w:t>Budeanu, A. (2005). Impacts and responsibilities for sustainable tourism: A tour operator's perspective. Journal of Cleaner Production, 13(2), 89-97.</w:t>
      </w:r>
    </w:p>
    <w:p w14:paraId="009B83DC" w14:textId="77777777" w:rsidR="006537C1" w:rsidRPr="006537C1" w:rsidRDefault="006537C1" w:rsidP="006537C1">
      <w:pPr>
        <w:spacing w:after="0" w:line="360" w:lineRule="auto"/>
        <w:jc w:val="both"/>
        <w:rPr>
          <w:rFonts w:ascii="Arial" w:hAnsi="Arial" w:cs="Arial"/>
        </w:rPr>
      </w:pPr>
    </w:p>
    <w:p w14:paraId="691E35F5" w14:textId="77777777" w:rsidR="006537C1" w:rsidRPr="006537C1" w:rsidRDefault="006537C1" w:rsidP="006537C1">
      <w:pPr>
        <w:spacing w:after="0" w:line="360" w:lineRule="auto"/>
        <w:jc w:val="both"/>
        <w:rPr>
          <w:rFonts w:ascii="Arial" w:hAnsi="Arial" w:cs="Arial"/>
        </w:rPr>
      </w:pPr>
      <w:r w:rsidRPr="006537C1">
        <w:rPr>
          <w:rFonts w:ascii="Arial" w:hAnsi="Arial" w:cs="Arial"/>
        </w:rPr>
        <w:t>Carroll, A. B. (1991). The pyramid of corporate social responsibility: Toward the moral management of organizational stakeholders. Business Horizons, 34(4), 39-48.</w:t>
      </w:r>
    </w:p>
    <w:p w14:paraId="4708EA32" w14:textId="77777777" w:rsidR="006537C1" w:rsidRPr="006537C1" w:rsidRDefault="006537C1" w:rsidP="006537C1">
      <w:pPr>
        <w:spacing w:after="0" w:line="360" w:lineRule="auto"/>
        <w:jc w:val="both"/>
        <w:rPr>
          <w:rFonts w:ascii="Arial" w:hAnsi="Arial" w:cs="Arial"/>
        </w:rPr>
      </w:pPr>
    </w:p>
    <w:p w14:paraId="3C0D5E93" w14:textId="77777777" w:rsidR="006537C1" w:rsidRPr="006537C1" w:rsidRDefault="006537C1" w:rsidP="006537C1">
      <w:pPr>
        <w:spacing w:after="0" w:line="360" w:lineRule="auto"/>
        <w:jc w:val="both"/>
        <w:rPr>
          <w:rFonts w:ascii="Arial" w:hAnsi="Arial" w:cs="Arial"/>
        </w:rPr>
      </w:pPr>
      <w:r w:rsidRPr="006537C1">
        <w:rPr>
          <w:rFonts w:ascii="Arial" w:hAnsi="Arial" w:cs="Arial"/>
        </w:rPr>
        <w:t>Chan, E. S. W., &amp; Wong, S. C. K. (2006). Motivations for ISO 14001 in the hotel industry. Tourism Management, 27(3), 481-492.</w:t>
      </w:r>
    </w:p>
    <w:p w14:paraId="67F20225" w14:textId="77777777" w:rsidR="006537C1" w:rsidRPr="006537C1" w:rsidRDefault="006537C1" w:rsidP="006537C1">
      <w:pPr>
        <w:spacing w:after="0" w:line="360" w:lineRule="auto"/>
        <w:jc w:val="both"/>
        <w:rPr>
          <w:rFonts w:ascii="Arial" w:hAnsi="Arial" w:cs="Arial"/>
        </w:rPr>
      </w:pPr>
    </w:p>
    <w:p w14:paraId="4A492FFD" w14:textId="77777777" w:rsidR="006537C1" w:rsidRPr="006537C1" w:rsidRDefault="006537C1" w:rsidP="006537C1">
      <w:pPr>
        <w:spacing w:after="0" w:line="360" w:lineRule="auto"/>
        <w:jc w:val="both"/>
        <w:rPr>
          <w:rFonts w:ascii="Arial" w:hAnsi="Arial" w:cs="Arial"/>
        </w:rPr>
      </w:pPr>
      <w:r w:rsidRPr="006537C1">
        <w:rPr>
          <w:rFonts w:ascii="Arial" w:hAnsi="Arial" w:cs="Arial"/>
        </w:rPr>
        <w:t>Dodds, R., &amp; Holmes, M. (2011). Sustainability in Canadian B&amp;Bs: Comparing the east versus west coasts. Journal of Vacation Marketing, 17(3), 183-195.</w:t>
      </w:r>
    </w:p>
    <w:p w14:paraId="74C2E1FC" w14:textId="77777777" w:rsidR="006537C1" w:rsidRPr="006537C1" w:rsidRDefault="006537C1" w:rsidP="006537C1">
      <w:pPr>
        <w:spacing w:after="0" w:line="360" w:lineRule="auto"/>
        <w:jc w:val="both"/>
        <w:rPr>
          <w:rFonts w:ascii="Arial" w:hAnsi="Arial" w:cs="Arial"/>
        </w:rPr>
      </w:pPr>
    </w:p>
    <w:p w14:paraId="73648205" w14:textId="77777777" w:rsidR="006537C1" w:rsidRPr="006537C1" w:rsidRDefault="006537C1" w:rsidP="006537C1">
      <w:pPr>
        <w:spacing w:after="0" w:line="360" w:lineRule="auto"/>
        <w:jc w:val="both"/>
        <w:rPr>
          <w:rFonts w:ascii="Arial" w:hAnsi="Arial" w:cs="Arial"/>
        </w:rPr>
      </w:pPr>
      <w:r w:rsidRPr="006537C1">
        <w:rPr>
          <w:rFonts w:ascii="Arial" w:hAnsi="Arial" w:cs="Arial"/>
        </w:rPr>
        <w:t>Elkington, J. (1998). Cannibals with forks: The triple bottom line of 21st-century business. New Society Publishers.</w:t>
      </w:r>
    </w:p>
    <w:p w14:paraId="71DCF538" w14:textId="77777777" w:rsidR="006537C1" w:rsidRPr="006537C1" w:rsidRDefault="006537C1" w:rsidP="006537C1">
      <w:pPr>
        <w:spacing w:after="0" w:line="360" w:lineRule="auto"/>
        <w:jc w:val="both"/>
        <w:rPr>
          <w:rFonts w:ascii="Arial" w:hAnsi="Arial" w:cs="Arial"/>
        </w:rPr>
      </w:pPr>
    </w:p>
    <w:p w14:paraId="44B86BD7" w14:textId="77777777" w:rsidR="006537C1" w:rsidRPr="006537C1" w:rsidRDefault="006537C1" w:rsidP="006537C1">
      <w:pPr>
        <w:spacing w:after="0" w:line="360" w:lineRule="auto"/>
        <w:jc w:val="both"/>
        <w:rPr>
          <w:rFonts w:ascii="Arial" w:hAnsi="Arial" w:cs="Arial"/>
        </w:rPr>
      </w:pPr>
      <w:r w:rsidRPr="006537C1">
        <w:rPr>
          <w:rFonts w:ascii="Arial" w:hAnsi="Arial" w:cs="Arial"/>
        </w:rPr>
        <w:t>Font, X., &amp; Harris, C. (2004). Rethinking standards from green to sustainable. Annals of Tourism Research, 31(4), 986-1007.</w:t>
      </w:r>
    </w:p>
    <w:p w14:paraId="720DF2BD" w14:textId="77777777" w:rsidR="006537C1" w:rsidRPr="006537C1" w:rsidRDefault="006537C1" w:rsidP="006537C1">
      <w:pPr>
        <w:spacing w:after="0" w:line="360" w:lineRule="auto"/>
        <w:jc w:val="both"/>
        <w:rPr>
          <w:rFonts w:ascii="Arial" w:hAnsi="Arial" w:cs="Arial"/>
        </w:rPr>
      </w:pPr>
    </w:p>
    <w:p w14:paraId="1C26427C" w14:textId="097C211E" w:rsidR="006537C1" w:rsidRPr="006537C1" w:rsidRDefault="006537C1" w:rsidP="006537C1">
      <w:pPr>
        <w:spacing w:after="0" w:line="360" w:lineRule="auto"/>
        <w:jc w:val="both"/>
        <w:rPr>
          <w:rFonts w:ascii="Arial" w:hAnsi="Arial" w:cs="Arial"/>
        </w:rPr>
      </w:pPr>
      <w:r w:rsidRPr="006537C1">
        <w:rPr>
          <w:rFonts w:ascii="Arial" w:hAnsi="Arial" w:cs="Arial"/>
        </w:rPr>
        <w:t xml:space="preserve">Green Key. (2021). Green Key criteria. Retrieved from </w:t>
      </w:r>
      <w:r w:rsidR="00FC1A71" w:rsidRPr="006537C1">
        <w:rPr>
          <w:rFonts w:ascii="Arial" w:hAnsi="Arial" w:cs="Arial"/>
        </w:rPr>
        <w:t>https://www.greenkey.global/criteria.</w:t>
      </w:r>
    </w:p>
    <w:p w14:paraId="02D15269" w14:textId="77777777" w:rsidR="006537C1" w:rsidRPr="006537C1" w:rsidRDefault="006537C1" w:rsidP="006537C1">
      <w:pPr>
        <w:spacing w:after="0" w:line="360" w:lineRule="auto"/>
        <w:jc w:val="both"/>
        <w:rPr>
          <w:rFonts w:ascii="Arial" w:hAnsi="Arial" w:cs="Arial"/>
        </w:rPr>
      </w:pPr>
    </w:p>
    <w:p w14:paraId="335344EF" w14:textId="77777777" w:rsidR="006537C1" w:rsidRPr="006537C1" w:rsidRDefault="006537C1" w:rsidP="006537C1">
      <w:pPr>
        <w:spacing w:after="0" w:line="360" w:lineRule="auto"/>
        <w:jc w:val="both"/>
        <w:rPr>
          <w:rFonts w:ascii="Arial" w:hAnsi="Arial" w:cs="Arial"/>
        </w:rPr>
      </w:pPr>
      <w:r w:rsidRPr="006537C1">
        <w:rPr>
          <w:rFonts w:ascii="Arial" w:hAnsi="Arial" w:cs="Arial"/>
        </w:rPr>
        <w:t>Han, H., Hsu, L.-T. J., Lee, J.-S., &amp; Sheu, C. (2011). Are lodging customers ready to go green? An examination of attitudes, demographics, and eco-friendly intentions. International Journal of Hospitality Management, 30(2), 345-355.</w:t>
      </w:r>
    </w:p>
    <w:p w14:paraId="1C8866E9" w14:textId="77777777" w:rsidR="006537C1" w:rsidRPr="006537C1" w:rsidRDefault="006537C1" w:rsidP="006537C1">
      <w:pPr>
        <w:spacing w:after="0" w:line="360" w:lineRule="auto"/>
        <w:jc w:val="both"/>
        <w:rPr>
          <w:rFonts w:ascii="Arial" w:hAnsi="Arial" w:cs="Arial"/>
        </w:rPr>
      </w:pPr>
    </w:p>
    <w:p w14:paraId="37E0BA35" w14:textId="33AC3A5C" w:rsidR="006537C1" w:rsidRPr="006537C1" w:rsidRDefault="006537C1" w:rsidP="006537C1">
      <w:pPr>
        <w:spacing w:after="0" w:line="360" w:lineRule="auto"/>
        <w:jc w:val="both"/>
        <w:rPr>
          <w:rFonts w:ascii="Arial" w:hAnsi="Arial" w:cs="Arial"/>
        </w:rPr>
      </w:pPr>
      <w:r w:rsidRPr="006537C1">
        <w:rPr>
          <w:rFonts w:ascii="Arial" w:hAnsi="Arial" w:cs="Arial"/>
        </w:rPr>
        <w:t xml:space="preserve">IKEA. (2021). Sustainability at IKEA. Retrieved from </w:t>
      </w:r>
      <w:hyperlink r:id="rId5" w:history="1">
        <w:r w:rsidR="008A2F10" w:rsidRPr="008409E9">
          <w:rPr>
            <w:rStyle w:val="Hyperlink"/>
            <w:rFonts w:ascii="Arial" w:hAnsi="Arial" w:cs="Arial"/>
          </w:rPr>
          <w:t>https://www.ikea.com/ms/en_US/this-is-ikea/sustainable-everyday/index.html</w:t>
        </w:r>
      </w:hyperlink>
      <w:r w:rsidR="008A2F10">
        <w:rPr>
          <w:rFonts w:ascii="Arial" w:hAnsi="Arial" w:cs="Arial"/>
        </w:rPr>
        <w:t xml:space="preserve"> </w:t>
      </w:r>
    </w:p>
    <w:p w14:paraId="43545A9F" w14:textId="77777777" w:rsidR="006537C1" w:rsidRPr="006537C1" w:rsidRDefault="006537C1" w:rsidP="006537C1">
      <w:pPr>
        <w:spacing w:after="0" w:line="360" w:lineRule="auto"/>
        <w:jc w:val="both"/>
        <w:rPr>
          <w:rFonts w:ascii="Arial" w:hAnsi="Arial" w:cs="Arial"/>
        </w:rPr>
      </w:pPr>
    </w:p>
    <w:p w14:paraId="162557A9" w14:textId="77777777" w:rsidR="006537C1" w:rsidRPr="006537C1" w:rsidRDefault="006537C1" w:rsidP="006537C1">
      <w:pPr>
        <w:spacing w:after="0" w:line="360" w:lineRule="auto"/>
        <w:jc w:val="both"/>
        <w:rPr>
          <w:rFonts w:ascii="Arial" w:hAnsi="Arial" w:cs="Arial"/>
        </w:rPr>
      </w:pPr>
      <w:r w:rsidRPr="006537C1">
        <w:rPr>
          <w:rFonts w:ascii="Arial" w:hAnsi="Arial" w:cs="Arial"/>
        </w:rPr>
        <w:t>Jones, P., Hillier, D., &amp; Comfort, D. (2016). Sustainability in the global hotel industry. International Journal of Contemporary Hospitality Management, 28(1), 36-67.</w:t>
      </w:r>
    </w:p>
    <w:p w14:paraId="31A0B654" w14:textId="77777777" w:rsidR="006537C1" w:rsidRPr="006537C1" w:rsidRDefault="006537C1" w:rsidP="006537C1">
      <w:pPr>
        <w:spacing w:after="0" w:line="360" w:lineRule="auto"/>
        <w:jc w:val="both"/>
        <w:rPr>
          <w:rFonts w:ascii="Arial" w:hAnsi="Arial" w:cs="Arial"/>
        </w:rPr>
      </w:pPr>
    </w:p>
    <w:p w14:paraId="7D7F7660" w14:textId="77777777" w:rsidR="006537C1" w:rsidRPr="006537C1" w:rsidRDefault="006537C1" w:rsidP="006537C1">
      <w:pPr>
        <w:spacing w:after="0" w:line="360" w:lineRule="auto"/>
        <w:jc w:val="both"/>
        <w:rPr>
          <w:rFonts w:ascii="Arial" w:hAnsi="Arial" w:cs="Arial"/>
        </w:rPr>
      </w:pPr>
      <w:r w:rsidRPr="006537C1">
        <w:rPr>
          <w:rFonts w:ascii="Arial" w:hAnsi="Arial" w:cs="Arial"/>
        </w:rPr>
        <w:lastRenderedPageBreak/>
        <w:t>Lehmann, L. V., &amp; Reiser, D. (2014). From conflict to cooperation: International social entrepreneurs in the battle over clean water access in Tanzania. Journal of Enterprising Communities: People and Places in the Global Economy, 8(4), 284-299.</w:t>
      </w:r>
    </w:p>
    <w:p w14:paraId="1DED341E" w14:textId="77777777" w:rsidR="006537C1" w:rsidRPr="006537C1" w:rsidRDefault="006537C1" w:rsidP="006537C1">
      <w:pPr>
        <w:spacing w:after="0" w:line="360" w:lineRule="auto"/>
        <w:jc w:val="both"/>
        <w:rPr>
          <w:rFonts w:ascii="Arial" w:hAnsi="Arial" w:cs="Arial"/>
        </w:rPr>
      </w:pPr>
    </w:p>
    <w:p w14:paraId="2FF52476" w14:textId="77777777" w:rsidR="006537C1" w:rsidRPr="006537C1" w:rsidRDefault="006537C1" w:rsidP="006537C1">
      <w:pPr>
        <w:spacing w:after="0" w:line="360" w:lineRule="auto"/>
        <w:jc w:val="both"/>
        <w:rPr>
          <w:rFonts w:ascii="Arial" w:hAnsi="Arial" w:cs="Arial"/>
        </w:rPr>
      </w:pPr>
      <w:r w:rsidRPr="006537C1">
        <w:rPr>
          <w:rFonts w:ascii="Arial" w:hAnsi="Arial" w:cs="Arial"/>
        </w:rPr>
        <w:t>Melissen, F., &amp; Roevens, J. (2014). Greening the business of hospitality: The role of sustainable leadership. Journal of Sustainable Tourism, 22(1), 80-98.</w:t>
      </w:r>
    </w:p>
    <w:p w14:paraId="6A849A3B" w14:textId="77777777" w:rsidR="006537C1" w:rsidRPr="006537C1" w:rsidRDefault="006537C1" w:rsidP="006537C1">
      <w:pPr>
        <w:spacing w:after="0" w:line="360" w:lineRule="auto"/>
        <w:jc w:val="both"/>
        <w:rPr>
          <w:rFonts w:ascii="Arial" w:hAnsi="Arial" w:cs="Arial"/>
        </w:rPr>
      </w:pPr>
    </w:p>
    <w:p w14:paraId="7C1DC1B1" w14:textId="77777777" w:rsidR="006537C1" w:rsidRPr="006537C1" w:rsidRDefault="006537C1" w:rsidP="006537C1">
      <w:pPr>
        <w:spacing w:after="0" w:line="360" w:lineRule="auto"/>
        <w:jc w:val="both"/>
        <w:rPr>
          <w:rFonts w:ascii="Arial" w:hAnsi="Arial" w:cs="Arial"/>
        </w:rPr>
      </w:pPr>
      <w:r w:rsidRPr="006537C1">
        <w:rPr>
          <w:rFonts w:ascii="Arial" w:hAnsi="Arial" w:cs="Arial"/>
        </w:rPr>
        <w:t>Nicholls, S., &amp; Kang, S. (2012). Going green: The adoption of environmental initiatives in Michigan's lodging sector. Journal of Sustainable Tourism, 20(7), 953-974.</w:t>
      </w:r>
    </w:p>
    <w:p w14:paraId="1C9C9199" w14:textId="77777777" w:rsidR="006537C1" w:rsidRPr="006537C1" w:rsidRDefault="006537C1" w:rsidP="006537C1">
      <w:pPr>
        <w:spacing w:after="0" w:line="360" w:lineRule="auto"/>
        <w:jc w:val="both"/>
        <w:rPr>
          <w:rFonts w:ascii="Arial" w:hAnsi="Arial" w:cs="Arial"/>
        </w:rPr>
      </w:pPr>
    </w:p>
    <w:p w14:paraId="3D8A5C72" w14:textId="2EE38901" w:rsidR="006537C1" w:rsidRPr="006537C1" w:rsidRDefault="006537C1" w:rsidP="006537C1">
      <w:pPr>
        <w:spacing w:after="0" w:line="360" w:lineRule="auto"/>
        <w:jc w:val="both"/>
        <w:rPr>
          <w:rFonts w:ascii="Arial" w:hAnsi="Arial" w:cs="Arial"/>
        </w:rPr>
      </w:pPr>
      <w:r w:rsidRPr="006537C1">
        <w:rPr>
          <w:rFonts w:ascii="Arial" w:hAnsi="Arial" w:cs="Arial"/>
        </w:rPr>
        <w:t xml:space="preserve">Patagonia. (2021). Environmental and social responsibility. Retrieved from </w:t>
      </w:r>
      <w:hyperlink r:id="rId6" w:history="1">
        <w:r w:rsidR="00FC1A71" w:rsidRPr="008409E9">
          <w:rPr>
            <w:rStyle w:val="Hyperlink"/>
            <w:rFonts w:ascii="Arial" w:hAnsi="Arial" w:cs="Arial"/>
          </w:rPr>
          <w:t>https://www.patagonia.com/environmentalism</w:t>
        </w:r>
      </w:hyperlink>
      <w:r w:rsidR="00FC1A71" w:rsidRPr="006537C1">
        <w:rPr>
          <w:rFonts w:ascii="Arial" w:hAnsi="Arial" w:cs="Arial"/>
        </w:rPr>
        <w:t>.</w:t>
      </w:r>
      <w:r w:rsidR="00FC1A71">
        <w:rPr>
          <w:rFonts w:ascii="Arial" w:hAnsi="Arial" w:cs="Arial"/>
        </w:rPr>
        <w:t xml:space="preserve"> </w:t>
      </w:r>
    </w:p>
    <w:p w14:paraId="00094E4B" w14:textId="77777777" w:rsidR="006537C1" w:rsidRPr="006537C1" w:rsidRDefault="006537C1" w:rsidP="006537C1">
      <w:pPr>
        <w:spacing w:after="0" w:line="360" w:lineRule="auto"/>
        <w:jc w:val="both"/>
        <w:rPr>
          <w:rFonts w:ascii="Arial" w:hAnsi="Arial" w:cs="Arial"/>
        </w:rPr>
      </w:pPr>
    </w:p>
    <w:p w14:paraId="000D54AA" w14:textId="70D63FAD" w:rsidR="006537C1" w:rsidRPr="006537C1" w:rsidRDefault="006537C1" w:rsidP="006537C1">
      <w:pPr>
        <w:spacing w:after="0" w:line="360" w:lineRule="auto"/>
        <w:jc w:val="both"/>
        <w:rPr>
          <w:rFonts w:ascii="Arial" w:hAnsi="Arial" w:cs="Arial"/>
        </w:rPr>
      </w:pPr>
      <w:r w:rsidRPr="006537C1">
        <w:rPr>
          <w:rFonts w:ascii="Arial" w:hAnsi="Arial" w:cs="Arial"/>
        </w:rPr>
        <w:t xml:space="preserve">Pizam, A. (2009). Green hotels: A fad, </w:t>
      </w:r>
      <w:r w:rsidR="00986A8E" w:rsidRPr="006537C1">
        <w:rPr>
          <w:rFonts w:ascii="Arial" w:hAnsi="Arial" w:cs="Arial"/>
        </w:rPr>
        <w:t>ploy,</w:t>
      </w:r>
      <w:r w:rsidRPr="006537C1">
        <w:rPr>
          <w:rFonts w:ascii="Arial" w:hAnsi="Arial" w:cs="Arial"/>
        </w:rPr>
        <w:t xml:space="preserve"> or </w:t>
      </w:r>
      <w:r w:rsidR="00986A8E" w:rsidRPr="006537C1">
        <w:rPr>
          <w:rFonts w:ascii="Arial" w:hAnsi="Arial" w:cs="Arial"/>
        </w:rPr>
        <w:t>fact</w:t>
      </w:r>
      <w:r w:rsidR="00972880" w:rsidRPr="006537C1">
        <w:rPr>
          <w:rFonts w:ascii="Arial" w:hAnsi="Arial" w:cs="Arial"/>
        </w:rPr>
        <w:t>?</w:t>
      </w:r>
      <w:r w:rsidRPr="006537C1">
        <w:rPr>
          <w:rFonts w:ascii="Arial" w:hAnsi="Arial" w:cs="Arial"/>
        </w:rPr>
        <w:t xml:space="preserve"> International Journal of Hospitality Management, 28(1), 1.</w:t>
      </w:r>
    </w:p>
    <w:p w14:paraId="1A75A0D4" w14:textId="77777777" w:rsidR="006537C1" w:rsidRPr="006537C1" w:rsidRDefault="006537C1" w:rsidP="006537C1">
      <w:pPr>
        <w:spacing w:after="0" w:line="360" w:lineRule="auto"/>
        <w:jc w:val="both"/>
        <w:rPr>
          <w:rFonts w:ascii="Arial" w:hAnsi="Arial" w:cs="Arial"/>
        </w:rPr>
      </w:pPr>
    </w:p>
    <w:p w14:paraId="2DA7A673" w14:textId="77777777" w:rsidR="006537C1" w:rsidRPr="006537C1" w:rsidRDefault="006537C1" w:rsidP="006537C1">
      <w:pPr>
        <w:spacing w:after="0" w:line="360" w:lineRule="auto"/>
        <w:jc w:val="both"/>
        <w:rPr>
          <w:rFonts w:ascii="Arial" w:hAnsi="Arial" w:cs="Arial"/>
        </w:rPr>
      </w:pPr>
      <w:r w:rsidRPr="006537C1">
        <w:rPr>
          <w:rFonts w:ascii="Arial" w:hAnsi="Arial" w:cs="Arial"/>
        </w:rPr>
        <w:t>Rivera, J. (2002). Assessing a voluntary environmental initiative in the developing world: The Costa Rican certification for sustainable tourism. Policy Sciences, 35(4), 333-360.</w:t>
      </w:r>
    </w:p>
    <w:p w14:paraId="13A9470E" w14:textId="77777777" w:rsidR="006537C1" w:rsidRPr="006537C1" w:rsidRDefault="006537C1" w:rsidP="006537C1">
      <w:pPr>
        <w:spacing w:after="0" w:line="360" w:lineRule="auto"/>
        <w:jc w:val="both"/>
        <w:rPr>
          <w:rFonts w:ascii="Arial" w:hAnsi="Arial" w:cs="Arial"/>
        </w:rPr>
      </w:pPr>
    </w:p>
    <w:p w14:paraId="60178F65" w14:textId="77777777" w:rsidR="006537C1" w:rsidRPr="006537C1" w:rsidRDefault="006537C1" w:rsidP="006537C1">
      <w:pPr>
        <w:spacing w:after="0" w:line="360" w:lineRule="auto"/>
        <w:jc w:val="both"/>
        <w:rPr>
          <w:rFonts w:ascii="Arial" w:hAnsi="Arial" w:cs="Arial"/>
        </w:rPr>
      </w:pPr>
      <w:r w:rsidRPr="006537C1">
        <w:rPr>
          <w:rFonts w:ascii="Arial" w:hAnsi="Arial" w:cs="Arial"/>
        </w:rPr>
        <w:t>Sloan, P., Legrand, W., &amp; Chen, J. S. (2013). Sustainability in the hospitality industry: Principles of sustainable operations. Routledge.</w:t>
      </w:r>
    </w:p>
    <w:p w14:paraId="02E4EF16" w14:textId="77777777" w:rsidR="006537C1" w:rsidRPr="006537C1" w:rsidRDefault="006537C1" w:rsidP="006537C1">
      <w:pPr>
        <w:spacing w:after="0" w:line="360" w:lineRule="auto"/>
        <w:jc w:val="both"/>
        <w:rPr>
          <w:rFonts w:ascii="Arial" w:hAnsi="Arial" w:cs="Arial"/>
        </w:rPr>
      </w:pPr>
    </w:p>
    <w:p w14:paraId="23B4C6DB" w14:textId="325C1395" w:rsidR="006537C1" w:rsidRPr="006537C1" w:rsidRDefault="006537C1" w:rsidP="006537C1">
      <w:pPr>
        <w:spacing w:after="0" w:line="360" w:lineRule="auto"/>
        <w:jc w:val="both"/>
        <w:rPr>
          <w:rFonts w:ascii="Arial" w:hAnsi="Arial" w:cs="Arial"/>
        </w:rPr>
      </w:pPr>
      <w:r w:rsidRPr="006537C1">
        <w:rPr>
          <w:rFonts w:ascii="Arial" w:hAnsi="Arial" w:cs="Arial"/>
        </w:rPr>
        <w:t xml:space="preserve">Unilever. (2021). Sustainable living. Retrieved from </w:t>
      </w:r>
      <w:hyperlink r:id="rId7" w:history="1">
        <w:r w:rsidR="00FC1A71" w:rsidRPr="008409E9">
          <w:rPr>
            <w:rStyle w:val="Hyperlink"/>
            <w:rFonts w:ascii="Arial" w:hAnsi="Arial" w:cs="Arial"/>
          </w:rPr>
          <w:t>https://www.unilever.com/sustainable-living/</w:t>
        </w:r>
      </w:hyperlink>
      <w:r w:rsidR="00FC1A71" w:rsidRPr="006537C1">
        <w:rPr>
          <w:rFonts w:ascii="Arial" w:hAnsi="Arial" w:cs="Arial"/>
        </w:rPr>
        <w:t>.</w:t>
      </w:r>
      <w:r w:rsidR="00FC1A71">
        <w:rPr>
          <w:rFonts w:ascii="Arial" w:hAnsi="Arial" w:cs="Arial"/>
        </w:rPr>
        <w:t xml:space="preserve"> </w:t>
      </w:r>
    </w:p>
    <w:p w14:paraId="693D8B50" w14:textId="77777777" w:rsidR="006537C1" w:rsidRPr="006537C1" w:rsidRDefault="006537C1" w:rsidP="006537C1">
      <w:pPr>
        <w:spacing w:after="0" w:line="360" w:lineRule="auto"/>
        <w:jc w:val="both"/>
        <w:rPr>
          <w:rFonts w:ascii="Arial" w:hAnsi="Arial" w:cs="Arial"/>
        </w:rPr>
      </w:pPr>
    </w:p>
    <w:p w14:paraId="79165F0A" w14:textId="77777777" w:rsidR="006537C1" w:rsidRPr="006537C1" w:rsidRDefault="006537C1" w:rsidP="006537C1">
      <w:pPr>
        <w:spacing w:after="0" w:line="360" w:lineRule="auto"/>
        <w:jc w:val="both"/>
        <w:rPr>
          <w:rFonts w:ascii="Arial" w:hAnsi="Arial" w:cs="Arial"/>
        </w:rPr>
      </w:pPr>
      <w:r w:rsidRPr="006537C1">
        <w:rPr>
          <w:rFonts w:ascii="Arial" w:hAnsi="Arial" w:cs="Arial"/>
        </w:rPr>
        <w:t>Welford, R. (1995). Environmental strategy and sustainable development: The corporate challenge for the 21st century. Routledge.</w:t>
      </w:r>
    </w:p>
    <w:p w14:paraId="6A4900CF" w14:textId="77777777" w:rsidR="006537C1" w:rsidRPr="006537C1" w:rsidRDefault="006537C1" w:rsidP="006537C1">
      <w:pPr>
        <w:spacing w:after="0" w:line="360" w:lineRule="auto"/>
        <w:jc w:val="both"/>
        <w:rPr>
          <w:rFonts w:ascii="Arial" w:hAnsi="Arial" w:cs="Arial"/>
        </w:rPr>
      </w:pPr>
    </w:p>
    <w:p w14:paraId="7D331F4E" w14:textId="0DB100E9" w:rsidR="006F0908" w:rsidRPr="006F0908" w:rsidRDefault="006537C1" w:rsidP="006537C1">
      <w:pPr>
        <w:spacing w:after="0" w:line="360" w:lineRule="auto"/>
        <w:jc w:val="both"/>
        <w:rPr>
          <w:rFonts w:ascii="Arial" w:hAnsi="Arial" w:cs="Arial"/>
        </w:rPr>
      </w:pPr>
      <w:r w:rsidRPr="006537C1">
        <w:rPr>
          <w:rFonts w:ascii="Arial" w:hAnsi="Arial" w:cs="Arial"/>
        </w:rPr>
        <w:t>Williams, P., &amp; Ponsford, I. F. (2009). Confronting tourism's environmental paradox: Transitioning for sustainable tourism. Futures, 41(6), 396-404.</w:t>
      </w:r>
    </w:p>
    <w:sectPr w:rsidR="006F0908" w:rsidRPr="006F09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554641"/>
    <w:multiLevelType w:val="hybridMultilevel"/>
    <w:tmpl w:val="F7A04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94422"/>
    <w:multiLevelType w:val="hybridMultilevel"/>
    <w:tmpl w:val="1174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34099"/>
    <w:multiLevelType w:val="hybridMultilevel"/>
    <w:tmpl w:val="E5B4E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1A264C"/>
    <w:multiLevelType w:val="hybridMultilevel"/>
    <w:tmpl w:val="23F01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C6F7E"/>
    <w:multiLevelType w:val="hybridMultilevel"/>
    <w:tmpl w:val="2CA66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9A231B"/>
    <w:multiLevelType w:val="hybridMultilevel"/>
    <w:tmpl w:val="1C8A2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CD0013"/>
    <w:multiLevelType w:val="hybridMultilevel"/>
    <w:tmpl w:val="7F3A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944D57"/>
    <w:multiLevelType w:val="hybridMultilevel"/>
    <w:tmpl w:val="BC86D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EB1FE4"/>
    <w:multiLevelType w:val="hybridMultilevel"/>
    <w:tmpl w:val="5B540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D92C90"/>
    <w:multiLevelType w:val="hybridMultilevel"/>
    <w:tmpl w:val="9CE8F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A61443"/>
    <w:multiLevelType w:val="hybridMultilevel"/>
    <w:tmpl w:val="1A045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4464426">
    <w:abstractNumId w:val="2"/>
  </w:num>
  <w:num w:numId="2" w16cid:durableId="42144424">
    <w:abstractNumId w:val="5"/>
  </w:num>
  <w:num w:numId="3" w16cid:durableId="1665082238">
    <w:abstractNumId w:val="4"/>
  </w:num>
  <w:num w:numId="4" w16cid:durableId="222522604">
    <w:abstractNumId w:val="8"/>
  </w:num>
  <w:num w:numId="5" w16cid:durableId="2097241732">
    <w:abstractNumId w:val="0"/>
  </w:num>
  <w:num w:numId="6" w16cid:durableId="2101749704">
    <w:abstractNumId w:val="9"/>
  </w:num>
  <w:num w:numId="7" w16cid:durableId="1678382448">
    <w:abstractNumId w:val="1"/>
  </w:num>
  <w:num w:numId="8" w16cid:durableId="1091198567">
    <w:abstractNumId w:val="10"/>
  </w:num>
  <w:num w:numId="9" w16cid:durableId="1306007718">
    <w:abstractNumId w:val="6"/>
  </w:num>
  <w:num w:numId="10" w16cid:durableId="266935570">
    <w:abstractNumId w:val="7"/>
  </w:num>
  <w:num w:numId="11" w16cid:durableId="8829054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A43"/>
    <w:rsid w:val="00023422"/>
    <w:rsid w:val="00024B18"/>
    <w:rsid w:val="00024F5B"/>
    <w:rsid w:val="0003413D"/>
    <w:rsid w:val="0009603C"/>
    <w:rsid w:val="000C44DD"/>
    <w:rsid w:val="000E280A"/>
    <w:rsid w:val="00164625"/>
    <w:rsid w:val="001A2434"/>
    <w:rsid w:val="001C4E96"/>
    <w:rsid w:val="001C4FCC"/>
    <w:rsid w:val="00200B40"/>
    <w:rsid w:val="00207337"/>
    <w:rsid w:val="00216353"/>
    <w:rsid w:val="00222166"/>
    <w:rsid w:val="00231921"/>
    <w:rsid w:val="00244E20"/>
    <w:rsid w:val="0025560E"/>
    <w:rsid w:val="00275303"/>
    <w:rsid w:val="002F20ED"/>
    <w:rsid w:val="00323C52"/>
    <w:rsid w:val="00334266"/>
    <w:rsid w:val="00336FDF"/>
    <w:rsid w:val="0040176A"/>
    <w:rsid w:val="004215AF"/>
    <w:rsid w:val="004260C1"/>
    <w:rsid w:val="0047295D"/>
    <w:rsid w:val="00492A31"/>
    <w:rsid w:val="004D13AB"/>
    <w:rsid w:val="004D7C8D"/>
    <w:rsid w:val="004E5CAC"/>
    <w:rsid w:val="00513BF4"/>
    <w:rsid w:val="00522A43"/>
    <w:rsid w:val="00544A50"/>
    <w:rsid w:val="005510CF"/>
    <w:rsid w:val="005B4905"/>
    <w:rsid w:val="005C3A09"/>
    <w:rsid w:val="005D14B6"/>
    <w:rsid w:val="005D3D4E"/>
    <w:rsid w:val="005F5BAA"/>
    <w:rsid w:val="006126A5"/>
    <w:rsid w:val="006216C9"/>
    <w:rsid w:val="00621DA5"/>
    <w:rsid w:val="006537C1"/>
    <w:rsid w:val="00660774"/>
    <w:rsid w:val="006A2BAB"/>
    <w:rsid w:val="006A2F8F"/>
    <w:rsid w:val="006A39A7"/>
    <w:rsid w:val="006B56F7"/>
    <w:rsid w:val="006F0908"/>
    <w:rsid w:val="00726290"/>
    <w:rsid w:val="007323C1"/>
    <w:rsid w:val="007346E6"/>
    <w:rsid w:val="007348E1"/>
    <w:rsid w:val="00751E67"/>
    <w:rsid w:val="00803B38"/>
    <w:rsid w:val="00817C6C"/>
    <w:rsid w:val="0083378A"/>
    <w:rsid w:val="008A2F10"/>
    <w:rsid w:val="008C3BEF"/>
    <w:rsid w:val="009202EA"/>
    <w:rsid w:val="009448FD"/>
    <w:rsid w:val="00946E2D"/>
    <w:rsid w:val="00972880"/>
    <w:rsid w:val="00983F19"/>
    <w:rsid w:val="00986A8E"/>
    <w:rsid w:val="009A33ED"/>
    <w:rsid w:val="009A6B85"/>
    <w:rsid w:val="009C71FB"/>
    <w:rsid w:val="00A14E09"/>
    <w:rsid w:val="00A634B9"/>
    <w:rsid w:val="00A756F9"/>
    <w:rsid w:val="00A84AC9"/>
    <w:rsid w:val="00A905E8"/>
    <w:rsid w:val="00AB489C"/>
    <w:rsid w:val="00AE2CC0"/>
    <w:rsid w:val="00B155C0"/>
    <w:rsid w:val="00B30781"/>
    <w:rsid w:val="00B33568"/>
    <w:rsid w:val="00B51770"/>
    <w:rsid w:val="00B528E5"/>
    <w:rsid w:val="00B55064"/>
    <w:rsid w:val="00BA3C90"/>
    <w:rsid w:val="00BB00DB"/>
    <w:rsid w:val="00BB184C"/>
    <w:rsid w:val="00BC2531"/>
    <w:rsid w:val="00C312B1"/>
    <w:rsid w:val="00C37577"/>
    <w:rsid w:val="00C52220"/>
    <w:rsid w:val="00C8764C"/>
    <w:rsid w:val="00C9088B"/>
    <w:rsid w:val="00CB31B1"/>
    <w:rsid w:val="00CD5CD9"/>
    <w:rsid w:val="00CE4BF8"/>
    <w:rsid w:val="00D03C0B"/>
    <w:rsid w:val="00D0520B"/>
    <w:rsid w:val="00DC522B"/>
    <w:rsid w:val="00DD1B5B"/>
    <w:rsid w:val="00DE1F47"/>
    <w:rsid w:val="00DE3D7E"/>
    <w:rsid w:val="00DF10BC"/>
    <w:rsid w:val="00DF33BE"/>
    <w:rsid w:val="00DF4C07"/>
    <w:rsid w:val="00E15925"/>
    <w:rsid w:val="00E2799D"/>
    <w:rsid w:val="00E3541C"/>
    <w:rsid w:val="00E36D4F"/>
    <w:rsid w:val="00E528EC"/>
    <w:rsid w:val="00E95C37"/>
    <w:rsid w:val="00EB4C0A"/>
    <w:rsid w:val="00EE0885"/>
    <w:rsid w:val="00F2254B"/>
    <w:rsid w:val="00FA0580"/>
    <w:rsid w:val="00FB3D55"/>
    <w:rsid w:val="00FB58FF"/>
    <w:rsid w:val="00FC1A71"/>
    <w:rsid w:val="00FE4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27E6"/>
  <w15:chartTrackingRefBased/>
  <w15:docId w15:val="{208AE902-DC82-481D-B3BE-D329F091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A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A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A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A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A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A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A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A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A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A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A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A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A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A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A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A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A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A43"/>
    <w:rPr>
      <w:rFonts w:eastAsiaTheme="majorEastAsia" w:cstheme="majorBidi"/>
      <w:color w:val="272727" w:themeColor="text1" w:themeTint="D8"/>
    </w:rPr>
  </w:style>
  <w:style w:type="paragraph" w:styleId="Title">
    <w:name w:val="Title"/>
    <w:basedOn w:val="Normal"/>
    <w:next w:val="Normal"/>
    <w:link w:val="TitleChar"/>
    <w:uiPriority w:val="10"/>
    <w:qFormat/>
    <w:rsid w:val="00522A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A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A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A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A43"/>
    <w:pPr>
      <w:spacing w:before="160"/>
      <w:jc w:val="center"/>
    </w:pPr>
    <w:rPr>
      <w:i/>
      <w:iCs/>
      <w:color w:val="404040" w:themeColor="text1" w:themeTint="BF"/>
    </w:rPr>
  </w:style>
  <w:style w:type="character" w:customStyle="1" w:styleId="QuoteChar">
    <w:name w:val="Quote Char"/>
    <w:basedOn w:val="DefaultParagraphFont"/>
    <w:link w:val="Quote"/>
    <w:uiPriority w:val="29"/>
    <w:rsid w:val="00522A43"/>
    <w:rPr>
      <w:i/>
      <w:iCs/>
      <w:color w:val="404040" w:themeColor="text1" w:themeTint="BF"/>
    </w:rPr>
  </w:style>
  <w:style w:type="paragraph" w:styleId="ListParagraph">
    <w:name w:val="List Paragraph"/>
    <w:basedOn w:val="Normal"/>
    <w:uiPriority w:val="34"/>
    <w:qFormat/>
    <w:rsid w:val="00522A43"/>
    <w:pPr>
      <w:ind w:left="720"/>
      <w:contextualSpacing/>
    </w:pPr>
  </w:style>
  <w:style w:type="character" w:styleId="IntenseEmphasis">
    <w:name w:val="Intense Emphasis"/>
    <w:basedOn w:val="DefaultParagraphFont"/>
    <w:uiPriority w:val="21"/>
    <w:qFormat/>
    <w:rsid w:val="00522A43"/>
    <w:rPr>
      <w:i/>
      <w:iCs/>
      <w:color w:val="0F4761" w:themeColor="accent1" w:themeShade="BF"/>
    </w:rPr>
  </w:style>
  <w:style w:type="paragraph" w:styleId="IntenseQuote">
    <w:name w:val="Intense Quote"/>
    <w:basedOn w:val="Normal"/>
    <w:next w:val="Normal"/>
    <w:link w:val="IntenseQuoteChar"/>
    <w:uiPriority w:val="30"/>
    <w:qFormat/>
    <w:rsid w:val="00522A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A43"/>
    <w:rPr>
      <w:i/>
      <w:iCs/>
      <w:color w:val="0F4761" w:themeColor="accent1" w:themeShade="BF"/>
    </w:rPr>
  </w:style>
  <w:style w:type="character" w:styleId="IntenseReference">
    <w:name w:val="Intense Reference"/>
    <w:basedOn w:val="DefaultParagraphFont"/>
    <w:uiPriority w:val="32"/>
    <w:qFormat/>
    <w:rsid w:val="00522A43"/>
    <w:rPr>
      <w:b/>
      <w:bCs/>
      <w:smallCaps/>
      <w:color w:val="0F4761" w:themeColor="accent1" w:themeShade="BF"/>
      <w:spacing w:val="5"/>
    </w:rPr>
  </w:style>
  <w:style w:type="character" w:styleId="Hyperlink">
    <w:name w:val="Hyperlink"/>
    <w:basedOn w:val="DefaultParagraphFont"/>
    <w:uiPriority w:val="99"/>
    <w:unhideWhenUsed/>
    <w:rsid w:val="008A2F10"/>
    <w:rPr>
      <w:color w:val="467886" w:themeColor="hyperlink"/>
      <w:u w:val="single"/>
    </w:rPr>
  </w:style>
  <w:style w:type="character" w:styleId="UnresolvedMention">
    <w:name w:val="Unresolved Mention"/>
    <w:basedOn w:val="DefaultParagraphFont"/>
    <w:uiPriority w:val="99"/>
    <w:semiHidden/>
    <w:unhideWhenUsed/>
    <w:rsid w:val="008A2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448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ilever.com/sustainable-liv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atagonia.com/environmentalism" TargetMode="External"/><Relationship Id="rId5" Type="http://schemas.openxmlformats.org/officeDocument/2006/relationships/hyperlink" Target="https://www.ikea.com/ms/en_US/this-is-ikea/sustainable-everyday/index.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TotalTime>
  <Pages>16</Pages>
  <Words>3180</Words>
  <Characters>18128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alina grigore</cp:lastModifiedBy>
  <cp:revision>112</cp:revision>
  <dcterms:created xsi:type="dcterms:W3CDTF">2024-06-03T20:45:00Z</dcterms:created>
  <dcterms:modified xsi:type="dcterms:W3CDTF">2024-06-03T22:20:00Z</dcterms:modified>
</cp:coreProperties>
</file>