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74A99" w14:textId="43708C26" w:rsidR="001643E9" w:rsidRDefault="001643E9" w:rsidP="001643E9">
      <w:pPr>
        <w:pStyle w:val="AssignHeader"/>
        <w:jc w:val="left"/>
        <w:rPr>
          <w:rFonts w:cs="Arial"/>
          <w:bCs/>
          <w:szCs w:val="36"/>
        </w:rPr>
      </w:pPr>
      <w:r>
        <w:rPr>
          <w:rFonts w:cs="Arial"/>
          <w:bCs/>
          <w:szCs w:val="36"/>
        </w:rPr>
        <w:t>Emily Brown</w:t>
      </w:r>
    </w:p>
    <w:p w14:paraId="5F5BAC50" w14:textId="77777777" w:rsidR="001643E9" w:rsidRDefault="001643E9" w:rsidP="0030745C">
      <w:pPr>
        <w:pStyle w:val="AssignHeader"/>
        <w:rPr>
          <w:rFonts w:cs="Arial"/>
          <w:bCs/>
          <w:szCs w:val="36"/>
        </w:rPr>
      </w:pPr>
    </w:p>
    <w:p w14:paraId="6CB3DD5B" w14:textId="6135932A" w:rsidR="00761841" w:rsidRPr="0030745C" w:rsidRDefault="004D121C" w:rsidP="0030745C">
      <w:pPr>
        <w:pStyle w:val="AssignHeader"/>
        <w:rPr>
          <w:rFonts w:cs="Arial"/>
          <w:bCs/>
          <w:szCs w:val="36"/>
        </w:rPr>
      </w:pPr>
      <w:r w:rsidRPr="0030745C">
        <w:rPr>
          <w:rFonts w:cs="Arial"/>
          <w:bCs/>
          <w:szCs w:val="36"/>
        </w:rPr>
        <w:t>ECAD6009-C</w:t>
      </w:r>
      <w:r w:rsidR="009A0ECE" w:rsidRPr="0030745C">
        <w:rPr>
          <w:rFonts w:cs="Arial"/>
          <w:bCs/>
          <w:szCs w:val="36"/>
        </w:rPr>
        <w:t xml:space="preserve"> </w:t>
      </w:r>
    </w:p>
    <w:p w14:paraId="49F2F8BB" w14:textId="31414A28" w:rsidR="00761841" w:rsidRPr="0030745C" w:rsidRDefault="009A0ECE" w:rsidP="0030745C">
      <w:pPr>
        <w:pStyle w:val="AssignHeader"/>
        <w:rPr>
          <w:rFonts w:cs="Arial"/>
          <w:bCs/>
          <w:szCs w:val="36"/>
        </w:rPr>
      </w:pPr>
      <w:r w:rsidRPr="001643E9">
        <w:rPr>
          <w:rFonts w:cs="Arial"/>
          <w:bCs/>
          <w:szCs w:val="36"/>
        </w:rPr>
        <w:t xml:space="preserve">Part A </w:t>
      </w:r>
      <w:r w:rsidR="001643E9" w:rsidRPr="001643E9">
        <w:rPr>
          <w:rFonts w:cs="Arial"/>
          <w:bCs/>
          <w:szCs w:val="36"/>
        </w:rPr>
        <w:t>-</w:t>
      </w:r>
      <w:r w:rsidR="001643E9">
        <w:rPr>
          <w:rFonts w:cs="Arial"/>
          <w:bCs/>
          <w:szCs w:val="36"/>
          <w:u w:val="none"/>
        </w:rPr>
        <w:t xml:space="preserve"> </w:t>
      </w:r>
      <w:r w:rsidR="00761841" w:rsidRPr="0030745C">
        <w:rPr>
          <w:rFonts w:cs="Arial"/>
          <w:bCs/>
          <w:szCs w:val="36"/>
          <w:u w:val="none"/>
        </w:rPr>
        <w:t xml:space="preserve">Understanding how the learner, the </w:t>
      </w:r>
      <w:proofErr w:type="gramStart"/>
      <w:r w:rsidR="00761841" w:rsidRPr="0030745C">
        <w:rPr>
          <w:rFonts w:cs="Arial"/>
          <w:bCs/>
          <w:szCs w:val="36"/>
          <w:u w:val="none"/>
        </w:rPr>
        <w:t>school</w:t>
      </w:r>
      <w:proofErr w:type="gramEnd"/>
      <w:r w:rsidR="00761841" w:rsidRPr="0030745C">
        <w:rPr>
          <w:rFonts w:cs="Arial"/>
          <w:bCs/>
          <w:szCs w:val="36"/>
          <w:u w:val="none"/>
        </w:rPr>
        <w:t xml:space="preserve"> and the local community work together to deliver one of the four purposes of the new curriculum:  a video presentation that critically examines this process.</w:t>
      </w:r>
      <w:r w:rsidR="00761841" w:rsidRPr="0030745C">
        <w:rPr>
          <w:rFonts w:cs="Arial"/>
          <w:bCs/>
          <w:szCs w:val="36"/>
        </w:rPr>
        <w:t xml:space="preserve"> </w:t>
      </w:r>
    </w:p>
    <w:p w14:paraId="6240C012" w14:textId="77777777" w:rsidR="00761841" w:rsidRPr="0030745C" w:rsidRDefault="00761841" w:rsidP="0030745C">
      <w:pPr>
        <w:pStyle w:val="AssignSubHeader"/>
        <w:rPr>
          <w:rFonts w:cs="Arial"/>
          <w:b w:val="0"/>
          <w:sz w:val="22"/>
        </w:rPr>
      </w:pPr>
    </w:p>
    <w:p w14:paraId="1F48C9B5" w14:textId="77777777" w:rsidR="009B47AE" w:rsidRPr="0030745C" w:rsidRDefault="009B47AE" w:rsidP="0030745C">
      <w:pPr>
        <w:pStyle w:val="AssignBody"/>
        <w:rPr>
          <w:rFonts w:cs="Arial"/>
        </w:rPr>
      </w:pPr>
    </w:p>
    <w:p w14:paraId="189CBD26" w14:textId="77777777" w:rsidR="009B47AE" w:rsidRPr="0030745C" w:rsidRDefault="009B47AE" w:rsidP="0030745C">
      <w:pPr>
        <w:pStyle w:val="AssignBody"/>
        <w:rPr>
          <w:rFonts w:cs="Arial"/>
        </w:rPr>
      </w:pPr>
    </w:p>
    <w:p w14:paraId="0D2F6EA6" w14:textId="0307D319" w:rsidR="00E611D9" w:rsidRPr="0030745C" w:rsidRDefault="009B47AE" w:rsidP="0030745C">
      <w:pPr>
        <w:pStyle w:val="AssignBody"/>
        <w:rPr>
          <w:rFonts w:cs="Arial"/>
          <w:b/>
          <w:bCs/>
          <w:sz w:val="28"/>
          <w:szCs w:val="28"/>
          <w:u w:val="single"/>
        </w:rPr>
      </w:pPr>
      <w:r w:rsidRPr="0030745C">
        <w:rPr>
          <w:rFonts w:cs="Arial"/>
          <w:b/>
          <w:bCs/>
          <w:sz w:val="28"/>
          <w:szCs w:val="28"/>
          <w:u w:val="single"/>
        </w:rPr>
        <w:t>Reference list:</w:t>
      </w:r>
    </w:p>
    <w:p w14:paraId="58D91F52" w14:textId="77777777" w:rsidR="0030745C" w:rsidRPr="0030745C" w:rsidRDefault="0030745C" w:rsidP="0030745C">
      <w:pPr>
        <w:pStyle w:val="AssignBody"/>
        <w:rPr>
          <w:rFonts w:cs="Arial"/>
          <w:u w:val="single"/>
        </w:rPr>
      </w:pPr>
    </w:p>
    <w:p w14:paraId="1C9432B9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Estyn (2020) ‘</w:t>
      </w:r>
      <w:r w:rsidRPr="00000356">
        <w:rPr>
          <w:rFonts w:cs="Arial"/>
          <w:i/>
          <w:iCs/>
        </w:rPr>
        <w:t>Effective school support for disadvantages and vulnerable pupils = case studies for good practice’</w:t>
      </w:r>
    </w:p>
    <w:p w14:paraId="7C6AB6E6" w14:textId="0D76FFD0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9" w:history="1">
        <w:r w:rsidRPr="00D22F0B">
          <w:rPr>
            <w:rStyle w:val="Hyperlink"/>
            <w:rFonts w:cs="Arial"/>
          </w:rPr>
          <w:t>https://www.estyn.gov.wales/system/files/2022-01/Effective%2520school%2520support%2520for%2520disadvantaged%2520and%2520vulnerable%2520pupils%2520en_0.pdf</w:t>
        </w:r>
      </w:hyperlink>
      <w:r>
        <w:rPr>
          <w:rFonts w:cs="Arial"/>
        </w:rPr>
        <w:t xml:space="preserve"> </w:t>
      </w:r>
    </w:p>
    <w:p w14:paraId="24F791A3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3 April 2022)</w:t>
      </w:r>
    </w:p>
    <w:p w14:paraId="489AEC43" w14:textId="77777777" w:rsidR="00000356" w:rsidRPr="00000356" w:rsidRDefault="00000356" w:rsidP="00000356">
      <w:pPr>
        <w:pStyle w:val="AssignBody"/>
        <w:rPr>
          <w:rFonts w:cs="Arial"/>
        </w:rPr>
      </w:pPr>
    </w:p>
    <w:p w14:paraId="7A669C34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Ethical Guidelines for Educational Research, fourth edition (2018)</w:t>
      </w:r>
    </w:p>
    <w:p w14:paraId="4D837D3D" w14:textId="1915AB79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Available at:</w:t>
      </w:r>
      <w:r>
        <w:rPr>
          <w:rFonts w:cs="Arial"/>
        </w:rPr>
        <w:t xml:space="preserve"> </w:t>
      </w:r>
      <w:hyperlink r:id="rId10" w:anchor="participants" w:history="1">
        <w:r w:rsidRPr="00D22F0B">
          <w:rPr>
            <w:rStyle w:val="Hyperlink"/>
            <w:rFonts w:cs="Arial"/>
          </w:rPr>
          <w:t>https://www.bera.ac.uk/publication/ethical-guidelines-for-educational-research-2018-online#participants</w:t>
        </w:r>
      </w:hyperlink>
      <w:r>
        <w:rPr>
          <w:rFonts w:cs="Arial"/>
        </w:rPr>
        <w:t xml:space="preserve"> </w:t>
      </w:r>
    </w:p>
    <w:p w14:paraId="48685AD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(Accessed: 2 April 2022)</w:t>
      </w:r>
    </w:p>
    <w:p w14:paraId="6672919F" w14:textId="77777777" w:rsidR="00000356" w:rsidRPr="00000356" w:rsidRDefault="00000356" w:rsidP="00000356">
      <w:pPr>
        <w:pStyle w:val="AssignBody"/>
        <w:rPr>
          <w:rFonts w:cs="Arial"/>
        </w:rPr>
      </w:pPr>
    </w:p>
    <w:p w14:paraId="54496996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  <w:highlight w:val="black"/>
        </w:rPr>
        <w:t>Gowerton</w:t>
      </w:r>
      <w:r w:rsidRPr="00000356">
        <w:rPr>
          <w:rFonts w:cs="Arial"/>
        </w:rPr>
        <w:t xml:space="preserve"> School ‘</w:t>
      </w:r>
      <w:r w:rsidRPr="00000356">
        <w:rPr>
          <w:rFonts w:cs="Arial"/>
          <w:i/>
          <w:iCs/>
        </w:rPr>
        <w:t>Teaching and Learning’</w:t>
      </w:r>
    </w:p>
    <w:p w14:paraId="1F647DC1" w14:textId="1F033452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1" w:history="1">
        <w:r w:rsidRPr="00D22F0B">
          <w:rPr>
            <w:rStyle w:val="Hyperlink"/>
            <w:rFonts w:cs="Arial"/>
          </w:rPr>
          <w:t>http://www.</w:t>
        </w:r>
        <w:r w:rsidRPr="00000356">
          <w:rPr>
            <w:rStyle w:val="Hyperlink"/>
            <w:rFonts w:cs="Arial"/>
            <w:highlight w:val="black"/>
          </w:rPr>
          <w:t>gowerton</w:t>
        </w:r>
        <w:r w:rsidRPr="00D22F0B">
          <w:rPr>
            <w:rStyle w:val="Hyperlink"/>
            <w:rFonts w:cs="Arial"/>
          </w:rPr>
          <w:t>.com/teaching-and-learning/</w:t>
        </w:r>
      </w:hyperlink>
      <w:r>
        <w:rPr>
          <w:rFonts w:cs="Arial"/>
        </w:rPr>
        <w:t xml:space="preserve"> </w:t>
      </w:r>
    </w:p>
    <w:p w14:paraId="6D391BEB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2 April 2022)</w:t>
      </w:r>
    </w:p>
    <w:p w14:paraId="42F0F929" w14:textId="6D2B4624" w:rsidR="00000356" w:rsidRDefault="00000356" w:rsidP="00000356">
      <w:pPr>
        <w:pStyle w:val="AssignBody"/>
        <w:rPr>
          <w:rFonts w:cs="Arial"/>
        </w:rPr>
      </w:pPr>
    </w:p>
    <w:p w14:paraId="302EC472" w14:textId="0D331C83" w:rsidR="00000356" w:rsidRDefault="00000356" w:rsidP="00000356">
      <w:pPr>
        <w:pStyle w:val="AssignBody"/>
        <w:rPr>
          <w:rFonts w:cs="Arial"/>
        </w:rPr>
      </w:pPr>
    </w:p>
    <w:p w14:paraId="7CD991EC" w14:textId="77777777" w:rsidR="00000356" w:rsidRPr="00000356" w:rsidRDefault="00000356" w:rsidP="00000356">
      <w:pPr>
        <w:pStyle w:val="AssignBody"/>
        <w:rPr>
          <w:rFonts w:cs="Arial"/>
        </w:rPr>
      </w:pPr>
    </w:p>
    <w:p w14:paraId="31937E3A" w14:textId="77777777" w:rsidR="00000356" w:rsidRPr="00000356" w:rsidRDefault="00000356" w:rsidP="00000356">
      <w:pPr>
        <w:pStyle w:val="AssignBody"/>
        <w:rPr>
          <w:rFonts w:cs="Arial"/>
        </w:rPr>
      </w:pPr>
      <w:proofErr w:type="spellStart"/>
      <w:r w:rsidRPr="00000356">
        <w:rPr>
          <w:rFonts w:cs="Arial"/>
          <w:highlight w:val="black"/>
        </w:rPr>
        <w:lastRenderedPageBreak/>
        <w:t>Hendrefoilan</w:t>
      </w:r>
      <w:proofErr w:type="spellEnd"/>
      <w:r w:rsidRPr="00000356">
        <w:rPr>
          <w:rFonts w:cs="Arial"/>
        </w:rPr>
        <w:t xml:space="preserve"> Primary School (2022) ‘</w:t>
      </w:r>
      <w:proofErr w:type="spellStart"/>
      <w:r w:rsidRPr="00000356">
        <w:rPr>
          <w:rFonts w:cs="Arial"/>
          <w:i/>
          <w:iCs/>
          <w:highlight w:val="black"/>
        </w:rPr>
        <w:t>Hendrefoilan</w:t>
      </w:r>
      <w:proofErr w:type="spellEnd"/>
      <w:r w:rsidRPr="00000356">
        <w:rPr>
          <w:rFonts w:cs="Arial"/>
          <w:i/>
          <w:iCs/>
        </w:rPr>
        <w:t xml:space="preserve"> Primary School Curriculum Policy’</w:t>
      </w:r>
    </w:p>
    <w:p w14:paraId="025E32DE" w14:textId="05722311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2" w:history="1">
        <w:r w:rsidRPr="00D22F0B">
          <w:rPr>
            <w:rStyle w:val="Hyperlink"/>
            <w:rFonts w:cs="Arial"/>
          </w:rPr>
          <w:t>http://d6vsczyu1rky0.cloudfront.net/34856_b/wp-content/uploads/2021/06/Curriculum-Policy-2021.pdf</w:t>
        </w:r>
      </w:hyperlink>
      <w:r>
        <w:rPr>
          <w:rFonts w:cs="Arial"/>
        </w:rPr>
        <w:t xml:space="preserve"> </w:t>
      </w:r>
    </w:p>
    <w:p w14:paraId="72D2202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(Accessed: 1 April 2022)</w:t>
      </w:r>
    </w:p>
    <w:p w14:paraId="02293AAA" w14:textId="77777777" w:rsidR="00000356" w:rsidRPr="00000356" w:rsidRDefault="00000356" w:rsidP="00000356">
      <w:pPr>
        <w:pStyle w:val="AssignBody"/>
        <w:rPr>
          <w:rFonts w:cs="Arial"/>
        </w:rPr>
      </w:pPr>
    </w:p>
    <w:p w14:paraId="02BC4DEC" w14:textId="77777777" w:rsidR="00000356" w:rsidRPr="00000356" w:rsidRDefault="00000356" w:rsidP="00000356">
      <w:pPr>
        <w:pStyle w:val="AssignBody"/>
        <w:rPr>
          <w:rFonts w:cs="Arial"/>
        </w:rPr>
      </w:pPr>
      <w:proofErr w:type="spellStart"/>
      <w:r w:rsidRPr="00000356">
        <w:rPr>
          <w:rFonts w:cs="Arial"/>
          <w:highlight w:val="black"/>
        </w:rPr>
        <w:t>Hendrefoilan</w:t>
      </w:r>
      <w:proofErr w:type="spellEnd"/>
      <w:r w:rsidRPr="00000356">
        <w:rPr>
          <w:rFonts w:cs="Arial"/>
        </w:rPr>
        <w:t xml:space="preserve"> Primary School (2022) ‘</w:t>
      </w:r>
      <w:proofErr w:type="spellStart"/>
      <w:r w:rsidRPr="00000356">
        <w:rPr>
          <w:rFonts w:cs="Arial"/>
          <w:i/>
          <w:iCs/>
          <w:highlight w:val="black"/>
        </w:rPr>
        <w:t>Hendrefoilan</w:t>
      </w:r>
      <w:proofErr w:type="spellEnd"/>
      <w:r w:rsidRPr="00000356">
        <w:rPr>
          <w:rFonts w:cs="Arial"/>
          <w:i/>
          <w:iCs/>
        </w:rPr>
        <w:t xml:space="preserve"> Primary School Prospectus 2021-2022’</w:t>
      </w:r>
    </w:p>
    <w:p w14:paraId="0D061920" w14:textId="2BCCFF1B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3" w:history="1">
        <w:r w:rsidRPr="00D22F0B">
          <w:rPr>
            <w:rStyle w:val="Hyperlink"/>
            <w:rFonts w:cs="Arial"/>
          </w:rPr>
          <w:t>http://d6vsczyu1rky0.cloudfront.net/34856_b/wp-content/uploads/2021/09/Prospectus-2021-2022.pdf</w:t>
        </w:r>
      </w:hyperlink>
      <w:r>
        <w:rPr>
          <w:rFonts w:cs="Arial"/>
        </w:rPr>
        <w:t xml:space="preserve"> </w:t>
      </w:r>
    </w:p>
    <w:p w14:paraId="3DFEA88D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1 April 2022)</w:t>
      </w:r>
    </w:p>
    <w:p w14:paraId="6D9509D2" w14:textId="77777777" w:rsidR="00000356" w:rsidRPr="00000356" w:rsidRDefault="00000356" w:rsidP="00000356">
      <w:pPr>
        <w:pStyle w:val="AssignBody"/>
        <w:rPr>
          <w:rFonts w:cs="Arial"/>
        </w:rPr>
      </w:pPr>
    </w:p>
    <w:p w14:paraId="09A6BAC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McLeod, S (2020) ‘</w:t>
      </w:r>
      <w:r w:rsidRPr="00000356">
        <w:rPr>
          <w:rFonts w:cs="Arial"/>
          <w:i/>
          <w:iCs/>
        </w:rPr>
        <w:t>Vygotsky’s Sociocultural Theory of Cognitive Development’</w:t>
      </w:r>
    </w:p>
    <w:p w14:paraId="5C58E12D" w14:textId="1B963992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4" w:history="1">
        <w:r w:rsidRPr="00D22F0B">
          <w:rPr>
            <w:rStyle w:val="Hyperlink"/>
            <w:rFonts w:cs="Arial"/>
          </w:rPr>
          <w:t>https://www.simplypsychology.org/vygotsky.html</w:t>
        </w:r>
      </w:hyperlink>
      <w:r>
        <w:rPr>
          <w:rFonts w:cs="Arial"/>
        </w:rPr>
        <w:t xml:space="preserve"> </w:t>
      </w:r>
    </w:p>
    <w:p w14:paraId="58DE81A7" w14:textId="49D4C150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10 April 2022)</w:t>
      </w:r>
    </w:p>
    <w:p w14:paraId="6B20BB7B" w14:textId="77777777" w:rsidR="00000356" w:rsidRPr="00000356" w:rsidRDefault="00000356" w:rsidP="00000356">
      <w:pPr>
        <w:pStyle w:val="AssignBody"/>
        <w:rPr>
          <w:rFonts w:cs="Arial"/>
        </w:rPr>
      </w:pPr>
    </w:p>
    <w:p w14:paraId="61C55963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McLeod, S (2022) ‘</w:t>
      </w:r>
      <w:r w:rsidRPr="00000356">
        <w:rPr>
          <w:rFonts w:cs="Arial"/>
          <w:i/>
          <w:iCs/>
        </w:rPr>
        <w:t>Piaget’s Stages of Cognitive Development’</w:t>
      </w:r>
    </w:p>
    <w:p w14:paraId="6B0326F8" w14:textId="6378F9FE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5" w:history="1">
        <w:r w:rsidRPr="00D22F0B">
          <w:rPr>
            <w:rStyle w:val="Hyperlink"/>
            <w:rFonts w:cs="Arial"/>
          </w:rPr>
          <w:t>https://www.simplypsychology.org/piaget.html</w:t>
        </w:r>
      </w:hyperlink>
      <w:r>
        <w:rPr>
          <w:rFonts w:cs="Arial"/>
        </w:rPr>
        <w:t xml:space="preserve"> </w:t>
      </w:r>
    </w:p>
    <w:p w14:paraId="72FAE988" w14:textId="41BFFDC0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10 April 2022)</w:t>
      </w:r>
      <w:r>
        <w:rPr>
          <w:rFonts w:cs="Arial"/>
        </w:rPr>
        <w:t xml:space="preserve"> </w:t>
      </w:r>
    </w:p>
    <w:p w14:paraId="1EDE06E9" w14:textId="77777777" w:rsidR="00000356" w:rsidRPr="00000356" w:rsidRDefault="00000356" w:rsidP="00000356">
      <w:pPr>
        <w:pStyle w:val="AssignBody"/>
        <w:rPr>
          <w:rFonts w:cs="Arial"/>
        </w:rPr>
      </w:pPr>
    </w:p>
    <w:p w14:paraId="46BBDFE7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Ministry for Culture and Heritage (2020) ‘</w:t>
      </w:r>
      <w:r w:rsidRPr="00000356">
        <w:rPr>
          <w:rFonts w:cs="Arial"/>
          <w:i/>
          <w:iCs/>
        </w:rPr>
        <w:t>Cultural well-being – what is it?’</w:t>
      </w:r>
    </w:p>
    <w:p w14:paraId="308970CB" w14:textId="4ED842A3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6" w:history="1">
        <w:r w:rsidRPr="00D22F0B">
          <w:rPr>
            <w:rStyle w:val="Hyperlink"/>
            <w:rFonts w:cs="Arial"/>
          </w:rPr>
          <w:t>https://mch.govt.nz/files/437441-CWB%20-%20What%20is%20CWB.pdf</w:t>
        </w:r>
      </w:hyperlink>
      <w:r>
        <w:rPr>
          <w:rFonts w:cs="Arial"/>
        </w:rPr>
        <w:t xml:space="preserve"> </w:t>
      </w:r>
    </w:p>
    <w:p w14:paraId="23B8E75A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9 April 2022)</w:t>
      </w:r>
    </w:p>
    <w:p w14:paraId="079025BD" w14:textId="77777777" w:rsidR="00000356" w:rsidRPr="00000356" w:rsidRDefault="00000356" w:rsidP="00000356">
      <w:pPr>
        <w:pStyle w:val="AssignBody"/>
        <w:rPr>
          <w:rFonts w:cs="Arial"/>
        </w:rPr>
      </w:pPr>
    </w:p>
    <w:p w14:paraId="4004866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My Local School (2021) ‘</w:t>
      </w:r>
      <w:proofErr w:type="spellStart"/>
      <w:r w:rsidRPr="00000356">
        <w:rPr>
          <w:rFonts w:cs="Arial"/>
          <w:i/>
          <w:iCs/>
          <w:highlight w:val="black"/>
        </w:rPr>
        <w:t>Hendrefoilan</w:t>
      </w:r>
      <w:proofErr w:type="spellEnd"/>
      <w:r w:rsidRPr="00000356">
        <w:rPr>
          <w:rFonts w:cs="Arial"/>
          <w:i/>
          <w:iCs/>
        </w:rPr>
        <w:t xml:space="preserve"> Primary’</w:t>
      </w:r>
    </w:p>
    <w:p w14:paraId="08A5B102" w14:textId="7F027D53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7" w:history="1">
        <w:r w:rsidRPr="00D22F0B">
          <w:rPr>
            <w:rStyle w:val="Hyperlink"/>
            <w:rFonts w:cs="Arial"/>
          </w:rPr>
          <w:t>https://mylocalschool.gov.wales/School/6702096?lang=en</w:t>
        </w:r>
      </w:hyperlink>
      <w:r>
        <w:rPr>
          <w:rFonts w:cs="Arial"/>
        </w:rPr>
        <w:t xml:space="preserve"> </w:t>
      </w:r>
    </w:p>
    <w:p w14:paraId="5784500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(Accessed: 1 April 2022)</w:t>
      </w:r>
    </w:p>
    <w:p w14:paraId="09FFD0A7" w14:textId="77777777" w:rsidR="00000356" w:rsidRPr="00000356" w:rsidRDefault="00000356" w:rsidP="00000356">
      <w:pPr>
        <w:pStyle w:val="AssignBody"/>
        <w:rPr>
          <w:rFonts w:cs="Arial"/>
        </w:rPr>
      </w:pPr>
    </w:p>
    <w:p w14:paraId="35F4468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National Assembly for Wales (2019) ‘</w:t>
      </w:r>
      <w:r w:rsidRPr="00000356">
        <w:rPr>
          <w:rFonts w:cs="Arial"/>
          <w:i/>
          <w:iCs/>
        </w:rPr>
        <w:t>Children and young people committee’</w:t>
      </w:r>
    </w:p>
    <w:p w14:paraId="77434551" w14:textId="5B5F3D03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8" w:history="1">
        <w:r w:rsidRPr="00D22F0B">
          <w:rPr>
            <w:rStyle w:val="Hyperlink"/>
            <w:rFonts w:cs="Arial"/>
          </w:rPr>
          <w:t>https://business.senedd.wales/documents/s24514/Consultation%20Response%20EO%2019%20City%20University%20London.pdf</w:t>
        </w:r>
      </w:hyperlink>
      <w:r>
        <w:rPr>
          <w:rFonts w:cs="Arial"/>
        </w:rPr>
        <w:t xml:space="preserve"> </w:t>
      </w:r>
    </w:p>
    <w:p w14:paraId="6AC73A2C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4 April 2022)</w:t>
      </w:r>
    </w:p>
    <w:p w14:paraId="780F8CA9" w14:textId="77777777" w:rsidR="00000356" w:rsidRPr="00000356" w:rsidRDefault="00000356" w:rsidP="00000356">
      <w:pPr>
        <w:pStyle w:val="AssignBody"/>
        <w:rPr>
          <w:rFonts w:cs="Arial"/>
        </w:rPr>
      </w:pPr>
    </w:p>
    <w:p w14:paraId="07943824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Penn State College of Agricultural Sciences (2022) ‘</w:t>
      </w:r>
      <w:r w:rsidRPr="00000356">
        <w:rPr>
          <w:rFonts w:cs="Arial"/>
          <w:i/>
          <w:iCs/>
        </w:rPr>
        <w:t>What is community engagement?’</w:t>
      </w:r>
    </w:p>
    <w:p w14:paraId="5C3A8396" w14:textId="152F2648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19" w:history="1">
        <w:r w:rsidRPr="00D22F0B">
          <w:rPr>
            <w:rStyle w:val="Hyperlink"/>
            <w:rFonts w:cs="Arial"/>
          </w:rPr>
          <w:t>https://aese.psu.edu/research/centers/cecd/engagement-toolbox/engagement/what-is-community-engagement</w:t>
        </w:r>
      </w:hyperlink>
      <w:r>
        <w:rPr>
          <w:rFonts w:cs="Arial"/>
        </w:rPr>
        <w:t xml:space="preserve"> </w:t>
      </w:r>
    </w:p>
    <w:p w14:paraId="4BD6E869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8 April 2022)</w:t>
      </w:r>
    </w:p>
    <w:p w14:paraId="0E9ED299" w14:textId="77777777" w:rsidR="00000356" w:rsidRPr="00000356" w:rsidRDefault="00000356" w:rsidP="00000356">
      <w:pPr>
        <w:pStyle w:val="AssignBody"/>
        <w:rPr>
          <w:rFonts w:cs="Arial"/>
        </w:rPr>
      </w:pPr>
    </w:p>
    <w:p w14:paraId="7E01F1DF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lastRenderedPageBreak/>
        <w:t>Symbiont Consulting Ltd (2017) ‘</w:t>
      </w:r>
      <w:r w:rsidRPr="00000356">
        <w:rPr>
          <w:rFonts w:cs="Arial"/>
          <w:i/>
          <w:iCs/>
        </w:rPr>
        <w:t>Growing Well – Mental Health Recovery through Farming. An Evaluation of Performance and Impact – Year 2’</w:t>
      </w:r>
    </w:p>
    <w:p w14:paraId="2BA9045B" w14:textId="5F440E3D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20" w:history="1">
        <w:r w:rsidRPr="00D22F0B">
          <w:rPr>
            <w:rStyle w:val="Hyperlink"/>
            <w:rFonts w:cs="Arial"/>
          </w:rPr>
          <w:t>https://growingwell.co.uk/wp-content/uploads/2017/10/Growing-Well-Mental-Health-Recovery-through-Farming-An-Evaluation-of-Performance-and-Impact-Year-2-Symbiont-Consulting-Ltd-September-2017-V2.docx.pdf</w:t>
        </w:r>
      </w:hyperlink>
      <w:r>
        <w:rPr>
          <w:rFonts w:cs="Arial"/>
        </w:rPr>
        <w:t xml:space="preserve"> </w:t>
      </w:r>
    </w:p>
    <w:p w14:paraId="0E18D2C8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10 April 2022)</w:t>
      </w:r>
    </w:p>
    <w:p w14:paraId="695AED37" w14:textId="77777777" w:rsidR="00000356" w:rsidRPr="00000356" w:rsidRDefault="00000356" w:rsidP="00000356">
      <w:pPr>
        <w:pStyle w:val="AssignBody"/>
        <w:rPr>
          <w:rFonts w:cs="Arial"/>
        </w:rPr>
      </w:pPr>
    </w:p>
    <w:p w14:paraId="604B3769" w14:textId="50E32143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The Art of Possibilities and UCL, Institute of Education (2020) ‘</w:t>
      </w:r>
      <w:r w:rsidRPr="00000356">
        <w:rPr>
          <w:rFonts w:cs="Arial"/>
          <w:i/>
          <w:iCs/>
        </w:rPr>
        <w:t xml:space="preserve">Place and belonging in school: why it matters today – case studies’ </w:t>
      </w:r>
    </w:p>
    <w:p w14:paraId="4099AE95" w14:textId="64027F4B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21" w:history="1">
        <w:r w:rsidRPr="00D22F0B">
          <w:rPr>
            <w:rStyle w:val="Hyperlink"/>
            <w:rFonts w:cs="Arial"/>
          </w:rPr>
          <w:t>https://neu.org.uk/media/13026/view</w:t>
        </w:r>
      </w:hyperlink>
      <w:r>
        <w:rPr>
          <w:rFonts w:cs="Arial"/>
        </w:rPr>
        <w:t xml:space="preserve"> </w:t>
      </w:r>
    </w:p>
    <w:p w14:paraId="62CB5222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8 April 2022)</w:t>
      </w:r>
    </w:p>
    <w:p w14:paraId="2D1AD18C" w14:textId="77777777" w:rsidR="00000356" w:rsidRPr="00000356" w:rsidRDefault="00000356" w:rsidP="00000356">
      <w:pPr>
        <w:pStyle w:val="AssignBody"/>
        <w:rPr>
          <w:rFonts w:cs="Arial"/>
        </w:rPr>
      </w:pPr>
    </w:p>
    <w:p w14:paraId="78E5B09D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The University of Queensland (2022) ‘</w:t>
      </w:r>
      <w:r w:rsidRPr="00000356">
        <w:rPr>
          <w:rFonts w:cs="Arial"/>
          <w:i/>
          <w:iCs/>
        </w:rPr>
        <w:t>Contextual learning: linking learning to the real world’</w:t>
      </w:r>
    </w:p>
    <w:p w14:paraId="2A8F5A85" w14:textId="0D9D166B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Available at:</w:t>
      </w:r>
      <w:r>
        <w:rPr>
          <w:rFonts w:cs="Arial"/>
        </w:rPr>
        <w:t xml:space="preserve"> </w:t>
      </w:r>
      <w:hyperlink r:id="rId22" w:history="1">
        <w:r w:rsidRPr="00D22F0B">
          <w:rPr>
            <w:rStyle w:val="Hyperlink"/>
            <w:rFonts w:cs="Arial"/>
          </w:rPr>
          <w:t>https://www.timeshighereducation.com/campus/contextual-learning-linking-learning-real-world</w:t>
        </w:r>
      </w:hyperlink>
      <w:r>
        <w:rPr>
          <w:rFonts w:cs="Arial"/>
        </w:rPr>
        <w:t xml:space="preserve"> </w:t>
      </w:r>
    </w:p>
    <w:p w14:paraId="2F117A7F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7 April 2022)</w:t>
      </w:r>
    </w:p>
    <w:p w14:paraId="4C952D9B" w14:textId="77777777" w:rsidR="00000356" w:rsidRPr="00000356" w:rsidRDefault="00000356" w:rsidP="00000356">
      <w:pPr>
        <w:pStyle w:val="AssignBody"/>
        <w:rPr>
          <w:rFonts w:cs="Arial"/>
        </w:rPr>
      </w:pPr>
    </w:p>
    <w:p w14:paraId="12037A7D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Welsh Government (2015) ‘</w:t>
      </w:r>
      <w:r w:rsidRPr="00000356">
        <w:rPr>
          <w:rFonts w:cs="Arial"/>
          <w:i/>
          <w:iCs/>
        </w:rPr>
        <w:t>Well-being of Future Generations (Wales) Act’</w:t>
      </w:r>
    </w:p>
    <w:p w14:paraId="2A7EC575" w14:textId="58D3A102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23" w:history="1">
        <w:r w:rsidRPr="00D22F0B">
          <w:rPr>
            <w:rStyle w:val="Hyperlink"/>
            <w:rFonts w:cs="Arial"/>
          </w:rPr>
          <w:t>https://www.futuregenerations.wales/wp-content/uploads/2017/02/150623-guide-to-the-fg-act-en.pdf</w:t>
        </w:r>
      </w:hyperlink>
      <w:r>
        <w:rPr>
          <w:rFonts w:cs="Arial"/>
        </w:rPr>
        <w:t xml:space="preserve"> </w:t>
      </w:r>
    </w:p>
    <w:p w14:paraId="5C69EE3F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9 April 2022)</w:t>
      </w:r>
    </w:p>
    <w:p w14:paraId="66E5D16F" w14:textId="77777777" w:rsidR="00000356" w:rsidRPr="00000356" w:rsidRDefault="00000356" w:rsidP="00000356">
      <w:pPr>
        <w:pStyle w:val="AssignBody"/>
        <w:rPr>
          <w:rFonts w:cs="Arial"/>
        </w:rPr>
      </w:pPr>
    </w:p>
    <w:p w14:paraId="19A07468" w14:textId="372C550E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Welsh Government (2020) ‘</w:t>
      </w:r>
      <w:r w:rsidRPr="00000356">
        <w:rPr>
          <w:rFonts w:cs="Arial"/>
          <w:i/>
          <w:iCs/>
        </w:rPr>
        <w:t>Introduction to Curriculum for Wales guidance’</w:t>
      </w:r>
    </w:p>
    <w:p w14:paraId="3B9E6E88" w14:textId="380BD7C2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24" w:history="1">
        <w:r w:rsidRPr="00D22F0B">
          <w:rPr>
            <w:rStyle w:val="Hyperlink"/>
            <w:rFonts w:cs="Arial"/>
          </w:rPr>
          <w:t>https://hwb.gov.wales/curriculum-for-wales/introduction</w:t>
        </w:r>
      </w:hyperlink>
      <w:r>
        <w:rPr>
          <w:rFonts w:cs="Arial"/>
        </w:rPr>
        <w:t xml:space="preserve"> </w:t>
      </w:r>
    </w:p>
    <w:p w14:paraId="48032C73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4 April 2022)</w:t>
      </w:r>
    </w:p>
    <w:p w14:paraId="3CCD17D6" w14:textId="77777777" w:rsidR="00000356" w:rsidRPr="00000356" w:rsidRDefault="00000356" w:rsidP="00000356">
      <w:pPr>
        <w:pStyle w:val="AssignBody"/>
        <w:rPr>
          <w:rFonts w:cs="Arial"/>
        </w:rPr>
      </w:pPr>
    </w:p>
    <w:p w14:paraId="23184157" w14:textId="77777777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Welsh Government (2021) ‘</w:t>
      </w:r>
      <w:r w:rsidRPr="00000356">
        <w:rPr>
          <w:rFonts w:cs="Arial"/>
          <w:i/>
          <w:iCs/>
        </w:rPr>
        <w:t>Health and Wellbeing’</w:t>
      </w:r>
    </w:p>
    <w:p w14:paraId="748F5CDA" w14:textId="7A8D6AF2" w:rsidR="00000356" w:rsidRPr="00000356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 xml:space="preserve">Available at: </w:t>
      </w:r>
      <w:hyperlink r:id="rId25" w:history="1">
        <w:r w:rsidRPr="00D22F0B">
          <w:rPr>
            <w:rStyle w:val="Hyperlink"/>
            <w:rFonts w:cs="Arial"/>
          </w:rPr>
          <w:t>https://hwb.gov.wales/curriculum-for-wales/health-and-well-being/</w:t>
        </w:r>
      </w:hyperlink>
      <w:r>
        <w:rPr>
          <w:rFonts w:cs="Arial"/>
        </w:rPr>
        <w:t xml:space="preserve"> </w:t>
      </w:r>
    </w:p>
    <w:p w14:paraId="7BEEE643" w14:textId="3AEA0484" w:rsidR="00063459" w:rsidRPr="0030745C" w:rsidRDefault="00000356" w:rsidP="00000356">
      <w:pPr>
        <w:pStyle w:val="AssignBody"/>
        <w:rPr>
          <w:rFonts w:cs="Arial"/>
        </w:rPr>
      </w:pPr>
      <w:r w:rsidRPr="00000356">
        <w:rPr>
          <w:rFonts w:cs="Arial"/>
        </w:rPr>
        <w:t>(Accessed 9 April 2022)</w:t>
      </w:r>
    </w:p>
    <w:p w14:paraId="1E27F935" w14:textId="77777777" w:rsidR="00063459" w:rsidRPr="0030745C" w:rsidRDefault="00063459" w:rsidP="0030745C">
      <w:pPr>
        <w:pStyle w:val="AssignBody"/>
        <w:rPr>
          <w:rFonts w:cs="Arial"/>
        </w:rPr>
      </w:pPr>
    </w:p>
    <w:sectPr w:rsidR="00063459" w:rsidRPr="0030745C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396A" w14:textId="77777777" w:rsidR="00BD6E28" w:rsidRDefault="00BD6E28" w:rsidP="00E611D9">
      <w:pPr>
        <w:spacing w:after="0" w:line="240" w:lineRule="auto"/>
      </w:pPr>
      <w:r>
        <w:separator/>
      </w:r>
    </w:p>
  </w:endnote>
  <w:endnote w:type="continuationSeparator" w:id="0">
    <w:p w14:paraId="4ABB7C9E" w14:textId="77777777" w:rsidR="00BD6E28" w:rsidRDefault="00BD6E2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D5A01" w14:textId="77777777" w:rsidR="00BD6E28" w:rsidRDefault="00BD6E28" w:rsidP="00E611D9">
      <w:pPr>
        <w:spacing w:after="0" w:line="240" w:lineRule="auto"/>
      </w:pPr>
      <w:r>
        <w:separator/>
      </w:r>
    </w:p>
  </w:footnote>
  <w:footnote w:type="continuationSeparator" w:id="0">
    <w:p w14:paraId="300D5930" w14:textId="77777777" w:rsidR="00BD6E28" w:rsidRDefault="00BD6E2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43C66D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77F0E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0931BD56" w:rsidR="00E611D9" w:rsidRPr="00E611D9" w:rsidRDefault="00E611D9" w:rsidP="00000356">
          <w:pPr>
            <w:pStyle w:val="Header"/>
            <w:jc w:val="right"/>
            <w:rPr>
              <w:rFonts w:ascii="Arial" w:hAnsi="Arial" w:cs="Arial"/>
            </w:rPr>
          </w:pPr>
          <w:r w:rsidRPr="001643E9">
            <w:rPr>
              <w:rFonts w:ascii="Arial" w:hAnsi="Arial" w:cs="Arial"/>
              <w:u w:val="single"/>
            </w:rPr>
            <w:t>Student Number:</w:t>
          </w:r>
          <w:r>
            <w:rPr>
              <w:rFonts w:ascii="Arial" w:hAnsi="Arial" w:cs="Arial"/>
            </w:rPr>
            <w:t xml:space="preserve"> </w:t>
          </w:r>
          <w:r w:rsidR="00761841">
            <w:rPr>
              <w:rFonts w:ascii="Arial" w:hAnsi="Arial" w:cs="Arial"/>
            </w:rPr>
            <w:t>1900471</w:t>
          </w:r>
        </w:p>
      </w:tc>
    </w:tr>
    <w:tr w:rsidR="00761841" w:rsidRPr="00E611D9" w14:paraId="2A99701C" w14:textId="77777777" w:rsidTr="00E611D9">
      <w:tc>
        <w:tcPr>
          <w:tcW w:w="4508" w:type="dxa"/>
        </w:tcPr>
        <w:p w14:paraId="144D2FD8" w14:textId="77777777" w:rsidR="00761841" w:rsidRPr="00E611D9" w:rsidRDefault="00761841">
          <w:pPr>
            <w:pStyle w:val="Header"/>
            <w:rPr>
              <w:rFonts w:ascii="Arial" w:hAnsi="Arial" w:cs="Arial"/>
            </w:rPr>
          </w:pPr>
        </w:p>
      </w:tc>
      <w:tc>
        <w:tcPr>
          <w:tcW w:w="4508" w:type="dxa"/>
        </w:tcPr>
        <w:p w14:paraId="703133B4" w14:textId="77777777" w:rsidR="00761841" w:rsidRDefault="00761841" w:rsidP="00761841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4676727F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356"/>
    <w:rsid w:val="0000529C"/>
    <w:rsid w:val="00044331"/>
    <w:rsid w:val="00063459"/>
    <w:rsid w:val="00087FFD"/>
    <w:rsid w:val="001643E9"/>
    <w:rsid w:val="001C6BBB"/>
    <w:rsid w:val="001D2CF5"/>
    <w:rsid w:val="002229F0"/>
    <w:rsid w:val="002763FF"/>
    <w:rsid w:val="002A306B"/>
    <w:rsid w:val="002B6004"/>
    <w:rsid w:val="0030745C"/>
    <w:rsid w:val="00377B21"/>
    <w:rsid w:val="003B567F"/>
    <w:rsid w:val="003E55AE"/>
    <w:rsid w:val="00433F17"/>
    <w:rsid w:val="004D121C"/>
    <w:rsid w:val="00556AF9"/>
    <w:rsid w:val="005956FB"/>
    <w:rsid w:val="006419C3"/>
    <w:rsid w:val="00691A46"/>
    <w:rsid w:val="006926DE"/>
    <w:rsid w:val="006B5861"/>
    <w:rsid w:val="007151F0"/>
    <w:rsid w:val="0072448F"/>
    <w:rsid w:val="00761841"/>
    <w:rsid w:val="00817F7A"/>
    <w:rsid w:val="00877A8E"/>
    <w:rsid w:val="00953A23"/>
    <w:rsid w:val="00977F0E"/>
    <w:rsid w:val="009A0ECE"/>
    <w:rsid w:val="009B47AE"/>
    <w:rsid w:val="00A32BBC"/>
    <w:rsid w:val="00AD4EBD"/>
    <w:rsid w:val="00B67895"/>
    <w:rsid w:val="00BC651E"/>
    <w:rsid w:val="00BD6E28"/>
    <w:rsid w:val="00CD1240"/>
    <w:rsid w:val="00D46E16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77B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B2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74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6vsczyu1rky0.cloudfront.net/34856_b/wp-content/uploads/2021/09/Prospectus-2021-2022.pdf" TargetMode="External"/><Relationship Id="rId18" Type="http://schemas.openxmlformats.org/officeDocument/2006/relationships/hyperlink" Target="https://business.senedd.wales/documents/s24514/Consultation%20Response%20EO%2019%20City%20University%20London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neu.org.uk/media/13026/view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d6vsczyu1rky0.cloudfront.net/34856_b/wp-content/uploads/2021/06/Curriculum-Policy-2021.pdf" TargetMode="External"/><Relationship Id="rId17" Type="http://schemas.openxmlformats.org/officeDocument/2006/relationships/hyperlink" Target="https://mylocalschool.gov.wales/School/6702096?lang=en" TargetMode="External"/><Relationship Id="rId25" Type="http://schemas.openxmlformats.org/officeDocument/2006/relationships/hyperlink" Target="https://hwb.gov.wales/curriculum-for-wales/health-and-well-bein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ch.govt.nz/files/437441-CWB%20-%20What%20is%20CWB.pdf" TargetMode="External"/><Relationship Id="rId20" Type="http://schemas.openxmlformats.org/officeDocument/2006/relationships/hyperlink" Target="https://growingwell.co.uk/wp-content/uploads/2017/10/Growing-Well-Mental-Health-Recovery-through-Farming-An-Evaluation-of-Performance-and-Impact-Year-2-Symbiont-Consulting-Ltd-September-2017-V2.docx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werton.com/teaching-and-learning/" TargetMode="External"/><Relationship Id="rId24" Type="http://schemas.openxmlformats.org/officeDocument/2006/relationships/hyperlink" Target="https://hwb.gov.wales/curriculum-for-wales/introductio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implypsychology.org/piaget.html" TargetMode="External"/><Relationship Id="rId23" Type="http://schemas.openxmlformats.org/officeDocument/2006/relationships/hyperlink" Target="https://www.futuregenerations.wales/wp-content/uploads/2017/02/150623-guide-to-the-fg-act-en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bera.ac.uk/publication/ethical-guidelines-for-educational-research-2018-online" TargetMode="External"/><Relationship Id="rId19" Type="http://schemas.openxmlformats.org/officeDocument/2006/relationships/hyperlink" Target="https://aese.psu.edu/research/centers/cecd/engagement-toolbox/engagement/what-is-community-engagemen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system/files/2022-01/Effective%2520school%2520support%2520for%2520disadvantaged%2520and%2520vulnerable%2520pupils%2520en_0.pdf" TargetMode="External"/><Relationship Id="rId14" Type="http://schemas.openxmlformats.org/officeDocument/2006/relationships/hyperlink" Target="https://www.simplypsychology.org/vygotsky.html" TargetMode="External"/><Relationship Id="rId22" Type="http://schemas.openxmlformats.org/officeDocument/2006/relationships/hyperlink" Target="https://www.timeshighereducation.com/campus/contextual-learning-linking-learning-real-world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I dont care Still</cp:lastModifiedBy>
  <cp:revision>3</cp:revision>
  <dcterms:created xsi:type="dcterms:W3CDTF">2022-04-16T14:58:00Z</dcterms:created>
  <dcterms:modified xsi:type="dcterms:W3CDTF">2022-05-01T13:53:00Z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