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F301A" w14:textId="77777777" w:rsidR="00C21B9B" w:rsidRPr="00F05962" w:rsidRDefault="00C21B9B" w:rsidP="00C21B9B">
      <w:pPr>
        <w:jc w:val="center"/>
        <w:rPr>
          <w:rFonts w:ascii="Arial" w:hAnsi="Arial" w:cs="Arial"/>
          <w:b/>
          <w:bCs/>
          <w:sz w:val="24"/>
          <w:szCs w:val="24"/>
        </w:rPr>
      </w:pPr>
      <w:r w:rsidRPr="00F05962">
        <w:rPr>
          <w:rFonts w:ascii="Arial" w:hAnsi="Arial" w:cs="Arial"/>
          <w:b/>
          <w:bCs/>
          <w:sz w:val="24"/>
          <w:szCs w:val="24"/>
        </w:rPr>
        <w:t>Cover Page</w:t>
      </w:r>
    </w:p>
    <w:p w14:paraId="05951E0E" w14:textId="77777777" w:rsidR="00C21B9B" w:rsidRPr="00F05962" w:rsidRDefault="00C21B9B" w:rsidP="00C21B9B">
      <w:pPr>
        <w:jc w:val="center"/>
        <w:rPr>
          <w:rFonts w:ascii="Arial" w:hAnsi="Arial" w:cs="Arial"/>
          <w:b/>
          <w:bCs/>
          <w:sz w:val="24"/>
          <w:szCs w:val="24"/>
        </w:rPr>
      </w:pPr>
    </w:p>
    <w:p w14:paraId="44AEB2F0" w14:textId="77777777" w:rsidR="00C21B9B" w:rsidRPr="00F05962" w:rsidRDefault="00C21B9B" w:rsidP="00C21B9B">
      <w:pPr>
        <w:jc w:val="center"/>
        <w:rPr>
          <w:rFonts w:ascii="Arial" w:hAnsi="Arial" w:cs="Arial"/>
          <w:b/>
          <w:bCs/>
          <w:sz w:val="24"/>
          <w:szCs w:val="24"/>
        </w:rPr>
      </w:pPr>
    </w:p>
    <w:p w14:paraId="7D136F56" w14:textId="77777777" w:rsidR="00C21B9B" w:rsidRPr="00F05962" w:rsidRDefault="00C21B9B" w:rsidP="00C21B9B">
      <w:pPr>
        <w:jc w:val="center"/>
        <w:rPr>
          <w:rFonts w:ascii="Arial" w:hAnsi="Arial" w:cs="Arial"/>
          <w:b/>
          <w:bCs/>
          <w:sz w:val="24"/>
          <w:szCs w:val="24"/>
        </w:rPr>
      </w:pPr>
    </w:p>
    <w:p w14:paraId="6DA32163" w14:textId="77777777" w:rsidR="00C21B9B" w:rsidRPr="00F05962" w:rsidRDefault="00C21B9B" w:rsidP="00C21B9B">
      <w:pPr>
        <w:jc w:val="center"/>
        <w:rPr>
          <w:rFonts w:ascii="Arial" w:hAnsi="Arial" w:cs="Arial"/>
          <w:b/>
          <w:bCs/>
          <w:sz w:val="24"/>
          <w:szCs w:val="24"/>
        </w:rPr>
      </w:pPr>
    </w:p>
    <w:p w14:paraId="2644C994" w14:textId="77777777" w:rsidR="00C21B9B" w:rsidRPr="00F05962" w:rsidRDefault="00C21B9B" w:rsidP="00C21B9B">
      <w:pPr>
        <w:jc w:val="center"/>
        <w:rPr>
          <w:rFonts w:ascii="Arial" w:hAnsi="Arial" w:cs="Arial"/>
          <w:b/>
          <w:bCs/>
          <w:sz w:val="24"/>
          <w:szCs w:val="24"/>
        </w:rPr>
      </w:pPr>
    </w:p>
    <w:p w14:paraId="37F5FAEC" w14:textId="77777777" w:rsidR="00C21B9B" w:rsidRPr="00F05962" w:rsidRDefault="00C21B9B" w:rsidP="00C21B9B">
      <w:pPr>
        <w:jc w:val="center"/>
        <w:rPr>
          <w:rFonts w:ascii="Arial" w:hAnsi="Arial" w:cs="Arial"/>
          <w:b/>
          <w:bCs/>
          <w:sz w:val="24"/>
          <w:szCs w:val="24"/>
        </w:rPr>
      </w:pPr>
      <w:r w:rsidRPr="00F05962">
        <w:rPr>
          <w:rFonts w:ascii="Arial" w:hAnsi="Arial" w:cs="Arial"/>
          <w:b/>
          <w:bCs/>
          <w:sz w:val="24"/>
          <w:szCs w:val="24"/>
        </w:rPr>
        <w:t>Atikul Alam Chowdhury</w:t>
      </w:r>
    </w:p>
    <w:p w14:paraId="72A80680" w14:textId="77777777" w:rsidR="00C21B9B" w:rsidRDefault="00C21B9B" w:rsidP="00C21B9B">
      <w:pPr>
        <w:jc w:val="center"/>
        <w:rPr>
          <w:rFonts w:ascii="Arial" w:hAnsi="Arial" w:cs="Arial"/>
          <w:b/>
          <w:bCs/>
          <w:sz w:val="24"/>
          <w:szCs w:val="24"/>
        </w:rPr>
      </w:pPr>
      <w:r w:rsidRPr="00F05962">
        <w:rPr>
          <w:rFonts w:ascii="Arial" w:hAnsi="Arial" w:cs="Arial"/>
          <w:b/>
          <w:bCs/>
          <w:sz w:val="24"/>
          <w:szCs w:val="24"/>
        </w:rPr>
        <w:t>ID:2021211161</w:t>
      </w:r>
    </w:p>
    <w:p w14:paraId="446E7915" w14:textId="04046AFA" w:rsidR="006127B5" w:rsidRPr="00F05962" w:rsidRDefault="006127B5" w:rsidP="00C21B9B">
      <w:pPr>
        <w:jc w:val="center"/>
        <w:rPr>
          <w:rFonts w:ascii="Arial" w:hAnsi="Arial" w:cs="Arial"/>
          <w:b/>
          <w:bCs/>
          <w:sz w:val="24"/>
          <w:szCs w:val="24"/>
        </w:rPr>
      </w:pPr>
      <w:r>
        <w:rPr>
          <w:rFonts w:ascii="Arial" w:hAnsi="Arial" w:cs="Arial"/>
          <w:b/>
          <w:bCs/>
          <w:sz w:val="24"/>
          <w:szCs w:val="24"/>
        </w:rPr>
        <w:t>Hotel</w:t>
      </w:r>
      <w:r w:rsidR="00921AFE">
        <w:rPr>
          <w:rFonts w:ascii="Arial" w:hAnsi="Arial" w:cs="Arial"/>
          <w:b/>
          <w:bCs/>
          <w:sz w:val="24"/>
          <w:szCs w:val="24"/>
        </w:rPr>
        <w:t xml:space="preserve"> Name</w:t>
      </w:r>
      <w:r>
        <w:rPr>
          <w:rFonts w:ascii="Arial" w:hAnsi="Arial" w:cs="Arial"/>
          <w:b/>
          <w:bCs/>
          <w:sz w:val="24"/>
          <w:szCs w:val="24"/>
        </w:rPr>
        <w:t xml:space="preserve">: </w:t>
      </w:r>
      <w:r w:rsidRPr="00F05962">
        <w:rPr>
          <w:rFonts w:ascii="Arial" w:hAnsi="Arial" w:cs="Arial"/>
          <w:sz w:val="24"/>
          <w:szCs w:val="24"/>
        </w:rPr>
        <w:t>JW Marriott Mumbai Juhu</w:t>
      </w:r>
    </w:p>
    <w:p w14:paraId="330E4361" w14:textId="77777777" w:rsidR="00C21B9B" w:rsidRPr="00F05962" w:rsidRDefault="00C21B9B" w:rsidP="00C21B9B">
      <w:pPr>
        <w:jc w:val="center"/>
        <w:rPr>
          <w:rFonts w:ascii="Arial" w:hAnsi="Arial" w:cs="Arial"/>
          <w:b/>
          <w:bCs/>
          <w:sz w:val="24"/>
          <w:szCs w:val="24"/>
        </w:rPr>
      </w:pPr>
      <w:r w:rsidRPr="00F05962">
        <w:rPr>
          <w:rFonts w:ascii="Arial" w:hAnsi="Arial" w:cs="Arial"/>
          <w:b/>
          <w:bCs/>
          <w:sz w:val="24"/>
          <w:szCs w:val="24"/>
        </w:rPr>
        <w:t>The module title: Marketing Essentials BMIH4005</w:t>
      </w:r>
    </w:p>
    <w:p w14:paraId="453BA2D9" w14:textId="4E873311" w:rsidR="00C21B9B" w:rsidRPr="00F05962" w:rsidRDefault="00C21B9B" w:rsidP="00C21B9B">
      <w:pPr>
        <w:jc w:val="center"/>
        <w:rPr>
          <w:rFonts w:ascii="Arial" w:hAnsi="Arial" w:cs="Arial"/>
          <w:b/>
          <w:bCs/>
          <w:sz w:val="24"/>
          <w:szCs w:val="24"/>
        </w:rPr>
      </w:pPr>
      <w:r w:rsidRPr="00F05962">
        <w:rPr>
          <w:rFonts w:ascii="Arial" w:hAnsi="Arial" w:cs="Arial"/>
          <w:b/>
          <w:bCs/>
          <w:sz w:val="24"/>
          <w:szCs w:val="24"/>
        </w:rPr>
        <w:t xml:space="preserve">Lecturer: </w:t>
      </w:r>
      <w:r w:rsidR="009518E7" w:rsidRPr="00F05962">
        <w:rPr>
          <w:rFonts w:ascii="Arial" w:hAnsi="Arial" w:cs="Arial"/>
          <w:b/>
          <w:bCs/>
          <w:sz w:val="24"/>
          <w:szCs w:val="24"/>
        </w:rPr>
        <w:t>Chris Wilkin</w:t>
      </w:r>
    </w:p>
    <w:p w14:paraId="0A6B8C46" w14:textId="59C60A23" w:rsidR="005306AB" w:rsidRPr="00F05962" w:rsidRDefault="005306AB" w:rsidP="005306AB">
      <w:pPr>
        <w:spacing w:line="360" w:lineRule="auto"/>
        <w:rPr>
          <w:rFonts w:ascii="Arial" w:hAnsi="Arial" w:cs="Arial"/>
          <w:sz w:val="24"/>
          <w:szCs w:val="24"/>
        </w:rPr>
      </w:pPr>
    </w:p>
    <w:p w14:paraId="1D7FCB1E" w14:textId="4A9FEEAD" w:rsidR="00C21B9B" w:rsidRPr="00F05962" w:rsidRDefault="00C21B9B" w:rsidP="005306AB">
      <w:pPr>
        <w:spacing w:line="360" w:lineRule="auto"/>
        <w:rPr>
          <w:rFonts w:ascii="Arial" w:hAnsi="Arial" w:cs="Arial"/>
          <w:sz w:val="24"/>
          <w:szCs w:val="24"/>
        </w:rPr>
      </w:pPr>
    </w:p>
    <w:p w14:paraId="74944633" w14:textId="77560D2F" w:rsidR="00C21B9B" w:rsidRPr="00F05962" w:rsidRDefault="00C21B9B" w:rsidP="005306AB">
      <w:pPr>
        <w:spacing w:line="360" w:lineRule="auto"/>
        <w:rPr>
          <w:rFonts w:ascii="Arial" w:hAnsi="Arial" w:cs="Arial"/>
          <w:sz w:val="24"/>
          <w:szCs w:val="24"/>
        </w:rPr>
      </w:pPr>
    </w:p>
    <w:p w14:paraId="3B44AB40" w14:textId="546A94BC" w:rsidR="00C21B9B" w:rsidRPr="00F05962" w:rsidRDefault="00C21B9B" w:rsidP="005306AB">
      <w:pPr>
        <w:spacing w:line="360" w:lineRule="auto"/>
        <w:rPr>
          <w:rFonts w:ascii="Arial" w:hAnsi="Arial" w:cs="Arial"/>
          <w:sz w:val="24"/>
          <w:szCs w:val="24"/>
        </w:rPr>
      </w:pPr>
    </w:p>
    <w:p w14:paraId="17D8CC03" w14:textId="73174F27" w:rsidR="00C21B9B" w:rsidRPr="00F05962" w:rsidRDefault="00C21B9B" w:rsidP="005306AB">
      <w:pPr>
        <w:spacing w:line="360" w:lineRule="auto"/>
        <w:rPr>
          <w:rFonts w:ascii="Arial" w:hAnsi="Arial" w:cs="Arial"/>
          <w:sz w:val="24"/>
          <w:szCs w:val="24"/>
        </w:rPr>
      </w:pPr>
    </w:p>
    <w:p w14:paraId="6044709F" w14:textId="3CA15B81" w:rsidR="00C21B9B" w:rsidRPr="00F05962" w:rsidRDefault="00C21B9B" w:rsidP="005306AB">
      <w:pPr>
        <w:spacing w:line="360" w:lineRule="auto"/>
        <w:rPr>
          <w:rFonts w:ascii="Arial" w:hAnsi="Arial" w:cs="Arial"/>
          <w:sz w:val="24"/>
          <w:szCs w:val="24"/>
        </w:rPr>
      </w:pPr>
    </w:p>
    <w:p w14:paraId="1540323E" w14:textId="5AD427D9" w:rsidR="00C21B9B" w:rsidRPr="00F05962" w:rsidRDefault="00C21B9B" w:rsidP="005306AB">
      <w:pPr>
        <w:spacing w:line="360" w:lineRule="auto"/>
        <w:rPr>
          <w:rFonts w:ascii="Arial" w:hAnsi="Arial" w:cs="Arial"/>
          <w:sz w:val="24"/>
          <w:szCs w:val="24"/>
        </w:rPr>
      </w:pPr>
    </w:p>
    <w:p w14:paraId="180999EF" w14:textId="43632118" w:rsidR="00C21B9B" w:rsidRPr="00F05962" w:rsidRDefault="00C21B9B" w:rsidP="005306AB">
      <w:pPr>
        <w:spacing w:line="360" w:lineRule="auto"/>
        <w:rPr>
          <w:rFonts w:ascii="Arial" w:hAnsi="Arial" w:cs="Arial"/>
          <w:sz w:val="24"/>
          <w:szCs w:val="24"/>
        </w:rPr>
      </w:pPr>
    </w:p>
    <w:p w14:paraId="4CF96332" w14:textId="3CE16FF0" w:rsidR="00C21B9B" w:rsidRPr="00F05962" w:rsidRDefault="00C21B9B" w:rsidP="005306AB">
      <w:pPr>
        <w:spacing w:line="360" w:lineRule="auto"/>
        <w:rPr>
          <w:rFonts w:ascii="Arial" w:hAnsi="Arial" w:cs="Arial"/>
          <w:sz w:val="24"/>
          <w:szCs w:val="24"/>
        </w:rPr>
      </w:pPr>
    </w:p>
    <w:p w14:paraId="2F901B90" w14:textId="467E20D4" w:rsidR="00C21B9B" w:rsidRPr="00F05962" w:rsidRDefault="00C21B9B" w:rsidP="005306AB">
      <w:pPr>
        <w:spacing w:line="360" w:lineRule="auto"/>
        <w:rPr>
          <w:rFonts w:ascii="Arial" w:hAnsi="Arial" w:cs="Arial"/>
          <w:sz w:val="24"/>
          <w:szCs w:val="24"/>
        </w:rPr>
      </w:pPr>
    </w:p>
    <w:p w14:paraId="6FBE43B9" w14:textId="713900D2" w:rsidR="00C21B9B" w:rsidRPr="00F05962" w:rsidRDefault="00C21B9B" w:rsidP="005306AB">
      <w:pPr>
        <w:spacing w:line="360" w:lineRule="auto"/>
        <w:rPr>
          <w:rFonts w:ascii="Arial" w:hAnsi="Arial" w:cs="Arial"/>
          <w:sz w:val="24"/>
          <w:szCs w:val="24"/>
        </w:rPr>
      </w:pPr>
    </w:p>
    <w:p w14:paraId="32E178CB" w14:textId="0EE3CB02" w:rsidR="00C21B9B" w:rsidRPr="00F05962" w:rsidRDefault="00C21B9B" w:rsidP="005306AB">
      <w:pPr>
        <w:spacing w:line="360" w:lineRule="auto"/>
        <w:rPr>
          <w:rFonts w:ascii="Arial" w:hAnsi="Arial" w:cs="Arial"/>
          <w:sz w:val="24"/>
          <w:szCs w:val="24"/>
        </w:rPr>
      </w:pPr>
    </w:p>
    <w:p w14:paraId="53EFB53C" w14:textId="2E08B0C4" w:rsidR="00C21B9B" w:rsidRPr="00F05962" w:rsidRDefault="00C21B9B" w:rsidP="005306AB">
      <w:pPr>
        <w:spacing w:line="360" w:lineRule="auto"/>
        <w:rPr>
          <w:rFonts w:ascii="Arial" w:hAnsi="Arial" w:cs="Arial"/>
          <w:sz w:val="24"/>
          <w:szCs w:val="24"/>
        </w:rPr>
      </w:pPr>
    </w:p>
    <w:p w14:paraId="1E720D3F" w14:textId="1872ECA7" w:rsidR="00C21B9B" w:rsidRPr="00F05962" w:rsidRDefault="00C21B9B" w:rsidP="005306AB">
      <w:pPr>
        <w:spacing w:line="360" w:lineRule="auto"/>
        <w:rPr>
          <w:rFonts w:ascii="Arial" w:hAnsi="Arial" w:cs="Arial"/>
          <w:sz w:val="24"/>
          <w:szCs w:val="24"/>
        </w:rPr>
      </w:pPr>
    </w:p>
    <w:p w14:paraId="79C23078" w14:textId="77777777" w:rsidR="00C21B9B" w:rsidRPr="00F05962" w:rsidRDefault="00C21B9B" w:rsidP="005306AB">
      <w:pPr>
        <w:spacing w:line="360" w:lineRule="auto"/>
        <w:rPr>
          <w:rFonts w:ascii="Arial" w:hAnsi="Arial" w:cs="Arial"/>
          <w:sz w:val="24"/>
          <w:szCs w:val="24"/>
        </w:rPr>
      </w:pPr>
    </w:p>
    <w:p w14:paraId="7B80FC68" w14:textId="77777777" w:rsidR="001B5A03" w:rsidRDefault="001B5A03" w:rsidP="005306AB">
      <w:pPr>
        <w:spacing w:line="360" w:lineRule="auto"/>
        <w:rPr>
          <w:rFonts w:ascii="Arial" w:hAnsi="Arial" w:cs="Arial"/>
          <w:b/>
          <w:bCs/>
          <w:sz w:val="24"/>
          <w:szCs w:val="24"/>
        </w:rPr>
      </w:pPr>
    </w:p>
    <w:p w14:paraId="1D48457B" w14:textId="7D8F3F6C" w:rsidR="005306AB" w:rsidRPr="00F05962" w:rsidRDefault="005306AB" w:rsidP="005306AB">
      <w:pPr>
        <w:spacing w:line="360" w:lineRule="auto"/>
        <w:rPr>
          <w:rFonts w:ascii="Arial" w:hAnsi="Arial" w:cs="Arial"/>
          <w:b/>
          <w:bCs/>
          <w:sz w:val="24"/>
          <w:szCs w:val="24"/>
        </w:rPr>
      </w:pPr>
      <w:r w:rsidRPr="00F05962">
        <w:rPr>
          <w:rFonts w:ascii="Arial" w:hAnsi="Arial" w:cs="Arial"/>
          <w:b/>
          <w:bCs/>
          <w:sz w:val="24"/>
          <w:szCs w:val="24"/>
        </w:rPr>
        <w:lastRenderedPageBreak/>
        <w:t>Introduction</w:t>
      </w:r>
      <w:r w:rsidR="00B63703" w:rsidRPr="00F05962">
        <w:rPr>
          <w:rFonts w:ascii="Arial" w:hAnsi="Arial" w:cs="Arial"/>
          <w:b/>
          <w:bCs/>
          <w:sz w:val="24"/>
          <w:szCs w:val="24"/>
        </w:rPr>
        <w:t>:</w:t>
      </w:r>
    </w:p>
    <w:p w14:paraId="789E376D" w14:textId="77777777" w:rsidR="005306AB" w:rsidRPr="00F05962" w:rsidRDefault="005306AB" w:rsidP="005306AB">
      <w:pPr>
        <w:spacing w:line="360" w:lineRule="auto"/>
        <w:rPr>
          <w:rFonts w:ascii="Arial" w:hAnsi="Arial" w:cs="Arial"/>
          <w:sz w:val="24"/>
          <w:szCs w:val="24"/>
        </w:rPr>
      </w:pPr>
      <w:r w:rsidRPr="00F05962">
        <w:rPr>
          <w:rFonts w:ascii="Arial" w:hAnsi="Arial" w:cs="Arial"/>
          <w:sz w:val="24"/>
          <w:szCs w:val="24"/>
        </w:rPr>
        <w:t>"JW Marriott Mumbai Juhu" - is a five-star hotel located in Mumbai, India with many up-to-date amenities. By now, JW Marriott Mumbai Juhu has received customers from all over the world. However, most of them came from European countries due to its outstanding advertising and marketing strategies. As their policy mainly focused on the global market. Since the early 1960s, planning and strategic management have become increasingly important to deal with turbulent business conditions (Drucker. P. 1964). It is expected that through this plan, "JW Marriott Mumbai Juhu" will see a number of outsiders, especially vacationers coming from the east to explore as well as spend some quality time with their families.</w:t>
      </w:r>
    </w:p>
    <w:p w14:paraId="68C15631" w14:textId="01EF9ED0" w:rsidR="005306AB" w:rsidRPr="00F05962" w:rsidRDefault="00B63703" w:rsidP="005306AB">
      <w:pPr>
        <w:spacing w:line="360" w:lineRule="auto"/>
        <w:rPr>
          <w:rFonts w:ascii="Arial" w:hAnsi="Arial" w:cs="Arial"/>
          <w:b/>
          <w:bCs/>
          <w:sz w:val="24"/>
          <w:szCs w:val="24"/>
        </w:rPr>
      </w:pPr>
      <w:r w:rsidRPr="00F05962">
        <w:rPr>
          <w:rFonts w:ascii="Arial" w:hAnsi="Arial" w:cs="Arial"/>
          <w:b/>
          <w:bCs/>
          <w:sz w:val="24"/>
          <w:szCs w:val="24"/>
        </w:rPr>
        <w:t xml:space="preserve">The </w:t>
      </w:r>
      <w:r w:rsidR="005306AB" w:rsidRPr="00F05962">
        <w:rPr>
          <w:rFonts w:ascii="Arial" w:hAnsi="Arial" w:cs="Arial"/>
          <w:b/>
          <w:bCs/>
          <w:sz w:val="24"/>
          <w:szCs w:val="24"/>
        </w:rPr>
        <w:t xml:space="preserve">Marketing </w:t>
      </w:r>
      <w:r w:rsidRPr="00F05962">
        <w:rPr>
          <w:rFonts w:ascii="Arial" w:hAnsi="Arial" w:cs="Arial"/>
          <w:b/>
          <w:bCs/>
          <w:sz w:val="24"/>
          <w:szCs w:val="24"/>
        </w:rPr>
        <w:t>M</w:t>
      </w:r>
      <w:r w:rsidR="005306AB" w:rsidRPr="00F05962">
        <w:rPr>
          <w:rFonts w:ascii="Arial" w:hAnsi="Arial" w:cs="Arial"/>
          <w:b/>
          <w:bCs/>
          <w:sz w:val="24"/>
          <w:szCs w:val="24"/>
        </w:rPr>
        <w:t>ix</w:t>
      </w:r>
      <w:r w:rsidRPr="00F05962">
        <w:rPr>
          <w:rFonts w:ascii="Arial" w:hAnsi="Arial" w:cs="Arial"/>
          <w:b/>
          <w:bCs/>
          <w:sz w:val="24"/>
          <w:szCs w:val="24"/>
        </w:rPr>
        <w:t>:</w:t>
      </w:r>
    </w:p>
    <w:p w14:paraId="0652A3D6" w14:textId="536C516E" w:rsidR="005306AB" w:rsidRPr="00F05962" w:rsidRDefault="005306AB" w:rsidP="005306AB">
      <w:pPr>
        <w:spacing w:line="360" w:lineRule="auto"/>
        <w:rPr>
          <w:rFonts w:ascii="Arial" w:hAnsi="Arial" w:cs="Arial"/>
          <w:sz w:val="24"/>
          <w:szCs w:val="24"/>
        </w:rPr>
      </w:pPr>
      <w:r w:rsidRPr="00F05962">
        <w:rPr>
          <w:rFonts w:ascii="Arial" w:hAnsi="Arial" w:cs="Arial"/>
          <w:sz w:val="24"/>
          <w:szCs w:val="24"/>
        </w:rPr>
        <w:t xml:space="preserve">Product </w:t>
      </w:r>
      <w:r w:rsidR="00B63703" w:rsidRPr="00F05962">
        <w:rPr>
          <w:rFonts w:ascii="Arial" w:hAnsi="Arial" w:cs="Arial"/>
          <w:sz w:val="24"/>
          <w:szCs w:val="24"/>
        </w:rPr>
        <w:t>-</w:t>
      </w:r>
      <w:r w:rsidRPr="00F05962">
        <w:rPr>
          <w:rFonts w:ascii="Arial" w:hAnsi="Arial" w:cs="Arial"/>
          <w:sz w:val="24"/>
          <w:szCs w:val="24"/>
        </w:rPr>
        <w:t xml:space="preserve">The right product is one of the most important and fundamental part of any marketing mix (Singh, 2012). JW Marriott Mumbai Sahar wants to link the buyer with the way of life nearby, with nature and studies that they will not forget. The hotel has various features that meet the needs of the buyer. </w:t>
      </w:r>
    </w:p>
    <w:p w14:paraId="7B40DBB7" w14:textId="2F7386F6" w:rsidR="005306AB" w:rsidRPr="00F05962" w:rsidRDefault="005306AB" w:rsidP="005306AB">
      <w:pPr>
        <w:spacing w:line="360" w:lineRule="auto"/>
        <w:rPr>
          <w:rFonts w:ascii="Arial" w:hAnsi="Arial" w:cs="Arial"/>
          <w:sz w:val="24"/>
          <w:szCs w:val="24"/>
        </w:rPr>
      </w:pPr>
      <w:r w:rsidRPr="00F05962">
        <w:rPr>
          <w:rFonts w:ascii="Arial" w:hAnsi="Arial" w:cs="Arial"/>
          <w:sz w:val="24"/>
          <w:szCs w:val="24"/>
        </w:rPr>
        <w:t>Price</w:t>
      </w:r>
      <w:r w:rsidR="009518E7" w:rsidRPr="00F05962">
        <w:rPr>
          <w:rFonts w:ascii="Arial" w:hAnsi="Arial" w:cs="Arial"/>
          <w:sz w:val="24"/>
          <w:szCs w:val="24"/>
        </w:rPr>
        <w:t xml:space="preserve"> - </w:t>
      </w:r>
      <w:r w:rsidRPr="00F05962">
        <w:rPr>
          <w:rFonts w:ascii="Arial" w:hAnsi="Arial" w:cs="Arial"/>
          <w:sz w:val="24"/>
          <w:szCs w:val="24"/>
        </w:rPr>
        <w:t>Another crucial aspect of marketing is the price of a product. It is known as the cost of any product or service (Marshall and Borden, 1959). In fact, this station is one of the most expensive in the area. The amount of high cost will combine the quality and help of the hotel.</w:t>
      </w:r>
    </w:p>
    <w:p w14:paraId="096EFFB5" w14:textId="42FC79D1" w:rsidR="005306AB" w:rsidRPr="00F05962" w:rsidRDefault="005306AB" w:rsidP="005306AB">
      <w:pPr>
        <w:spacing w:line="360" w:lineRule="auto"/>
        <w:rPr>
          <w:rFonts w:ascii="Arial" w:hAnsi="Arial" w:cs="Arial"/>
          <w:sz w:val="24"/>
          <w:szCs w:val="24"/>
        </w:rPr>
      </w:pPr>
      <w:r w:rsidRPr="00F05962">
        <w:rPr>
          <w:rFonts w:ascii="Arial" w:hAnsi="Arial" w:cs="Arial"/>
          <w:sz w:val="24"/>
          <w:szCs w:val="24"/>
        </w:rPr>
        <w:t>Place</w:t>
      </w:r>
      <w:r w:rsidR="009518E7" w:rsidRPr="00F05962">
        <w:rPr>
          <w:rFonts w:ascii="Arial" w:hAnsi="Arial" w:cs="Arial"/>
          <w:sz w:val="24"/>
          <w:szCs w:val="24"/>
        </w:rPr>
        <w:t xml:space="preserve"> - </w:t>
      </w:r>
      <w:r w:rsidRPr="00F05962">
        <w:rPr>
          <w:rFonts w:ascii="Arial" w:hAnsi="Arial" w:cs="Arial"/>
          <w:sz w:val="24"/>
          <w:szCs w:val="24"/>
        </w:rPr>
        <w:t>The relevant organization will opt where to promote the services, it could be help through the people or directly to the consumers who want to have (Burnett, 2008). To promote and market this service in India, I have to pick a necessary communication pathway. In this case, Instagram and facebook would help me a lot.</w:t>
      </w:r>
    </w:p>
    <w:p w14:paraId="0100BEA3" w14:textId="0C6F471C" w:rsidR="005306AB" w:rsidRPr="00F05962" w:rsidRDefault="005306AB" w:rsidP="005306AB">
      <w:pPr>
        <w:spacing w:line="360" w:lineRule="auto"/>
        <w:rPr>
          <w:rFonts w:ascii="Arial" w:hAnsi="Arial" w:cs="Arial"/>
          <w:sz w:val="24"/>
          <w:szCs w:val="24"/>
        </w:rPr>
      </w:pPr>
      <w:r w:rsidRPr="00F05962">
        <w:rPr>
          <w:rFonts w:ascii="Arial" w:hAnsi="Arial" w:cs="Arial"/>
          <w:sz w:val="24"/>
          <w:szCs w:val="24"/>
        </w:rPr>
        <w:t>Promotion</w:t>
      </w:r>
      <w:r w:rsidR="009518E7" w:rsidRPr="00F05962">
        <w:rPr>
          <w:rFonts w:ascii="Arial" w:hAnsi="Arial" w:cs="Arial"/>
          <w:sz w:val="24"/>
          <w:szCs w:val="24"/>
        </w:rPr>
        <w:t xml:space="preserve"> - </w:t>
      </w:r>
      <w:r w:rsidRPr="00F05962">
        <w:rPr>
          <w:rFonts w:ascii="Arial" w:hAnsi="Arial" w:cs="Arial"/>
          <w:sz w:val="24"/>
          <w:szCs w:val="24"/>
        </w:rPr>
        <w:t>To make this plan successful and 100% effective, hotel owners must be unparalleled in each area. However, they should be honest with their consumers and be clear about unnecessary confusion and unnecessary problems.</w:t>
      </w:r>
    </w:p>
    <w:p w14:paraId="3E04EAB9" w14:textId="77777777" w:rsidR="009518E7" w:rsidRPr="00F05962" w:rsidRDefault="009518E7" w:rsidP="005306AB">
      <w:pPr>
        <w:spacing w:line="360" w:lineRule="auto"/>
        <w:rPr>
          <w:rFonts w:ascii="Arial" w:hAnsi="Arial" w:cs="Arial"/>
          <w:sz w:val="24"/>
          <w:szCs w:val="24"/>
        </w:rPr>
      </w:pPr>
    </w:p>
    <w:p w14:paraId="149E1B01" w14:textId="7B4C447D" w:rsidR="005306AB" w:rsidRPr="00F05962" w:rsidRDefault="00741812" w:rsidP="005306AB">
      <w:pPr>
        <w:spacing w:line="360" w:lineRule="auto"/>
        <w:rPr>
          <w:rFonts w:ascii="Arial" w:hAnsi="Arial" w:cs="Arial"/>
          <w:sz w:val="24"/>
          <w:szCs w:val="24"/>
        </w:rPr>
      </w:pPr>
      <w:r w:rsidRPr="00F05962">
        <w:rPr>
          <w:rFonts w:ascii="Arial" w:hAnsi="Arial" w:cs="Arial"/>
          <w:sz w:val="24"/>
          <w:szCs w:val="24"/>
        </w:rPr>
        <w:t>The Marketing</w:t>
      </w:r>
      <w:r w:rsidR="005306AB" w:rsidRPr="00F05962">
        <w:rPr>
          <w:rFonts w:ascii="Arial" w:hAnsi="Arial" w:cs="Arial"/>
          <w:sz w:val="24"/>
          <w:szCs w:val="24"/>
        </w:rPr>
        <w:t xml:space="preserve"> Environment (Micro-SWOT): </w:t>
      </w:r>
    </w:p>
    <w:p w14:paraId="5A0097C5" w14:textId="77777777" w:rsidR="001B5A03" w:rsidRDefault="005306AB" w:rsidP="005306AB">
      <w:pPr>
        <w:spacing w:line="360" w:lineRule="auto"/>
        <w:rPr>
          <w:rFonts w:ascii="Arial" w:hAnsi="Arial" w:cs="Arial"/>
          <w:sz w:val="24"/>
          <w:szCs w:val="24"/>
        </w:rPr>
      </w:pPr>
      <w:r w:rsidRPr="00F05962">
        <w:rPr>
          <w:rFonts w:ascii="Arial" w:hAnsi="Arial" w:cs="Arial"/>
          <w:sz w:val="24"/>
          <w:szCs w:val="24"/>
        </w:rPr>
        <w:t>the external environment is divided into couple of sections, these are workplace and social environment (Thomas L. Wheelen and J. David Agh, M2012: 146)</w:t>
      </w:r>
    </w:p>
    <w:p w14:paraId="716DA4A6" w14:textId="3DFACFBF" w:rsidR="005306AB" w:rsidRPr="00F05962" w:rsidRDefault="005306AB" w:rsidP="005306AB">
      <w:pPr>
        <w:spacing w:line="360" w:lineRule="auto"/>
        <w:rPr>
          <w:rFonts w:ascii="Arial" w:hAnsi="Arial" w:cs="Arial"/>
          <w:sz w:val="24"/>
          <w:szCs w:val="24"/>
        </w:rPr>
      </w:pPr>
      <w:r w:rsidRPr="00F05962">
        <w:rPr>
          <w:rFonts w:ascii="Arial" w:hAnsi="Arial" w:cs="Arial"/>
          <w:sz w:val="24"/>
          <w:szCs w:val="24"/>
        </w:rPr>
        <w:lastRenderedPageBreak/>
        <w:t>1. Home Country Environment:</w:t>
      </w:r>
    </w:p>
    <w:p w14:paraId="747A6EE7" w14:textId="523A24B4" w:rsidR="005306AB" w:rsidRPr="00F05962" w:rsidRDefault="005306AB" w:rsidP="005306AB">
      <w:pPr>
        <w:spacing w:line="360" w:lineRule="auto"/>
        <w:rPr>
          <w:rFonts w:ascii="Arial" w:hAnsi="Arial" w:cs="Arial"/>
          <w:sz w:val="24"/>
          <w:szCs w:val="24"/>
        </w:rPr>
      </w:pPr>
      <w:r w:rsidRPr="00F05962">
        <w:rPr>
          <w:rFonts w:ascii="Arial" w:hAnsi="Arial" w:cs="Arial"/>
          <w:sz w:val="24"/>
          <w:szCs w:val="24"/>
        </w:rPr>
        <w:t>To make this a practice, it is required to consider few internal scrutinization. In particular, we will underscore on the issue of travellers visas. Westerners have no restrictions on entering in India . The second is the market competition between the existing hotels around the Mumbai city. As we know that Western people can easily get the Visa of Indian subcontinent, Therefore, it is a vast opportunity to promote tourism at JW Marriott Mumbai Juhu.</w:t>
      </w:r>
    </w:p>
    <w:p w14:paraId="17FD7F11" w14:textId="77777777" w:rsidR="005306AB" w:rsidRPr="00F05962" w:rsidRDefault="005306AB" w:rsidP="005306AB">
      <w:pPr>
        <w:spacing w:line="360" w:lineRule="auto"/>
        <w:rPr>
          <w:rFonts w:ascii="Arial" w:hAnsi="Arial" w:cs="Arial"/>
          <w:sz w:val="24"/>
          <w:szCs w:val="24"/>
        </w:rPr>
      </w:pPr>
      <w:r w:rsidRPr="00F05962">
        <w:rPr>
          <w:rFonts w:ascii="Arial" w:hAnsi="Arial" w:cs="Arial"/>
          <w:sz w:val="24"/>
          <w:szCs w:val="24"/>
        </w:rPr>
        <w:t xml:space="preserve"> </w:t>
      </w:r>
    </w:p>
    <w:p w14:paraId="752540AD" w14:textId="5D2B87D1" w:rsidR="005306AB" w:rsidRPr="00F05962" w:rsidRDefault="005306AB" w:rsidP="005306AB">
      <w:pPr>
        <w:spacing w:line="360" w:lineRule="auto"/>
        <w:rPr>
          <w:rFonts w:ascii="Arial" w:hAnsi="Arial" w:cs="Arial"/>
          <w:sz w:val="24"/>
          <w:szCs w:val="24"/>
        </w:rPr>
      </w:pPr>
      <w:r w:rsidRPr="00F05962">
        <w:rPr>
          <w:rFonts w:ascii="Arial" w:hAnsi="Arial" w:cs="Arial"/>
          <w:sz w:val="24"/>
          <w:szCs w:val="24"/>
        </w:rPr>
        <w:t xml:space="preserve"> 2. Competitive analysis </w:t>
      </w:r>
    </w:p>
    <w:p w14:paraId="5A4A5DD2" w14:textId="4B106826" w:rsidR="0001389F" w:rsidRPr="00F05962" w:rsidRDefault="005306AB" w:rsidP="005306AB">
      <w:pPr>
        <w:spacing w:line="360" w:lineRule="auto"/>
        <w:rPr>
          <w:rFonts w:ascii="Arial" w:hAnsi="Arial" w:cs="Arial"/>
          <w:sz w:val="24"/>
          <w:szCs w:val="24"/>
        </w:rPr>
      </w:pPr>
      <w:r w:rsidRPr="00F05962">
        <w:rPr>
          <w:rFonts w:ascii="Arial" w:hAnsi="Arial" w:cs="Arial"/>
          <w:sz w:val="24"/>
          <w:szCs w:val="24"/>
        </w:rPr>
        <w:t>To analyze the internal facts, I further emphasise o</w:t>
      </w:r>
      <w:r w:rsidR="0001389F" w:rsidRPr="00F05962">
        <w:rPr>
          <w:rFonts w:ascii="Arial" w:hAnsi="Arial" w:cs="Arial"/>
          <w:sz w:val="24"/>
          <w:szCs w:val="24"/>
        </w:rPr>
        <w:t xml:space="preserve">n the competition among hotels which located near by the " JW Marriott Mumbai Juhu". This Marriott Hotel can encounter some issues during attracting local or foreign visitors. Personally, I consider the opinions of customers and get their outstanding feedbacks through customer surveys and web pages. Here I am comparing the two best hotels, The Taj Mahal Palace, The Oberoi.  Here, I would like to consider how these two hotels are quite similar to each other, how they compete with each other and, on the contrary, the different characteristics of the hotel. </w:t>
      </w:r>
    </w:p>
    <w:p w14:paraId="4E4EF1D8" w14:textId="77777777" w:rsidR="0001389F" w:rsidRPr="001B5A03" w:rsidRDefault="0001389F" w:rsidP="005306AB">
      <w:pPr>
        <w:spacing w:line="360" w:lineRule="auto"/>
        <w:rPr>
          <w:rFonts w:ascii="Arial" w:hAnsi="Arial" w:cs="Arial"/>
          <w:b/>
          <w:bCs/>
          <w:sz w:val="24"/>
          <w:szCs w:val="24"/>
        </w:rPr>
      </w:pPr>
    </w:p>
    <w:p w14:paraId="4988CB62" w14:textId="07B1AC44" w:rsidR="005306AB" w:rsidRPr="001B5A03" w:rsidRDefault="0001389F" w:rsidP="005306AB">
      <w:pPr>
        <w:spacing w:line="360" w:lineRule="auto"/>
        <w:rPr>
          <w:rFonts w:ascii="Arial" w:hAnsi="Arial" w:cs="Arial"/>
          <w:b/>
          <w:bCs/>
          <w:sz w:val="24"/>
          <w:szCs w:val="24"/>
        </w:rPr>
      </w:pPr>
      <w:r w:rsidRPr="001B5A03">
        <w:rPr>
          <w:rFonts w:ascii="Arial" w:hAnsi="Arial" w:cs="Arial"/>
          <w:b/>
          <w:bCs/>
          <w:sz w:val="24"/>
          <w:szCs w:val="24"/>
        </w:rPr>
        <w:t>T</w:t>
      </w:r>
      <w:r w:rsidR="005306AB" w:rsidRPr="001B5A03">
        <w:rPr>
          <w:rFonts w:ascii="Arial" w:hAnsi="Arial" w:cs="Arial"/>
          <w:b/>
          <w:bCs/>
          <w:sz w:val="24"/>
          <w:szCs w:val="24"/>
        </w:rPr>
        <w:t xml:space="preserve">he Marketing </w:t>
      </w:r>
      <w:r w:rsidR="001B5A03">
        <w:rPr>
          <w:rFonts w:ascii="Arial" w:hAnsi="Arial" w:cs="Arial"/>
          <w:b/>
          <w:bCs/>
          <w:sz w:val="24"/>
          <w:szCs w:val="24"/>
        </w:rPr>
        <w:t>E</w:t>
      </w:r>
      <w:r w:rsidR="005306AB" w:rsidRPr="001B5A03">
        <w:rPr>
          <w:rFonts w:ascii="Arial" w:hAnsi="Arial" w:cs="Arial"/>
          <w:b/>
          <w:bCs/>
          <w:sz w:val="24"/>
          <w:szCs w:val="24"/>
        </w:rPr>
        <w:t>nvironment (Macro) PESTEL:</w:t>
      </w:r>
    </w:p>
    <w:p w14:paraId="60454403" w14:textId="77777777" w:rsidR="00741812" w:rsidRPr="00F05962" w:rsidRDefault="00741812" w:rsidP="005306AB">
      <w:pPr>
        <w:spacing w:line="360" w:lineRule="auto"/>
        <w:rPr>
          <w:rFonts w:ascii="Arial" w:hAnsi="Arial" w:cs="Arial"/>
          <w:sz w:val="24"/>
          <w:szCs w:val="24"/>
        </w:rPr>
      </w:pPr>
      <w:r w:rsidRPr="00F05962">
        <w:rPr>
          <w:rFonts w:ascii="Arial" w:hAnsi="Arial" w:cs="Arial"/>
          <w:sz w:val="24"/>
          <w:szCs w:val="24"/>
        </w:rPr>
        <w:t>Considering medium and small enterprises (SMEs), according to Julieta Ojeda Gomez., et al (2007: 290), the external environment includes the macro and the micro-environment. Longenecker, Moore and Petty (2003: 33), in order to achieve maximum efficiency, groups must go through how to analyze the external and internal areas and decide on the appropriate aggressive system. Pearce and Robinson (2n013: 87), say that the external environment is the industrial environment, the work environment.</w:t>
      </w:r>
    </w:p>
    <w:p w14:paraId="32AAE363" w14:textId="56F3C123" w:rsidR="00C918B2" w:rsidRPr="00F05962" w:rsidRDefault="005306AB" w:rsidP="005306AB">
      <w:pPr>
        <w:spacing w:line="360" w:lineRule="auto"/>
        <w:rPr>
          <w:rFonts w:ascii="Arial" w:hAnsi="Arial" w:cs="Arial"/>
          <w:sz w:val="24"/>
          <w:szCs w:val="24"/>
        </w:rPr>
      </w:pPr>
      <w:r w:rsidRPr="00F05962">
        <w:rPr>
          <w:rFonts w:ascii="Arial" w:hAnsi="Arial" w:cs="Arial"/>
          <w:sz w:val="24"/>
          <w:szCs w:val="24"/>
        </w:rPr>
        <w:t>1.Political External analysis:</w:t>
      </w:r>
    </w:p>
    <w:p w14:paraId="79A7DD6C" w14:textId="49BE1E62" w:rsidR="00C918B2" w:rsidRPr="00F05962" w:rsidRDefault="00C918B2" w:rsidP="00C918B2">
      <w:pPr>
        <w:spacing w:line="360" w:lineRule="auto"/>
        <w:rPr>
          <w:rFonts w:ascii="Arial" w:hAnsi="Arial" w:cs="Arial"/>
          <w:sz w:val="24"/>
          <w:szCs w:val="24"/>
        </w:rPr>
      </w:pPr>
      <w:r w:rsidRPr="00F05962">
        <w:rPr>
          <w:rFonts w:ascii="Arial" w:hAnsi="Arial" w:cs="Arial"/>
          <w:sz w:val="24"/>
          <w:szCs w:val="24"/>
        </w:rPr>
        <w:t xml:space="preserve">Understanding and knowing the Westerners political environment is an important part of this work as it gives us a framework of what to do, so plan the necessary movements if the political situation in the western countries will immediately affect </w:t>
      </w:r>
      <w:r w:rsidRPr="00F05962">
        <w:rPr>
          <w:rFonts w:ascii="Arial" w:hAnsi="Arial" w:cs="Arial"/>
          <w:sz w:val="24"/>
          <w:szCs w:val="24"/>
        </w:rPr>
        <w:lastRenderedPageBreak/>
        <w:t>our advertising strategies. To evaluate this aspect, we considered a list of threat index regarding politics</w:t>
      </w:r>
    </w:p>
    <w:p w14:paraId="697145E5" w14:textId="4EEDB2C6" w:rsidR="00B63703" w:rsidRPr="00F05962" w:rsidRDefault="00B63703" w:rsidP="00B63703">
      <w:pPr>
        <w:spacing w:line="360" w:lineRule="auto"/>
        <w:rPr>
          <w:rFonts w:ascii="Arial" w:hAnsi="Arial" w:cs="Arial"/>
          <w:sz w:val="24"/>
          <w:szCs w:val="24"/>
        </w:rPr>
      </w:pPr>
      <w:r w:rsidRPr="00F05962">
        <w:rPr>
          <w:rFonts w:ascii="Arial" w:hAnsi="Arial" w:cs="Arial"/>
          <w:sz w:val="24"/>
          <w:szCs w:val="24"/>
        </w:rPr>
        <w:t xml:space="preserve">Economical External analysis: </w:t>
      </w:r>
    </w:p>
    <w:p w14:paraId="64DF5D9F" w14:textId="77777777" w:rsidR="00B63703" w:rsidRPr="00F05962" w:rsidRDefault="00B63703" w:rsidP="00B63703">
      <w:pPr>
        <w:spacing w:line="360" w:lineRule="auto"/>
        <w:rPr>
          <w:rFonts w:ascii="Arial" w:hAnsi="Arial" w:cs="Arial"/>
          <w:sz w:val="24"/>
          <w:szCs w:val="24"/>
        </w:rPr>
      </w:pPr>
      <w:r w:rsidRPr="00F05962">
        <w:rPr>
          <w:rFonts w:ascii="Arial" w:hAnsi="Arial" w:cs="Arial"/>
          <w:sz w:val="24"/>
          <w:szCs w:val="24"/>
        </w:rPr>
        <w:t xml:space="preserve">To decide the opportunities and monetary dangers that the holiday lodge could have while capital is invested in a digital advertising marketing campaign, we do not forget the subsequent points: </w:t>
      </w:r>
    </w:p>
    <w:p w14:paraId="68179013" w14:textId="77777777" w:rsidR="00B63703" w:rsidRPr="00F05962" w:rsidRDefault="00B63703" w:rsidP="00B63703">
      <w:pPr>
        <w:spacing w:line="360" w:lineRule="auto"/>
        <w:rPr>
          <w:rFonts w:ascii="Arial" w:hAnsi="Arial" w:cs="Arial"/>
          <w:sz w:val="24"/>
          <w:szCs w:val="24"/>
        </w:rPr>
      </w:pPr>
      <w:r w:rsidRPr="00F05962">
        <w:rPr>
          <w:rFonts w:ascii="Arial" w:hAnsi="Arial" w:cs="Arial"/>
          <w:sz w:val="24"/>
          <w:szCs w:val="24"/>
        </w:rPr>
        <w:t xml:space="preserve">i) the gross domestic product and financial boom </w:t>
      </w:r>
    </w:p>
    <w:p w14:paraId="57994F69" w14:textId="77777777" w:rsidR="00B63703" w:rsidRPr="00F05962" w:rsidRDefault="00B63703" w:rsidP="00B63703">
      <w:pPr>
        <w:spacing w:line="360" w:lineRule="auto"/>
        <w:rPr>
          <w:rFonts w:ascii="Arial" w:hAnsi="Arial" w:cs="Arial"/>
          <w:sz w:val="24"/>
          <w:szCs w:val="24"/>
        </w:rPr>
      </w:pPr>
      <w:r w:rsidRPr="00F05962">
        <w:rPr>
          <w:rFonts w:ascii="Arial" w:hAnsi="Arial" w:cs="Arial"/>
          <w:sz w:val="24"/>
          <w:szCs w:val="24"/>
        </w:rPr>
        <w:t xml:space="preserve">ii). The trade rate and purchasing capacity. </w:t>
      </w:r>
    </w:p>
    <w:p w14:paraId="1787D14F" w14:textId="77777777" w:rsidR="00B63703" w:rsidRPr="00F05962" w:rsidRDefault="00B63703" w:rsidP="00B63703">
      <w:pPr>
        <w:spacing w:line="360" w:lineRule="auto"/>
        <w:rPr>
          <w:rFonts w:ascii="Arial" w:hAnsi="Arial" w:cs="Arial"/>
          <w:sz w:val="24"/>
          <w:szCs w:val="24"/>
        </w:rPr>
      </w:pPr>
      <w:r w:rsidRPr="00F05962">
        <w:rPr>
          <w:rFonts w:ascii="Arial" w:hAnsi="Arial" w:cs="Arial"/>
          <w:sz w:val="24"/>
          <w:szCs w:val="24"/>
        </w:rPr>
        <w:t>iii) average profits according to vicinity</w:t>
      </w:r>
    </w:p>
    <w:p w14:paraId="6604F2C4" w14:textId="77777777" w:rsidR="00F05962" w:rsidRPr="00F05962" w:rsidRDefault="00F05962" w:rsidP="00C918B2">
      <w:pPr>
        <w:spacing w:line="360" w:lineRule="auto"/>
        <w:rPr>
          <w:rFonts w:ascii="Arial" w:hAnsi="Arial" w:cs="Arial"/>
          <w:sz w:val="24"/>
          <w:szCs w:val="24"/>
        </w:rPr>
      </w:pPr>
    </w:p>
    <w:p w14:paraId="133E3C98" w14:textId="4550AF14" w:rsidR="00C918B2" w:rsidRPr="00F05962" w:rsidRDefault="00C918B2" w:rsidP="00C918B2">
      <w:pPr>
        <w:spacing w:line="360" w:lineRule="auto"/>
        <w:rPr>
          <w:rFonts w:ascii="Arial" w:hAnsi="Arial" w:cs="Arial"/>
          <w:b/>
          <w:bCs/>
          <w:sz w:val="24"/>
          <w:szCs w:val="24"/>
        </w:rPr>
      </w:pPr>
      <w:r w:rsidRPr="00F05962">
        <w:rPr>
          <w:rFonts w:ascii="Arial" w:hAnsi="Arial" w:cs="Arial"/>
          <w:b/>
          <w:bCs/>
          <w:sz w:val="24"/>
          <w:szCs w:val="24"/>
        </w:rPr>
        <w:t xml:space="preserve">Create </w:t>
      </w:r>
      <w:r w:rsidR="001B5A03">
        <w:rPr>
          <w:rFonts w:ascii="Arial" w:hAnsi="Arial" w:cs="Arial"/>
          <w:b/>
          <w:bCs/>
          <w:sz w:val="24"/>
          <w:szCs w:val="24"/>
        </w:rPr>
        <w:t>V</w:t>
      </w:r>
      <w:r w:rsidRPr="00F05962">
        <w:rPr>
          <w:rFonts w:ascii="Arial" w:hAnsi="Arial" w:cs="Arial"/>
          <w:b/>
          <w:bCs/>
          <w:sz w:val="24"/>
          <w:szCs w:val="24"/>
        </w:rPr>
        <w:t xml:space="preserve">alue in </w:t>
      </w:r>
      <w:r w:rsidR="001B5A03">
        <w:rPr>
          <w:rFonts w:ascii="Arial" w:hAnsi="Arial" w:cs="Arial"/>
          <w:b/>
          <w:bCs/>
          <w:sz w:val="24"/>
          <w:szCs w:val="24"/>
        </w:rPr>
        <w:t>C</w:t>
      </w:r>
      <w:r w:rsidRPr="00F05962">
        <w:rPr>
          <w:rFonts w:ascii="Arial" w:hAnsi="Arial" w:cs="Arial"/>
          <w:b/>
          <w:bCs/>
          <w:sz w:val="24"/>
          <w:szCs w:val="24"/>
        </w:rPr>
        <w:t xml:space="preserve">ustomer </w:t>
      </w:r>
      <w:r w:rsidR="001B5A03">
        <w:rPr>
          <w:rFonts w:ascii="Arial" w:hAnsi="Arial" w:cs="Arial"/>
          <w:b/>
          <w:bCs/>
          <w:sz w:val="24"/>
          <w:szCs w:val="24"/>
        </w:rPr>
        <w:t>E</w:t>
      </w:r>
      <w:r w:rsidRPr="00F05962">
        <w:rPr>
          <w:rFonts w:ascii="Arial" w:hAnsi="Arial" w:cs="Arial"/>
          <w:b/>
          <w:bCs/>
          <w:sz w:val="24"/>
          <w:szCs w:val="24"/>
        </w:rPr>
        <w:t xml:space="preserve">ngagement: </w:t>
      </w:r>
    </w:p>
    <w:p w14:paraId="0E893E3E" w14:textId="462A6161" w:rsidR="00C918B2" w:rsidRPr="00F05962" w:rsidRDefault="00C918B2" w:rsidP="00C918B2">
      <w:pPr>
        <w:spacing w:line="360" w:lineRule="auto"/>
        <w:rPr>
          <w:rFonts w:ascii="Arial" w:hAnsi="Arial" w:cs="Arial"/>
          <w:sz w:val="24"/>
          <w:szCs w:val="24"/>
        </w:rPr>
      </w:pPr>
      <w:r w:rsidRPr="00F05962">
        <w:rPr>
          <w:rFonts w:ascii="Arial" w:hAnsi="Arial" w:cs="Arial"/>
          <w:sz w:val="24"/>
          <w:szCs w:val="24"/>
        </w:rPr>
        <w:t xml:space="preserve">Customer involvement is unavoidable for companies to build relationships with their customers (Desert et al., 2016). Louro et al. (2001) said that positive relationships between customers and brands can generates brand equity as well. In promotion, customer value is assessed, while customer value has emerged as a factor influencing customer preferences (see et al., 2018). </w:t>
      </w:r>
    </w:p>
    <w:p w14:paraId="35E0D32E" w14:textId="77777777" w:rsidR="00C918B2" w:rsidRPr="00F05962" w:rsidRDefault="00C918B2" w:rsidP="00C918B2">
      <w:pPr>
        <w:spacing w:line="360" w:lineRule="auto"/>
        <w:rPr>
          <w:rFonts w:ascii="Arial" w:hAnsi="Arial" w:cs="Arial"/>
          <w:sz w:val="24"/>
          <w:szCs w:val="24"/>
        </w:rPr>
      </w:pPr>
      <w:r w:rsidRPr="00F05962">
        <w:rPr>
          <w:rFonts w:ascii="Arial" w:hAnsi="Arial" w:cs="Arial"/>
          <w:sz w:val="24"/>
          <w:szCs w:val="24"/>
        </w:rPr>
        <w:t xml:space="preserve">As I consider this strategy for western countries tourists, especially those who visit their families, it would be better to work on the improvement of the family environment. This will fascinate visitors for the long run. I will consider family members and their interests. I strongly believe that fulfilling customer needs can create a big difference in competitive strategy. </w:t>
      </w:r>
    </w:p>
    <w:p w14:paraId="13A99C99" w14:textId="77777777" w:rsidR="00C918B2" w:rsidRPr="00F05962" w:rsidRDefault="00C918B2" w:rsidP="00C918B2">
      <w:pPr>
        <w:spacing w:line="360" w:lineRule="auto"/>
        <w:rPr>
          <w:rFonts w:ascii="Arial" w:hAnsi="Arial" w:cs="Arial"/>
          <w:sz w:val="24"/>
          <w:szCs w:val="24"/>
        </w:rPr>
      </w:pPr>
      <w:r w:rsidRPr="00F05962">
        <w:rPr>
          <w:rFonts w:ascii="Arial" w:hAnsi="Arial" w:cs="Arial"/>
          <w:sz w:val="24"/>
          <w:szCs w:val="24"/>
        </w:rPr>
        <w:t>Secondly, I also concentrate on their diets, because western people like to have variety of foods when they travel long distances. This is because, I underscored on their traditional food products, because they may be in demand when they are on vacation. Social benefit because the product benefits society. Lay et al. (2010) showed that customer social value can be a primary factor of equity.</w:t>
      </w:r>
    </w:p>
    <w:p w14:paraId="14460BF5" w14:textId="6BFE3A78" w:rsidR="00B63703" w:rsidRPr="00F05962" w:rsidRDefault="00C918B2" w:rsidP="00C918B2">
      <w:pPr>
        <w:spacing w:line="360" w:lineRule="auto"/>
        <w:rPr>
          <w:rFonts w:ascii="Arial" w:hAnsi="Arial" w:cs="Arial"/>
          <w:b/>
          <w:bCs/>
          <w:sz w:val="24"/>
          <w:szCs w:val="24"/>
        </w:rPr>
      </w:pPr>
      <w:r w:rsidRPr="00F05962">
        <w:rPr>
          <w:rFonts w:ascii="Arial" w:hAnsi="Arial" w:cs="Arial"/>
          <w:b/>
          <w:bCs/>
          <w:sz w:val="24"/>
          <w:szCs w:val="24"/>
        </w:rPr>
        <w:t xml:space="preserve">Effective use of </w:t>
      </w:r>
      <w:r w:rsidR="00C1163C">
        <w:rPr>
          <w:rFonts w:ascii="Arial" w:hAnsi="Arial" w:cs="Arial"/>
          <w:b/>
          <w:bCs/>
          <w:sz w:val="24"/>
          <w:szCs w:val="24"/>
        </w:rPr>
        <w:t>D</w:t>
      </w:r>
      <w:r w:rsidRPr="00F05962">
        <w:rPr>
          <w:rFonts w:ascii="Arial" w:hAnsi="Arial" w:cs="Arial"/>
          <w:b/>
          <w:bCs/>
          <w:sz w:val="24"/>
          <w:szCs w:val="24"/>
        </w:rPr>
        <w:t xml:space="preserve">igital </w:t>
      </w:r>
      <w:r w:rsidR="00C1163C">
        <w:rPr>
          <w:rFonts w:ascii="Arial" w:hAnsi="Arial" w:cs="Arial"/>
          <w:b/>
          <w:bCs/>
          <w:sz w:val="24"/>
          <w:szCs w:val="24"/>
        </w:rPr>
        <w:t>M</w:t>
      </w:r>
      <w:r w:rsidRPr="00F05962">
        <w:rPr>
          <w:rFonts w:ascii="Arial" w:hAnsi="Arial" w:cs="Arial"/>
          <w:b/>
          <w:bCs/>
          <w:sz w:val="24"/>
          <w:szCs w:val="24"/>
        </w:rPr>
        <w:t xml:space="preserve">arketing: </w:t>
      </w:r>
    </w:p>
    <w:p w14:paraId="71544268" w14:textId="7349F8CE" w:rsidR="00C918B2" w:rsidRPr="00F05962" w:rsidRDefault="00C918B2" w:rsidP="00C918B2">
      <w:pPr>
        <w:spacing w:line="360" w:lineRule="auto"/>
        <w:rPr>
          <w:rFonts w:ascii="Arial" w:hAnsi="Arial" w:cs="Arial"/>
          <w:sz w:val="24"/>
          <w:szCs w:val="24"/>
        </w:rPr>
      </w:pPr>
      <w:r w:rsidRPr="00F05962">
        <w:rPr>
          <w:rFonts w:ascii="Arial" w:hAnsi="Arial" w:cs="Arial"/>
          <w:sz w:val="24"/>
          <w:szCs w:val="24"/>
        </w:rPr>
        <w:t xml:space="preserve">We will put our professional experiences into materialising the plans for the integrated improvement of. Without a proper marketing strategy, new approaches </w:t>
      </w:r>
      <w:r w:rsidRPr="00F05962">
        <w:rPr>
          <w:rFonts w:ascii="Arial" w:hAnsi="Arial" w:cs="Arial"/>
          <w:sz w:val="24"/>
          <w:szCs w:val="24"/>
        </w:rPr>
        <w:lastRenderedPageBreak/>
        <w:t xml:space="preserve">cannot succeed. To find this kind of professional, we must create a work environment. </w:t>
      </w:r>
      <w:r w:rsidR="00741812" w:rsidRPr="00F05962">
        <w:rPr>
          <w:rFonts w:ascii="Arial" w:hAnsi="Arial" w:cs="Arial"/>
          <w:sz w:val="24"/>
          <w:szCs w:val="24"/>
        </w:rPr>
        <w:t>Basically,</w:t>
      </w:r>
      <w:r w:rsidRPr="00F05962">
        <w:rPr>
          <w:rFonts w:ascii="Arial" w:hAnsi="Arial" w:cs="Arial"/>
          <w:sz w:val="24"/>
          <w:szCs w:val="24"/>
        </w:rPr>
        <w:t xml:space="preserve"> the Internet and online advertising have alerted customers attitude by giving consumers new ways of researching, analyzing, deciding, and purchasing variety of products (Ramos, &amp;amp; Hervas, Albors). </w:t>
      </w:r>
    </w:p>
    <w:p w14:paraId="48847948" w14:textId="1DE00C76" w:rsidR="00C918B2" w:rsidRPr="00F05962" w:rsidRDefault="00C918B2" w:rsidP="00C918B2">
      <w:pPr>
        <w:spacing w:line="360" w:lineRule="auto"/>
        <w:rPr>
          <w:rFonts w:ascii="Arial" w:hAnsi="Arial" w:cs="Arial"/>
          <w:sz w:val="24"/>
          <w:szCs w:val="24"/>
        </w:rPr>
      </w:pPr>
      <w:r w:rsidRPr="00F05962">
        <w:rPr>
          <w:rFonts w:ascii="Arial" w:hAnsi="Arial" w:cs="Arial"/>
          <w:sz w:val="24"/>
          <w:szCs w:val="24"/>
        </w:rPr>
        <w:t xml:space="preserve">2008). Mangold and Faulds (2009), said that social media like </w:t>
      </w:r>
      <w:r w:rsidR="00741812" w:rsidRPr="00F05962">
        <w:rPr>
          <w:rFonts w:ascii="Arial" w:hAnsi="Arial" w:cs="Arial"/>
          <w:sz w:val="24"/>
          <w:szCs w:val="24"/>
        </w:rPr>
        <w:t>Facebook</w:t>
      </w:r>
      <w:r w:rsidRPr="00F05962">
        <w:rPr>
          <w:rFonts w:ascii="Arial" w:hAnsi="Arial" w:cs="Arial"/>
          <w:sz w:val="24"/>
          <w:szCs w:val="24"/>
        </w:rPr>
        <w:t>,</w:t>
      </w:r>
      <w:r w:rsidR="00741812" w:rsidRPr="00F05962">
        <w:rPr>
          <w:rFonts w:ascii="Arial" w:hAnsi="Arial" w:cs="Arial"/>
          <w:sz w:val="24"/>
          <w:szCs w:val="24"/>
        </w:rPr>
        <w:t xml:space="preserve"> Instagram</w:t>
      </w:r>
      <w:r w:rsidRPr="00F05962">
        <w:rPr>
          <w:rFonts w:ascii="Arial" w:hAnsi="Arial" w:cs="Arial"/>
          <w:sz w:val="24"/>
          <w:szCs w:val="24"/>
        </w:rPr>
        <w:t xml:space="preserve"> allows businesses to communicate with their customers and also allows customers to communicate. </w:t>
      </w:r>
    </w:p>
    <w:p w14:paraId="3333C706" w14:textId="0CE2C91C" w:rsidR="005306AB" w:rsidRPr="00F05962" w:rsidRDefault="00C918B2" w:rsidP="00C918B2">
      <w:pPr>
        <w:spacing w:line="360" w:lineRule="auto"/>
        <w:rPr>
          <w:rFonts w:ascii="Arial" w:hAnsi="Arial" w:cs="Arial"/>
          <w:sz w:val="24"/>
          <w:szCs w:val="24"/>
        </w:rPr>
      </w:pPr>
      <w:r w:rsidRPr="00F05962">
        <w:rPr>
          <w:rFonts w:ascii="Arial" w:hAnsi="Arial" w:cs="Arial"/>
          <w:sz w:val="24"/>
          <w:szCs w:val="24"/>
        </w:rPr>
        <w:t>Another crucial factor is that those who understand the accents of westerners, especially English language, well will be given priority when it comes to the recruitment process. Finally, a web page will be created with a section for travellers who want to opt "JW Marriott Mumbai juhu" for their trip to Mumbai. This website must have a good functional identity that can enable customers to have almost everything that is not possible such as booking, money or login, payment. As Facebook has been regarded one of the cutting-edge social media platforms to expand business in a shorter period of timeline, hence I believe that a Facebook page having a business management account will assist customers to understand something more about our new company.</w:t>
      </w:r>
      <w:r w:rsidR="005306AB" w:rsidRPr="00F05962">
        <w:rPr>
          <w:rFonts w:ascii="Arial" w:hAnsi="Arial" w:cs="Arial"/>
          <w:sz w:val="24"/>
          <w:szCs w:val="24"/>
        </w:rPr>
        <w:t xml:space="preserve"> </w:t>
      </w:r>
    </w:p>
    <w:p w14:paraId="039A902E" w14:textId="77777777" w:rsidR="00856E13" w:rsidRDefault="00856E13" w:rsidP="005306AB">
      <w:pPr>
        <w:spacing w:line="360" w:lineRule="auto"/>
        <w:rPr>
          <w:rFonts w:ascii="Arial" w:hAnsi="Arial" w:cs="Arial"/>
          <w:sz w:val="24"/>
          <w:szCs w:val="24"/>
        </w:rPr>
      </w:pPr>
    </w:p>
    <w:p w14:paraId="604A34B9" w14:textId="17B7DCB3" w:rsidR="005306AB" w:rsidRPr="00F05962" w:rsidRDefault="005306AB" w:rsidP="005306AB">
      <w:pPr>
        <w:spacing w:line="360" w:lineRule="auto"/>
        <w:rPr>
          <w:rFonts w:ascii="Arial" w:hAnsi="Arial" w:cs="Arial"/>
          <w:sz w:val="24"/>
          <w:szCs w:val="24"/>
        </w:rPr>
      </w:pPr>
      <w:r w:rsidRPr="00F05962">
        <w:rPr>
          <w:rFonts w:ascii="Arial" w:hAnsi="Arial" w:cs="Arial"/>
          <w:sz w:val="24"/>
          <w:szCs w:val="24"/>
        </w:rPr>
        <w:t xml:space="preserve">Conclusion: </w:t>
      </w:r>
    </w:p>
    <w:p w14:paraId="3FC21D16" w14:textId="0570662B" w:rsidR="005306AB" w:rsidRPr="00F05962" w:rsidRDefault="005306AB" w:rsidP="005306AB">
      <w:pPr>
        <w:spacing w:line="360" w:lineRule="auto"/>
        <w:rPr>
          <w:rFonts w:ascii="Arial" w:hAnsi="Arial" w:cs="Arial"/>
          <w:sz w:val="24"/>
          <w:szCs w:val="24"/>
        </w:rPr>
      </w:pPr>
      <w:r w:rsidRPr="00F05962">
        <w:rPr>
          <w:rFonts w:ascii="Arial" w:hAnsi="Arial" w:cs="Arial"/>
          <w:sz w:val="24"/>
          <w:szCs w:val="24"/>
        </w:rPr>
        <w:t xml:space="preserve">To wrap up the campaign plan, there are some very important things I would like to concentrate on. Those points I got from the " JW Marriott Mumbai Juhu" review. </w:t>
      </w:r>
      <w:r w:rsidR="00C918B2" w:rsidRPr="00F05962">
        <w:rPr>
          <w:rFonts w:ascii="Arial" w:hAnsi="Arial" w:cs="Arial"/>
          <w:sz w:val="24"/>
          <w:szCs w:val="24"/>
        </w:rPr>
        <w:t>McDonald</w:t>
      </w:r>
      <w:r w:rsidRPr="00F05962">
        <w:rPr>
          <w:rFonts w:ascii="Arial" w:hAnsi="Arial" w:cs="Arial"/>
          <w:sz w:val="24"/>
          <w:szCs w:val="24"/>
        </w:rPr>
        <w:t xml:space="preserve"> (1989b) says, without having proper understanding of some basic marketing tools, the strategy will not be effective. When it comes to pursuing customers, I must recommend it is not a child's play to think of yourself as a customer, but that is actually what the marketing plan is make, thinking and looking at the target. Finally, I would prefer to make a few specific </w:t>
      </w:r>
      <w:r w:rsidR="00C918B2" w:rsidRPr="00F05962">
        <w:rPr>
          <w:rFonts w:ascii="Arial" w:hAnsi="Arial" w:cs="Arial"/>
          <w:sz w:val="24"/>
          <w:szCs w:val="24"/>
        </w:rPr>
        <w:t>advices</w:t>
      </w:r>
      <w:r w:rsidRPr="00F05962">
        <w:rPr>
          <w:rFonts w:ascii="Arial" w:hAnsi="Arial" w:cs="Arial"/>
          <w:sz w:val="24"/>
          <w:szCs w:val="24"/>
        </w:rPr>
        <w:t xml:space="preserve"> for hotels. As we will observe, one of their weaknesses is that although they are recognized worldwide, they do not work with a large number of western customers. That is why it is important to start </w:t>
      </w:r>
      <w:r w:rsidR="00B63703" w:rsidRPr="00F05962">
        <w:rPr>
          <w:rFonts w:ascii="Arial" w:hAnsi="Arial" w:cs="Arial"/>
          <w:sz w:val="24"/>
          <w:szCs w:val="24"/>
        </w:rPr>
        <w:t>marketing and promotion so that the Western people know the power of this building.</w:t>
      </w:r>
    </w:p>
    <w:p w14:paraId="0A555DAF" w14:textId="77777777" w:rsidR="005306AB" w:rsidRPr="00F05962" w:rsidRDefault="005306AB" w:rsidP="005306AB">
      <w:pPr>
        <w:spacing w:line="360" w:lineRule="auto"/>
        <w:rPr>
          <w:rFonts w:ascii="Arial" w:hAnsi="Arial" w:cs="Arial"/>
          <w:sz w:val="24"/>
          <w:szCs w:val="24"/>
        </w:rPr>
      </w:pPr>
    </w:p>
    <w:p w14:paraId="14E299C8" w14:textId="1D903F8C" w:rsidR="005306AB" w:rsidRPr="00F05962" w:rsidRDefault="005306AB" w:rsidP="001663A7">
      <w:pPr>
        <w:spacing w:line="240" w:lineRule="auto"/>
        <w:rPr>
          <w:rFonts w:ascii="Arial" w:hAnsi="Arial" w:cs="Arial"/>
          <w:b/>
          <w:bCs/>
          <w:sz w:val="24"/>
          <w:szCs w:val="24"/>
        </w:rPr>
      </w:pPr>
      <w:r w:rsidRPr="00F05962">
        <w:rPr>
          <w:rFonts w:ascii="Arial" w:hAnsi="Arial" w:cs="Arial"/>
          <w:b/>
          <w:bCs/>
          <w:sz w:val="24"/>
          <w:szCs w:val="24"/>
        </w:rPr>
        <w:lastRenderedPageBreak/>
        <w:t>References</w:t>
      </w:r>
      <w:r w:rsidR="001663A7" w:rsidRPr="00F05962">
        <w:rPr>
          <w:rFonts w:ascii="Arial" w:hAnsi="Arial" w:cs="Arial"/>
          <w:b/>
          <w:bCs/>
          <w:sz w:val="24"/>
          <w:szCs w:val="24"/>
        </w:rPr>
        <w:t>:</w:t>
      </w:r>
    </w:p>
    <w:p w14:paraId="2583D7D6" w14:textId="77777777"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1. Drucker, P. (1964), Managing for Results, Harper and Row, London.</w:t>
      </w:r>
    </w:p>
    <w:p w14:paraId="1D22CB7D" w14:textId="1F925C53"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2. Singh, M. (2012). Marketing mix of 4p’s for competitive advantage. IOSR Journal of Business and Management, 3(6), 40-45.</w:t>
      </w:r>
    </w:p>
    <w:p w14:paraId="2C3FB917" w14:textId="455A9E07"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3. Marshall, M.,&amp;</w:t>
      </w:r>
      <w:r w:rsidR="001663A7" w:rsidRPr="00F05962">
        <w:rPr>
          <w:rFonts w:ascii="Arial" w:hAnsi="Arial" w:cs="Arial"/>
          <w:sz w:val="20"/>
          <w:szCs w:val="20"/>
        </w:rPr>
        <w:t xml:space="preserve"> </w:t>
      </w:r>
      <w:r w:rsidRPr="00F05962">
        <w:rPr>
          <w:rFonts w:ascii="Arial" w:hAnsi="Arial" w:cs="Arial"/>
          <w:sz w:val="20"/>
          <w:szCs w:val="20"/>
        </w:rPr>
        <w:t>Borden, N. (1959). Advertising Management: Text and Cases. Homewood, III, Richard D. Irwin.</w:t>
      </w:r>
    </w:p>
    <w:p w14:paraId="6EA1D804" w14:textId="77777777"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4. Burnett, J. (2008). Core Concepts of Marketing. Zurich, Switzerland: Jacobs Foundation.</w:t>
      </w:r>
    </w:p>
    <w:p w14:paraId="43C4B10F" w14:textId="77777777"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 xml:space="preserve">5. Wheelen, L Thomas, and J.David Hunger, 2012, Strategic Management and Business Policy Concepts and Cases, Eleventh Edition, PrenticeHall International USA. </w:t>
      </w:r>
    </w:p>
    <w:p w14:paraId="2865F68E" w14:textId="77777777"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 xml:space="preserve">6. Ojeda-Gomez, Julieta, and Mike Simpson, 2007, Achieving Competitive Advantage in The Mexican Footwear industry, an International Journal, Vol. 14, No. 3, pp 289-305. </w:t>
      </w:r>
    </w:p>
    <w:p w14:paraId="1009CACA" w14:textId="77777777"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 xml:space="preserve">7. Longenecker, Justin G, Moore, Carlos W, and Petty, J.William, 2003, Small Business Management an Entrepreneurial Emphasis, Thomson South-Western, United States of America. </w:t>
      </w:r>
    </w:p>
    <w:p w14:paraId="64D29FEB" w14:textId="77777777"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 xml:space="preserve">8. Pearce, John A, and Richard B Robinson, 2013, Strategic Management: Planning for Domestic &amp; Global Competition, Thirteenth Edition, McGrawHill Companies, Inc., New York. </w:t>
      </w:r>
    </w:p>
    <w:p w14:paraId="67D2ED49" w14:textId="77777777"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 xml:space="preserve">9. Dessart, L., Veloutsou, C., &amp; Morgan-Thomas, A. (2016). Capturing consumer engagement: Duality, dimensionality and measurement. Journal of Marketing Management, 32(5-6), 399-426. https://doi.org/10.1080/0 267257X.2015.1130738 </w:t>
      </w:r>
    </w:p>
    <w:p w14:paraId="11045066" w14:textId="77777777"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 xml:space="preserve">10. Louro, M. J., &amp; Cunha, P. V. (2001). Brand Management Paradigms. Journal of Marketing Management, 17, 849-875. https://doi. org/10.1362/026725701323366845 </w:t>
      </w:r>
    </w:p>
    <w:p w14:paraId="598DB367" w14:textId="77777777"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 xml:space="preserve">11. Lee, S. H., Lee, J. E., &amp; Kim, H. W. (2018). A customer value theory approach to the engagement with a brand: The case of Kakao Talk Plus in Korea. Asia Pacific Journal of Information Systems, 28(1), 36-60. https://doi.org/10.14329/ apjis.2018.28.1.36 </w:t>
      </w:r>
    </w:p>
    <w:p w14:paraId="219BC5A7" w14:textId="77777777"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 xml:space="preserve">12. Lai, C. S., Chiu, C. J., Yang, C. F., &amp; Pai, D. C. (2010). The effects of corporate social responsibility on brand performance: The mediating effect of industrial brand equity and corporate reputation. Journal of Business Ethics, 95, 457-469. https://doi. org/10.1007/s10551-010-0433-1 </w:t>
      </w:r>
    </w:p>
    <w:p w14:paraId="70105CE3" w14:textId="77777777" w:rsidR="005306AB" w:rsidRPr="00F05962" w:rsidRDefault="005306AB" w:rsidP="001663A7">
      <w:pPr>
        <w:spacing w:line="240" w:lineRule="auto"/>
        <w:rPr>
          <w:rFonts w:ascii="Arial" w:hAnsi="Arial" w:cs="Arial"/>
          <w:sz w:val="20"/>
          <w:szCs w:val="20"/>
        </w:rPr>
      </w:pPr>
      <w:r w:rsidRPr="00F05962">
        <w:rPr>
          <w:rFonts w:ascii="Arial" w:hAnsi="Arial" w:cs="Arial"/>
          <w:sz w:val="20"/>
          <w:szCs w:val="20"/>
        </w:rPr>
        <w:t xml:space="preserve">13. Albors, J., Ramos, J. C., &amp; Hervas, J. L. (2008). New learning network paradigms: Communities of objectives, crowdsourcing, wikis and open source. International Journal of Information Management, 28, 194–202 </w:t>
      </w:r>
    </w:p>
    <w:p w14:paraId="78A688E4" w14:textId="77777777" w:rsidR="001663A7" w:rsidRPr="00F05962" w:rsidRDefault="005306AB" w:rsidP="005306AB">
      <w:pPr>
        <w:spacing w:line="360" w:lineRule="auto"/>
        <w:rPr>
          <w:rFonts w:ascii="Arial" w:hAnsi="Arial" w:cs="Arial"/>
          <w:sz w:val="20"/>
          <w:szCs w:val="20"/>
        </w:rPr>
      </w:pPr>
      <w:r w:rsidRPr="00F05962">
        <w:rPr>
          <w:rFonts w:ascii="Arial" w:hAnsi="Arial" w:cs="Arial"/>
          <w:sz w:val="20"/>
          <w:szCs w:val="20"/>
        </w:rPr>
        <w:t xml:space="preserve">14. Mangold, W. G., &amp;Faulds, D. J. (2009). Social media: The new hybrid element of the promotion mix. Business Horizons, 52, 357–365. </w:t>
      </w:r>
    </w:p>
    <w:p w14:paraId="1702F7AC" w14:textId="29F0096E" w:rsidR="001F681F" w:rsidRDefault="005306AB" w:rsidP="005306AB">
      <w:pPr>
        <w:spacing w:line="360" w:lineRule="auto"/>
        <w:rPr>
          <w:rFonts w:ascii="Arial" w:hAnsi="Arial" w:cs="Arial"/>
          <w:sz w:val="20"/>
          <w:szCs w:val="20"/>
        </w:rPr>
      </w:pPr>
      <w:r w:rsidRPr="00F05962">
        <w:rPr>
          <w:rFonts w:ascii="Arial" w:hAnsi="Arial" w:cs="Arial"/>
          <w:sz w:val="20"/>
          <w:szCs w:val="20"/>
        </w:rPr>
        <w:t>15. McDonald, M.H.B. (1989b), Marketing Plans: How to Prepare Them, How to Use Them, Heinemann Publishing Ltd, Oxford</w:t>
      </w:r>
    </w:p>
    <w:p w14:paraId="0420D7E5" w14:textId="77777777" w:rsidR="00296E56" w:rsidRDefault="00296E56" w:rsidP="005306AB">
      <w:pPr>
        <w:spacing w:line="360" w:lineRule="auto"/>
        <w:rPr>
          <w:rFonts w:ascii="Arial" w:hAnsi="Arial" w:cs="Arial"/>
          <w:sz w:val="20"/>
          <w:szCs w:val="20"/>
        </w:rPr>
      </w:pPr>
    </w:p>
    <w:p w14:paraId="5BC11002" w14:textId="77777777" w:rsidR="00296E56" w:rsidRDefault="00296E56" w:rsidP="005306AB">
      <w:pPr>
        <w:spacing w:line="360" w:lineRule="auto"/>
        <w:rPr>
          <w:rFonts w:ascii="Arial" w:hAnsi="Arial" w:cs="Arial"/>
          <w:sz w:val="20"/>
          <w:szCs w:val="20"/>
        </w:rPr>
      </w:pPr>
    </w:p>
    <w:p w14:paraId="6609E950" w14:textId="77777777" w:rsidR="00296E56" w:rsidRDefault="00296E56" w:rsidP="005306AB">
      <w:pPr>
        <w:spacing w:line="360" w:lineRule="auto"/>
        <w:rPr>
          <w:rFonts w:ascii="Arial" w:hAnsi="Arial" w:cs="Arial"/>
          <w:sz w:val="20"/>
          <w:szCs w:val="20"/>
        </w:rPr>
      </w:pPr>
    </w:p>
    <w:p w14:paraId="6983D60D" w14:textId="77777777" w:rsidR="00296E56" w:rsidRDefault="00296E56" w:rsidP="005306AB">
      <w:pPr>
        <w:spacing w:line="360" w:lineRule="auto"/>
        <w:rPr>
          <w:rFonts w:ascii="Arial" w:hAnsi="Arial" w:cs="Arial"/>
          <w:sz w:val="20"/>
          <w:szCs w:val="20"/>
        </w:rPr>
      </w:pPr>
    </w:p>
    <w:p w14:paraId="7E75CC7E" w14:textId="77777777" w:rsidR="00296E56" w:rsidRDefault="00296E56" w:rsidP="005306AB">
      <w:pPr>
        <w:spacing w:line="360" w:lineRule="auto"/>
        <w:rPr>
          <w:rFonts w:ascii="Arial" w:hAnsi="Arial" w:cs="Arial"/>
          <w:sz w:val="20"/>
          <w:szCs w:val="20"/>
        </w:rPr>
      </w:pPr>
    </w:p>
    <w:p w14:paraId="24D3A4B1" w14:textId="77777777" w:rsidR="00296E56" w:rsidRDefault="00296E56" w:rsidP="005306AB">
      <w:pPr>
        <w:spacing w:line="360" w:lineRule="auto"/>
        <w:rPr>
          <w:rFonts w:ascii="Arial" w:hAnsi="Arial" w:cs="Arial"/>
          <w:sz w:val="20"/>
          <w:szCs w:val="20"/>
        </w:rPr>
      </w:pPr>
    </w:p>
    <w:p w14:paraId="521A31B6" w14:textId="77777777" w:rsidR="00296E56" w:rsidRDefault="00296E56" w:rsidP="005306AB">
      <w:pPr>
        <w:spacing w:line="360" w:lineRule="auto"/>
        <w:rPr>
          <w:rFonts w:ascii="Arial" w:hAnsi="Arial" w:cs="Arial"/>
          <w:sz w:val="20"/>
          <w:szCs w:val="20"/>
        </w:rPr>
      </w:pPr>
    </w:p>
    <w:p w14:paraId="4CCDFA21" w14:textId="57E794F0" w:rsidR="00296E56" w:rsidRPr="00F05962" w:rsidRDefault="00F561FC" w:rsidP="005306AB">
      <w:pPr>
        <w:spacing w:line="360" w:lineRule="auto"/>
        <w:rPr>
          <w:rFonts w:ascii="Arial" w:hAnsi="Arial" w:cs="Arial"/>
          <w:sz w:val="20"/>
          <w:szCs w:val="20"/>
        </w:rPr>
      </w:pPr>
      <w:r>
        <w:rPr>
          <w:noProof/>
        </w:rPr>
        <w:lastRenderedPageBreak/>
        <w:drawing>
          <wp:inline distT="0" distB="0" distL="0" distR="0" wp14:anchorId="58E044B7" wp14:editId="60E03EA4">
            <wp:extent cx="5731510" cy="31242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124200"/>
                    </a:xfrm>
                    <a:prstGeom prst="rect">
                      <a:avLst/>
                    </a:prstGeom>
                    <a:noFill/>
                    <a:ln>
                      <a:noFill/>
                    </a:ln>
                  </pic:spPr>
                </pic:pic>
              </a:graphicData>
            </a:graphic>
          </wp:inline>
        </w:drawing>
      </w:r>
      <w:r w:rsidR="000D576C">
        <w:rPr>
          <w:noProof/>
        </w:rPr>
        <w:drawing>
          <wp:inline distT="0" distB="0" distL="0" distR="0" wp14:anchorId="07CAE5B9" wp14:editId="762F0A37">
            <wp:extent cx="5731510" cy="3210560"/>
            <wp:effectExtent l="0" t="0" r="2540" b="8890"/>
            <wp:docPr id="2" name="Picture 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10560"/>
                    </a:xfrm>
                    <a:prstGeom prst="rect">
                      <a:avLst/>
                    </a:prstGeom>
                    <a:noFill/>
                    <a:ln>
                      <a:noFill/>
                    </a:ln>
                  </pic:spPr>
                </pic:pic>
              </a:graphicData>
            </a:graphic>
          </wp:inline>
        </w:drawing>
      </w:r>
      <w:r w:rsidR="001C6DDB">
        <w:rPr>
          <w:noProof/>
        </w:rPr>
        <w:lastRenderedPageBreak/>
        <w:drawing>
          <wp:inline distT="0" distB="0" distL="0" distR="0" wp14:anchorId="1D79F67B" wp14:editId="1F6D4447">
            <wp:extent cx="5731510" cy="324612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46120"/>
                    </a:xfrm>
                    <a:prstGeom prst="rect">
                      <a:avLst/>
                    </a:prstGeom>
                    <a:noFill/>
                    <a:ln>
                      <a:noFill/>
                    </a:ln>
                  </pic:spPr>
                </pic:pic>
              </a:graphicData>
            </a:graphic>
          </wp:inline>
        </w:drawing>
      </w:r>
      <w:r w:rsidR="00EA05E9">
        <w:rPr>
          <w:noProof/>
        </w:rPr>
        <w:drawing>
          <wp:inline distT="0" distB="0" distL="0" distR="0" wp14:anchorId="67D4C10F" wp14:editId="40558FC7">
            <wp:extent cx="5731510" cy="3148965"/>
            <wp:effectExtent l="0" t="0" r="254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48965"/>
                    </a:xfrm>
                    <a:prstGeom prst="rect">
                      <a:avLst/>
                    </a:prstGeom>
                    <a:noFill/>
                    <a:ln>
                      <a:noFill/>
                    </a:ln>
                  </pic:spPr>
                </pic:pic>
              </a:graphicData>
            </a:graphic>
          </wp:inline>
        </w:drawing>
      </w:r>
      <w:r w:rsidR="006D34F5">
        <w:rPr>
          <w:noProof/>
        </w:rPr>
        <w:lastRenderedPageBreak/>
        <w:drawing>
          <wp:inline distT="0" distB="0" distL="0" distR="0" wp14:anchorId="3FE50E6A" wp14:editId="1552E7C3">
            <wp:extent cx="5731510" cy="308991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089910"/>
                    </a:xfrm>
                    <a:prstGeom prst="rect">
                      <a:avLst/>
                    </a:prstGeom>
                    <a:noFill/>
                    <a:ln>
                      <a:noFill/>
                    </a:ln>
                  </pic:spPr>
                </pic:pic>
              </a:graphicData>
            </a:graphic>
          </wp:inline>
        </w:drawing>
      </w:r>
      <w:r w:rsidR="00E57BCC">
        <w:rPr>
          <w:noProof/>
        </w:rPr>
        <w:drawing>
          <wp:inline distT="0" distB="0" distL="0" distR="0" wp14:anchorId="18CD9F5F" wp14:editId="5C2F1092">
            <wp:extent cx="5731510" cy="3177540"/>
            <wp:effectExtent l="0" t="0" r="2540" b="381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177540"/>
                    </a:xfrm>
                    <a:prstGeom prst="rect">
                      <a:avLst/>
                    </a:prstGeom>
                    <a:noFill/>
                    <a:ln>
                      <a:noFill/>
                    </a:ln>
                  </pic:spPr>
                </pic:pic>
              </a:graphicData>
            </a:graphic>
          </wp:inline>
        </w:drawing>
      </w:r>
    </w:p>
    <w:sectPr w:rsidR="00296E56" w:rsidRPr="00F05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6AB"/>
    <w:rsid w:val="0001389F"/>
    <w:rsid w:val="000D576C"/>
    <w:rsid w:val="001663A7"/>
    <w:rsid w:val="001B5A03"/>
    <w:rsid w:val="001C6DDB"/>
    <w:rsid w:val="001F681F"/>
    <w:rsid w:val="00296E56"/>
    <w:rsid w:val="005306AB"/>
    <w:rsid w:val="006127B5"/>
    <w:rsid w:val="006864AE"/>
    <w:rsid w:val="006D34F5"/>
    <w:rsid w:val="00741812"/>
    <w:rsid w:val="00792B50"/>
    <w:rsid w:val="008427FC"/>
    <w:rsid w:val="00856E13"/>
    <w:rsid w:val="008902C5"/>
    <w:rsid w:val="00921AFE"/>
    <w:rsid w:val="009518E7"/>
    <w:rsid w:val="009C0103"/>
    <w:rsid w:val="00B56817"/>
    <w:rsid w:val="00B63703"/>
    <w:rsid w:val="00C1163C"/>
    <w:rsid w:val="00C21B9B"/>
    <w:rsid w:val="00C918B2"/>
    <w:rsid w:val="00CF6A09"/>
    <w:rsid w:val="00E57BCC"/>
    <w:rsid w:val="00EA05E9"/>
    <w:rsid w:val="00EC59A2"/>
    <w:rsid w:val="00F05962"/>
    <w:rsid w:val="00F56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C8EE7"/>
  <w15:chartTrackingRefBased/>
  <w15:docId w15:val="{83946138-A7B8-4325-B310-F183093BB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F0F59-EF65-4B89-931D-8CE112173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9</Pages>
  <Words>1588</Words>
  <Characters>9058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Atikul Alam Chawdhury</dc:creator>
  <cp:keywords/>
  <dc:description/>
  <cp:lastModifiedBy>Md Masud Rana (Student)</cp:lastModifiedBy>
  <cp:revision>22</cp:revision>
  <dcterms:created xsi:type="dcterms:W3CDTF">2022-11-01T09:26:00Z</dcterms:created>
  <dcterms:modified xsi:type="dcterms:W3CDTF">2022-11-04T09:03:00Z</dcterms:modified>
</cp:coreProperties>
</file>