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5C9E9" w14:textId="1E20C3C8" w:rsidR="00E00480" w:rsidRPr="00D361D6" w:rsidRDefault="008C6AA1">
      <w:pPr>
        <w:spacing w:line="360" w:lineRule="auto"/>
        <w:jc w:val="both"/>
        <w:rPr>
          <w:i/>
          <w:iCs/>
          <w:sz w:val="48"/>
          <w:szCs w:val="48"/>
          <w:u w:val="single"/>
        </w:rPr>
      </w:pPr>
      <w:r w:rsidRPr="00CC106D">
        <w:rPr>
          <w:rFonts w:ascii="Arial" w:eastAsia="Arial" w:hAnsi="Arial"/>
          <w:sz w:val="48"/>
          <w:szCs w:val="48"/>
        </w:rPr>
        <w:t xml:space="preserve">Name: </w:t>
      </w:r>
      <w:proofErr w:type="spellStart"/>
      <w:r w:rsidR="00CC106D" w:rsidRPr="00D361D6">
        <w:rPr>
          <w:rFonts w:ascii="Arial" w:eastAsia="Arial" w:hAnsi="Arial"/>
          <w:i/>
          <w:iCs/>
          <w:sz w:val="48"/>
          <w:szCs w:val="48"/>
          <w:u w:val="single"/>
        </w:rPr>
        <w:t>arfa</w:t>
      </w:r>
      <w:proofErr w:type="spellEnd"/>
      <w:r w:rsidR="00CC106D" w:rsidRPr="00D361D6">
        <w:rPr>
          <w:rFonts w:ascii="Arial" w:eastAsia="Arial" w:hAnsi="Arial"/>
          <w:i/>
          <w:iCs/>
          <w:sz w:val="48"/>
          <w:szCs w:val="48"/>
          <w:u w:val="single"/>
        </w:rPr>
        <w:t xml:space="preserve"> </w:t>
      </w:r>
      <w:proofErr w:type="spellStart"/>
      <w:r w:rsidR="00CC106D" w:rsidRPr="00D361D6">
        <w:rPr>
          <w:rFonts w:ascii="Arial" w:eastAsia="Arial" w:hAnsi="Arial"/>
          <w:i/>
          <w:iCs/>
          <w:sz w:val="48"/>
          <w:szCs w:val="48"/>
          <w:u w:val="single"/>
        </w:rPr>
        <w:t>rahman</w:t>
      </w:r>
      <w:proofErr w:type="spellEnd"/>
      <w:r w:rsidR="00CC106D" w:rsidRPr="00D361D6">
        <w:rPr>
          <w:rFonts w:ascii="Arial" w:eastAsia="Arial" w:hAnsi="Arial"/>
          <w:i/>
          <w:iCs/>
          <w:sz w:val="48"/>
          <w:szCs w:val="48"/>
          <w:u w:val="single"/>
        </w:rPr>
        <w:t xml:space="preserve"> </w:t>
      </w:r>
    </w:p>
    <w:p w14:paraId="7D6FC43C" w14:textId="110CF301" w:rsidR="00E00480" w:rsidRPr="00CC106D" w:rsidRDefault="008C6AA1">
      <w:pPr>
        <w:spacing w:line="360" w:lineRule="auto"/>
        <w:jc w:val="both"/>
        <w:rPr>
          <w:sz w:val="48"/>
          <w:szCs w:val="48"/>
        </w:rPr>
      </w:pPr>
      <w:r w:rsidRPr="00CC106D">
        <w:rPr>
          <w:rFonts w:ascii="Arial" w:eastAsia="Arial" w:hAnsi="Arial"/>
          <w:sz w:val="48"/>
          <w:szCs w:val="48"/>
        </w:rPr>
        <w:t>Studen</w:t>
      </w:r>
      <w:r w:rsidR="00CC106D">
        <w:rPr>
          <w:rFonts w:ascii="Arial" w:eastAsia="Arial" w:hAnsi="Arial"/>
          <w:sz w:val="48"/>
          <w:szCs w:val="48"/>
        </w:rPr>
        <w:t>t</w:t>
      </w:r>
      <w:r w:rsidRPr="00CC106D">
        <w:rPr>
          <w:rFonts w:ascii="Arial" w:eastAsia="Arial" w:hAnsi="Arial"/>
          <w:sz w:val="48"/>
          <w:szCs w:val="48"/>
        </w:rPr>
        <w:t xml:space="preserve">Number: </w:t>
      </w:r>
      <w:r w:rsidR="00CC106D" w:rsidRPr="00D361D6">
        <w:rPr>
          <w:rFonts w:ascii="Arial" w:eastAsia="Arial" w:hAnsi="Arial"/>
          <w:i/>
          <w:iCs/>
          <w:sz w:val="48"/>
          <w:szCs w:val="48"/>
          <w:u w:val="single"/>
        </w:rPr>
        <w:t>2426612</w:t>
      </w:r>
    </w:p>
    <w:p w14:paraId="279B2A62" w14:textId="30883634" w:rsidR="00D2638A" w:rsidRDefault="008C6AA1">
      <w:pPr>
        <w:spacing w:line="360" w:lineRule="auto"/>
        <w:jc w:val="both"/>
        <w:rPr>
          <w:rFonts w:ascii="Arial" w:eastAsia="Arial" w:hAnsi="Arial"/>
          <w:sz w:val="48"/>
          <w:szCs w:val="48"/>
        </w:rPr>
      </w:pPr>
      <w:r w:rsidRPr="00CC106D">
        <w:rPr>
          <w:rFonts w:ascii="Arial" w:eastAsia="Arial" w:hAnsi="Arial"/>
          <w:sz w:val="48"/>
          <w:szCs w:val="48"/>
        </w:rPr>
        <w:t xml:space="preserve">Module Code : </w:t>
      </w:r>
      <w:r w:rsidR="00AC7CCE" w:rsidRPr="00D361D6">
        <w:rPr>
          <w:rFonts w:ascii="Arial" w:eastAsia="Arial" w:hAnsi="Arial"/>
          <w:i/>
          <w:iCs/>
          <w:sz w:val="48"/>
          <w:szCs w:val="48"/>
          <w:u w:val="single"/>
        </w:rPr>
        <w:t>B</w:t>
      </w:r>
      <w:r w:rsidR="00D2638A" w:rsidRPr="00D361D6">
        <w:rPr>
          <w:rFonts w:ascii="Arial" w:eastAsia="Arial" w:hAnsi="Arial"/>
          <w:i/>
          <w:iCs/>
          <w:sz w:val="48"/>
          <w:szCs w:val="48"/>
          <w:u w:val="single"/>
        </w:rPr>
        <w:t>HMP5016</w:t>
      </w:r>
    </w:p>
    <w:p w14:paraId="7380D7C1" w14:textId="29406F4F" w:rsidR="00D2638A" w:rsidRPr="00D2638A" w:rsidRDefault="00D2638A">
      <w:pPr>
        <w:spacing w:line="360" w:lineRule="auto"/>
        <w:jc w:val="both"/>
        <w:rPr>
          <w:rFonts w:ascii="Arial" w:eastAsia="Arial" w:hAnsi="Arial"/>
          <w:sz w:val="48"/>
          <w:szCs w:val="48"/>
        </w:rPr>
      </w:pPr>
      <w:r>
        <w:rPr>
          <w:rFonts w:ascii="Arial" w:eastAsia="Arial" w:hAnsi="Arial"/>
          <w:sz w:val="48"/>
          <w:szCs w:val="48"/>
        </w:rPr>
        <w:t xml:space="preserve">Lecturer: </w:t>
      </w:r>
      <w:proofErr w:type="spellStart"/>
      <w:r w:rsidR="00E10B8C" w:rsidRPr="00D361D6">
        <w:rPr>
          <w:rFonts w:ascii="Arial" w:eastAsia="Arial" w:hAnsi="Arial"/>
          <w:i/>
          <w:iCs/>
          <w:sz w:val="48"/>
          <w:szCs w:val="48"/>
          <w:u w:val="single"/>
        </w:rPr>
        <w:t>Aishat</w:t>
      </w:r>
      <w:proofErr w:type="spellEnd"/>
      <w:r w:rsidR="00E10B8C" w:rsidRPr="00D361D6">
        <w:rPr>
          <w:rFonts w:ascii="Arial" w:eastAsia="Arial" w:hAnsi="Arial"/>
          <w:i/>
          <w:iCs/>
          <w:sz w:val="48"/>
          <w:szCs w:val="48"/>
          <w:u w:val="single"/>
        </w:rPr>
        <w:t xml:space="preserve"> </w:t>
      </w:r>
      <w:proofErr w:type="spellStart"/>
      <w:r w:rsidR="0052532C" w:rsidRPr="00D361D6">
        <w:rPr>
          <w:rFonts w:ascii="Arial" w:eastAsia="Arial" w:hAnsi="Arial"/>
          <w:i/>
          <w:iCs/>
          <w:sz w:val="48"/>
          <w:szCs w:val="48"/>
          <w:u w:val="single"/>
        </w:rPr>
        <w:t>Bak</w:t>
      </w:r>
      <w:r w:rsidR="00D361D6" w:rsidRPr="00D361D6">
        <w:rPr>
          <w:rFonts w:ascii="Arial" w:eastAsia="Arial" w:hAnsi="Arial"/>
          <w:i/>
          <w:iCs/>
          <w:sz w:val="48"/>
          <w:szCs w:val="48"/>
          <w:u w:val="single"/>
        </w:rPr>
        <w:t>re</w:t>
      </w:r>
      <w:proofErr w:type="spellEnd"/>
    </w:p>
    <w:p w14:paraId="729D56E2" w14:textId="77777777" w:rsidR="00E00480" w:rsidRPr="00D361D6" w:rsidRDefault="008C6AA1">
      <w:pPr>
        <w:spacing w:line="360" w:lineRule="auto"/>
        <w:jc w:val="both"/>
        <w:rPr>
          <w:i/>
          <w:iCs/>
          <w:sz w:val="48"/>
          <w:szCs w:val="48"/>
          <w:u w:val="single"/>
        </w:rPr>
      </w:pPr>
      <w:r w:rsidRPr="00CC106D">
        <w:rPr>
          <w:rFonts w:ascii="Arial" w:eastAsia="Arial" w:hAnsi="Arial"/>
          <w:sz w:val="48"/>
          <w:szCs w:val="48"/>
        </w:rPr>
        <w:t xml:space="preserve">Assignment Title: </w:t>
      </w:r>
      <w:r w:rsidRPr="00D361D6">
        <w:rPr>
          <w:rFonts w:ascii="Arial" w:eastAsia="Arial" w:hAnsi="Arial"/>
          <w:i/>
          <w:iCs/>
          <w:sz w:val="48"/>
          <w:szCs w:val="48"/>
          <w:u w:val="single"/>
        </w:rPr>
        <w:t>Reflection on the Principles of Health and Social Care Practice in the UK</w:t>
      </w:r>
    </w:p>
    <w:p w14:paraId="191B1CD5" w14:textId="77777777" w:rsidR="00E00480" w:rsidRPr="00CC106D" w:rsidRDefault="008C6AA1">
      <w:pPr>
        <w:rPr>
          <w:sz w:val="48"/>
          <w:szCs w:val="48"/>
        </w:rPr>
      </w:pPr>
      <w:r w:rsidRPr="00CC106D">
        <w:rPr>
          <w:sz w:val="48"/>
          <w:szCs w:val="48"/>
        </w:rPr>
        <w:br w:type="page"/>
      </w:r>
    </w:p>
    <w:p w14:paraId="224FF26C" w14:textId="77777777" w:rsidR="00910482" w:rsidRPr="00AC7D2E" w:rsidRDefault="008C6AA1" w:rsidP="0009001D">
      <w:pPr>
        <w:spacing w:line="360" w:lineRule="auto"/>
        <w:jc w:val="both"/>
        <w:rPr>
          <w:rFonts w:ascii="Arial" w:eastAsia="Arial" w:hAnsi="Arial" w:cs="Arial"/>
        </w:rPr>
      </w:pPr>
      <w:r w:rsidRPr="008C6AA1">
        <w:rPr>
          <w:rFonts w:ascii="Arial" w:eastAsia="Arial" w:hAnsi="Arial" w:cs="Arial"/>
        </w:rPr>
        <w:lastRenderedPageBreak/>
        <w:br/>
      </w:r>
      <w:r w:rsidRPr="00AC7D2E">
        <w:rPr>
          <w:rFonts w:ascii="Arial" w:eastAsia="Arial" w:hAnsi="Arial" w:cs="Arial"/>
          <w:b/>
          <w:bCs/>
          <w:i/>
          <w:iCs/>
          <w:u w:val="single"/>
        </w:rPr>
        <w:t>Introduction</w:t>
      </w:r>
      <w:r w:rsidR="00910482" w:rsidRPr="00AC7D2E">
        <w:rPr>
          <w:rFonts w:ascii="Arial" w:eastAsia="Arial" w:hAnsi="Arial" w:cs="Arial"/>
        </w:rPr>
        <w:t>:</w:t>
      </w:r>
    </w:p>
    <w:p w14:paraId="7241B3E0" w14:textId="459939EC" w:rsidR="00910482" w:rsidRPr="00AC7D2E" w:rsidRDefault="00910482" w:rsidP="0009001D">
      <w:pPr>
        <w:spacing w:line="360" w:lineRule="auto"/>
        <w:jc w:val="both"/>
        <w:rPr>
          <w:rFonts w:ascii="Arial" w:hAnsi="Arial" w:cs="Arial"/>
        </w:rPr>
      </w:pPr>
      <w:r w:rsidRPr="00AC7D2E">
        <w:rPr>
          <w:rFonts w:ascii="Arial" w:eastAsia="Arial" w:hAnsi="Arial" w:cs="Arial"/>
        </w:rPr>
        <w:t xml:space="preserve"> The principles of health and social care form the foundation of safe, effective and compassionate practice within the United Kingdom. Central to this framework are </w:t>
      </w:r>
      <w:proofErr w:type="spellStart"/>
      <w:r w:rsidRPr="00AC7D2E">
        <w:rPr>
          <w:rFonts w:ascii="Arial" w:eastAsia="Arial" w:hAnsi="Arial" w:cs="Arial"/>
        </w:rPr>
        <w:t>person-centred</w:t>
      </w:r>
      <w:proofErr w:type="spellEnd"/>
      <w:r w:rsidRPr="00AC7D2E">
        <w:rPr>
          <w:rFonts w:ascii="Arial" w:eastAsia="Arial" w:hAnsi="Arial" w:cs="Arial"/>
        </w:rPr>
        <w:t xml:space="preserve"> care, partnership working and ethical practice. These principles are embedded within legislation, professional codes of conduct and national policy frameworks including the Care Act 2014, the Health and Care Act 2022 and the Nursing and Midwifery Council (NMC) Code (2018). This assignment critically reflects upon the significance of these principles, explores practical examples of their application in UK health and social care settings, and evaluates how they influence my own professional development as a future practitioner.</w:t>
      </w:r>
    </w:p>
    <w:p w14:paraId="402DCD1A" w14:textId="5D9E97D4" w:rsidR="00E00480" w:rsidRPr="00AC7D2E" w:rsidRDefault="00E00480">
      <w:pPr>
        <w:spacing w:line="360" w:lineRule="auto"/>
        <w:jc w:val="both"/>
        <w:rPr>
          <w:rFonts w:ascii="Arial" w:hAnsi="Arial" w:cs="Arial"/>
        </w:rPr>
      </w:pPr>
    </w:p>
    <w:p w14:paraId="29E965CA" w14:textId="77777777" w:rsidR="00D60E6A" w:rsidRPr="00AC7D2E" w:rsidRDefault="008C6AA1" w:rsidP="0009001D">
      <w:pPr>
        <w:spacing w:line="360" w:lineRule="auto"/>
        <w:jc w:val="both"/>
        <w:rPr>
          <w:rFonts w:ascii="Arial" w:eastAsia="Arial" w:hAnsi="Arial" w:cs="Arial"/>
          <w:b/>
          <w:bCs/>
          <w:i/>
          <w:iCs/>
          <w:u w:val="single"/>
        </w:rPr>
      </w:pPr>
      <w:r w:rsidRPr="00AC7D2E">
        <w:rPr>
          <w:rFonts w:ascii="Arial" w:eastAsia="Arial" w:hAnsi="Arial" w:cs="Arial"/>
          <w:b/>
          <w:bCs/>
          <w:i/>
          <w:iCs/>
          <w:u w:val="single"/>
        </w:rPr>
        <w:t>Task 1: Reflection on the Importance of Principles of Health and Social Care</w:t>
      </w:r>
    </w:p>
    <w:p w14:paraId="210325C6" w14:textId="47307AF2" w:rsidR="00D60E6A" w:rsidRPr="00AC7D2E" w:rsidRDefault="00D60E6A" w:rsidP="0009001D">
      <w:pPr>
        <w:spacing w:line="360" w:lineRule="auto"/>
        <w:jc w:val="both"/>
        <w:rPr>
          <w:rFonts w:ascii="Arial" w:hAnsi="Arial" w:cs="Arial"/>
        </w:rPr>
      </w:pPr>
      <w:r w:rsidRPr="00AC7D2E">
        <w:rPr>
          <w:rFonts w:ascii="Arial" w:eastAsia="Arial" w:hAnsi="Arial" w:cs="Arial"/>
        </w:rPr>
        <w:t xml:space="preserve"> </w:t>
      </w:r>
      <w:proofErr w:type="spellStart"/>
      <w:r w:rsidRPr="00AC7D2E">
        <w:rPr>
          <w:rFonts w:ascii="Arial" w:eastAsia="Arial" w:hAnsi="Arial" w:cs="Arial"/>
        </w:rPr>
        <w:t>Person-centred</w:t>
      </w:r>
      <w:proofErr w:type="spellEnd"/>
      <w:r w:rsidRPr="00AC7D2E">
        <w:rPr>
          <w:rFonts w:ascii="Arial" w:eastAsia="Arial" w:hAnsi="Arial" w:cs="Arial"/>
        </w:rPr>
        <w:t xml:space="preserve"> care is widely </w:t>
      </w:r>
      <w:proofErr w:type="spellStart"/>
      <w:r w:rsidRPr="00AC7D2E">
        <w:rPr>
          <w:rFonts w:ascii="Arial" w:eastAsia="Arial" w:hAnsi="Arial" w:cs="Arial"/>
        </w:rPr>
        <w:t>recognised</w:t>
      </w:r>
      <w:proofErr w:type="spellEnd"/>
      <w:r w:rsidRPr="00AC7D2E">
        <w:rPr>
          <w:rFonts w:ascii="Arial" w:eastAsia="Arial" w:hAnsi="Arial" w:cs="Arial"/>
        </w:rPr>
        <w:t xml:space="preserve"> as a cornerstone of high-quality care. It requires professionals to treat individuals as unique people with their own preferences, values, cultural backgrounds and life experiences rather than viewing them solely through a medical lens (NHS England, 2016). This approach aligns with Maslow’s Hierarchy of Needs (Maslow, 1943), which proposes that individuals must have their physiological and psychological needs met before achieving </w:t>
      </w:r>
      <w:proofErr w:type="spellStart"/>
      <w:r w:rsidRPr="00AC7D2E">
        <w:rPr>
          <w:rFonts w:ascii="Arial" w:eastAsia="Arial" w:hAnsi="Arial" w:cs="Arial"/>
        </w:rPr>
        <w:t>self-actualisation</w:t>
      </w:r>
      <w:proofErr w:type="spellEnd"/>
      <w:r w:rsidRPr="00AC7D2E">
        <w:rPr>
          <w:rFonts w:ascii="Arial" w:eastAsia="Arial" w:hAnsi="Arial" w:cs="Arial"/>
        </w:rPr>
        <w:t>. In practice, this means that care must address not only physical health but also emotional wellbeing, safety, belonging and dignity.</w:t>
      </w:r>
    </w:p>
    <w:p w14:paraId="36F8D0B1" w14:textId="77777777" w:rsidR="007F71F6" w:rsidRPr="00AC7D2E" w:rsidRDefault="002C4D1F">
      <w:pPr>
        <w:spacing w:line="360" w:lineRule="auto"/>
        <w:jc w:val="both"/>
        <w:rPr>
          <w:rFonts w:ascii="Arial" w:hAnsi="Arial" w:cs="Arial"/>
        </w:rPr>
      </w:pPr>
      <w:r w:rsidRPr="00AC7D2E">
        <w:rPr>
          <w:rFonts w:ascii="Arial" w:hAnsi="Arial" w:cs="Arial"/>
        </w:rPr>
        <w:t xml:space="preserve">It is commonly acknowledged that </w:t>
      </w:r>
      <w:proofErr w:type="spellStart"/>
      <w:r w:rsidRPr="00AC7D2E">
        <w:rPr>
          <w:rFonts w:ascii="Arial" w:hAnsi="Arial" w:cs="Arial"/>
        </w:rPr>
        <w:t>person-centred</w:t>
      </w:r>
      <w:proofErr w:type="spellEnd"/>
      <w:r w:rsidRPr="00AC7D2E">
        <w:rPr>
          <w:rFonts w:ascii="Arial" w:hAnsi="Arial" w:cs="Arial"/>
        </w:rPr>
        <w:t xml:space="preserve"> care is essential to providing high-quality care. Instead of seeing people only through a medical lens, clinicians must </w:t>
      </w:r>
      <w:proofErr w:type="spellStart"/>
      <w:r w:rsidRPr="00AC7D2E">
        <w:rPr>
          <w:rFonts w:ascii="Arial" w:hAnsi="Arial" w:cs="Arial"/>
        </w:rPr>
        <w:t>recognise</w:t>
      </w:r>
      <w:proofErr w:type="spellEnd"/>
      <w:r w:rsidRPr="00AC7D2E">
        <w:rPr>
          <w:rFonts w:ascii="Arial" w:hAnsi="Arial" w:cs="Arial"/>
        </w:rPr>
        <w:t xml:space="preserve"> them as distinct individuals with their own preferences, values, cultural origins, and life experiences (NHS England, 2016). This strategy is in line with Maslow's Hierarchy of Needs (Maslow, 1943), which postulates that self-actualization cannot be attained until one's psychological and physiological needs are satisfied. In actuality, this means that care must take into account not only physical health but also safety, dignity, emotional well-being, and a sense of belonging.</w:t>
      </w:r>
      <w:r w:rsidR="008C6AA1" w:rsidRPr="00AC7D2E">
        <w:rPr>
          <w:rFonts w:ascii="Arial" w:eastAsia="Arial" w:hAnsi="Arial" w:cs="Arial"/>
        </w:rPr>
        <w:t xml:space="preserve">Effective partnership working reduces duplication, improves communication and ensures continuity of care. Systems theory supports this, recognising that interconnected components must function collaboratively </w:t>
      </w:r>
      <w:r w:rsidR="008C6AA1" w:rsidRPr="00AC7D2E">
        <w:rPr>
          <w:rFonts w:ascii="Arial" w:eastAsia="Arial" w:hAnsi="Arial" w:cs="Arial"/>
        </w:rPr>
        <w:lastRenderedPageBreak/>
        <w:t>to achieve effective outcomes.</w:t>
      </w:r>
      <w:r w:rsidR="007F71F6" w:rsidRPr="00AC7D2E">
        <w:rPr>
          <w:rFonts w:ascii="Arial" w:hAnsi="Arial" w:cs="Arial"/>
        </w:rPr>
        <w:t xml:space="preserve"> Partnership functioning and </w:t>
      </w:r>
      <w:proofErr w:type="spellStart"/>
      <w:r w:rsidR="007F71F6" w:rsidRPr="00AC7D2E">
        <w:rPr>
          <w:rFonts w:ascii="Arial" w:hAnsi="Arial" w:cs="Arial"/>
        </w:rPr>
        <w:t>person-centred</w:t>
      </w:r>
      <w:proofErr w:type="spellEnd"/>
      <w:r w:rsidR="007F71F6" w:rsidRPr="00AC7D2E">
        <w:rPr>
          <w:rFonts w:ascii="Arial" w:hAnsi="Arial" w:cs="Arial"/>
        </w:rPr>
        <w:t xml:space="preserve"> care are both based on ethics. Professional decision-making is guided by ethical concepts including autonomy, beneficence, non-maleficence, and fairness (Beauchamp and Childress, 2019). Professionals must </w:t>
      </w:r>
      <w:proofErr w:type="spellStart"/>
      <w:r w:rsidR="007F71F6" w:rsidRPr="00AC7D2E">
        <w:rPr>
          <w:rFonts w:ascii="Arial" w:hAnsi="Arial" w:cs="Arial"/>
        </w:rPr>
        <w:t>prioritise</w:t>
      </w:r>
      <w:proofErr w:type="spellEnd"/>
      <w:r w:rsidR="007F71F6" w:rsidRPr="00AC7D2E">
        <w:rPr>
          <w:rFonts w:ascii="Arial" w:hAnsi="Arial" w:cs="Arial"/>
        </w:rPr>
        <w:t xml:space="preserve"> people, maintain safety, and </w:t>
      </w:r>
      <w:proofErr w:type="spellStart"/>
      <w:r w:rsidR="007F71F6" w:rsidRPr="00AC7D2E">
        <w:rPr>
          <w:rFonts w:ascii="Arial" w:hAnsi="Arial" w:cs="Arial"/>
        </w:rPr>
        <w:t>practise</w:t>
      </w:r>
      <w:proofErr w:type="spellEnd"/>
      <w:r w:rsidR="007F71F6" w:rsidRPr="00AC7D2E">
        <w:rPr>
          <w:rFonts w:ascii="Arial" w:hAnsi="Arial" w:cs="Arial"/>
        </w:rPr>
        <w:t xml:space="preserve"> successfully, according to the NMC Code (2018). Maintaining confidentiality, protecting vulnerable persons, and striking a balance between danger and independence all need ethical awareness. By guaranteeing </w:t>
      </w:r>
      <w:proofErr w:type="spellStart"/>
      <w:r w:rsidR="007F71F6" w:rsidRPr="00AC7D2E">
        <w:rPr>
          <w:rFonts w:ascii="Arial" w:hAnsi="Arial" w:cs="Arial"/>
        </w:rPr>
        <w:t>personalised</w:t>
      </w:r>
      <w:proofErr w:type="spellEnd"/>
      <w:r w:rsidR="007F71F6" w:rsidRPr="00AC7D2E">
        <w:rPr>
          <w:rFonts w:ascii="Arial" w:hAnsi="Arial" w:cs="Arial"/>
        </w:rPr>
        <w:t>, cooperative, and ethically sound practice, these principles collectively promote high-quality healthcare.</w:t>
      </w:r>
    </w:p>
    <w:p w14:paraId="154213ED" w14:textId="77777777" w:rsidR="00FE77B6" w:rsidRPr="00AC7D2E" w:rsidRDefault="00FE77B6">
      <w:pPr>
        <w:spacing w:line="360" w:lineRule="auto"/>
        <w:jc w:val="both"/>
        <w:rPr>
          <w:rFonts w:ascii="Arial" w:eastAsia="Arial" w:hAnsi="Arial" w:cs="Arial"/>
        </w:rPr>
      </w:pPr>
    </w:p>
    <w:p w14:paraId="0BA1AA11" w14:textId="2A3A2FA2" w:rsidR="00E00480" w:rsidRPr="00AC7D2E" w:rsidRDefault="008C6AA1">
      <w:pPr>
        <w:spacing w:line="360" w:lineRule="auto"/>
        <w:jc w:val="both"/>
        <w:rPr>
          <w:rFonts w:ascii="Arial" w:eastAsia="Arial" w:hAnsi="Arial" w:cs="Arial"/>
          <w:b/>
          <w:bCs/>
          <w:i/>
          <w:iCs/>
          <w:u w:val="single"/>
        </w:rPr>
      </w:pPr>
      <w:r w:rsidRPr="00AC7D2E">
        <w:rPr>
          <w:rFonts w:ascii="Arial" w:eastAsia="Arial" w:hAnsi="Arial" w:cs="Arial"/>
          <w:b/>
          <w:bCs/>
          <w:i/>
          <w:iCs/>
          <w:u w:val="single"/>
        </w:rPr>
        <w:t>Task 2: Practical Examples of Concepts in Practice</w:t>
      </w:r>
    </w:p>
    <w:p w14:paraId="1D42E439" w14:textId="35F70476" w:rsidR="00FE77B6" w:rsidRPr="00AC7D2E" w:rsidRDefault="00FE77B6">
      <w:pPr>
        <w:spacing w:line="360" w:lineRule="auto"/>
        <w:jc w:val="both"/>
        <w:rPr>
          <w:rFonts w:ascii="Arial" w:eastAsia="Arial" w:hAnsi="Arial" w:cs="Arial"/>
        </w:rPr>
      </w:pPr>
      <w:r w:rsidRPr="00AC7D2E">
        <w:rPr>
          <w:rFonts w:ascii="Arial" w:eastAsia="Arial" w:hAnsi="Arial" w:cs="Arial"/>
        </w:rPr>
        <w:t xml:space="preserve">Ethics is the foundation of both </w:t>
      </w:r>
      <w:proofErr w:type="spellStart"/>
      <w:r w:rsidRPr="00AC7D2E">
        <w:rPr>
          <w:rFonts w:ascii="Arial" w:eastAsia="Arial" w:hAnsi="Arial" w:cs="Arial"/>
        </w:rPr>
        <w:t>person-centred</w:t>
      </w:r>
      <w:proofErr w:type="spellEnd"/>
      <w:r w:rsidRPr="00AC7D2E">
        <w:rPr>
          <w:rFonts w:ascii="Arial" w:eastAsia="Arial" w:hAnsi="Arial" w:cs="Arial"/>
        </w:rPr>
        <w:t xml:space="preserve"> care and partnership functioning. Ethical principles like as autonomy, beneficence, non-maleficence, and justice serve as a framework for professional decision-making (Beauchamp and Childress, 2019). The NMC Code (2018) states that professionals must put people first, preserve safety, and </w:t>
      </w:r>
      <w:proofErr w:type="spellStart"/>
      <w:r w:rsidRPr="00AC7D2E">
        <w:rPr>
          <w:rFonts w:ascii="Arial" w:eastAsia="Arial" w:hAnsi="Arial" w:cs="Arial"/>
        </w:rPr>
        <w:t>practise</w:t>
      </w:r>
      <w:proofErr w:type="spellEnd"/>
      <w:r w:rsidRPr="00AC7D2E">
        <w:rPr>
          <w:rFonts w:ascii="Arial" w:eastAsia="Arial" w:hAnsi="Arial" w:cs="Arial"/>
        </w:rPr>
        <w:t xml:space="preserve"> effectively. Ethical awareness is necessary for maintaining confidentiality, safeguarding those who are vulnerable, and finding a balance between independence and danger. Together, these principles support high-quality healthcare by ensuring </w:t>
      </w:r>
      <w:proofErr w:type="spellStart"/>
      <w:r w:rsidRPr="00AC7D2E">
        <w:rPr>
          <w:rFonts w:ascii="Arial" w:eastAsia="Arial" w:hAnsi="Arial" w:cs="Arial"/>
        </w:rPr>
        <w:t>individualised</w:t>
      </w:r>
      <w:proofErr w:type="spellEnd"/>
      <w:r w:rsidRPr="00AC7D2E">
        <w:rPr>
          <w:rFonts w:ascii="Arial" w:eastAsia="Arial" w:hAnsi="Arial" w:cs="Arial"/>
        </w:rPr>
        <w:t>, collaborative, and morally sound practice.</w:t>
      </w:r>
    </w:p>
    <w:p w14:paraId="545E608F" w14:textId="77777777" w:rsidR="005537EB" w:rsidRPr="00AC7D2E" w:rsidRDefault="005537EB" w:rsidP="005537EB">
      <w:pPr>
        <w:spacing w:line="360" w:lineRule="auto"/>
        <w:jc w:val="both"/>
        <w:rPr>
          <w:rFonts w:ascii="Arial" w:eastAsia="Arial" w:hAnsi="Arial" w:cs="Arial"/>
        </w:rPr>
      </w:pPr>
      <w:r w:rsidRPr="00AC7D2E">
        <w:rPr>
          <w:rFonts w:ascii="Arial" w:eastAsia="Arial" w:hAnsi="Arial" w:cs="Arial"/>
        </w:rPr>
        <w:t xml:space="preserve">Working in partnership was crucial to helping this person. Staff reviewed pharmaceutical and </w:t>
      </w:r>
      <w:proofErr w:type="spellStart"/>
      <w:r w:rsidRPr="00AC7D2E">
        <w:rPr>
          <w:rFonts w:ascii="Arial" w:eastAsia="Arial" w:hAnsi="Arial" w:cs="Arial"/>
        </w:rPr>
        <w:t>behavioural</w:t>
      </w:r>
      <w:proofErr w:type="spellEnd"/>
      <w:r w:rsidRPr="00AC7D2E">
        <w:rPr>
          <w:rFonts w:ascii="Arial" w:eastAsia="Arial" w:hAnsi="Arial" w:cs="Arial"/>
        </w:rPr>
        <w:t xml:space="preserve"> measures in conjunction with family members, a general practitioner, and a community mental health nurse. The Care Act of 2014 highlights multi-agency protection duties and acknowledges carers as partners in care. The care plan was modified to accommodate evolving requirements through frequent review sessions and open communication.</w:t>
      </w:r>
    </w:p>
    <w:p w14:paraId="7FB6BD84" w14:textId="43AB1E46" w:rsidR="00E00480" w:rsidRPr="00AC7D2E" w:rsidRDefault="005537EB">
      <w:pPr>
        <w:spacing w:line="360" w:lineRule="auto"/>
        <w:jc w:val="both"/>
        <w:rPr>
          <w:rFonts w:ascii="Arial" w:hAnsi="Arial" w:cs="Arial"/>
        </w:rPr>
      </w:pPr>
      <w:r w:rsidRPr="00AC7D2E">
        <w:rPr>
          <w:rFonts w:ascii="Arial" w:eastAsia="Arial" w:hAnsi="Arial" w:cs="Arial"/>
        </w:rPr>
        <w:t>The decision-making process was heavily influenced by ethical factors. Staff performed a capacity evaluation in accordance with the Mental Capacity Act of 2005 when the resident tried to leave the facility unattended. Decisions were made with the best interests of the individual in mind, making sure that any limitations were reasonable and compliant with the law. According to the Human Rights Act of 1998, this safeguarded both safety and human rights.</w:t>
      </w:r>
      <w:r w:rsidR="008C6AA1" w:rsidRPr="00AC7D2E">
        <w:rPr>
          <w:rFonts w:ascii="Arial" w:eastAsia="Arial" w:hAnsi="Arial" w:cs="Arial"/>
        </w:rPr>
        <w:t xml:space="preserve">This case demonstrates that when person-centred care, partnership working and ethical practice are effectively applied, patient wellbeing </w:t>
      </w:r>
      <w:r w:rsidR="008C6AA1" w:rsidRPr="00AC7D2E">
        <w:rPr>
          <w:rFonts w:ascii="Arial" w:eastAsia="Arial" w:hAnsi="Arial" w:cs="Arial"/>
        </w:rPr>
        <w:lastRenderedPageBreak/>
        <w:t>improves, distress reduces and rights are protected. However, challenges such as staffing pressures and limited resources may hinder implementation. Continued training, strong leadership and digital record systems can strengthen collaborative practice and improve care outcomes.</w:t>
      </w:r>
    </w:p>
    <w:p w14:paraId="2091804B" w14:textId="77777777" w:rsidR="00E00480" w:rsidRPr="00AC7D2E" w:rsidRDefault="008C6AA1">
      <w:pPr>
        <w:spacing w:line="360" w:lineRule="auto"/>
        <w:jc w:val="both"/>
        <w:rPr>
          <w:rFonts w:ascii="Arial" w:eastAsia="Arial" w:hAnsi="Arial" w:cs="Arial"/>
          <w:b/>
          <w:bCs/>
          <w:i/>
          <w:iCs/>
          <w:u w:val="single"/>
        </w:rPr>
      </w:pPr>
      <w:r w:rsidRPr="00AC7D2E">
        <w:rPr>
          <w:rFonts w:ascii="Arial" w:eastAsia="Arial" w:hAnsi="Arial" w:cs="Arial"/>
          <w:b/>
          <w:bCs/>
          <w:i/>
          <w:iCs/>
          <w:u w:val="single"/>
        </w:rPr>
        <w:t>Task 3: Self-Reflection as a Health and Social Care Professional</w:t>
      </w:r>
    </w:p>
    <w:p w14:paraId="1E48C91E" w14:textId="77777777" w:rsidR="00C0321D" w:rsidRPr="00AC7D2E" w:rsidRDefault="00C0321D">
      <w:pPr>
        <w:spacing w:line="360" w:lineRule="auto"/>
        <w:jc w:val="both"/>
        <w:rPr>
          <w:rFonts w:ascii="Arial" w:eastAsia="Arial" w:hAnsi="Arial" w:cs="Arial"/>
        </w:rPr>
      </w:pPr>
      <w:r w:rsidRPr="00AC7D2E">
        <w:rPr>
          <w:rFonts w:ascii="Arial" w:eastAsia="Arial" w:hAnsi="Arial" w:cs="Arial"/>
        </w:rPr>
        <w:t xml:space="preserve">As a future health and social care worker, I am aware that these beliefs will affect both my professional identity and day-to-day work. </w:t>
      </w:r>
      <w:proofErr w:type="spellStart"/>
      <w:r w:rsidRPr="00AC7D2E">
        <w:rPr>
          <w:rFonts w:ascii="Arial" w:eastAsia="Arial" w:hAnsi="Arial" w:cs="Arial"/>
        </w:rPr>
        <w:t>Person-centred</w:t>
      </w:r>
      <w:proofErr w:type="spellEnd"/>
      <w:r w:rsidRPr="00AC7D2E">
        <w:rPr>
          <w:rFonts w:ascii="Arial" w:eastAsia="Arial" w:hAnsi="Arial" w:cs="Arial"/>
        </w:rPr>
        <w:t xml:space="preserve"> care requires respect for autonomy, empathy, and active listening. In my day-to-day work, I'll ensure that care plans consider each person's cultural background and preferences. I will assess needs holistically, considering social, psychological, and physical factors, in line with Maslow's hierarchy of needs.</w:t>
      </w:r>
    </w:p>
    <w:p w14:paraId="519B6E16" w14:textId="256872CA" w:rsidR="00600B5F" w:rsidRPr="00AC7D2E" w:rsidRDefault="00600B5F">
      <w:pPr>
        <w:spacing w:line="360" w:lineRule="auto"/>
        <w:jc w:val="both"/>
        <w:rPr>
          <w:rFonts w:ascii="Arial" w:eastAsia="Arial" w:hAnsi="Arial" w:cs="Arial"/>
        </w:rPr>
      </w:pPr>
      <w:r w:rsidRPr="00AC7D2E">
        <w:rPr>
          <w:rFonts w:ascii="Arial" w:eastAsia="Arial" w:hAnsi="Arial" w:cs="Arial"/>
        </w:rPr>
        <w:t xml:space="preserve">My interactions with coworkers and outside </w:t>
      </w:r>
      <w:proofErr w:type="spellStart"/>
      <w:r w:rsidRPr="00AC7D2E">
        <w:rPr>
          <w:rFonts w:ascii="Arial" w:eastAsia="Arial" w:hAnsi="Arial" w:cs="Arial"/>
        </w:rPr>
        <w:t>organisations</w:t>
      </w:r>
      <w:proofErr w:type="spellEnd"/>
      <w:r w:rsidRPr="00AC7D2E">
        <w:rPr>
          <w:rFonts w:ascii="Arial" w:eastAsia="Arial" w:hAnsi="Arial" w:cs="Arial"/>
        </w:rPr>
        <w:t xml:space="preserve"> will change as a result of working in partnerships. I am aware that effective teamwork can prevent fragmented care. I'll engage in multidisciplinary meetings, maintain accurate records, and respect others' knowledge. I intend to support the Health and Care Act 2022, which highlights the importance of integrated care systems, by promoting collaborative relationships.I intend to pursue ongoing professional development training, look for mentorship, use Gibbs' Reflective Cycle to </w:t>
      </w:r>
      <w:proofErr w:type="spellStart"/>
      <w:r w:rsidRPr="00AC7D2E">
        <w:rPr>
          <w:rFonts w:ascii="Arial" w:eastAsia="Arial" w:hAnsi="Arial" w:cs="Arial"/>
        </w:rPr>
        <w:t>practise</w:t>
      </w:r>
      <w:proofErr w:type="spellEnd"/>
      <w:r w:rsidRPr="00AC7D2E">
        <w:rPr>
          <w:rFonts w:ascii="Arial" w:eastAsia="Arial" w:hAnsi="Arial" w:cs="Arial"/>
        </w:rPr>
        <w:t xml:space="preserve"> reflection, and stay current with NICE standards in order to further my professional development. I want to help provide safe, compassionate, and high-quality care by incorporating </w:t>
      </w:r>
      <w:proofErr w:type="spellStart"/>
      <w:r w:rsidRPr="00AC7D2E">
        <w:rPr>
          <w:rFonts w:ascii="Arial" w:eastAsia="Arial" w:hAnsi="Arial" w:cs="Arial"/>
        </w:rPr>
        <w:t>person-centred</w:t>
      </w:r>
      <w:proofErr w:type="spellEnd"/>
      <w:r w:rsidRPr="00AC7D2E">
        <w:rPr>
          <w:rFonts w:ascii="Arial" w:eastAsia="Arial" w:hAnsi="Arial" w:cs="Arial"/>
        </w:rPr>
        <w:t xml:space="preserve"> care, partnership working, and ethics into my everyday job.</w:t>
      </w:r>
    </w:p>
    <w:p w14:paraId="183D4379" w14:textId="77777777" w:rsidR="00E00480" w:rsidRPr="00AC7D2E" w:rsidRDefault="008C6AA1">
      <w:pPr>
        <w:spacing w:line="360" w:lineRule="auto"/>
        <w:jc w:val="both"/>
        <w:rPr>
          <w:rFonts w:ascii="Arial" w:eastAsia="Arial" w:hAnsi="Arial" w:cs="Arial"/>
        </w:rPr>
      </w:pPr>
      <w:r w:rsidRPr="00AC7D2E">
        <w:rPr>
          <w:rFonts w:ascii="Arial" w:eastAsia="Arial" w:hAnsi="Arial" w:cs="Arial"/>
        </w:rPr>
        <w:t>Conclusion</w:t>
      </w:r>
    </w:p>
    <w:p w14:paraId="79A4189F" w14:textId="2F4D961B" w:rsidR="00CC106D" w:rsidRPr="00AC7D2E" w:rsidRDefault="00CC106D">
      <w:pPr>
        <w:spacing w:line="360" w:lineRule="auto"/>
        <w:jc w:val="both"/>
        <w:rPr>
          <w:rFonts w:ascii="Arial" w:eastAsia="Arial" w:hAnsi="Arial" w:cs="Arial"/>
        </w:rPr>
      </w:pPr>
      <w:r w:rsidRPr="00AC7D2E">
        <w:rPr>
          <w:rFonts w:ascii="Arial" w:eastAsia="Arial" w:hAnsi="Arial" w:cs="Arial"/>
        </w:rPr>
        <w:t xml:space="preserve">In the UK, ethical practice, partnership working, and </w:t>
      </w:r>
      <w:proofErr w:type="spellStart"/>
      <w:r w:rsidRPr="00AC7D2E">
        <w:rPr>
          <w:rFonts w:ascii="Arial" w:eastAsia="Arial" w:hAnsi="Arial" w:cs="Arial"/>
        </w:rPr>
        <w:t>person-centred</w:t>
      </w:r>
      <w:proofErr w:type="spellEnd"/>
      <w:r w:rsidRPr="00AC7D2E">
        <w:rPr>
          <w:rFonts w:ascii="Arial" w:eastAsia="Arial" w:hAnsi="Arial" w:cs="Arial"/>
        </w:rPr>
        <w:t xml:space="preserve"> care are essential components of health and social care. These values, which are backed by laws and industry norms, encourage justice, cooperation, and dignity. I will incorporate these ideas into my future professional work through critical reflection and continuous improvement, guaranteeing high standards of care and </w:t>
      </w:r>
      <w:proofErr w:type="spellStart"/>
      <w:r w:rsidRPr="00AC7D2E">
        <w:rPr>
          <w:rFonts w:ascii="Arial" w:eastAsia="Arial" w:hAnsi="Arial" w:cs="Arial"/>
        </w:rPr>
        <w:t>favourable</w:t>
      </w:r>
      <w:proofErr w:type="spellEnd"/>
      <w:r w:rsidRPr="00AC7D2E">
        <w:rPr>
          <w:rFonts w:ascii="Arial" w:eastAsia="Arial" w:hAnsi="Arial" w:cs="Arial"/>
        </w:rPr>
        <w:t xml:space="preserve"> results for people and communities.</w:t>
      </w:r>
    </w:p>
    <w:p w14:paraId="489C2137" w14:textId="77777777" w:rsidR="00CC106D" w:rsidRPr="00AC7D2E" w:rsidRDefault="00CC106D">
      <w:pPr>
        <w:spacing w:line="360" w:lineRule="auto"/>
        <w:jc w:val="both"/>
        <w:rPr>
          <w:rFonts w:ascii="Arial" w:eastAsia="Arial" w:hAnsi="Arial" w:cs="Arial"/>
        </w:rPr>
      </w:pPr>
    </w:p>
    <w:p w14:paraId="7C51AA01" w14:textId="77777777" w:rsidR="00CC106D" w:rsidRPr="00AC7D2E" w:rsidRDefault="00CC106D">
      <w:pPr>
        <w:spacing w:line="360" w:lineRule="auto"/>
        <w:jc w:val="both"/>
        <w:rPr>
          <w:rFonts w:ascii="Arial" w:hAnsi="Arial" w:cs="Arial"/>
        </w:rPr>
      </w:pPr>
    </w:p>
    <w:p w14:paraId="4CDD9DB0" w14:textId="77777777" w:rsidR="00E00480" w:rsidRPr="008C6AA1" w:rsidRDefault="008C6AA1">
      <w:pPr>
        <w:spacing w:line="360" w:lineRule="auto"/>
        <w:jc w:val="both"/>
        <w:rPr>
          <w:rFonts w:ascii="Arial" w:hAnsi="Arial" w:cs="Arial"/>
        </w:rPr>
      </w:pPr>
      <w:r w:rsidRPr="008C6AA1">
        <w:rPr>
          <w:rFonts w:ascii="Arial" w:eastAsia="Arial" w:hAnsi="Arial" w:cs="Arial"/>
        </w:rPr>
        <w:lastRenderedPageBreak/>
        <w:t>Reference List</w:t>
      </w:r>
    </w:p>
    <w:p w14:paraId="6CF74A7E" w14:textId="77777777" w:rsidR="00E00480" w:rsidRDefault="008C6AA1">
      <w:pPr>
        <w:spacing w:line="360" w:lineRule="auto"/>
        <w:jc w:val="both"/>
      </w:pPr>
      <w:r w:rsidRPr="008C6AA1">
        <w:rPr>
          <w:rFonts w:ascii="Arial" w:eastAsia="Arial" w:hAnsi="Arial" w:cs="Arial"/>
        </w:rPr>
        <w:t xml:space="preserve">Beauchamp, T.L. and Childress, J.F. (2019) </w:t>
      </w:r>
      <w:r>
        <w:rPr>
          <w:rFonts w:ascii="Arial" w:eastAsia="Arial" w:hAnsi="Arial"/>
        </w:rPr>
        <w:t>Principles of biomedical ethics. 8th edn. Oxford: Oxford University Press.</w:t>
      </w:r>
      <w:r>
        <w:rPr>
          <w:rFonts w:ascii="Arial" w:eastAsia="Arial" w:hAnsi="Arial"/>
        </w:rPr>
        <w:br/>
        <w:t>Department of Health and Social Care (2014) Care Act 2014. London: The Stationery Office.</w:t>
      </w:r>
      <w:r>
        <w:rPr>
          <w:rFonts w:ascii="Arial" w:eastAsia="Arial" w:hAnsi="Arial"/>
        </w:rPr>
        <w:br/>
        <w:t>Department of Health and Social Care (2022) Health and Care Act 2022. London: The Stationery Office.</w:t>
      </w:r>
      <w:r>
        <w:rPr>
          <w:rFonts w:ascii="Arial" w:eastAsia="Arial" w:hAnsi="Arial"/>
        </w:rPr>
        <w:br/>
        <w:t>Kitwood, T. (1997) Dementia reconsidered: The person comes first. Buckingham: Open University Press.</w:t>
      </w:r>
      <w:r>
        <w:rPr>
          <w:rFonts w:ascii="Arial" w:eastAsia="Arial" w:hAnsi="Arial"/>
        </w:rPr>
        <w:br/>
        <w:t>Maslow, A.H. (1943) ‘A theory of human motivation’, Psychological Review, 50(4), pp. 370–396.</w:t>
      </w:r>
      <w:r>
        <w:rPr>
          <w:rFonts w:ascii="Arial" w:eastAsia="Arial" w:hAnsi="Arial"/>
        </w:rPr>
        <w:br/>
        <w:t>NHS England (2016) The comprehensive model for personalised care. London: NHS England.</w:t>
      </w:r>
      <w:r>
        <w:rPr>
          <w:rFonts w:ascii="Arial" w:eastAsia="Arial" w:hAnsi="Arial"/>
        </w:rPr>
        <w:br/>
        <w:t>Nursing and Midwifery Council (2018) The Code: Professional standards of practice and behaviour for nurses, midwives and nursing associates. London: NMC.</w:t>
      </w:r>
      <w:r>
        <w:rPr>
          <w:rFonts w:ascii="Arial" w:eastAsia="Arial" w:hAnsi="Arial"/>
        </w:rPr>
        <w:br/>
      </w:r>
    </w:p>
    <w:sectPr w:rsidR="00E00480"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451386" w14:textId="77777777" w:rsidR="00CC106D" w:rsidRDefault="00CC106D" w:rsidP="00CC106D">
      <w:pPr>
        <w:spacing w:after="0" w:line="240" w:lineRule="auto"/>
      </w:pPr>
      <w:r>
        <w:separator/>
      </w:r>
    </w:p>
  </w:endnote>
  <w:endnote w:type="continuationSeparator" w:id="0">
    <w:p w14:paraId="49640F06" w14:textId="77777777" w:rsidR="00CC106D" w:rsidRDefault="00CC106D" w:rsidP="00CC1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F854E" w14:textId="77777777" w:rsidR="00CC106D" w:rsidRDefault="00CC106D" w:rsidP="00CC106D">
      <w:pPr>
        <w:spacing w:after="0" w:line="240" w:lineRule="auto"/>
      </w:pPr>
      <w:r>
        <w:separator/>
      </w:r>
    </w:p>
  </w:footnote>
  <w:footnote w:type="continuationSeparator" w:id="0">
    <w:p w14:paraId="1239DB68" w14:textId="77777777" w:rsidR="00CC106D" w:rsidRDefault="00CC106D" w:rsidP="00CC1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68535686">
    <w:abstractNumId w:val="8"/>
  </w:num>
  <w:num w:numId="2" w16cid:durableId="1820537467">
    <w:abstractNumId w:val="6"/>
  </w:num>
  <w:num w:numId="3" w16cid:durableId="458568857">
    <w:abstractNumId w:val="5"/>
  </w:num>
  <w:num w:numId="4" w16cid:durableId="1540976769">
    <w:abstractNumId w:val="4"/>
  </w:num>
  <w:num w:numId="5" w16cid:durableId="411582921">
    <w:abstractNumId w:val="7"/>
  </w:num>
  <w:num w:numId="6" w16cid:durableId="79104530">
    <w:abstractNumId w:val="3"/>
  </w:num>
  <w:num w:numId="7" w16cid:durableId="2045716985">
    <w:abstractNumId w:val="2"/>
  </w:num>
  <w:num w:numId="8" w16cid:durableId="1577006920">
    <w:abstractNumId w:val="1"/>
  </w:num>
  <w:num w:numId="9" w16cid:durableId="20073979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E1214"/>
    <w:rsid w:val="0029639D"/>
    <w:rsid w:val="002C4D1F"/>
    <w:rsid w:val="00326F90"/>
    <w:rsid w:val="00366C8A"/>
    <w:rsid w:val="00376D00"/>
    <w:rsid w:val="003D0989"/>
    <w:rsid w:val="0045000E"/>
    <w:rsid w:val="0052532C"/>
    <w:rsid w:val="005537EB"/>
    <w:rsid w:val="005A1179"/>
    <w:rsid w:val="00600B5F"/>
    <w:rsid w:val="0075174C"/>
    <w:rsid w:val="007F71F6"/>
    <w:rsid w:val="008A3597"/>
    <w:rsid w:val="008C6AA1"/>
    <w:rsid w:val="00910482"/>
    <w:rsid w:val="00AA1D8D"/>
    <w:rsid w:val="00AC7CCE"/>
    <w:rsid w:val="00AC7D2E"/>
    <w:rsid w:val="00B47730"/>
    <w:rsid w:val="00B71BF1"/>
    <w:rsid w:val="00C0321D"/>
    <w:rsid w:val="00CB0664"/>
    <w:rsid w:val="00CC106D"/>
    <w:rsid w:val="00D05D6B"/>
    <w:rsid w:val="00D140F4"/>
    <w:rsid w:val="00D2638A"/>
    <w:rsid w:val="00D361D6"/>
    <w:rsid w:val="00D60E6A"/>
    <w:rsid w:val="00E00480"/>
    <w:rsid w:val="00E10B8C"/>
    <w:rsid w:val="00F15F10"/>
    <w:rsid w:val="00FC693F"/>
    <w:rsid w:val="00FE77B6"/>
    <w:rsid w:val="00FF320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C27A32"/>
  <w14:defaultImageDpi w14:val="300"/>
  <w15:docId w15:val="{01DBFFAA-F83C-4141-9647-54BC9F645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1148</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Arfa Rahman (2426612)</cp:lastModifiedBy>
  <cp:revision>2</cp:revision>
  <dcterms:created xsi:type="dcterms:W3CDTF">2026-03-02T04:09:00Z</dcterms:created>
  <dcterms:modified xsi:type="dcterms:W3CDTF">2026-03-02T04:09:00Z</dcterms:modified>
  <cp:category/>
</cp:coreProperties>
</file>