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01D5D8DB" w14:textId="4CDE6FB2" w:rsidR="00FF5B70" w:rsidRPr="00F72FBA" w:rsidRDefault="00715990" w:rsidP="00041A5A">
      <w:pPr>
        <w:spacing w:line="360" w:lineRule="auto"/>
        <w:rPr>
          <w:rFonts w:ascii="Arial" w:hAnsi="Arial" w:cs="Arial"/>
          <w:sz w:val="28"/>
          <w:szCs w:val="28"/>
        </w:rPr>
      </w:pPr>
      <w:r w:rsidRPr="00F72FBA">
        <w:rPr>
          <w:rFonts w:ascii="Arial" w:hAnsi="Arial" w:cs="Arial"/>
          <w:b/>
          <w:bCs/>
          <w:sz w:val="28"/>
          <w:szCs w:val="28"/>
        </w:rPr>
        <w:t>Student ID</w:t>
      </w:r>
      <w:r w:rsidRPr="00F72FBA">
        <w:rPr>
          <w:rFonts w:ascii="Arial" w:hAnsi="Arial" w:cs="Arial"/>
          <w:sz w:val="28"/>
          <w:szCs w:val="28"/>
        </w:rPr>
        <w:t xml:space="preserve">: </w:t>
      </w:r>
      <w:r w:rsidR="00E75D76" w:rsidRPr="00F72FBA">
        <w:rPr>
          <w:rFonts w:ascii="Arial" w:hAnsi="Arial" w:cs="Arial"/>
          <w:sz w:val="28"/>
          <w:szCs w:val="28"/>
        </w:rPr>
        <w:t>2317210</w:t>
      </w:r>
    </w:p>
    <w:p w14:paraId="37A27DB3" w14:textId="2B43488A" w:rsidR="00FF5B70" w:rsidRPr="00F72FBA" w:rsidRDefault="00FF5B70" w:rsidP="00041A5A">
      <w:pPr>
        <w:spacing w:line="360" w:lineRule="auto"/>
        <w:rPr>
          <w:rFonts w:ascii="Arial" w:hAnsi="Arial" w:cs="Arial"/>
          <w:sz w:val="28"/>
          <w:szCs w:val="28"/>
        </w:rPr>
      </w:pPr>
      <w:r w:rsidRPr="00F72FBA">
        <w:rPr>
          <w:rFonts w:ascii="Arial" w:hAnsi="Arial" w:cs="Arial"/>
          <w:b/>
          <w:bCs/>
          <w:sz w:val="28"/>
          <w:szCs w:val="28"/>
        </w:rPr>
        <w:t>Student Name</w:t>
      </w:r>
      <w:r w:rsidRPr="00F72FBA">
        <w:rPr>
          <w:rFonts w:ascii="Arial" w:hAnsi="Arial" w:cs="Arial"/>
          <w:sz w:val="28"/>
          <w:szCs w:val="28"/>
        </w:rPr>
        <w:t xml:space="preserve">: </w:t>
      </w:r>
      <w:r w:rsidR="00E75D76" w:rsidRPr="00F72FBA">
        <w:rPr>
          <w:rFonts w:ascii="Arial" w:hAnsi="Arial" w:cs="Arial"/>
          <w:sz w:val="28"/>
          <w:szCs w:val="28"/>
        </w:rPr>
        <w:t>Joana Lumueno Lucas</w:t>
      </w:r>
    </w:p>
    <w:p w14:paraId="638A4615" w14:textId="4F42B31E" w:rsidR="00715990" w:rsidRPr="00260277" w:rsidRDefault="00E54656" w:rsidP="00041A5A">
      <w:pPr>
        <w:spacing w:line="360" w:lineRule="auto"/>
        <w:rPr>
          <w:rFonts w:ascii="Arial" w:hAnsi="Arial" w:cs="Arial"/>
          <w:sz w:val="28"/>
          <w:szCs w:val="28"/>
        </w:rPr>
      </w:pPr>
      <w:r w:rsidRPr="00E54656">
        <w:rPr>
          <w:rFonts w:ascii="Arial" w:hAnsi="Arial" w:cs="Arial"/>
          <w:b/>
          <w:bCs/>
          <w:sz w:val="28"/>
          <w:szCs w:val="28"/>
        </w:rPr>
        <w:t>Lecturer</w:t>
      </w:r>
      <w:r w:rsidRPr="00E54656">
        <w:rPr>
          <w:rFonts w:ascii="Arial" w:hAnsi="Arial" w:cs="Arial"/>
          <w:sz w:val="28"/>
          <w:szCs w:val="28"/>
        </w:rPr>
        <w:t xml:space="preserve">: </w:t>
      </w:r>
      <w:r w:rsidR="008D3B62">
        <w:rPr>
          <w:rFonts w:ascii="Arial" w:hAnsi="Arial" w:cs="Arial"/>
          <w:sz w:val="28"/>
          <w:szCs w:val="28"/>
        </w:rPr>
        <w:t>Bianca Sanf</w:t>
      </w:r>
      <w:r w:rsidR="0089009E">
        <w:rPr>
          <w:rFonts w:ascii="Arial" w:hAnsi="Arial" w:cs="Arial"/>
          <w:sz w:val="28"/>
          <w:szCs w:val="28"/>
        </w:rPr>
        <w:t>ilippo</w:t>
      </w:r>
    </w:p>
    <w:p w14:paraId="0B04E018" w14:textId="1B2856B9"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p>
    <w:p w14:paraId="19AA26A9" w14:textId="2F99F205" w:rsidR="00FF5B70" w:rsidRDefault="00FF5B70" w:rsidP="00041A5A">
      <w:pPr>
        <w:spacing w:line="360" w:lineRule="auto"/>
        <w:rPr>
          <w:rFonts w:ascii="Arial" w:hAnsi="Arial" w:cs="Arial"/>
          <w:sz w:val="28"/>
          <w:szCs w:val="28"/>
        </w:rPr>
      </w:pPr>
    </w:p>
    <w:p w14:paraId="3FE66E60" w14:textId="3323361D"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812004">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245528DC"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792171AD" w14:textId="77777777" w:rsidR="0085745B" w:rsidRPr="0085745B" w:rsidRDefault="00FF5B70" w:rsidP="00041A5A">
      <w:pPr>
        <w:spacing w:line="360" w:lineRule="auto"/>
        <w:rPr>
          <w:rFonts w:ascii="Arial" w:hAnsi="Arial" w:cs="Arial"/>
        </w:rPr>
      </w:pPr>
      <w:r w:rsidRPr="0085745B">
        <w:rPr>
          <w:rFonts w:ascii="Arial" w:hAnsi="Arial" w:cs="Arial"/>
          <w:b/>
          <w:bCs/>
          <w:sz w:val="28"/>
          <w:szCs w:val="28"/>
        </w:rPr>
        <w:t>My p</w:t>
      </w:r>
      <w:r w:rsidR="00D769F0" w:rsidRPr="0085745B">
        <w:rPr>
          <w:rFonts w:ascii="Arial" w:hAnsi="Arial" w:cs="Arial"/>
          <w:b/>
          <w:bCs/>
          <w:sz w:val="28"/>
          <w:szCs w:val="28"/>
        </w:rPr>
        <w:t>roject title</w:t>
      </w:r>
      <w:r w:rsidR="003756BD" w:rsidRPr="0085745B">
        <w:rPr>
          <w:rFonts w:ascii="Arial" w:hAnsi="Arial" w:cs="Arial"/>
          <w:sz w:val="28"/>
          <w:szCs w:val="28"/>
        </w:rPr>
        <w:t>:</w:t>
      </w:r>
      <w:r w:rsidR="003756BD" w:rsidRPr="0085745B">
        <w:rPr>
          <w:rFonts w:ascii="Arial" w:hAnsi="Arial" w:cs="Arial"/>
        </w:rPr>
        <w:t xml:space="preserve"> </w:t>
      </w:r>
    </w:p>
    <w:p w14:paraId="03FD30D3" w14:textId="26969010" w:rsidR="00715990" w:rsidRPr="000E2A25" w:rsidRDefault="003756BD" w:rsidP="00041A5A">
      <w:pPr>
        <w:spacing w:line="360" w:lineRule="auto"/>
      </w:pPr>
      <w:r>
        <w:rPr>
          <w:rFonts w:ascii="Arial" w:hAnsi="Arial" w:cs="Arial"/>
        </w:rPr>
        <w:t>The Impact of Breast Cancer Treatment on Woman Patients in the UK</w:t>
      </w:r>
    </w:p>
    <w:p w14:paraId="4C6858D8" w14:textId="47E26C2D" w:rsidR="00784670" w:rsidRPr="00251ECE" w:rsidRDefault="00FF5B70" w:rsidP="00FB4301">
      <w:pPr>
        <w:spacing w:line="360" w:lineRule="auto"/>
        <w:rPr>
          <w:rFonts w:ascii="Arial" w:hAnsi="Arial" w:cs="Arial"/>
        </w:rPr>
      </w:pPr>
      <w:r w:rsidRPr="0085745B">
        <w:rPr>
          <w:rFonts w:ascii="Arial" w:hAnsi="Arial" w:cs="Arial"/>
          <w:b/>
          <w:bCs/>
          <w:sz w:val="28"/>
          <w:szCs w:val="28"/>
        </w:rPr>
        <w:t>1</w:t>
      </w:r>
      <w:r w:rsidR="00784670" w:rsidRPr="0085745B">
        <w:rPr>
          <w:rFonts w:ascii="Arial" w:hAnsi="Arial" w:cs="Arial"/>
          <w:b/>
          <w:bCs/>
          <w:sz w:val="28"/>
          <w:szCs w:val="28"/>
        </w:rPr>
        <w:t xml:space="preserve">) </w:t>
      </w:r>
      <w:r w:rsidR="00545684" w:rsidRPr="0085745B">
        <w:rPr>
          <w:rFonts w:ascii="Arial" w:hAnsi="Arial" w:cs="Arial"/>
          <w:b/>
          <w:bCs/>
          <w:sz w:val="28"/>
          <w:szCs w:val="28"/>
        </w:rPr>
        <w:t>Aim</w:t>
      </w:r>
      <w:r w:rsidR="00784670" w:rsidRPr="0085745B">
        <w:rPr>
          <w:rFonts w:ascii="Arial" w:hAnsi="Arial" w:cs="Arial"/>
          <w:iCs/>
          <w:sz w:val="28"/>
          <w:szCs w:val="28"/>
        </w:rPr>
        <w:t>:</w:t>
      </w:r>
      <w:r w:rsidR="000906AC" w:rsidRPr="00A517AD">
        <w:rPr>
          <w:iCs/>
          <w:szCs w:val="28"/>
        </w:rPr>
        <w:t xml:space="preserve"> </w:t>
      </w:r>
      <w:r w:rsidR="003756BD">
        <w:rPr>
          <w:rFonts w:ascii="Arial" w:hAnsi="Arial" w:cs="Arial"/>
        </w:rPr>
        <w:t>This project aims to investigate the multifaceted impact of breast cancer treatment on female patients in the UK, focusing on how physical, psychological, and social factors influence their quality of life during and after treatment, with the goal of informing patient-centred care improvements and contributing to evidence-based support strategies.</w:t>
      </w:r>
    </w:p>
    <w:p w14:paraId="2B00F95C" w14:textId="7302587D" w:rsidR="00545684" w:rsidRPr="00260277" w:rsidRDefault="00FF5B70" w:rsidP="00784670">
      <w:pPr>
        <w:pStyle w:val="Heading2"/>
      </w:pPr>
      <w:r>
        <w:t>2</w:t>
      </w:r>
      <w:r w:rsidR="00784670">
        <w:t>) O</w:t>
      </w:r>
      <w:r w:rsidR="00545684" w:rsidRPr="00260277">
        <w:t>bjectives:</w:t>
      </w:r>
    </w:p>
    <w:p w14:paraId="13DA77C3" w14:textId="77777777" w:rsidR="003756BD" w:rsidRDefault="003756BD" w:rsidP="003756BD">
      <w:pPr>
        <w:numPr>
          <w:ilvl w:val="0"/>
          <w:numId w:val="10"/>
        </w:numPr>
        <w:suppressAutoHyphens/>
        <w:autoSpaceDN w:val="0"/>
        <w:spacing w:line="360" w:lineRule="auto"/>
        <w:rPr>
          <w:rFonts w:ascii="Arial" w:hAnsi="Arial" w:cs="Arial"/>
        </w:rPr>
      </w:pPr>
      <w:r>
        <w:rPr>
          <w:rFonts w:ascii="Arial" w:hAnsi="Arial" w:cs="Arial"/>
        </w:rPr>
        <w:t xml:space="preserve">To examine the physical side effects of common breast cancer treatments. </w:t>
      </w:r>
    </w:p>
    <w:p w14:paraId="3F314117" w14:textId="77777777" w:rsidR="003756BD" w:rsidRDefault="003756BD" w:rsidP="003756BD">
      <w:pPr>
        <w:numPr>
          <w:ilvl w:val="0"/>
          <w:numId w:val="10"/>
        </w:numPr>
        <w:suppressAutoHyphens/>
        <w:autoSpaceDN w:val="0"/>
        <w:spacing w:line="360" w:lineRule="auto"/>
        <w:rPr>
          <w:rFonts w:ascii="Arial" w:hAnsi="Arial" w:cs="Arial"/>
        </w:rPr>
      </w:pPr>
      <w:r>
        <w:rPr>
          <w:rFonts w:ascii="Arial" w:hAnsi="Arial" w:cs="Arial"/>
        </w:rPr>
        <w:t xml:space="preserve">To analyse the social and psychological impact of breast cancer treatment on patients' mental health and emotional wellbeing. </w:t>
      </w:r>
    </w:p>
    <w:p w14:paraId="5F9AF39C" w14:textId="77777777" w:rsidR="003756BD" w:rsidRDefault="003756BD" w:rsidP="003756BD">
      <w:pPr>
        <w:numPr>
          <w:ilvl w:val="0"/>
          <w:numId w:val="10"/>
        </w:numPr>
        <w:suppressAutoHyphens/>
        <w:autoSpaceDN w:val="0"/>
        <w:spacing w:line="360" w:lineRule="auto"/>
        <w:rPr>
          <w:rFonts w:ascii="Arial" w:hAnsi="Arial" w:cs="Arial"/>
        </w:rPr>
      </w:pPr>
      <w:r>
        <w:rPr>
          <w:rFonts w:ascii="Arial" w:hAnsi="Arial" w:cs="Arial"/>
        </w:rPr>
        <w:t xml:space="preserve">To identify and evaluate current support mechanisms available to women undergoing breast cancer treatment in the UK healthcare system. </w:t>
      </w:r>
    </w:p>
    <w:p w14:paraId="568082DC" w14:textId="77777777" w:rsidR="003756BD" w:rsidRDefault="003756BD" w:rsidP="003756BD">
      <w:pPr>
        <w:numPr>
          <w:ilvl w:val="0"/>
          <w:numId w:val="10"/>
        </w:numPr>
        <w:suppressAutoHyphens/>
        <w:autoSpaceDN w:val="0"/>
        <w:spacing w:line="360" w:lineRule="auto"/>
        <w:rPr>
          <w:rFonts w:ascii="Arial" w:hAnsi="Arial" w:cs="Arial"/>
        </w:rPr>
      </w:pPr>
      <w:r>
        <w:rPr>
          <w:rFonts w:ascii="Arial" w:hAnsi="Arial" w:cs="Arial"/>
        </w:rPr>
        <w:t xml:space="preserve">To provide recommendations to improve the experience of breast cancer treatment in women living in the UK. </w:t>
      </w:r>
    </w:p>
    <w:p w14:paraId="388BD067" w14:textId="77777777" w:rsidR="00522CFE" w:rsidRPr="00522CFE" w:rsidRDefault="00522CFE" w:rsidP="00522CFE">
      <w:pPr>
        <w:pStyle w:val="ListParagraph"/>
        <w:spacing w:line="360" w:lineRule="auto"/>
        <w:rPr>
          <w:rFonts w:ascii="Arial" w:hAnsi="Arial" w:cs="Arial"/>
          <w:sz w:val="22"/>
        </w:rPr>
      </w:pPr>
    </w:p>
    <w:p w14:paraId="3AC96963" w14:textId="559A3B3A" w:rsidR="00545684" w:rsidRDefault="00FF5B70" w:rsidP="00784670">
      <w:pPr>
        <w:pStyle w:val="Heading2"/>
      </w:pPr>
      <w:r>
        <w:t>3</w:t>
      </w:r>
      <w:r w:rsidR="008E5015" w:rsidRPr="00260277">
        <w:t xml:space="preserve">) </w:t>
      </w:r>
      <w:r w:rsidR="00545684" w:rsidRPr="00260277">
        <w:t>Background</w:t>
      </w:r>
      <w:r w:rsidR="00FB4301">
        <w:t>/Rationale</w:t>
      </w:r>
      <w:r w:rsidR="00251ECE">
        <w:t>:</w:t>
      </w:r>
    </w:p>
    <w:p w14:paraId="2FE9168C" w14:textId="4D2B47D7" w:rsidR="00251ECE" w:rsidRPr="00164922" w:rsidRDefault="00251ECE" w:rsidP="00251ECE">
      <w:pPr>
        <w:spacing w:line="360" w:lineRule="auto"/>
        <w:rPr>
          <w:rFonts w:ascii="Arial" w:hAnsi="Arial" w:cs="Arial"/>
          <w:sz w:val="22"/>
        </w:rPr>
      </w:pPr>
      <w:r w:rsidRPr="00164922">
        <w:rPr>
          <w:rFonts w:ascii="Arial" w:hAnsi="Arial" w:cs="Arial"/>
          <w:sz w:val="22"/>
        </w:rPr>
        <w:t xml:space="preserve">Breast cancer represents the most frequently diagnosed malignancy among women in the United Kingdom, with approximately 55,900 cases recorded annually (Cancer Research UK, 2024). Despite substantial improvements in survival outcomes over recent decades, treatment remains a demanding process that significantly affects multiple dimensions of patients' lives. The National Health Service offers various treatment modalities including surgical intervention, chemotherapy, radiotherapy and hormonal therapies, each presenting distinct </w:t>
      </w:r>
      <w:r w:rsidR="0085745B" w:rsidRPr="00164922">
        <w:rPr>
          <w:rFonts w:ascii="Arial" w:hAnsi="Arial" w:cs="Arial"/>
          <w:sz w:val="22"/>
        </w:rPr>
        <w:t>challenge</w:t>
      </w:r>
      <w:r w:rsidRPr="00164922">
        <w:rPr>
          <w:rFonts w:ascii="Arial" w:hAnsi="Arial" w:cs="Arial"/>
          <w:sz w:val="22"/>
        </w:rPr>
        <w:t xml:space="preserve"> (NHS England, 2023).</w:t>
      </w:r>
    </w:p>
    <w:p w14:paraId="1C12BF25" w14:textId="77777777" w:rsidR="00251ECE" w:rsidRPr="00164922" w:rsidRDefault="00251ECE" w:rsidP="00251ECE">
      <w:pPr>
        <w:spacing w:line="360" w:lineRule="auto"/>
        <w:rPr>
          <w:rFonts w:ascii="Arial" w:hAnsi="Arial" w:cs="Arial"/>
          <w:sz w:val="22"/>
        </w:rPr>
      </w:pPr>
      <w:r w:rsidRPr="00164922">
        <w:rPr>
          <w:rFonts w:ascii="Arial" w:hAnsi="Arial" w:cs="Arial"/>
          <w:sz w:val="22"/>
        </w:rPr>
        <w:t>Evidence suggests that women experiencing breast cancer treatment encounter numerous physical complications beyond the disease itself. Fatigue, lymphoedema, neuropathy and premature menopausal symptoms frequently emerge during treatment phases (Macmillan Cancer Support, 2023). Additionally, body image concerns following mastectomy or breast-</w:t>
      </w:r>
      <w:r w:rsidRPr="00164922">
        <w:rPr>
          <w:rFonts w:ascii="Arial" w:hAnsi="Arial" w:cs="Arial"/>
          <w:sz w:val="22"/>
        </w:rPr>
        <w:lastRenderedPageBreak/>
        <w:t>conserving surgery contribute to diminished self-esteem and relationship difficulties (Breast Cancer Now, 2024).</w:t>
      </w:r>
    </w:p>
    <w:p w14:paraId="163BB075" w14:textId="4D707845" w:rsidR="00251ECE" w:rsidRPr="00164922" w:rsidRDefault="00251ECE" w:rsidP="00251ECE">
      <w:pPr>
        <w:spacing w:line="360" w:lineRule="auto"/>
        <w:rPr>
          <w:rFonts w:ascii="Arial" w:hAnsi="Arial" w:cs="Arial"/>
          <w:sz w:val="22"/>
        </w:rPr>
      </w:pPr>
      <w:r w:rsidRPr="00164922">
        <w:rPr>
          <w:rFonts w:ascii="Arial" w:hAnsi="Arial" w:cs="Arial"/>
          <w:sz w:val="22"/>
        </w:rPr>
        <w:t xml:space="preserve">The psychological burden cannot be understated, with studies indicating elevated rates of anxiety, </w:t>
      </w:r>
      <w:r w:rsidR="0085745B" w:rsidRPr="00164922">
        <w:rPr>
          <w:rFonts w:ascii="Arial" w:hAnsi="Arial" w:cs="Arial"/>
          <w:sz w:val="22"/>
        </w:rPr>
        <w:t>depression,</w:t>
      </w:r>
      <w:r w:rsidRPr="00164922">
        <w:rPr>
          <w:rFonts w:ascii="Arial" w:hAnsi="Arial" w:cs="Arial"/>
          <w:sz w:val="22"/>
        </w:rPr>
        <w:t xml:space="preserve"> and post-traumatic stress among this patient population (Mental Health Foundation, 2023). Social isolation, employment </w:t>
      </w:r>
      <w:r w:rsidR="0085745B" w:rsidRPr="00164922">
        <w:rPr>
          <w:rFonts w:ascii="Arial" w:hAnsi="Arial" w:cs="Arial"/>
          <w:sz w:val="22"/>
        </w:rPr>
        <w:t>disruption,</w:t>
      </w:r>
      <w:r w:rsidRPr="00164922">
        <w:rPr>
          <w:rFonts w:ascii="Arial" w:hAnsi="Arial" w:cs="Arial"/>
          <w:sz w:val="22"/>
        </w:rPr>
        <w:t xml:space="preserve"> and financial strain further compound these difficulties, creating barriers to recovery and rehabilitation (Marie Curie, 2024). Understanding these interconnected impacts becomes essential for healthcare providers seeking to deliver comprehensive, compassionate care.</w:t>
      </w:r>
    </w:p>
    <w:p w14:paraId="48B3D1A4" w14:textId="2F5397E3" w:rsidR="00041A5A" w:rsidRPr="0085745B" w:rsidRDefault="00251ECE" w:rsidP="00041A5A">
      <w:pPr>
        <w:spacing w:line="360" w:lineRule="auto"/>
        <w:rPr>
          <w:rFonts w:ascii="Arial" w:hAnsi="Arial" w:cs="Arial"/>
          <w:sz w:val="22"/>
        </w:rPr>
      </w:pPr>
      <w:r w:rsidRPr="00164922">
        <w:rPr>
          <w:rFonts w:ascii="Arial" w:hAnsi="Arial" w:cs="Arial"/>
          <w:sz w:val="22"/>
        </w:rPr>
        <w:t xml:space="preserve">This research addresses a critical gap in understanding how contemporary treatment approaches affect </w:t>
      </w:r>
      <w:r w:rsidR="0085745B" w:rsidRPr="00164922">
        <w:rPr>
          <w:rFonts w:ascii="Arial" w:hAnsi="Arial" w:cs="Arial"/>
          <w:sz w:val="22"/>
        </w:rPr>
        <w:t>women</w:t>
      </w:r>
      <w:r w:rsidRPr="00164922">
        <w:rPr>
          <w:rFonts w:ascii="Arial" w:hAnsi="Arial" w:cs="Arial"/>
          <w:sz w:val="22"/>
        </w:rPr>
        <w:t xml:space="preserve"> lived experiences within the UK healthcare context. By synthesising existing evidence, this project will contribute valuable insights for clinicians, policymakers and support organisations working to enhance treatment pathways and patient outcomes (Department of Health and Social Care, 2023).</w:t>
      </w:r>
    </w:p>
    <w:p w14:paraId="296E2438" w14:textId="77777777" w:rsidR="00251ECE" w:rsidRDefault="00FF5B70" w:rsidP="003756BD">
      <w:pPr>
        <w:rPr>
          <w:b/>
          <w:bCs/>
          <w:sz w:val="28"/>
          <w:szCs w:val="28"/>
        </w:rPr>
      </w:pPr>
      <w:r w:rsidRPr="000E2A25">
        <w:rPr>
          <w:b/>
          <w:bCs/>
          <w:sz w:val="28"/>
          <w:szCs w:val="28"/>
        </w:rPr>
        <w:t>4</w:t>
      </w:r>
      <w:r w:rsidR="008E5015" w:rsidRPr="000E2A25">
        <w:rPr>
          <w:b/>
          <w:bCs/>
          <w:sz w:val="28"/>
          <w:szCs w:val="28"/>
        </w:rPr>
        <w:t xml:space="preserve">) </w:t>
      </w:r>
      <w:r w:rsidR="00545684" w:rsidRPr="000E2A25">
        <w:rPr>
          <w:b/>
          <w:bCs/>
          <w:sz w:val="28"/>
          <w:szCs w:val="28"/>
        </w:rPr>
        <w:t>Methods:</w:t>
      </w:r>
    </w:p>
    <w:p w14:paraId="7D894262" w14:textId="77777777" w:rsidR="00251ECE" w:rsidRPr="00164922" w:rsidRDefault="00251ECE" w:rsidP="00251ECE">
      <w:pPr>
        <w:spacing w:line="360" w:lineRule="auto"/>
        <w:rPr>
          <w:rFonts w:ascii="Arial" w:hAnsi="Arial" w:cs="Arial"/>
          <w:sz w:val="22"/>
        </w:rPr>
      </w:pPr>
      <w:r w:rsidRPr="00164922">
        <w:rPr>
          <w:rFonts w:ascii="Arial" w:hAnsi="Arial" w:cs="Arial"/>
          <w:sz w:val="22"/>
        </w:rPr>
        <w:t>This research uses a secondary approach and a systematic review of a minimum of ten peer reviewed journal articles. Databases that will be used include Google Scholar.</w:t>
      </w:r>
    </w:p>
    <w:p w14:paraId="15C4ACE1" w14:textId="77777777" w:rsidR="00251ECE" w:rsidRPr="00164922" w:rsidRDefault="00251ECE" w:rsidP="00251ECE">
      <w:pPr>
        <w:spacing w:line="360" w:lineRule="auto"/>
        <w:rPr>
          <w:rFonts w:ascii="Arial" w:hAnsi="Arial" w:cs="Arial"/>
          <w:b/>
          <w:bCs/>
          <w:sz w:val="28"/>
          <w:szCs w:val="28"/>
        </w:rPr>
      </w:pPr>
      <w:r w:rsidRPr="00164922">
        <w:rPr>
          <w:rFonts w:ascii="Arial" w:hAnsi="Arial" w:cs="Arial"/>
          <w:b/>
          <w:bCs/>
          <w:sz w:val="28"/>
          <w:szCs w:val="28"/>
        </w:rPr>
        <w:t>Keywords:</w:t>
      </w:r>
      <w:r w:rsidRPr="00164922">
        <w:rPr>
          <w:rFonts w:ascii="Arial" w:hAnsi="Arial" w:cs="Arial"/>
          <w:sz w:val="22"/>
        </w:rPr>
        <w:t xml:space="preserve"> Breast cancer treatment, side effects, quality of life, psychological impact, social impact, women UK, patient experience, chemotherapy, radiotherapy, mastectomy, support services</w:t>
      </w:r>
    </w:p>
    <w:p w14:paraId="3528F035" w14:textId="77777777" w:rsidR="00251ECE" w:rsidRPr="00164922" w:rsidRDefault="00251ECE" w:rsidP="00251ECE">
      <w:pPr>
        <w:spacing w:line="360" w:lineRule="auto"/>
        <w:rPr>
          <w:rFonts w:ascii="Arial" w:hAnsi="Arial" w:cs="Arial"/>
          <w:b/>
          <w:bCs/>
          <w:sz w:val="28"/>
          <w:szCs w:val="28"/>
        </w:rPr>
      </w:pPr>
      <w:r w:rsidRPr="00164922">
        <w:rPr>
          <w:rFonts w:ascii="Arial" w:hAnsi="Arial" w:cs="Arial"/>
          <w:b/>
          <w:bCs/>
          <w:sz w:val="28"/>
          <w:szCs w:val="28"/>
        </w:rPr>
        <w:t>Data analysis: Thematic analysis.</w:t>
      </w:r>
    </w:p>
    <w:tbl>
      <w:tblPr>
        <w:tblStyle w:val="Calendar3"/>
        <w:tblW w:w="0" w:type="auto"/>
        <w:tblLook w:val="04A0" w:firstRow="1" w:lastRow="0" w:firstColumn="1" w:lastColumn="0" w:noHBand="0" w:noVBand="1"/>
      </w:tblPr>
      <w:tblGrid>
        <w:gridCol w:w="9026"/>
      </w:tblGrid>
      <w:tr w:rsidR="00251ECE" w14:paraId="3E539070"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tbl>
            <w:tblPr>
              <w:tblStyle w:val="TableGrid"/>
              <w:tblW w:w="9243" w:type="dxa"/>
              <w:tblLook w:val="04A0" w:firstRow="1" w:lastRow="0" w:firstColumn="1" w:lastColumn="0" w:noHBand="0" w:noVBand="1"/>
            </w:tblPr>
            <w:tblGrid>
              <w:gridCol w:w="4713"/>
              <w:gridCol w:w="4530"/>
            </w:tblGrid>
            <w:tr w:rsidR="00251ECE" w:rsidRPr="00164922" w14:paraId="06B75016" w14:textId="77777777" w:rsidTr="005C74A3">
              <w:tc>
                <w:tcPr>
                  <w:tcW w:w="4713" w:type="dxa"/>
                  <w:hideMark/>
                </w:tcPr>
                <w:p w14:paraId="7E93EB21" w14:textId="77777777" w:rsidR="00251ECE" w:rsidRPr="00164922" w:rsidRDefault="00251ECE">
                  <w:pPr>
                    <w:spacing w:after="160" w:line="360" w:lineRule="auto"/>
                    <w:rPr>
                      <w:rFonts w:ascii="Arial" w:hAnsi="Arial" w:cs="Arial"/>
                      <w:b/>
                      <w:bCs/>
                      <w:sz w:val="28"/>
                      <w:szCs w:val="28"/>
                    </w:rPr>
                  </w:pPr>
                  <w:r w:rsidRPr="00164922">
                    <w:rPr>
                      <w:rFonts w:ascii="Arial" w:hAnsi="Arial" w:cs="Arial"/>
                      <w:b/>
                      <w:bCs/>
                      <w:sz w:val="28"/>
                      <w:szCs w:val="28"/>
                    </w:rPr>
                    <w:t>INCLUSION CRITERIA</w:t>
                  </w:r>
                </w:p>
              </w:tc>
              <w:tc>
                <w:tcPr>
                  <w:tcW w:w="4530" w:type="dxa"/>
                  <w:hideMark/>
                </w:tcPr>
                <w:p w14:paraId="0BB054F1" w14:textId="77777777" w:rsidR="00251ECE" w:rsidRPr="00164922" w:rsidRDefault="00251ECE">
                  <w:pPr>
                    <w:spacing w:after="160" w:line="360" w:lineRule="auto"/>
                    <w:rPr>
                      <w:rFonts w:ascii="Arial" w:hAnsi="Arial" w:cs="Arial"/>
                      <w:b/>
                      <w:bCs/>
                      <w:sz w:val="28"/>
                      <w:szCs w:val="28"/>
                    </w:rPr>
                  </w:pPr>
                  <w:r w:rsidRPr="00164922">
                    <w:rPr>
                      <w:rFonts w:ascii="Arial" w:hAnsi="Arial" w:cs="Arial"/>
                      <w:b/>
                      <w:bCs/>
                      <w:sz w:val="28"/>
                      <w:szCs w:val="28"/>
                    </w:rPr>
                    <w:t>EXCLUSION CRITERIA</w:t>
                  </w:r>
                </w:p>
              </w:tc>
            </w:tr>
            <w:tr w:rsidR="00251ECE" w:rsidRPr="00164922" w14:paraId="4147AF5B" w14:textId="77777777" w:rsidTr="005C74A3">
              <w:tc>
                <w:tcPr>
                  <w:tcW w:w="4713" w:type="dxa"/>
                  <w:hideMark/>
                </w:tcPr>
                <w:p w14:paraId="418807C0"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Published between 2019-2026</w:t>
                  </w:r>
                </w:p>
              </w:tc>
              <w:tc>
                <w:tcPr>
                  <w:tcW w:w="4530" w:type="dxa"/>
                  <w:hideMark/>
                </w:tcPr>
                <w:p w14:paraId="1A9E2D97"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Published before 2019</w:t>
                  </w:r>
                </w:p>
              </w:tc>
            </w:tr>
            <w:tr w:rsidR="00251ECE" w:rsidRPr="00164922" w14:paraId="4E197BBC" w14:textId="77777777" w:rsidTr="005C74A3">
              <w:tc>
                <w:tcPr>
                  <w:tcW w:w="4713" w:type="dxa"/>
                  <w:hideMark/>
                </w:tcPr>
                <w:p w14:paraId="761F040E"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Focus on adult women (18+ years)</w:t>
                  </w:r>
                </w:p>
              </w:tc>
              <w:tc>
                <w:tcPr>
                  <w:tcW w:w="4530" w:type="dxa"/>
                  <w:hideMark/>
                </w:tcPr>
                <w:p w14:paraId="1EEB90AA"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Studies on male breast cancer patients</w:t>
                  </w:r>
                </w:p>
              </w:tc>
            </w:tr>
            <w:tr w:rsidR="00251ECE" w:rsidRPr="00164922" w14:paraId="0D0149B8" w14:textId="77777777" w:rsidTr="005C74A3">
              <w:tc>
                <w:tcPr>
                  <w:tcW w:w="4713" w:type="dxa"/>
                  <w:hideMark/>
                </w:tcPr>
                <w:p w14:paraId="42ACBB0E"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UK-based studies or relevant to UK context</w:t>
                  </w:r>
                </w:p>
              </w:tc>
              <w:tc>
                <w:tcPr>
                  <w:tcW w:w="4530" w:type="dxa"/>
                  <w:hideMark/>
                </w:tcPr>
                <w:p w14:paraId="7790E72B"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Non-English language publications</w:t>
                  </w:r>
                </w:p>
              </w:tc>
            </w:tr>
            <w:tr w:rsidR="00251ECE" w:rsidRPr="00164922" w14:paraId="449E0004" w14:textId="77777777" w:rsidTr="005C74A3">
              <w:tc>
                <w:tcPr>
                  <w:tcW w:w="4713" w:type="dxa"/>
                  <w:hideMark/>
                </w:tcPr>
                <w:p w14:paraId="0575DD4E"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Peer-reviewed academic journals</w:t>
                  </w:r>
                </w:p>
              </w:tc>
              <w:tc>
                <w:tcPr>
                  <w:tcW w:w="4530" w:type="dxa"/>
                  <w:hideMark/>
                </w:tcPr>
                <w:p w14:paraId="15B7BB6D"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Opinion pieces without empirical data</w:t>
                  </w:r>
                </w:p>
              </w:tc>
            </w:tr>
            <w:tr w:rsidR="00251ECE" w:rsidRPr="00164922" w14:paraId="5054218A" w14:textId="77777777" w:rsidTr="005C74A3">
              <w:tc>
                <w:tcPr>
                  <w:tcW w:w="4713" w:type="dxa"/>
                  <w:hideMark/>
                </w:tcPr>
                <w:p w14:paraId="7C7374DD" w14:textId="77777777" w:rsidR="00251ECE" w:rsidRPr="00164922" w:rsidRDefault="00251ECE">
                  <w:pPr>
                    <w:spacing w:after="160" w:line="360" w:lineRule="auto"/>
                    <w:rPr>
                      <w:rFonts w:ascii="Arial" w:hAnsi="Arial" w:cs="Arial"/>
                      <w:sz w:val="22"/>
                      <w:szCs w:val="22"/>
                    </w:rPr>
                  </w:pPr>
                  <w:r w:rsidRPr="00164922">
                    <w:rPr>
                      <w:rFonts w:ascii="Arial" w:hAnsi="Arial" w:cs="Arial"/>
                      <w:sz w:val="22"/>
                      <w:szCs w:val="22"/>
                    </w:rPr>
                    <w:t>Address treatment impacts (physical/psychological/social)</w:t>
                  </w:r>
                </w:p>
              </w:tc>
              <w:tc>
                <w:tcPr>
                  <w:tcW w:w="4530" w:type="dxa"/>
                  <w:hideMark/>
                </w:tcPr>
                <w:p w14:paraId="52CB48AD" w14:textId="77777777" w:rsidR="00F72FBA" w:rsidRDefault="00251ECE">
                  <w:pPr>
                    <w:spacing w:after="160" w:line="360" w:lineRule="auto"/>
                    <w:rPr>
                      <w:rFonts w:ascii="Arial" w:hAnsi="Arial" w:cs="Arial"/>
                      <w:sz w:val="22"/>
                      <w:szCs w:val="22"/>
                    </w:rPr>
                  </w:pPr>
                  <w:r w:rsidRPr="00164922">
                    <w:rPr>
                      <w:rFonts w:ascii="Arial" w:hAnsi="Arial" w:cs="Arial"/>
                      <w:sz w:val="22"/>
                      <w:szCs w:val="22"/>
                    </w:rPr>
                    <w:t>Studies focusing solely on diagnosis or prevention</w:t>
                  </w:r>
                  <w:r w:rsidR="00972C1F">
                    <w:rPr>
                      <w:rFonts w:ascii="Arial" w:hAnsi="Arial" w:cs="Arial"/>
                      <w:sz w:val="22"/>
                      <w:szCs w:val="22"/>
                    </w:rPr>
                    <w:t>.</w:t>
                  </w:r>
                </w:p>
                <w:p w14:paraId="45CCBBBB" w14:textId="399E2BA3" w:rsidR="00CA71E7" w:rsidRDefault="00CA71E7">
                  <w:pPr>
                    <w:spacing w:after="160" w:line="360" w:lineRule="auto"/>
                    <w:rPr>
                      <w:rFonts w:ascii="Arial" w:hAnsi="Arial" w:cs="Arial"/>
                      <w:sz w:val="22"/>
                      <w:szCs w:val="22"/>
                    </w:rPr>
                  </w:pPr>
                  <w:r w:rsidRPr="00CA71E7">
                    <w:rPr>
                      <w:rFonts w:ascii="Arial" w:hAnsi="Arial" w:cs="Arial"/>
                      <w:sz w:val="22"/>
                      <w:szCs w:val="22"/>
                    </w:rPr>
                    <w:t>Research on populations living outside the UK</w:t>
                  </w:r>
                </w:p>
                <w:p w14:paraId="74573333" w14:textId="643B4FB4" w:rsidR="00972C1F" w:rsidRPr="00164922" w:rsidRDefault="00972C1F">
                  <w:pPr>
                    <w:spacing w:after="160" w:line="360" w:lineRule="auto"/>
                    <w:rPr>
                      <w:rFonts w:ascii="Arial" w:hAnsi="Arial" w:cs="Arial"/>
                      <w:sz w:val="22"/>
                      <w:szCs w:val="22"/>
                    </w:rPr>
                  </w:pPr>
                </w:p>
              </w:tc>
            </w:tr>
          </w:tbl>
          <w:p w14:paraId="46978845" w14:textId="77777777" w:rsidR="00251ECE" w:rsidRDefault="00251ECE"/>
        </w:tc>
      </w:tr>
    </w:tbl>
    <w:p w14:paraId="72AD12E5" w14:textId="77777777" w:rsidR="003756BD" w:rsidRDefault="003756BD" w:rsidP="00784670">
      <w:pPr>
        <w:pStyle w:val="Heading2"/>
      </w:pPr>
    </w:p>
    <w:p w14:paraId="232DCC93" w14:textId="2B4434DF" w:rsidR="0061260B" w:rsidRDefault="00FF5B70" w:rsidP="00784670">
      <w:pPr>
        <w:pStyle w:val="Heading2"/>
      </w:pPr>
      <w:r>
        <w:t>5</w:t>
      </w:r>
      <w:r w:rsidR="0061260B" w:rsidRPr="00260277">
        <w:t>) Resources</w:t>
      </w:r>
      <w:r w:rsidR="00260277">
        <w:t>:</w:t>
      </w:r>
      <w:r w:rsidR="0061260B" w:rsidRPr="00260277">
        <w:t xml:space="preserve"> </w:t>
      </w:r>
    </w:p>
    <w:p w14:paraId="41BD4587" w14:textId="77777777" w:rsidR="00251ECE" w:rsidRPr="00164922" w:rsidRDefault="00251ECE" w:rsidP="00251ECE">
      <w:pPr>
        <w:spacing w:line="360" w:lineRule="auto"/>
        <w:rPr>
          <w:rFonts w:ascii="Arial" w:hAnsi="Arial" w:cs="Arial"/>
          <w:sz w:val="22"/>
        </w:rPr>
      </w:pPr>
      <w:r w:rsidRPr="00164922">
        <w:rPr>
          <w:rFonts w:ascii="Arial" w:hAnsi="Arial" w:cs="Arial"/>
          <w:sz w:val="22"/>
        </w:rPr>
        <w:t>Essential resources include institutional library access for database searches, computer facilities with reliable internet connectivity, and access to journal repositories through academic subscriptions. Reference management software such as EndNote or Mendeley will support citation organisation. Time allocation of approximately 15 hours weekly dedicated to literature searching, reading, analysis and writing will be required. Additionally, consultation with academic supervisors and potential support from university research skills workshops will enhance methodological rigour throughout the project duration.</w:t>
      </w:r>
    </w:p>
    <w:p w14:paraId="70727883" w14:textId="77777777" w:rsidR="00613CF3" w:rsidRPr="00613CF3" w:rsidRDefault="00613CF3" w:rsidP="00613CF3"/>
    <w:p w14:paraId="0FE77585" w14:textId="25DA9186" w:rsidR="00545684" w:rsidRDefault="00FF5B70" w:rsidP="00784670">
      <w:pPr>
        <w:pStyle w:val="Heading2"/>
      </w:pPr>
      <w:r>
        <w:t>6</w:t>
      </w:r>
      <w:r w:rsidR="0061260B" w:rsidRPr="00260277">
        <w:t>) Timescale:</w:t>
      </w:r>
    </w:p>
    <w:p w14:paraId="37599C23" w14:textId="4BC70FF3" w:rsidR="00613CF3" w:rsidRPr="003E5974" w:rsidRDefault="00613CF3" w:rsidP="00613CF3">
      <w:pPr>
        <w:rPr>
          <w:rFonts w:ascii="Arial" w:hAnsi="Arial" w:cs="Arial"/>
          <w:b/>
          <w:bCs/>
          <w:sz w:val="28"/>
          <w:szCs w:val="28"/>
        </w:rPr>
      </w:pPr>
    </w:p>
    <w:tbl>
      <w:tblPr>
        <w:tblStyle w:val="TableGrid"/>
        <w:tblW w:w="9179" w:type="dxa"/>
        <w:tblInd w:w="-289" w:type="dxa"/>
        <w:tblLook w:val="04A0" w:firstRow="1" w:lastRow="0" w:firstColumn="1" w:lastColumn="0" w:noHBand="0" w:noVBand="1"/>
      </w:tblPr>
      <w:tblGrid>
        <w:gridCol w:w="2034"/>
        <w:gridCol w:w="1418"/>
        <w:gridCol w:w="1418"/>
        <w:gridCol w:w="1418"/>
        <w:gridCol w:w="1456"/>
        <w:gridCol w:w="1435"/>
      </w:tblGrid>
      <w:tr w:rsidR="00613CF3" w:rsidRPr="006A3172" w14:paraId="72F53D32" w14:textId="77777777" w:rsidTr="00164922">
        <w:trPr>
          <w:trHeight w:val="501"/>
        </w:trPr>
        <w:tc>
          <w:tcPr>
            <w:tcW w:w="2081" w:type="dxa"/>
          </w:tcPr>
          <w:p w14:paraId="03C7AC0E" w14:textId="77777777" w:rsidR="00613CF3" w:rsidRPr="00164922" w:rsidRDefault="00613CF3" w:rsidP="001E5D50">
            <w:pPr>
              <w:rPr>
                <w:rFonts w:ascii="Arial" w:hAnsi="Arial" w:cs="Arial"/>
                <w:b/>
                <w:bCs/>
              </w:rPr>
            </w:pPr>
            <w:r w:rsidRPr="00164922">
              <w:rPr>
                <w:rFonts w:ascii="Arial" w:hAnsi="Arial" w:cs="Arial"/>
                <w:b/>
                <w:bCs/>
              </w:rPr>
              <w:t>Type of work:</w:t>
            </w:r>
          </w:p>
          <w:p w14:paraId="1E20578D" w14:textId="77777777" w:rsidR="00613CF3" w:rsidRPr="00151EDB" w:rsidRDefault="00613CF3" w:rsidP="001E5D50">
            <w:pPr>
              <w:rPr>
                <w:rFonts w:ascii="Arial" w:hAnsi="Arial" w:cs="Arial"/>
                <w:b/>
                <w:bCs/>
              </w:rPr>
            </w:pPr>
          </w:p>
        </w:tc>
        <w:tc>
          <w:tcPr>
            <w:tcW w:w="1378" w:type="dxa"/>
          </w:tcPr>
          <w:p w14:paraId="59CB741E" w14:textId="56BA433E" w:rsidR="00613CF3" w:rsidRPr="00164922" w:rsidRDefault="00B62E23" w:rsidP="001E5D50">
            <w:pPr>
              <w:rPr>
                <w:rFonts w:ascii="Arial" w:hAnsi="Arial" w:cs="Arial"/>
                <w:b/>
                <w:bCs/>
                <w:color w:val="000000" w:themeColor="text1"/>
              </w:rPr>
            </w:pPr>
            <w:r w:rsidRPr="00164922">
              <w:rPr>
                <w:rFonts w:ascii="Arial" w:hAnsi="Arial" w:cs="Arial"/>
                <w:b/>
                <w:bCs/>
                <w:color w:val="000000" w:themeColor="text1"/>
              </w:rPr>
              <w:t>30</w:t>
            </w:r>
            <w:r w:rsidR="00522CFE" w:rsidRPr="00164922">
              <w:rPr>
                <w:rFonts w:ascii="Arial" w:hAnsi="Arial" w:cs="Arial"/>
                <w:b/>
                <w:bCs/>
                <w:color w:val="000000" w:themeColor="text1"/>
              </w:rPr>
              <w:t>/</w:t>
            </w:r>
            <w:r w:rsidR="00C01AAA" w:rsidRPr="00164922">
              <w:rPr>
                <w:rFonts w:ascii="Arial" w:hAnsi="Arial" w:cs="Arial"/>
                <w:b/>
                <w:bCs/>
                <w:color w:val="000000" w:themeColor="text1"/>
              </w:rPr>
              <w:t>03</w:t>
            </w:r>
            <w:r w:rsidR="00522CFE" w:rsidRPr="00164922">
              <w:rPr>
                <w:rFonts w:ascii="Arial" w:hAnsi="Arial" w:cs="Arial"/>
                <w:b/>
                <w:bCs/>
                <w:color w:val="000000" w:themeColor="text1"/>
              </w:rPr>
              <w:t>/202</w:t>
            </w:r>
            <w:r w:rsidR="00C01AAA" w:rsidRPr="00164922">
              <w:rPr>
                <w:rFonts w:ascii="Arial" w:hAnsi="Arial" w:cs="Arial"/>
                <w:b/>
                <w:bCs/>
                <w:color w:val="000000" w:themeColor="text1"/>
              </w:rPr>
              <w:t>6</w:t>
            </w:r>
          </w:p>
        </w:tc>
        <w:tc>
          <w:tcPr>
            <w:tcW w:w="1383" w:type="dxa"/>
          </w:tcPr>
          <w:p w14:paraId="6D329011" w14:textId="3B1A4151" w:rsidR="00613CF3" w:rsidRPr="00164922" w:rsidRDefault="00B62E23" w:rsidP="001E5D50">
            <w:pPr>
              <w:rPr>
                <w:rFonts w:ascii="Arial" w:hAnsi="Arial" w:cs="Arial"/>
                <w:b/>
                <w:bCs/>
                <w:color w:val="000000" w:themeColor="text1"/>
              </w:rPr>
            </w:pPr>
            <w:r w:rsidRPr="00164922">
              <w:rPr>
                <w:rFonts w:ascii="Arial" w:hAnsi="Arial" w:cs="Arial"/>
                <w:b/>
                <w:bCs/>
                <w:color w:val="000000" w:themeColor="text1"/>
              </w:rPr>
              <w:t>15/04/2026</w:t>
            </w:r>
          </w:p>
        </w:tc>
        <w:tc>
          <w:tcPr>
            <w:tcW w:w="1410" w:type="dxa"/>
          </w:tcPr>
          <w:p w14:paraId="47CDCEF7" w14:textId="1FEDE9FF" w:rsidR="00613CF3" w:rsidRPr="00164922" w:rsidRDefault="00B62E23" w:rsidP="001E5D50">
            <w:pPr>
              <w:rPr>
                <w:rFonts w:ascii="Arial" w:hAnsi="Arial" w:cs="Arial"/>
                <w:b/>
                <w:bCs/>
                <w:color w:val="000000" w:themeColor="text1"/>
              </w:rPr>
            </w:pPr>
            <w:r w:rsidRPr="00164922">
              <w:rPr>
                <w:rFonts w:ascii="Arial" w:hAnsi="Arial" w:cs="Arial"/>
                <w:b/>
                <w:bCs/>
                <w:color w:val="000000" w:themeColor="text1"/>
              </w:rPr>
              <w:t>20</w:t>
            </w:r>
            <w:r w:rsidR="00522CFE" w:rsidRPr="00164922">
              <w:rPr>
                <w:rFonts w:ascii="Arial" w:hAnsi="Arial" w:cs="Arial"/>
                <w:b/>
                <w:bCs/>
                <w:color w:val="000000" w:themeColor="text1"/>
              </w:rPr>
              <w:t>/0</w:t>
            </w:r>
            <w:r w:rsidRPr="00164922">
              <w:rPr>
                <w:rFonts w:ascii="Arial" w:hAnsi="Arial" w:cs="Arial"/>
                <w:b/>
                <w:bCs/>
                <w:color w:val="000000" w:themeColor="text1"/>
              </w:rPr>
              <w:t>6</w:t>
            </w:r>
            <w:r w:rsidR="00522CFE" w:rsidRPr="00164922">
              <w:rPr>
                <w:rFonts w:ascii="Arial" w:hAnsi="Arial" w:cs="Arial"/>
                <w:b/>
                <w:bCs/>
                <w:color w:val="000000" w:themeColor="text1"/>
              </w:rPr>
              <w:t>/2026</w:t>
            </w:r>
          </w:p>
        </w:tc>
        <w:tc>
          <w:tcPr>
            <w:tcW w:w="1481" w:type="dxa"/>
          </w:tcPr>
          <w:p w14:paraId="3D89BE0F" w14:textId="70B2E90C" w:rsidR="00613CF3" w:rsidRPr="00164922" w:rsidRDefault="00B62E23" w:rsidP="001E5D50">
            <w:pPr>
              <w:rPr>
                <w:rFonts w:ascii="Arial" w:hAnsi="Arial" w:cs="Arial"/>
                <w:b/>
                <w:bCs/>
                <w:color w:val="000000" w:themeColor="text1"/>
              </w:rPr>
            </w:pPr>
            <w:r w:rsidRPr="00164922">
              <w:rPr>
                <w:rFonts w:ascii="Arial" w:hAnsi="Arial" w:cs="Arial"/>
                <w:b/>
                <w:bCs/>
                <w:color w:val="000000" w:themeColor="text1"/>
              </w:rPr>
              <w:t>20</w:t>
            </w:r>
            <w:r w:rsidR="00522CFE" w:rsidRPr="00164922">
              <w:rPr>
                <w:rFonts w:ascii="Arial" w:hAnsi="Arial" w:cs="Arial"/>
                <w:b/>
                <w:bCs/>
                <w:color w:val="000000" w:themeColor="text1"/>
              </w:rPr>
              <w:t>/0</w:t>
            </w:r>
            <w:r w:rsidRPr="00164922">
              <w:rPr>
                <w:rFonts w:ascii="Arial" w:hAnsi="Arial" w:cs="Arial"/>
                <w:b/>
                <w:bCs/>
                <w:color w:val="000000" w:themeColor="text1"/>
              </w:rPr>
              <w:t>7</w:t>
            </w:r>
            <w:r w:rsidR="00522CFE" w:rsidRPr="00164922">
              <w:rPr>
                <w:rFonts w:ascii="Arial" w:hAnsi="Arial" w:cs="Arial"/>
                <w:b/>
                <w:bCs/>
                <w:color w:val="000000" w:themeColor="text1"/>
              </w:rPr>
              <w:t>/2026</w:t>
            </w:r>
          </w:p>
        </w:tc>
        <w:tc>
          <w:tcPr>
            <w:tcW w:w="1446" w:type="dxa"/>
          </w:tcPr>
          <w:p w14:paraId="684D279A" w14:textId="4EAE66E3" w:rsidR="00613CF3" w:rsidRPr="00164922" w:rsidRDefault="00522CFE" w:rsidP="001E5D50">
            <w:pPr>
              <w:rPr>
                <w:rFonts w:ascii="Arial" w:hAnsi="Arial" w:cs="Arial"/>
                <w:b/>
                <w:bCs/>
                <w:color w:val="000000" w:themeColor="text1"/>
              </w:rPr>
            </w:pPr>
            <w:r w:rsidRPr="00164922">
              <w:rPr>
                <w:rFonts w:ascii="Arial" w:hAnsi="Arial" w:cs="Arial"/>
                <w:b/>
                <w:bCs/>
                <w:color w:val="000000" w:themeColor="text1"/>
              </w:rPr>
              <w:t>20/</w:t>
            </w:r>
            <w:r w:rsidR="00B62E23" w:rsidRPr="00164922">
              <w:rPr>
                <w:rFonts w:ascii="Arial" w:hAnsi="Arial" w:cs="Arial"/>
                <w:b/>
                <w:bCs/>
                <w:color w:val="000000" w:themeColor="text1"/>
              </w:rPr>
              <w:t>08</w:t>
            </w:r>
            <w:r w:rsidRPr="00164922">
              <w:rPr>
                <w:rFonts w:ascii="Arial" w:hAnsi="Arial" w:cs="Arial"/>
                <w:b/>
                <w:bCs/>
                <w:color w:val="000000" w:themeColor="text1"/>
              </w:rPr>
              <w:t>/2026</w:t>
            </w:r>
          </w:p>
        </w:tc>
      </w:tr>
      <w:tr w:rsidR="00613CF3" w:rsidRPr="006A3172" w14:paraId="4C5415C2" w14:textId="77777777" w:rsidTr="00164922">
        <w:trPr>
          <w:trHeight w:val="818"/>
        </w:trPr>
        <w:tc>
          <w:tcPr>
            <w:tcW w:w="2081" w:type="dxa"/>
          </w:tcPr>
          <w:p w14:paraId="4539A9D7" w14:textId="37E30ED5" w:rsidR="00613CF3" w:rsidRPr="00164922" w:rsidRDefault="00613CF3" w:rsidP="001E5D50">
            <w:pPr>
              <w:rPr>
                <w:rFonts w:ascii="Arial" w:hAnsi="Arial" w:cs="Arial"/>
                <w:b/>
                <w:bCs/>
              </w:rPr>
            </w:pPr>
            <w:r w:rsidRPr="00164922">
              <w:rPr>
                <w:rFonts w:ascii="Arial" w:hAnsi="Arial" w:cs="Arial"/>
                <w:b/>
                <w:bCs/>
              </w:rPr>
              <w:t>Chapter:1</w:t>
            </w:r>
          </w:p>
          <w:p w14:paraId="50356E8D" w14:textId="14132671" w:rsidR="00613CF3" w:rsidRPr="00164922" w:rsidRDefault="00613CF3" w:rsidP="001E5D50">
            <w:pPr>
              <w:rPr>
                <w:rFonts w:ascii="Arial" w:hAnsi="Arial" w:cs="Arial"/>
                <w:sz w:val="22"/>
                <w:szCs w:val="22"/>
              </w:rPr>
            </w:pPr>
            <w:r w:rsidRPr="00164922">
              <w:rPr>
                <w:rFonts w:ascii="Arial" w:hAnsi="Arial" w:cs="Arial"/>
                <w:sz w:val="22"/>
                <w:szCs w:val="22"/>
              </w:rPr>
              <w:t>introduction</w:t>
            </w:r>
          </w:p>
          <w:p w14:paraId="2CDF0212" w14:textId="77777777" w:rsidR="00613CF3" w:rsidRPr="00151EDB" w:rsidRDefault="00613CF3" w:rsidP="001E5D50">
            <w:pPr>
              <w:rPr>
                <w:rFonts w:ascii="Arial" w:hAnsi="Arial" w:cs="Arial"/>
              </w:rPr>
            </w:pPr>
          </w:p>
        </w:tc>
        <w:tc>
          <w:tcPr>
            <w:tcW w:w="1378" w:type="dxa"/>
            <w:shd w:val="clear" w:color="auto" w:fill="EE0000"/>
          </w:tcPr>
          <w:p w14:paraId="025F4722" w14:textId="77777777" w:rsidR="00613CF3" w:rsidRDefault="00613CF3" w:rsidP="001E5D50">
            <w:pPr>
              <w:rPr>
                <w:rFonts w:ascii="Arial" w:hAnsi="Arial" w:cs="Arial"/>
                <w:b/>
                <w:bCs/>
              </w:rPr>
            </w:pPr>
          </w:p>
          <w:p w14:paraId="1C38879F" w14:textId="77777777" w:rsidR="00613CF3" w:rsidRDefault="00613CF3" w:rsidP="001E5D50">
            <w:pPr>
              <w:rPr>
                <w:rFonts w:ascii="Arial" w:hAnsi="Arial" w:cs="Arial"/>
                <w:b/>
                <w:bCs/>
              </w:rPr>
            </w:pPr>
          </w:p>
          <w:p w14:paraId="3FB78EF1" w14:textId="77777777" w:rsidR="00613CF3" w:rsidRDefault="00613CF3" w:rsidP="001E5D50">
            <w:pPr>
              <w:rPr>
                <w:rFonts w:ascii="Arial" w:hAnsi="Arial" w:cs="Arial"/>
                <w:b/>
                <w:bCs/>
              </w:rPr>
            </w:pPr>
          </w:p>
          <w:p w14:paraId="7FF39C86" w14:textId="77777777" w:rsidR="00613CF3" w:rsidRPr="006A3172" w:rsidRDefault="00613CF3" w:rsidP="001E5D50">
            <w:pPr>
              <w:rPr>
                <w:rFonts w:ascii="Arial" w:hAnsi="Arial" w:cs="Arial"/>
                <w:b/>
                <w:bCs/>
              </w:rPr>
            </w:pPr>
          </w:p>
        </w:tc>
        <w:tc>
          <w:tcPr>
            <w:tcW w:w="1383" w:type="dxa"/>
            <w:shd w:val="clear" w:color="auto" w:fill="FFFFFF" w:themeFill="background1"/>
          </w:tcPr>
          <w:p w14:paraId="3FC8ACE0" w14:textId="77777777" w:rsidR="00613CF3" w:rsidRPr="006A3172" w:rsidRDefault="00613CF3" w:rsidP="001E5D50">
            <w:pPr>
              <w:rPr>
                <w:rFonts w:ascii="Arial" w:hAnsi="Arial" w:cs="Arial"/>
                <w:b/>
                <w:bCs/>
              </w:rPr>
            </w:pPr>
          </w:p>
        </w:tc>
        <w:tc>
          <w:tcPr>
            <w:tcW w:w="1410" w:type="dxa"/>
            <w:shd w:val="clear" w:color="auto" w:fill="FFFFFF" w:themeFill="background1"/>
          </w:tcPr>
          <w:p w14:paraId="109CF24E" w14:textId="77777777" w:rsidR="00613CF3" w:rsidRPr="006A3172" w:rsidRDefault="00613CF3" w:rsidP="001E5D50">
            <w:pPr>
              <w:rPr>
                <w:rFonts w:ascii="Arial" w:hAnsi="Arial" w:cs="Arial"/>
                <w:b/>
                <w:bCs/>
              </w:rPr>
            </w:pPr>
          </w:p>
        </w:tc>
        <w:tc>
          <w:tcPr>
            <w:tcW w:w="1481" w:type="dxa"/>
          </w:tcPr>
          <w:p w14:paraId="70086782" w14:textId="77777777" w:rsidR="00613CF3" w:rsidRPr="006A3172" w:rsidRDefault="00613CF3" w:rsidP="001E5D50">
            <w:pPr>
              <w:rPr>
                <w:rFonts w:ascii="Arial" w:hAnsi="Arial" w:cs="Arial"/>
                <w:b/>
                <w:bCs/>
              </w:rPr>
            </w:pPr>
          </w:p>
        </w:tc>
        <w:tc>
          <w:tcPr>
            <w:tcW w:w="1446" w:type="dxa"/>
          </w:tcPr>
          <w:p w14:paraId="0D77E9E1" w14:textId="77777777" w:rsidR="00613CF3" w:rsidRPr="006A3172" w:rsidRDefault="00613CF3" w:rsidP="001E5D50">
            <w:pPr>
              <w:rPr>
                <w:rFonts w:ascii="Arial" w:hAnsi="Arial" w:cs="Arial"/>
                <w:b/>
                <w:bCs/>
              </w:rPr>
            </w:pPr>
          </w:p>
        </w:tc>
      </w:tr>
      <w:tr w:rsidR="00613CF3" w:rsidRPr="006A3172" w14:paraId="224B9D2E" w14:textId="77777777" w:rsidTr="00164922">
        <w:trPr>
          <w:trHeight w:val="992"/>
        </w:trPr>
        <w:tc>
          <w:tcPr>
            <w:tcW w:w="2081" w:type="dxa"/>
          </w:tcPr>
          <w:p w14:paraId="50D39615" w14:textId="1C01D177" w:rsidR="00613CF3" w:rsidRPr="00164922" w:rsidRDefault="00613CF3" w:rsidP="001E5D50">
            <w:pPr>
              <w:rPr>
                <w:rFonts w:ascii="Arial" w:hAnsi="Arial" w:cs="Arial"/>
                <w:b/>
                <w:bCs/>
              </w:rPr>
            </w:pPr>
            <w:r w:rsidRPr="00164922">
              <w:rPr>
                <w:rFonts w:ascii="Arial" w:hAnsi="Arial" w:cs="Arial"/>
                <w:b/>
                <w:bCs/>
              </w:rPr>
              <w:t>Chapter 2:</w:t>
            </w:r>
          </w:p>
          <w:p w14:paraId="60317EF7" w14:textId="44DB27E1" w:rsidR="00613CF3" w:rsidRPr="00164922" w:rsidRDefault="00613CF3" w:rsidP="001E5D50">
            <w:pPr>
              <w:rPr>
                <w:rFonts w:ascii="Arial" w:hAnsi="Arial" w:cs="Arial"/>
                <w:sz w:val="22"/>
                <w:szCs w:val="22"/>
              </w:rPr>
            </w:pPr>
            <w:r w:rsidRPr="00164922">
              <w:rPr>
                <w:rFonts w:ascii="Arial" w:hAnsi="Arial" w:cs="Arial"/>
                <w:sz w:val="22"/>
                <w:szCs w:val="22"/>
              </w:rPr>
              <w:t>background</w:t>
            </w:r>
          </w:p>
          <w:p w14:paraId="65E0B3AD" w14:textId="77777777" w:rsidR="00613CF3" w:rsidRPr="00151EDB" w:rsidRDefault="00613CF3" w:rsidP="001E5D50">
            <w:pPr>
              <w:rPr>
                <w:rFonts w:ascii="Arial" w:hAnsi="Arial" w:cs="Arial"/>
              </w:rPr>
            </w:pPr>
          </w:p>
        </w:tc>
        <w:tc>
          <w:tcPr>
            <w:tcW w:w="1378" w:type="dxa"/>
            <w:shd w:val="clear" w:color="auto" w:fill="FFFFFF" w:themeFill="background1"/>
          </w:tcPr>
          <w:p w14:paraId="7859EDE7" w14:textId="77777777" w:rsidR="00613CF3" w:rsidRDefault="00613CF3" w:rsidP="001E5D50">
            <w:pPr>
              <w:rPr>
                <w:rFonts w:ascii="Arial" w:hAnsi="Arial" w:cs="Arial"/>
                <w:b/>
                <w:bCs/>
              </w:rPr>
            </w:pPr>
          </w:p>
          <w:p w14:paraId="2D08B300" w14:textId="77777777" w:rsidR="00613CF3" w:rsidRDefault="00613CF3" w:rsidP="001E5D50">
            <w:pPr>
              <w:rPr>
                <w:rFonts w:ascii="Arial" w:hAnsi="Arial" w:cs="Arial"/>
                <w:b/>
                <w:bCs/>
              </w:rPr>
            </w:pPr>
          </w:p>
          <w:p w14:paraId="41C7D90C" w14:textId="77777777" w:rsidR="00613CF3" w:rsidRDefault="00613CF3" w:rsidP="001E5D50">
            <w:pPr>
              <w:rPr>
                <w:rFonts w:ascii="Arial" w:hAnsi="Arial" w:cs="Arial"/>
                <w:b/>
                <w:bCs/>
              </w:rPr>
            </w:pPr>
          </w:p>
          <w:p w14:paraId="2ADE773B" w14:textId="77777777" w:rsidR="00613CF3" w:rsidRPr="006A3172" w:rsidRDefault="00613CF3" w:rsidP="001E5D50">
            <w:pPr>
              <w:rPr>
                <w:rFonts w:ascii="Arial" w:hAnsi="Arial" w:cs="Arial"/>
                <w:b/>
                <w:bCs/>
              </w:rPr>
            </w:pPr>
          </w:p>
        </w:tc>
        <w:tc>
          <w:tcPr>
            <w:tcW w:w="1383" w:type="dxa"/>
            <w:shd w:val="clear" w:color="auto" w:fill="EE0000"/>
          </w:tcPr>
          <w:p w14:paraId="3390CC0E" w14:textId="77777777" w:rsidR="00613CF3" w:rsidRPr="006A3172" w:rsidRDefault="00613CF3" w:rsidP="001E5D50">
            <w:pPr>
              <w:rPr>
                <w:rFonts w:ascii="Arial" w:hAnsi="Arial" w:cs="Arial"/>
                <w:b/>
                <w:bCs/>
              </w:rPr>
            </w:pPr>
          </w:p>
        </w:tc>
        <w:tc>
          <w:tcPr>
            <w:tcW w:w="1410" w:type="dxa"/>
            <w:shd w:val="clear" w:color="auto" w:fill="FFFFFF" w:themeFill="background1"/>
          </w:tcPr>
          <w:p w14:paraId="54F102B6" w14:textId="77777777" w:rsidR="00613CF3" w:rsidRPr="006A3172" w:rsidRDefault="00613CF3" w:rsidP="001E5D50">
            <w:pPr>
              <w:rPr>
                <w:rFonts w:ascii="Arial" w:hAnsi="Arial" w:cs="Arial"/>
                <w:b/>
                <w:bCs/>
              </w:rPr>
            </w:pPr>
          </w:p>
        </w:tc>
        <w:tc>
          <w:tcPr>
            <w:tcW w:w="1481" w:type="dxa"/>
            <w:shd w:val="clear" w:color="auto" w:fill="FFFFFF" w:themeFill="background1"/>
          </w:tcPr>
          <w:p w14:paraId="3D01E0DA" w14:textId="77777777" w:rsidR="00613CF3" w:rsidRPr="006A3172" w:rsidRDefault="00613CF3" w:rsidP="001E5D50">
            <w:pPr>
              <w:rPr>
                <w:rFonts w:ascii="Arial" w:hAnsi="Arial" w:cs="Arial"/>
                <w:b/>
                <w:bCs/>
              </w:rPr>
            </w:pPr>
          </w:p>
        </w:tc>
        <w:tc>
          <w:tcPr>
            <w:tcW w:w="1446" w:type="dxa"/>
          </w:tcPr>
          <w:p w14:paraId="0C1BD1C8" w14:textId="77777777" w:rsidR="00613CF3" w:rsidRPr="006A3172" w:rsidRDefault="00613CF3" w:rsidP="001E5D50">
            <w:pPr>
              <w:rPr>
                <w:rFonts w:ascii="Arial" w:hAnsi="Arial" w:cs="Arial"/>
                <w:b/>
                <w:bCs/>
              </w:rPr>
            </w:pPr>
          </w:p>
        </w:tc>
      </w:tr>
      <w:tr w:rsidR="00613CF3" w:rsidRPr="006A3172" w14:paraId="225CE360" w14:textId="77777777" w:rsidTr="00164922">
        <w:trPr>
          <w:trHeight w:val="699"/>
        </w:trPr>
        <w:tc>
          <w:tcPr>
            <w:tcW w:w="2081" w:type="dxa"/>
          </w:tcPr>
          <w:p w14:paraId="49D9B80A" w14:textId="576802D8" w:rsidR="00613CF3" w:rsidRPr="00151EDB" w:rsidRDefault="00613CF3" w:rsidP="001E5D50">
            <w:pPr>
              <w:rPr>
                <w:rFonts w:ascii="Arial" w:hAnsi="Arial" w:cs="Arial"/>
              </w:rPr>
            </w:pPr>
            <w:r w:rsidRPr="00164922">
              <w:rPr>
                <w:rFonts w:ascii="Arial" w:hAnsi="Arial" w:cs="Arial"/>
                <w:b/>
                <w:bCs/>
              </w:rPr>
              <w:t>Chapter 3:</w:t>
            </w:r>
            <w:r w:rsidRPr="00151EDB">
              <w:rPr>
                <w:rFonts w:ascii="Arial" w:hAnsi="Arial" w:cs="Arial"/>
              </w:rPr>
              <w:t xml:space="preserve"> </w:t>
            </w:r>
            <w:r w:rsidRPr="00164922">
              <w:rPr>
                <w:rFonts w:ascii="Arial" w:hAnsi="Arial" w:cs="Arial"/>
                <w:sz w:val="22"/>
                <w:szCs w:val="22"/>
              </w:rPr>
              <w:t>methods</w:t>
            </w:r>
          </w:p>
          <w:p w14:paraId="407638AA" w14:textId="77777777" w:rsidR="00613CF3" w:rsidRPr="00151EDB" w:rsidRDefault="00613CF3" w:rsidP="001E5D50">
            <w:pPr>
              <w:rPr>
                <w:rFonts w:ascii="Arial" w:hAnsi="Arial" w:cs="Arial"/>
              </w:rPr>
            </w:pPr>
          </w:p>
        </w:tc>
        <w:tc>
          <w:tcPr>
            <w:tcW w:w="1378" w:type="dxa"/>
            <w:shd w:val="clear" w:color="auto" w:fill="FFFFFF" w:themeFill="background1"/>
          </w:tcPr>
          <w:p w14:paraId="1268B437" w14:textId="77777777" w:rsidR="00613CF3" w:rsidRDefault="00613CF3" w:rsidP="001E5D50">
            <w:pPr>
              <w:rPr>
                <w:rFonts w:ascii="Arial" w:hAnsi="Arial" w:cs="Arial"/>
              </w:rPr>
            </w:pPr>
          </w:p>
          <w:p w14:paraId="55D66F61" w14:textId="77777777" w:rsidR="00613CF3" w:rsidRDefault="00613CF3" w:rsidP="001E5D50">
            <w:pPr>
              <w:rPr>
                <w:rFonts w:ascii="Arial" w:hAnsi="Arial" w:cs="Arial"/>
              </w:rPr>
            </w:pPr>
          </w:p>
          <w:p w14:paraId="1E7BCE6E" w14:textId="77777777" w:rsidR="00613CF3" w:rsidRDefault="00613CF3" w:rsidP="001E5D50">
            <w:pPr>
              <w:rPr>
                <w:rFonts w:ascii="Arial" w:hAnsi="Arial" w:cs="Arial"/>
              </w:rPr>
            </w:pPr>
          </w:p>
          <w:p w14:paraId="0EAB24E9" w14:textId="77777777" w:rsidR="00613CF3" w:rsidRPr="006A3172" w:rsidRDefault="00613CF3" w:rsidP="001E5D50">
            <w:pPr>
              <w:rPr>
                <w:rFonts w:ascii="Arial" w:hAnsi="Arial" w:cs="Arial"/>
              </w:rPr>
            </w:pPr>
          </w:p>
        </w:tc>
        <w:tc>
          <w:tcPr>
            <w:tcW w:w="1383" w:type="dxa"/>
          </w:tcPr>
          <w:p w14:paraId="56B3B50B" w14:textId="77777777" w:rsidR="00613CF3" w:rsidRPr="006A3172" w:rsidRDefault="00613CF3" w:rsidP="001E5D50">
            <w:pPr>
              <w:rPr>
                <w:rFonts w:ascii="Arial" w:hAnsi="Arial" w:cs="Arial"/>
              </w:rPr>
            </w:pPr>
          </w:p>
        </w:tc>
        <w:tc>
          <w:tcPr>
            <w:tcW w:w="1410" w:type="dxa"/>
            <w:shd w:val="clear" w:color="auto" w:fill="EE0000"/>
          </w:tcPr>
          <w:p w14:paraId="47353BE4" w14:textId="77777777" w:rsidR="00613CF3" w:rsidRPr="006A3172" w:rsidRDefault="00613CF3" w:rsidP="001E5D50">
            <w:pPr>
              <w:rPr>
                <w:rFonts w:ascii="Arial" w:hAnsi="Arial" w:cs="Arial"/>
              </w:rPr>
            </w:pPr>
          </w:p>
        </w:tc>
        <w:tc>
          <w:tcPr>
            <w:tcW w:w="1481" w:type="dxa"/>
          </w:tcPr>
          <w:p w14:paraId="60476BF3" w14:textId="77777777" w:rsidR="00613CF3" w:rsidRDefault="00613CF3" w:rsidP="001E5D50">
            <w:pPr>
              <w:rPr>
                <w:rFonts w:ascii="Arial" w:hAnsi="Arial" w:cs="Arial"/>
              </w:rPr>
            </w:pPr>
          </w:p>
          <w:p w14:paraId="2F05261D" w14:textId="77777777" w:rsidR="00613CF3" w:rsidRDefault="00613CF3" w:rsidP="001E5D50">
            <w:pPr>
              <w:rPr>
                <w:rFonts w:ascii="Arial" w:hAnsi="Arial" w:cs="Arial"/>
              </w:rPr>
            </w:pPr>
          </w:p>
          <w:p w14:paraId="73940265" w14:textId="77777777" w:rsidR="00613CF3" w:rsidRPr="00637045" w:rsidRDefault="00613CF3" w:rsidP="001E5D50">
            <w:pPr>
              <w:rPr>
                <w:rFonts w:ascii="Arial" w:hAnsi="Arial" w:cs="Arial"/>
              </w:rPr>
            </w:pPr>
          </w:p>
        </w:tc>
        <w:tc>
          <w:tcPr>
            <w:tcW w:w="1446" w:type="dxa"/>
          </w:tcPr>
          <w:p w14:paraId="102CD10F" w14:textId="77777777" w:rsidR="00613CF3" w:rsidRPr="006A3172" w:rsidRDefault="00613CF3" w:rsidP="001E5D50">
            <w:pPr>
              <w:rPr>
                <w:rFonts w:ascii="Arial" w:hAnsi="Arial" w:cs="Arial"/>
              </w:rPr>
            </w:pPr>
          </w:p>
        </w:tc>
      </w:tr>
      <w:tr w:rsidR="00613CF3" w:rsidRPr="006A3172" w14:paraId="5479DB2D" w14:textId="77777777" w:rsidTr="00164922">
        <w:trPr>
          <w:trHeight w:val="1003"/>
        </w:trPr>
        <w:tc>
          <w:tcPr>
            <w:tcW w:w="2081" w:type="dxa"/>
          </w:tcPr>
          <w:p w14:paraId="658C5DED" w14:textId="71E0A9B2" w:rsidR="00613CF3" w:rsidRPr="00151EDB" w:rsidRDefault="00613CF3" w:rsidP="00B62E23">
            <w:pPr>
              <w:rPr>
                <w:rFonts w:ascii="Arial" w:hAnsi="Arial" w:cs="Arial"/>
              </w:rPr>
            </w:pPr>
            <w:r w:rsidRPr="00164922">
              <w:rPr>
                <w:rFonts w:ascii="Arial" w:hAnsi="Arial" w:cs="Arial"/>
                <w:b/>
                <w:bCs/>
              </w:rPr>
              <w:t>Chapter 4:</w:t>
            </w:r>
            <w:r w:rsidRPr="00151EDB">
              <w:rPr>
                <w:rFonts w:ascii="Arial" w:hAnsi="Arial" w:cs="Arial"/>
              </w:rPr>
              <w:t xml:space="preserve"> </w:t>
            </w:r>
            <w:r w:rsidR="00B62E23" w:rsidRPr="00164922">
              <w:rPr>
                <w:rFonts w:ascii="Arial" w:hAnsi="Arial" w:cs="Arial"/>
                <w:sz w:val="22"/>
                <w:szCs w:val="22"/>
              </w:rPr>
              <w:t>Findings</w:t>
            </w:r>
            <w:r w:rsidR="00B62E23">
              <w:rPr>
                <w:rFonts w:ascii="Arial" w:hAnsi="Arial" w:cs="Arial"/>
              </w:rPr>
              <w:t xml:space="preserve"> </w:t>
            </w:r>
            <w:r w:rsidRPr="00151EDB">
              <w:rPr>
                <w:rFonts w:ascii="Arial" w:hAnsi="Arial" w:cs="Arial"/>
              </w:rPr>
              <w:t xml:space="preserve"> </w:t>
            </w:r>
          </w:p>
        </w:tc>
        <w:tc>
          <w:tcPr>
            <w:tcW w:w="1378" w:type="dxa"/>
          </w:tcPr>
          <w:p w14:paraId="54FC2C8E" w14:textId="77777777" w:rsidR="00613CF3" w:rsidRPr="006A3172" w:rsidRDefault="00613CF3" w:rsidP="001E5D50">
            <w:pPr>
              <w:rPr>
                <w:rFonts w:ascii="Arial" w:hAnsi="Arial" w:cs="Arial"/>
              </w:rPr>
            </w:pPr>
          </w:p>
        </w:tc>
        <w:tc>
          <w:tcPr>
            <w:tcW w:w="1383" w:type="dxa"/>
          </w:tcPr>
          <w:p w14:paraId="69462D28" w14:textId="77777777" w:rsidR="00613CF3" w:rsidRPr="006A3172" w:rsidRDefault="00613CF3" w:rsidP="001E5D50">
            <w:pPr>
              <w:rPr>
                <w:rFonts w:ascii="Arial" w:hAnsi="Arial" w:cs="Arial"/>
              </w:rPr>
            </w:pPr>
          </w:p>
        </w:tc>
        <w:tc>
          <w:tcPr>
            <w:tcW w:w="1410" w:type="dxa"/>
          </w:tcPr>
          <w:p w14:paraId="443F551C" w14:textId="77777777" w:rsidR="00613CF3" w:rsidRPr="006A3172" w:rsidRDefault="00613CF3" w:rsidP="001E5D50">
            <w:pPr>
              <w:rPr>
                <w:rFonts w:ascii="Arial" w:hAnsi="Arial" w:cs="Arial"/>
              </w:rPr>
            </w:pPr>
          </w:p>
        </w:tc>
        <w:tc>
          <w:tcPr>
            <w:tcW w:w="1481" w:type="dxa"/>
            <w:shd w:val="clear" w:color="auto" w:fill="EE0000"/>
          </w:tcPr>
          <w:p w14:paraId="13740719" w14:textId="77777777" w:rsidR="00613CF3" w:rsidRDefault="00613CF3" w:rsidP="001E5D50">
            <w:pPr>
              <w:rPr>
                <w:rFonts w:ascii="Arial" w:hAnsi="Arial" w:cs="Arial"/>
              </w:rPr>
            </w:pPr>
          </w:p>
          <w:p w14:paraId="0AFB553A" w14:textId="77777777" w:rsidR="00613CF3" w:rsidRDefault="00613CF3" w:rsidP="001E5D50">
            <w:pPr>
              <w:rPr>
                <w:rFonts w:ascii="Arial" w:hAnsi="Arial" w:cs="Arial"/>
              </w:rPr>
            </w:pPr>
          </w:p>
          <w:p w14:paraId="361DE5CF" w14:textId="77777777" w:rsidR="00613CF3" w:rsidRDefault="00613CF3" w:rsidP="001E5D50">
            <w:pPr>
              <w:rPr>
                <w:rFonts w:ascii="Arial" w:hAnsi="Arial" w:cs="Arial"/>
              </w:rPr>
            </w:pPr>
          </w:p>
          <w:p w14:paraId="4CB0FD7F" w14:textId="77777777" w:rsidR="00613CF3" w:rsidRPr="006A3172" w:rsidRDefault="00613CF3" w:rsidP="001E5D50">
            <w:pPr>
              <w:rPr>
                <w:rFonts w:ascii="Arial" w:hAnsi="Arial" w:cs="Arial"/>
              </w:rPr>
            </w:pPr>
          </w:p>
        </w:tc>
        <w:tc>
          <w:tcPr>
            <w:tcW w:w="1446" w:type="dxa"/>
          </w:tcPr>
          <w:p w14:paraId="3CF9C14F" w14:textId="77777777" w:rsidR="00613CF3" w:rsidRPr="006A3172" w:rsidRDefault="00613CF3" w:rsidP="001E5D50">
            <w:pPr>
              <w:rPr>
                <w:rFonts w:ascii="Arial" w:hAnsi="Arial" w:cs="Arial"/>
              </w:rPr>
            </w:pPr>
          </w:p>
        </w:tc>
      </w:tr>
      <w:tr w:rsidR="00613CF3" w:rsidRPr="006A3172" w14:paraId="2F23DD8F" w14:textId="77777777" w:rsidTr="00164922">
        <w:trPr>
          <w:trHeight w:val="908"/>
        </w:trPr>
        <w:tc>
          <w:tcPr>
            <w:tcW w:w="2081" w:type="dxa"/>
          </w:tcPr>
          <w:p w14:paraId="61DA2144" w14:textId="29C569BE" w:rsidR="00522CFE" w:rsidRPr="006A3172" w:rsidRDefault="00613CF3" w:rsidP="001E5D50">
            <w:pPr>
              <w:rPr>
                <w:rFonts w:ascii="Arial" w:hAnsi="Arial" w:cs="Arial"/>
              </w:rPr>
            </w:pPr>
            <w:r w:rsidRPr="00164922">
              <w:rPr>
                <w:rFonts w:ascii="Arial" w:hAnsi="Arial" w:cs="Arial"/>
                <w:b/>
                <w:bCs/>
              </w:rPr>
              <w:t xml:space="preserve">Chapter </w:t>
            </w:r>
            <w:r w:rsidRPr="00164922">
              <w:rPr>
                <w:rFonts w:ascii="Arial" w:hAnsi="Arial" w:cs="Arial"/>
                <w:b/>
                <w:bCs/>
                <w:sz w:val="22"/>
                <w:szCs w:val="22"/>
              </w:rPr>
              <w:t>5</w:t>
            </w:r>
            <w:r w:rsidR="00164922" w:rsidRPr="00164922">
              <w:rPr>
                <w:rFonts w:ascii="Arial" w:hAnsi="Arial" w:cs="Arial"/>
                <w:b/>
                <w:bCs/>
                <w:sz w:val="22"/>
                <w:szCs w:val="22"/>
              </w:rPr>
              <w:t>:</w:t>
            </w:r>
            <w:r w:rsidRPr="00164922">
              <w:rPr>
                <w:rFonts w:ascii="Arial" w:hAnsi="Arial" w:cs="Arial"/>
                <w:sz w:val="22"/>
                <w:szCs w:val="22"/>
              </w:rPr>
              <w:t xml:space="preserve"> recommendations and conclusions</w:t>
            </w:r>
            <w:r w:rsidR="00522CFE">
              <w:rPr>
                <w:rFonts w:ascii="Arial" w:hAnsi="Arial" w:cs="Arial"/>
              </w:rPr>
              <w:t xml:space="preserve">  </w:t>
            </w:r>
            <w:r w:rsidRPr="006A3172">
              <w:rPr>
                <w:rFonts w:ascii="Arial" w:hAnsi="Arial" w:cs="Arial"/>
              </w:rPr>
              <w:t xml:space="preserve"> </w:t>
            </w:r>
          </w:p>
        </w:tc>
        <w:tc>
          <w:tcPr>
            <w:tcW w:w="1378" w:type="dxa"/>
          </w:tcPr>
          <w:p w14:paraId="083B1854" w14:textId="77777777" w:rsidR="00613CF3" w:rsidRDefault="00613CF3" w:rsidP="001E5D50">
            <w:pPr>
              <w:rPr>
                <w:rFonts w:ascii="Arial" w:hAnsi="Arial" w:cs="Arial"/>
              </w:rPr>
            </w:pPr>
          </w:p>
          <w:p w14:paraId="5E211433" w14:textId="77777777" w:rsidR="00613CF3" w:rsidRDefault="00613CF3" w:rsidP="001E5D50">
            <w:pPr>
              <w:rPr>
                <w:rFonts w:ascii="Arial" w:hAnsi="Arial" w:cs="Arial"/>
              </w:rPr>
            </w:pPr>
          </w:p>
          <w:p w14:paraId="3610BF85" w14:textId="77777777" w:rsidR="00613CF3" w:rsidRDefault="00613CF3" w:rsidP="001E5D50">
            <w:pPr>
              <w:rPr>
                <w:rFonts w:ascii="Arial" w:hAnsi="Arial" w:cs="Arial"/>
              </w:rPr>
            </w:pPr>
          </w:p>
          <w:p w14:paraId="3B9026BC" w14:textId="77777777" w:rsidR="00613CF3" w:rsidRPr="006A3172" w:rsidRDefault="00613CF3" w:rsidP="001E5D50">
            <w:pPr>
              <w:rPr>
                <w:rFonts w:ascii="Arial" w:hAnsi="Arial" w:cs="Arial"/>
              </w:rPr>
            </w:pPr>
          </w:p>
        </w:tc>
        <w:tc>
          <w:tcPr>
            <w:tcW w:w="1383" w:type="dxa"/>
          </w:tcPr>
          <w:p w14:paraId="242AD6D6" w14:textId="77777777" w:rsidR="00613CF3" w:rsidRPr="006A3172" w:rsidRDefault="00613CF3" w:rsidP="001E5D50">
            <w:pPr>
              <w:rPr>
                <w:rFonts w:ascii="Arial" w:hAnsi="Arial" w:cs="Arial"/>
              </w:rPr>
            </w:pPr>
          </w:p>
        </w:tc>
        <w:tc>
          <w:tcPr>
            <w:tcW w:w="1410" w:type="dxa"/>
          </w:tcPr>
          <w:p w14:paraId="1A808FBC" w14:textId="77777777" w:rsidR="00613CF3" w:rsidRPr="006A3172" w:rsidRDefault="00613CF3" w:rsidP="001E5D50">
            <w:pPr>
              <w:rPr>
                <w:rFonts w:ascii="Arial" w:hAnsi="Arial" w:cs="Arial"/>
              </w:rPr>
            </w:pPr>
          </w:p>
        </w:tc>
        <w:tc>
          <w:tcPr>
            <w:tcW w:w="1481" w:type="dxa"/>
          </w:tcPr>
          <w:p w14:paraId="5116D76B" w14:textId="77777777" w:rsidR="00613CF3" w:rsidRPr="006A3172" w:rsidRDefault="00613CF3" w:rsidP="001E5D50">
            <w:pPr>
              <w:rPr>
                <w:rFonts w:ascii="Arial" w:hAnsi="Arial" w:cs="Arial"/>
              </w:rPr>
            </w:pPr>
          </w:p>
        </w:tc>
        <w:tc>
          <w:tcPr>
            <w:tcW w:w="1446" w:type="dxa"/>
            <w:shd w:val="clear" w:color="auto" w:fill="EE0000"/>
          </w:tcPr>
          <w:p w14:paraId="7452FF95" w14:textId="77777777" w:rsidR="00613CF3" w:rsidRPr="006A3172" w:rsidRDefault="00613CF3" w:rsidP="001E5D50">
            <w:pPr>
              <w:rPr>
                <w:rFonts w:ascii="Arial" w:hAnsi="Arial" w:cs="Arial"/>
              </w:rPr>
            </w:pPr>
          </w:p>
        </w:tc>
      </w:tr>
    </w:tbl>
    <w:p w14:paraId="0DA54BE7" w14:textId="77777777" w:rsidR="00613CF3" w:rsidRDefault="00613CF3" w:rsidP="002D2221"/>
    <w:p w14:paraId="69F01172" w14:textId="77777777" w:rsidR="0085745B" w:rsidRDefault="0085745B" w:rsidP="002D2221"/>
    <w:p w14:paraId="007D6FA6" w14:textId="77777777" w:rsidR="0085745B" w:rsidRDefault="0085745B" w:rsidP="002D2221"/>
    <w:p w14:paraId="5BE9C31E" w14:textId="77777777" w:rsidR="0085745B" w:rsidRDefault="0085745B" w:rsidP="002D2221"/>
    <w:p w14:paraId="43E12AF9" w14:textId="77777777" w:rsidR="0085745B" w:rsidRDefault="0085745B" w:rsidP="002D2221"/>
    <w:p w14:paraId="03775B5C" w14:textId="713F3F3E" w:rsidR="002D2221" w:rsidRDefault="00522CFE" w:rsidP="002D2221">
      <w:r>
        <w:rPr>
          <w:rFonts w:ascii="Arial" w:hAnsi="Arial" w:cs="Arial"/>
          <w:b/>
          <w:bCs/>
          <w:i/>
          <w:iCs/>
          <w:sz w:val="28"/>
          <w:szCs w:val="28"/>
        </w:rPr>
        <w:lastRenderedPageBreak/>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r>
        <w:rPr>
          <w:rFonts w:ascii="Arial" w:hAnsi="Arial" w:cs="Arial"/>
          <w:b/>
          <w:bCs/>
          <w:i/>
          <w:iCs/>
          <w:sz w:val="28"/>
          <w:szCs w:val="28"/>
        </w:rPr>
        <w:t xml:space="preserve">: </w:t>
      </w:r>
    </w:p>
    <w:p w14:paraId="00816205" w14:textId="77777777" w:rsidR="00D7707A" w:rsidRDefault="00D7707A" w:rsidP="00041A5A">
      <w:pPr>
        <w:spacing w:line="360" w:lineRule="auto"/>
        <w:rPr>
          <w:rFonts w:ascii="Arial" w:hAnsi="Arial" w:cs="Arial"/>
          <w:b/>
          <w:bCs/>
          <w:i/>
          <w:iCs/>
          <w:sz w:val="28"/>
          <w:szCs w:val="28"/>
        </w:rPr>
      </w:pPr>
    </w:p>
    <w:tbl>
      <w:tblPr>
        <w:tblStyle w:val="TableGrid"/>
        <w:tblW w:w="9374" w:type="dxa"/>
        <w:tblLook w:val="04A0" w:firstRow="1" w:lastRow="0" w:firstColumn="1" w:lastColumn="0" w:noHBand="0" w:noVBand="1"/>
      </w:tblPr>
      <w:tblGrid>
        <w:gridCol w:w="4519"/>
        <w:gridCol w:w="4855"/>
      </w:tblGrid>
      <w:tr w:rsidR="00D7707A" w14:paraId="0543C08B" w14:textId="77777777" w:rsidTr="005C74A3">
        <w:trPr>
          <w:trHeight w:val="257"/>
        </w:trPr>
        <w:tc>
          <w:tcPr>
            <w:tcW w:w="4519" w:type="dxa"/>
          </w:tcPr>
          <w:p w14:paraId="6948849B" w14:textId="06F8A5CC" w:rsidR="00D7707A" w:rsidRDefault="005E4C75" w:rsidP="00041A5A">
            <w:pPr>
              <w:spacing w:line="360" w:lineRule="auto"/>
              <w:rPr>
                <w:rFonts w:ascii="Arial" w:hAnsi="Arial" w:cs="Arial"/>
                <w:b/>
                <w:bCs/>
                <w:i/>
                <w:iCs/>
                <w:sz w:val="28"/>
                <w:szCs w:val="28"/>
              </w:rPr>
            </w:pPr>
            <w:r>
              <w:rPr>
                <w:rFonts w:ascii="Arial" w:hAnsi="Arial" w:cs="Arial"/>
                <w:b/>
                <w:bCs/>
                <w:i/>
                <w:iCs/>
                <w:sz w:val="28"/>
                <w:szCs w:val="28"/>
              </w:rPr>
              <w:t>STR</w:t>
            </w:r>
            <w:r w:rsidR="008822F8">
              <w:rPr>
                <w:rFonts w:ascii="Arial" w:hAnsi="Arial" w:cs="Arial"/>
                <w:b/>
                <w:bCs/>
                <w:i/>
                <w:iCs/>
                <w:sz w:val="28"/>
                <w:szCs w:val="28"/>
              </w:rPr>
              <w:t>ENGTHS</w:t>
            </w:r>
          </w:p>
        </w:tc>
        <w:tc>
          <w:tcPr>
            <w:tcW w:w="4855" w:type="dxa"/>
          </w:tcPr>
          <w:p w14:paraId="1E142107" w14:textId="45632A4E" w:rsidR="00D7707A" w:rsidRDefault="008822F8" w:rsidP="00041A5A">
            <w:pPr>
              <w:spacing w:line="360" w:lineRule="auto"/>
              <w:rPr>
                <w:rFonts w:ascii="Arial" w:hAnsi="Arial" w:cs="Arial"/>
                <w:b/>
                <w:bCs/>
                <w:i/>
                <w:iCs/>
                <w:sz w:val="28"/>
                <w:szCs w:val="28"/>
              </w:rPr>
            </w:pPr>
            <w:r>
              <w:rPr>
                <w:rFonts w:ascii="Arial" w:hAnsi="Arial" w:cs="Arial"/>
                <w:b/>
                <w:bCs/>
                <w:i/>
                <w:iCs/>
                <w:sz w:val="28"/>
                <w:szCs w:val="28"/>
              </w:rPr>
              <w:t>CHALLENGES</w:t>
            </w:r>
          </w:p>
        </w:tc>
      </w:tr>
      <w:tr w:rsidR="0085745B" w14:paraId="7E4D8E39" w14:textId="77777777" w:rsidTr="005C74A3">
        <w:trPr>
          <w:trHeight w:val="375"/>
        </w:trPr>
        <w:tc>
          <w:tcPr>
            <w:tcW w:w="4519" w:type="dxa"/>
            <w:vAlign w:val="center"/>
          </w:tcPr>
          <w:p w14:paraId="133E546A" w14:textId="0109E1B5" w:rsidR="0085745B" w:rsidRPr="0085745B" w:rsidRDefault="0085745B" w:rsidP="0085745B">
            <w:pPr>
              <w:spacing w:line="360" w:lineRule="auto"/>
              <w:rPr>
                <w:rFonts w:ascii="Arial" w:hAnsi="Arial" w:cs="Arial"/>
                <w:color w:val="000000" w:themeColor="text1"/>
                <w:sz w:val="22"/>
                <w:szCs w:val="22"/>
              </w:rPr>
            </w:pPr>
            <w:r w:rsidRPr="00164922">
              <w:rPr>
                <w:rFonts w:ascii="Arial" w:hAnsi="Arial" w:cs="Arial"/>
                <w:sz w:val="22"/>
                <w:szCs w:val="22"/>
              </w:rPr>
              <w:t>Strong organisational abilities to manage literature systematically</w:t>
            </w:r>
          </w:p>
        </w:tc>
        <w:tc>
          <w:tcPr>
            <w:tcW w:w="4855" w:type="dxa"/>
            <w:vAlign w:val="center"/>
          </w:tcPr>
          <w:p w14:paraId="593917A9" w14:textId="5EFFBF1C" w:rsidR="0085745B" w:rsidRPr="0085745B" w:rsidRDefault="0085745B" w:rsidP="0085745B">
            <w:pPr>
              <w:spacing w:line="360" w:lineRule="auto"/>
              <w:rPr>
                <w:rFonts w:ascii="Arial" w:hAnsi="Arial" w:cs="Arial"/>
                <w:color w:val="000000" w:themeColor="text1"/>
                <w:sz w:val="22"/>
              </w:rPr>
            </w:pPr>
            <w:r w:rsidRPr="0085745B">
              <w:rPr>
                <w:rFonts w:ascii="Arial" w:hAnsi="Arial" w:cs="Arial"/>
                <w:sz w:val="22"/>
              </w:rPr>
              <w:t>Managing emotional responses when reviewing sensitive patient experiences</w:t>
            </w:r>
          </w:p>
        </w:tc>
      </w:tr>
      <w:tr w:rsidR="0085745B" w14:paraId="017294BE" w14:textId="77777777" w:rsidTr="005C74A3">
        <w:trPr>
          <w:trHeight w:val="400"/>
        </w:trPr>
        <w:tc>
          <w:tcPr>
            <w:tcW w:w="4519" w:type="dxa"/>
            <w:vAlign w:val="center"/>
          </w:tcPr>
          <w:p w14:paraId="00562D20" w14:textId="6167F657" w:rsidR="0085745B" w:rsidRPr="0085745B" w:rsidRDefault="0085745B" w:rsidP="0085745B">
            <w:pPr>
              <w:spacing w:line="360" w:lineRule="auto"/>
              <w:rPr>
                <w:rFonts w:ascii="Arial" w:hAnsi="Arial" w:cs="Arial"/>
                <w:color w:val="000000" w:themeColor="text1"/>
                <w:sz w:val="22"/>
              </w:rPr>
            </w:pPr>
            <w:r w:rsidRPr="0085745B">
              <w:rPr>
                <w:rFonts w:ascii="Arial" w:hAnsi="Arial" w:cs="Arial"/>
                <w:sz w:val="22"/>
              </w:rPr>
              <w:t>Genuine commitment to women's health research</w:t>
            </w:r>
          </w:p>
        </w:tc>
        <w:tc>
          <w:tcPr>
            <w:tcW w:w="4855" w:type="dxa"/>
            <w:vAlign w:val="center"/>
          </w:tcPr>
          <w:p w14:paraId="050DE764" w14:textId="6C624CC2" w:rsidR="0085745B" w:rsidRPr="0085745B" w:rsidRDefault="0085745B" w:rsidP="0085745B">
            <w:pPr>
              <w:spacing w:line="360" w:lineRule="auto"/>
              <w:rPr>
                <w:rFonts w:ascii="Arial" w:hAnsi="Arial" w:cs="Arial"/>
                <w:color w:val="000000" w:themeColor="text1"/>
                <w:sz w:val="22"/>
                <w:szCs w:val="22"/>
              </w:rPr>
            </w:pPr>
            <w:r w:rsidRPr="00164922">
              <w:rPr>
                <w:rFonts w:ascii="Arial" w:hAnsi="Arial" w:cs="Arial"/>
                <w:sz w:val="22"/>
                <w:szCs w:val="22"/>
              </w:rPr>
              <w:t>Maintaining objectivity whilst developing empathy for participants' struggles</w:t>
            </w:r>
          </w:p>
        </w:tc>
      </w:tr>
      <w:tr w:rsidR="0085745B" w14:paraId="3B2213DE" w14:textId="77777777" w:rsidTr="005C74A3">
        <w:trPr>
          <w:trHeight w:val="558"/>
        </w:trPr>
        <w:tc>
          <w:tcPr>
            <w:tcW w:w="4519" w:type="dxa"/>
            <w:vAlign w:val="center"/>
          </w:tcPr>
          <w:p w14:paraId="23C0DB5B" w14:textId="5DD0A259" w:rsidR="0085745B" w:rsidRPr="0085745B" w:rsidRDefault="0085745B" w:rsidP="0085745B">
            <w:pPr>
              <w:spacing w:line="360" w:lineRule="auto"/>
              <w:rPr>
                <w:rFonts w:ascii="Arial" w:hAnsi="Arial" w:cs="Arial"/>
                <w:color w:val="000000" w:themeColor="text1"/>
                <w:sz w:val="22"/>
                <w:szCs w:val="22"/>
              </w:rPr>
            </w:pPr>
            <w:r w:rsidRPr="00164922">
              <w:rPr>
                <w:rFonts w:ascii="Arial" w:hAnsi="Arial" w:cs="Arial"/>
                <w:sz w:val="22"/>
                <w:szCs w:val="22"/>
              </w:rPr>
              <w:t>Attention to detail in academic writing and referencing</w:t>
            </w:r>
          </w:p>
        </w:tc>
        <w:tc>
          <w:tcPr>
            <w:tcW w:w="4855" w:type="dxa"/>
            <w:vAlign w:val="center"/>
          </w:tcPr>
          <w:p w14:paraId="38AC0AAB" w14:textId="27F116E9" w:rsidR="0085745B" w:rsidRPr="0085745B" w:rsidRDefault="0085745B" w:rsidP="0085745B">
            <w:pPr>
              <w:spacing w:line="360" w:lineRule="auto"/>
              <w:rPr>
                <w:rFonts w:ascii="Arial" w:hAnsi="Arial" w:cs="Arial"/>
                <w:color w:val="000000" w:themeColor="text1"/>
                <w:sz w:val="22"/>
                <w:szCs w:val="22"/>
              </w:rPr>
            </w:pPr>
            <w:r w:rsidRPr="00164922">
              <w:rPr>
                <w:rFonts w:ascii="Arial" w:hAnsi="Arial" w:cs="Arial"/>
                <w:sz w:val="22"/>
                <w:szCs w:val="22"/>
              </w:rPr>
              <w:t>Potential difficulty narrowing focus given the broad scope of impacts</w:t>
            </w:r>
          </w:p>
        </w:tc>
      </w:tr>
      <w:tr w:rsidR="0085745B" w14:paraId="04CB1DD6" w14:textId="77777777" w:rsidTr="005C74A3">
        <w:trPr>
          <w:trHeight w:val="558"/>
        </w:trPr>
        <w:tc>
          <w:tcPr>
            <w:tcW w:w="4519" w:type="dxa"/>
            <w:tcBorders>
              <w:bottom w:val="single" w:sz="4" w:space="0" w:color="auto"/>
            </w:tcBorders>
            <w:vAlign w:val="center"/>
          </w:tcPr>
          <w:p w14:paraId="10C610EF" w14:textId="6F30A6CC" w:rsidR="0085745B" w:rsidRPr="0085745B" w:rsidRDefault="0085745B" w:rsidP="0085745B">
            <w:pPr>
              <w:spacing w:line="360" w:lineRule="auto"/>
              <w:rPr>
                <w:rFonts w:ascii="Arial" w:hAnsi="Arial" w:cs="Arial"/>
                <w:sz w:val="22"/>
                <w:szCs w:val="22"/>
              </w:rPr>
            </w:pPr>
            <w:r w:rsidRPr="00164922">
              <w:rPr>
                <w:rFonts w:ascii="Arial" w:hAnsi="Arial" w:cs="Arial"/>
                <w:sz w:val="22"/>
                <w:szCs w:val="22"/>
              </w:rPr>
              <w:t>Ability to synthesise complex information from multiple sources</w:t>
            </w:r>
          </w:p>
        </w:tc>
        <w:tc>
          <w:tcPr>
            <w:tcW w:w="4855" w:type="dxa"/>
            <w:tcBorders>
              <w:bottom w:val="single" w:sz="4" w:space="0" w:color="auto"/>
            </w:tcBorders>
            <w:vAlign w:val="center"/>
          </w:tcPr>
          <w:p w14:paraId="1984555A" w14:textId="387BCC28" w:rsidR="0085745B" w:rsidRPr="0085745B" w:rsidRDefault="0085745B" w:rsidP="0085745B">
            <w:pPr>
              <w:spacing w:line="360" w:lineRule="auto"/>
              <w:rPr>
                <w:rFonts w:ascii="Arial" w:hAnsi="Arial" w:cs="Arial"/>
                <w:sz w:val="22"/>
                <w:szCs w:val="22"/>
              </w:rPr>
            </w:pPr>
            <w:r w:rsidRPr="00164922">
              <w:rPr>
                <w:rFonts w:ascii="Arial" w:hAnsi="Arial" w:cs="Arial"/>
                <w:sz w:val="22"/>
                <w:szCs w:val="22"/>
              </w:rPr>
              <w:t>Time management balancing research with other academic commitments</w:t>
            </w:r>
          </w:p>
        </w:tc>
      </w:tr>
      <w:tr w:rsidR="0085745B" w14:paraId="7833E3E0" w14:textId="77777777" w:rsidTr="005C74A3">
        <w:trPr>
          <w:trHeight w:val="558"/>
        </w:trPr>
        <w:tc>
          <w:tcPr>
            <w:tcW w:w="4519" w:type="dxa"/>
            <w:tcBorders>
              <w:bottom w:val="single" w:sz="4" w:space="0" w:color="auto"/>
            </w:tcBorders>
            <w:vAlign w:val="center"/>
          </w:tcPr>
          <w:p w14:paraId="7F4460CC" w14:textId="27FACBEC" w:rsidR="0085745B" w:rsidRPr="0085745B" w:rsidRDefault="0085745B" w:rsidP="0085745B">
            <w:pPr>
              <w:spacing w:line="360" w:lineRule="auto"/>
              <w:rPr>
                <w:rFonts w:ascii="Arial" w:hAnsi="Arial" w:cs="Arial"/>
                <w:sz w:val="22"/>
                <w:szCs w:val="22"/>
              </w:rPr>
            </w:pPr>
            <w:r w:rsidRPr="00164922">
              <w:rPr>
                <w:rFonts w:ascii="Arial" w:hAnsi="Arial" w:cs="Arial"/>
                <w:sz w:val="22"/>
                <w:szCs w:val="22"/>
              </w:rPr>
              <w:t>Critical thinking skills for evaluating research quality</w:t>
            </w:r>
          </w:p>
        </w:tc>
        <w:tc>
          <w:tcPr>
            <w:tcW w:w="4855" w:type="dxa"/>
            <w:tcBorders>
              <w:bottom w:val="single" w:sz="4" w:space="0" w:color="auto"/>
            </w:tcBorders>
            <w:vAlign w:val="center"/>
          </w:tcPr>
          <w:p w14:paraId="7D426BF0" w14:textId="5B6DD708" w:rsidR="0085745B" w:rsidRPr="0085745B" w:rsidRDefault="0085745B" w:rsidP="0085745B">
            <w:pPr>
              <w:spacing w:line="360" w:lineRule="auto"/>
              <w:rPr>
                <w:rFonts w:ascii="Arial" w:hAnsi="Arial" w:cs="Arial"/>
                <w:sz w:val="22"/>
                <w:szCs w:val="22"/>
              </w:rPr>
            </w:pPr>
            <w:r w:rsidRPr="00164922">
              <w:rPr>
                <w:rFonts w:ascii="Arial" w:hAnsi="Arial" w:cs="Arial"/>
                <w:sz w:val="22"/>
                <w:szCs w:val="22"/>
              </w:rPr>
              <w:t>Limited prior experience conducting systematic literature reviews</w:t>
            </w:r>
          </w:p>
        </w:tc>
      </w:tr>
    </w:tbl>
    <w:p w14:paraId="75929836" w14:textId="77777777" w:rsidR="00D7707A" w:rsidRPr="00FF5B70" w:rsidRDefault="00D7707A" w:rsidP="00041A5A">
      <w:pPr>
        <w:spacing w:line="360" w:lineRule="auto"/>
        <w:rPr>
          <w:rFonts w:ascii="Arial" w:hAnsi="Arial" w:cs="Arial"/>
          <w:b/>
          <w:bCs/>
          <w:i/>
          <w:iCs/>
          <w:sz w:val="28"/>
          <w:szCs w:val="28"/>
        </w:rPr>
      </w:pPr>
    </w:p>
    <w:p w14:paraId="262C8CA3" w14:textId="77D8565F" w:rsidR="00545684" w:rsidRDefault="00545684" w:rsidP="007B4ACB">
      <w:pPr>
        <w:spacing w:line="360" w:lineRule="auto"/>
        <w:rPr>
          <w:rFonts w:ascii="Arial" w:hAnsi="Arial" w:cs="Arial"/>
          <w:b/>
          <w:bCs/>
          <w:sz w:val="28"/>
          <w:szCs w:val="28"/>
        </w:rPr>
      </w:pPr>
      <w:r w:rsidRPr="007B4ACB">
        <w:rPr>
          <w:rFonts w:ascii="Arial" w:hAnsi="Arial" w:cs="Arial"/>
          <w:b/>
          <w:bCs/>
          <w:sz w:val="28"/>
          <w:szCs w:val="28"/>
        </w:rPr>
        <w:t>References</w:t>
      </w:r>
      <w:r w:rsidR="0085745B">
        <w:rPr>
          <w:rFonts w:ascii="Arial" w:hAnsi="Arial" w:cs="Arial"/>
          <w:b/>
          <w:bCs/>
          <w:sz w:val="28"/>
          <w:szCs w:val="28"/>
        </w:rPr>
        <w:t>:</w:t>
      </w:r>
    </w:p>
    <w:p w14:paraId="6971C22A" w14:textId="225854AD" w:rsidR="008875EF" w:rsidRPr="00164922" w:rsidRDefault="008875EF" w:rsidP="0085745B">
      <w:pPr>
        <w:spacing w:line="360" w:lineRule="auto"/>
        <w:rPr>
          <w:rFonts w:ascii="Arial" w:hAnsi="Arial" w:cs="Arial"/>
          <w:sz w:val="20"/>
          <w:szCs w:val="20"/>
        </w:rPr>
      </w:pPr>
      <w:r w:rsidRPr="008875EF">
        <w:rPr>
          <w:rFonts w:ascii="Arial" w:hAnsi="Arial" w:cs="Arial"/>
          <w:sz w:val="20"/>
          <w:szCs w:val="20"/>
        </w:rPr>
        <w:t>Breast Cancer Now. (202</w:t>
      </w:r>
      <w:r w:rsidR="00E75D76">
        <w:rPr>
          <w:rFonts w:ascii="Arial" w:hAnsi="Arial" w:cs="Arial"/>
          <w:sz w:val="20"/>
          <w:szCs w:val="20"/>
        </w:rPr>
        <w:t>4</w:t>
      </w:r>
      <w:r w:rsidRPr="008875EF">
        <w:rPr>
          <w:rFonts w:ascii="Arial" w:hAnsi="Arial" w:cs="Arial"/>
          <w:sz w:val="20"/>
          <w:szCs w:val="20"/>
        </w:rPr>
        <w:t>). </w:t>
      </w:r>
      <w:r w:rsidRPr="008875EF">
        <w:rPr>
          <w:rFonts w:ascii="Arial" w:hAnsi="Arial" w:cs="Arial"/>
          <w:i/>
          <w:iCs/>
          <w:sz w:val="20"/>
          <w:szCs w:val="20"/>
        </w:rPr>
        <w:t>Life after treatment</w:t>
      </w:r>
      <w:r w:rsidRPr="008875EF">
        <w:rPr>
          <w:rFonts w:ascii="Arial" w:hAnsi="Arial" w:cs="Arial"/>
          <w:sz w:val="20"/>
          <w:szCs w:val="20"/>
        </w:rPr>
        <w:t xml:space="preserve">. [online] Available at: </w:t>
      </w:r>
      <w:hyperlink r:id="rId10" w:history="1">
        <w:r w:rsidRPr="008875EF">
          <w:rPr>
            <w:rStyle w:val="Hyperlink"/>
            <w:rFonts w:ascii="Arial" w:hAnsi="Arial" w:cs="Arial"/>
            <w:sz w:val="20"/>
            <w:szCs w:val="20"/>
          </w:rPr>
          <w:t>https://breastcancernow.org/about-breast-cancer/life-after-treatment</w:t>
        </w:r>
      </w:hyperlink>
      <w:r w:rsidRPr="008875EF">
        <w:rPr>
          <w:rFonts w:ascii="Arial" w:hAnsi="Arial" w:cs="Arial"/>
          <w:sz w:val="20"/>
          <w:szCs w:val="20"/>
        </w:rPr>
        <w:t>.</w:t>
      </w:r>
      <w:r>
        <w:rPr>
          <w:rFonts w:ascii="Arial" w:hAnsi="Arial" w:cs="Arial"/>
          <w:sz w:val="20"/>
          <w:szCs w:val="20"/>
        </w:rPr>
        <w:t xml:space="preserve"> </w:t>
      </w:r>
      <w:r w:rsidRPr="00164922">
        <w:rPr>
          <w:rFonts w:ascii="Arial" w:hAnsi="Arial" w:cs="Arial"/>
          <w:sz w:val="20"/>
          <w:szCs w:val="20"/>
        </w:rPr>
        <w:t>(Accessed: 21 February 2026).</w:t>
      </w:r>
    </w:p>
    <w:p w14:paraId="1E47577E" w14:textId="77777777" w:rsidR="0085745B" w:rsidRPr="00164922" w:rsidRDefault="0085745B" w:rsidP="0085745B">
      <w:pPr>
        <w:spacing w:line="360" w:lineRule="auto"/>
        <w:rPr>
          <w:rFonts w:ascii="Arial" w:hAnsi="Arial" w:cs="Arial"/>
          <w:sz w:val="20"/>
          <w:szCs w:val="20"/>
        </w:rPr>
      </w:pPr>
      <w:r w:rsidRPr="00164922">
        <w:rPr>
          <w:rFonts w:ascii="Arial" w:hAnsi="Arial" w:cs="Arial"/>
          <w:sz w:val="20"/>
          <w:szCs w:val="20"/>
        </w:rPr>
        <w:t xml:space="preserve">Cancer Research UK (2024) </w:t>
      </w:r>
      <w:r w:rsidRPr="00164922">
        <w:rPr>
          <w:rFonts w:ascii="Arial" w:hAnsi="Arial" w:cs="Arial"/>
          <w:i/>
          <w:iCs/>
          <w:sz w:val="20"/>
          <w:szCs w:val="20"/>
        </w:rPr>
        <w:t>Breast cancer statistics</w:t>
      </w:r>
      <w:r w:rsidRPr="00164922">
        <w:rPr>
          <w:rFonts w:ascii="Arial" w:hAnsi="Arial" w:cs="Arial"/>
          <w:sz w:val="20"/>
          <w:szCs w:val="20"/>
        </w:rPr>
        <w:t xml:space="preserve">. Available at: </w:t>
      </w:r>
      <w:hyperlink r:id="rId11" w:history="1">
        <w:r w:rsidRPr="00164922">
          <w:rPr>
            <w:rStyle w:val="Hyperlink"/>
            <w:rFonts w:ascii="Arial" w:hAnsi="Arial" w:cs="Arial"/>
            <w:sz w:val="20"/>
            <w:szCs w:val="20"/>
          </w:rPr>
          <w:t>https://www.cancerresearchuk.org/health-professional/cancer-statistics/statistics-by-cancer-type/breast-cancer</w:t>
        </w:r>
      </w:hyperlink>
      <w:r w:rsidRPr="00164922">
        <w:rPr>
          <w:rFonts w:ascii="Arial" w:hAnsi="Arial" w:cs="Arial"/>
          <w:sz w:val="20"/>
          <w:szCs w:val="20"/>
        </w:rPr>
        <w:t xml:space="preserve"> (Accessed: 21 February 2026).</w:t>
      </w:r>
    </w:p>
    <w:p w14:paraId="31F44FF2" w14:textId="77777777" w:rsidR="0085745B" w:rsidRPr="00164922" w:rsidRDefault="0085745B" w:rsidP="0085745B">
      <w:pPr>
        <w:spacing w:line="360" w:lineRule="auto"/>
        <w:rPr>
          <w:rFonts w:ascii="Arial" w:hAnsi="Arial" w:cs="Arial"/>
          <w:sz w:val="20"/>
          <w:szCs w:val="20"/>
        </w:rPr>
      </w:pPr>
      <w:r w:rsidRPr="00164922">
        <w:rPr>
          <w:rFonts w:ascii="Arial" w:hAnsi="Arial" w:cs="Arial"/>
          <w:sz w:val="20"/>
          <w:szCs w:val="20"/>
        </w:rPr>
        <w:t xml:space="preserve">Department of Health and Social Care (2023) </w:t>
      </w:r>
      <w:r w:rsidRPr="00164922">
        <w:rPr>
          <w:rFonts w:ascii="Arial" w:hAnsi="Arial" w:cs="Arial"/>
          <w:i/>
          <w:iCs/>
          <w:sz w:val="20"/>
          <w:szCs w:val="20"/>
        </w:rPr>
        <w:t>Major conditions strategy: Case for action and our strategic framework</w:t>
      </w:r>
      <w:r w:rsidRPr="00164922">
        <w:rPr>
          <w:rFonts w:ascii="Arial" w:hAnsi="Arial" w:cs="Arial"/>
          <w:sz w:val="20"/>
          <w:szCs w:val="20"/>
        </w:rPr>
        <w:t>. London: DHSC.</w:t>
      </w:r>
    </w:p>
    <w:p w14:paraId="04ABC239" w14:textId="77777777" w:rsidR="0085745B" w:rsidRPr="00164922" w:rsidRDefault="0085745B" w:rsidP="0085745B">
      <w:pPr>
        <w:spacing w:line="360" w:lineRule="auto"/>
        <w:rPr>
          <w:rFonts w:ascii="Arial" w:hAnsi="Arial" w:cs="Arial"/>
          <w:b/>
          <w:bCs/>
          <w:sz w:val="20"/>
          <w:szCs w:val="20"/>
        </w:rPr>
      </w:pPr>
      <w:r w:rsidRPr="00164922">
        <w:rPr>
          <w:rFonts w:ascii="Arial" w:hAnsi="Arial" w:cs="Arial"/>
          <w:sz w:val="20"/>
          <w:szCs w:val="20"/>
        </w:rPr>
        <w:t xml:space="preserve">Macmillan Cancer Support (2023) </w:t>
      </w:r>
      <w:r w:rsidRPr="00164922">
        <w:rPr>
          <w:rFonts w:ascii="Arial" w:hAnsi="Arial" w:cs="Arial"/>
          <w:i/>
          <w:iCs/>
          <w:sz w:val="20"/>
          <w:szCs w:val="20"/>
        </w:rPr>
        <w:t>The forgotten 'C'? The impact of cancer on family members</w:t>
      </w:r>
      <w:r w:rsidRPr="00164922">
        <w:rPr>
          <w:rFonts w:ascii="Arial" w:hAnsi="Arial" w:cs="Arial"/>
          <w:sz w:val="20"/>
          <w:szCs w:val="20"/>
        </w:rPr>
        <w:t xml:space="preserve">. London: </w:t>
      </w:r>
      <w:r w:rsidRPr="00164922">
        <w:rPr>
          <w:rFonts w:ascii="Arial" w:hAnsi="Arial" w:cs="Arial"/>
          <w:b/>
          <w:bCs/>
          <w:sz w:val="20"/>
          <w:szCs w:val="20"/>
        </w:rPr>
        <w:t>Macmillan Cancer Support.</w:t>
      </w:r>
    </w:p>
    <w:p w14:paraId="2C13C997" w14:textId="19E098ED" w:rsidR="0025331C" w:rsidRPr="00164922" w:rsidRDefault="0025331C" w:rsidP="0085745B">
      <w:pPr>
        <w:spacing w:line="360" w:lineRule="auto"/>
        <w:rPr>
          <w:rFonts w:ascii="Arial" w:hAnsi="Arial" w:cs="Arial"/>
          <w:sz w:val="20"/>
          <w:szCs w:val="20"/>
        </w:rPr>
      </w:pPr>
      <w:r w:rsidRPr="0025331C">
        <w:rPr>
          <w:rFonts w:ascii="Arial" w:hAnsi="Arial" w:cs="Arial"/>
          <w:sz w:val="20"/>
          <w:szCs w:val="20"/>
        </w:rPr>
        <w:t xml:space="preserve">Marie Curie (2024) </w:t>
      </w:r>
      <w:r w:rsidRPr="0025331C">
        <w:rPr>
          <w:rFonts w:ascii="Arial" w:hAnsi="Arial" w:cs="Arial"/>
          <w:i/>
          <w:iCs/>
          <w:sz w:val="20"/>
          <w:szCs w:val="20"/>
        </w:rPr>
        <w:t>Special benefit rules for people with a terminal illness</w:t>
      </w:r>
      <w:r w:rsidRPr="0025331C">
        <w:rPr>
          <w:rFonts w:ascii="Arial" w:hAnsi="Arial" w:cs="Arial"/>
          <w:sz w:val="20"/>
          <w:szCs w:val="20"/>
        </w:rPr>
        <w:t xml:space="preserve">. Available at: </w:t>
      </w:r>
      <w:hyperlink r:id="rId12" w:history="1">
        <w:r w:rsidRPr="0025331C">
          <w:rPr>
            <w:rStyle w:val="Hyperlink"/>
            <w:rFonts w:ascii="Arial" w:hAnsi="Arial" w:cs="Arial"/>
            <w:sz w:val="20"/>
            <w:szCs w:val="20"/>
          </w:rPr>
          <w:t>https://www.mariecurie.org.uk/help/support/benefits-entitlements/benefits-social-care-system/special-rules</w:t>
        </w:r>
      </w:hyperlink>
      <w:r w:rsidRPr="0025331C">
        <w:rPr>
          <w:rFonts w:ascii="Arial" w:hAnsi="Arial" w:cs="Arial"/>
          <w:sz w:val="20"/>
          <w:szCs w:val="20"/>
        </w:rPr>
        <w:t xml:space="preserve"> (Accessed: 22 February 2026).</w:t>
      </w:r>
    </w:p>
    <w:p w14:paraId="43DD5008" w14:textId="77777777" w:rsidR="0085745B" w:rsidRPr="00164922" w:rsidRDefault="0085745B" w:rsidP="0085745B">
      <w:pPr>
        <w:spacing w:line="360" w:lineRule="auto"/>
        <w:rPr>
          <w:rFonts w:ascii="Arial" w:hAnsi="Arial" w:cs="Arial"/>
          <w:sz w:val="20"/>
          <w:szCs w:val="20"/>
        </w:rPr>
      </w:pPr>
      <w:r w:rsidRPr="00164922">
        <w:rPr>
          <w:rFonts w:ascii="Arial" w:hAnsi="Arial" w:cs="Arial"/>
          <w:sz w:val="20"/>
          <w:szCs w:val="20"/>
        </w:rPr>
        <w:t xml:space="preserve">NHS England (2023) </w:t>
      </w:r>
      <w:r w:rsidRPr="00164922">
        <w:rPr>
          <w:rFonts w:ascii="Arial" w:hAnsi="Arial" w:cs="Arial"/>
          <w:i/>
          <w:iCs/>
          <w:sz w:val="20"/>
          <w:szCs w:val="20"/>
        </w:rPr>
        <w:t>Clinical guide for the management of breast cancer patients during the coronavirus pandemic</w:t>
      </w:r>
      <w:r w:rsidRPr="00164922">
        <w:rPr>
          <w:rFonts w:ascii="Arial" w:hAnsi="Arial" w:cs="Arial"/>
          <w:sz w:val="20"/>
          <w:szCs w:val="20"/>
        </w:rPr>
        <w:t>. London: NHS England.</w:t>
      </w:r>
    </w:p>
    <w:p w14:paraId="0C6BB10E" w14:textId="0FAC39E5" w:rsidR="00070FEB" w:rsidRDefault="00070FEB" w:rsidP="00070FEB">
      <w:pPr>
        <w:spacing w:line="360" w:lineRule="auto"/>
        <w:rPr>
          <w:rFonts w:ascii="Arial" w:hAnsi="Arial" w:cs="Arial"/>
          <w:sz w:val="20"/>
          <w:szCs w:val="20"/>
        </w:rPr>
      </w:pPr>
      <w:r w:rsidRPr="00070FEB">
        <w:rPr>
          <w:rFonts w:ascii="Arial" w:hAnsi="Arial" w:cs="Arial"/>
          <w:sz w:val="20"/>
          <w:szCs w:val="20"/>
        </w:rPr>
        <w:t>Mental Health Foundation (202</w:t>
      </w:r>
      <w:r w:rsidR="00E75D76">
        <w:rPr>
          <w:rFonts w:ascii="Arial" w:hAnsi="Arial" w:cs="Arial"/>
          <w:sz w:val="20"/>
          <w:szCs w:val="20"/>
        </w:rPr>
        <w:t>3</w:t>
      </w:r>
      <w:r w:rsidRPr="00070FEB">
        <w:rPr>
          <w:rFonts w:ascii="Arial" w:hAnsi="Arial" w:cs="Arial"/>
          <w:sz w:val="20"/>
          <w:szCs w:val="20"/>
        </w:rPr>
        <w:t>). </w:t>
      </w:r>
      <w:r w:rsidRPr="00070FEB">
        <w:rPr>
          <w:rFonts w:ascii="Arial" w:hAnsi="Arial" w:cs="Arial"/>
          <w:i/>
          <w:iCs/>
          <w:sz w:val="20"/>
          <w:szCs w:val="20"/>
        </w:rPr>
        <w:t>Mental health statistics</w:t>
      </w:r>
      <w:r w:rsidRPr="00070FEB">
        <w:rPr>
          <w:rFonts w:ascii="Arial" w:hAnsi="Arial" w:cs="Arial"/>
          <w:sz w:val="20"/>
          <w:szCs w:val="20"/>
        </w:rPr>
        <w:t xml:space="preserve">. [online] www.mentalhealth.org.uk. Available at: </w:t>
      </w:r>
      <w:hyperlink r:id="rId13" w:history="1">
        <w:r w:rsidRPr="00070FEB">
          <w:rPr>
            <w:rStyle w:val="Hyperlink"/>
            <w:rFonts w:ascii="Arial" w:hAnsi="Arial" w:cs="Arial"/>
            <w:sz w:val="20"/>
            <w:szCs w:val="20"/>
          </w:rPr>
          <w:t>https://www.mentalhealth.org.uk/explore-mental-hes</w:t>
        </w:r>
      </w:hyperlink>
      <w:r w:rsidRPr="00070FEB">
        <w:rPr>
          <w:rFonts w:ascii="Arial" w:hAnsi="Arial" w:cs="Arial"/>
          <w:sz w:val="20"/>
          <w:szCs w:val="20"/>
        </w:rPr>
        <w:t xml:space="preserve">. </w:t>
      </w:r>
      <w:r w:rsidRPr="00164922">
        <w:rPr>
          <w:rFonts w:ascii="Arial" w:hAnsi="Arial" w:cs="Arial"/>
          <w:sz w:val="20"/>
          <w:szCs w:val="20"/>
        </w:rPr>
        <w:t>(Accessed: 21 February 2026).</w:t>
      </w:r>
      <w:r w:rsidR="008875EF" w:rsidRPr="008875EF">
        <w:t xml:space="preserve"> </w:t>
      </w:r>
    </w:p>
    <w:p w14:paraId="704127FE" w14:textId="77777777" w:rsidR="00070FEB" w:rsidRPr="00070FEB" w:rsidRDefault="00070FEB" w:rsidP="00070FEB">
      <w:pPr>
        <w:spacing w:line="360" w:lineRule="auto"/>
        <w:rPr>
          <w:rFonts w:ascii="Arial" w:hAnsi="Arial" w:cs="Arial"/>
          <w:sz w:val="20"/>
          <w:szCs w:val="20"/>
        </w:rPr>
      </w:pPr>
      <w:r w:rsidRPr="00070FEB">
        <w:rPr>
          <w:rFonts w:ascii="Arial" w:hAnsi="Arial" w:cs="Arial"/>
          <w:sz w:val="20"/>
          <w:szCs w:val="20"/>
        </w:rPr>
        <w:t>‌</w:t>
      </w:r>
    </w:p>
    <w:p w14:paraId="7DD83C13" w14:textId="77777777" w:rsidR="00070FEB" w:rsidRPr="00164922" w:rsidRDefault="00070FEB" w:rsidP="00070FEB">
      <w:pPr>
        <w:spacing w:line="360" w:lineRule="auto"/>
        <w:rPr>
          <w:rFonts w:ascii="Arial" w:hAnsi="Arial" w:cs="Arial"/>
          <w:sz w:val="20"/>
          <w:szCs w:val="20"/>
        </w:rPr>
      </w:pPr>
    </w:p>
    <w:p w14:paraId="21FAF593" w14:textId="1A741931" w:rsidR="00070FEB" w:rsidRDefault="00070FEB" w:rsidP="00070FEB">
      <w:pPr>
        <w:spacing w:line="360" w:lineRule="auto"/>
        <w:rPr>
          <w:rFonts w:ascii="Arial" w:hAnsi="Arial" w:cs="Arial"/>
          <w:b/>
          <w:bCs/>
          <w:sz w:val="28"/>
          <w:szCs w:val="28"/>
        </w:rPr>
      </w:pPr>
    </w:p>
    <w:p w14:paraId="6DC36423" w14:textId="77777777" w:rsidR="00070FEB" w:rsidRPr="00070FEB" w:rsidRDefault="00070FEB" w:rsidP="00070FEB">
      <w:pPr>
        <w:spacing w:line="360" w:lineRule="auto"/>
        <w:rPr>
          <w:rFonts w:ascii="Arial" w:hAnsi="Arial" w:cs="Arial"/>
          <w:b/>
          <w:bCs/>
          <w:sz w:val="28"/>
          <w:szCs w:val="28"/>
        </w:rPr>
      </w:pPr>
    </w:p>
    <w:p w14:paraId="33ABD5E1" w14:textId="77777777" w:rsidR="00070FEB" w:rsidRPr="00070FEB" w:rsidRDefault="00070FEB" w:rsidP="00070FEB">
      <w:pPr>
        <w:spacing w:line="360" w:lineRule="auto"/>
        <w:rPr>
          <w:rFonts w:ascii="Arial" w:hAnsi="Arial" w:cs="Arial"/>
          <w:b/>
          <w:bCs/>
          <w:sz w:val="28"/>
          <w:szCs w:val="28"/>
        </w:rPr>
      </w:pPr>
      <w:r w:rsidRPr="00070FEB">
        <w:rPr>
          <w:rFonts w:ascii="Arial" w:hAnsi="Arial" w:cs="Arial"/>
          <w:b/>
          <w:bCs/>
          <w:sz w:val="28"/>
          <w:szCs w:val="28"/>
        </w:rPr>
        <w:t>‌</w:t>
      </w:r>
    </w:p>
    <w:p w14:paraId="7A6E034B" w14:textId="77777777" w:rsidR="0085745B" w:rsidRDefault="0085745B" w:rsidP="007B4ACB">
      <w:pPr>
        <w:spacing w:line="360" w:lineRule="auto"/>
        <w:rPr>
          <w:rFonts w:ascii="Arial" w:hAnsi="Arial" w:cs="Arial"/>
          <w:b/>
          <w:bCs/>
          <w:sz w:val="28"/>
          <w:szCs w:val="28"/>
        </w:rPr>
      </w:pPr>
    </w:p>
    <w:p w14:paraId="21A442E3" w14:textId="77777777" w:rsidR="009C5ED3" w:rsidRDefault="009C5ED3" w:rsidP="007B4ACB">
      <w:pPr>
        <w:spacing w:line="360" w:lineRule="auto"/>
        <w:rPr>
          <w:rFonts w:ascii="Arial" w:hAnsi="Arial" w:cs="Arial"/>
          <w:b/>
          <w:bCs/>
          <w:sz w:val="28"/>
          <w:szCs w:val="28"/>
        </w:rPr>
      </w:pPr>
    </w:p>
    <w:p w14:paraId="5A77B485" w14:textId="77777777" w:rsidR="009C5ED3" w:rsidRDefault="009C5ED3" w:rsidP="007B4ACB">
      <w:pPr>
        <w:spacing w:line="360" w:lineRule="auto"/>
        <w:rPr>
          <w:rFonts w:ascii="Arial" w:hAnsi="Arial" w:cs="Arial"/>
          <w:b/>
          <w:bCs/>
          <w:sz w:val="28"/>
          <w:szCs w:val="28"/>
        </w:rPr>
      </w:pPr>
    </w:p>
    <w:p w14:paraId="079A2B8F" w14:textId="77777777" w:rsidR="009C5ED3" w:rsidRDefault="009C5ED3" w:rsidP="007B4ACB">
      <w:pPr>
        <w:spacing w:line="360" w:lineRule="auto"/>
        <w:rPr>
          <w:rFonts w:ascii="Arial" w:hAnsi="Arial" w:cs="Arial"/>
          <w:b/>
          <w:bCs/>
          <w:sz w:val="28"/>
          <w:szCs w:val="28"/>
        </w:rPr>
      </w:pPr>
    </w:p>
    <w:p w14:paraId="68CBE965" w14:textId="77777777" w:rsidR="009C5ED3" w:rsidRDefault="009C5ED3" w:rsidP="007B4ACB">
      <w:pPr>
        <w:spacing w:line="360" w:lineRule="auto"/>
        <w:rPr>
          <w:rFonts w:ascii="Arial" w:hAnsi="Arial" w:cs="Arial"/>
          <w:b/>
          <w:bCs/>
          <w:sz w:val="28"/>
          <w:szCs w:val="28"/>
        </w:rPr>
      </w:pPr>
    </w:p>
    <w:p w14:paraId="6A3E1387" w14:textId="77777777" w:rsidR="00164922" w:rsidRDefault="00164922" w:rsidP="007B4ACB">
      <w:pPr>
        <w:spacing w:line="360" w:lineRule="auto"/>
        <w:rPr>
          <w:rFonts w:ascii="Arial" w:hAnsi="Arial" w:cs="Arial"/>
          <w:b/>
          <w:bCs/>
          <w:sz w:val="28"/>
          <w:szCs w:val="28"/>
        </w:rPr>
      </w:pPr>
    </w:p>
    <w:p w14:paraId="4BB815B8" w14:textId="77777777" w:rsidR="00164922" w:rsidRPr="007B4ACB" w:rsidRDefault="00164922" w:rsidP="007B4ACB">
      <w:pPr>
        <w:spacing w:line="360" w:lineRule="auto"/>
        <w:rPr>
          <w:rFonts w:ascii="Arial" w:hAnsi="Arial" w:cs="Arial"/>
          <w:b/>
          <w:bCs/>
          <w:sz w:val="28"/>
          <w:szCs w:val="28"/>
        </w:rPr>
      </w:pPr>
    </w:p>
    <w:p w14:paraId="798E0663" w14:textId="77777777" w:rsidR="003935E9" w:rsidRPr="003935E9" w:rsidRDefault="003935E9" w:rsidP="003935E9">
      <w:pPr>
        <w:spacing w:line="360" w:lineRule="auto"/>
        <w:rPr>
          <w:rFonts w:ascii="Arial" w:hAnsi="Arial" w:cs="Arial"/>
          <w:sz w:val="22"/>
        </w:rPr>
      </w:pPr>
    </w:p>
    <w:p w14:paraId="70C4DC57" w14:textId="5DB42F0C" w:rsidR="00130C36" w:rsidRPr="00163DC6" w:rsidRDefault="003935E9" w:rsidP="000E2A25">
      <w:pPr>
        <w:spacing w:line="360" w:lineRule="auto"/>
        <w:rPr>
          <w:rFonts w:ascii="Arial" w:hAnsi="Arial" w:cs="Arial"/>
          <w:sz w:val="22"/>
        </w:rPr>
      </w:pPr>
      <w:r w:rsidRPr="003935E9">
        <w:rPr>
          <w:rFonts w:ascii="Arial" w:hAnsi="Arial" w:cs="Arial"/>
          <w:sz w:val="22"/>
        </w:rPr>
        <w:t xml:space="preserve">  </w:t>
      </w:r>
    </w:p>
    <w:p w14:paraId="69955425" w14:textId="61035B2F" w:rsidR="007115A7" w:rsidRPr="00FF7A75" w:rsidRDefault="007115A7" w:rsidP="00FF7A75">
      <w:pPr>
        <w:spacing w:line="360" w:lineRule="auto"/>
        <w:ind w:left="360"/>
        <w:rPr>
          <w:rFonts w:ascii="Arial" w:hAnsi="Arial" w:cs="Arial"/>
        </w:rPr>
      </w:pPr>
    </w:p>
    <w:sectPr w:rsidR="007115A7" w:rsidRPr="00FF7A75" w:rsidSect="00041A5A">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89358" w14:textId="77777777" w:rsidR="003C1F73" w:rsidRDefault="003C1F73" w:rsidP="00545684">
      <w:pPr>
        <w:spacing w:after="0" w:line="240" w:lineRule="auto"/>
      </w:pPr>
      <w:r>
        <w:separator/>
      </w:r>
    </w:p>
  </w:endnote>
  <w:endnote w:type="continuationSeparator" w:id="0">
    <w:p w14:paraId="6BA215ED" w14:textId="77777777" w:rsidR="003C1F73" w:rsidRDefault="003C1F7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C22EC" w14:textId="77777777" w:rsidR="003C1F73" w:rsidRDefault="003C1F73" w:rsidP="00545684">
      <w:pPr>
        <w:spacing w:after="0" w:line="240" w:lineRule="auto"/>
      </w:pPr>
      <w:r>
        <w:separator/>
      </w:r>
    </w:p>
  </w:footnote>
  <w:footnote w:type="continuationSeparator" w:id="0">
    <w:p w14:paraId="7F91D6F1" w14:textId="77777777" w:rsidR="003C1F73" w:rsidRDefault="003C1F7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C40AC"/>
    <w:multiLevelType w:val="multilevel"/>
    <w:tmpl w:val="7FD2F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5570D"/>
    <w:multiLevelType w:val="hybridMultilevel"/>
    <w:tmpl w:val="A056A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DC3F86"/>
    <w:multiLevelType w:val="hybridMultilevel"/>
    <w:tmpl w:val="54A83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D7886"/>
    <w:multiLevelType w:val="hybridMultilevel"/>
    <w:tmpl w:val="F580C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2F6314"/>
    <w:multiLevelType w:val="multilevel"/>
    <w:tmpl w:val="A90A893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604C7E64"/>
    <w:multiLevelType w:val="hybridMultilevel"/>
    <w:tmpl w:val="ACACD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BB13D7"/>
    <w:multiLevelType w:val="hybridMultilevel"/>
    <w:tmpl w:val="9214B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8E1FF3"/>
    <w:multiLevelType w:val="hybridMultilevel"/>
    <w:tmpl w:val="B9C2C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B923E0"/>
    <w:multiLevelType w:val="hybridMultilevel"/>
    <w:tmpl w:val="1C0E9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EA7873"/>
    <w:multiLevelType w:val="hybridMultilevel"/>
    <w:tmpl w:val="DAC2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663700450">
    <w:abstractNumId w:val="6"/>
  </w:num>
  <w:num w:numId="3" w16cid:durableId="1584071556">
    <w:abstractNumId w:val="1"/>
  </w:num>
  <w:num w:numId="4" w16cid:durableId="1492328996">
    <w:abstractNumId w:val="9"/>
  </w:num>
  <w:num w:numId="5" w16cid:durableId="1914702097">
    <w:abstractNumId w:val="8"/>
  </w:num>
  <w:num w:numId="6" w16cid:durableId="2030450420">
    <w:abstractNumId w:val="3"/>
  </w:num>
  <w:num w:numId="7" w16cid:durableId="1113986648">
    <w:abstractNumId w:val="7"/>
  </w:num>
  <w:num w:numId="8" w16cid:durableId="1388068668">
    <w:abstractNumId w:val="2"/>
  </w:num>
  <w:num w:numId="9" w16cid:durableId="1037005350">
    <w:abstractNumId w:val="5"/>
  </w:num>
  <w:num w:numId="10" w16cid:durableId="1969317620">
    <w:abstractNumId w:val="4"/>
  </w:num>
  <w:num w:numId="11" w16cid:durableId="1451783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4214"/>
    <w:rsid w:val="000252DE"/>
    <w:rsid w:val="00036000"/>
    <w:rsid w:val="00041A5A"/>
    <w:rsid w:val="00047A91"/>
    <w:rsid w:val="00054B2E"/>
    <w:rsid w:val="00056079"/>
    <w:rsid w:val="0006283A"/>
    <w:rsid w:val="00070FEB"/>
    <w:rsid w:val="00071421"/>
    <w:rsid w:val="00082BFD"/>
    <w:rsid w:val="000906AC"/>
    <w:rsid w:val="00093ABE"/>
    <w:rsid w:val="000A5161"/>
    <w:rsid w:val="000B3529"/>
    <w:rsid w:val="000B7CD5"/>
    <w:rsid w:val="000E2A25"/>
    <w:rsid w:val="000F66A5"/>
    <w:rsid w:val="00103887"/>
    <w:rsid w:val="00122216"/>
    <w:rsid w:val="00123BBE"/>
    <w:rsid w:val="0012757C"/>
    <w:rsid w:val="00130C36"/>
    <w:rsid w:val="001402EE"/>
    <w:rsid w:val="00141173"/>
    <w:rsid w:val="00150A9A"/>
    <w:rsid w:val="00155C9F"/>
    <w:rsid w:val="00156F57"/>
    <w:rsid w:val="00163DC6"/>
    <w:rsid w:val="00164922"/>
    <w:rsid w:val="00173BEC"/>
    <w:rsid w:val="001742EA"/>
    <w:rsid w:val="00195406"/>
    <w:rsid w:val="001A7D89"/>
    <w:rsid w:val="001B2972"/>
    <w:rsid w:val="001B2D31"/>
    <w:rsid w:val="001C4825"/>
    <w:rsid w:val="001C629E"/>
    <w:rsid w:val="001D32E1"/>
    <w:rsid w:val="001D3976"/>
    <w:rsid w:val="001E0493"/>
    <w:rsid w:val="001E4A8C"/>
    <w:rsid w:val="001E5D50"/>
    <w:rsid w:val="0020085D"/>
    <w:rsid w:val="002040AA"/>
    <w:rsid w:val="00205520"/>
    <w:rsid w:val="00216C85"/>
    <w:rsid w:val="00217366"/>
    <w:rsid w:val="00251ECE"/>
    <w:rsid w:val="0025331C"/>
    <w:rsid w:val="00260277"/>
    <w:rsid w:val="00273EDD"/>
    <w:rsid w:val="00284B73"/>
    <w:rsid w:val="002A15DA"/>
    <w:rsid w:val="002C3965"/>
    <w:rsid w:val="002D2221"/>
    <w:rsid w:val="002E3486"/>
    <w:rsid w:val="002F7F3F"/>
    <w:rsid w:val="00315844"/>
    <w:rsid w:val="003165AE"/>
    <w:rsid w:val="00320F01"/>
    <w:rsid w:val="00321C4C"/>
    <w:rsid w:val="003260A4"/>
    <w:rsid w:val="00332F13"/>
    <w:rsid w:val="00341A69"/>
    <w:rsid w:val="003503FC"/>
    <w:rsid w:val="00355164"/>
    <w:rsid w:val="003648A2"/>
    <w:rsid w:val="00371583"/>
    <w:rsid w:val="003756BD"/>
    <w:rsid w:val="003836A2"/>
    <w:rsid w:val="003935E9"/>
    <w:rsid w:val="00394D02"/>
    <w:rsid w:val="003A76C4"/>
    <w:rsid w:val="003B5B7F"/>
    <w:rsid w:val="003C0A00"/>
    <w:rsid w:val="003C1F73"/>
    <w:rsid w:val="003D7DF7"/>
    <w:rsid w:val="003E30E9"/>
    <w:rsid w:val="003E481F"/>
    <w:rsid w:val="003F43FE"/>
    <w:rsid w:val="003F7E10"/>
    <w:rsid w:val="004033D2"/>
    <w:rsid w:val="00420B9A"/>
    <w:rsid w:val="00432801"/>
    <w:rsid w:val="004344BF"/>
    <w:rsid w:val="004510CB"/>
    <w:rsid w:val="0045609E"/>
    <w:rsid w:val="004601B3"/>
    <w:rsid w:val="004633A6"/>
    <w:rsid w:val="0047000B"/>
    <w:rsid w:val="00470767"/>
    <w:rsid w:val="00476EEC"/>
    <w:rsid w:val="004903AA"/>
    <w:rsid w:val="00497BFD"/>
    <w:rsid w:val="004A62C0"/>
    <w:rsid w:val="004B0037"/>
    <w:rsid w:val="004B0334"/>
    <w:rsid w:val="004B13B3"/>
    <w:rsid w:val="004C79ED"/>
    <w:rsid w:val="004D3C90"/>
    <w:rsid w:val="004D3FC4"/>
    <w:rsid w:val="004E22F3"/>
    <w:rsid w:val="004E6C3B"/>
    <w:rsid w:val="00500CBD"/>
    <w:rsid w:val="00500E13"/>
    <w:rsid w:val="0051685D"/>
    <w:rsid w:val="00522CFE"/>
    <w:rsid w:val="005277CC"/>
    <w:rsid w:val="005342AF"/>
    <w:rsid w:val="00545684"/>
    <w:rsid w:val="00551670"/>
    <w:rsid w:val="00557785"/>
    <w:rsid w:val="00562248"/>
    <w:rsid w:val="0057560C"/>
    <w:rsid w:val="005B17B0"/>
    <w:rsid w:val="005B26E0"/>
    <w:rsid w:val="005C0859"/>
    <w:rsid w:val="005C4788"/>
    <w:rsid w:val="005C74A3"/>
    <w:rsid w:val="005D38B2"/>
    <w:rsid w:val="005D6202"/>
    <w:rsid w:val="005E4C75"/>
    <w:rsid w:val="005E4EAC"/>
    <w:rsid w:val="00601E01"/>
    <w:rsid w:val="00602068"/>
    <w:rsid w:val="00606530"/>
    <w:rsid w:val="006074BC"/>
    <w:rsid w:val="0061025F"/>
    <w:rsid w:val="0061260B"/>
    <w:rsid w:val="00613CF3"/>
    <w:rsid w:val="00626B8A"/>
    <w:rsid w:val="00645FAD"/>
    <w:rsid w:val="0065442F"/>
    <w:rsid w:val="00654569"/>
    <w:rsid w:val="00693926"/>
    <w:rsid w:val="006A0F1C"/>
    <w:rsid w:val="006A3E7E"/>
    <w:rsid w:val="006B0BD7"/>
    <w:rsid w:val="006C471F"/>
    <w:rsid w:val="006E2F7C"/>
    <w:rsid w:val="006E3150"/>
    <w:rsid w:val="006E3D6A"/>
    <w:rsid w:val="006E56B8"/>
    <w:rsid w:val="006E78C7"/>
    <w:rsid w:val="006F5584"/>
    <w:rsid w:val="006F5BF8"/>
    <w:rsid w:val="007115A7"/>
    <w:rsid w:val="0071313D"/>
    <w:rsid w:val="00713F5D"/>
    <w:rsid w:val="00715990"/>
    <w:rsid w:val="00731D40"/>
    <w:rsid w:val="00732382"/>
    <w:rsid w:val="00740176"/>
    <w:rsid w:val="00781479"/>
    <w:rsid w:val="00784670"/>
    <w:rsid w:val="00790265"/>
    <w:rsid w:val="007B4ACB"/>
    <w:rsid w:val="007B4B5E"/>
    <w:rsid w:val="007D6B41"/>
    <w:rsid w:val="007D73D4"/>
    <w:rsid w:val="007F76E8"/>
    <w:rsid w:val="00812004"/>
    <w:rsid w:val="00814D97"/>
    <w:rsid w:val="00823E78"/>
    <w:rsid w:val="008267D2"/>
    <w:rsid w:val="00826DD8"/>
    <w:rsid w:val="0084140B"/>
    <w:rsid w:val="0085084D"/>
    <w:rsid w:val="008572DB"/>
    <w:rsid w:val="0085745B"/>
    <w:rsid w:val="00866B7B"/>
    <w:rsid w:val="00872040"/>
    <w:rsid w:val="008822F8"/>
    <w:rsid w:val="008875EF"/>
    <w:rsid w:val="0089009E"/>
    <w:rsid w:val="00895E63"/>
    <w:rsid w:val="008A5F1F"/>
    <w:rsid w:val="008D172F"/>
    <w:rsid w:val="008D2A39"/>
    <w:rsid w:val="008D3B62"/>
    <w:rsid w:val="008E0356"/>
    <w:rsid w:val="008E5015"/>
    <w:rsid w:val="008E58CD"/>
    <w:rsid w:val="008F14D0"/>
    <w:rsid w:val="009077B9"/>
    <w:rsid w:val="00917FE2"/>
    <w:rsid w:val="00923E45"/>
    <w:rsid w:val="0092765E"/>
    <w:rsid w:val="009363D5"/>
    <w:rsid w:val="00937253"/>
    <w:rsid w:val="00940E88"/>
    <w:rsid w:val="00953084"/>
    <w:rsid w:val="00972C1F"/>
    <w:rsid w:val="009817CC"/>
    <w:rsid w:val="00983440"/>
    <w:rsid w:val="009942F1"/>
    <w:rsid w:val="00995072"/>
    <w:rsid w:val="009C5ED3"/>
    <w:rsid w:val="009D1D1E"/>
    <w:rsid w:val="009D7E98"/>
    <w:rsid w:val="00A035FD"/>
    <w:rsid w:val="00A12BF2"/>
    <w:rsid w:val="00A12EF2"/>
    <w:rsid w:val="00A14537"/>
    <w:rsid w:val="00A175DC"/>
    <w:rsid w:val="00A22E80"/>
    <w:rsid w:val="00A335C7"/>
    <w:rsid w:val="00A4104A"/>
    <w:rsid w:val="00A517AD"/>
    <w:rsid w:val="00A651F2"/>
    <w:rsid w:val="00AB61BA"/>
    <w:rsid w:val="00AD0F8C"/>
    <w:rsid w:val="00AE390A"/>
    <w:rsid w:val="00AE6D4A"/>
    <w:rsid w:val="00B15DE0"/>
    <w:rsid w:val="00B316CC"/>
    <w:rsid w:val="00B337E4"/>
    <w:rsid w:val="00B37D93"/>
    <w:rsid w:val="00B5622F"/>
    <w:rsid w:val="00B62E23"/>
    <w:rsid w:val="00B94CA0"/>
    <w:rsid w:val="00BA4CC6"/>
    <w:rsid w:val="00BB128E"/>
    <w:rsid w:val="00BB42B4"/>
    <w:rsid w:val="00BE5268"/>
    <w:rsid w:val="00BF217C"/>
    <w:rsid w:val="00BF3E69"/>
    <w:rsid w:val="00BF5E21"/>
    <w:rsid w:val="00C01AAA"/>
    <w:rsid w:val="00C03BC8"/>
    <w:rsid w:val="00C4478B"/>
    <w:rsid w:val="00C622DB"/>
    <w:rsid w:val="00C67D05"/>
    <w:rsid w:val="00C721DC"/>
    <w:rsid w:val="00C72A08"/>
    <w:rsid w:val="00C96D5A"/>
    <w:rsid w:val="00CA71E7"/>
    <w:rsid w:val="00CB0C54"/>
    <w:rsid w:val="00CD3B4B"/>
    <w:rsid w:val="00CE3340"/>
    <w:rsid w:val="00CE427B"/>
    <w:rsid w:val="00D00D2A"/>
    <w:rsid w:val="00D127B1"/>
    <w:rsid w:val="00D222AE"/>
    <w:rsid w:val="00D328FA"/>
    <w:rsid w:val="00D40C40"/>
    <w:rsid w:val="00D46971"/>
    <w:rsid w:val="00D50361"/>
    <w:rsid w:val="00D50371"/>
    <w:rsid w:val="00D52270"/>
    <w:rsid w:val="00D56787"/>
    <w:rsid w:val="00D6540B"/>
    <w:rsid w:val="00D74373"/>
    <w:rsid w:val="00D769BD"/>
    <w:rsid w:val="00D769F0"/>
    <w:rsid w:val="00D7707A"/>
    <w:rsid w:val="00D80B45"/>
    <w:rsid w:val="00D93FE1"/>
    <w:rsid w:val="00DB516B"/>
    <w:rsid w:val="00DC1721"/>
    <w:rsid w:val="00DC1C3B"/>
    <w:rsid w:val="00DE7158"/>
    <w:rsid w:val="00DF2548"/>
    <w:rsid w:val="00E01F4C"/>
    <w:rsid w:val="00E07AB7"/>
    <w:rsid w:val="00E12990"/>
    <w:rsid w:val="00E14D01"/>
    <w:rsid w:val="00E17CCF"/>
    <w:rsid w:val="00E2216A"/>
    <w:rsid w:val="00E24DBD"/>
    <w:rsid w:val="00E2687E"/>
    <w:rsid w:val="00E46D6C"/>
    <w:rsid w:val="00E54656"/>
    <w:rsid w:val="00E614D4"/>
    <w:rsid w:val="00E7107E"/>
    <w:rsid w:val="00E75D76"/>
    <w:rsid w:val="00E77DFB"/>
    <w:rsid w:val="00EA1995"/>
    <w:rsid w:val="00EB107F"/>
    <w:rsid w:val="00EC2189"/>
    <w:rsid w:val="00EC68DA"/>
    <w:rsid w:val="00ED1F2D"/>
    <w:rsid w:val="00ED277C"/>
    <w:rsid w:val="00EF5885"/>
    <w:rsid w:val="00F14AE7"/>
    <w:rsid w:val="00F1668F"/>
    <w:rsid w:val="00F17AB8"/>
    <w:rsid w:val="00F278D4"/>
    <w:rsid w:val="00F37E8D"/>
    <w:rsid w:val="00F43B68"/>
    <w:rsid w:val="00F44590"/>
    <w:rsid w:val="00F55B9B"/>
    <w:rsid w:val="00F57128"/>
    <w:rsid w:val="00F72FBA"/>
    <w:rsid w:val="00F75028"/>
    <w:rsid w:val="00F94195"/>
    <w:rsid w:val="00F96A9A"/>
    <w:rsid w:val="00FA1949"/>
    <w:rsid w:val="00FB0C11"/>
    <w:rsid w:val="00FB219D"/>
    <w:rsid w:val="00FB4301"/>
    <w:rsid w:val="00FC21BB"/>
    <w:rsid w:val="00FD0108"/>
    <w:rsid w:val="00FD5F99"/>
    <w:rsid w:val="00FF5B70"/>
    <w:rsid w:val="00FF7A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BFF20361-20BB-4B90-8409-96ECD8D77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823E78"/>
    <w:rPr>
      <w:color w:val="0563C1" w:themeColor="hyperlink"/>
      <w:u w:val="single"/>
    </w:rPr>
  </w:style>
  <w:style w:type="character" w:styleId="UnresolvedMention">
    <w:name w:val="Unresolved Mention"/>
    <w:basedOn w:val="DefaultParagraphFont"/>
    <w:uiPriority w:val="99"/>
    <w:semiHidden/>
    <w:unhideWhenUsed/>
    <w:rsid w:val="00823E78"/>
    <w:rPr>
      <w:color w:val="605E5C"/>
      <w:shd w:val="clear" w:color="auto" w:fill="E1DFDD"/>
    </w:rPr>
  </w:style>
  <w:style w:type="table" w:customStyle="1" w:styleId="Calendar3">
    <w:name w:val="Calendar 3"/>
    <w:basedOn w:val="TableNormal"/>
    <w:uiPriority w:val="99"/>
    <w:qFormat/>
    <w:rsid w:val="001A7D89"/>
    <w:pPr>
      <w:spacing w:after="0" w:line="240" w:lineRule="auto"/>
      <w:jc w:val="right"/>
    </w:pPr>
    <w:rPr>
      <w:rFonts w:asciiTheme="majorHAnsi" w:eastAsiaTheme="majorEastAsia" w:hAnsiTheme="majorHAnsi" w:cstheme="majorBidi"/>
      <w:color w:val="000000" w:themeColor="text1"/>
      <w:sz w:val="22"/>
      <w:lang w:val="en-US"/>
    </w:rPr>
    <w:tblPr/>
    <w:tblStylePr w:type="firstRow">
      <w:pPr>
        <w:wordWrap/>
        <w:jc w:val="right"/>
      </w:pPr>
      <w:rPr>
        <w:color w:val="4472C4" w:themeColor="accent1"/>
        <w:sz w:val="44"/>
      </w:rPr>
    </w:tblStylePr>
    <w:tblStylePr w:type="firstCol">
      <w:rPr>
        <w:color w:val="4472C4" w:themeColor="accent1"/>
      </w:rPr>
    </w:tblStylePr>
    <w:tblStylePr w:type="lastCol">
      <w:rPr>
        <w:color w:val="4472C4" w:themeColor="accent1"/>
      </w:rPr>
    </w:tblStylePr>
  </w:style>
  <w:style w:type="paragraph" w:styleId="ListParagraph">
    <w:name w:val="List Paragraph"/>
    <w:basedOn w:val="Normal"/>
    <w:uiPriority w:val="34"/>
    <w:qFormat/>
    <w:rsid w:val="00E24DBD"/>
    <w:pPr>
      <w:ind w:left="720"/>
      <w:contextualSpacing/>
    </w:pPr>
  </w:style>
  <w:style w:type="table" w:styleId="TableGridLight">
    <w:name w:val="Grid Table Light"/>
    <w:basedOn w:val="TableNormal"/>
    <w:uiPriority w:val="40"/>
    <w:rsid w:val="009C5ED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C5ED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entalhealth.org.uk/explore-mental-health/statistic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ariecurie.org.uk/help/support/benefits-entitlements/benefits-social-care-system/special-rul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ncerresearchuk.org/health-professional/cancer-statistics/statistics-by-cancer-type/breast-cancer"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breastcancernow.org/about-breast-cancer/life-after-treatmen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5" ma:contentTypeDescription="Create a new document." ma:contentTypeScope="" ma:versionID="550d1a5a4b090f19a9d95763cfb12c61">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be72c21f4287853676ff0d3ec8842fa2"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Props1.xml><?xml version="1.0" encoding="utf-8"?>
<ds:datastoreItem xmlns:ds="http://schemas.openxmlformats.org/officeDocument/2006/customXml" ds:itemID="{4785DD2D-02AE-4492-8BE0-CCBDD67675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387244-F9B3-4DF0-9300-CCA139B708A2}">
  <ds:schemaRefs>
    <ds:schemaRef ds:uri="http://schemas.microsoft.com/sharepoint/v3/contenttype/forms"/>
  </ds:schemaRefs>
</ds:datastoreItem>
</file>

<file path=customXml/itemProps3.xml><?xml version="1.0" encoding="utf-8"?>
<ds:datastoreItem xmlns:ds="http://schemas.openxmlformats.org/officeDocument/2006/customXml" ds:itemID="{61235AC7-5D16-4664-9B63-BD57D0A85BB6}">
  <ds:schemaRefs>
    <ds:schemaRef ds:uri="http://schemas.microsoft.com/office/2006/metadata/properties"/>
    <ds:schemaRef ds:uri="http://schemas.microsoft.com/office/infopath/2007/PartnerControls"/>
    <ds:schemaRef ds:uri="8a4964b5-9709-4dd1-ba39-f7e78650a4ff"/>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6</Pages>
  <Words>1088</Words>
  <Characters>6204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Joana Lumueno Lucas (2317210)</cp:lastModifiedBy>
  <cp:revision>15</cp:revision>
  <dcterms:created xsi:type="dcterms:W3CDTF">2026-02-22T10:01:00Z</dcterms:created>
  <dcterms:modified xsi:type="dcterms:W3CDTF">2026-03-02T11:26:00Z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e5e532c7-ad0d-48eb-a52b-3c876d49c4ed</vt:lpwstr>
  </property>
  <property fmtid="{D5CDD505-2E9C-101B-9397-08002B2CF9AE}" pid="3" name="ContentTypeId">
    <vt:lpwstr>0x01010015373125B30C624482E5CCB36DAD3C96</vt:lpwstr>
  </property>
</Properties>
</file>