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E980B" w14:textId="77777777" w:rsidR="000A16B5" w:rsidRPr="000A16B5" w:rsidRDefault="000A16B5" w:rsidP="000A16B5">
      <w:pPr>
        <w:pStyle w:val="cvgsua"/>
        <w:spacing w:before="0" w:beforeAutospacing="0" w:after="0" w:afterAutospacing="0" w:line="330" w:lineRule="atLeast"/>
        <w:rPr>
          <w:b/>
          <w:bCs/>
          <w:i/>
          <w:iCs/>
          <w:sz w:val="48"/>
          <w:szCs w:val="48"/>
        </w:rPr>
      </w:pPr>
      <w:r w:rsidRPr="000A16B5">
        <w:rPr>
          <w:b/>
          <w:bCs/>
          <w:i/>
          <w:iCs/>
          <w:sz w:val="48"/>
          <w:szCs w:val="48"/>
        </w:rPr>
        <w:t>Case Study: Developing a Trauma-Informed Care Plan</w:t>
      </w:r>
    </w:p>
    <w:p w14:paraId="10059EE2" w14:textId="57D519E0" w:rsidR="000A16B5" w:rsidRPr="00486CF4" w:rsidRDefault="000A16B5" w:rsidP="000A16B5">
      <w:pPr>
        <w:pStyle w:val="cvgsua"/>
        <w:spacing w:before="0" w:beforeAutospacing="0" w:after="0" w:afterAutospacing="0" w:line="330" w:lineRule="atLeast"/>
        <w:rPr>
          <w:sz w:val="20"/>
          <w:szCs w:val="20"/>
        </w:rPr>
      </w:pPr>
      <w:r w:rsidRPr="00486CF4">
        <w:rPr>
          <w:rStyle w:val="agcmg"/>
          <w:rFonts w:eastAsiaTheme="majorEastAsia"/>
          <w:sz w:val="20"/>
          <w:szCs w:val="20"/>
        </w:rPr>
        <w:t>Contemporary Impacts in Supporting Young People (BMHP6025)</w:t>
      </w:r>
    </w:p>
    <w:p w14:paraId="42ACF495" w14:textId="77777777" w:rsidR="000A16B5" w:rsidRPr="00486CF4" w:rsidRDefault="000A16B5" w:rsidP="000A16B5">
      <w:pPr>
        <w:pStyle w:val="cvgsua"/>
        <w:spacing w:before="0" w:beforeAutospacing="0" w:line="330" w:lineRule="atLeast"/>
        <w:rPr>
          <w:sz w:val="20"/>
          <w:szCs w:val="20"/>
        </w:rPr>
      </w:pPr>
      <w:r w:rsidRPr="00486CF4">
        <w:rPr>
          <w:rStyle w:val="agcmg"/>
          <w:rFonts w:eastAsiaTheme="majorEastAsia"/>
          <w:sz w:val="20"/>
          <w:szCs w:val="20"/>
        </w:rPr>
        <w:t>Katarzyna Traczewska (2215838)</w:t>
      </w:r>
    </w:p>
    <w:p w14:paraId="45B65539" w14:textId="6EDB3B9B" w:rsidR="000A16B5" w:rsidRDefault="000A16B5">
      <w:pPr>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br w:type="page"/>
      </w:r>
    </w:p>
    <w:p w14:paraId="663B0165" w14:textId="0BBF51EB" w:rsidR="006708C8" w:rsidRDefault="006708C8" w:rsidP="00C457D3">
      <w:pPr>
        <w:outlineLvl w:val="0"/>
        <w:rPr>
          <w:rFonts w:ascii="Times New Roman" w:eastAsia="Times New Roman" w:hAnsi="Times New Roman" w:cs="Times New Roman"/>
          <w:b/>
          <w:bCs/>
          <w:kern w:val="36"/>
          <w:sz w:val="48"/>
          <w:szCs w:val="48"/>
          <w:lang w:eastAsia="en-GB"/>
          <w14:ligatures w14:val="none"/>
        </w:rPr>
      </w:pPr>
      <w:r w:rsidRPr="006708C8">
        <w:rPr>
          <w:rFonts w:ascii="Times New Roman" w:eastAsia="Times New Roman" w:hAnsi="Times New Roman" w:cs="Times New Roman"/>
          <w:b/>
          <w:bCs/>
          <w:kern w:val="36"/>
          <w:sz w:val="48"/>
          <w:szCs w:val="48"/>
          <w:lang w:eastAsia="en-GB"/>
          <w14:ligatures w14:val="none"/>
        </w:rPr>
        <w:lastRenderedPageBreak/>
        <w:t>Background Information</w:t>
      </w:r>
    </w:p>
    <w:p w14:paraId="27DC0B83" w14:textId="77777777" w:rsidR="00C457D3" w:rsidRPr="006708C8" w:rsidRDefault="00C457D3" w:rsidP="00C457D3">
      <w:pPr>
        <w:outlineLvl w:val="0"/>
        <w:rPr>
          <w:rFonts w:ascii="Times New Roman" w:eastAsia="Times New Roman" w:hAnsi="Times New Roman" w:cs="Times New Roman"/>
          <w:b/>
          <w:bCs/>
          <w:kern w:val="36"/>
          <w:sz w:val="48"/>
          <w:szCs w:val="48"/>
          <w:lang w:eastAsia="en-GB"/>
          <w14:ligatures w14:val="none"/>
        </w:rPr>
      </w:pPr>
    </w:p>
    <w:p w14:paraId="32E6587D" w14:textId="0608E438" w:rsidR="006708C8" w:rsidRDefault="006708C8" w:rsidP="00C457D3">
      <w:pPr>
        <w:rPr>
          <w:rFonts w:ascii="Times New Roman" w:eastAsia="Times New Roman" w:hAnsi="Times New Roman" w:cs="Times New Roman"/>
          <w:kern w:val="0"/>
          <w:lang w:eastAsia="en-GB"/>
          <w14:ligatures w14:val="none"/>
        </w:rPr>
      </w:pPr>
      <w:r w:rsidRPr="006708C8">
        <w:rPr>
          <w:rFonts w:ascii="Times New Roman" w:eastAsia="Times New Roman" w:hAnsi="Times New Roman" w:cs="Times New Roman"/>
          <w:kern w:val="0"/>
          <w:lang w:eastAsia="en-GB"/>
          <w14:ligatures w14:val="none"/>
        </w:rPr>
        <w:t>Emily is a 14</w:t>
      </w:r>
      <w:r>
        <w:rPr>
          <w:rFonts w:ascii="Times New Roman" w:eastAsia="Times New Roman" w:hAnsi="Times New Roman" w:cs="Times New Roman"/>
          <w:kern w:val="0"/>
          <w:lang w:eastAsia="en-GB"/>
          <w14:ligatures w14:val="none"/>
        </w:rPr>
        <w:t>-year-old</w:t>
      </w:r>
      <w:r w:rsidRPr="006708C8">
        <w:rPr>
          <w:rFonts w:ascii="Times New Roman" w:eastAsia="Times New Roman" w:hAnsi="Times New Roman" w:cs="Times New Roman"/>
          <w:kern w:val="0"/>
          <w:lang w:eastAsia="en-GB"/>
          <w14:ligatures w14:val="none"/>
        </w:rPr>
        <w:t xml:space="preserve"> girl currently living with foster carers following the disclosure of long-term physical, emotional, and sexual abuse, as well as chronic neglect. Before entering care, Emily lived in an unpredictable and unsafe environment where her basic physical and emotional needs were often unmet. Since moving into foster care, she has shown </w:t>
      </w:r>
      <w:proofErr w:type="gramStart"/>
      <w:r w:rsidRPr="006708C8">
        <w:rPr>
          <w:rFonts w:ascii="Times New Roman" w:eastAsia="Times New Roman" w:hAnsi="Times New Roman" w:cs="Times New Roman"/>
          <w:kern w:val="0"/>
          <w:lang w:eastAsia="en-GB"/>
          <w14:ligatures w14:val="none"/>
        </w:rPr>
        <w:t>a number of</w:t>
      </w:r>
      <w:proofErr w:type="gramEnd"/>
      <w:r w:rsidRPr="006708C8">
        <w:rPr>
          <w:rFonts w:ascii="Times New Roman" w:eastAsia="Times New Roman" w:hAnsi="Times New Roman" w:cs="Times New Roman"/>
          <w:kern w:val="0"/>
          <w:lang w:eastAsia="en-GB"/>
          <w14:ligatures w14:val="none"/>
        </w:rPr>
        <w:t xml:space="preserve"> trauma-related symptoms, including anxiety, hypervigilance, disturbed sleep, difficulties trusting adults, emotional withdrawal, and sudden anger outbursts when she feels overwhelmed. Her school reports note poor concentration, avoidance of group activities, and increased sensitivity to noise or unexpected changes. However, Emily responds well to calm, structured interactions and engages positively in activities such as drawing, reading, and writing. These interests appear to support her emotional regulation. Understanding her trauma history and current responses is essential for planning targeted, trauma-informed support.</w:t>
      </w:r>
    </w:p>
    <w:p w14:paraId="2ECFB7D3" w14:textId="77777777" w:rsidR="00C457D3" w:rsidRPr="006708C8" w:rsidRDefault="00C457D3" w:rsidP="00C457D3">
      <w:pPr>
        <w:rPr>
          <w:rFonts w:ascii="Times New Roman" w:eastAsia="Times New Roman" w:hAnsi="Times New Roman" w:cs="Times New Roman"/>
          <w:kern w:val="0"/>
          <w:lang w:eastAsia="en-GB"/>
          <w14:ligatures w14:val="none"/>
        </w:rPr>
      </w:pPr>
    </w:p>
    <w:p w14:paraId="49DD786C" w14:textId="527B0988" w:rsidR="006708C8" w:rsidRDefault="006708C8" w:rsidP="00C457D3">
      <w:pPr>
        <w:outlineLvl w:val="0"/>
        <w:rPr>
          <w:rFonts w:ascii="Times New Roman" w:eastAsia="Times New Roman" w:hAnsi="Times New Roman" w:cs="Times New Roman"/>
          <w:b/>
          <w:bCs/>
          <w:kern w:val="36"/>
          <w:sz w:val="48"/>
          <w:szCs w:val="48"/>
          <w:lang w:eastAsia="en-GB"/>
          <w14:ligatures w14:val="none"/>
        </w:rPr>
      </w:pPr>
      <w:r w:rsidRPr="006708C8">
        <w:rPr>
          <w:rFonts w:ascii="Times New Roman" w:eastAsia="Times New Roman" w:hAnsi="Times New Roman" w:cs="Times New Roman"/>
          <w:b/>
          <w:bCs/>
          <w:kern w:val="36"/>
          <w:sz w:val="48"/>
          <w:szCs w:val="48"/>
          <w:lang w:eastAsia="en-GB"/>
          <w14:ligatures w14:val="none"/>
        </w:rPr>
        <w:t>Goals</w:t>
      </w:r>
    </w:p>
    <w:p w14:paraId="38DFE3A8" w14:textId="77777777" w:rsidR="00C457D3" w:rsidRPr="006708C8" w:rsidRDefault="00C457D3" w:rsidP="00C457D3">
      <w:pPr>
        <w:outlineLvl w:val="0"/>
        <w:rPr>
          <w:rFonts w:ascii="Times New Roman" w:eastAsia="Times New Roman" w:hAnsi="Times New Roman" w:cs="Times New Roman"/>
          <w:b/>
          <w:bCs/>
          <w:kern w:val="36"/>
          <w:sz w:val="48"/>
          <w:szCs w:val="48"/>
          <w:lang w:eastAsia="en-GB"/>
          <w14:ligatures w14:val="none"/>
        </w:rPr>
      </w:pPr>
    </w:p>
    <w:p w14:paraId="50619160" w14:textId="77777777" w:rsidR="006708C8" w:rsidRDefault="006708C8" w:rsidP="00C457D3">
      <w:pPr>
        <w:outlineLvl w:val="1"/>
        <w:rPr>
          <w:rFonts w:ascii="Times New Roman" w:eastAsia="Times New Roman" w:hAnsi="Times New Roman" w:cs="Times New Roman"/>
          <w:kern w:val="0"/>
          <w:sz w:val="36"/>
          <w:szCs w:val="36"/>
          <w:lang w:eastAsia="en-GB"/>
          <w14:ligatures w14:val="none"/>
        </w:rPr>
      </w:pPr>
      <w:r w:rsidRPr="006708C8">
        <w:rPr>
          <w:rFonts w:ascii="Times New Roman" w:eastAsia="Times New Roman" w:hAnsi="Times New Roman" w:cs="Times New Roman"/>
          <w:kern w:val="0"/>
          <w:sz w:val="36"/>
          <w:szCs w:val="36"/>
          <w:lang w:eastAsia="en-GB"/>
          <w14:ligatures w14:val="none"/>
        </w:rPr>
        <w:t>Goal 1: Improve emotional regulation and reduce trauma-related anxiety</w:t>
      </w:r>
    </w:p>
    <w:p w14:paraId="6B626FC5" w14:textId="77777777" w:rsidR="00C457D3" w:rsidRPr="006708C8" w:rsidRDefault="00C457D3" w:rsidP="00C457D3">
      <w:pPr>
        <w:outlineLvl w:val="1"/>
        <w:rPr>
          <w:rFonts w:ascii="Times New Roman" w:eastAsia="Times New Roman" w:hAnsi="Times New Roman" w:cs="Times New Roman"/>
          <w:kern w:val="0"/>
          <w:sz w:val="36"/>
          <w:szCs w:val="36"/>
          <w:lang w:eastAsia="en-GB"/>
          <w14:ligatures w14:val="none"/>
        </w:rPr>
      </w:pPr>
    </w:p>
    <w:p w14:paraId="4A12F2B5" w14:textId="77777777" w:rsidR="006708C8" w:rsidRPr="006708C8" w:rsidRDefault="006708C8" w:rsidP="00734668">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Timeframe:</w:t>
      </w:r>
      <w:r w:rsidRPr="006708C8">
        <w:rPr>
          <w:rFonts w:ascii="Times New Roman" w:eastAsia="Times New Roman" w:hAnsi="Times New Roman" w:cs="Times New Roman"/>
          <w:kern w:val="0"/>
          <w:lang w:eastAsia="en-GB"/>
          <w14:ligatures w14:val="none"/>
        </w:rPr>
        <w:t xml:space="preserve"> 12 weeks</w:t>
      </w:r>
    </w:p>
    <w:p w14:paraId="53F5D3A2" w14:textId="77777777" w:rsidR="006708C8" w:rsidRPr="006708C8" w:rsidRDefault="006708C8" w:rsidP="00734668">
      <w:pPr>
        <w:rPr>
          <w:rFonts w:ascii="Times New Roman" w:eastAsia="Times New Roman" w:hAnsi="Times New Roman" w:cs="Times New Roman"/>
          <w:kern w:val="0"/>
          <w:lang w:eastAsia="en-GB"/>
          <w14:ligatures w14:val="none"/>
        </w:rPr>
      </w:pPr>
      <w:r w:rsidRPr="006708C8">
        <w:rPr>
          <w:rFonts w:ascii="Times New Roman" w:eastAsia="Times New Roman" w:hAnsi="Times New Roman" w:cs="Times New Roman"/>
          <w:kern w:val="0"/>
          <w:lang w:eastAsia="en-GB"/>
          <w14:ligatures w14:val="none"/>
        </w:rPr>
        <w:t>Emily experiences intense emotions that she struggles to manage. She often becomes overwhelmed by stress, leading to withdrawal or sudden anger. The aim is to help her understand her emotional responses, identify triggers, and develop strategies to regulate her feelings more effectively.</w:t>
      </w:r>
    </w:p>
    <w:p w14:paraId="18C4CB71" w14:textId="77777777" w:rsidR="006708C8" w:rsidRPr="006708C8" w:rsidRDefault="006708C8" w:rsidP="00734668">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Intervention:</w:t>
      </w:r>
      <w:r w:rsidRPr="006708C8">
        <w:rPr>
          <w:rFonts w:ascii="Times New Roman" w:eastAsia="Times New Roman" w:hAnsi="Times New Roman" w:cs="Times New Roman"/>
          <w:kern w:val="0"/>
          <w:lang w:eastAsia="en-GB"/>
          <w14:ligatures w14:val="none"/>
        </w:rPr>
        <w:br/>
        <w:t>Emily will engage in weekly Trauma-Focused Cognitive Behavioural Therapy (TF-CBT) sessions. The therapist will introduce grounding techniques, breathing exercises, and sensory-based strategies to help her manage physiological responses to stress. Her foster carers will be trained to support co-regulation by responding with calm, predictable behaviour. In school, Emily will have access to a designated “safe space” and a trusted adult she can approach when overwhelmed.</w:t>
      </w:r>
    </w:p>
    <w:p w14:paraId="0B92B262" w14:textId="4AA4B0EB" w:rsidR="006708C8" w:rsidRDefault="006708C8" w:rsidP="00C457D3">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Justification:</w:t>
      </w:r>
      <w:r w:rsidRPr="006708C8">
        <w:rPr>
          <w:rFonts w:ascii="Times New Roman" w:eastAsia="Times New Roman" w:hAnsi="Times New Roman" w:cs="Times New Roman"/>
          <w:kern w:val="0"/>
          <w:lang w:eastAsia="en-GB"/>
          <w14:ligatures w14:val="none"/>
        </w:rPr>
        <w:br/>
        <w:t xml:space="preserve">Research shows that chronic trauma can </w:t>
      </w:r>
      <w:proofErr w:type="spellStart"/>
      <w:r w:rsidRPr="006708C8">
        <w:rPr>
          <w:rFonts w:ascii="Times New Roman" w:eastAsia="Times New Roman" w:hAnsi="Times New Roman" w:cs="Times New Roman"/>
          <w:kern w:val="0"/>
          <w:lang w:eastAsia="en-GB"/>
          <w14:ligatures w14:val="none"/>
        </w:rPr>
        <w:t>overactivate</w:t>
      </w:r>
      <w:proofErr w:type="spellEnd"/>
      <w:r w:rsidRPr="006708C8">
        <w:rPr>
          <w:rFonts w:ascii="Times New Roman" w:eastAsia="Times New Roman" w:hAnsi="Times New Roman" w:cs="Times New Roman"/>
          <w:kern w:val="0"/>
          <w:lang w:eastAsia="en-GB"/>
          <w14:ligatures w14:val="none"/>
        </w:rPr>
        <w:t xml:space="preserve"> the amygdala and weaken the prefrontal cortex’s ability to regulate emotions (Teicher &amp; Samson, 2016; McCrory et al., 2017). TF-CBT is one of the most effective treatments for reducing anxiety, PTSD symptoms, and emotional dysregulation in abused adolescents (Cohen et al., 2017). Providing consistent emotional support across home and school environments helps reduce stress reactivity and supports healthy coping.</w:t>
      </w:r>
    </w:p>
    <w:p w14:paraId="35993F70" w14:textId="77777777" w:rsidR="00C457D3" w:rsidRPr="006708C8" w:rsidRDefault="00C457D3" w:rsidP="00C457D3">
      <w:pPr>
        <w:rPr>
          <w:rFonts w:ascii="Times New Roman" w:eastAsia="Times New Roman" w:hAnsi="Times New Roman" w:cs="Times New Roman"/>
          <w:kern w:val="0"/>
          <w:lang w:eastAsia="en-GB"/>
          <w14:ligatures w14:val="none"/>
        </w:rPr>
      </w:pPr>
    </w:p>
    <w:p w14:paraId="15D21433" w14:textId="77777777" w:rsidR="006708C8" w:rsidRDefault="006708C8" w:rsidP="00C457D3">
      <w:pPr>
        <w:outlineLvl w:val="1"/>
        <w:rPr>
          <w:rFonts w:ascii="Times New Roman" w:eastAsia="Times New Roman" w:hAnsi="Times New Roman" w:cs="Times New Roman"/>
          <w:kern w:val="0"/>
          <w:sz w:val="36"/>
          <w:szCs w:val="36"/>
          <w:lang w:eastAsia="en-GB"/>
          <w14:ligatures w14:val="none"/>
        </w:rPr>
      </w:pPr>
      <w:r w:rsidRPr="006708C8">
        <w:rPr>
          <w:rFonts w:ascii="Times New Roman" w:eastAsia="Times New Roman" w:hAnsi="Times New Roman" w:cs="Times New Roman"/>
          <w:kern w:val="0"/>
          <w:sz w:val="36"/>
          <w:szCs w:val="36"/>
          <w:lang w:eastAsia="en-GB"/>
          <w14:ligatures w14:val="none"/>
        </w:rPr>
        <w:t>Goal 2: Rebuild a sense of safety and strengthen secure relationships</w:t>
      </w:r>
    </w:p>
    <w:p w14:paraId="13E06810" w14:textId="77777777" w:rsidR="00C457D3" w:rsidRPr="006708C8" w:rsidRDefault="00C457D3" w:rsidP="00C457D3">
      <w:pPr>
        <w:outlineLvl w:val="1"/>
        <w:rPr>
          <w:rFonts w:ascii="Times New Roman" w:eastAsia="Times New Roman" w:hAnsi="Times New Roman" w:cs="Times New Roman"/>
          <w:kern w:val="0"/>
          <w:sz w:val="36"/>
          <w:szCs w:val="36"/>
          <w:lang w:eastAsia="en-GB"/>
          <w14:ligatures w14:val="none"/>
        </w:rPr>
      </w:pPr>
    </w:p>
    <w:p w14:paraId="375D9DA7" w14:textId="77777777" w:rsidR="006708C8" w:rsidRPr="006708C8" w:rsidRDefault="006708C8" w:rsidP="00734668">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Timeframe:</w:t>
      </w:r>
      <w:r w:rsidRPr="006708C8">
        <w:rPr>
          <w:rFonts w:ascii="Times New Roman" w:eastAsia="Times New Roman" w:hAnsi="Times New Roman" w:cs="Times New Roman"/>
          <w:kern w:val="0"/>
          <w:lang w:eastAsia="en-GB"/>
          <w14:ligatures w14:val="none"/>
        </w:rPr>
        <w:t xml:space="preserve"> 3–6 months</w:t>
      </w:r>
    </w:p>
    <w:p w14:paraId="1D75E131" w14:textId="77777777" w:rsidR="006708C8" w:rsidRPr="006708C8" w:rsidRDefault="006708C8" w:rsidP="00734668">
      <w:pPr>
        <w:rPr>
          <w:rFonts w:ascii="Times New Roman" w:eastAsia="Times New Roman" w:hAnsi="Times New Roman" w:cs="Times New Roman"/>
          <w:kern w:val="0"/>
          <w:lang w:eastAsia="en-GB"/>
          <w14:ligatures w14:val="none"/>
        </w:rPr>
      </w:pPr>
      <w:r w:rsidRPr="006708C8">
        <w:rPr>
          <w:rFonts w:ascii="Times New Roman" w:eastAsia="Times New Roman" w:hAnsi="Times New Roman" w:cs="Times New Roman"/>
          <w:kern w:val="0"/>
          <w:lang w:eastAsia="en-GB"/>
          <w14:ligatures w14:val="none"/>
        </w:rPr>
        <w:lastRenderedPageBreak/>
        <w:t>Emily’s early relationships were unsafe and unpredictable, which has impacted her ability to trust others. She often expects rejection or harm and may withdraw or become defensive when adults attempt to build a connection. The goal is to support Emily in forming stable, trusting relationships with her foster carers and school staff.</w:t>
      </w:r>
    </w:p>
    <w:p w14:paraId="4E4CE041" w14:textId="48898FF3" w:rsidR="006708C8" w:rsidRPr="006708C8" w:rsidRDefault="006708C8" w:rsidP="00734668">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Intervention:</w:t>
      </w:r>
      <w:r w:rsidRPr="006708C8">
        <w:rPr>
          <w:rFonts w:ascii="Times New Roman" w:eastAsia="Times New Roman" w:hAnsi="Times New Roman" w:cs="Times New Roman"/>
          <w:kern w:val="0"/>
          <w:lang w:eastAsia="en-GB"/>
          <w14:ligatures w14:val="none"/>
        </w:rPr>
        <w:br/>
        <w:t>Her foster family will use the Dyadic Developmental Psychotherapy (DDP) approach, particularly the PACE model (Playfulness, Acceptance, Curiosity, Empathy). They will maintain predictable routines, use calm communication, and engage with Emily in activities aligned with her interests. Regular meetings with her social worker will ensure consistency and emotional safety. In school, a familiar, supportive adult will check in with her daily.</w:t>
      </w:r>
    </w:p>
    <w:p w14:paraId="27F794A2" w14:textId="6B346CDE" w:rsidR="006708C8" w:rsidRDefault="006708C8" w:rsidP="00C457D3">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Justification:</w:t>
      </w:r>
      <w:r w:rsidRPr="006708C8">
        <w:rPr>
          <w:rFonts w:ascii="Times New Roman" w:eastAsia="Times New Roman" w:hAnsi="Times New Roman" w:cs="Times New Roman"/>
          <w:kern w:val="0"/>
          <w:lang w:eastAsia="en-GB"/>
          <w14:ligatures w14:val="none"/>
        </w:rPr>
        <w:br/>
        <w:t xml:space="preserve">Trauma in early relationships can disrupt a child’s attachment system, leading to mistrust and relational hypervigilance (Perry &amp; Szalavitz, 2017). DDP is widely recognised as a suitable therapeutic approach for young people recovering from attachment trauma, as it promotes emotional safety and strengthens caregiver–child </w:t>
      </w:r>
      <w:r w:rsidRPr="00C43EFD">
        <w:rPr>
          <w:rFonts w:ascii="Times New Roman" w:eastAsia="Times New Roman" w:hAnsi="Times New Roman" w:cs="Times New Roman"/>
          <w:kern w:val="0"/>
          <w:lang w:eastAsia="en-GB"/>
          <w14:ligatures w14:val="none"/>
        </w:rPr>
        <w:t>relationships (Beek &amp; Schofield, 2019).</w:t>
      </w:r>
      <w:r w:rsidRPr="006708C8">
        <w:rPr>
          <w:rFonts w:ascii="Times New Roman" w:eastAsia="Times New Roman" w:hAnsi="Times New Roman" w:cs="Times New Roman"/>
          <w:kern w:val="0"/>
          <w:lang w:eastAsia="en-GB"/>
          <w14:ligatures w14:val="none"/>
        </w:rPr>
        <w:t xml:space="preserve"> Consistent, attuned relationships reduce stress and support long-term recovery.</w:t>
      </w:r>
    </w:p>
    <w:p w14:paraId="3AB6DAAA" w14:textId="77777777" w:rsidR="00C457D3" w:rsidRDefault="00C457D3" w:rsidP="00C457D3">
      <w:pPr>
        <w:outlineLvl w:val="1"/>
        <w:rPr>
          <w:rFonts w:ascii="Times New Roman" w:eastAsia="Times New Roman" w:hAnsi="Times New Roman" w:cs="Times New Roman"/>
          <w:kern w:val="0"/>
          <w:lang w:eastAsia="en-GB"/>
          <w14:ligatures w14:val="none"/>
        </w:rPr>
      </w:pPr>
    </w:p>
    <w:p w14:paraId="600DDDF2" w14:textId="3FB26AC5" w:rsidR="006708C8" w:rsidRDefault="006708C8" w:rsidP="00C457D3">
      <w:pPr>
        <w:outlineLvl w:val="1"/>
        <w:rPr>
          <w:rFonts w:ascii="Times New Roman" w:eastAsia="Times New Roman" w:hAnsi="Times New Roman" w:cs="Times New Roman"/>
          <w:kern w:val="0"/>
          <w:sz w:val="36"/>
          <w:szCs w:val="36"/>
          <w:lang w:eastAsia="en-GB"/>
          <w14:ligatures w14:val="none"/>
        </w:rPr>
      </w:pPr>
      <w:r w:rsidRPr="006708C8">
        <w:rPr>
          <w:rFonts w:ascii="Times New Roman" w:eastAsia="Times New Roman" w:hAnsi="Times New Roman" w:cs="Times New Roman"/>
          <w:kern w:val="0"/>
          <w:sz w:val="36"/>
          <w:szCs w:val="36"/>
          <w:lang w:eastAsia="en-GB"/>
          <w14:ligatures w14:val="none"/>
        </w:rPr>
        <w:t>Goal 3: Increase school engagement and improve cognitive functioning</w:t>
      </w:r>
    </w:p>
    <w:p w14:paraId="63AC155E" w14:textId="77777777" w:rsidR="00C457D3" w:rsidRDefault="00C457D3" w:rsidP="00734668">
      <w:pPr>
        <w:rPr>
          <w:rFonts w:ascii="Times New Roman" w:eastAsia="Times New Roman" w:hAnsi="Times New Roman" w:cs="Times New Roman"/>
          <w:kern w:val="0"/>
          <w:sz w:val="36"/>
          <w:szCs w:val="36"/>
          <w:lang w:eastAsia="en-GB"/>
          <w14:ligatures w14:val="none"/>
        </w:rPr>
      </w:pPr>
    </w:p>
    <w:p w14:paraId="0F08779E" w14:textId="5BBCB062" w:rsidR="006708C8" w:rsidRPr="006708C8" w:rsidRDefault="006708C8" w:rsidP="00734668">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Timeframe:</w:t>
      </w:r>
      <w:r w:rsidRPr="006708C8">
        <w:rPr>
          <w:rFonts w:ascii="Times New Roman" w:eastAsia="Times New Roman" w:hAnsi="Times New Roman" w:cs="Times New Roman"/>
          <w:kern w:val="0"/>
          <w:lang w:eastAsia="en-GB"/>
          <w14:ligatures w14:val="none"/>
        </w:rPr>
        <w:t xml:space="preserve"> 8–12 weeks</w:t>
      </w:r>
    </w:p>
    <w:p w14:paraId="52E18EB0" w14:textId="77777777" w:rsidR="006708C8" w:rsidRPr="006708C8" w:rsidRDefault="006708C8" w:rsidP="00734668">
      <w:pPr>
        <w:rPr>
          <w:rFonts w:ascii="Times New Roman" w:eastAsia="Times New Roman" w:hAnsi="Times New Roman" w:cs="Times New Roman"/>
          <w:kern w:val="0"/>
          <w:lang w:eastAsia="en-GB"/>
          <w14:ligatures w14:val="none"/>
        </w:rPr>
      </w:pPr>
      <w:r w:rsidRPr="006708C8">
        <w:rPr>
          <w:rFonts w:ascii="Times New Roman" w:eastAsia="Times New Roman" w:hAnsi="Times New Roman" w:cs="Times New Roman"/>
          <w:kern w:val="0"/>
          <w:lang w:eastAsia="en-GB"/>
          <w14:ligatures w14:val="none"/>
        </w:rPr>
        <w:t>Emily finds the school environment overwhelming and struggles with concentration, memory, and problem-solving. She is easily distracted in busy classrooms and may avoid tasks that feel difficult. The aim is to support her learning by adapting expectations and reducing cognitive load.</w:t>
      </w:r>
    </w:p>
    <w:p w14:paraId="322BC8CF" w14:textId="77777777" w:rsidR="006708C8" w:rsidRPr="006708C8" w:rsidRDefault="006708C8" w:rsidP="00734668">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Intervention:</w:t>
      </w:r>
      <w:r w:rsidRPr="006708C8">
        <w:rPr>
          <w:rFonts w:ascii="Times New Roman" w:eastAsia="Times New Roman" w:hAnsi="Times New Roman" w:cs="Times New Roman"/>
          <w:kern w:val="0"/>
          <w:lang w:eastAsia="en-GB"/>
          <w14:ligatures w14:val="none"/>
        </w:rPr>
        <w:br/>
        <w:t>School staff will create an Individual Learning Plan (ILP) that includes shorter instructions, reduced workload, additional time for tasks, and opportunities to work in quiet spaces. Teachers will receive guidance on trauma-informed strategies such as predictable routines, clear expectations, and non-punitive responses to emotional distress. Mindfulness-based activities or short grounding practices will be incorporated into Emily’s day to support focus.</w:t>
      </w:r>
    </w:p>
    <w:p w14:paraId="12FCF7DC" w14:textId="77777777" w:rsidR="00C457D3" w:rsidRDefault="006708C8" w:rsidP="00C457D3">
      <w:pPr>
        <w:rPr>
          <w:rFonts w:ascii="Times New Roman" w:eastAsia="Times New Roman" w:hAnsi="Times New Roman" w:cs="Times New Roman"/>
          <w:kern w:val="0"/>
          <w:lang w:eastAsia="en-GB"/>
          <w14:ligatures w14:val="none"/>
        </w:rPr>
      </w:pPr>
      <w:r w:rsidRPr="00BE4649">
        <w:rPr>
          <w:rFonts w:ascii="Times New Roman" w:eastAsia="Times New Roman" w:hAnsi="Times New Roman" w:cs="Times New Roman"/>
          <w:kern w:val="0"/>
          <w:lang w:eastAsia="en-GB"/>
          <w14:ligatures w14:val="none"/>
        </w:rPr>
        <w:t>Justification:</w:t>
      </w:r>
      <w:r w:rsidRPr="006708C8">
        <w:rPr>
          <w:rFonts w:ascii="Times New Roman" w:eastAsia="Times New Roman" w:hAnsi="Times New Roman" w:cs="Times New Roman"/>
          <w:kern w:val="0"/>
          <w:lang w:eastAsia="en-GB"/>
          <w14:ligatures w14:val="none"/>
        </w:rPr>
        <w:br/>
        <w:t xml:space="preserve">Chronic trauma affects the development of the hippocampus and prefrontal cortex, which play key roles in concentration and working memory (Anand &amp; Dhikav, 2012). </w:t>
      </w:r>
      <w:bookmarkStart w:id="0" w:name="OLE_LINK22"/>
      <w:r w:rsidRPr="006708C8">
        <w:rPr>
          <w:rFonts w:ascii="Times New Roman" w:eastAsia="Times New Roman" w:hAnsi="Times New Roman" w:cs="Times New Roman"/>
          <w:kern w:val="0"/>
          <w:lang w:eastAsia="en-GB"/>
          <w14:ligatures w14:val="none"/>
        </w:rPr>
        <w:t xml:space="preserve">Trauma-informed school practices have been shown to improve engagement, behaviour, and emotional wellbeing for students with trauma histories (Perfect et al., 2016). </w:t>
      </w:r>
      <w:bookmarkEnd w:id="0"/>
      <w:r w:rsidRPr="006708C8">
        <w:rPr>
          <w:rFonts w:ascii="Times New Roman" w:eastAsia="Times New Roman" w:hAnsi="Times New Roman" w:cs="Times New Roman"/>
          <w:kern w:val="0"/>
          <w:lang w:eastAsia="en-GB"/>
          <w14:ligatures w14:val="none"/>
        </w:rPr>
        <w:t>Adapted learning environments can prevent re-traumatisation and help Emily achieve academic success.</w:t>
      </w:r>
    </w:p>
    <w:p w14:paraId="397241AC" w14:textId="77777777" w:rsidR="00C457D3" w:rsidRDefault="00C457D3" w:rsidP="00C457D3">
      <w:pPr>
        <w:rPr>
          <w:rFonts w:ascii="Times New Roman" w:eastAsia="Times New Roman" w:hAnsi="Times New Roman" w:cs="Times New Roman"/>
          <w:kern w:val="0"/>
          <w:lang w:eastAsia="en-GB"/>
          <w14:ligatures w14:val="none"/>
        </w:rPr>
      </w:pPr>
    </w:p>
    <w:p w14:paraId="6DA79FA1" w14:textId="0DBD7D08" w:rsidR="006708C8" w:rsidRDefault="006708C8" w:rsidP="00C457D3">
      <w:pPr>
        <w:rPr>
          <w:rFonts w:ascii="Times New Roman" w:eastAsia="Times New Roman" w:hAnsi="Times New Roman" w:cs="Times New Roman"/>
          <w:b/>
          <w:bCs/>
          <w:kern w:val="36"/>
          <w:sz w:val="48"/>
          <w:szCs w:val="48"/>
          <w:lang w:eastAsia="en-GB"/>
          <w14:ligatures w14:val="none"/>
        </w:rPr>
      </w:pPr>
      <w:r w:rsidRPr="006708C8">
        <w:rPr>
          <w:rFonts w:ascii="Times New Roman" w:eastAsia="Times New Roman" w:hAnsi="Times New Roman" w:cs="Times New Roman"/>
          <w:b/>
          <w:bCs/>
          <w:kern w:val="36"/>
          <w:sz w:val="48"/>
          <w:szCs w:val="48"/>
          <w:lang w:eastAsia="en-GB"/>
          <w14:ligatures w14:val="none"/>
        </w:rPr>
        <w:t>Trauma-Informed Approach Selected</w:t>
      </w:r>
    </w:p>
    <w:p w14:paraId="24F888D4" w14:textId="77777777" w:rsidR="00C457D3" w:rsidRPr="00C457D3" w:rsidRDefault="00C457D3" w:rsidP="00C457D3">
      <w:pPr>
        <w:rPr>
          <w:rFonts w:ascii="Times New Roman" w:eastAsia="Times New Roman" w:hAnsi="Times New Roman" w:cs="Times New Roman"/>
          <w:kern w:val="0"/>
          <w:lang w:eastAsia="en-GB"/>
          <w14:ligatures w14:val="none"/>
        </w:rPr>
      </w:pPr>
    </w:p>
    <w:p w14:paraId="52A3C3EC" w14:textId="77777777" w:rsidR="006708C8" w:rsidRPr="006708C8" w:rsidRDefault="006708C8" w:rsidP="00734668">
      <w:pPr>
        <w:rPr>
          <w:rFonts w:ascii="Times New Roman" w:eastAsia="Times New Roman" w:hAnsi="Times New Roman" w:cs="Times New Roman"/>
          <w:kern w:val="0"/>
          <w:lang w:eastAsia="en-GB"/>
          <w14:ligatures w14:val="none"/>
        </w:rPr>
      </w:pPr>
      <w:r w:rsidRPr="006708C8">
        <w:rPr>
          <w:rFonts w:ascii="Times New Roman" w:eastAsia="Times New Roman" w:hAnsi="Times New Roman" w:cs="Times New Roman"/>
          <w:kern w:val="0"/>
          <w:lang w:eastAsia="en-GB"/>
          <w14:ligatures w14:val="none"/>
        </w:rPr>
        <w:t>The primary trauma-informed approach chosen for Emily is Trauma-Focused Cognitive Behavioural Therapy (TF-CBT) because it is the most evidence-based intervention for young people who have experienced physical, emotional, or sexual abuse. It directly targets trauma symptoms and teaches practical coping strategies (Cohen et al., 2017).</w:t>
      </w:r>
    </w:p>
    <w:p w14:paraId="6FA005E1" w14:textId="38F362F8" w:rsidR="006708C8" w:rsidRPr="006708C8" w:rsidRDefault="006708C8" w:rsidP="00734668">
      <w:pPr>
        <w:rPr>
          <w:rFonts w:ascii="Times New Roman" w:eastAsia="Times New Roman" w:hAnsi="Times New Roman" w:cs="Times New Roman"/>
          <w:kern w:val="0"/>
          <w:lang w:eastAsia="en-GB"/>
          <w14:ligatures w14:val="none"/>
        </w:rPr>
      </w:pPr>
      <w:bookmarkStart w:id="1" w:name="OLE_LINK25"/>
      <w:r w:rsidRPr="006708C8">
        <w:rPr>
          <w:rFonts w:ascii="Times New Roman" w:eastAsia="Times New Roman" w:hAnsi="Times New Roman" w:cs="Times New Roman"/>
          <w:kern w:val="0"/>
          <w:lang w:eastAsia="en-GB"/>
          <w14:ligatures w14:val="none"/>
        </w:rPr>
        <w:t xml:space="preserve">Alongside TF-CBT, Dyadic Developmental Psychotherapy (DDP) will support relational repair and help Emily build trust with her foster carers. DDP’s focus on safety, </w:t>
      </w:r>
      <w:proofErr w:type="spellStart"/>
      <w:r w:rsidRPr="006708C8">
        <w:rPr>
          <w:rFonts w:ascii="Times New Roman" w:eastAsia="Times New Roman" w:hAnsi="Times New Roman" w:cs="Times New Roman"/>
          <w:kern w:val="0"/>
          <w:lang w:eastAsia="en-GB"/>
          <w14:ligatures w14:val="none"/>
        </w:rPr>
        <w:t>attunement</w:t>
      </w:r>
      <w:proofErr w:type="spellEnd"/>
      <w:r w:rsidRPr="006708C8">
        <w:rPr>
          <w:rFonts w:ascii="Times New Roman" w:eastAsia="Times New Roman" w:hAnsi="Times New Roman" w:cs="Times New Roman"/>
          <w:kern w:val="0"/>
          <w:lang w:eastAsia="en-GB"/>
          <w14:ligatures w14:val="none"/>
        </w:rPr>
        <w:t xml:space="preserve">, </w:t>
      </w:r>
      <w:r w:rsidRPr="006708C8">
        <w:rPr>
          <w:rFonts w:ascii="Times New Roman" w:eastAsia="Times New Roman" w:hAnsi="Times New Roman" w:cs="Times New Roman"/>
          <w:kern w:val="0"/>
          <w:lang w:eastAsia="en-GB"/>
          <w14:ligatures w14:val="none"/>
        </w:rPr>
        <w:lastRenderedPageBreak/>
        <w:t xml:space="preserve">and empathy is highly appropriate for adolescents with attachment trauma </w:t>
      </w:r>
      <w:r w:rsidR="00C76C19" w:rsidRPr="00C76C19">
        <w:rPr>
          <w:rFonts w:ascii="AppleSystemUIFont" w:hAnsi="AppleSystemUIFont" w:cs="AppleSystemUIFont"/>
          <w:kern w:val="0"/>
        </w:rPr>
        <w:t>(DDP Network, 2014).</w:t>
      </w:r>
    </w:p>
    <w:bookmarkEnd w:id="1"/>
    <w:p w14:paraId="690E7E13" w14:textId="77777777" w:rsidR="006708C8" w:rsidRPr="006708C8" w:rsidRDefault="006708C8" w:rsidP="00734668">
      <w:pPr>
        <w:rPr>
          <w:rFonts w:ascii="Times New Roman" w:eastAsia="Times New Roman" w:hAnsi="Times New Roman" w:cs="Times New Roman"/>
          <w:kern w:val="0"/>
          <w:lang w:eastAsia="en-GB"/>
          <w14:ligatures w14:val="none"/>
        </w:rPr>
      </w:pPr>
      <w:r w:rsidRPr="006708C8">
        <w:rPr>
          <w:rFonts w:ascii="Times New Roman" w:eastAsia="Times New Roman" w:hAnsi="Times New Roman" w:cs="Times New Roman"/>
          <w:kern w:val="0"/>
          <w:lang w:eastAsia="en-GB"/>
          <w14:ligatures w14:val="none"/>
        </w:rPr>
        <w:t>Furthermore, a trauma-informed school plan will ensure that Emily’s school environment supports her emotional needs, reduces triggers, and provides predictable, compassionate responses to distress.</w:t>
      </w:r>
    </w:p>
    <w:p w14:paraId="784504F2" w14:textId="3BF0827C" w:rsidR="006708C8" w:rsidRDefault="006708C8" w:rsidP="00734668">
      <w:pPr>
        <w:rPr>
          <w:rFonts w:ascii="Times New Roman" w:eastAsia="Times New Roman" w:hAnsi="Times New Roman" w:cs="Times New Roman"/>
          <w:kern w:val="0"/>
          <w:lang w:eastAsia="en-GB"/>
          <w14:ligatures w14:val="none"/>
        </w:rPr>
      </w:pPr>
      <w:r w:rsidRPr="006708C8">
        <w:rPr>
          <w:rFonts w:ascii="Times New Roman" w:eastAsia="Times New Roman" w:hAnsi="Times New Roman" w:cs="Times New Roman"/>
          <w:kern w:val="0"/>
          <w:lang w:eastAsia="en-GB"/>
          <w14:ligatures w14:val="none"/>
        </w:rPr>
        <w:t>This multi-layered approach is necessary because trauma affects emotional, cognitive, and relational development, and therefore requires coordinated interventions across home, school, and therapy (UK Trauma Council, 2020).</w:t>
      </w:r>
    </w:p>
    <w:p w14:paraId="5DCD7036" w14:textId="77777777" w:rsidR="00C457D3" w:rsidRPr="006708C8" w:rsidRDefault="00C457D3" w:rsidP="00734668">
      <w:pPr>
        <w:rPr>
          <w:rFonts w:ascii="Times New Roman" w:eastAsia="Times New Roman" w:hAnsi="Times New Roman" w:cs="Times New Roman"/>
          <w:kern w:val="0"/>
          <w:lang w:eastAsia="en-GB"/>
          <w14:ligatures w14:val="none"/>
        </w:rPr>
      </w:pPr>
    </w:p>
    <w:p w14:paraId="31612C22" w14:textId="77E6EFC3" w:rsidR="00C457D3" w:rsidRPr="006708C8" w:rsidRDefault="006708C8" w:rsidP="00C457D3">
      <w:pPr>
        <w:outlineLvl w:val="0"/>
        <w:rPr>
          <w:rFonts w:ascii="Times New Roman" w:eastAsia="Times New Roman" w:hAnsi="Times New Roman" w:cs="Times New Roman"/>
          <w:b/>
          <w:bCs/>
          <w:kern w:val="36"/>
          <w:sz w:val="48"/>
          <w:szCs w:val="48"/>
          <w:lang w:eastAsia="en-GB"/>
          <w14:ligatures w14:val="none"/>
        </w:rPr>
      </w:pPr>
      <w:r w:rsidRPr="006708C8">
        <w:rPr>
          <w:rFonts w:ascii="Times New Roman" w:eastAsia="Times New Roman" w:hAnsi="Times New Roman" w:cs="Times New Roman"/>
          <w:b/>
          <w:bCs/>
          <w:kern w:val="36"/>
          <w:sz w:val="48"/>
          <w:szCs w:val="48"/>
          <w:lang w:eastAsia="en-GB"/>
          <w14:ligatures w14:val="none"/>
        </w:rPr>
        <w:t>Expected Outcomes</w:t>
      </w:r>
    </w:p>
    <w:p w14:paraId="2F556E20" w14:textId="77777777" w:rsidR="00C457D3" w:rsidRDefault="00C457D3" w:rsidP="00C457D3">
      <w:pPr>
        <w:rPr>
          <w:rFonts w:ascii="Times New Roman" w:eastAsia="Times New Roman" w:hAnsi="Times New Roman" w:cs="Times New Roman"/>
          <w:kern w:val="0"/>
          <w:lang w:eastAsia="en-GB"/>
          <w14:ligatures w14:val="none"/>
        </w:rPr>
      </w:pPr>
    </w:p>
    <w:p w14:paraId="2C3BD6EA" w14:textId="7188FCC1" w:rsidR="00C457D3" w:rsidRDefault="006708C8" w:rsidP="00C457D3">
      <w:pPr>
        <w:rPr>
          <w:rFonts w:ascii="Times New Roman" w:eastAsia="Times New Roman" w:hAnsi="Times New Roman" w:cs="Times New Roman"/>
          <w:kern w:val="0"/>
          <w:lang w:eastAsia="en-GB"/>
          <w14:ligatures w14:val="none"/>
        </w:rPr>
      </w:pPr>
      <w:r w:rsidRPr="006708C8">
        <w:rPr>
          <w:rFonts w:ascii="Times New Roman" w:eastAsia="Times New Roman" w:hAnsi="Times New Roman" w:cs="Times New Roman"/>
          <w:kern w:val="0"/>
          <w:lang w:eastAsia="en-GB"/>
          <w14:ligatures w14:val="none"/>
        </w:rPr>
        <w:t>If the care plan is followed consistently, Emily is expected to show improved emotional regulation, fewer anxiety-related episodes, and reduced behavioural outbursts. She should begin forming more trusting relationships with her foster carers and peers, experience greater confidence in social situations, and develop healthier coping skills. At school, she is likely to demonstrate better concentration, increased participation, and greater stability in her learning. Over time, Emily should experience a reduction in trauma symptoms, improved self-worth, and a stronger sense of safety in daily life.</w:t>
      </w:r>
    </w:p>
    <w:p w14:paraId="056DEFA9" w14:textId="77777777" w:rsidR="00C457D3" w:rsidRPr="006708C8" w:rsidRDefault="00C457D3" w:rsidP="00C457D3">
      <w:pPr>
        <w:rPr>
          <w:rFonts w:ascii="Times New Roman" w:eastAsia="Times New Roman" w:hAnsi="Times New Roman" w:cs="Times New Roman"/>
          <w:kern w:val="0"/>
          <w:lang w:eastAsia="en-GB"/>
          <w14:ligatures w14:val="none"/>
        </w:rPr>
      </w:pPr>
    </w:p>
    <w:p w14:paraId="242C238B" w14:textId="17CF819E" w:rsidR="00C457D3" w:rsidRPr="00C43EFD" w:rsidRDefault="006708C8" w:rsidP="00C43EFD">
      <w:pPr>
        <w:spacing w:after="240"/>
        <w:outlineLvl w:val="0"/>
        <w:rPr>
          <w:rFonts w:ascii="Times New Roman" w:eastAsia="Times New Roman" w:hAnsi="Times New Roman" w:cs="Times New Roman"/>
          <w:b/>
          <w:bCs/>
          <w:kern w:val="36"/>
          <w:sz w:val="48"/>
          <w:szCs w:val="48"/>
          <w:lang w:eastAsia="en-GB"/>
          <w14:ligatures w14:val="none"/>
        </w:rPr>
      </w:pPr>
      <w:r w:rsidRPr="006708C8">
        <w:rPr>
          <w:rFonts w:ascii="Times New Roman" w:eastAsia="Times New Roman" w:hAnsi="Times New Roman" w:cs="Times New Roman"/>
          <w:b/>
          <w:bCs/>
          <w:kern w:val="36"/>
          <w:sz w:val="48"/>
          <w:szCs w:val="48"/>
          <w:lang w:eastAsia="en-GB"/>
          <w14:ligatures w14:val="none"/>
        </w:rPr>
        <w:t>References</w:t>
      </w:r>
    </w:p>
    <w:p w14:paraId="6976682B" w14:textId="6C37128C" w:rsidR="00C76C19" w:rsidRDefault="00450025" w:rsidP="00C43EFD">
      <w:pPr>
        <w:pStyle w:val="NormalWeb"/>
        <w:spacing w:before="0" w:beforeAutospacing="0" w:after="0" w:afterAutospacing="0"/>
      </w:pPr>
      <w:bookmarkStart w:id="2" w:name="OLE_LINK20"/>
      <w:r w:rsidRPr="00450025">
        <w:t xml:space="preserve">Anand, K. &amp; </w:t>
      </w:r>
      <w:proofErr w:type="spellStart"/>
      <w:r w:rsidRPr="00450025">
        <w:t>Dhikav</w:t>
      </w:r>
      <w:proofErr w:type="spellEnd"/>
      <w:r w:rsidRPr="00450025">
        <w:t>, V. (2012) ‘Hippocampus in health and disease’, Annals of Indian Academy of Neurology, 15(4), pp. 239–246. DOI: 10.4103/0972-2327.104323.</w:t>
      </w:r>
      <w:r w:rsidR="006708C8" w:rsidRPr="006708C8">
        <w:br/>
      </w:r>
      <w:bookmarkStart w:id="3" w:name="OLE_LINK24"/>
      <w:r w:rsidR="006708C8" w:rsidRPr="006708C8">
        <w:t>Beek, M. &amp; Schofield, G. (2019) The Secure Base Model. London: Routledge.</w:t>
      </w:r>
      <w:bookmarkEnd w:id="3"/>
      <w:r w:rsidR="006708C8" w:rsidRPr="006708C8">
        <w:br/>
      </w:r>
      <w:r w:rsidR="00C43EFD">
        <w:t xml:space="preserve">Cohen, J.A., Mannarino, A.P. and Deblinger, E. (2017) </w:t>
      </w:r>
      <w:r w:rsidR="00C43EFD">
        <w:rPr>
          <w:rStyle w:val="Emphasis"/>
          <w:rFonts w:eastAsiaTheme="majorEastAsia"/>
        </w:rPr>
        <w:t xml:space="preserve">Trauma-Focused Cognitive </w:t>
      </w:r>
      <w:proofErr w:type="spellStart"/>
      <w:r w:rsidR="00C43EFD">
        <w:rPr>
          <w:rStyle w:val="Emphasis"/>
          <w:rFonts w:eastAsiaTheme="majorEastAsia"/>
        </w:rPr>
        <w:t>Behavioral</w:t>
      </w:r>
      <w:proofErr w:type="spellEnd"/>
      <w:r w:rsidR="00C43EFD">
        <w:rPr>
          <w:rStyle w:val="Emphasis"/>
          <w:rFonts w:eastAsiaTheme="majorEastAsia"/>
        </w:rPr>
        <w:t xml:space="preserve"> Therapy for Children and Adolescents</w:t>
      </w:r>
      <w:r w:rsidR="00C43EFD">
        <w:t>. New York: Guilford Press.</w:t>
      </w:r>
    </w:p>
    <w:p w14:paraId="421F72FC" w14:textId="21A5AEFE" w:rsidR="00BF2B79" w:rsidRDefault="00C76C19" w:rsidP="00C43EFD">
      <w:pPr>
        <w:pStyle w:val="NormalWeb"/>
        <w:spacing w:before="0" w:beforeAutospacing="0" w:after="0" w:afterAutospacing="0"/>
      </w:pPr>
      <w:r w:rsidRPr="00C76C19">
        <w:t>DDP Network, 2014. Dyadic Developmental Psychotherapy. Available at: https://ddpnetwork.org/about-ddp/dyadic-developmental-psychotherapy/ (Accessed: 11 December 2025).</w:t>
      </w:r>
      <w:r w:rsidR="006708C8" w:rsidRPr="006708C8">
        <w:br/>
      </w:r>
      <w:r w:rsidR="00C43EFD">
        <w:t xml:space="preserve">Dorsey, S., McLaughlin, K.A., Kerns, S.E.U., Harrison, J.P., Lambert, H.K., Briggs, E.C., </w:t>
      </w:r>
      <w:proofErr w:type="spellStart"/>
      <w:r w:rsidR="00C43EFD">
        <w:t>Revillion</w:t>
      </w:r>
      <w:proofErr w:type="spellEnd"/>
      <w:r w:rsidR="00C43EFD">
        <w:t xml:space="preserve"> Cox, J. and Amaya-Jackson, L. (2017) ‘Evidence base update for psychosocial treatments for children and adolescents exposed to traumatic events’, </w:t>
      </w:r>
      <w:r w:rsidR="00C43EFD">
        <w:rPr>
          <w:rStyle w:val="Emphasis"/>
          <w:rFonts w:eastAsiaTheme="majorEastAsia"/>
        </w:rPr>
        <w:t>Journal of Clinical Child and Adolescent Psychology</w:t>
      </w:r>
      <w:r w:rsidR="00C43EFD">
        <w:t>, 46(3), pp. 303–330.</w:t>
      </w:r>
      <w:r w:rsidR="006708C8" w:rsidRPr="006708C8">
        <w:br/>
      </w:r>
      <w:r w:rsidR="00450025" w:rsidRPr="00450025">
        <w:t xml:space="preserve">McCrory, E., Gerin, M. &amp; </w:t>
      </w:r>
      <w:proofErr w:type="spellStart"/>
      <w:r w:rsidR="00450025" w:rsidRPr="00450025">
        <w:t>Viding</w:t>
      </w:r>
      <w:proofErr w:type="spellEnd"/>
      <w:r w:rsidR="00450025" w:rsidRPr="00450025">
        <w:t>, E. (2017) ‘Annual Research Review: Childhood maltreatment, latent vulnerability and the shift to preventative psychiatry – the contribution of functional brain imaging’, Journal of Child Psychology and Psychiatry, 58(4), pp. 338–357. DOI: 10.1111/jcpp.12713.</w:t>
      </w:r>
      <w:r w:rsidR="006708C8" w:rsidRPr="006708C8">
        <w:br/>
      </w:r>
      <w:r w:rsidR="00173DF0" w:rsidRPr="00173DF0">
        <w:t>Perfect, M. M., Turley, M. R., Carlson, J. S., Yohanna, J., &amp; Saint Gilles, M. P. (2016). School-related outcomes of traumatic event exposure and traumatic stress symptoms in students: A systematic review of research from 1990 to 2015. School Mental Health, 8(1), 7–43. https://doi.org/10.1007/s12310-016-9175-2</w:t>
      </w:r>
    </w:p>
    <w:p w14:paraId="3DEF2AC8" w14:textId="77777777" w:rsidR="00BF2B79" w:rsidRDefault="00BF2B79" w:rsidP="00BF2B79">
      <w:pPr>
        <w:pStyle w:val="NormalWeb"/>
        <w:spacing w:before="0" w:beforeAutospacing="0" w:after="0" w:afterAutospacing="0"/>
      </w:pPr>
      <w:r>
        <w:t>Perry, B.D. and Szalavitz, M. (2017) The boy who was raised as a dog: And other stories from a child psychiatrist’s notebook. New York: Basic Books.</w:t>
      </w:r>
      <w:r w:rsidR="006708C8" w:rsidRPr="006708C8">
        <w:br/>
      </w:r>
      <w:r>
        <w:t xml:space="preserve">Teicher, M. H. and Samson, J. A. (2016) ‘Annual Research Review: Enduring neurobiological effects of childhood abuse and neglect’, Journal of Child Psychology and Psychiatry, 57(3), pp. 241–266. </w:t>
      </w:r>
      <w:proofErr w:type="spellStart"/>
      <w:r>
        <w:t>doi</w:t>
      </w:r>
      <w:proofErr w:type="spellEnd"/>
      <w:r>
        <w:t>: 10.1111/jcpp.12507.</w:t>
      </w:r>
      <w:r w:rsidR="006708C8" w:rsidRPr="006708C8">
        <w:br/>
      </w:r>
      <w:r>
        <w:t xml:space="preserve">UK Trauma Council (2022) Childhood trauma and the brain. Available at: </w:t>
      </w:r>
      <w:hyperlink r:id="rId5" w:tgtFrame="_new" w:history="1">
        <w:r>
          <w:rPr>
            <w:rStyle w:val="Hyperlink"/>
            <w:rFonts w:eastAsiaTheme="majorEastAsia"/>
          </w:rPr>
          <w:t>https://uktraumacouncil.org/resources/childhood-trauma-and-the-brain</w:t>
        </w:r>
      </w:hyperlink>
      <w:r>
        <w:t xml:space="preserve"> (Accessed: 10.12.2025).</w:t>
      </w:r>
    </w:p>
    <w:p w14:paraId="066DFABA" w14:textId="38EB8236" w:rsidR="00BF2B79" w:rsidRDefault="00BF2B79" w:rsidP="00BF2B79">
      <w:pPr>
        <w:pStyle w:val="NormalWeb"/>
        <w:spacing w:before="0" w:beforeAutospacing="0" w:after="240" w:afterAutospacing="0"/>
      </w:pPr>
      <w:r>
        <w:t xml:space="preserve">World Health Organization (2024) Child maltreatment. Fact sheet. Available at: </w:t>
      </w:r>
      <w:hyperlink r:id="rId6" w:tgtFrame="_new" w:history="1">
        <w:r>
          <w:rPr>
            <w:rStyle w:val="Hyperlink"/>
            <w:rFonts w:eastAsiaTheme="majorEastAsia"/>
          </w:rPr>
          <w:t>https://www.who.int/news-room/fact-sheets/detail/child-maltreatment</w:t>
        </w:r>
      </w:hyperlink>
      <w:r>
        <w:t xml:space="preserve"> (Accessed: 10.12.2025).</w:t>
      </w:r>
    </w:p>
    <w:p w14:paraId="5D85BF71" w14:textId="44385709" w:rsidR="006708C8" w:rsidRPr="00C457D3" w:rsidRDefault="006708C8" w:rsidP="00BF2B79">
      <w:pPr>
        <w:spacing w:after="240"/>
        <w:outlineLvl w:val="0"/>
        <w:rPr>
          <w:rFonts w:ascii="Times New Roman" w:eastAsia="Times New Roman" w:hAnsi="Times New Roman" w:cs="Times New Roman"/>
          <w:b/>
          <w:bCs/>
          <w:kern w:val="36"/>
          <w:sz w:val="48"/>
          <w:szCs w:val="48"/>
          <w:lang w:eastAsia="en-GB"/>
          <w14:ligatures w14:val="none"/>
        </w:rPr>
      </w:pPr>
    </w:p>
    <w:bookmarkEnd w:id="2"/>
    <w:p w14:paraId="487A7938" w14:textId="77777777" w:rsidR="00FF0274" w:rsidRDefault="00FF0274" w:rsidP="00BF2B79">
      <w:pPr>
        <w:spacing w:after="240"/>
      </w:pPr>
    </w:p>
    <w:sectPr w:rsidR="00FF0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779F0"/>
    <w:multiLevelType w:val="multilevel"/>
    <w:tmpl w:val="717C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7097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8C8"/>
    <w:rsid w:val="000A16B5"/>
    <w:rsid w:val="000D1A9D"/>
    <w:rsid w:val="00173DF0"/>
    <w:rsid w:val="00192398"/>
    <w:rsid w:val="00297D67"/>
    <w:rsid w:val="00335461"/>
    <w:rsid w:val="00406CD6"/>
    <w:rsid w:val="00450025"/>
    <w:rsid w:val="00544A69"/>
    <w:rsid w:val="006708C8"/>
    <w:rsid w:val="00734668"/>
    <w:rsid w:val="00770327"/>
    <w:rsid w:val="00A82F33"/>
    <w:rsid w:val="00BE4649"/>
    <w:rsid w:val="00BF2B79"/>
    <w:rsid w:val="00C43EFD"/>
    <w:rsid w:val="00C457D3"/>
    <w:rsid w:val="00C76C19"/>
    <w:rsid w:val="00F80870"/>
    <w:rsid w:val="00FF0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5E9C9"/>
  <w15:chartTrackingRefBased/>
  <w15:docId w15:val="{AFA9B228-2517-FE45-BC45-767F6A6A1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0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08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8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8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8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8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8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8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0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0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8C8"/>
    <w:rPr>
      <w:rFonts w:eastAsiaTheme="majorEastAsia" w:cstheme="majorBidi"/>
      <w:color w:val="272727" w:themeColor="text1" w:themeTint="D8"/>
    </w:rPr>
  </w:style>
  <w:style w:type="paragraph" w:styleId="Title">
    <w:name w:val="Title"/>
    <w:basedOn w:val="Normal"/>
    <w:next w:val="Normal"/>
    <w:link w:val="TitleChar"/>
    <w:uiPriority w:val="10"/>
    <w:qFormat/>
    <w:rsid w:val="006708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8C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8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08C8"/>
    <w:rPr>
      <w:i/>
      <w:iCs/>
      <w:color w:val="404040" w:themeColor="text1" w:themeTint="BF"/>
    </w:rPr>
  </w:style>
  <w:style w:type="paragraph" w:styleId="ListParagraph">
    <w:name w:val="List Paragraph"/>
    <w:basedOn w:val="Normal"/>
    <w:uiPriority w:val="34"/>
    <w:qFormat/>
    <w:rsid w:val="006708C8"/>
    <w:pPr>
      <w:ind w:left="720"/>
      <w:contextualSpacing/>
    </w:pPr>
  </w:style>
  <w:style w:type="character" w:styleId="IntenseEmphasis">
    <w:name w:val="Intense Emphasis"/>
    <w:basedOn w:val="DefaultParagraphFont"/>
    <w:uiPriority w:val="21"/>
    <w:qFormat/>
    <w:rsid w:val="006708C8"/>
    <w:rPr>
      <w:i/>
      <w:iCs/>
      <w:color w:val="0F4761" w:themeColor="accent1" w:themeShade="BF"/>
    </w:rPr>
  </w:style>
  <w:style w:type="paragraph" w:styleId="IntenseQuote">
    <w:name w:val="Intense Quote"/>
    <w:basedOn w:val="Normal"/>
    <w:next w:val="Normal"/>
    <w:link w:val="IntenseQuoteChar"/>
    <w:uiPriority w:val="30"/>
    <w:qFormat/>
    <w:rsid w:val="00670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8C8"/>
    <w:rPr>
      <w:i/>
      <w:iCs/>
      <w:color w:val="0F4761" w:themeColor="accent1" w:themeShade="BF"/>
    </w:rPr>
  </w:style>
  <w:style w:type="character" w:styleId="IntenseReference">
    <w:name w:val="Intense Reference"/>
    <w:basedOn w:val="DefaultParagraphFont"/>
    <w:uiPriority w:val="32"/>
    <w:qFormat/>
    <w:rsid w:val="006708C8"/>
    <w:rPr>
      <w:b/>
      <w:bCs/>
      <w:smallCaps/>
      <w:color w:val="0F4761" w:themeColor="accent1" w:themeShade="BF"/>
      <w:spacing w:val="5"/>
    </w:rPr>
  </w:style>
  <w:style w:type="paragraph" w:styleId="NormalWeb">
    <w:name w:val="Normal (Web)"/>
    <w:basedOn w:val="Normal"/>
    <w:uiPriority w:val="99"/>
    <w:semiHidden/>
    <w:unhideWhenUsed/>
    <w:rsid w:val="006708C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708C8"/>
    <w:rPr>
      <w:b/>
      <w:bCs/>
    </w:rPr>
  </w:style>
  <w:style w:type="character" w:styleId="Emphasis">
    <w:name w:val="Emphasis"/>
    <w:basedOn w:val="DefaultParagraphFont"/>
    <w:uiPriority w:val="20"/>
    <w:qFormat/>
    <w:rsid w:val="006708C8"/>
    <w:rPr>
      <w:i/>
      <w:iCs/>
    </w:rPr>
  </w:style>
  <w:style w:type="paragraph" w:customStyle="1" w:styleId="cvgsua">
    <w:name w:val="cvgsua"/>
    <w:basedOn w:val="Normal"/>
    <w:rsid w:val="000A16B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gcmg">
    <w:name w:val="a_gcmg"/>
    <w:basedOn w:val="DefaultParagraphFont"/>
    <w:rsid w:val="000A16B5"/>
  </w:style>
  <w:style w:type="character" w:styleId="Hyperlink">
    <w:name w:val="Hyperlink"/>
    <w:basedOn w:val="DefaultParagraphFont"/>
    <w:uiPriority w:val="99"/>
    <w:unhideWhenUsed/>
    <w:rsid w:val="00BF2B7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news-room/fact-sheets/detail/child-maltreatment" TargetMode="External"/><Relationship Id="rId5" Type="http://schemas.openxmlformats.org/officeDocument/2006/relationships/hyperlink" Target="https://uktraumacouncil.org/resources/childhood-trauma-and-the-bra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Traczewska (2215838)</dc:creator>
  <cp:keywords/>
  <dc:description/>
  <cp:lastModifiedBy>Katarzyna Traczewska (2215838)</cp:lastModifiedBy>
  <cp:revision>6</cp:revision>
  <dcterms:created xsi:type="dcterms:W3CDTF">2025-11-25T18:08:00Z</dcterms:created>
  <dcterms:modified xsi:type="dcterms:W3CDTF">2025-12-11T16:38:00Z</dcterms:modified>
</cp:coreProperties>
</file>