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52440" w14:textId="3353A55D" w:rsidR="00FE566B" w:rsidRDefault="00FE566B" w:rsidP="00FE566B">
      <w:pPr>
        <w:pStyle w:val="Heading1"/>
        <w:shd w:val="clear" w:color="auto" w:fill="00B0F0"/>
        <w:spacing w:before="100" w:beforeAutospacing="1" w:after="0"/>
        <w:jc w:val="center"/>
        <w:rPr>
          <w:color w:val="FFC000"/>
          <w14:shadow w14:blurRad="50800" w14:dist="38100" w14:dir="0" w14:sx="100000" w14:sy="100000" w14:kx="0" w14:ky="0" w14:algn="l">
            <w14:srgbClr w14:val="000000">
              <w14:alpha w14:val="60000"/>
            </w14:srgbClr>
          </w14:shadow>
        </w:rPr>
      </w:pPr>
      <w:r w:rsidRPr="00497321">
        <w:rPr>
          <w:color w:val="FFC000"/>
          <w14:shadow w14:blurRad="50800" w14:dist="38100" w14:dir="0" w14:sx="100000" w14:sy="100000" w14:kx="0" w14:ky="0" w14:algn="l">
            <w14:srgbClr w14:val="000000">
              <w14:alpha w14:val="60000"/>
            </w14:srgbClr>
          </w14:shadow>
        </w:rPr>
        <w:t>INTRODUCTION TO</w:t>
      </w:r>
      <w:r>
        <w:rPr>
          <w:color w:val="FFC000"/>
          <w14:shadow w14:blurRad="50800" w14:dist="38100" w14:dir="0" w14:sx="100000" w14:sy="100000" w14:kx="0" w14:ky="0" w14:algn="l">
            <w14:srgbClr w14:val="000000">
              <w14:alpha w14:val="60000"/>
            </w14:srgbClr>
          </w14:shadow>
        </w:rPr>
        <w:t xml:space="preserve"> PUBLIC HEALTH</w:t>
      </w:r>
    </w:p>
    <w:p w14:paraId="2AFBB036" w14:textId="45406367" w:rsidR="00FE566B" w:rsidRPr="00FE566B" w:rsidRDefault="00FE566B" w:rsidP="00FE566B">
      <w:r>
        <w:rPr>
          <w:noProof/>
        </w:rPr>
        <w:drawing>
          <wp:inline distT="0" distB="0" distL="0" distR="0" wp14:anchorId="40F7486C" wp14:editId="326E2DF4">
            <wp:extent cx="5733415" cy="2877820"/>
            <wp:effectExtent l="0" t="0" r="635" b="0"/>
            <wp:docPr id="623111166"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111166" name="Picture 1"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3415" cy="2877820"/>
                    </a:xfrm>
                    <a:prstGeom prst="rect">
                      <a:avLst/>
                    </a:prstGeom>
                    <a:noFill/>
                    <a:ln>
                      <a:noFill/>
                    </a:ln>
                  </pic:spPr>
                </pic:pic>
              </a:graphicData>
            </a:graphic>
          </wp:inline>
        </w:drawing>
      </w:r>
    </w:p>
    <w:p w14:paraId="4F7C877C" w14:textId="77777777" w:rsidR="00FE566B" w:rsidRDefault="00FE566B" w:rsidP="00FE566B">
      <w:pPr>
        <w:shd w:val="clear" w:color="auto" w:fill="00B0F0"/>
        <w:spacing w:line="360" w:lineRule="auto"/>
      </w:pPr>
    </w:p>
    <w:p w14:paraId="776690E3" w14:textId="7736BBE5" w:rsidR="00FE566B" w:rsidRPr="00974A0A" w:rsidRDefault="00FE566B" w:rsidP="00FE566B">
      <w:pPr>
        <w:shd w:val="clear" w:color="auto" w:fill="00B0F0"/>
        <w:spacing w:line="360" w:lineRule="auto"/>
        <w:jc w:val="center"/>
        <w:rPr>
          <w:color w:val="002060"/>
          <w:sz w:val="24"/>
          <w:szCs w:val="24"/>
        </w:rPr>
      </w:pPr>
      <w:r>
        <w:rPr>
          <w:color w:val="002060"/>
          <w:sz w:val="24"/>
          <w:szCs w:val="24"/>
        </w:rPr>
        <w:t>CASE STUDY - CHICHEN POX</w:t>
      </w:r>
    </w:p>
    <w:p w14:paraId="34D1436F" w14:textId="09D3487D" w:rsidR="00FE566B" w:rsidRDefault="00FE566B" w:rsidP="00FE566B">
      <w:pPr>
        <w:shd w:val="clear" w:color="auto" w:fill="00B0F0"/>
        <w:spacing w:line="360" w:lineRule="auto"/>
      </w:pPr>
    </w:p>
    <w:p w14:paraId="5B14D39D" w14:textId="77777777" w:rsidR="00FE566B" w:rsidRDefault="00FE566B" w:rsidP="00FE566B">
      <w:pPr>
        <w:shd w:val="clear" w:color="auto" w:fill="00B0F0"/>
        <w:spacing w:line="360" w:lineRule="auto"/>
      </w:pPr>
    </w:p>
    <w:p w14:paraId="5E72DF8B" w14:textId="311EA9EC" w:rsidR="00AE585D" w:rsidRDefault="00AE585D" w:rsidP="00AE585D">
      <w:pPr>
        <w:shd w:val="clear" w:color="auto" w:fill="00B0F0"/>
        <w:spacing w:line="360" w:lineRule="auto"/>
        <w:jc w:val="center"/>
      </w:pPr>
      <w:r>
        <w:rPr>
          <w:noProof/>
        </w:rPr>
        <w:drawing>
          <wp:inline distT="0" distB="0" distL="0" distR="0" wp14:anchorId="00699FE0" wp14:editId="5B5C87AD">
            <wp:extent cx="3389118" cy="1810385"/>
            <wp:effectExtent l="0" t="0" r="1905" b="0"/>
            <wp:docPr id="3"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03103" cy="1817855"/>
                    </a:xfrm>
                    <a:prstGeom prst="rect">
                      <a:avLst/>
                    </a:prstGeom>
                    <a:noFill/>
                    <a:ln>
                      <a:noFill/>
                    </a:ln>
                  </pic:spPr>
                </pic:pic>
              </a:graphicData>
            </a:graphic>
          </wp:inline>
        </w:drawing>
      </w:r>
    </w:p>
    <w:p w14:paraId="4DF5794E" w14:textId="17377ABA" w:rsidR="00AE585D" w:rsidRDefault="00AE585D" w:rsidP="00FE566B">
      <w:pPr>
        <w:shd w:val="clear" w:color="auto" w:fill="00B0F0"/>
        <w:spacing w:line="360" w:lineRule="auto"/>
      </w:pPr>
    </w:p>
    <w:p w14:paraId="4EFDADD9" w14:textId="77777777" w:rsidR="00AE585D" w:rsidRDefault="00AE585D" w:rsidP="00FE566B">
      <w:pPr>
        <w:shd w:val="clear" w:color="auto" w:fill="00B0F0"/>
        <w:spacing w:line="360" w:lineRule="auto"/>
      </w:pPr>
    </w:p>
    <w:p w14:paraId="620943C3" w14:textId="77777777" w:rsidR="00AE585D" w:rsidRDefault="00AE585D" w:rsidP="00FE566B">
      <w:pPr>
        <w:shd w:val="clear" w:color="auto" w:fill="00B0F0"/>
        <w:spacing w:line="360" w:lineRule="auto"/>
      </w:pPr>
    </w:p>
    <w:p w14:paraId="49070327" w14:textId="6EC1C246" w:rsidR="00FE566B" w:rsidRPr="00092420" w:rsidRDefault="00FE566B" w:rsidP="00FE566B">
      <w:pPr>
        <w:shd w:val="clear" w:color="auto" w:fill="00B0F0"/>
        <w:spacing w:line="360" w:lineRule="auto"/>
      </w:pPr>
      <w:r w:rsidRPr="00092420">
        <w:t>Student Name:     Sharon Barnett</w:t>
      </w:r>
    </w:p>
    <w:p w14:paraId="62D6F93E" w14:textId="77777777" w:rsidR="00AE585D" w:rsidRDefault="00FE566B" w:rsidP="00AE585D">
      <w:pPr>
        <w:shd w:val="clear" w:color="auto" w:fill="00B0F0"/>
        <w:tabs>
          <w:tab w:val="right" w:pos="9029"/>
        </w:tabs>
        <w:spacing w:line="360" w:lineRule="auto"/>
      </w:pPr>
      <w:r w:rsidRPr="00092420">
        <w:t>Student Number:  2217515</w:t>
      </w:r>
    </w:p>
    <w:p w14:paraId="2D10D632" w14:textId="700D1069" w:rsidR="00FE566B" w:rsidRDefault="00AE585D" w:rsidP="00AE585D">
      <w:pPr>
        <w:shd w:val="clear" w:color="auto" w:fill="00B0F0"/>
        <w:tabs>
          <w:tab w:val="right" w:pos="9029"/>
        </w:tabs>
        <w:spacing w:line="360" w:lineRule="auto"/>
      </w:pPr>
      <w:r>
        <w:t>TUTOR: Bian</w:t>
      </w:r>
      <w:r w:rsidR="00614565">
        <w:t>ca</w:t>
      </w:r>
      <w:r>
        <w:t xml:space="preserve"> Sanfilippo</w:t>
      </w:r>
      <w:r>
        <w:tab/>
      </w:r>
    </w:p>
    <w:p w14:paraId="2965E1BE" w14:textId="5484B506" w:rsidR="00AE585D" w:rsidRPr="00092420" w:rsidRDefault="00AE585D" w:rsidP="00AE585D"/>
    <w:p w14:paraId="25EE75C3" w14:textId="00D2363A" w:rsidR="00304304" w:rsidRDefault="00304304"/>
    <w:p w14:paraId="1B770F10" w14:textId="418990EF" w:rsidR="00304304" w:rsidRDefault="00304304"/>
    <w:p w14:paraId="558A0809" w14:textId="2B63364F" w:rsidR="00304304" w:rsidRDefault="00304304"/>
    <w:p w14:paraId="182743E7" w14:textId="3564A82B" w:rsidR="00304304" w:rsidRDefault="00304304"/>
    <w:p w14:paraId="71945CC0" w14:textId="47E5AE0D" w:rsidR="00304304" w:rsidRDefault="00304304"/>
    <w:p w14:paraId="5152FC58" w14:textId="77A78AB7" w:rsidR="00FE566B" w:rsidRDefault="00FE566B"/>
    <w:p w14:paraId="71818B02" w14:textId="11BEC7BC" w:rsidR="00FE566B" w:rsidRDefault="00FE566B"/>
    <w:p w14:paraId="5F014273" w14:textId="4E5F16BC" w:rsidR="00FE566B" w:rsidRDefault="00FE566B"/>
    <w:p w14:paraId="30F805C9" w14:textId="3602C18B" w:rsidR="00FE566B" w:rsidRDefault="00FE566B"/>
    <w:p w14:paraId="22C7BCF3" w14:textId="63A88CBE" w:rsidR="00FE566B" w:rsidRDefault="00FE566B"/>
    <w:p w14:paraId="542C4664" w14:textId="41953D59" w:rsidR="00FE566B" w:rsidRDefault="00FE566B"/>
    <w:p w14:paraId="155F6311" w14:textId="07682D97" w:rsidR="00FE566B" w:rsidRDefault="00FE566B"/>
    <w:p w14:paraId="42A9A5FD" w14:textId="0151B43B" w:rsidR="00FE566B" w:rsidRDefault="00FE566B"/>
    <w:p w14:paraId="367BDC54" w14:textId="77777777" w:rsidR="00FE566B" w:rsidRDefault="00FE566B"/>
    <w:p w14:paraId="3AB47D7E" w14:textId="48C05264" w:rsidR="00304304" w:rsidRPr="00830F61" w:rsidRDefault="00304304" w:rsidP="00304304">
      <w:pPr>
        <w:pStyle w:val="Heading1"/>
        <w:spacing w:before="0" w:after="0"/>
      </w:pPr>
      <w:r w:rsidRPr="00830F61">
        <w:t>TABLE OF CONTENTS</w:t>
      </w:r>
    </w:p>
    <w:p w14:paraId="393F2297" w14:textId="77777777" w:rsidR="00304304" w:rsidRPr="00830F61" w:rsidRDefault="00304304" w:rsidP="00304304"/>
    <w:p w14:paraId="461ED033" w14:textId="1612133A" w:rsidR="00304304" w:rsidRPr="00830F61" w:rsidRDefault="00304304" w:rsidP="00304304">
      <w:r w:rsidRPr="00830F61">
        <w:t>Table of Contents</w:t>
      </w:r>
      <w:r w:rsidRPr="00830F61">
        <w:tab/>
      </w:r>
      <w:r w:rsidRPr="00830F61">
        <w:tab/>
      </w:r>
      <w:r w:rsidRPr="00830F61">
        <w:tab/>
      </w:r>
      <w:r w:rsidRPr="00830F61">
        <w:tab/>
      </w:r>
      <w:r w:rsidRPr="00830F61">
        <w:tab/>
        <w:t xml:space="preserve">PAGE </w:t>
      </w:r>
      <w:r w:rsidR="00CA2D57">
        <w:t>2</w:t>
      </w:r>
    </w:p>
    <w:p w14:paraId="27260A19" w14:textId="77777777" w:rsidR="00304304" w:rsidRPr="00830F61" w:rsidRDefault="00304304" w:rsidP="00304304"/>
    <w:p w14:paraId="795E2530" w14:textId="2795CB17" w:rsidR="00304304" w:rsidRPr="00830F61" w:rsidRDefault="00CA2D57" w:rsidP="00304304">
      <w:r>
        <w:t>Question 1</w:t>
      </w:r>
      <w:r w:rsidR="00304304" w:rsidRPr="00830F61">
        <w:tab/>
      </w:r>
      <w:r w:rsidR="00304304" w:rsidRPr="00830F61">
        <w:tab/>
      </w:r>
      <w:r w:rsidR="00304304" w:rsidRPr="00830F61">
        <w:tab/>
      </w:r>
      <w:r w:rsidR="00304304" w:rsidRPr="00830F61">
        <w:tab/>
      </w:r>
      <w:r w:rsidR="00304304" w:rsidRPr="00830F61">
        <w:tab/>
      </w:r>
      <w:r w:rsidR="00304304" w:rsidRPr="00830F61">
        <w:tab/>
        <w:t>PAGE 3</w:t>
      </w:r>
    </w:p>
    <w:p w14:paraId="2BC5A6EA" w14:textId="77777777" w:rsidR="00304304" w:rsidRPr="00830F61" w:rsidRDefault="00304304" w:rsidP="00304304"/>
    <w:p w14:paraId="371DE768" w14:textId="75A4BDDB" w:rsidR="00304304" w:rsidRDefault="00CA2D57" w:rsidP="00304304">
      <w:r>
        <w:t>Question 1</w:t>
      </w:r>
      <w:r>
        <w:tab/>
      </w:r>
      <w:r>
        <w:tab/>
      </w:r>
      <w:r>
        <w:tab/>
      </w:r>
      <w:r>
        <w:tab/>
      </w:r>
      <w:r>
        <w:tab/>
      </w:r>
      <w:r w:rsidR="00304304" w:rsidRPr="00830F61">
        <w:tab/>
        <w:t xml:space="preserve">PAGE </w:t>
      </w:r>
      <w:r>
        <w:t>3</w:t>
      </w:r>
    </w:p>
    <w:p w14:paraId="4C146A80" w14:textId="77777777" w:rsidR="007B004D" w:rsidRPr="00830F61" w:rsidRDefault="007B004D" w:rsidP="00304304"/>
    <w:p w14:paraId="1143645D" w14:textId="07007874" w:rsidR="00304304" w:rsidRPr="00830F61" w:rsidRDefault="00CA2D57" w:rsidP="00304304">
      <w:r>
        <w:t>Question 3</w:t>
      </w:r>
      <w:r>
        <w:tab/>
      </w:r>
      <w:r>
        <w:tab/>
      </w:r>
      <w:r>
        <w:tab/>
      </w:r>
      <w:r>
        <w:tab/>
      </w:r>
      <w:r w:rsidR="00304304" w:rsidRPr="00830F61">
        <w:tab/>
      </w:r>
      <w:r w:rsidR="00304304" w:rsidRPr="00830F61">
        <w:tab/>
        <w:t xml:space="preserve">PAGE </w:t>
      </w:r>
      <w:r w:rsidR="007400DB">
        <w:t>4</w:t>
      </w:r>
    </w:p>
    <w:p w14:paraId="616E069F" w14:textId="77777777" w:rsidR="00304304" w:rsidRPr="00830F61" w:rsidRDefault="00304304" w:rsidP="00304304"/>
    <w:p w14:paraId="5500DC80" w14:textId="63E6214A" w:rsidR="00304304" w:rsidRDefault="00377B91" w:rsidP="00304304">
      <w:r>
        <w:t>Question 4</w:t>
      </w:r>
      <w:r w:rsidR="00304304" w:rsidRPr="00830F61">
        <w:tab/>
      </w:r>
      <w:r w:rsidR="00304304" w:rsidRPr="00830F61">
        <w:tab/>
      </w:r>
      <w:r w:rsidR="00304304" w:rsidRPr="00830F61">
        <w:tab/>
      </w:r>
      <w:r w:rsidR="00304304" w:rsidRPr="00830F61">
        <w:tab/>
      </w:r>
      <w:r w:rsidR="00304304" w:rsidRPr="00830F61">
        <w:tab/>
      </w:r>
      <w:r w:rsidR="00304304" w:rsidRPr="00830F61">
        <w:tab/>
        <w:t xml:space="preserve">PAGE </w:t>
      </w:r>
      <w:r>
        <w:t>5</w:t>
      </w:r>
    </w:p>
    <w:p w14:paraId="79262216" w14:textId="77777777" w:rsidR="00377B91" w:rsidRDefault="00304304" w:rsidP="00304304">
      <w:r w:rsidRPr="00830F61">
        <w:tab/>
      </w:r>
      <w:r w:rsidRPr="00830F61">
        <w:tab/>
      </w:r>
      <w:r w:rsidRPr="00830F61">
        <w:tab/>
      </w:r>
      <w:r w:rsidRPr="00830F61">
        <w:tab/>
      </w:r>
      <w:r w:rsidRPr="00830F61">
        <w:tab/>
      </w:r>
    </w:p>
    <w:p w14:paraId="5E2CA5DA" w14:textId="1D5DE473" w:rsidR="00304304" w:rsidRPr="00830F61" w:rsidRDefault="00304304" w:rsidP="00304304">
      <w:r w:rsidRPr="00830F61">
        <w:t xml:space="preserve">Reference </w:t>
      </w:r>
      <w:r w:rsidRPr="00830F61">
        <w:tab/>
      </w:r>
      <w:r w:rsidRPr="00830F61">
        <w:tab/>
      </w:r>
      <w:r w:rsidRPr="00830F61">
        <w:tab/>
      </w:r>
      <w:r w:rsidRPr="00830F61">
        <w:tab/>
      </w:r>
      <w:r w:rsidRPr="00830F61">
        <w:tab/>
      </w:r>
      <w:r w:rsidRPr="00830F61">
        <w:tab/>
        <w:t xml:space="preserve">PAGE </w:t>
      </w:r>
      <w:r w:rsidR="007B004D">
        <w:t>7</w:t>
      </w:r>
    </w:p>
    <w:p w14:paraId="71E37D73" w14:textId="77777777" w:rsidR="00304304" w:rsidRPr="00830F61" w:rsidRDefault="00304304" w:rsidP="00304304"/>
    <w:p w14:paraId="3F509C23" w14:textId="77777777" w:rsidR="00304304" w:rsidRPr="00830F61" w:rsidRDefault="00304304" w:rsidP="00304304"/>
    <w:p w14:paraId="3956359D" w14:textId="3B538B06" w:rsidR="00304304" w:rsidRDefault="00304304"/>
    <w:p w14:paraId="0F09277F" w14:textId="6D3CDD18" w:rsidR="00304304" w:rsidRDefault="00304304"/>
    <w:p w14:paraId="52FAD721" w14:textId="7C1BFF1A" w:rsidR="00304304" w:rsidRDefault="00304304"/>
    <w:p w14:paraId="59167AC9" w14:textId="4E71520D" w:rsidR="00304304" w:rsidRDefault="00304304"/>
    <w:p w14:paraId="6C659F2D" w14:textId="1198751D" w:rsidR="00304304" w:rsidRDefault="00304304"/>
    <w:p w14:paraId="20D1A571" w14:textId="25C4939A" w:rsidR="00304304" w:rsidRDefault="00304304"/>
    <w:p w14:paraId="015F5397" w14:textId="411676C3" w:rsidR="00304304" w:rsidRDefault="00304304"/>
    <w:p w14:paraId="15D6E572" w14:textId="702CF3BE" w:rsidR="00304304" w:rsidRDefault="00304304"/>
    <w:p w14:paraId="078FBC1C" w14:textId="303029DB" w:rsidR="00304304" w:rsidRDefault="00304304"/>
    <w:p w14:paraId="42C28C6D" w14:textId="3C921195" w:rsidR="00304304" w:rsidRDefault="00304304"/>
    <w:p w14:paraId="4AB94EC1" w14:textId="420F22D9" w:rsidR="00304304" w:rsidRDefault="00304304"/>
    <w:p w14:paraId="59B8A56A" w14:textId="1BAEB165" w:rsidR="00304304" w:rsidRDefault="00304304"/>
    <w:p w14:paraId="17D83A06" w14:textId="5D36B2D9" w:rsidR="00304304" w:rsidRDefault="00304304"/>
    <w:p w14:paraId="1678114A" w14:textId="173C1149" w:rsidR="00304304" w:rsidRDefault="00304304"/>
    <w:p w14:paraId="766FE958" w14:textId="3E57CE47" w:rsidR="00304304" w:rsidRDefault="00304304"/>
    <w:p w14:paraId="499156A1" w14:textId="67B53A59" w:rsidR="00304304" w:rsidRDefault="00304304"/>
    <w:p w14:paraId="2E8C5CB2" w14:textId="59CCF5E0" w:rsidR="00304304" w:rsidRDefault="00304304"/>
    <w:p w14:paraId="27016AB8" w14:textId="7C67CE3C" w:rsidR="00304304" w:rsidRDefault="00304304"/>
    <w:p w14:paraId="355FD93F" w14:textId="391E0CB2" w:rsidR="00304304" w:rsidRDefault="00304304"/>
    <w:p w14:paraId="50D9D517" w14:textId="4FD0B7AF" w:rsidR="00304304" w:rsidRDefault="00304304"/>
    <w:p w14:paraId="152396BC" w14:textId="115A5BD4" w:rsidR="00304304" w:rsidRDefault="00304304"/>
    <w:p w14:paraId="00000003" w14:textId="3D3916FF" w:rsidR="00775DE1" w:rsidRPr="007E1118" w:rsidRDefault="00CA2D57" w:rsidP="007E1118">
      <w:pPr>
        <w:pStyle w:val="Heading1"/>
        <w:spacing w:after="0"/>
        <w:jc w:val="center"/>
        <w:rPr>
          <w:rFonts w:eastAsia="Playfair Display"/>
          <w:u w:val="single"/>
        </w:rPr>
      </w:pPr>
      <w:bookmarkStart w:id="0" w:name="_heading=h.gjdgxs" w:colFirst="0" w:colLast="0"/>
      <w:bookmarkEnd w:id="0"/>
      <w:r>
        <w:rPr>
          <w:rFonts w:eastAsia="Playfair Display"/>
          <w:u w:val="single"/>
        </w:rPr>
        <w:lastRenderedPageBreak/>
        <w:t>Q</w:t>
      </w:r>
      <w:r w:rsidRPr="007E1118">
        <w:rPr>
          <w:rFonts w:eastAsia="Playfair Display"/>
          <w:u w:val="single"/>
        </w:rPr>
        <w:t>uestions For Discussion</w:t>
      </w:r>
      <w:r w:rsidR="00614565">
        <w:rPr>
          <w:rFonts w:eastAsia="Playfair Display"/>
          <w:u w:val="single"/>
        </w:rPr>
        <w:t xml:space="preserve"> and Management of Chicken Pox Infection</w:t>
      </w:r>
    </w:p>
    <w:p w14:paraId="274741FF" w14:textId="77777777" w:rsidR="007E1118" w:rsidRPr="009023FA" w:rsidRDefault="007E1118" w:rsidP="009023FA">
      <w:pPr>
        <w:spacing w:line="360" w:lineRule="auto"/>
        <w:rPr>
          <w:u w:val="single"/>
        </w:rPr>
      </w:pPr>
    </w:p>
    <w:p w14:paraId="00000004" w14:textId="35BB789F" w:rsidR="00775DE1" w:rsidRPr="009023FA" w:rsidRDefault="00000000" w:rsidP="009023FA">
      <w:pPr>
        <w:spacing w:line="360" w:lineRule="auto"/>
        <w:rPr>
          <w:u w:val="single"/>
        </w:rPr>
      </w:pPr>
      <w:r w:rsidRPr="009023FA">
        <w:rPr>
          <w:u w:val="single"/>
        </w:rPr>
        <w:t>Questions 1</w:t>
      </w:r>
    </w:p>
    <w:p w14:paraId="00000005" w14:textId="77777777" w:rsidR="00775DE1" w:rsidRPr="009023FA" w:rsidRDefault="00775DE1" w:rsidP="009023FA">
      <w:pPr>
        <w:spacing w:line="360" w:lineRule="auto"/>
      </w:pPr>
    </w:p>
    <w:p w14:paraId="00000006" w14:textId="70DE3CDD" w:rsidR="00775DE1" w:rsidRPr="009023FA" w:rsidRDefault="00000000" w:rsidP="009023FA">
      <w:pPr>
        <w:spacing w:line="360" w:lineRule="auto"/>
      </w:pPr>
      <w:r w:rsidRPr="009023FA">
        <w:t xml:space="preserve">Scientists and Health Professionals use a variety of methods to track, study and predict the outcomes of infectious disease outbreaks. This is known as the study of </w:t>
      </w:r>
      <w:r w:rsidRPr="009023FA">
        <w:rPr>
          <w:b/>
        </w:rPr>
        <w:t>Epidemiology</w:t>
      </w:r>
      <w:r w:rsidRPr="009023FA">
        <w:t>.</w:t>
      </w:r>
    </w:p>
    <w:p w14:paraId="00000007" w14:textId="77777777" w:rsidR="00775DE1" w:rsidRPr="009023FA" w:rsidRDefault="00775DE1" w:rsidP="009023FA">
      <w:pPr>
        <w:spacing w:line="360" w:lineRule="auto"/>
        <w:rPr>
          <w:b/>
          <w:vertAlign w:val="superscript"/>
        </w:rPr>
      </w:pPr>
    </w:p>
    <w:p w14:paraId="7BD6BBF7" w14:textId="23279B48" w:rsidR="0078105D" w:rsidRPr="009023FA" w:rsidRDefault="00000000" w:rsidP="009023FA">
      <w:pPr>
        <w:spacing w:line="360" w:lineRule="auto"/>
        <w:rPr>
          <w:b/>
        </w:rPr>
      </w:pPr>
      <w:r w:rsidRPr="009023FA">
        <w:t xml:space="preserve">Epidemiologists both measure and monitor these outbreaks by using two statistics to describe the </w:t>
      </w:r>
      <w:proofErr w:type="gramStart"/>
      <w:r w:rsidRPr="009023FA">
        <w:t>disease;</w:t>
      </w:r>
      <w:proofErr w:type="gramEnd"/>
      <w:r w:rsidRPr="009023FA">
        <w:t xml:space="preserve"> </w:t>
      </w:r>
      <w:r w:rsidRPr="009023FA">
        <w:rPr>
          <w:b/>
        </w:rPr>
        <w:t>Prevalence</w:t>
      </w:r>
      <w:r w:rsidRPr="009023FA">
        <w:t xml:space="preserve"> and </w:t>
      </w:r>
      <w:r w:rsidRPr="009023FA">
        <w:rPr>
          <w:b/>
        </w:rPr>
        <w:t>Incidence</w:t>
      </w:r>
      <w:r w:rsidR="0078105D" w:rsidRPr="009023FA">
        <w:t xml:space="preserve"> (CDC.gov</w:t>
      </w:r>
      <w:r w:rsidR="00614565">
        <w:t xml:space="preserve"> no date</w:t>
      </w:r>
      <w:r w:rsidR="0078105D" w:rsidRPr="009023FA">
        <w:t>)</w:t>
      </w:r>
    </w:p>
    <w:p w14:paraId="00000009" w14:textId="77777777" w:rsidR="00775DE1" w:rsidRPr="009023FA" w:rsidRDefault="00775DE1" w:rsidP="009023FA">
      <w:pPr>
        <w:spacing w:line="360" w:lineRule="auto"/>
      </w:pPr>
    </w:p>
    <w:p w14:paraId="0000000A" w14:textId="43A3EE61" w:rsidR="00775DE1" w:rsidRPr="009023FA" w:rsidRDefault="00000000" w:rsidP="009023FA">
      <w:pPr>
        <w:spacing w:line="360" w:lineRule="auto"/>
      </w:pPr>
      <w:r w:rsidRPr="009023FA">
        <w:t>Before this</w:t>
      </w:r>
      <w:r w:rsidR="00614565">
        <w:t>,</w:t>
      </w:r>
      <w:r w:rsidRPr="009023FA">
        <w:t xml:space="preserve"> they must first identify each appearance of the disease in a selected region, which is usually the area where the disease was first encountered. These appearances are referred to as </w:t>
      </w:r>
      <w:r w:rsidRPr="009023FA">
        <w:rPr>
          <w:b/>
        </w:rPr>
        <w:t>cases</w:t>
      </w:r>
      <w:r w:rsidRPr="009023FA">
        <w:t xml:space="preserve">. A new ‘case’ is reported to have occurred whenever someone ill meets the </w:t>
      </w:r>
      <w:r w:rsidRPr="009023FA">
        <w:rPr>
          <w:b/>
        </w:rPr>
        <w:t>case definition</w:t>
      </w:r>
      <w:r w:rsidRPr="009023FA">
        <w:t xml:space="preserve"> for </w:t>
      </w:r>
      <w:r w:rsidR="00614565">
        <w:t xml:space="preserve">chicken pox. </w:t>
      </w:r>
      <w:r w:rsidRPr="009023FA">
        <w:t>the infectious disease</w:t>
      </w:r>
      <w:r w:rsidR="00614565">
        <w:t xml:space="preserve"> </w:t>
      </w:r>
    </w:p>
    <w:p w14:paraId="0000000B" w14:textId="77777777" w:rsidR="00775DE1" w:rsidRPr="009023FA" w:rsidRDefault="00775DE1" w:rsidP="009023FA">
      <w:pPr>
        <w:spacing w:line="360" w:lineRule="auto"/>
      </w:pPr>
    </w:p>
    <w:p w14:paraId="0000000C" w14:textId="0A19EF12" w:rsidR="00775DE1" w:rsidRPr="009023FA" w:rsidRDefault="00000000" w:rsidP="009023FA">
      <w:pPr>
        <w:spacing w:line="360" w:lineRule="auto"/>
      </w:pPr>
      <w:r w:rsidRPr="009023FA">
        <w:t xml:space="preserve">The case definition is an outline of what signs, symptoms and clinical test results are consistent with most, if not </w:t>
      </w:r>
      <w:proofErr w:type="gramStart"/>
      <w:r w:rsidRPr="009023FA">
        <w:t>all of</w:t>
      </w:r>
      <w:proofErr w:type="gramEnd"/>
      <w:r w:rsidRPr="009023FA">
        <w:t xml:space="preserve"> the individuals infected</w:t>
      </w:r>
      <w:r w:rsidR="000D0850">
        <w:t xml:space="preserve"> with chicken pox.</w:t>
      </w:r>
    </w:p>
    <w:p w14:paraId="0000000D" w14:textId="77777777" w:rsidR="00775DE1" w:rsidRPr="009023FA" w:rsidRDefault="00775DE1" w:rsidP="009023FA">
      <w:pPr>
        <w:spacing w:line="360" w:lineRule="auto"/>
      </w:pPr>
    </w:p>
    <w:p w14:paraId="0000000E" w14:textId="77777777" w:rsidR="00775DE1" w:rsidRPr="009023FA" w:rsidRDefault="00000000" w:rsidP="009023FA">
      <w:pPr>
        <w:spacing w:line="360" w:lineRule="auto"/>
      </w:pPr>
      <w:r w:rsidRPr="009023FA">
        <w:t xml:space="preserve">Once a significant amount of data on those carrying the disease has been collected and a case definition has been formed, the </w:t>
      </w:r>
      <w:proofErr w:type="gramStart"/>
      <w:r w:rsidRPr="009023FA">
        <w:t>aforementioned statistics</w:t>
      </w:r>
      <w:proofErr w:type="gramEnd"/>
      <w:r w:rsidRPr="009023FA">
        <w:t xml:space="preserve"> of prevalence and incidence can be used to gain insight into how much of an impact the disease will have on the wider population of the region. </w:t>
      </w:r>
    </w:p>
    <w:p w14:paraId="0000000F" w14:textId="5349F6EF" w:rsidR="00775DE1" w:rsidRPr="009023FA" w:rsidRDefault="00775DE1" w:rsidP="009023FA">
      <w:pPr>
        <w:spacing w:line="360" w:lineRule="auto"/>
      </w:pPr>
    </w:p>
    <w:p w14:paraId="29A9E94B" w14:textId="00437C3C" w:rsidR="008A77AB" w:rsidRPr="009023FA" w:rsidRDefault="008A77AB" w:rsidP="009023FA">
      <w:pPr>
        <w:spacing w:line="360" w:lineRule="auto"/>
        <w:rPr>
          <w:u w:val="single"/>
        </w:rPr>
      </w:pPr>
      <w:r w:rsidRPr="009023FA">
        <w:rPr>
          <w:u w:val="single"/>
        </w:rPr>
        <w:t>Questions 2</w:t>
      </w:r>
    </w:p>
    <w:p w14:paraId="6E81DC59" w14:textId="77777777" w:rsidR="0011678D" w:rsidRPr="009023FA" w:rsidRDefault="0011678D" w:rsidP="009023FA">
      <w:pPr>
        <w:spacing w:line="360" w:lineRule="auto"/>
      </w:pPr>
    </w:p>
    <w:p w14:paraId="00000010" w14:textId="24EF44E7" w:rsidR="00775DE1" w:rsidRPr="009023FA" w:rsidRDefault="00000000" w:rsidP="009023FA">
      <w:pPr>
        <w:spacing w:line="360" w:lineRule="auto"/>
      </w:pPr>
      <w:r w:rsidRPr="009023FA">
        <w:t xml:space="preserve">Prevalence is defined as the proportion of the population infected </w:t>
      </w:r>
      <w:r w:rsidR="000D0850">
        <w:t xml:space="preserve">with chicken pox </w:t>
      </w:r>
      <w:r w:rsidRPr="009023FA">
        <w:t xml:space="preserve">at one </w:t>
      </w:r>
      <w:r w:rsidRPr="009023FA">
        <w:rPr>
          <w:b/>
        </w:rPr>
        <w:t>static and unchanging</w:t>
      </w:r>
      <w:r w:rsidRPr="009023FA">
        <w:t xml:space="preserve"> moment in time. The formula for calculating prevalence would be </w:t>
      </w:r>
      <w:r w:rsidR="00CA2D57" w:rsidRPr="009023FA">
        <w:t>the number</w:t>
      </w:r>
      <w:r w:rsidRPr="009023FA">
        <w:t xml:space="preserve"> of cases, divided by the total population, and then multiplying by one hundred for a percentage answer</w:t>
      </w:r>
      <w:r w:rsidR="0078105D" w:rsidRPr="009023FA">
        <w:rPr>
          <w:vertAlign w:val="superscript"/>
        </w:rPr>
        <w:t xml:space="preserve"> </w:t>
      </w:r>
      <w:r w:rsidR="0078105D" w:rsidRPr="009023FA">
        <w:t>(CDC.gov)</w:t>
      </w:r>
      <w:r w:rsidRPr="009023FA">
        <w:t xml:space="preserve">. The prevalence statistic includes all individuals infected with the disease, </w:t>
      </w:r>
      <w:proofErr w:type="gramStart"/>
      <w:r w:rsidRPr="009023FA">
        <w:t>regardless</w:t>
      </w:r>
      <w:proofErr w:type="gramEnd"/>
      <w:r w:rsidRPr="009023FA">
        <w:t xml:space="preserve"> if the case is new or not. It can be a useful indication of </w:t>
      </w:r>
      <w:proofErr w:type="gramStart"/>
      <w:r w:rsidRPr="009023FA">
        <w:t>whether or not</w:t>
      </w:r>
      <w:proofErr w:type="gramEnd"/>
      <w:r w:rsidRPr="009023FA">
        <w:t xml:space="preserve"> a particular area is more at risk, or more resistant to the infection spreading. </w:t>
      </w:r>
    </w:p>
    <w:p w14:paraId="00000011" w14:textId="77777777" w:rsidR="00775DE1" w:rsidRPr="009023FA" w:rsidRDefault="00775DE1" w:rsidP="009023FA">
      <w:pPr>
        <w:spacing w:line="360" w:lineRule="auto"/>
      </w:pPr>
    </w:p>
    <w:p w14:paraId="00000012" w14:textId="0A3319DA" w:rsidR="00775DE1" w:rsidRPr="009023FA" w:rsidRDefault="00000000" w:rsidP="009023FA">
      <w:pPr>
        <w:spacing w:line="360" w:lineRule="auto"/>
      </w:pPr>
      <w:r w:rsidRPr="009023FA">
        <w:t xml:space="preserve">Incidence is defined as the rate at which new cases of infection are appearing amongst the population over a measured </w:t>
      </w:r>
      <w:proofErr w:type="gramStart"/>
      <w:r w:rsidRPr="009023FA">
        <w:t>period of time</w:t>
      </w:r>
      <w:proofErr w:type="gramEnd"/>
      <w:r w:rsidRPr="009023FA">
        <w:t xml:space="preserve">. The formula for calculating incidence would be: New Cases </w:t>
      </w:r>
      <w:proofErr w:type="gramStart"/>
      <w:r w:rsidRPr="009023FA">
        <w:t>/(</w:t>
      </w:r>
      <w:proofErr w:type="gramEnd"/>
      <w:r w:rsidRPr="009023FA">
        <w:t xml:space="preserve">The size of the population * The amount of time they were studied for in weeks, </w:t>
      </w:r>
      <w:r w:rsidRPr="009023FA">
        <w:lastRenderedPageBreak/>
        <w:t>months or years)</w:t>
      </w:r>
      <w:r w:rsidR="0078105D" w:rsidRPr="009023FA">
        <w:t xml:space="preserve"> (CDC.gov). </w:t>
      </w:r>
      <w:r w:rsidRPr="009023FA">
        <w:rPr>
          <w:vertAlign w:val="superscript"/>
        </w:rPr>
        <w:t xml:space="preserve"> </w:t>
      </w:r>
      <w:r w:rsidRPr="009023FA">
        <w:t xml:space="preserve">The Incidence statistic excludes all pre-existing and/or ongoing cases. It can be a useful indication of how fast an infection is spreading in a particular area in comparison to </w:t>
      </w:r>
      <w:proofErr w:type="gramStart"/>
      <w:r w:rsidRPr="009023FA">
        <w:t>others, and</w:t>
      </w:r>
      <w:proofErr w:type="gramEnd"/>
      <w:r w:rsidRPr="009023FA">
        <w:t xml:space="preserve"> can be used to measure whether preventive measures or better practices put into place in the area are working.</w:t>
      </w:r>
    </w:p>
    <w:p w14:paraId="00000013" w14:textId="77777777" w:rsidR="00775DE1" w:rsidRPr="009023FA" w:rsidRDefault="00775DE1" w:rsidP="009023FA">
      <w:pPr>
        <w:spacing w:line="360" w:lineRule="auto"/>
      </w:pPr>
    </w:p>
    <w:p w14:paraId="00000014" w14:textId="77777777" w:rsidR="00775DE1" w:rsidRPr="009023FA" w:rsidRDefault="00000000" w:rsidP="009023FA">
      <w:pPr>
        <w:spacing w:line="360" w:lineRule="auto"/>
      </w:pPr>
      <w:r w:rsidRPr="009023FA">
        <w:t xml:space="preserve">When determining both the prevalence and incidence of an infectious disease, epidemiologists are careful to only include the </w:t>
      </w:r>
      <w:r w:rsidRPr="009023FA">
        <w:rPr>
          <w:b/>
        </w:rPr>
        <w:t xml:space="preserve">population at risk </w:t>
      </w:r>
      <w:r w:rsidRPr="009023FA">
        <w:t>when considering the total population. The population at risk refers to individuals who are physically capable of contracting a disease. For example, the population risk for a group of one thousand equally divided men and women would have a population risk of five hundred regarding a disease that only affected one gender.</w:t>
      </w:r>
    </w:p>
    <w:p w14:paraId="00000015" w14:textId="77777777" w:rsidR="00775DE1" w:rsidRPr="009023FA" w:rsidRDefault="00775DE1" w:rsidP="009023FA">
      <w:pPr>
        <w:spacing w:line="360" w:lineRule="auto"/>
      </w:pPr>
    </w:p>
    <w:p w14:paraId="00000016" w14:textId="77777777" w:rsidR="00775DE1" w:rsidRPr="009023FA" w:rsidRDefault="00000000" w:rsidP="009023FA">
      <w:pPr>
        <w:spacing w:line="360" w:lineRule="auto"/>
      </w:pPr>
      <w:r w:rsidRPr="009023FA">
        <w:t xml:space="preserve">The gathering of this data to measure and monitor diseases is known as </w:t>
      </w:r>
      <w:r w:rsidRPr="009023FA">
        <w:rPr>
          <w:b/>
        </w:rPr>
        <w:t>descriptive epidemiology</w:t>
      </w:r>
      <w:r w:rsidRPr="009023FA">
        <w:t xml:space="preserve">. </w:t>
      </w:r>
    </w:p>
    <w:p w14:paraId="00000017" w14:textId="77777777" w:rsidR="00775DE1" w:rsidRPr="009023FA" w:rsidRDefault="00775DE1" w:rsidP="009023FA">
      <w:pPr>
        <w:spacing w:line="360" w:lineRule="auto"/>
      </w:pPr>
    </w:p>
    <w:p w14:paraId="644B557A" w14:textId="108C78E1" w:rsidR="001C5065" w:rsidRPr="009023FA" w:rsidRDefault="00000000" w:rsidP="009023FA">
      <w:pPr>
        <w:spacing w:line="360" w:lineRule="auto"/>
      </w:pPr>
      <w:r w:rsidRPr="009023FA">
        <w:t xml:space="preserve">Another example of descriptive epidemiology is </w:t>
      </w:r>
      <w:r w:rsidRPr="009023FA">
        <w:rPr>
          <w:b/>
        </w:rPr>
        <w:t>contact tracing</w:t>
      </w:r>
      <w:r w:rsidRPr="009023FA">
        <w:t xml:space="preserve">, a process in which members of an infected area self-report individuals they have been in contact with, and as such could have possibly </w:t>
      </w:r>
      <w:r w:rsidR="004C200B" w:rsidRPr="009023FA">
        <w:t xml:space="preserve">been </w:t>
      </w:r>
      <w:r w:rsidRPr="009023FA">
        <w:t xml:space="preserve">infected. </w:t>
      </w:r>
      <w:r w:rsidR="008A77AB" w:rsidRPr="009023FA">
        <w:t xml:space="preserve"> Lab testing, data analysis and effective communication to raise awareness are essential tools </w:t>
      </w:r>
      <w:r w:rsidR="004C200B" w:rsidRPr="009023FA">
        <w:t xml:space="preserve">that can be used </w:t>
      </w:r>
      <w:r w:rsidR="008A77AB" w:rsidRPr="009023FA">
        <w:t xml:space="preserve">to monitor </w:t>
      </w:r>
      <w:r w:rsidR="00310267">
        <w:t xml:space="preserve">chicken pox </w:t>
      </w:r>
      <w:r w:rsidR="008A77AB" w:rsidRPr="009023FA">
        <w:t>disease outbreaks</w:t>
      </w:r>
      <w:r w:rsidR="001C5065" w:rsidRPr="009023FA">
        <w:t xml:space="preserve"> </w:t>
      </w:r>
      <w:r w:rsidR="004C200B" w:rsidRPr="009023FA">
        <w:t>(CDC 2021) (WHO 2022)</w:t>
      </w:r>
    </w:p>
    <w:p w14:paraId="5F62EA63" w14:textId="77777777" w:rsidR="001C5065" w:rsidRPr="009023FA" w:rsidRDefault="001C5065" w:rsidP="009023FA">
      <w:pPr>
        <w:spacing w:line="360" w:lineRule="auto"/>
        <w:rPr>
          <w:color w:val="00B0F0"/>
        </w:rPr>
      </w:pPr>
    </w:p>
    <w:p w14:paraId="0000001A" w14:textId="77777777" w:rsidR="00775DE1" w:rsidRPr="009023FA" w:rsidRDefault="00000000" w:rsidP="009023FA">
      <w:pPr>
        <w:spacing w:line="360" w:lineRule="auto"/>
        <w:rPr>
          <w:u w:val="single"/>
        </w:rPr>
      </w:pPr>
      <w:r w:rsidRPr="009023FA">
        <w:rPr>
          <w:u w:val="single"/>
        </w:rPr>
        <w:t>Question 3</w:t>
      </w:r>
    </w:p>
    <w:p w14:paraId="0000001B" w14:textId="56E6E335" w:rsidR="00775DE1" w:rsidRPr="009023FA" w:rsidRDefault="00000000" w:rsidP="009023FA">
      <w:pPr>
        <w:spacing w:line="360" w:lineRule="auto"/>
      </w:pPr>
      <w:r w:rsidRPr="009023FA">
        <w:t>After analysis of figures obtained by the methods above, health professionals and governments can determine what can be done to begin control of a</w:t>
      </w:r>
      <w:r w:rsidR="00310267">
        <w:t xml:space="preserve"> chicken pox </w:t>
      </w:r>
      <w:r w:rsidRPr="009023FA">
        <w:t xml:space="preserve">disease outbreak. </w:t>
      </w:r>
    </w:p>
    <w:p w14:paraId="0000001C" w14:textId="77777777" w:rsidR="00775DE1" w:rsidRPr="009023FA" w:rsidRDefault="00775DE1" w:rsidP="009023FA">
      <w:pPr>
        <w:spacing w:line="360" w:lineRule="auto"/>
      </w:pPr>
    </w:p>
    <w:p w14:paraId="0000001D" w14:textId="77777777" w:rsidR="00775DE1" w:rsidRPr="009023FA" w:rsidRDefault="00000000" w:rsidP="009023FA">
      <w:pPr>
        <w:spacing w:line="360" w:lineRule="auto"/>
        <w:rPr>
          <w:b/>
        </w:rPr>
      </w:pPr>
      <w:r w:rsidRPr="009023FA">
        <w:t xml:space="preserve">There are three components that cause the spread of infection known as the </w:t>
      </w:r>
      <w:r w:rsidRPr="009023FA">
        <w:rPr>
          <w:b/>
        </w:rPr>
        <w:t xml:space="preserve">epidemiological triad. </w:t>
      </w:r>
    </w:p>
    <w:p w14:paraId="0000001E" w14:textId="77777777" w:rsidR="00775DE1" w:rsidRPr="009023FA" w:rsidRDefault="00775DE1" w:rsidP="009023FA">
      <w:pPr>
        <w:spacing w:line="360" w:lineRule="auto"/>
        <w:rPr>
          <w:b/>
        </w:rPr>
      </w:pPr>
    </w:p>
    <w:p w14:paraId="0000001F" w14:textId="77777777" w:rsidR="00775DE1" w:rsidRPr="009023FA" w:rsidRDefault="00000000" w:rsidP="009023FA">
      <w:pPr>
        <w:spacing w:line="360" w:lineRule="auto"/>
      </w:pPr>
      <w:r w:rsidRPr="009023FA">
        <w:t xml:space="preserve">These components consist of </w:t>
      </w:r>
      <w:r w:rsidRPr="009023FA">
        <w:rPr>
          <w:b/>
        </w:rPr>
        <w:t>hosts, agents,</w:t>
      </w:r>
      <w:r w:rsidRPr="009023FA">
        <w:t xml:space="preserve"> and </w:t>
      </w:r>
      <w:r w:rsidRPr="009023FA">
        <w:rPr>
          <w:b/>
        </w:rPr>
        <w:t>environment</w:t>
      </w:r>
      <w:r w:rsidRPr="009023FA">
        <w:t xml:space="preserve">. A host refers to those who can potentially carry and spread a disease, including both humans and animals. An agent refers to an organism that causes the disease to be contracted. Common examples of agents include viruses, bacteria, </w:t>
      </w:r>
      <w:proofErr w:type="gramStart"/>
      <w:r w:rsidRPr="009023FA">
        <w:t>parasites</w:t>
      </w:r>
      <w:proofErr w:type="gramEnd"/>
      <w:r w:rsidRPr="009023FA">
        <w:t xml:space="preserve"> and fungi. Environment refers to the conditions and surrounding physical circumstances that allow the disease to gain prevalence. </w:t>
      </w:r>
    </w:p>
    <w:p w14:paraId="00000020" w14:textId="77777777" w:rsidR="00775DE1" w:rsidRPr="009023FA" w:rsidRDefault="00775DE1" w:rsidP="009023FA">
      <w:pPr>
        <w:spacing w:line="360" w:lineRule="auto"/>
      </w:pPr>
    </w:p>
    <w:p w14:paraId="00000021" w14:textId="77777777" w:rsidR="00775DE1" w:rsidRPr="009023FA" w:rsidRDefault="00000000" w:rsidP="009023FA">
      <w:pPr>
        <w:spacing w:line="360" w:lineRule="auto"/>
      </w:pPr>
      <w:r w:rsidRPr="009023FA">
        <w:t>Containment and control methods often target one or more of these components. Some of these methods include:</w:t>
      </w:r>
    </w:p>
    <w:p w14:paraId="00000022" w14:textId="77777777" w:rsidR="00775DE1" w:rsidRPr="009023FA" w:rsidRDefault="00775DE1" w:rsidP="009023FA">
      <w:pPr>
        <w:spacing w:line="360" w:lineRule="auto"/>
      </w:pPr>
    </w:p>
    <w:p w14:paraId="00000023" w14:textId="77777777" w:rsidR="00775DE1" w:rsidRPr="009023FA" w:rsidRDefault="00000000" w:rsidP="009023FA">
      <w:pPr>
        <w:spacing w:line="360" w:lineRule="auto"/>
      </w:pPr>
      <w:r w:rsidRPr="009023FA">
        <w:rPr>
          <w:b/>
        </w:rPr>
        <w:t xml:space="preserve">Behavioural Changes </w:t>
      </w:r>
      <w:r w:rsidRPr="009023FA">
        <w:t xml:space="preserve">- Targets both </w:t>
      </w:r>
      <w:r w:rsidRPr="009023FA">
        <w:rPr>
          <w:b/>
        </w:rPr>
        <w:t xml:space="preserve">Host(s) </w:t>
      </w:r>
      <w:r w:rsidRPr="009023FA">
        <w:t xml:space="preserve">and </w:t>
      </w:r>
      <w:r w:rsidRPr="009023FA">
        <w:rPr>
          <w:b/>
        </w:rPr>
        <w:t xml:space="preserve">Environment </w:t>
      </w:r>
    </w:p>
    <w:p w14:paraId="00000024" w14:textId="77777777" w:rsidR="00775DE1" w:rsidRPr="009023FA" w:rsidRDefault="00000000" w:rsidP="009023FA">
      <w:pPr>
        <w:spacing w:line="360" w:lineRule="auto"/>
      </w:pPr>
      <w:r w:rsidRPr="009023FA">
        <w:t>Behavioural changes can be encouraged amongst the population of an outbreak via public service announcements, posters/other forms of print, and online media. Through these mediums governments and other authorities concerning healthcare can advise the public on both what the disease is, and what the average individual can do to prevent its spread. Advice such as frequent handwashing, avoiding risk factors such as dense crowds, routinely sanitising well-occupied areas and coughing and or sneezing into elbows helps to reduce the likelihood of infected individuals getting others sick.</w:t>
      </w:r>
    </w:p>
    <w:p w14:paraId="00000025" w14:textId="77777777" w:rsidR="00775DE1" w:rsidRPr="009023FA" w:rsidRDefault="00775DE1" w:rsidP="009023FA">
      <w:pPr>
        <w:spacing w:line="360" w:lineRule="auto"/>
      </w:pPr>
    </w:p>
    <w:p w14:paraId="00000027" w14:textId="45B4A11D" w:rsidR="00775DE1" w:rsidRPr="009023FA" w:rsidRDefault="00000000" w:rsidP="009023FA">
      <w:pPr>
        <w:spacing w:line="360" w:lineRule="auto"/>
      </w:pPr>
      <w:r w:rsidRPr="009023FA">
        <w:rPr>
          <w:b/>
        </w:rPr>
        <w:t xml:space="preserve">Medication </w:t>
      </w:r>
      <w:r w:rsidRPr="009023FA">
        <w:t xml:space="preserve">- Targets both </w:t>
      </w:r>
      <w:r w:rsidRPr="009023FA">
        <w:rPr>
          <w:b/>
        </w:rPr>
        <w:t>Host(s)</w:t>
      </w:r>
      <w:r w:rsidRPr="009023FA">
        <w:t xml:space="preserve"> and </w:t>
      </w:r>
      <w:r w:rsidRPr="009023FA">
        <w:rPr>
          <w:b/>
        </w:rPr>
        <w:t>Agents</w:t>
      </w:r>
      <w:r w:rsidR="009F1983" w:rsidRPr="009023FA">
        <w:rPr>
          <w:b/>
        </w:rPr>
        <w:t xml:space="preserve">.   </w:t>
      </w:r>
      <w:r w:rsidRPr="009023FA">
        <w:t xml:space="preserve">Medication can be developed and supplied to those who contract the disease, both to relieve symptoms </w:t>
      </w:r>
      <w:proofErr w:type="gramStart"/>
      <w:r w:rsidRPr="009023FA">
        <w:t>and also</w:t>
      </w:r>
      <w:proofErr w:type="gramEnd"/>
      <w:r w:rsidRPr="009023FA">
        <w:t xml:space="preserve"> to treat the infection. Treating the infection among affected areas reduces the time frame in which patients are ill and therefore contagious, slowing the pace of its spread. Medications known </w:t>
      </w:r>
      <w:r w:rsidRPr="009023FA">
        <w:rPr>
          <w:b/>
        </w:rPr>
        <w:t xml:space="preserve">antimicrobials </w:t>
      </w:r>
      <w:r w:rsidRPr="009023FA">
        <w:t>kill or stop agents from dividing, and as such eradicate the pathogens within hosts. In the case of some diseases this can prevent more serious complications and even death.</w:t>
      </w:r>
    </w:p>
    <w:p w14:paraId="314DB4DE" w14:textId="77777777" w:rsidR="009F1983" w:rsidRPr="009023FA" w:rsidRDefault="009F1983" w:rsidP="009023FA">
      <w:pPr>
        <w:spacing w:line="360" w:lineRule="auto"/>
      </w:pPr>
    </w:p>
    <w:p w14:paraId="00000029" w14:textId="0D208484" w:rsidR="00775DE1" w:rsidRPr="009023FA" w:rsidRDefault="00000000" w:rsidP="009023FA">
      <w:pPr>
        <w:spacing w:line="360" w:lineRule="auto"/>
        <w:rPr>
          <w:b/>
        </w:rPr>
      </w:pPr>
      <w:r w:rsidRPr="009023FA">
        <w:rPr>
          <w:b/>
        </w:rPr>
        <w:t xml:space="preserve">Strict Treatment Facility Protocol - </w:t>
      </w:r>
      <w:r w:rsidRPr="009023FA">
        <w:t xml:space="preserve">Targets </w:t>
      </w:r>
      <w:r w:rsidRPr="009023FA">
        <w:rPr>
          <w:b/>
        </w:rPr>
        <w:t>Environment</w:t>
      </w:r>
    </w:p>
    <w:p w14:paraId="33886397" w14:textId="77777777" w:rsidR="009F1983" w:rsidRPr="009023FA" w:rsidRDefault="009F1983" w:rsidP="009023FA">
      <w:pPr>
        <w:spacing w:line="360" w:lineRule="auto"/>
        <w:rPr>
          <w:b/>
        </w:rPr>
      </w:pPr>
    </w:p>
    <w:p w14:paraId="0000002A" w14:textId="40269AA0" w:rsidR="00775DE1" w:rsidRPr="009023FA" w:rsidRDefault="00000000" w:rsidP="009023FA">
      <w:pPr>
        <w:spacing w:line="360" w:lineRule="auto"/>
      </w:pPr>
      <w:r w:rsidRPr="009023FA">
        <w:t xml:space="preserve">In the areas where the ill are being treated, it is imperative that those who are treating them do not become infected themselves. As a result, safety protocol needs to be implemented. This can include the sterilisation of medical equipment, frequent hand washing/cleaning of the facility, and for especially contagious diseases, isolation of the patients. Professionals caring for patients would be provided with </w:t>
      </w:r>
      <w:r w:rsidRPr="009023FA">
        <w:rPr>
          <w:b/>
        </w:rPr>
        <w:t>PPE</w:t>
      </w:r>
      <w:r w:rsidRPr="009023FA">
        <w:t xml:space="preserve">, (shortened from Personal Protective Equipment) are articles of clothing and other items designed to protect the wearer from pathogens. They can include scrubs, masks, respirators, aprons, </w:t>
      </w:r>
      <w:proofErr w:type="gramStart"/>
      <w:r w:rsidRPr="009023FA">
        <w:t>gloves</w:t>
      </w:r>
      <w:proofErr w:type="gramEnd"/>
      <w:r w:rsidRPr="009023FA">
        <w:t xml:space="preserve"> and goggles.</w:t>
      </w:r>
    </w:p>
    <w:p w14:paraId="0000002B" w14:textId="77777777" w:rsidR="00775DE1" w:rsidRPr="009023FA" w:rsidRDefault="00775DE1" w:rsidP="009023FA">
      <w:pPr>
        <w:spacing w:line="360" w:lineRule="auto"/>
      </w:pPr>
    </w:p>
    <w:p w14:paraId="0000002C" w14:textId="77777777" w:rsidR="00775DE1" w:rsidRPr="009023FA" w:rsidRDefault="00000000" w:rsidP="009023FA">
      <w:pPr>
        <w:spacing w:line="360" w:lineRule="auto"/>
        <w:rPr>
          <w:u w:val="single"/>
        </w:rPr>
      </w:pPr>
      <w:r w:rsidRPr="009023FA">
        <w:rPr>
          <w:u w:val="single"/>
        </w:rPr>
        <w:t>Question 4</w:t>
      </w:r>
    </w:p>
    <w:p w14:paraId="0000002D" w14:textId="77777777" w:rsidR="00775DE1" w:rsidRPr="009023FA" w:rsidRDefault="00775DE1" w:rsidP="009023FA">
      <w:pPr>
        <w:spacing w:line="360" w:lineRule="auto"/>
      </w:pPr>
    </w:p>
    <w:p w14:paraId="0000002E" w14:textId="2B4B64F9" w:rsidR="00775DE1" w:rsidRPr="009023FA" w:rsidRDefault="00000000" w:rsidP="009023FA">
      <w:pPr>
        <w:spacing w:line="360" w:lineRule="auto"/>
      </w:pPr>
      <w:r w:rsidRPr="009023FA">
        <w:t xml:space="preserve">Outside of outbreaks, governments and medical authorities also take steps to upkeep a more general health standard among the public, </w:t>
      </w:r>
      <w:r w:rsidR="009F1983" w:rsidRPr="009023FA">
        <w:t>utilizing</w:t>
      </w:r>
      <w:r w:rsidRPr="009023FA">
        <w:t xml:space="preserve"> both strategy and policy.</w:t>
      </w:r>
    </w:p>
    <w:p w14:paraId="0000002F" w14:textId="7946C70F" w:rsidR="00775DE1" w:rsidRPr="009023FA" w:rsidRDefault="00000000" w:rsidP="009023FA">
      <w:pPr>
        <w:spacing w:line="360" w:lineRule="auto"/>
      </w:pPr>
      <w:r w:rsidRPr="009023FA">
        <w:t>This is true for the UK, which has implemented laws such as RIDDOR (Reporting of Injuries, Diseases and Dangerous Occurrences Regulations 2013</w:t>
      </w:r>
      <w:r w:rsidR="002A7839" w:rsidRPr="009023FA">
        <w:t>)</w:t>
      </w:r>
      <w:r w:rsidRPr="009023FA">
        <w:t xml:space="preserve">, which has made </w:t>
      </w:r>
      <w:r w:rsidR="002A7839" w:rsidRPr="009023FA">
        <w:t>practices</w:t>
      </w:r>
      <w:r w:rsidRPr="009023FA">
        <w:t xml:space="preserve"> such as contact tracing easier by having </w:t>
      </w:r>
      <w:r w:rsidR="009F1983" w:rsidRPr="009023FA">
        <w:t>organizations</w:t>
      </w:r>
      <w:r w:rsidRPr="009023FA">
        <w:t xml:space="preserve"> and workplaces report not only physical accidents, but also diseases that have been particularly prevalent amongst their </w:t>
      </w:r>
      <w:r w:rsidR="009F1983" w:rsidRPr="009023FA">
        <w:t>workforces</w:t>
      </w:r>
      <w:r w:rsidRPr="009023FA">
        <w:t xml:space="preserve">. </w:t>
      </w:r>
      <w:r w:rsidR="00DA2C1C" w:rsidRPr="009023FA">
        <w:t xml:space="preserve"> By surveillance which involves monitoring the occurrence of an infectious disease outbreak </w:t>
      </w:r>
      <w:proofErr w:type="gramStart"/>
      <w:r w:rsidR="00DA2C1C" w:rsidRPr="009023FA">
        <w:lastRenderedPageBreak/>
        <w:t>in a given</w:t>
      </w:r>
      <w:proofErr w:type="gramEnd"/>
      <w:r w:rsidR="00DA2C1C" w:rsidRPr="009023FA">
        <w:t xml:space="preserve"> population over a specific period. </w:t>
      </w:r>
      <w:r w:rsidR="00B21E63" w:rsidRPr="009023FA">
        <w:t xml:space="preserve"> </w:t>
      </w:r>
      <w:r w:rsidR="002A7839" w:rsidRPr="009023FA">
        <w:t>S</w:t>
      </w:r>
      <w:r w:rsidR="00DA2C1C" w:rsidRPr="009023FA">
        <w:t xml:space="preserve">urveillance </w:t>
      </w:r>
      <w:r w:rsidR="002A7839" w:rsidRPr="009023FA">
        <w:t xml:space="preserve">is a strategy that is also used </w:t>
      </w:r>
      <w:r w:rsidR="00B21E63" w:rsidRPr="009023FA">
        <w:t xml:space="preserve">to </w:t>
      </w:r>
      <w:r w:rsidR="00DA2C1C" w:rsidRPr="009023FA">
        <w:t>system</w:t>
      </w:r>
      <w:r w:rsidR="00B21E63" w:rsidRPr="009023FA">
        <w:t xml:space="preserve">atically </w:t>
      </w:r>
      <w:r w:rsidR="00DA2C1C" w:rsidRPr="009023FA">
        <w:t xml:space="preserve">gather data on the number of cases by demographic characteristic, geographic location, time of onset, </w:t>
      </w:r>
      <w:r w:rsidR="00304304">
        <w:t xml:space="preserve">the </w:t>
      </w:r>
      <w:r w:rsidR="00DA2C1C" w:rsidRPr="009023FA">
        <w:t xml:space="preserve">severity of illness, and other relevant information. This information can be used to identify the source of the outbreak to evaluate control measures and monitor disease trends </w:t>
      </w:r>
      <w:r w:rsidR="00B21E63" w:rsidRPr="009023FA">
        <w:t xml:space="preserve">according to the </w:t>
      </w:r>
      <w:r w:rsidR="000A54FF" w:rsidRPr="009023FA">
        <w:t>(</w:t>
      </w:r>
      <w:r w:rsidR="00DA2C1C" w:rsidRPr="009023FA">
        <w:t>CDC</w:t>
      </w:r>
      <w:r w:rsidR="000A54FF" w:rsidRPr="009023FA">
        <w:t xml:space="preserve"> no date)</w:t>
      </w:r>
      <w:r w:rsidR="00DA2C1C" w:rsidRPr="009023FA">
        <w:t xml:space="preserve"> </w:t>
      </w:r>
    </w:p>
    <w:p w14:paraId="00000030" w14:textId="77777777" w:rsidR="00775DE1" w:rsidRPr="009023FA" w:rsidRDefault="00775DE1" w:rsidP="009023FA">
      <w:pPr>
        <w:spacing w:line="360" w:lineRule="auto"/>
      </w:pPr>
    </w:p>
    <w:p w14:paraId="00000031" w14:textId="19F7F382" w:rsidR="00775DE1" w:rsidRPr="009023FA" w:rsidRDefault="00000000" w:rsidP="009023FA">
      <w:pPr>
        <w:spacing w:line="360" w:lineRule="auto"/>
      </w:pPr>
      <w:r w:rsidRPr="009023FA">
        <w:t>A non-legislative measure, vaccines are an incredibly effective, but non-mandatory way the UK protects children from suffering from dangerous diseases such as measles, polio, and rotavirus. Some diseases have been very nearly eradicated due to vaccines</w:t>
      </w:r>
      <w:r w:rsidR="00C51D0A" w:rsidRPr="009023FA">
        <w:rPr>
          <w:vertAlign w:val="superscript"/>
        </w:rPr>
        <w:t xml:space="preserve"> </w:t>
      </w:r>
      <w:r w:rsidR="00C51D0A" w:rsidRPr="009023FA">
        <w:t>(RIDDOR no date)</w:t>
      </w:r>
      <w:r w:rsidRPr="009023FA">
        <w:t>.</w:t>
      </w:r>
    </w:p>
    <w:p w14:paraId="00000032" w14:textId="17644AB7" w:rsidR="00775DE1" w:rsidRDefault="00775DE1" w:rsidP="009023FA">
      <w:pPr>
        <w:spacing w:line="360" w:lineRule="auto"/>
      </w:pPr>
    </w:p>
    <w:p w14:paraId="7D9306D3" w14:textId="0C79BD46" w:rsidR="00CA2D57" w:rsidRDefault="00CA2D57" w:rsidP="009023FA">
      <w:pPr>
        <w:spacing w:line="360" w:lineRule="auto"/>
      </w:pPr>
    </w:p>
    <w:p w14:paraId="355EDA35" w14:textId="12E5EA70" w:rsidR="00CA2D57" w:rsidRDefault="00CA2D57" w:rsidP="009023FA">
      <w:pPr>
        <w:spacing w:line="360" w:lineRule="auto"/>
      </w:pPr>
    </w:p>
    <w:p w14:paraId="195F9398" w14:textId="02ADFDF2" w:rsidR="00CA2D57" w:rsidRDefault="00CA2D57" w:rsidP="009023FA">
      <w:pPr>
        <w:spacing w:line="360" w:lineRule="auto"/>
      </w:pPr>
    </w:p>
    <w:p w14:paraId="67F3EA94" w14:textId="137B1C6B" w:rsidR="00CA2D57" w:rsidRDefault="00CA2D57" w:rsidP="009023FA">
      <w:pPr>
        <w:spacing w:line="360" w:lineRule="auto"/>
      </w:pPr>
    </w:p>
    <w:p w14:paraId="74FDE785" w14:textId="4BA7D16D" w:rsidR="00CA2D57" w:rsidRDefault="00CA2D57" w:rsidP="009023FA">
      <w:pPr>
        <w:spacing w:line="360" w:lineRule="auto"/>
      </w:pPr>
    </w:p>
    <w:p w14:paraId="001A2309" w14:textId="05BEBAFC" w:rsidR="00CA2D57" w:rsidRDefault="00CA2D57" w:rsidP="009023FA">
      <w:pPr>
        <w:spacing w:line="360" w:lineRule="auto"/>
      </w:pPr>
    </w:p>
    <w:p w14:paraId="0117F732" w14:textId="0F72EA02" w:rsidR="00CA2D57" w:rsidRDefault="00CA2D57" w:rsidP="009023FA">
      <w:pPr>
        <w:spacing w:line="360" w:lineRule="auto"/>
      </w:pPr>
    </w:p>
    <w:p w14:paraId="4687FBCD" w14:textId="3CB1E63F" w:rsidR="00CA2D57" w:rsidRDefault="00CA2D57" w:rsidP="009023FA">
      <w:pPr>
        <w:spacing w:line="360" w:lineRule="auto"/>
      </w:pPr>
    </w:p>
    <w:p w14:paraId="0FDAD9B4" w14:textId="59DE878F" w:rsidR="007B004D" w:rsidRDefault="007B004D" w:rsidP="009023FA">
      <w:pPr>
        <w:spacing w:line="360" w:lineRule="auto"/>
      </w:pPr>
    </w:p>
    <w:p w14:paraId="4903697E" w14:textId="22F2D9DF" w:rsidR="007B004D" w:rsidRDefault="007B004D" w:rsidP="009023FA">
      <w:pPr>
        <w:spacing w:line="360" w:lineRule="auto"/>
      </w:pPr>
    </w:p>
    <w:p w14:paraId="599D0458" w14:textId="77BC96FB" w:rsidR="007B004D" w:rsidRDefault="007B004D" w:rsidP="009023FA">
      <w:pPr>
        <w:spacing w:line="360" w:lineRule="auto"/>
      </w:pPr>
    </w:p>
    <w:p w14:paraId="18F9146C" w14:textId="269122D1" w:rsidR="007B004D" w:rsidRDefault="007B004D" w:rsidP="009023FA">
      <w:pPr>
        <w:spacing w:line="360" w:lineRule="auto"/>
      </w:pPr>
    </w:p>
    <w:p w14:paraId="28F16C84" w14:textId="50DCCD75" w:rsidR="007B004D" w:rsidRDefault="007B004D" w:rsidP="009023FA">
      <w:pPr>
        <w:spacing w:line="360" w:lineRule="auto"/>
      </w:pPr>
    </w:p>
    <w:p w14:paraId="41C2E29C" w14:textId="6C7C6418" w:rsidR="007B004D" w:rsidRDefault="007B004D" w:rsidP="009023FA">
      <w:pPr>
        <w:spacing w:line="360" w:lineRule="auto"/>
      </w:pPr>
    </w:p>
    <w:p w14:paraId="7B18DC5C" w14:textId="03CAA824" w:rsidR="007B004D" w:rsidRDefault="007B004D" w:rsidP="009023FA">
      <w:pPr>
        <w:spacing w:line="360" w:lineRule="auto"/>
      </w:pPr>
    </w:p>
    <w:p w14:paraId="10A12427" w14:textId="10F4B30E" w:rsidR="007B004D" w:rsidRDefault="007B004D" w:rsidP="009023FA">
      <w:pPr>
        <w:spacing w:line="360" w:lineRule="auto"/>
      </w:pPr>
    </w:p>
    <w:p w14:paraId="1685CD1F" w14:textId="261AD81C" w:rsidR="007B004D" w:rsidRDefault="007B004D" w:rsidP="009023FA">
      <w:pPr>
        <w:spacing w:line="360" w:lineRule="auto"/>
      </w:pPr>
    </w:p>
    <w:p w14:paraId="6EE16656" w14:textId="581FEBF9" w:rsidR="007B004D" w:rsidRDefault="007B004D" w:rsidP="009023FA">
      <w:pPr>
        <w:spacing w:line="360" w:lineRule="auto"/>
      </w:pPr>
    </w:p>
    <w:p w14:paraId="5BAC9DAD" w14:textId="0829D71C" w:rsidR="007B004D" w:rsidRDefault="007B004D" w:rsidP="009023FA">
      <w:pPr>
        <w:spacing w:line="360" w:lineRule="auto"/>
      </w:pPr>
    </w:p>
    <w:p w14:paraId="482DF7CE" w14:textId="2688813D" w:rsidR="007B004D" w:rsidRDefault="007B004D" w:rsidP="009023FA">
      <w:pPr>
        <w:spacing w:line="360" w:lineRule="auto"/>
      </w:pPr>
    </w:p>
    <w:p w14:paraId="5DD2CE1C" w14:textId="7B39F6EA" w:rsidR="007B004D" w:rsidRDefault="007B004D" w:rsidP="009023FA">
      <w:pPr>
        <w:spacing w:line="360" w:lineRule="auto"/>
      </w:pPr>
    </w:p>
    <w:p w14:paraId="79C25AAD" w14:textId="301D9FCD" w:rsidR="007B004D" w:rsidRDefault="007B004D" w:rsidP="009023FA">
      <w:pPr>
        <w:spacing w:line="360" w:lineRule="auto"/>
      </w:pPr>
    </w:p>
    <w:p w14:paraId="7B88462C" w14:textId="35F909DC" w:rsidR="007B004D" w:rsidRDefault="007B004D" w:rsidP="009023FA">
      <w:pPr>
        <w:spacing w:line="360" w:lineRule="auto"/>
      </w:pPr>
    </w:p>
    <w:p w14:paraId="2DFC0AC6" w14:textId="39361D34" w:rsidR="007B004D" w:rsidRDefault="007B004D" w:rsidP="009023FA">
      <w:pPr>
        <w:spacing w:line="360" w:lineRule="auto"/>
      </w:pPr>
    </w:p>
    <w:p w14:paraId="6C0B3479" w14:textId="77777777" w:rsidR="007B004D" w:rsidRDefault="007B004D" w:rsidP="009023FA">
      <w:pPr>
        <w:spacing w:line="360" w:lineRule="auto"/>
      </w:pPr>
    </w:p>
    <w:p w14:paraId="7D23C2D7" w14:textId="77777777" w:rsidR="00CA2D57" w:rsidRPr="009023FA" w:rsidRDefault="00CA2D57" w:rsidP="009023FA">
      <w:pPr>
        <w:spacing w:line="360" w:lineRule="auto"/>
      </w:pPr>
    </w:p>
    <w:p w14:paraId="00000033" w14:textId="77777777" w:rsidR="00775DE1" w:rsidRPr="009023FA" w:rsidRDefault="00000000" w:rsidP="009023FA">
      <w:pPr>
        <w:spacing w:line="360" w:lineRule="auto"/>
        <w:rPr>
          <w:u w:val="single"/>
        </w:rPr>
      </w:pPr>
      <w:r w:rsidRPr="009023FA">
        <w:rPr>
          <w:u w:val="single"/>
        </w:rPr>
        <w:lastRenderedPageBreak/>
        <w:t>References</w:t>
      </w:r>
    </w:p>
    <w:p w14:paraId="00000034" w14:textId="7519DEE9" w:rsidR="00775DE1" w:rsidRPr="009023FA" w:rsidRDefault="00000000" w:rsidP="009023FA">
      <w:pPr>
        <w:spacing w:line="360" w:lineRule="auto"/>
      </w:pPr>
      <w:r w:rsidRPr="009023FA">
        <w:t xml:space="preserve"> </w:t>
      </w:r>
    </w:p>
    <w:p w14:paraId="7C897412" w14:textId="5211ABD5" w:rsidR="00971C53" w:rsidRPr="009023FA" w:rsidRDefault="00B21E63" w:rsidP="009023FA">
      <w:pPr>
        <w:spacing w:line="360" w:lineRule="auto"/>
      </w:pPr>
      <w:r w:rsidRPr="009023FA">
        <w:t xml:space="preserve">The BJM </w:t>
      </w:r>
      <w:r w:rsidR="00BF6272" w:rsidRPr="009023FA">
        <w:t>(</w:t>
      </w:r>
      <w:r w:rsidRPr="009023FA">
        <w:t>no date)</w:t>
      </w:r>
    </w:p>
    <w:p w14:paraId="78F97C58" w14:textId="2AB37281" w:rsidR="00485430" w:rsidRPr="009023FA" w:rsidRDefault="00000000" w:rsidP="009023FA">
      <w:pPr>
        <w:spacing w:line="360" w:lineRule="auto"/>
        <w:rPr>
          <w:u w:val="single"/>
        </w:rPr>
      </w:pPr>
      <w:hyperlink r:id="rId14" w:history="1">
        <w:r w:rsidR="00485430" w:rsidRPr="009023FA">
          <w:rPr>
            <w:rStyle w:val="Hyperlink"/>
          </w:rPr>
          <w:t>https://www.bmj.com/about-bmj/resources-readers/publications/epidemiology-uninitiated/1-what-epidemiology</w:t>
        </w:r>
      </w:hyperlink>
    </w:p>
    <w:p w14:paraId="37272483" w14:textId="0AA31970" w:rsidR="00485430" w:rsidRDefault="00485430" w:rsidP="009023FA">
      <w:pPr>
        <w:shd w:val="clear" w:color="auto" w:fill="FFFFFF"/>
        <w:spacing w:line="360" w:lineRule="auto"/>
        <w:rPr>
          <w:rFonts w:eastAsia="Times New Roman"/>
          <w:color w:val="000000"/>
        </w:rPr>
      </w:pPr>
      <w:r w:rsidRPr="009023FA">
        <w:rPr>
          <w:rFonts w:eastAsia="Times New Roman"/>
          <w:color w:val="000000"/>
        </w:rPr>
        <w:t>Accessed 10 April 2023</w:t>
      </w:r>
    </w:p>
    <w:p w14:paraId="2E139968" w14:textId="77777777" w:rsidR="009023FA" w:rsidRPr="009023FA" w:rsidRDefault="009023FA" w:rsidP="009023FA">
      <w:pPr>
        <w:shd w:val="clear" w:color="auto" w:fill="FFFFFF"/>
        <w:spacing w:line="360" w:lineRule="auto"/>
        <w:rPr>
          <w:rFonts w:eastAsia="Times New Roman"/>
          <w:color w:val="000000"/>
        </w:rPr>
      </w:pPr>
    </w:p>
    <w:p w14:paraId="05D1034F" w14:textId="1D7BFB34" w:rsidR="000A54FF" w:rsidRPr="000A54FF" w:rsidRDefault="000A54FF" w:rsidP="009023FA">
      <w:pPr>
        <w:shd w:val="clear" w:color="auto" w:fill="FFFFFF"/>
        <w:spacing w:line="360" w:lineRule="auto"/>
        <w:rPr>
          <w:rFonts w:eastAsia="Times New Roman"/>
          <w:color w:val="000000"/>
        </w:rPr>
      </w:pPr>
      <w:r w:rsidRPr="000A54FF">
        <w:rPr>
          <w:rFonts w:eastAsia="Times New Roman"/>
          <w:color w:val="000000"/>
        </w:rPr>
        <w:t>Hopkins</w:t>
      </w:r>
      <w:r w:rsidRPr="009023FA">
        <w:rPr>
          <w:rFonts w:eastAsia="Times New Roman"/>
          <w:color w:val="000000"/>
        </w:rPr>
        <w:t>,</w:t>
      </w:r>
      <w:r w:rsidRPr="000A54FF">
        <w:rPr>
          <w:rFonts w:eastAsia="Times New Roman"/>
          <w:color w:val="000000"/>
        </w:rPr>
        <w:t xml:space="preserve"> R</w:t>
      </w:r>
      <w:r w:rsidRPr="009023FA">
        <w:rPr>
          <w:rFonts w:eastAsia="Times New Roman"/>
          <w:color w:val="000000"/>
        </w:rPr>
        <w:t>.</w:t>
      </w:r>
      <w:r w:rsidRPr="000A54FF">
        <w:rPr>
          <w:rFonts w:eastAsia="Times New Roman"/>
          <w:color w:val="000000"/>
        </w:rPr>
        <w:t xml:space="preserve"> et al.</w:t>
      </w:r>
      <w:r w:rsidRPr="009023FA">
        <w:rPr>
          <w:rFonts w:eastAsia="Times New Roman"/>
          <w:color w:val="000000"/>
        </w:rPr>
        <w:t xml:space="preserve"> </w:t>
      </w:r>
      <w:r w:rsidR="00310267">
        <w:rPr>
          <w:rFonts w:eastAsia="Times New Roman"/>
          <w:color w:val="000000"/>
        </w:rPr>
        <w:t>(</w:t>
      </w:r>
      <w:r w:rsidRPr="009023FA">
        <w:rPr>
          <w:rFonts w:eastAsia="Times New Roman"/>
          <w:color w:val="000000"/>
        </w:rPr>
        <w:t>2003)</w:t>
      </w:r>
      <w:r w:rsidRPr="000A54FF">
        <w:rPr>
          <w:rFonts w:eastAsia="Times New Roman"/>
          <w:color w:val="000000"/>
        </w:rPr>
        <w:t xml:space="preserve"> Summary of notifiable diseases — United States, 2003. MMWR 2003;52(No 54):1–85.</w:t>
      </w:r>
    </w:p>
    <w:p w14:paraId="6144A052" w14:textId="307CFB44" w:rsidR="00485430" w:rsidRPr="009023FA" w:rsidRDefault="00000000" w:rsidP="009023FA">
      <w:pPr>
        <w:spacing w:line="360" w:lineRule="auto"/>
        <w:rPr>
          <w:u w:val="single"/>
        </w:rPr>
      </w:pPr>
      <w:hyperlink r:id="rId15" w:history="1">
        <w:r w:rsidR="00485430" w:rsidRPr="009023FA">
          <w:rPr>
            <w:rStyle w:val="Hyperlink"/>
          </w:rPr>
          <w:t>https://www.cdc.gov/csels/dsepd/ss1978/lesson3/section2.html</w:t>
        </w:r>
      </w:hyperlink>
    </w:p>
    <w:p w14:paraId="70A4171C" w14:textId="77777777" w:rsidR="00485430" w:rsidRPr="009023FA" w:rsidRDefault="00485430" w:rsidP="009023FA">
      <w:pPr>
        <w:shd w:val="clear" w:color="auto" w:fill="FFFFFF"/>
        <w:spacing w:line="360" w:lineRule="auto"/>
        <w:rPr>
          <w:rFonts w:eastAsia="Times New Roman"/>
          <w:color w:val="000000"/>
        </w:rPr>
      </w:pPr>
      <w:r w:rsidRPr="009023FA">
        <w:rPr>
          <w:rFonts w:eastAsia="Times New Roman"/>
          <w:color w:val="000000"/>
        </w:rPr>
        <w:t>Accessed 10 April 2023</w:t>
      </w:r>
    </w:p>
    <w:p w14:paraId="00026B06" w14:textId="5E0D0C16" w:rsidR="002A7839" w:rsidRPr="009023FA" w:rsidRDefault="002A7839" w:rsidP="009023FA">
      <w:pPr>
        <w:spacing w:line="360" w:lineRule="auto"/>
      </w:pPr>
    </w:p>
    <w:p w14:paraId="0EE51FAB" w14:textId="6F7EA02B" w:rsidR="002A7839" w:rsidRPr="009023FA" w:rsidRDefault="002A7839" w:rsidP="009023FA">
      <w:pPr>
        <w:spacing w:line="360" w:lineRule="auto"/>
      </w:pPr>
      <w:r w:rsidRPr="009023FA">
        <w:t xml:space="preserve">RIDDOR </w:t>
      </w:r>
      <w:r w:rsidR="00485430" w:rsidRPr="009023FA">
        <w:t xml:space="preserve">- </w:t>
      </w:r>
      <w:r w:rsidRPr="009023FA">
        <w:t>Reporting of Injuries, Diseases and Dangerous Occurrences Regulations 2013</w:t>
      </w:r>
      <w:r w:rsidR="00BF6272" w:rsidRPr="009023FA">
        <w:t xml:space="preserve"> (no date)</w:t>
      </w:r>
    </w:p>
    <w:p w14:paraId="00000039" w14:textId="417DA567" w:rsidR="00775DE1" w:rsidRPr="009023FA" w:rsidRDefault="00000000" w:rsidP="009023FA">
      <w:pPr>
        <w:spacing w:line="360" w:lineRule="auto"/>
        <w:rPr>
          <w:bCs/>
        </w:rPr>
      </w:pPr>
      <w:hyperlink r:id="rId16" w:history="1">
        <w:r w:rsidR="002A7839" w:rsidRPr="009023FA">
          <w:rPr>
            <w:rStyle w:val="Hyperlink"/>
            <w:bCs/>
          </w:rPr>
          <w:t>https://www.hse.gov.uk/riddor/</w:t>
        </w:r>
      </w:hyperlink>
    </w:p>
    <w:p w14:paraId="6EFE7484" w14:textId="77777777" w:rsidR="00B1557F" w:rsidRDefault="00B1557F" w:rsidP="009023FA">
      <w:pPr>
        <w:shd w:val="clear" w:color="auto" w:fill="FFFFFF"/>
        <w:spacing w:line="360" w:lineRule="auto"/>
        <w:rPr>
          <w:rFonts w:eastAsia="Times New Roman"/>
          <w:color w:val="000000"/>
        </w:rPr>
      </w:pPr>
    </w:p>
    <w:p w14:paraId="621773AC" w14:textId="3A913080" w:rsidR="00485430" w:rsidRPr="009023FA" w:rsidRDefault="00485430" w:rsidP="009023FA">
      <w:pPr>
        <w:shd w:val="clear" w:color="auto" w:fill="FFFFFF"/>
        <w:spacing w:line="360" w:lineRule="auto"/>
        <w:rPr>
          <w:rFonts w:eastAsia="Times New Roman"/>
          <w:color w:val="000000"/>
        </w:rPr>
      </w:pPr>
      <w:r w:rsidRPr="009023FA">
        <w:rPr>
          <w:rFonts w:eastAsia="Times New Roman"/>
          <w:color w:val="000000"/>
        </w:rPr>
        <w:t>Accessed 10 April 2023</w:t>
      </w:r>
    </w:p>
    <w:p w14:paraId="4AFE8734" w14:textId="069EDE16" w:rsidR="009F1983" w:rsidRPr="009023FA" w:rsidRDefault="009F1983" w:rsidP="009023FA">
      <w:pPr>
        <w:spacing w:line="360" w:lineRule="auto"/>
        <w:rPr>
          <w:bCs/>
        </w:rPr>
      </w:pPr>
      <w:r w:rsidRPr="009023FA">
        <w:rPr>
          <w:bCs/>
        </w:rPr>
        <w:t xml:space="preserve">Makati Medical </w:t>
      </w:r>
      <w:r w:rsidR="00C51D0A" w:rsidRPr="009023FA">
        <w:rPr>
          <w:bCs/>
        </w:rPr>
        <w:t>Centre</w:t>
      </w:r>
    </w:p>
    <w:p w14:paraId="0000003B" w14:textId="77777777" w:rsidR="00775DE1" w:rsidRPr="009023FA" w:rsidRDefault="00000000" w:rsidP="009023FA">
      <w:pPr>
        <w:spacing w:line="360" w:lineRule="auto"/>
      </w:pPr>
      <w:hyperlink r:id="rId17">
        <w:r w:rsidRPr="009023FA">
          <w:rPr>
            <w:u w:val="single"/>
          </w:rPr>
          <w:t>https://www.makatimed.net.ph/blogs/8-diseases-almost-eradicated-from-existence-thanks-to-vaccines/</w:t>
        </w:r>
      </w:hyperlink>
    </w:p>
    <w:p w14:paraId="0000003E" w14:textId="77777777" w:rsidR="00775DE1" w:rsidRPr="009023FA" w:rsidRDefault="00775DE1" w:rsidP="009023FA">
      <w:pPr>
        <w:spacing w:line="360" w:lineRule="auto"/>
      </w:pPr>
    </w:p>
    <w:p w14:paraId="024084A4" w14:textId="0F77EBD9" w:rsidR="00BF6272" w:rsidRPr="009023FA" w:rsidRDefault="004C200B" w:rsidP="009023FA">
      <w:pPr>
        <w:spacing w:line="360" w:lineRule="auto"/>
      </w:pPr>
      <w:r w:rsidRPr="009023FA">
        <w:t>CDC</w:t>
      </w:r>
      <w:r w:rsidR="00310267">
        <w:t xml:space="preserve"> (no </w:t>
      </w:r>
      <w:proofErr w:type="gramStart"/>
      <w:r w:rsidR="00310267">
        <w:t>date)</w:t>
      </w:r>
      <w:r w:rsidRPr="009023FA">
        <w:rPr>
          <w:i/>
          <w:iCs/>
        </w:rPr>
        <w:t>Principles</w:t>
      </w:r>
      <w:proofErr w:type="gramEnd"/>
      <w:r w:rsidRPr="009023FA">
        <w:rPr>
          <w:i/>
          <w:iCs/>
        </w:rPr>
        <w:t xml:space="preserve"> of Epidemiology in Public Health Practice</w:t>
      </w:r>
      <w:r w:rsidRPr="009023FA">
        <w:t xml:space="preserve">, Third Edition: An Introduction to Applied Epidemiology and Biostatistics. (2021). </w:t>
      </w:r>
    </w:p>
    <w:p w14:paraId="77F508D2" w14:textId="39EB3C8F" w:rsidR="009023FA" w:rsidRDefault="00000000" w:rsidP="009023FA">
      <w:pPr>
        <w:spacing w:line="360" w:lineRule="auto"/>
      </w:pPr>
      <w:hyperlink r:id="rId18" w:history="1">
        <w:r w:rsidR="009023FA" w:rsidRPr="00175839">
          <w:rPr>
            <w:rStyle w:val="Hyperlink"/>
          </w:rPr>
          <w:t>https://www.cdc.gov/EpiCore/Principles/index.html</w:t>
        </w:r>
      </w:hyperlink>
    </w:p>
    <w:p w14:paraId="1E0A7E33" w14:textId="211242BA" w:rsidR="004C200B" w:rsidRDefault="00485430" w:rsidP="009023FA">
      <w:pPr>
        <w:shd w:val="clear" w:color="auto" w:fill="FFFFFF"/>
        <w:spacing w:line="360" w:lineRule="auto"/>
        <w:rPr>
          <w:rFonts w:eastAsia="Times New Roman"/>
          <w:color w:val="000000"/>
        </w:rPr>
      </w:pPr>
      <w:r w:rsidRPr="009023FA">
        <w:rPr>
          <w:rFonts w:eastAsia="Times New Roman"/>
          <w:color w:val="000000"/>
        </w:rPr>
        <w:t>Accessed 10 April 2023</w:t>
      </w:r>
    </w:p>
    <w:p w14:paraId="5496B056" w14:textId="77777777" w:rsidR="009023FA" w:rsidRPr="009023FA" w:rsidRDefault="009023FA" w:rsidP="009023FA">
      <w:pPr>
        <w:shd w:val="clear" w:color="auto" w:fill="FFFFFF"/>
        <w:spacing w:line="360" w:lineRule="auto"/>
        <w:rPr>
          <w:rFonts w:eastAsia="Times New Roman"/>
          <w:color w:val="000000"/>
        </w:rPr>
      </w:pPr>
    </w:p>
    <w:p w14:paraId="70BE6AF8" w14:textId="77777777" w:rsidR="00BF6272" w:rsidRPr="009023FA" w:rsidRDefault="004C200B" w:rsidP="009023FA">
      <w:pPr>
        <w:spacing w:line="360" w:lineRule="auto"/>
      </w:pPr>
      <w:r w:rsidRPr="009023FA">
        <w:t xml:space="preserve">World Health Organization (WHO). Outbreak surveillance and investigations. (2022). </w:t>
      </w:r>
    </w:p>
    <w:p w14:paraId="13982ECA" w14:textId="6C167295" w:rsidR="004C200B" w:rsidRPr="009023FA" w:rsidRDefault="00000000" w:rsidP="009023FA">
      <w:pPr>
        <w:spacing w:line="360" w:lineRule="auto"/>
      </w:pPr>
      <w:hyperlink r:id="rId19" w:history="1">
        <w:r w:rsidR="00BF6272" w:rsidRPr="009023FA">
          <w:rPr>
            <w:rStyle w:val="Hyperlink"/>
          </w:rPr>
          <w:t>https://www.who.int/csr/resources/publications/surveillance/WHO_CDS_CSR_ISR_99_2_EN/en/</w:t>
        </w:r>
      </w:hyperlink>
    </w:p>
    <w:p w14:paraId="57FA8CC0" w14:textId="77777777" w:rsidR="00485430" w:rsidRPr="009023FA" w:rsidRDefault="00485430" w:rsidP="009023FA">
      <w:pPr>
        <w:shd w:val="clear" w:color="auto" w:fill="FFFFFF"/>
        <w:spacing w:line="360" w:lineRule="auto"/>
        <w:rPr>
          <w:rFonts w:eastAsia="Times New Roman"/>
          <w:color w:val="000000"/>
        </w:rPr>
      </w:pPr>
      <w:r w:rsidRPr="009023FA">
        <w:rPr>
          <w:rFonts w:eastAsia="Times New Roman"/>
          <w:color w:val="000000"/>
        </w:rPr>
        <w:t>Accessed 10 April 2023</w:t>
      </w:r>
    </w:p>
    <w:p w14:paraId="6D7D869D" w14:textId="202183C6" w:rsidR="000A54FF" w:rsidRDefault="000A54FF" w:rsidP="009023FA">
      <w:pPr>
        <w:spacing w:line="360" w:lineRule="auto"/>
      </w:pPr>
    </w:p>
    <w:p w14:paraId="40C910DB" w14:textId="32132112" w:rsidR="00CA2D57" w:rsidRDefault="00000000" w:rsidP="009023FA">
      <w:pPr>
        <w:spacing w:line="360" w:lineRule="auto"/>
      </w:pPr>
      <w:hyperlink r:id="rId20" w:history="1">
        <w:r w:rsidR="00CA2D57" w:rsidRPr="00175839">
          <w:rPr>
            <w:rStyle w:val="Hyperlink"/>
          </w:rPr>
          <w:t>https://www.google.com/search?q=chicken+pox&amp;rlz=1C1CHZN_en-gbGB998GB998&amp;sxsrf=APwXEdfWcQ0ZJDVqjlZZu4CKoMEJyGhppQ:1681171434489&amp;source=lnms&amp;tbm=isch&amp;sa=X&amp;ved=2ahUKEwjo4qLRw6D-AhWaSMAKHU9-C-AQ_AUoAXoECAEQAw&amp;biw=1536&amp;bih=760&amp;dpr=1.25</w:t>
        </w:r>
      </w:hyperlink>
    </w:p>
    <w:p w14:paraId="009B976E" w14:textId="7D64F1F1" w:rsidR="00CA2D57" w:rsidRDefault="00CA2D57" w:rsidP="009023FA">
      <w:pPr>
        <w:spacing w:line="360" w:lineRule="auto"/>
      </w:pPr>
    </w:p>
    <w:p w14:paraId="24A29ADF" w14:textId="45174C9E" w:rsidR="00CA2D57" w:rsidRDefault="00CA2D57" w:rsidP="009023FA">
      <w:pPr>
        <w:spacing w:line="360" w:lineRule="auto"/>
      </w:pPr>
      <w:r>
        <w:t>Accessed 10 April 2023</w:t>
      </w:r>
    </w:p>
    <w:p w14:paraId="7FDFB180" w14:textId="77777777" w:rsidR="00CA2D57" w:rsidRDefault="00CA2D57" w:rsidP="009023FA">
      <w:pPr>
        <w:spacing w:line="360" w:lineRule="auto"/>
      </w:pPr>
    </w:p>
    <w:p w14:paraId="29E31BD2" w14:textId="57AB36FD" w:rsidR="00CA2D57" w:rsidRDefault="00000000" w:rsidP="009023FA">
      <w:pPr>
        <w:spacing w:line="360" w:lineRule="auto"/>
      </w:pPr>
      <w:hyperlink r:id="rId21" w:history="1">
        <w:r w:rsidR="00CA2D57" w:rsidRPr="00175839">
          <w:rPr>
            <w:rStyle w:val="Hyperlink"/>
          </w:rPr>
          <w:t>https://www.makatimed.net.ph/blogs/8-diseases-almost-eradicated-from-existence-thanks-to-vaccines/</w:t>
        </w:r>
      </w:hyperlink>
    </w:p>
    <w:p w14:paraId="63A04AD9" w14:textId="77777777" w:rsidR="00CA2D57" w:rsidRDefault="00CA2D57" w:rsidP="00CA2D57">
      <w:pPr>
        <w:spacing w:line="360" w:lineRule="auto"/>
      </w:pPr>
      <w:r>
        <w:t>Accessed 10 April 2023</w:t>
      </w:r>
    </w:p>
    <w:p w14:paraId="636E80BD" w14:textId="77777777" w:rsidR="00CA2D57" w:rsidRPr="009023FA" w:rsidRDefault="00CA2D57" w:rsidP="009023FA">
      <w:pPr>
        <w:spacing w:line="360" w:lineRule="auto"/>
      </w:pPr>
    </w:p>
    <w:sectPr w:rsidR="00CA2D57" w:rsidRPr="009023FA">
      <w:footerReference w:type="default" r:id="rId2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E36E9" w14:textId="77777777" w:rsidR="00217E19" w:rsidRDefault="00217E19" w:rsidP="00CA2D57">
      <w:pPr>
        <w:spacing w:line="240" w:lineRule="auto"/>
      </w:pPr>
      <w:r>
        <w:separator/>
      </w:r>
    </w:p>
  </w:endnote>
  <w:endnote w:type="continuationSeparator" w:id="0">
    <w:p w14:paraId="5DB87D19" w14:textId="77777777" w:rsidR="00217E19" w:rsidRDefault="00217E19" w:rsidP="00CA2D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fair Display">
    <w:charset w:val="00"/>
    <w:family w:val="auto"/>
    <w:pitch w:val="variable"/>
    <w:sig w:usb0="20000207" w:usb1="00000000" w:usb2="00000000" w:usb3="00000000" w:csb0="00000197"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4968664"/>
      <w:docPartObj>
        <w:docPartGallery w:val="Page Numbers (Bottom of Page)"/>
        <w:docPartUnique/>
      </w:docPartObj>
    </w:sdtPr>
    <w:sdtEndPr>
      <w:rPr>
        <w:noProof/>
      </w:rPr>
    </w:sdtEndPr>
    <w:sdtContent>
      <w:p w14:paraId="7065523D" w14:textId="64AE890C" w:rsidR="00CA2D57" w:rsidRDefault="00CA2D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3D9B05" w14:textId="77777777" w:rsidR="00CA2D57" w:rsidRDefault="00CA2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C699D" w14:textId="77777777" w:rsidR="00217E19" w:rsidRDefault="00217E19" w:rsidP="00CA2D57">
      <w:pPr>
        <w:spacing w:line="240" w:lineRule="auto"/>
      </w:pPr>
      <w:r>
        <w:separator/>
      </w:r>
    </w:p>
  </w:footnote>
  <w:footnote w:type="continuationSeparator" w:id="0">
    <w:p w14:paraId="0FE5C9C7" w14:textId="77777777" w:rsidR="00217E19" w:rsidRDefault="00217E19" w:rsidP="00CA2D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F0E49"/>
    <w:multiLevelType w:val="multilevel"/>
    <w:tmpl w:val="844CF6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8065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DE1"/>
    <w:rsid w:val="00053DB0"/>
    <w:rsid w:val="000A54FF"/>
    <w:rsid w:val="000D0850"/>
    <w:rsid w:val="0011678D"/>
    <w:rsid w:val="001C5065"/>
    <w:rsid w:val="00217E19"/>
    <w:rsid w:val="002A7839"/>
    <w:rsid w:val="002C3356"/>
    <w:rsid w:val="00304304"/>
    <w:rsid w:val="00310267"/>
    <w:rsid w:val="00377B91"/>
    <w:rsid w:val="003C0B88"/>
    <w:rsid w:val="0048007F"/>
    <w:rsid w:val="00485430"/>
    <w:rsid w:val="004C200B"/>
    <w:rsid w:val="005054C5"/>
    <w:rsid w:val="00614565"/>
    <w:rsid w:val="007400DB"/>
    <w:rsid w:val="00775DE1"/>
    <w:rsid w:val="0078105D"/>
    <w:rsid w:val="007B004D"/>
    <w:rsid w:val="007E1118"/>
    <w:rsid w:val="00803207"/>
    <w:rsid w:val="008A77AB"/>
    <w:rsid w:val="009023FA"/>
    <w:rsid w:val="00971C53"/>
    <w:rsid w:val="009F1983"/>
    <w:rsid w:val="00AE585D"/>
    <w:rsid w:val="00B1557F"/>
    <w:rsid w:val="00B21E63"/>
    <w:rsid w:val="00BF6272"/>
    <w:rsid w:val="00C51D0A"/>
    <w:rsid w:val="00CA2D57"/>
    <w:rsid w:val="00DA2C1C"/>
    <w:rsid w:val="00DF040D"/>
    <w:rsid w:val="00FE5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BD28C"/>
  <w15:docId w15:val="{8F1F936D-C422-4A45-9060-AA28415D9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DA2C1C"/>
    <w:rPr>
      <w:color w:val="0000FF" w:themeColor="hyperlink"/>
      <w:u w:val="single"/>
    </w:rPr>
  </w:style>
  <w:style w:type="character" w:styleId="UnresolvedMention">
    <w:name w:val="Unresolved Mention"/>
    <w:basedOn w:val="DefaultParagraphFont"/>
    <w:uiPriority w:val="99"/>
    <w:semiHidden/>
    <w:unhideWhenUsed/>
    <w:rsid w:val="00DA2C1C"/>
    <w:rPr>
      <w:color w:val="605E5C"/>
      <w:shd w:val="clear" w:color="auto" w:fill="E1DFDD"/>
    </w:rPr>
  </w:style>
  <w:style w:type="character" w:styleId="FollowedHyperlink">
    <w:name w:val="FollowedHyperlink"/>
    <w:basedOn w:val="DefaultParagraphFont"/>
    <w:uiPriority w:val="99"/>
    <w:semiHidden/>
    <w:unhideWhenUsed/>
    <w:rsid w:val="009023FA"/>
    <w:rPr>
      <w:color w:val="800080" w:themeColor="followedHyperlink"/>
      <w:u w:val="single"/>
    </w:rPr>
  </w:style>
  <w:style w:type="paragraph" w:styleId="Header">
    <w:name w:val="header"/>
    <w:basedOn w:val="Normal"/>
    <w:link w:val="HeaderChar"/>
    <w:uiPriority w:val="99"/>
    <w:unhideWhenUsed/>
    <w:rsid w:val="00CA2D57"/>
    <w:pPr>
      <w:tabs>
        <w:tab w:val="center" w:pos="4513"/>
        <w:tab w:val="right" w:pos="9026"/>
      </w:tabs>
      <w:spacing w:line="240" w:lineRule="auto"/>
    </w:pPr>
  </w:style>
  <w:style w:type="character" w:customStyle="1" w:styleId="HeaderChar">
    <w:name w:val="Header Char"/>
    <w:basedOn w:val="DefaultParagraphFont"/>
    <w:link w:val="Header"/>
    <w:uiPriority w:val="99"/>
    <w:rsid w:val="00CA2D57"/>
  </w:style>
  <w:style w:type="paragraph" w:styleId="Footer">
    <w:name w:val="footer"/>
    <w:basedOn w:val="Normal"/>
    <w:link w:val="FooterChar"/>
    <w:uiPriority w:val="99"/>
    <w:unhideWhenUsed/>
    <w:rsid w:val="00CA2D57"/>
    <w:pPr>
      <w:tabs>
        <w:tab w:val="center" w:pos="4513"/>
        <w:tab w:val="right" w:pos="9026"/>
      </w:tabs>
      <w:spacing w:line="240" w:lineRule="auto"/>
    </w:pPr>
  </w:style>
  <w:style w:type="character" w:customStyle="1" w:styleId="FooterChar">
    <w:name w:val="Footer Char"/>
    <w:basedOn w:val="DefaultParagraphFont"/>
    <w:link w:val="Footer"/>
    <w:uiPriority w:val="99"/>
    <w:rsid w:val="00CA2D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151844">
      <w:bodyDiv w:val="1"/>
      <w:marLeft w:val="0"/>
      <w:marRight w:val="0"/>
      <w:marTop w:val="0"/>
      <w:marBottom w:val="0"/>
      <w:divBdr>
        <w:top w:val="none" w:sz="0" w:space="0" w:color="auto"/>
        <w:left w:val="none" w:sz="0" w:space="0" w:color="auto"/>
        <w:bottom w:val="none" w:sz="0" w:space="0" w:color="auto"/>
        <w:right w:val="none" w:sz="0" w:space="0" w:color="auto"/>
      </w:divBdr>
    </w:div>
    <w:div w:id="1823498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s://www.cdc.gov/EpiCore/Principles/index.html" TargetMode="External"/><Relationship Id="rId3" Type="http://schemas.openxmlformats.org/officeDocument/2006/relationships/customXml" Target="../customXml/item3.xml"/><Relationship Id="rId21" Type="http://schemas.openxmlformats.org/officeDocument/2006/relationships/hyperlink" Target="https://www.makatimed.net.ph/blogs/8-diseases-almost-eradicated-from-existence-thanks-to-vaccine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hyperlink" Target="https://www.hse.gov.uk/riddor/" TargetMode="External"/><Relationship Id="rId20" Type="http://schemas.openxmlformats.org/officeDocument/2006/relationships/hyperlink" Target="https://www.google.com/search?q=chicken+pox&amp;rlz=1C1CHZN_en-gbGB998GB998&amp;sxsrf=APwXEdfWcQ0ZJDVqjlZZu4CKoMEJyGhppQ:1681171434489&amp;source=lnms&amp;tbm=isch&amp;sa=X&amp;ved=2ahUKEwjo4qLRw6D-AhWaSMAKHU9-C-AQ_AUoAXoECAEQAw&amp;biw=1536&amp;bih=760&amp;dpr=1.25"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cdc.gov/csels/dsepd/ss1978/lesson3/section2.html"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who.int/csr/resources/publications/surveillance/WHO_CDS_CSR_ISR_99_2_EN/e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bmj.com/about-bmj/resources-readers/publications/epidemiology-uninitiated/1-what-epidemiology"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2212c77415b95f8aaa277f2f4a7e6bf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b5c9ff2449b8514fe0789890020cf1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5.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Q9kCN0XLbjhWmlrAPgHm7ceWXMg==">AMUW2mVVLgfrVhpVm2u7dk0j+PLrfM9WvheaFfOhBBeqZ1g9KN6XyF+TW++pLnHGBBHI/QNtboTUIL2BkVgIdn7CdBf8lCyfwXLhpdPDTRgxqPZAASpCWscbtRnvF2+AecWDGSdXEOcs</go:docsCustomData>
</go:gDocsCustomXmlDataStorage>
</file>

<file path=customXml/itemProps1.xml><?xml version="1.0" encoding="utf-8"?>
<ds:datastoreItem xmlns:ds="http://schemas.openxmlformats.org/officeDocument/2006/customXml" ds:itemID="{D566BDE5-0D64-44E2-885E-95BFDC5D0E1E}">
  <ds:schemaRefs>
    <ds:schemaRef ds:uri="http://schemas.openxmlformats.org/officeDocument/2006/bibliography"/>
  </ds:schemaRefs>
</ds:datastoreItem>
</file>

<file path=customXml/itemProps2.xml><?xml version="1.0" encoding="utf-8"?>
<ds:datastoreItem xmlns:ds="http://schemas.openxmlformats.org/officeDocument/2006/customXml" ds:itemID="{3B9FA4DB-2A90-4620-92EA-B9AB90C292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27A88F-8C94-4FD9-87A7-9B94326C31CF}">
  <ds:schemaRefs>
    <ds:schemaRef ds:uri="http://schemas.microsoft.com/sharepoint/v3/contenttype/forms"/>
  </ds:schemaRefs>
</ds:datastoreItem>
</file>

<file path=customXml/itemProps4.xml><?xml version="1.0" encoding="utf-8"?>
<ds:datastoreItem xmlns:ds="http://schemas.openxmlformats.org/officeDocument/2006/customXml" ds:itemID="{ED6B353D-1DA9-470B-8C6F-340CD90018B5}">
  <ds:schemaRefs>
    <ds:schemaRef ds:uri="http://schemas.microsoft.com/office/2006/metadata/properties"/>
    <ds:schemaRef ds:uri="http://schemas.microsoft.com/office/infopath/2007/PartnerControls"/>
    <ds:schemaRef ds:uri="d8e79d84-78fb-44a9-92e9-d04bdd8f0359"/>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1489</Words>
  <Characters>8491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Sharon Barnett (2217515)</cp:lastModifiedBy>
  <cp:revision>2</cp:revision>
  <dcterms:created xsi:type="dcterms:W3CDTF">2023-04-14T16:11:00Z</dcterms:created>
  <dcterms:modified xsi:type="dcterms:W3CDTF">2023-04-14T16:11:00Z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a73e9325ac4da4502d47a7e9b55ccdda94c2692699ef178d36c6bedd356177f2</vt:lpwstr>
  </property>
  <property fmtid="{D5CDD505-2E9C-101B-9397-08002B2CF9AE}" pid="3" name="ContentTypeId">
    <vt:lpwstr>0x010100A20804DBFC42F64693D899720BA9B0FE</vt:lpwstr>
  </property>
</Properties>
</file>