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97241182"/>
        <w:docPartObj>
          <w:docPartGallery w:val="Cover Pages"/>
          <w:docPartUnique/>
        </w:docPartObj>
      </w:sdtPr>
      <w:sdtContent>
        <w:p w14:paraId="54E1DBE2" w14:textId="24FD01E6" w:rsidR="004F640A" w:rsidRDefault="004F640A">
          <w:r>
            <w:rPr>
              <w:noProof/>
            </w:rPr>
            <mc:AlternateContent>
              <mc:Choice Requires="wpg">
                <w:drawing>
                  <wp:anchor distT="0" distB="0" distL="114300" distR="114300" simplePos="0" relativeHeight="251662336" behindDoc="0" locked="0" layoutInCell="1" allowOverlap="1" wp14:anchorId="77BD570C" wp14:editId="35C1616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0EFC9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0D5E51BD" w14:textId="193E8D81" w:rsidR="004F640A" w:rsidRDefault="004F640A">
          <w:r>
            <w:rPr>
              <w:noProof/>
            </w:rPr>
            <mc:AlternateContent>
              <mc:Choice Requires="wps">
                <w:drawing>
                  <wp:anchor distT="0" distB="0" distL="114300" distR="114300" simplePos="0" relativeHeight="251661312" behindDoc="0" locked="0" layoutInCell="1" allowOverlap="1" wp14:anchorId="77617AAC" wp14:editId="25F127C9">
                    <wp:simplePos x="0" y="0"/>
                    <wp:positionH relativeFrom="page">
                      <wp:posOffset>1349556</wp:posOffset>
                    </wp:positionH>
                    <wp:positionV relativeFrom="page">
                      <wp:posOffset>8258084</wp:posOffset>
                    </wp:positionV>
                    <wp:extent cx="6025152" cy="2002972"/>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6025152" cy="20029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EB177A" w14:textId="0EE05984" w:rsidR="004F640A" w:rsidRPr="004F640A" w:rsidRDefault="004F640A" w:rsidP="004F640A">
                                <w:pPr>
                                  <w:rPr>
                                    <w:b/>
                                    <w:bCs/>
                                    <w:sz w:val="32"/>
                                    <w:szCs w:val="32"/>
                                  </w:rPr>
                                </w:pPr>
                                <w:r w:rsidRPr="004F640A">
                                  <w:rPr>
                                    <w:b/>
                                    <w:bCs/>
                                    <w:sz w:val="32"/>
                                    <w:szCs w:val="32"/>
                                  </w:rPr>
                                  <w:t>Module title:</w:t>
                                </w:r>
                                <w:r w:rsidRPr="004F640A">
                                  <w:rPr>
                                    <w:sz w:val="32"/>
                                    <w:szCs w:val="32"/>
                                  </w:rPr>
                                  <w:t xml:space="preserve"> </w:t>
                                </w:r>
                                <w:r w:rsidRPr="004F640A">
                                  <w:rPr>
                                    <w:i/>
                                    <w:iCs/>
                                    <w:sz w:val="32"/>
                                    <w:szCs w:val="32"/>
                                  </w:rPr>
                                  <w:t>BMIH5001 Entrepreneurship</w:t>
                                </w:r>
                              </w:p>
                              <w:p w14:paraId="79FAD1CD" w14:textId="08686203" w:rsidR="004F640A" w:rsidRPr="004F640A" w:rsidRDefault="004F640A" w:rsidP="004F640A">
                                <w:pPr>
                                  <w:rPr>
                                    <w:i/>
                                    <w:iCs/>
                                    <w:sz w:val="32"/>
                                    <w:szCs w:val="32"/>
                                  </w:rPr>
                                </w:pPr>
                                <w:r w:rsidRPr="004F640A">
                                  <w:rPr>
                                    <w:b/>
                                    <w:bCs/>
                                    <w:sz w:val="32"/>
                                    <w:szCs w:val="32"/>
                                  </w:rPr>
                                  <w:t xml:space="preserve">Lecturer name: </w:t>
                                </w:r>
                                <w:r w:rsidRPr="004F640A">
                                  <w:rPr>
                                    <w:i/>
                                    <w:iCs/>
                                    <w:sz w:val="32"/>
                                    <w:szCs w:val="32"/>
                                  </w:rPr>
                                  <w:t>Charlotte Joyner</w:t>
                                </w:r>
                              </w:p>
                              <w:p w14:paraId="264FADFE" w14:textId="77777777" w:rsidR="004F640A" w:rsidRPr="004F640A" w:rsidRDefault="004F640A" w:rsidP="004F640A">
                                <w:pPr>
                                  <w:rPr>
                                    <w:sz w:val="32"/>
                                    <w:szCs w:val="32"/>
                                  </w:rPr>
                                </w:pPr>
                                <w:r w:rsidRPr="004F640A">
                                  <w:rPr>
                                    <w:b/>
                                    <w:bCs/>
                                    <w:sz w:val="32"/>
                                    <w:szCs w:val="32"/>
                                  </w:rPr>
                                  <w:t>Student name:</w:t>
                                </w:r>
                                <w:r w:rsidRPr="004F640A">
                                  <w:rPr>
                                    <w:sz w:val="32"/>
                                    <w:szCs w:val="32"/>
                                  </w:rPr>
                                  <w:t xml:space="preserve"> </w:t>
                                </w:r>
                                <w:r w:rsidRPr="004F640A">
                                  <w:rPr>
                                    <w:i/>
                                    <w:iCs/>
                                    <w:sz w:val="32"/>
                                    <w:szCs w:val="32"/>
                                  </w:rPr>
                                  <w:t>Anamaria Alma Vida</w:t>
                                </w:r>
                              </w:p>
                              <w:p w14:paraId="59D2C150" w14:textId="77777777" w:rsidR="004F640A" w:rsidRPr="004F640A" w:rsidRDefault="004F640A" w:rsidP="004F640A">
                                <w:pPr>
                                  <w:rPr>
                                    <w:i/>
                                    <w:iCs/>
                                    <w:sz w:val="32"/>
                                    <w:szCs w:val="32"/>
                                  </w:rPr>
                                </w:pPr>
                                <w:r w:rsidRPr="004F640A">
                                  <w:rPr>
                                    <w:b/>
                                    <w:bCs/>
                                    <w:sz w:val="32"/>
                                    <w:szCs w:val="32"/>
                                  </w:rPr>
                                  <w:t>Student ID</w:t>
                                </w:r>
                                <w:r w:rsidRPr="004F640A">
                                  <w:rPr>
                                    <w:sz w:val="32"/>
                                    <w:szCs w:val="32"/>
                                  </w:rPr>
                                  <w:t xml:space="preserve">: </w:t>
                                </w:r>
                                <w:r w:rsidRPr="004F640A">
                                  <w:rPr>
                                    <w:i/>
                                    <w:iCs/>
                                    <w:sz w:val="32"/>
                                    <w:szCs w:val="32"/>
                                  </w:rPr>
                                  <w:t>2244885</w:t>
                                </w:r>
                              </w:p>
                              <w:p w14:paraId="7801F807" w14:textId="645067C2" w:rsidR="004F640A" w:rsidRPr="004F640A" w:rsidRDefault="004F640A">
                                <w:pPr>
                                  <w:rPr>
                                    <w:b/>
                                    <w:bCs/>
                                    <w:sz w:val="32"/>
                                    <w:szCs w:val="32"/>
                                  </w:rPr>
                                </w:pPr>
                                <w:r w:rsidRPr="004F640A">
                                  <w:rPr>
                                    <w:b/>
                                    <w:bCs/>
                                    <w:sz w:val="32"/>
                                    <w:szCs w:val="32"/>
                                  </w:rPr>
                                  <w:t xml:space="preserve">Word count: </w:t>
                                </w:r>
                                <w:r w:rsidR="00C27119">
                                  <w:rPr>
                                    <w:i/>
                                    <w:iCs/>
                                    <w:sz w:val="32"/>
                                    <w:szCs w:val="32"/>
                                  </w:rPr>
                                  <w:t>2</w:t>
                                </w:r>
                                <w:r w:rsidR="0090380A">
                                  <w:rPr>
                                    <w:i/>
                                    <w:iCs/>
                                    <w:sz w:val="32"/>
                                    <w:szCs w:val="32"/>
                                  </w:rPr>
                                  <w:t>17</w:t>
                                </w:r>
                                <w:r w:rsidR="00006EC4">
                                  <w:rPr>
                                    <w:i/>
                                    <w:iCs/>
                                    <w:sz w:val="32"/>
                                    <w:szCs w:val="32"/>
                                  </w:rPr>
                                  <w:t>2</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7617AAC" id="_x0000_t202" coordsize="21600,21600" o:spt="202" path="m,l,21600r21600,l21600,xe">
                    <v:stroke joinstyle="miter"/>
                    <v:path gradientshapeok="t" o:connecttype="rect"/>
                  </v:shapetype>
                  <v:shape id="Text Box 161" o:spid="_x0000_s1026" type="#_x0000_t202" style="position:absolute;margin-left:106.25pt;margin-top:650.25pt;width:474.4pt;height:157.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1GcagIAADkFAAAOAAAAZHJzL2Uyb0RvYy54bWysVE1v2zAMvQ/YfxB0X+xkSNYFdYqsRYcB&#10;QVs0HXpWZKkxJouaxMTOfv0o2U6KbJcOu8g0+Ujx41GXV21t2F75UIEt+HiUc6ashLKyLwX//nT7&#10;4YKzgMKWwoBVBT+owK8W799dNm6uJrAFUyrPKIgN88YVfIvo5lkW5FbVIozAKUtGDb4WSL/+JSu9&#10;aCh6bbJJns+yBnzpPEgVAmlvOiNfpPhaK4n3WgeFzBSccsN0+nRu4pktLsX8xQu3rWSfhviHLGpR&#10;Wbr0GOpGoGA7X/0Rqq6khwAaRxLqDLSupEo1UDXj/Kya9VY4lWqh5gR3bFP4f2Hl3X7tHjzD9gu0&#10;NMDYkMaFeSBlrKfVvo5fypSRnVp4OLZNtcgkKWf5ZDqeTjiTZKOhTD5/msQ42cnd+YBfFdQsCgX3&#10;NJfULrFfBeygAyTeZuG2MibNxljW0BUfp3lyOFoouLERq9KU+zCn1JOEB6MixthHpVlVpgqiIvFL&#10;XRvP9oKYIaRUFlPxKS6hI0pTEm9x7PGnrN7i3NUx3AwWj851ZcGn6s/SLn8MKesOTz1/VXcUsd20&#10;/Ug3UB5o0h66JQhO3lY0jZUI+CA8sZ6GS5uM93RoA9R16CXOtuB//U0f8URGsnLW0BYVPPzcCa84&#10;M98s0XQ8IzrkcfHSLwk+CbOL6UVUbwa13dXXQJMY03PhZBIjGM0gag/1M+36Ml5IJmElXVtwHMRr&#10;7Naa3gqplssEoh1zAld27WQMHQcTafbUPgvvei4i0fgOhlUT8zNKdtjoaWG5Q9BV4mvsbdfQvue0&#10;n4nx/VsSH4DX/wl1evEWvwEAAP//AwBQSwMEFAAGAAgAAAAhAHrSr1nhAAAADgEAAA8AAABkcnMv&#10;ZG93bnJldi54bWxMj0FPhDAQhe8m/odmTLyY3RYIRJGyMSZ6MFGzuD+g0AoonZK27OK/d/aktzd5&#10;X968V+1WO7Gj8WF0KCHZCmAGO6dH7CUcPp42t8BCVKjV5NBI+DEBdvXlRaVK7U64N8cm9oxCMJRK&#10;whDjXHIeusFYFbZuNkjep/NWRTp9z7VXJwq3E0+FKLhVI9KHQc3mcTDdd7NYCbN/fi3e2+XFpW83&#10;+dhwXL72mZTXV+vDPbBo1vgHw7k+VYeaOrVuQR3YJCFN0pxQMjIhSJ2RpEgyYC2pIsnvgNcV/z+j&#10;/gUAAP//AwBQSwECLQAUAAYACAAAACEAtoM4kv4AAADhAQAAEwAAAAAAAAAAAAAAAAAAAAAAW0Nv&#10;bnRlbnRfVHlwZXNdLnhtbFBLAQItABQABgAIAAAAIQA4/SH/1gAAAJQBAAALAAAAAAAAAAAAAAAA&#10;AC8BAABfcmVscy8ucmVsc1BLAQItABQABgAIAAAAIQBNg1GcagIAADkFAAAOAAAAAAAAAAAAAAAA&#10;AC4CAABkcnMvZTJvRG9jLnhtbFBLAQItABQABgAIAAAAIQB60q9Z4QAAAA4BAAAPAAAAAAAAAAAA&#10;AAAAAMQEAABkcnMvZG93bnJldi54bWxQSwUGAAAAAAQABADzAAAA0gUAAAAA&#10;" filled="f" stroked="f" strokeweight=".5pt">
                    <v:textbox inset="126pt,0,54pt,0">
                      <w:txbxContent>
                        <w:p w14:paraId="70EB177A" w14:textId="0EE05984" w:rsidR="004F640A" w:rsidRPr="004F640A" w:rsidRDefault="004F640A" w:rsidP="004F640A">
                          <w:pPr>
                            <w:rPr>
                              <w:b/>
                              <w:bCs/>
                              <w:sz w:val="32"/>
                              <w:szCs w:val="32"/>
                            </w:rPr>
                          </w:pPr>
                          <w:r w:rsidRPr="004F640A">
                            <w:rPr>
                              <w:b/>
                              <w:bCs/>
                              <w:sz w:val="32"/>
                              <w:szCs w:val="32"/>
                            </w:rPr>
                            <w:t>Module title:</w:t>
                          </w:r>
                          <w:r w:rsidRPr="004F640A">
                            <w:rPr>
                              <w:sz w:val="32"/>
                              <w:szCs w:val="32"/>
                            </w:rPr>
                            <w:t xml:space="preserve"> </w:t>
                          </w:r>
                          <w:r w:rsidRPr="004F640A">
                            <w:rPr>
                              <w:i/>
                              <w:iCs/>
                              <w:sz w:val="32"/>
                              <w:szCs w:val="32"/>
                            </w:rPr>
                            <w:t>BMIH5001 Entrepreneurship</w:t>
                          </w:r>
                        </w:p>
                        <w:p w14:paraId="79FAD1CD" w14:textId="08686203" w:rsidR="004F640A" w:rsidRPr="004F640A" w:rsidRDefault="004F640A" w:rsidP="004F640A">
                          <w:pPr>
                            <w:rPr>
                              <w:i/>
                              <w:iCs/>
                              <w:sz w:val="32"/>
                              <w:szCs w:val="32"/>
                            </w:rPr>
                          </w:pPr>
                          <w:r w:rsidRPr="004F640A">
                            <w:rPr>
                              <w:b/>
                              <w:bCs/>
                              <w:sz w:val="32"/>
                              <w:szCs w:val="32"/>
                            </w:rPr>
                            <w:t xml:space="preserve">Lecturer name: </w:t>
                          </w:r>
                          <w:r w:rsidRPr="004F640A">
                            <w:rPr>
                              <w:i/>
                              <w:iCs/>
                              <w:sz w:val="32"/>
                              <w:szCs w:val="32"/>
                            </w:rPr>
                            <w:t>Charlotte Joyner</w:t>
                          </w:r>
                        </w:p>
                        <w:p w14:paraId="264FADFE" w14:textId="77777777" w:rsidR="004F640A" w:rsidRPr="004F640A" w:rsidRDefault="004F640A" w:rsidP="004F640A">
                          <w:pPr>
                            <w:rPr>
                              <w:sz w:val="32"/>
                              <w:szCs w:val="32"/>
                            </w:rPr>
                          </w:pPr>
                          <w:r w:rsidRPr="004F640A">
                            <w:rPr>
                              <w:b/>
                              <w:bCs/>
                              <w:sz w:val="32"/>
                              <w:szCs w:val="32"/>
                            </w:rPr>
                            <w:t>Student name:</w:t>
                          </w:r>
                          <w:r w:rsidRPr="004F640A">
                            <w:rPr>
                              <w:sz w:val="32"/>
                              <w:szCs w:val="32"/>
                            </w:rPr>
                            <w:t xml:space="preserve"> </w:t>
                          </w:r>
                          <w:r w:rsidRPr="004F640A">
                            <w:rPr>
                              <w:i/>
                              <w:iCs/>
                              <w:sz w:val="32"/>
                              <w:szCs w:val="32"/>
                            </w:rPr>
                            <w:t>Anamaria Alma Vida</w:t>
                          </w:r>
                        </w:p>
                        <w:p w14:paraId="59D2C150" w14:textId="77777777" w:rsidR="004F640A" w:rsidRPr="004F640A" w:rsidRDefault="004F640A" w:rsidP="004F640A">
                          <w:pPr>
                            <w:rPr>
                              <w:i/>
                              <w:iCs/>
                              <w:sz w:val="32"/>
                              <w:szCs w:val="32"/>
                            </w:rPr>
                          </w:pPr>
                          <w:r w:rsidRPr="004F640A">
                            <w:rPr>
                              <w:b/>
                              <w:bCs/>
                              <w:sz w:val="32"/>
                              <w:szCs w:val="32"/>
                            </w:rPr>
                            <w:t>Student ID</w:t>
                          </w:r>
                          <w:r w:rsidRPr="004F640A">
                            <w:rPr>
                              <w:sz w:val="32"/>
                              <w:szCs w:val="32"/>
                            </w:rPr>
                            <w:t xml:space="preserve">: </w:t>
                          </w:r>
                          <w:r w:rsidRPr="004F640A">
                            <w:rPr>
                              <w:i/>
                              <w:iCs/>
                              <w:sz w:val="32"/>
                              <w:szCs w:val="32"/>
                            </w:rPr>
                            <w:t>2244885</w:t>
                          </w:r>
                        </w:p>
                        <w:p w14:paraId="7801F807" w14:textId="645067C2" w:rsidR="004F640A" w:rsidRPr="004F640A" w:rsidRDefault="004F640A">
                          <w:pPr>
                            <w:rPr>
                              <w:b/>
                              <w:bCs/>
                              <w:sz w:val="32"/>
                              <w:szCs w:val="32"/>
                            </w:rPr>
                          </w:pPr>
                          <w:r w:rsidRPr="004F640A">
                            <w:rPr>
                              <w:b/>
                              <w:bCs/>
                              <w:sz w:val="32"/>
                              <w:szCs w:val="32"/>
                            </w:rPr>
                            <w:t xml:space="preserve">Word count: </w:t>
                          </w:r>
                          <w:r w:rsidR="00C27119">
                            <w:rPr>
                              <w:i/>
                              <w:iCs/>
                              <w:sz w:val="32"/>
                              <w:szCs w:val="32"/>
                            </w:rPr>
                            <w:t>2</w:t>
                          </w:r>
                          <w:r w:rsidR="0090380A">
                            <w:rPr>
                              <w:i/>
                              <w:iCs/>
                              <w:sz w:val="32"/>
                              <w:szCs w:val="32"/>
                            </w:rPr>
                            <w:t>17</w:t>
                          </w:r>
                          <w:r w:rsidR="00006EC4">
                            <w:rPr>
                              <w:i/>
                              <w:iCs/>
                              <w:sz w:val="32"/>
                              <w:szCs w:val="32"/>
                            </w:rPr>
                            <w:t>2</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335FE81" wp14:editId="4F45C0EF">
                    <wp:simplePos x="0" y="0"/>
                    <wp:positionH relativeFrom="page">
                      <wp:posOffset>436245</wp:posOffset>
                    </wp:positionH>
                    <wp:positionV relativeFrom="page">
                      <wp:posOffset>1443694</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36A4D6" w14:textId="1D040D96" w:rsidR="004F640A" w:rsidRPr="00DA601A" w:rsidRDefault="004F640A">
                                <w:pPr>
                                  <w:jc w:val="right"/>
                                  <w:rPr>
                                    <w:rFonts w:ascii="Arial" w:hAnsi="Arial" w:cs="Arial"/>
                                    <w:b/>
                                    <w:bCs/>
                                    <w:smallCaps/>
                                    <w:color w:val="404040" w:themeColor="text1" w:themeTint="BF"/>
                                    <w:sz w:val="36"/>
                                    <w:szCs w:val="36"/>
                                  </w:rPr>
                                </w:pPr>
                                <w:r w:rsidRPr="004F640A">
                                  <w:rPr>
                                    <w:smallCaps/>
                                    <w:color w:val="404040" w:themeColor="text1" w:themeTint="BF"/>
                                    <w:sz w:val="36"/>
                                    <w:szCs w:val="36"/>
                                  </w:rPr>
                                  <w:t xml:space="preserve"> </w:t>
                                </w:r>
                                <w:r w:rsidRPr="00DA601A">
                                  <w:rPr>
                                    <w:rFonts w:ascii="Arial" w:hAnsi="Arial" w:cs="Arial"/>
                                    <w:b/>
                                    <w:bCs/>
                                    <w:smallCaps/>
                                    <w:color w:val="404040" w:themeColor="text1" w:themeTint="BF"/>
                                    <w:sz w:val="36"/>
                                    <w:szCs w:val="36"/>
                                  </w:rPr>
                                  <w:t>Critically evaluate a range of entrepreneurial traits, motivations and characteristics using appropriate academic models and theories, further supported by examples of proven and successful entrepreneurs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35FE81" id="Text Box 163" o:spid="_x0000_s1027" type="#_x0000_t202" style="position:absolute;margin-left:34.35pt;margin-top:113.7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SkA0N4QAAAAsBAAAPAAAAZHJz&#10;L2Rvd25yZXYueG1sTI/BTsMwDIbvSLxDZCRuLCGMLipNpwmJywTS2MZ2zRrTVjRO1WRb4enJTnC0&#10;/en39xfz0XXshENoPWm4nwhgSJW3LdUatpuXOwUsREPWdJ5QwzcGmJfXV4XJrT/TO57WsWYphEJu&#10;NDQx9jnnoWrQmTDxPVK6ffrBmZjGoeZ2MOcU7jouhci4My2lD43p8bnB6mt9dBrCbqtWb4/L5WL/&#10;KsLqI/t5UHaj9e3NuHgCFnGMfzBc9JM6lMnp4I9kA+s0ZGqWSA1SzqbALoCUIq0OGpQQU+Blwf93&#10;KH8BAAD//wMAUEsBAi0AFAAGAAgAAAAhALaDOJL+AAAA4QEAABMAAAAAAAAAAAAAAAAAAAAAAFtD&#10;b250ZW50X1R5cGVzXS54bWxQSwECLQAUAAYACAAAACEAOP0h/9YAAACUAQAACwAAAAAAAAAAAAAA&#10;AAAvAQAAX3JlbHMvLnJlbHNQSwECLQAUAAYACAAAACEABXqdOGsCAABABQAADgAAAAAAAAAAAAAA&#10;AAAuAgAAZHJzL2Uyb0RvYy54bWxQSwECLQAUAAYACAAAACEA0pANDeEAAAALAQAADwAAAAAAAAAA&#10;AAAAAADFBAAAZHJzL2Rvd25yZXYueG1sUEsFBgAAAAAEAAQA8wAAANMFAAAAAA==&#10;" filled="f" stroked="f" strokeweight=".5pt">
                    <v:textbox inset="126pt,0,54pt,0">
                      <w:txbxContent>
                        <w:p w14:paraId="2636A4D6" w14:textId="1D040D96" w:rsidR="004F640A" w:rsidRPr="00DA601A" w:rsidRDefault="004F640A">
                          <w:pPr>
                            <w:jc w:val="right"/>
                            <w:rPr>
                              <w:rFonts w:ascii="Arial" w:hAnsi="Arial" w:cs="Arial"/>
                              <w:b/>
                              <w:bCs/>
                              <w:smallCaps/>
                              <w:color w:val="404040" w:themeColor="text1" w:themeTint="BF"/>
                              <w:sz w:val="36"/>
                              <w:szCs w:val="36"/>
                            </w:rPr>
                          </w:pPr>
                          <w:r w:rsidRPr="004F640A">
                            <w:rPr>
                              <w:smallCaps/>
                              <w:color w:val="404040" w:themeColor="text1" w:themeTint="BF"/>
                              <w:sz w:val="36"/>
                              <w:szCs w:val="36"/>
                            </w:rPr>
                            <w:t xml:space="preserve"> </w:t>
                          </w:r>
                          <w:r w:rsidRPr="00DA601A">
                            <w:rPr>
                              <w:rFonts w:ascii="Arial" w:hAnsi="Arial" w:cs="Arial"/>
                              <w:b/>
                              <w:bCs/>
                              <w:smallCaps/>
                              <w:color w:val="404040" w:themeColor="text1" w:themeTint="BF"/>
                              <w:sz w:val="36"/>
                              <w:szCs w:val="36"/>
                            </w:rPr>
                            <w:t>Critically evaluate a range of entrepreneurial traits, motivations and characteristics using appropriate academic models and theories, further supported by examples of proven and successful entrepreneurs</w:t>
                          </w:r>
                        </w:p>
                      </w:txbxContent>
                    </v:textbox>
                    <w10:wrap type="square" anchorx="page" anchory="page"/>
                  </v:shape>
                </w:pict>
              </mc:Fallback>
            </mc:AlternateContent>
          </w:r>
          <w:r>
            <w:br w:type="page"/>
          </w:r>
        </w:p>
      </w:sdtContent>
    </w:sdt>
    <w:p w14:paraId="3E8B39BC" w14:textId="7B5869D5" w:rsidR="00155BCF" w:rsidRDefault="00155BCF" w:rsidP="00155BCF">
      <w:pPr>
        <w:spacing w:line="360" w:lineRule="auto"/>
        <w:jc w:val="both"/>
        <w:rPr>
          <w:rFonts w:ascii="Arial" w:hAnsi="Arial" w:cs="Arial"/>
          <w:sz w:val="24"/>
          <w:szCs w:val="24"/>
        </w:rPr>
      </w:pPr>
      <w:r w:rsidRPr="00155BCF">
        <w:rPr>
          <w:rFonts w:ascii="Arial" w:hAnsi="Arial" w:cs="Arial"/>
          <w:sz w:val="24"/>
          <w:szCs w:val="24"/>
        </w:rPr>
        <w:lastRenderedPageBreak/>
        <w:t xml:space="preserve">I acknowledge the use of </w:t>
      </w:r>
      <w:r>
        <w:rPr>
          <w:rFonts w:ascii="Arial" w:hAnsi="Arial" w:cs="Arial"/>
          <w:sz w:val="24"/>
          <w:szCs w:val="24"/>
        </w:rPr>
        <w:t>ChatGPT</w:t>
      </w:r>
      <w:r w:rsidRPr="00155BCF">
        <w:rPr>
          <w:rFonts w:ascii="Arial" w:hAnsi="Arial" w:cs="Arial"/>
          <w:sz w:val="24"/>
          <w:szCs w:val="24"/>
        </w:rPr>
        <w:t xml:space="preserve"> (https://www.</w:t>
      </w:r>
      <w:r>
        <w:rPr>
          <w:rFonts w:ascii="Arial" w:hAnsi="Arial" w:cs="Arial"/>
          <w:sz w:val="24"/>
          <w:szCs w:val="24"/>
        </w:rPr>
        <w:t>chatgpt</w:t>
      </w:r>
      <w:r w:rsidRPr="00155BCF">
        <w:rPr>
          <w:rFonts w:ascii="Arial" w:hAnsi="Arial" w:cs="Arial"/>
          <w:sz w:val="24"/>
          <w:szCs w:val="24"/>
        </w:rPr>
        <w:t xml:space="preserve">.com/) on </w:t>
      </w:r>
      <w:r>
        <w:rPr>
          <w:rFonts w:ascii="Arial" w:hAnsi="Arial" w:cs="Arial"/>
          <w:sz w:val="24"/>
          <w:szCs w:val="24"/>
        </w:rPr>
        <w:t>13 October</w:t>
      </w:r>
      <w:r w:rsidRPr="00155BCF">
        <w:rPr>
          <w:rFonts w:ascii="Arial" w:hAnsi="Arial" w:cs="Arial"/>
          <w:sz w:val="24"/>
          <w:szCs w:val="24"/>
        </w:rPr>
        <w:t xml:space="preserve"> 2024 </w:t>
      </w:r>
      <w:r w:rsidR="00C27119">
        <w:rPr>
          <w:rFonts w:ascii="Arial" w:hAnsi="Arial" w:cs="Arial"/>
          <w:sz w:val="24"/>
          <w:szCs w:val="24"/>
        </w:rPr>
        <w:t xml:space="preserve">and 21 October 2024 </w:t>
      </w:r>
      <w:r w:rsidRPr="00155BCF">
        <w:rPr>
          <w:rFonts w:ascii="Arial" w:hAnsi="Arial" w:cs="Arial"/>
          <w:sz w:val="24"/>
          <w:szCs w:val="24"/>
        </w:rPr>
        <w:t>to check my work using the prompt(s):</w:t>
      </w:r>
    </w:p>
    <w:p w14:paraId="2DD9A164" w14:textId="11114A67" w:rsidR="00155BCF" w:rsidRPr="00155BCF" w:rsidRDefault="00155BCF" w:rsidP="00155BCF">
      <w:pPr>
        <w:pStyle w:val="ListParagraph"/>
        <w:numPr>
          <w:ilvl w:val="0"/>
          <w:numId w:val="2"/>
        </w:numPr>
        <w:spacing w:line="360" w:lineRule="auto"/>
        <w:jc w:val="both"/>
        <w:rPr>
          <w:rFonts w:ascii="Arial" w:hAnsi="Arial" w:cs="Arial"/>
          <w:sz w:val="24"/>
          <w:szCs w:val="24"/>
        </w:rPr>
      </w:pPr>
      <w:r w:rsidRPr="00155BCF">
        <w:rPr>
          <w:rFonts w:ascii="Arial" w:hAnsi="Arial" w:cs="Arial"/>
          <w:sz w:val="24"/>
          <w:szCs w:val="24"/>
        </w:rPr>
        <w:t xml:space="preserve">Can you please check the text below for grammar and syntax. </w:t>
      </w:r>
    </w:p>
    <w:p w14:paraId="74EF68A2" w14:textId="1E44D68C" w:rsidR="0009188B" w:rsidRDefault="00155BCF" w:rsidP="00155BCF">
      <w:pPr>
        <w:spacing w:line="360" w:lineRule="auto"/>
        <w:ind w:left="72"/>
        <w:jc w:val="both"/>
      </w:pPr>
      <w:r w:rsidRPr="00155BCF">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r w:rsidRPr="00155BCF">
        <w:t>.</w:t>
      </w:r>
    </w:p>
    <w:p w14:paraId="26112078" w14:textId="77777777" w:rsidR="001E3F46" w:rsidRDefault="001E3F46"/>
    <w:p w14:paraId="7093B9E8" w14:textId="77777777" w:rsidR="001E3F46" w:rsidRDefault="001E3F46"/>
    <w:p w14:paraId="0D8A5724" w14:textId="77777777" w:rsidR="001E3F46" w:rsidRDefault="001E3F46"/>
    <w:p w14:paraId="4EDE8C15" w14:textId="77777777" w:rsidR="001E3F46" w:rsidRDefault="001E3F46"/>
    <w:p w14:paraId="7F338D00" w14:textId="77777777" w:rsidR="001E3F46" w:rsidRDefault="001E3F46"/>
    <w:p w14:paraId="002C3CF3" w14:textId="77777777" w:rsidR="001E3F46" w:rsidRDefault="001E3F46"/>
    <w:p w14:paraId="553F63D2" w14:textId="77777777" w:rsidR="001E3F46" w:rsidRDefault="001E3F46"/>
    <w:p w14:paraId="277AF9EB" w14:textId="77777777" w:rsidR="001E3F46" w:rsidRDefault="001E3F46"/>
    <w:p w14:paraId="2CF8285D" w14:textId="77777777" w:rsidR="001E3F46" w:rsidRDefault="001E3F46"/>
    <w:p w14:paraId="454CAFE4" w14:textId="77777777" w:rsidR="001E3F46" w:rsidRDefault="001E3F46"/>
    <w:p w14:paraId="0BCB5D5A" w14:textId="77777777" w:rsidR="001E3F46" w:rsidRDefault="001E3F46"/>
    <w:p w14:paraId="1E8AAFFD" w14:textId="77777777" w:rsidR="001E3F46" w:rsidRDefault="001E3F46"/>
    <w:p w14:paraId="71167E49" w14:textId="77777777" w:rsidR="001E3F46" w:rsidRDefault="001E3F46"/>
    <w:p w14:paraId="67C7ED59" w14:textId="77777777" w:rsidR="001E3F46" w:rsidRDefault="001E3F46"/>
    <w:p w14:paraId="44631836" w14:textId="77777777" w:rsidR="001E3F46" w:rsidRDefault="001E3F46"/>
    <w:p w14:paraId="4EACCEB2" w14:textId="77777777" w:rsidR="001E3F46" w:rsidRDefault="001E3F46"/>
    <w:p w14:paraId="61715A8D" w14:textId="77777777" w:rsidR="001E3F46" w:rsidRDefault="001E3F46"/>
    <w:p w14:paraId="5CD5658C" w14:textId="77777777" w:rsidR="001E3F46" w:rsidRDefault="001E3F46"/>
    <w:p w14:paraId="47E4203B" w14:textId="77777777" w:rsidR="001E3F46" w:rsidRDefault="001E3F46"/>
    <w:p w14:paraId="68E1BD38" w14:textId="77777777" w:rsidR="001E3F46" w:rsidRDefault="001E3F46"/>
    <w:p w14:paraId="1ED6DB76" w14:textId="77777777" w:rsidR="001E3F46" w:rsidRDefault="001E3F46"/>
    <w:p w14:paraId="37913AC8" w14:textId="77777777" w:rsidR="001E3F46" w:rsidRDefault="001E3F46"/>
    <w:p w14:paraId="733153A0" w14:textId="77777777" w:rsidR="001E3F46" w:rsidRDefault="001E3F46"/>
    <w:p w14:paraId="3C9FD0F5" w14:textId="77777777" w:rsidR="001E3F46" w:rsidRDefault="001E3F46"/>
    <w:p w14:paraId="783CAF60" w14:textId="33D4F0A9" w:rsidR="00911D03" w:rsidRPr="00106139" w:rsidRDefault="00911D03" w:rsidP="00106139">
      <w:pPr>
        <w:widowControl w:val="0"/>
        <w:spacing w:after="0" w:line="360" w:lineRule="auto"/>
        <w:jc w:val="both"/>
        <w:rPr>
          <w:rFonts w:ascii="Arial" w:eastAsia="Times New Roman" w:hAnsi="Arial" w:cs="Arial"/>
          <w:b/>
          <w:kern w:val="0"/>
          <w:sz w:val="24"/>
          <w:szCs w:val="24"/>
          <w:lang w:eastAsia="en-GB"/>
          <w14:ligatures w14:val="none"/>
        </w:rPr>
      </w:pPr>
      <w:r w:rsidRPr="00106139">
        <w:rPr>
          <w:rFonts w:ascii="Arial" w:eastAsia="Times New Roman" w:hAnsi="Arial" w:cs="Arial"/>
          <w:b/>
          <w:kern w:val="0"/>
          <w:sz w:val="24"/>
          <w:szCs w:val="24"/>
          <w:lang w:eastAsia="en-GB"/>
          <w14:ligatures w14:val="none"/>
        </w:rPr>
        <w:lastRenderedPageBreak/>
        <w:t>Introduction</w:t>
      </w:r>
    </w:p>
    <w:p w14:paraId="69273929" w14:textId="2653C4D1" w:rsidR="00911D03" w:rsidRPr="00106139" w:rsidRDefault="00911D03" w:rsidP="00106139">
      <w:pPr>
        <w:widowControl w:val="0"/>
        <w:spacing w:after="0" w:line="360" w:lineRule="auto"/>
        <w:jc w:val="both"/>
        <w:rPr>
          <w:rFonts w:ascii="Times New Roman" w:eastAsia="Times New Roman" w:hAnsi="Times New Roman" w:cs="Times New Roman"/>
          <w:kern w:val="0"/>
          <w:sz w:val="24"/>
          <w:szCs w:val="24"/>
          <w:lang w:eastAsia="en-GB"/>
          <w14:ligatures w14:val="none"/>
        </w:rPr>
      </w:pPr>
      <w:r w:rsidRPr="00106139">
        <w:rPr>
          <w:rFonts w:ascii="Arial" w:eastAsia="Times New Roman" w:hAnsi="Arial" w:cs="Arial"/>
          <w:bCs/>
          <w:kern w:val="0"/>
          <w:sz w:val="24"/>
          <w:szCs w:val="24"/>
          <w:lang w:eastAsia="en-GB"/>
          <w14:ligatures w14:val="none"/>
        </w:rPr>
        <w:t>Entrepreneurship plays a vital role in today’s competitive and globali</w:t>
      </w:r>
      <w:r w:rsidR="004F05E0" w:rsidRPr="00106139">
        <w:rPr>
          <w:rFonts w:ascii="Arial" w:eastAsia="Times New Roman" w:hAnsi="Arial" w:cs="Arial"/>
          <w:bCs/>
          <w:kern w:val="0"/>
          <w:sz w:val="24"/>
          <w:szCs w:val="24"/>
          <w:lang w:eastAsia="en-GB"/>
          <w14:ligatures w14:val="none"/>
        </w:rPr>
        <w:t>s</w:t>
      </w:r>
      <w:r w:rsidRPr="00106139">
        <w:rPr>
          <w:rFonts w:ascii="Arial" w:eastAsia="Times New Roman" w:hAnsi="Arial" w:cs="Arial"/>
          <w:bCs/>
          <w:kern w:val="0"/>
          <w:sz w:val="24"/>
          <w:szCs w:val="24"/>
          <w:lang w:eastAsia="en-GB"/>
          <w14:ligatures w14:val="none"/>
        </w:rPr>
        <w:t>ed world by fostering innovation, creating jobs, and driving economic growth. To understand what makes entrepreneurs successful, it is essential to investigate the key traits and motivations that set them apart. This essay critically examines four specific traits—risk-taking, innovation, resilience, and visionary thinking—using relevant scholarly models and theories. Additionally, it explores the motivations behind entrepreneurship, including passion and financial independence. These traits and motivations are analysed through the examples of successful hospitality entrepreneurs, including Danny Meyer (Shake Shack), Ruth Fertel (Ruth’s Chris Steak House)</w:t>
      </w:r>
      <w:r w:rsidR="003F632C" w:rsidRPr="00106139">
        <w:rPr>
          <w:rFonts w:ascii="Arial" w:eastAsia="Times New Roman" w:hAnsi="Arial" w:cs="Arial"/>
          <w:bCs/>
          <w:kern w:val="0"/>
          <w:sz w:val="24"/>
          <w:szCs w:val="24"/>
          <w:lang w:eastAsia="en-GB"/>
          <w14:ligatures w14:val="none"/>
        </w:rPr>
        <w:t>,</w:t>
      </w:r>
      <w:r w:rsidR="007F5FC9" w:rsidRPr="00106139">
        <w:rPr>
          <w:rFonts w:ascii="Arial" w:eastAsia="Times New Roman" w:hAnsi="Arial" w:cs="Arial"/>
          <w:bCs/>
          <w:kern w:val="0"/>
          <w:sz w:val="24"/>
          <w:szCs w:val="24"/>
          <w:lang w:eastAsia="en-GB"/>
          <w14:ligatures w14:val="none"/>
        </w:rPr>
        <w:t xml:space="preserve"> </w:t>
      </w:r>
      <w:r w:rsidRPr="00106139">
        <w:rPr>
          <w:rFonts w:ascii="Arial" w:eastAsia="Times New Roman" w:hAnsi="Arial" w:cs="Arial"/>
          <w:bCs/>
          <w:kern w:val="0"/>
          <w:sz w:val="24"/>
          <w:szCs w:val="24"/>
          <w:lang w:eastAsia="en-GB"/>
          <w14:ligatures w14:val="none"/>
        </w:rPr>
        <w:t>Conrad Hilton (Hilton Hotels)</w:t>
      </w:r>
      <w:r w:rsidR="003F632C" w:rsidRPr="00106139">
        <w:rPr>
          <w:rFonts w:ascii="Arial" w:eastAsia="Times New Roman" w:hAnsi="Arial" w:cs="Arial"/>
          <w:bCs/>
          <w:kern w:val="0"/>
          <w:sz w:val="24"/>
          <w:szCs w:val="24"/>
          <w:lang w:eastAsia="en-GB"/>
          <w14:ligatures w14:val="none"/>
        </w:rPr>
        <w:t xml:space="preserve"> and </w:t>
      </w:r>
      <w:r w:rsidR="003F632C" w:rsidRPr="000E5E32">
        <w:rPr>
          <w:rFonts w:ascii="Arial" w:eastAsia="Times New Roman" w:hAnsi="Arial" w:cs="Arial"/>
          <w:kern w:val="0"/>
          <w:sz w:val="24"/>
          <w:szCs w:val="24"/>
          <w:lang w:eastAsia="en-GB"/>
          <w14:ligatures w14:val="none"/>
        </w:rPr>
        <w:t>Isadore Sharp (Four Seasons Hotels and Resorts)</w:t>
      </w:r>
      <w:r w:rsidR="00CB1491" w:rsidRPr="000E5E32">
        <w:rPr>
          <w:rFonts w:ascii="Arial" w:eastAsia="Times New Roman" w:hAnsi="Arial" w:cs="Arial"/>
          <w:kern w:val="0"/>
          <w:sz w:val="24"/>
          <w:szCs w:val="24"/>
          <w:lang w:eastAsia="en-GB"/>
          <w14:ligatures w14:val="none"/>
        </w:rPr>
        <w:t xml:space="preserve">. </w:t>
      </w:r>
      <w:r w:rsidRPr="00106139">
        <w:rPr>
          <w:rFonts w:ascii="Arial" w:eastAsia="Times New Roman" w:hAnsi="Arial" w:cs="Arial"/>
          <w:bCs/>
          <w:kern w:val="0"/>
          <w:sz w:val="24"/>
          <w:szCs w:val="24"/>
          <w:lang w:eastAsia="en-GB"/>
          <w14:ligatures w14:val="none"/>
        </w:rPr>
        <w:t>By examining these qualities, the essay will highlight how entrepreneurs navigate market demands and create value while understanding their target audience.</w:t>
      </w:r>
      <w:r w:rsidR="001E3F46" w:rsidRPr="00106139">
        <w:rPr>
          <w:rFonts w:ascii="Times New Roman" w:eastAsia="Times New Roman" w:hAnsi="Times New Roman" w:cs="Times New Roman"/>
          <w:kern w:val="0"/>
          <w:sz w:val="24"/>
          <w:szCs w:val="24"/>
          <w:lang w:eastAsia="en-GB"/>
          <w14:ligatures w14:val="none"/>
        </w:rPr>
        <w:t xml:space="preserve"> </w:t>
      </w:r>
      <w:bookmarkStart w:id="0" w:name="_heading=h.30j0zll" w:colFirst="0" w:colLast="0"/>
      <w:bookmarkEnd w:id="0"/>
    </w:p>
    <w:p w14:paraId="3105B743" w14:textId="77777777" w:rsidR="00911D03" w:rsidRPr="00106139" w:rsidRDefault="00911D03" w:rsidP="00106139">
      <w:pPr>
        <w:widowControl w:val="0"/>
        <w:spacing w:after="0" w:line="360" w:lineRule="auto"/>
        <w:jc w:val="both"/>
        <w:rPr>
          <w:rFonts w:ascii="Arial" w:eastAsia="Times New Roman" w:hAnsi="Arial" w:cs="Arial"/>
          <w:b/>
          <w:bCs/>
          <w:kern w:val="0"/>
          <w:sz w:val="24"/>
          <w:szCs w:val="24"/>
          <w:lang w:eastAsia="en-GB"/>
          <w14:ligatures w14:val="none"/>
        </w:rPr>
      </w:pPr>
      <w:r w:rsidRPr="00106139">
        <w:rPr>
          <w:rFonts w:ascii="Arial" w:eastAsia="Times New Roman" w:hAnsi="Arial" w:cs="Arial"/>
          <w:b/>
          <w:bCs/>
          <w:kern w:val="0"/>
          <w:sz w:val="24"/>
          <w:szCs w:val="24"/>
          <w:lang w:eastAsia="en-GB"/>
          <w14:ligatures w14:val="none"/>
        </w:rPr>
        <w:t xml:space="preserve">Main body </w:t>
      </w:r>
    </w:p>
    <w:p w14:paraId="656DD96E" w14:textId="1BFC16DC" w:rsidR="001E3F46" w:rsidRPr="00106139" w:rsidRDefault="001E3F46" w:rsidP="00106139">
      <w:pPr>
        <w:widowControl w:val="0"/>
        <w:spacing w:after="0" w:line="360" w:lineRule="auto"/>
        <w:jc w:val="both"/>
        <w:rPr>
          <w:rFonts w:ascii="Arial" w:eastAsia="Times New Roman" w:hAnsi="Arial" w:cs="Arial"/>
          <w:bCs/>
          <w:iCs/>
          <w:kern w:val="0"/>
          <w:sz w:val="24"/>
          <w:szCs w:val="24"/>
          <w:lang w:eastAsia="en-GB"/>
          <w14:ligatures w14:val="none"/>
        </w:rPr>
      </w:pPr>
      <w:r w:rsidRPr="00106139">
        <w:rPr>
          <w:rFonts w:ascii="Arial" w:eastAsia="Times New Roman" w:hAnsi="Arial" w:cs="Arial"/>
          <w:bCs/>
          <w:iCs/>
          <w:kern w:val="0"/>
          <w:sz w:val="24"/>
          <w:szCs w:val="24"/>
          <w:lang w:eastAsia="en-GB"/>
          <w14:ligatures w14:val="none"/>
        </w:rPr>
        <w:t xml:space="preserve">Entrepreneurial traits and characteristics </w:t>
      </w:r>
    </w:p>
    <w:p w14:paraId="76CC1226" w14:textId="77777777" w:rsidR="003F632C" w:rsidRPr="003F632C" w:rsidRDefault="003F632C" w:rsidP="00106139">
      <w:pPr>
        <w:widowControl w:val="0"/>
        <w:spacing w:after="0" w:line="360" w:lineRule="auto"/>
        <w:jc w:val="both"/>
        <w:rPr>
          <w:rFonts w:ascii="Arial" w:eastAsia="Times New Roman" w:hAnsi="Arial" w:cs="Arial"/>
          <w:bCs/>
          <w:iCs/>
          <w:kern w:val="0"/>
          <w:sz w:val="24"/>
          <w:szCs w:val="24"/>
          <w:lang w:eastAsia="en-GB"/>
          <w14:ligatures w14:val="none"/>
        </w:rPr>
      </w:pPr>
      <w:r w:rsidRPr="003F632C">
        <w:rPr>
          <w:rFonts w:ascii="Arial" w:eastAsia="Times New Roman" w:hAnsi="Arial" w:cs="Arial"/>
          <w:bCs/>
          <w:iCs/>
          <w:kern w:val="0"/>
          <w:sz w:val="24"/>
          <w:szCs w:val="24"/>
          <w:lang w:eastAsia="en-GB"/>
          <w14:ligatures w14:val="none"/>
        </w:rPr>
        <w:t>Innate characteristics known as entrepreneurial features increase a person's chances of starting and growing a successful business. Scholars have emphasized traits such as taking calculated risks, being creative, and persevering. The ability to take calculated risks is a well-known trait of entrepreneurs. According to Williams, Rodríguez Sánchez, and Škokić (2021), a variety of hazards, both recognized and unknown, are encountered by entrepreneurs. Costs are typically used to conceptualize risks, yet most entrepreneurial decisions must be taken in the face of uncertainty. Entrepreneurs mitigate these risks with knowledge and preparation. Conrad Hilton, who established a global hotel empire by closely observing consumer trends and market demands, demonstrated how risks could be reduced through knowledge, foresight, and inventiveness.</w:t>
      </w:r>
    </w:p>
    <w:p w14:paraId="0DE143CE" w14:textId="30ED6709" w:rsidR="003F632C" w:rsidRPr="003F632C" w:rsidRDefault="003F632C" w:rsidP="00106139">
      <w:pPr>
        <w:widowControl w:val="0"/>
        <w:spacing w:after="0" w:line="360" w:lineRule="auto"/>
        <w:jc w:val="both"/>
        <w:rPr>
          <w:rFonts w:ascii="Arial" w:eastAsia="Times New Roman" w:hAnsi="Arial" w:cs="Arial"/>
          <w:bCs/>
          <w:iCs/>
          <w:kern w:val="0"/>
          <w:sz w:val="24"/>
          <w:szCs w:val="24"/>
          <w:lang w:eastAsia="en-GB"/>
          <w14:ligatures w14:val="none"/>
        </w:rPr>
      </w:pPr>
      <w:r w:rsidRPr="003F632C">
        <w:rPr>
          <w:rFonts w:ascii="Arial" w:eastAsia="Times New Roman" w:hAnsi="Arial" w:cs="Arial"/>
          <w:bCs/>
          <w:iCs/>
          <w:kern w:val="0"/>
          <w:sz w:val="24"/>
          <w:szCs w:val="24"/>
          <w:lang w:eastAsia="en-GB"/>
          <w14:ligatures w14:val="none"/>
        </w:rPr>
        <w:t xml:space="preserve">Danny Meyer exemplifies prudent risk-taking in the hospitality industry. </w:t>
      </w:r>
      <w:r w:rsidR="0090380A" w:rsidRPr="0090380A">
        <w:rPr>
          <w:rFonts w:ascii="Arial" w:eastAsia="Times New Roman" w:hAnsi="Arial" w:cs="Arial"/>
          <w:bCs/>
          <w:iCs/>
          <w:kern w:val="0"/>
          <w:sz w:val="24"/>
          <w:szCs w:val="24"/>
          <w:lang w:eastAsia="en-GB"/>
          <w14:ligatures w14:val="none"/>
        </w:rPr>
        <w:t>According to Miller (2015), certain characteristics associated with the entrepreneurial personality, such as risk tolerance and a high need for achievement, can sometimes lead to overconfidence or excessive risk-taking.</w:t>
      </w:r>
      <w:r w:rsidR="0090380A">
        <w:rPr>
          <w:rFonts w:ascii="Arial" w:eastAsia="Times New Roman" w:hAnsi="Arial" w:cs="Arial"/>
          <w:bCs/>
          <w:iCs/>
          <w:kern w:val="0"/>
          <w:sz w:val="24"/>
          <w:szCs w:val="24"/>
          <w:lang w:eastAsia="en-GB"/>
          <w14:ligatures w14:val="none"/>
        </w:rPr>
        <w:t xml:space="preserve"> </w:t>
      </w:r>
      <w:r w:rsidRPr="003F632C">
        <w:rPr>
          <w:rFonts w:ascii="Arial" w:eastAsia="Times New Roman" w:hAnsi="Arial" w:cs="Arial"/>
          <w:bCs/>
          <w:iCs/>
          <w:kern w:val="0"/>
          <w:sz w:val="24"/>
          <w:szCs w:val="24"/>
          <w:lang w:eastAsia="en-GB"/>
          <w14:ligatures w14:val="none"/>
        </w:rPr>
        <w:t xml:space="preserve">When Shake Shack entered the competitive fast-casual dining sector, Meyer chose to retain quality over rapid development, a strategy that paid off when the company expanded globally (USHG, 2023). Meyer’s approach aligns with McClelland's Theory of Achievement Motivation, which asserts that individuals with a strong drive for achievement pursue difficult tasks with </w:t>
      </w:r>
      <w:r w:rsidRPr="003F632C">
        <w:rPr>
          <w:rFonts w:ascii="Arial" w:eastAsia="Times New Roman" w:hAnsi="Arial" w:cs="Arial"/>
          <w:bCs/>
          <w:iCs/>
          <w:kern w:val="0"/>
          <w:sz w:val="24"/>
          <w:szCs w:val="24"/>
          <w:lang w:eastAsia="en-GB"/>
          <w14:ligatures w14:val="none"/>
        </w:rPr>
        <w:lastRenderedPageBreak/>
        <w:t xml:space="preserve">enthusiasm. Meyer’s calculated risk-taking, which included balancing expansion with quality, demonstrated his desire for excellence and </w:t>
      </w:r>
      <w:r w:rsidR="00CB1491" w:rsidRPr="003F632C">
        <w:rPr>
          <w:rFonts w:ascii="Arial" w:eastAsia="Times New Roman" w:hAnsi="Arial" w:cs="Arial"/>
          <w:bCs/>
          <w:iCs/>
          <w:kern w:val="0"/>
          <w:sz w:val="24"/>
          <w:szCs w:val="24"/>
          <w:lang w:eastAsia="en-GB"/>
          <w14:ligatures w14:val="none"/>
        </w:rPr>
        <w:t>ambitious standards</w:t>
      </w:r>
      <w:r w:rsidRPr="003F632C">
        <w:rPr>
          <w:rFonts w:ascii="Arial" w:eastAsia="Times New Roman" w:hAnsi="Arial" w:cs="Arial"/>
          <w:bCs/>
          <w:iCs/>
          <w:kern w:val="0"/>
          <w:sz w:val="24"/>
          <w:szCs w:val="24"/>
          <w:lang w:eastAsia="en-GB"/>
          <w14:ligatures w14:val="none"/>
        </w:rPr>
        <w:t>, correlating with McClelland's theory that achievement-oriented individuals take pleasure in mastering challenges. Meyer's statement, "The trick is figuring out how much risk is worth taking" (SEC, 2023), shows his approach to balancing entrepreneurial ambition and risk.</w:t>
      </w:r>
    </w:p>
    <w:p w14:paraId="15F2DD07" w14:textId="2F398579" w:rsidR="003F632C" w:rsidRPr="003F632C" w:rsidRDefault="003F632C" w:rsidP="00106139">
      <w:pPr>
        <w:widowControl w:val="0"/>
        <w:spacing w:after="0" w:line="360" w:lineRule="auto"/>
        <w:jc w:val="both"/>
        <w:rPr>
          <w:rFonts w:ascii="Arial" w:eastAsia="Times New Roman" w:hAnsi="Arial" w:cs="Arial"/>
          <w:bCs/>
          <w:iCs/>
          <w:kern w:val="0"/>
          <w:sz w:val="24"/>
          <w:szCs w:val="24"/>
          <w:lang w:eastAsia="en-GB"/>
          <w14:ligatures w14:val="none"/>
        </w:rPr>
      </w:pPr>
      <w:r w:rsidRPr="003F632C">
        <w:rPr>
          <w:rFonts w:ascii="Arial" w:eastAsia="Times New Roman" w:hAnsi="Arial" w:cs="Arial"/>
          <w:bCs/>
          <w:iCs/>
          <w:kern w:val="0"/>
          <w:sz w:val="24"/>
          <w:szCs w:val="24"/>
          <w:lang w:eastAsia="en-GB"/>
          <w14:ligatures w14:val="none"/>
        </w:rPr>
        <w:t xml:space="preserve">Entrepreneurship is also </w:t>
      </w:r>
      <w:r w:rsidR="00CB1491" w:rsidRPr="003F632C">
        <w:rPr>
          <w:rFonts w:ascii="Arial" w:eastAsia="Times New Roman" w:hAnsi="Arial" w:cs="Arial"/>
          <w:bCs/>
          <w:iCs/>
          <w:kern w:val="0"/>
          <w:sz w:val="24"/>
          <w:szCs w:val="24"/>
          <w:lang w:eastAsia="en-GB"/>
          <w14:ligatures w14:val="none"/>
        </w:rPr>
        <w:t>associated</w:t>
      </w:r>
      <w:r w:rsidRPr="003F632C">
        <w:rPr>
          <w:rFonts w:ascii="Arial" w:eastAsia="Times New Roman" w:hAnsi="Arial" w:cs="Arial"/>
          <w:bCs/>
          <w:iCs/>
          <w:kern w:val="0"/>
          <w:sz w:val="24"/>
          <w:szCs w:val="24"/>
          <w:lang w:eastAsia="en-GB"/>
          <w14:ligatures w14:val="none"/>
        </w:rPr>
        <w:t xml:space="preserve"> with innovation. González-Serrano, Añó Sanz, and González-García (2020) suggested that entrepreneurship could be defined as the realization of sustainable innovations aimed at the mass market, benefitting society. Entrepreneurs introduce new goods and services, acting as agents of change. Meyer’s innovation in the fast-casual dining space, emphasizing a superior customer experience and quality ingredients, raised the standard for informal dining, driving competitors to innovate in response.</w:t>
      </w:r>
    </w:p>
    <w:p w14:paraId="211608F2" w14:textId="0DDC5CDB" w:rsidR="003F632C" w:rsidRPr="003F632C" w:rsidRDefault="003F632C" w:rsidP="00106139">
      <w:pPr>
        <w:widowControl w:val="0"/>
        <w:spacing w:after="0" w:line="360" w:lineRule="auto"/>
        <w:jc w:val="both"/>
        <w:rPr>
          <w:rFonts w:ascii="Arial" w:eastAsia="Times New Roman" w:hAnsi="Arial" w:cs="Arial"/>
          <w:bCs/>
          <w:iCs/>
          <w:kern w:val="0"/>
          <w:sz w:val="24"/>
          <w:szCs w:val="24"/>
          <w:lang w:eastAsia="en-GB"/>
          <w14:ligatures w14:val="none"/>
        </w:rPr>
      </w:pPr>
      <w:r w:rsidRPr="003F632C">
        <w:rPr>
          <w:rFonts w:ascii="Arial" w:eastAsia="Times New Roman" w:hAnsi="Arial" w:cs="Arial"/>
          <w:bCs/>
          <w:iCs/>
          <w:kern w:val="0"/>
          <w:sz w:val="24"/>
          <w:szCs w:val="24"/>
          <w:lang w:eastAsia="en-GB"/>
          <w14:ligatures w14:val="none"/>
        </w:rPr>
        <w:t xml:space="preserve">The ability to persevere in the face of adversity is a crucial entrepreneurial trait. Entrepreneurs frequently face challenges that </w:t>
      </w:r>
      <w:r w:rsidR="00CB1491" w:rsidRPr="003F632C">
        <w:rPr>
          <w:rFonts w:ascii="Arial" w:eastAsia="Times New Roman" w:hAnsi="Arial" w:cs="Arial"/>
          <w:bCs/>
          <w:iCs/>
          <w:kern w:val="0"/>
          <w:sz w:val="24"/>
          <w:szCs w:val="24"/>
          <w:lang w:eastAsia="en-GB"/>
          <w14:ligatures w14:val="none"/>
        </w:rPr>
        <w:t>evaluate</w:t>
      </w:r>
      <w:r w:rsidRPr="003F632C">
        <w:rPr>
          <w:rFonts w:ascii="Arial" w:eastAsia="Times New Roman" w:hAnsi="Arial" w:cs="Arial"/>
          <w:bCs/>
          <w:iCs/>
          <w:kern w:val="0"/>
          <w:sz w:val="24"/>
          <w:szCs w:val="24"/>
          <w:lang w:eastAsia="en-GB"/>
          <w14:ligatures w14:val="none"/>
        </w:rPr>
        <w:t xml:space="preserve"> their resilience. In the hospitality industry, resilience is essential to navigate volatile markets and adapt to unforeseen circumstances. Ruth Fertel exemplified resilience when she rebuilt Ruth’s Chris Steak House following a devastating fire at her first restaurant. Her perseverance in the face of adversity is indicative of the resilience needed for long-term success in the hospitality industry. As Fertel stated, "I've always believed in giving it everything you've got" (Fertel, 2020), which resonates with the concept of resilience described by scholars as the capacity to withstand setbacks and persist in pursuing goals.</w:t>
      </w:r>
    </w:p>
    <w:p w14:paraId="6561F69E" w14:textId="713563C0" w:rsidR="003F632C" w:rsidRPr="003F632C" w:rsidRDefault="003F632C" w:rsidP="00106139">
      <w:pPr>
        <w:widowControl w:val="0"/>
        <w:spacing w:after="0" w:line="360" w:lineRule="auto"/>
        <w:jc w:val="both"/>
        <w:rPr>
          <w:rFonts w:ascii="Arial" w:eastAsia="Times New Roman" w:hAnsi="Arial" w:cs="Arial"/>
          <w:bCs/>
          <w:iCs/>
          <w:kern w:val="0"/>
          <w:sz w:val="24"/>
          <w:szCs w:val="24"/>
          <w:lang w:eastAsia="en-GB"/>
          <w14:ligatures w14:val="none"/>
        </w:rPr>
      </w:pPr>
      <w:r w:rsidRPr="003F632C">
        <w:rPr>
          <w:rFonts w:ascii="Arial" w:eastAsia="Times New Roman" w:hAnsi="Arial" w:cs="Arial"/>
          <w:bCs/>
          <w:iCs/>
          <w:kern w:val="0"/>
          <w:sz w:val="24"/>
          <w:szCs w:val="24"/>
          <w:lang w:eastAsia="en-GB"/>
          <w14:ligatures w14:val="none"/>
        </w:rPr>
        <w:t xml:space="preserve">Visionary thinking is another key trait of successful entrepreneurs. Visionary thinkers anticipate future needs and act proactively to meet them. Conrad Hilton's vision of providing upscale hotels for international tourists and business </w:t>
      </w:r>
      <w:r w:rsidR="00106139" w:rsidRPr="003F632C">
        <w:rPr>
          <w:rFonts w:ascii="Arial" w:eastAsia="Times New Roman" w:hAnsi="Arial" w:cs="Arial"/>
          <w:bCs/>
          <w:iCs/>
          <w:kern w:val="0"/>
          <w:sz w:val="24"/>
          <w:szCs w:val="24"/>
          <w:lang w:eastAsia="en-GB"/>
          <w14:ligatures w14:val="none"/>
        </w:rPr>
        <w:t>travellers</w:t>
      </w:r>
      <w:r w:rsidRPr="003F632C">
        <w:rPr>
          <w:rFonts w:ascii="Arial" w:eastAsia="Times New Roman" w:hAnsi="Arial" w:cs="Arial"/>
          <w:bCs/>
          <w:iCs/>
          <w:kern w:val="0"/>
          <w:sz w:val="24"/>
          <w:szCs w:val="24"/>
          <w:lang w:eastAsia="en-GB"/>
          <w14:ligatures w14:val="none"/>
        </w:rPr>
        <w:t xml:space="preserve"> established new benchmarks for luxury, convenience, and service, turning Hilton Hotels into a global powerhouse (Hotel Tech Report, 2023). Visionary thinking aligns with traits identified in the Big Five Personality Model, particularly openness to new experiences, which allows individuals to recognize and act upon new opportunities. The Big Five model suggests that openness and conscientiousness are essential for entrepreneurial success, as they enable entrepreneurs to adapt to changing markets and maintain focus on long-term goals (Buecker, 2020). Hilton's vision helped him shape the hotel industry by setting </w:t>
      </w:r>
      <w:r w:rsidR="00CB1491" w:rsidRPr="003F632C">
        <w:rPr>
          <w:rFonts w:ascii="Arial" w:eastAsia="Times New Roman" w:hAnsi="Arial" w:cs="Arial"/>
          <w:bCs/>
          <w:iCs/>
          <w:kern w:val="0"/>
          <w:sz w:val="24"/>
          <w:szCs w:val="24"/>
          <w:lang w:eastAsia="en-GB"/>
          <w14:ligatures w14:val="none"/>
        </w:rPr>
        <w:t>ambitious standards</w:t>
      </w:r>
      <w:r w:rsidRPr="003F632C">
        <w:rPr>
          <w:rFonts w:ascii="Arial" w:eastAsia="Times New Roman" w:hAnsi="Arial" w:cs="Arial"/>
          <w:bCs/>
          <w:iCs/>
          <w:kern w:val="0"/>
          <w:sz w:val="24"/>
          <w:szCs w:val="24"/>
          <w:lang w:eastAsia="en-GB"/>
          <w14:ligatures w14:val="none"/>
        </w:rPr>
        <w:t xml:space="preserve">, demonstrating how </w:t>
      </w:r>
      <w:r w:rsidR="00CB1491" w:rsidRPr="003F632C">
        <w:rPr>
          <w:rFonts w:ascii="Arial" w:eastAsia="Times New Roman" w:hAnsi="Arial" w:cs="Arial"/>
          <w:bCs/>
          <w:iCs/>
          <w:kern w:val="0"/>
          <w:sz w:val="24"/>
          <w:szCs w:val="24"/>
          <w:lang w:eastAsia="en-GB"/>
          <w14:ligatures w14:val="none"/>
        </w:rPr>
        <w:t>an unclouded vision</w:t>
      </w:r>
      <w:r w:rsidRPr="003F632C">
        <w:rPr>
          <w:rFonts w:ascii="Arial" w:eastAsia="Times New Roman" w:hAnsi="Arial" w:cs="Arial"/>
          <w:bCs/>
          <w:iCs/>
          <w:kern w:val="0"/>
          <w:sz w:val="24"/>
          <w:szCs w:val="24"/>
          <w:lang w:eastAsia="en-GB"/>
          <w14:ligatures w14:val="none"/>
        </w:rPr>
        <w:t xml:space="preserve"> can drive industry transformation.</w:t>
      </w:r>
    </w:p>
    <w:p w14:paraId="4F2E54E8" w14:textId="77777777" w:rsidR="003F4DBD" w:rsidRDefault="003F632C" w:rsidP="00106139">
      <w:pPr>
        <w:widowControl w:val="0"/>
        <w:spacing w:after="0" w:line="360" w:lineRule="auto"/>
        <w:jc w:val="both"/>
        <w:rPr>
          <w:rFonts w:ascii="Arial" w:eastAsia="Times New Roman" w:hAnsi="Arial" w:cs="Arial"/>
          <w:bCs/>
          <w:iCs/>
          <w:kern w:val="0"/>
          <w:sz w:val="24"/>
          <w:szCs w:val="24"/>
          <w:lang w:eastAsia="en-GB"/>
          <w14:ligatures w14:val="none"/>
        </w:rPr>
      </w:pPr>
      <w:r w:rsidRPr="003F632C">
        <w:rPr>
          <w:rFonts w:ascii="Arial" w:eastAsia="Times New Roman" w:hAnsi="Arial" w:cs="Arial"/>
          <w:bCs/>
          <w:iCs/>
          <w:kern w:val="0"/>
          <w:sz w:val="24"/>
          <w:szCs w:val="24"/>
          <w:lang w:eastAsia="en-GB"/>
          <w14:ligatures w14:val="none"/>
        </w:rPr>
        <w:lastRenderedPageBreak/>
        <w:t>Isadore Sharp, founder of Four Seasons Hotels and Resorts, exemplifies the importance of customer-centric innovation in entrepreneurship. Sharp envisioned a luxury hotel brand known for consistent service and high-quality guest experiences. His "Golden Rule" of treating others the way you wish to be treated became the foundation of the Four Seasons brand, emphasizing hospitality and personal service.</w:t>
      </w:r>
    </w:p>
    <w:p w14:paraId="31424BEF" w14:textId="28709A39" w:rsidR="003F632C" w:rsidRPr="00106139" w:rsidRDefault="003F4DBD" w:rsidP="00106139">
      <w:pPr>
        <w:widowControl w:val="0"/>
        <w:spacing w:after="0" w:line="360" w:lineRule="auto"/>
        <w:jc w:val="both"/>
        <w:rPr>
          <w:rFonts w:ascii="Arial" w:eastAsia="Times New Roman" w:hAnsi="Arial" w:cs="Arial"/>
          <w:bCs/>
          <w:iCs/>
          <w:kern w:val="0"/>
          <w:sz w:val="24"/>
          <w:szCs w:val="24"/>
          <w:lang w:eastAsia="en-GB"/>
          <w14:ligatures w14:val="none"/>
        </w:rPr>
      </w:pPr>
      <w:r w:rsidRPr="003F4DBD">
        <w:rPr>
          <w:rFonts w:ascii="Arial" w:eastAsia="Times New Roman" w:hAnsi="Arial" w:cs="Arial"/>
          <w:bCs/>
          <w:iCs/>
          <w:kern w:val="0"/>
          <w:sz w:val="24"/>
          <w:szCs w:val="24"/>
          <w:lang w:eastAsia="en-GB"/>
          <w14:ligatures w14:val="none"/>
        </w:rPr>
        <w:t xml:space="preserve">This approach is extensively discussed in Sharp's book, </w:t>
      </w:r>
      <w:r w:rsidRPr="003F4DBD">
        <w:rPr>
          <w:rFonts w:ascii="Arial" w:eastAsia="Times New Roman" w:hAnsi="Arial" w:cs="Arial"/>
          <w:bCs/>
          <w:i/>
          <w:iCs/>
          <w:kern w:val="0"/>
          <w:sz w:val="24"/>
          <w:szCs w:val="24"/>
          <w:lang w:eastAsia="en-GB"/>
          <w14:ligatures w14:val="none"/>
        </w:rPr>
        <w:t>Four Seasons: The Story of a Business Philosophy</w:t>
      </w:r>
      <w:r w:rsidRPr="003F4DBD">
        <w:rPr>
          <w:rFonts w:ascii="Arial" w:eastAsia="Times New Roman" w:hAnsi="Arial" w:cs="Arial"/>
          <w:bCs/>
          <w:iCs/>
          <w:kern w:val="0"/>
          <w:sz w:val="24"/>
          <w:szCs w:val="24"/>
          <w:lang w:eastAsia="en-GB"/>
          <w14:ligatures w14:val="none"/>
        </w:rPr>
        <w:t xml:space="preserve"> (Sharp, 2009), where he reflects on how this philosophy helped distinguish Four Seasons from competitors and establish a culture of excellence.</w:t>
      </w:r>
      <w:r w:rsidR="003F632C" w:rsidRPr="003F632C">
        <w:rPr>
          <w:rFonts w:ascii="Arial" w:eastAsia="Times New Roman" w:hAnsi="Arial" w:cs="Arial"/>
          <w:bCs/>
          <w:iCs/>
          <w:kern w:val="0"/>
          <w:sz w:val="24"/>
          <w:szCs w:val="24"/>
          <w:lang w:eastAsia="en-GB"/>
          <w14:ligatures w14:val="none"/>
        </w:rPr>
        <w:t xml:space="preserve"> </w:t>
      </w:r>
      <w:r w:rsidR="009C7F6C" w:rsidRPr="009C7F6C">
        <w:rPr>
          <w:rFonts w:ascii="Arial" w:eastAsia="Times New Roman" w:hAnsi="Arial" w:cs="Arial"/>
          <w:bCs/>
          <w:iCs/>
          <w:kern w:val="0"/>
          <w:sz w:val="24"/>
          <w:szCs w:val="24"/>
          <w:lang w:eastAsia="en-GB"/>
          <w14:ligatures w14:val="none"/>
        </w:rPr>
        <w:t>Scholars have further highlighted Sharp’s legacy as a pioneer in luxury hospitality, noting how his customer-focused approach set new standards in the industry (Kwek, 2009).</w:t>
      </w:r>
      <w:r w:rsidR="004E21C4">
        <w:rPr>
          <w:rFonts w:ascii="Arial" w:eastAsia="Times New Roman" w:hAnsi="Arial" w:cs="Arial"/>
          <w:bCs/>
          <w:iCs/>
          <w:kern w:val="0"/>
          <w:sz w:val="24"/>
          <w:szCs w:val="24"/>
          <w:lang w:eastAsia="en-GB"/>
          <w14:ligatures w14:val="none"/>
        </w:rPr>
        <w:t xml:space="preserve"> </w:t>
      </w:r>
      <w:r w:rsidR="004E21C4" w:rsidRPr="004E21C4">
        <w:rPr>
          <w:rFonts w:ascii="Arial" w:eastAsia="Times New Roman" w:hAnsi="Arial" w:cs="Arial"/>
          <w:bCs/>
          <w:iCs/>
          <w:kern w:val="0"/>
          <w:sz w:val="24"/>
          <w:szCs w:val="24"/>
          <w:lang w:eastAsia="en-GB"/>
          <w14:ligatures w14:val="none"/>
        </w:rPr>
        <w:t>Sharp’s practices are also analysed in the context of hospitality management, showing how consistent service and high standards became the cornerstone of the Four Seasons’ global success (Rutherford and O'Fallon, 2018).</w:t>
      </w:r>
      <w:r w:rsidR="009C7F6C">
        <w:rPr>
          <w:rFonts w:ascii="Arial" w:eastAsia="Times New Roman" w:hAnsi="Arial" w:cs="Arial"/>
          <w:bCs/>
          <w:iCs/>
          <w:kern w:val="0"/>
          <w:sz w:val="24"/>
          <w:szCs w:val="24"/>
          <w:lang w:eastAsia="en-GB"/>
          <w14:ligatures w14:val="none"/>
        </w:rPr>
        <w:t xml:space="preserve"> </w:t>
      </w:r>
      <w:r w:rsidR="003F632C" w:rsidRPr="003F632C">
        <w:rPr>
          <w:rFonts w:ascii="Arial" w:eastAsia="Times New Roman" w:hAnsi="Arial" w:cs="Arial"/>
          <w:bCs/>
          <w:iCs/>
          <w:kern w:val="0"/>
          <w:sz w:val="24"/>
          <w:szCs w:val="24"/>
          <w:lang w:eastAsia="en-GB"/>
          <w14:ligatures w14:val="none"/>
        </w:rPr>
        <w:t xml:space="preserve">Sharp’s approach aligns with Transformational Leadership Theory, which focuses on inspiring change through vision and fostering an environment where employees can grow into leaders (Alrawadieh, 2021). His leadership helped establish Four Seasons as a leading luxury hotel </w:t>
      </w:r>
      <w:r w:rsidR="009C7F6C" w:rsidRPr="003F632C">
        <w:rPr>
          <w:rFonts w:ascii="Arial" w:eastAsia="Times New Roman" w:hAnsi="Arial" w:cs="Arial"/>
          <w:bCs/>
          <w:iCs/>
          <w:kern w:val="0"/>
          <w:sz w:val="24"/>
          <w:szCs w:val="24"/>
          <w:lang w:eastAsia="en-GB"/>
          <w14:ligatures w14:val="none"/>
        </w:rPr>
        <w:t>chain</w:t>
      </w:r>
      <w:r w:rsidR="009C7F6C">
        <w:rPr>
          <w:rFonts w:ascii="Arial" w:eastAsia="Times New Roman" w:hAnsi="Arial" w:cs="Arial"/>
          <w:bCs/>
          <w:iCs/>
          <w:kern w:val="0"/>
          <w:sz w:val="24"/>
          <w:szCs w:val="24"/>
          <w:lang w:eastAsia="en-GB"/>
          <w14:ligatures w14:val="none"/>
        </w:rPr>
        <w:t>,</w:t>
      </w:r>
      <w:r w:rsidR="009C7F6C" w:rsidRPr="008D3AF7">
        <w:rPr>
          <w:rFonts w:ascii="Arial" w:eastAsia="Times New Roman" w:hAnsi="Arial" w:cs="Arial"/>
          <w:bCs/>
          <w:iCs/>
          <w:kern w:val="0"/>
          <w:sz w:val="24"/>
          <w:szCs w:val="24"/>
          <w:lang w:eastAsia="en-GB"/>
          <w14:ligatures w14:val="none"/>
        </w:rPr>
        <w:t xml:space="preserve"> and this has been further analysed in studies on the modern hotel industry (Slattery, 2012).</w:t>
      </w:r>
      <w:r w:rsidR="009C7F6C">
        <w:rPr>
          <w:rFonts w:ascii="Arial" w:eastAsia="Times New Roman" w:hAnsi="Arial" w:cs="Arial"/>
          <w:bCs/>
          <w:iCs/>
          <w:kern w:val="0"/>
          <w:sz w:val="24"/>
          <w:szCs w:val="24"/>
          <w:lang w:eastAsia="en-GB"/>
          <w14:ligatures w14:val="none"/>
        </w:rPr>
        <w:t xml:space="preserve"> </w:t>
      </w:r>
      <w:r w:rsidR="003F632C" w:rsidRPr="003F632C">
        <w:rPr>
          <w:rFonts w:ascii="Arial" w:eastAsia="Times New Roman" w:hAnsi="Arial" w:cs="Arial"/>
          <w:bCs/>
          <w:iCs/>
          <w:kern w:val="0"/>
          <w:sz w:val="24"/>
          <w:szCs w:val="24"/>
          <w:lang w:eastAsia="en-GB"/>
          <w14:ligatures w14:val="none"/>
        </w:rPr>
        <w:t xml:space="preserve">The theory's emphasis on transformational leadership's capacity to create </w:t>
      </w:r>
      <w:r w:rsidR="00CB1491" w:rsidRPr="003F632C">
        <w:rPr>
          <w:rFonts w:ascii="Arial" w:eastAsia="Times New Roman" w:hAnsi="Arial" w:cs="Arial"/>
          <w:bCs/>
          <w:iCs/>
          <w:kern w:val="0"/>
          <w:sz w:val="24"/>
          <w:szCs w:val="24"/>
          <w:lang w:eastAsia="en-GB"/>
          <w14:ligatures w14:val="none"/>
        </w:rPr>
        <w:t>meaningful change</w:t>
      </w:r>
      <w:r w:rsidR="003F632C" w:rsidRPr="003F632C">
        <w:rPr>
          <w:rFonts w:ascii="Arial" w:eastAsia="Times New Roman" w:hAnsi="Arial" w:cs="Arial"/>
          <w:bCs/>
          <w:iCs/>
          <w:kern w:val="0"/>
          <w:sz w:val="24"/>
          <w:szCs w:val="24"/>
          <w:lang w:eastAsia="en-GB"/>
          <w14:ligatures w14:val="none"/>
        </w:rPr>
        <w:t xml:space="preserve"> is reflected in how Sharp influenced the hospitality industry's shift towards personalized luxury service.</w:t>
      </w:r>
    </w:p>
    <w:p w14:paraId="52FBBC53" w14:textId="77777777" w:rsidR="001E3F46" w:rsidRPr="00106139" w:rsidRDefault="001E3F46" w:rsidP="00106139">
      <w:pPr>
        <w:widowControl w:val="0"/>
        <w:spacing w:after="0" w:line="360" w:lineRule="auto"/>
        <w:jc w:val="both"/>
        <w:rPr>
          <w:rFonts w:ascii="Arial" w:eastAsia="Times New Roman" w:hAnsi="Arial" w:cs="Arial"/>
          <w:bCs/>
          <w:iCs/>
          <w:kern w:val="0"/>
          <w:sz w:val="24"/>
          <w:szCs w:val="24"/>
          <w:lang w:eastAsia="en-GB"/>
          <w14:ligatures w14:val="none"/>
        </w:rPr>
      </w:pPr>
      <w:r w:rsidRPr="00106139">
        <w:rPr>
          <w:rFonts w:ascii="Arial" w:eastAsia="Times New Roman" w:hAnsi="Arial" w:cs="Arial"/>
          <w:bCs/>
          <w:iCs/>
          <w:kern w:val="0"/>
          <w:sz w:val="24"/>
          <w:szCs w:val="24"/>
          <w:lang w:eastAsia="en-GB"/>
          <w14:ligatures w14:val="none"/>
        </w:rPr>
        <w:t xml:space="preserve">Analysing the motivations of entrepreneurs </w:t>
      </w:r>
    </w:p>
    <w:p w14:paraId="5DAF2F4B" w14:textId="71AC4D18" w:rsidR="003F632C" w:rsidRPr="003F632C" w:rsidRDefault="003F632C" w:rsidP="00106139">
      <w:pPr>
        <w:widowControl w:val="0"/>
        <w:spacing w:after="0" w:line="360" w:lineRule="auto"/>
        <w:jc w:val="both"/>
        <w:rPr>
          <w:rFonts w:ascii="Arial" w:eastAsia="Times New Roman" w:hAnsi="Arial" w:cs="Arial"/>
          <w:bCs/>
          <w:iCs/>
          <w:kern w:val="0"/>
          <w:sz w:val="24"/>
          <w:szCs w:val="24"/>
          <w:lang w:eastAsia="en-GB"/>
          <w14:ligatures w14:val="none"/>
        </w:rPr>
      </w:pPr>
      <w:r w:rsidRPr="003F632C">
        <w:rPr>
          <w:rFonts w:ascii="Arial" w:eastAsia="Times New Roman" w:hAnsi="Arial" w:cs="Arial"/>
          <w:bCs/>
          <w:iCs/>
          <w:kern w:val="0"/>
          <w:sz w:val="24"/>
          <w:szCs w:val="24"/>
          <w:lang w:eastAsia="en-GB"/>
          <w14:ligatures w14:val="none"/>
        </w:rPr>
        <w:t xml:space="preserve">Entrepreneurial motivations often include passion, financial independence, and the drive for self-satisfaction. McClelland's Theory of Achievement Motivation suggests that individuals who have a high need for achievement are driven by the pleasure derived from overcoming difficult tasks. In the hospitality industry, entrepreneurs are often motivated by a blend of intrinsic and extrinsic factors. Passion is a powerful motivator that drives entrepreneurs to innovate. Danny Meyer's passion for creating exceptional dining experiences </w:t>
      </w:r>
      <w:r w:rsidR="00106139" w:rsidRPr="003F632C">
        <w:rPr>
          <w:rFonts w:ascii="Arial" w:eastAsia="Times New Roman" w:hAnsi="Arial" w:cs="Arial"/>
          <w:bCs/>
          <w:iCs/>
          <w:kern w:val="0"/>
          <w:sz w:val="24"/>
          <w:szCs w:val="24"/>
          <w:lang w:eastAsia="en-GB"/>
          <w14:ligatures w14:val="none"/>
        </w:rPr>
        <w:t>fuelled</w:t>
      </w:r>
      <w:r w:rsidRPr="003F632C">
        <w:rPr>
          <w:rFonts w:ascii="Arial" w:eastAsia="Times New Roman" w:hAnsi="Arial" w:cs="Arial"/>
          <w:bCs/>
          <w:iCs/>
          <w:kern w:val="0"/>
          <w:sz w:val="24"/>
          <w:szCs w:val="24"/>
          <w:lang w:eastAsia="en-GB"/>
          <w14:ligatures w14:val="none"/>
        </w:rPr>
        <w:t xml:space="preserve"> his commitment to quality and innovation, demonstrating how intrinsic motivation can shape business strategies.</w:t>
      </w:r>
    </w:p>
    <w:p w14:paraId="24B643B6" w14:textId="77777777" w:rsidR="003F632C" w:rsidRPr="003F632C" w:rsidRDefault="003F632C" w:rsidP="00106139">
      <w:pPr>
        <w:widowControl w:val="0"/>
        <w:spacing w:after="0" w:line="360" w:lineRule="auto"/>
        <w:jc w:val="both"/>
        <w:rPr>
          <w:rFonts w:ascii="Arial" w:eastAsia="Times New Roman" w:hAnsi="Arial" w:cs="Arial"/>
          <w:bCs/>
          <w:iCs/>
          <w:kern w:val="0"/>
          <w:sz w:val="24"/>
          <w:szCs w:val="24"/>
          <w:lang w:eastAsia="en-GB"/>
          <w14:ligatures w14:val="none"/>
        </w:rPr>
      </w:pPr>
      <w:r w:rsidRPr="003F632C">
        <w:rPr>
          <w:rFonts w:ascii="Arial" w:eastAsia="Times New Roman" w:hAnsi="Arial" w:cs="Arial"/>
          <w:bCs/>
          <w:iCs/>
          <w:kern w:val="0"/>
          <w:sz w:val="24"/>
          <w:szCs w:val="24"/>
          <w:lang w:eastAsia="en-GB"/>
          <w14:ligatures w14:val="none"/>
        </w:rPr>
        <w:t xml:space="preserve">Financial motivations also play a significant role. Ruth Fertel’s decision to enter the restaurant business stemmed from a need for financial security following personal hardships. Her success in growing Ruth’s Chris Steak House into a global chain illustrates how "push" factors, such as financial instability, can drive individuals towards entrepreneurship. Similarly, extrinsic motivators like independence and </w:t>
      </w:r>
      <w:r w:rsidRPr="003F632C">
        <w:rPr>
          <w:rFonts w:ascii="Arial" w:eastAsia="Times New Roman" w:hAnsi="Arial" w:cs="Arial"/>
          <w:bCs/>
          <w:iCs/>
          <w:kern w:val="0"/>
          <w:sz w:val="24"/>
          <w:szCs w:val="24"/>
          <w:lang w:eastAsia="en-GB"/>
          <w14:ligatures w14:val="none"/>
        </w:rPr>
        <w:lastRenderedPageBreak/>
        <w:t>recognition are essential factors that influence entrepreneurial decisions. According to Audretsch and Moog (2022), both financial benefits and autonomy attract individuals to entrepreneurship, while social factors, such as recognition and status, can also provide powerful incentives.</w:t>
      </w:r>
    </w:p>
    <w:p w14:paraId="7F50736E" w14:textId="2DE2428C" w:rsidR="003F632C" w:rsidRPr="003F632C" w:rsidRDefault="003F632C" w:rsidP="00106139">
      <w:pPr>
        <w:widowControl w:val="0"/>
        <w:spacing w:after="0" w:line="360" w:lineRule="auto"/>
        <w:jc w:val="both"/>
        <w:rPr>
          <w:rFonts w:ascii="Arial" w:eastAsia="Times New Roman" w:hAnsi="Arial" w:cs="Arial"/>
          <w:bCs/>
          <w:iCs/>
          <w:kern w:val="0"/>
          <w:sz w:val="24"/>
          <w:szCs w:val="24"/>
          <w:lang w:eastAsia="en-GB"/>
          <w14:ligatures w14:val="none"/>
        </w:rPr>
      </w:pPr>
      <w:r w:rsidRPr="003F632C">
        <w:rPr>
          <w:rFonts w:ascii="Arial" w:eastAsia="Times New Roman" w:hAnsi="Arial" w:cs="Arial"/>
          <w:bCs/>
          <w:iCs/>
          <w:kern w:val="0"/>
          <w:sz w:val="24"/>
          <w:szCs w:val="24"/>
          <w:lang w:eastAsia="en-GB"/>
          <w14:ligatures w14:val="none"/>
        </w:rPr>
        <w:t xml:space="preserve">Conrad Hilton's quest for prestige and power </w:t>
      </w:r>
      <w:r w:rsidR="00CB1491">
        <w:rPr>
          <w:rFonts w:ascii="Arial" w:eastAsia="Times New Roman" w:hAnsi="Arial" w:cs="Arial"/>
          <w:bCs/>
          <w:iCs/>
          <w:kern w:val="0"/>
          <w:sz w:val="24"/>
          <w:szCs w:val="24"/>
          <w:lang w:eastAsia="en-GB"/>
          <w14:ligatures w14:val="none"/>
        </w:rPr>
        <w:t>is</w:t>
      </w:r>
      <w:r w:rsidRPr="003F632C">
        <w:rPr>
          <w:rFonts w:ascii="Arial" w:eastAsia="Times New Roman" w:hAnsi="Arial" w:cs="Arial"/>
          <w:bCs/>
          <w:iCs/>
          <w:kern w:val="0"/>
          <w:sz w:val="24"/>
          <w:szCs w:val="24"/>
          <w:lang w:eastAsia="en-GB"/>
          <w14:ligatures w14:val="none"/>
        </w:rPr>
        <w:t xml:space="preserve"> closely tied to his ambition to build a global hotel empire. His motivation extends beyond financial success; Hilton wanted to revolutionize the hotel industry by offering a consistent, high-quality guest experience worldwide. This aligns with Maslow's Hierarchy of Needs, particularly the need for self-actualization. Hilton's pursuit of creating an international luxury hotel chain reflects his desire to achieve his full potential by setting new standards in the hospitality sector.</w:t>
      </w:r>
    </w:p>
    <w:p w14:paraId="51D14F4C" w14:textId="2D5DE7BE" w:rsidR="003F632C" w:rsidRPr="00106139" w:rsidRDefault="003F632C" w:rsidP="00106139">
      <w:pPr>
        <w:widowControl w:val="0"/>
        <w:spacing w:after="0" w:line="360" w:lineRule="auto"/>
        <w:jc w:val="both"/>
        <w:rPr>
          <w:rFonts w:ascii="Arial" w:eastAsia="Times New Roman" w:hAnsi="Arial" w:cs="Arial"/>
          <w:bCs/>
          <w:iCs/>
          <w:kern w:val="0"/>
          <w:sz w:val="24"/>
          <w:szCs w:val="24"/>
          <w:lang w:eastAsia="en-GB"/>
          <w14:ligatures w14:val="none"/>
        </w:rPr>
      </w:pPr>
      <w:r w:rsidRPr="003F632C">
        <w:rPr>
          <w:rFonts w:ascii="Arial" w:eastAsia="Times New Roman" w:hAnsi="Arial" w:cs="Arial"/>
          <w:bCs/>
          <w:iCs/>
          <w:kern w:val="0"/>
          <w:sz w:val="24"/>
          <w:szCs w:val="24"/>
          <w:lang w:eastAsia="en-GB"/>
          <w14:ligatures w14:val="none"/>
        </w:rPr>
        <w:t>Social Network Theory also highlights the importance of connections and relationships in entrepreneurship. Social networks provide entrepreneurs with access to resources, information, and opportunities, thereby enhancing their chances of success. Danny Meyer utilized his social networks to establish strong connections with suppliers, employees, and customers, which contributed significantly to Shake Shack’s brand success (Zheng, 2024). The relationships fostered through these networks established loyalty and trust, which are invaluable in the hospitality industry.</w:t>
      </w:r>
    </w:p>
    <w:p w14:paraId="000BC8A5" w14:textId="77777777" w:rsidR="001E3F46" w:rsidRPr="00106139" w:rsidRDefault="001E3F46" w:rsidP="00106139">
      <w:pPr>
        <w:widowControl w:val="0"/>
        <w:spacing w:after="0" w:line="360" w:lineRule="auto"/>
        <w:jc w:val="both"/>
        <w:rPr>
          <w:rFonts w:ascii="Arial" w:eastAsia="Times New Roman" w:hAnsi="Arial" w:cs="Arial"/>
          <w:bCs/>
          <w:kern w:val="0"/>
          <w:sz w:val="24"/>
          <w:szCs w:val="24"/>
          <w:lang w:eastAsia="en-GB"/>
          <w14:ligatures w14:val="none"/>
        </w:rPr>
      </w:pPr>
      <w:r w:rsidRPr="00106139">
        <w:rPr>
          <w:rFonts w:ascii="Arial" w:eastAsia="Times New Roman" w:hAnsi="Arial" w:cs="Arial"/>
          <w:bCs/>
          <w:kern w:val="0"/>
          <w:sz w:val="24"/>
          <w:szCs w:val="24"/>
          <w:lang w:eastAsia="en-GB"/>
          <w14:ligatures w14:val="none"/>
        </w:rPr>
        <w:t xml:space="preserve">Theoretical models </w:t>
      </w:r>
    </w:p>
    <w:p w14:paraId="25A3FB4E" w14:textId="1511134B" w:rsidR="00106139" w:rsidRPr="00106139" w:rsidRDefault="00106139" w:rsidP="00106139">
      <w:pPr>
        <w:widowControl w:val="0"/>
        <w:spacing w:after="0" w:line="360" w:lineRule="auto"/>
        <w:jc w:val="both"/>
        <w:rPr>
          <w:rFonts w:ascii="Arial" w:eastAsia="Times New Roman" w:hAnsi="Arial" w:cs="Arial"/>
          <w:bCs/>
          <w:kern w:val="0"/>
          <w:sz w:val="24"/>
          <w:szCs w:val="24"/>
          <w:lang w:eastAsia="en-GB"/>
          <w14:ligatures w14:val="none"/>
        </w:rPr>
      </w:pPr>
      <w:r w:rsidRPr="00106139">
        <w:rPr>
          <w:rFonts w:ascii="Arial" w:eastAsia="Times New Roman" w:hAnsi="Arial" w:cs="Arial"/>
          <w:bCs/>
          <w:kern w:val="0"/>
          <w:sz w:val="24"/>
          <w:szCs w:val="24"/>
          <w:lang w:eastAsia="en-GB"/>
          <w14:ligatures w14:val="none"/>
        </w:rPr>
        <w:t xml:space="preserve">Entrepreneurship theories provide valuable insights into the behaviours and motivations that drive entrepreneurial success. One prominent model is the Big Five Personality Model, which helps in understanding the psychological traits linked to entrepreneurial success, such as conscientiousness and openness. These traits are associated with </w:t>
      </w:r>
      <w:r w:rsidR="00CB1491" w:rsidRPr="00106139">
        <w:rPr>
          <w:rFonts w:ascii="Arial" w:eastAsia="Times New Roman" w:hAnsi="Arial" w:cs="Arial"/>
          <w:bCs/>
          <w:kern w:val="0"/>
          <w:sz w:val="24"/>
          <w:szCs w:val="24"/>
          <w:lang w:eastAsia="en-GB"/>
          <w14:ligatures w14:val="none"/>
        </w:rPr>
        <w:t>purposeful</w:t>
      </w:r>
      <w:r w:rsidRPr="00106139">
        <w:rPr>
          <w:rFonts w:ascii="Arial" w:eastAsia="Times New Roman" w:hAnsi="Arial" w:cs="Arial"/>
          <w:bCs/>
          <w:kern w:val="0"/>
          <w:sz w:val="24"/>
          <w:szCs w:val="24"/>
          <w:lang w:eastAsia="en-GB"/>
          <w14:ligatures w14:val="none"/>
        </w:rPr>
        <w:t xml:space="preserve"> behaviour, perseverance, adaptability, creativity, and innovation, all of which are crucial for entrepreneurs to identify and capitalize on opportunities. For instance, leaders in the hospitality industry, including Conrad Hilton, demonstrated </w:t>
      </w:r>
      <w:r w:rsidR="00CB1491" w:rsidRPr="00106139">
        <w:rPr>
          <w:rFonts w:ascii="Arial" w:eastAsia="Times New Roman" w:hAnsi="Arial" w:cs="Arial"/>
          <w:bCs/>
          <w:kern w:val="0"/>
          <w:sz w:val="24"/>
          <w:szCs w:val="24"/>
          <w:lang w:eastAsia="en-GB"/>
          <w14:ligatures w14:val="none"/>
        </w:rPr>
        <w:t>elevated levels</w:t>
      </w:r>
      <w:r w:rsidRPr="00106139">
        <w:rPr>
          <w:rFonts w:ascii="Arial" w:eastAsia="Times New Roman" w:hAnsi="Arial" w:cs="Arial"/>
          <w:bCs/>
          <w:kern w:val="0"/>
          <w:sz w:val="24"/>
          <w:szCs w:val="24"/>
          <w:lang w:eastAsia="en-GB"/>
          <w14:ligatures w14:val="none"/>
        </w:rPr>
        <w:t xml:space="preserve"> of conscientiousness and openness by transforming the hotel business through innovation and attentiveness to market demands. Hilton’s ability to recognize the need for upscale accommodations for international travellers and to adapt to changing market conditions highlights how the Big Five traits can support entrepreneurial growth (Buecker, 2020).</w:t>
      </w:r>
    </w:p>
    <w:p w14:paraId="1EECA0E7" w14:textId="77777777" w:rsidR="00106139" w:rsidRPr="00106139" w:rsidRDefault="00106139" w:rsidP="00106139">
      <w:pPr>
        <w:widowControl w:val="0"/>
        <w:spacing w:after="0" w:line="360" w:lineRule="auto"/>
        <w:jc w:val="both"/>
        <w:rPr>
          <w:rFonts w:ascii="Arial" w:eastAsia="Times New Roman" w:hAnsi="Arial" w:cs="Arial"/>
          <w:bCs/>
          <w:kern w:val="0"/>
          <w:sz w:val="24"/>
          <w:szCs w:val="24"/>
          <w:lang w:eastAsia="en-GB"/>
          <w14:ligatures w14:val="none"/>
        </w:rPr>
      </w:pPr>
      <w:r w:rsidRPr="00106139">
        <w:rPr>
          <w:rFonts w:ascii="Arial" w:eastAsia="Times New Roman" w:hAnsi="Arial" w:cs="Arial"/>
          <w:bCs/>
          <w:kern w:val="0"/>
          <w:sz w:val="24"/>
          <w:szCs w:val="24"/>
          <w:lang w:eastAsia="en-GB"/>
          <w14:ligatures w14:val="none"/>
        </w:rPr>
        <w:t xml:space="preserve">The Big Five Model also emphasizes that personality characteristics influence entrepreneurial alertness, which is the capacity to detect and evaluate opportunities that others might miss. Awwad and Al-Aseer (2021) noted that entrepreneurs with </w:t>
      </w:r>
      <w:r w:rsidRPr="00106139">
        <w:rPr>
          <w:rFonts w:ascii="Arial" w:eastAsia="Times New Roman" w:hAnsi="Arial" w:cs="Arial"/>
          <w:bCs/>
          <w:kern w:val="0"/>
          <w:sz w:val="24"/>
          <w:szCs w:val="24"/>
          <w:lang w:eastAsia="en-GB"/>
          <w14:ligatures w14:val="none"/>
        </w:rPr>
        <w:lastRenderedPageBreak/>
        <w:t>traits such as openness are better equipped to spot opportunities and adjust to shifting market dynamics. Entrepreneurial alertness plays a crucial role in shaping entrepreneurial intention, as it fosters a mindset that is attuned to recognizing and acting upon business prospects. For example, Hilton’s openness allowed him to anticipate future industry needs and leverage these insights to develop a global hotel brand that set new standards for luxury and convenience.</w:t>
      </w:r>
    </w:p>
    <w:p w14:paraId="76E56EEB" w14:textId="157145AC" w:rsidR="00106139" w:rsidRPr="00106139" w:rsidRDefault="00106139" w:rsidP="00106139">
      <w:pPr>
        <w:widowControl w:val="0"/>
        <w:spacing w:after="0" w:line="360" w:lineRule="auto"/>
        <w:jc w:val="both"/>
        <w:rPr>
          <w:rFonts w:ascii="Arial" w:eastAsia="Times New Roman" w:hAnsi="Arial" w:cs="Arial"/>
          <w:bCs/>
          <w:kern w:val="0"/>
          <w:sz w:val="24"/>
          <w:szCs w:val="24"/>
          <w:lang w:eastAsia="en-GB"/>
          <w14:ligatures w14:val="none"/>
        </w:rPr>
      </w:pPr>
      <w:r w:rsidRPr="00106139">
        <w:rPr>
          <w:rFonts w:ascii="Arial" w:eastAsia="Times New Roman" w:hAnsi="Arial" w:cs="Arial"/>
          <w:bCs/>
          <w:kern w:val="0"/>
          <w:sz w:val="24"/>
          <w:szCs w:val="24"/>
          <w:lang w:eastAsia="en-GB"/>
          <w14:ligatures w14:val="none"/>
        </w:rPr>
        <w:t>The Theory of Planned Behaviour (TPB) is another significant model for understanding entrepreneurial intentions. TPB posits that attitudes, subjective norms, and perceived behavioural control shape an individual's intention to engage in specific behaviours, including starting and growing a business (Mahfud, 2020). In the context of entrepreneurship, this theory explains the relationship between an entrepreneur's intention and the subsequent actions taken to establish and expand their ventures. For instance, Danny Meyer utilized his intention to craft a unique dining experience as the foundation for Shake Shack’s growth. He ensured that quality and hospitality remained central to the brand, illustrating how intention translates into entrepreneurial action (Waehning, 2023).</w:t>
      </w:r>
    </w:p>
    <w:p w14:paraId="5ADD25A1" w14:textId="34867668" w:rsidR="00106139" w:rsidRPr="00106139" w:rsidRDefault="00106139" w:rsidP="00106139">
      <w:pPr>
        <w:widowControl w:val="0"/>
        <w:spacing w:after="0" w:line="360" w:lineRule="auto"/>
        <w:jc w:val="both"/>
        <w:rPr>
          <w:rFonts w:ascii="Arial" w:eastAsia="Times New Roman" w:hAnsi="Arial" w:cs="Arial"/>
          <w:bCs/>
          <w:kern w:val="0"/>
          <w:sz w:val="24"/>
          <w:szCs w:val="24"/>
          <w:lang w:eastAsia="en-GB"/>
          <w14:ligatures w14:val="none"/>
        </w:rPr>
      </w:pPr>
      <w:r w:rsidRPr="00106139">
        <w:rPr>
          <w:rFonts w:ascii="Arial" w:eastAsia="Times New Roman" w:hAnsi="Arial" w:cs="Arial"/>
          <w:bCs/>
          <w:kern w:val="0"/>
          <w:sz w:val="24"/>
          <w:szCs w:val="24"/>
          <w:lang w:eastAsia="en-GB"/>
          <w14:ligatures w14:val="none"/>
        </w:rPr>
        <w:t xml:space="preserve">Danny Meyer’s entrepreneurial journey also supports the TPB framework by highlighting the role of social norms and behavioural control. Social norms, or the beliefs and standards of others, influenced Meyer's business strategies, such as prioritizing customer service and building a reputation for quality. His confidence in delivering a hospitality-focused dining experience aligns with the concept of perceived behavioural control, which reflects an individual's belief in their ability to perform the behaviour in question. Meyer’s strategic decisions, such as expanding Shake Shack while maintaining </w:t>
      </w:r>
      <w:r w:rsidR="00CB1491" w:rsidRPr="00106139">
        <w:rPr>
          <w:rFonts w:ascii="Arial" w:eastAsia="Times New Roman" w:hAnsi="Arial" w:cs="Arial"/>
          <w:bCs/>
          <w:kern w:val="0"/>
          <w:sz w:val="24"/>
          <w:szCs w:val="24"/>
          <w:lang w:eastAsia="en-GB"/>
          <w14:ligatures w14:val="none"/>
        </w:rPr>
        <w:t>ambitious standards</w:t>
      </w:r>
      <w:r w:rsidRPr="00106139">
        <w:rPr>
          <w:rFonts w:ascii="Arial" w:eastAsia="Times New Roman" w:hAnsi="Arial" w:cs="Arial"/>
          <w:bCs/>
          <w:kern w:val="0"/>
          <w:sz w:val="24"/>
          <w:szCs w:val="24"/>
          <w:lang w:eastAsia="en-GB"/>
          <w14:ligatures w14:val="none"/>
        </w:rPr>
        <w:t>, demonstrate how intention, shaped by personal and social factors, drives entrepreneurial success (Kraus, Mahto, and Walsh, 2023).</w:t>
      </w:r>
    </w:p>
    <w:p w14:paraId="70F97FDB" w14:textId="6F66F372" w:rsidR="00106139" w:rsidRPr="00106139" w:rsidRDefault="00106139" w:rsidP="00106139">
      <w:pPr>
        <w:widowControl w:val="0"/>
        <w:spacing w:after="0" w:line="360" w:lineRule="auto"/>
        <w:jc w:val="both"/>
        <w:rPr>
          <w:rFonts w:ascii="Arial" w:eastAsia="Times New Roman" w:hAnsi="Arial" w:cs="Arial"/>
          <w:bCs/>
          <w:kern w:val="0"/>
          <w:sz w:val="24"/>
          <w:szCs w:val="24"/>
          <w:lang w:eastAsia="en-GB"/>
          <w14:ligatures w14:val="none"/>
        </w:rPr>
      </w:pPr>
      <w:r w:rsidRPr="00106139">
        <w:rPr>
          <w:rFonts w:ascii="Arial" w:eastAsia="Times New Roman" w:hAnsi="Arial" w:cs="Arial"/>
          <w:bCs/>
          <w:kern w:val="0"/>
          <w:sz w:val="24"/>
          <w:szCs w:val="24"/>
          <w:lang w:eastAsia="en-GB"/>
          <w14:ligatures w14:val="none"/>
        </w:rPr>
        <w:t xml:space="preserve">Furthermore, Transformational Leadership Theory has significant implications for entrepreneurship, especially in the hospitality sector. This theory suggests that leaders who inspire employees to achieve </w:t>
      </w:r>
      <w:r w:rsidR="00CB1491" w:rsidRPr="00106139">
        <w:rPr>
          <w:rFonts w:ascii="Arial" w:eastAsia="Times New Roman" w:hAnsi="Arial" w:cs="Arial"/>
          <w:bCs/>
          <w:kern w:val="0"/>
          <w:sz w:val="24"/>
          <w:szCs w:val="24"/>
          <w:lang w:eastAsia="en-GB"/>
          <w14:ligatures w14:val="none"/>
        </w:rPr>
        <w:t>ambitious standards</w:t>
      </w:r>
      <w:r w:rsidRPr="00106139">
        <w:rPr>
          <w:rFonts w:ascii="Arial" w:eastAsia="Times New Roman" w:hAnsi="Arial" w:cs="Arial"/>
          <w:bCs/>
          <w:kern w:val="0"/>
          <w:sz w:val="24"/>
          <w:szCs w:val="24"/>
          <w:lang w:eastAsia="en-GB"/>
          <w14:ligatures w14:val="none"/>
        </w:rPr>
        <w:t xml:space="preserve"> and embrace a service-oriented approach can initiate positive change, leading to innovative practices and sustained growth (Alrawadieh, 2021). Isadore Sharp, founder of Four Seasons Hotels and Resorts, exemplifies this approach through his leadership philosophy based on the "Golden Rule" of treating others as one wishes to be treated. Sharp's focus on personalized service and high-quality guest experiences helped establish Four </w:t>
      </w:r>
      <w:r w:rsidRPr="00106139">
        <w:rPr>
          <w:rFonts w:ascii="Arial" w:eastAsia="Times New Roman" w:hAnsi="Arial" w:cs="Arial"/>
          <w:bCs/>
          <w:kern w:val="0"/>
          <w:sz w:val="24"/>
          <w:szCs w:val="24"/>
          <w:lang w:eastAsia="en-GB"/>
          <w14:ligatures w14:val="none"/>
        </w:rPr>
        <w:lastRenderedPageBreak/>
        <w:t>Seasons as a leading luxury hotel chain. His transformational leadership style fostered a culture of excellence, setting the brand apart from competitors.</w:t>
      </w:r>
    </w:p>
    <w:p w14:paraId="67E40949" w14:textId="5C1FCD80" w:rsidR="00106139" w:rsidRPr="00106139" w:rsidRDefault="00106139" w:rsidP="00106139">
      <w:pPr>
        <w:widowControl w:val="0"/>
        <w:spacing w:after="0" w:line="360" w:lineRule="auto"/>
        <w:jc w:val="both"/>
        <w:rPr>
          <w:rFonts w:ascii="Arial" w:eastAsia="Times New Roman" w:hAnsi="Arial" w:cs="Arial"/>
          <w:bCs/>
          <w:kern w:val="0"/>
          <w:sz w:val="24"/>
          <w:szCs w:val="24"/>
          <w:lang w:eastAsia="en-GB"/>
          <w14:ligatures w14:val="none"/>
        </w:rPr>
      </w:pPr>
      <w:r w:rsidRPr="00106139">
        <w:rPr>
          <w:rFonts w:ascii="Arial" w:eastAsia="Times New Roman" w:hAnsi="Arial" w:cs="Arial"/>
          <w:bCs/>
          <w:kern w:val="0"/>
          <w:sz w:val="24"/>
          <w:szCs w:val="24"/>
          <w:lang w:eastAsia="en-GB"/>
          <w14:ligatures w14:val="none"/>
        </w:rPr>
        <w:t xml:space="preserve">Social Network Theory further complements these entrepreneurship models by highlighting the importance of relationships and networks in entrepreneurial success. Social networks provide access to resources, information, and opportunities that can significantly enhance an entrepreneur’s ability to succeed. Meyer’s ability to establish strong relationships with suppliers, employees, and customers contributed </w:t>
      </w:r>
      <w:r w:rsidR="00CB1491" w:rsidRPr="00106139">
        <w:rPr>
          <w:rFonts w:ascii="Arial" w:eastAsia="Times New Roman" w:hAnsi="Arial" w:cs="Arial"/>
          <w:bCs/>
          <w:kern w:val="0"/>
          <w:sz w:val="24"/>
          <w:szCs w:val="24"/>
          <w:lang w:eastAsia="en-GB"/>
          <w14:ligatures w14:val="none"/>
        </w:rPr>
        <w:t>to</w:t>
      </w:r>
      <w:r w:rsidRPr="00106139">
        <w:rPr>
          <w:rFonts w:ascii="Arial" w:eastAsia="Times New Roman" w:hAnsi="Arial" w:cs="Arial"/>
          <w:bCs/>
          <w:kern w:val="0"/>
          <w:sz w:val="24"/>
          <w:szCs w:val="24"/>
          <w:lang w:eastAsia="en-GB"/>
          <w14:ligatures w14:val="none"/>
        </w:rPr>
        <w:t xml:space="preserve"> Shake Shack’s brand success (Zheng, 2024). These robust social networks not only provided valuable resources but also fostered loyalty and trust, which are crucial in the hospitality industry.</w:t>
      </w:r>
    </w:p>
    <w:p w14:paraId="0A0AEEA1" w14:textId="77777777" w:rsidR="001E3F46" w:rsidRPr="00106139" w:rsidRDefault="001E3F46" w:rsidP="00106139">
      <w:pPr>
        <w:widowControl w:val="0"/>
        <w:spacing w:after="0" w:line="360" w:lineRule="auto"/>
        <w:jc w:val="both"/>
        <w:rPr>
          <w:rFonts w:ascii="Arial" w:eastAsia="Times New Roman" w:hAnsi="Arial" w:cs="Arial"/>
          <w:bCs/>
          <w:iCs/>
          <w:kern w:val="0"/>
          <w:sz w:val="24"/>
          <w:szCs w:val="24"/>
          <w:lang w:eastAsia="en-GB"/>
          <w14:ligatures w14:val="none"/>
        </w:rPr>
      </w:pPr>
      <w:r w:rsidRPr="00106139">
        <w:rPr>
          <w:rFonts w:ascii="Arial" w:eastAsia="Times New Roman" w:hAnsi="Arial" w:cs="Arial"/>
          <w:bCs/>
          <w:iCs/>
          <w:kern w:val="0"/>
          <w:sz w:val="24"/>
          <w:szCs w:val="24"/>
          <w:lang w:eastAsia="en-GB"/>
          <w14:ligatures w14:val="none"/>
        </w:rPr>
        <w:t>Critical evaluation of entrepreneurial traits and models</w:t>
      </w:r>
    </w:p>
    <w:p w14:paraId="0622F597" w14:textId="676FE284" w:rsidR="00106139" w:rsidRPr="00106139" w:rsidRDefault="00106139" w:rsidP="00106139">
      <w:pPr>
        <w:widowControl w:val="0"/>
        <w:spacing w:after="0" w:line="360" w:lineRule="auto"/>
        <w:jc w:val="both"/>
        <w:rPr>
          <w:rFonts w:ascii="Arial" w:eastAsia="Times New Roman" w:hAnsi="Arial" w:cs="Arial"/>
          <w:bCs/>
          <w:iCs/>
          <w:kern w:val="0"/>
          <w:sz w:val="24"/>
          <w:szCs w:val="24"/>
          <w:lang w:eastAsia="en-GB"/>
          <w14:ligatures w14:val="none"/>
        </w:rPr>
      </w:pPr>
      <w:r w:rsidRPr="00106139">
        <w:rPr>
          <w:rFonts w:ascii="Arial" w:eastAsia="Times New Roman" w:hAnsi="Arial" w:cs="Arial"/>
          <w:bCs/>
          <w:iCs/>
          <w:kern w:val="0"/>
          <w:sz w:val="24"/>
          <w:szCs w:val="24"/>
          <w:lang w:eastAsia="en-GB"/>
          <w14:ligatures w14:val="none"/>
        </w:rPr>
        <w:t>Entrepreneurship is essential for promoting income generation, creativity, and job creation in the modern, rapidly changing business environment. Entrepreneurs drive innovation and growth by creating new opportunities and initiating change. The success of entrepreneurial endeavours is significantly influenced by the ability to start and expand businesses. High-intentioned entrepreneurs are more likely to develop business plans, seek expansion opportunities, and make investments, supporting growth characteristics such as increased revenue and job creation (Olanrewaju, 2020). Entrepreneurial intention fosters an innovative, adaptable, and resilient mindset, all crucial for sustained business growth.</w:t>
      </w:r>
    </w:p>
    <w:p w14:paraId="66C2EF7F" w14:textId="49892504" w:rsidR="00106139" w:rsidRPr="00106139" w:rsidRDefault="00106139" w:rsidP="00106139">
      <w:pPr>
        <w:widowControl w:val="0"/>
        <w:spacing w:after="0" w:line="360" w:lineRule="auto"/>
        <w:jc w:val="both"/>
        <w:rPr>
          <w:rFonts w:ascii="Arial" w:eastAsia="Times New Roman" w:hAnsi="Arial" w:cs="Arial"/>
          <w:bCs/>
          <w:iCs/>
          <w:kern w:val="0"/>
          <w:sz w:val="24"/>
          <w:szCs w:val="24"/>
          <w:lang w:eastAsia="en-GB"/>
          <w14:ligatures w14:val="none"/>
        </w:rPr>
      </w:pPr>
      <w:r w:rsidRPr="00106139">
        <w:rPr>
          <w:rFonts w:ascii="Arial" w:eastAsia="Times New Roman" w:hAnsi="Arial" w:cs="Arial"/>
          <w:bCs/>
          <w:iCs/>
          <w:kern w:val="0"/>
          <w:sz w:val="24"/>
          <w:szCs w:val="24"/>
          <w:lang w:eastAsia="en-GB"/>
          <w14:ligatures w14:val="none"/>
        </w:rPr>
        <w:t>Entrepreneurial traits such as vision, leadership, innovation, and resilience play a significant role in determining an entrepreneur's ability to navigate the dynamic business landscape. Examining the factors that motivate entrepreneurs to take the initiative in starting their ventures reveals how individual qualities like visionary thinking and resilience contribute to long-term success. Furthermore, social support, including family and professional networks, enhances an entrepreneur's confidence and resource access, contributing to their venture's sustainability.</w:t>
      </w:r>
    </w:p>
    <w:p w14:paraId="4C395A37" w14:textId="006886AE" w:rsidR="001E3F46" w:rsidRPr="00106139" w:rsidRDefault="001E3F46" w:rsidP="00106139">
      <w:pPr>
        <w:widowControl w:val="0"/>
        <w:spacing w:after="0" w:line="360" w:lineRule="auto"/>
        <w:jc w:val="both"/>
        <w:rPr>
          <w:rFonts w:ascii="Arial" w:eastAsia="Times New Roman" w:hAnsi="Arial" w:cs="Arial"/>
          <w:b/>
          <w:kern w:val="0"/>
          <w:sz w:val="24"/>
          <w:szCs w:val="24"/>
          <w:lang w:eastAsia="en-GB"/>
          <w14:ligatures w14:val="none"/>
        </w:rPr>
      </w:pPr>
      <w:r w:rsidRPr="00106139">
        <w:rPr>
          <w:rFonts w:ascii="Arial" w:eastAsia="Times New Roman" w:hAnsi="Arial" w:cs="Arial"/>
          <w:b/>
          <w:kern w:val="0"/>
          <w:sz w:val="24"/>
          <w:szCs w:val="24"/>
          <w:lang w:eastAsia="en-GB"/>
          <w14:ligatures w14:val="none"/>
        </w:rPr>
        <w:t xml:space="preserve">Conclusion </w:t>
      </w:r>
    </w:p>
    <w:p w14:paraId="62645706" w14:textId="5EFF095D" w:rsidR="00CB1491" w:rsidRDefault="004F05E0" w:rsidP="0090380A">
      <w:pPr>
        <w:widowControl w:val="0"/>
        <w:spacing w:after="0" w:line="360" w:lineRule="auto"/>
        <w:jc w:val="both"/>
        <w:rPr>
          <w:rFonts w:ascii="Arial" w:eastAsia="Times New Roman" w:hAnsi="Arial" w:cs="Arial"/>
          <w:kern w:val="0"/>
          <w:sz w:val="24"/>
          <w:szCs w:val="24"/>
          <w:lang w:eastAsia="en-GB"/>
          <w14:ligatures w14:val="none"/>
        </w:rPr>
      </w:pPr>
      <w:r w:rsidRPr="00106139">
        <w:rPr>
          <w:rFonts w:ascii="Arial" w:eastAsia="Times New Roman" w:hAnsi="Arial" w:cs="Arial"/>
          <w:kern w:val="0"/>
          <w:sz w:val="24"/>
          <w:szCs w:val="24"/>
          <w:lang w:eastAsia="en-GB"/>
          <w14:ligatures w14:val="none"/>
        </w:rPr>
        <w:t xml:space="preserve">In conclusion, entrepreneurship requires a balance of internal traits and external motivations to achieve success. </w:t>
      </w:r>
      <w:r w:rsidR="00CB1491" w:rsidRPr="00106139">
        <w:rPr>
          <w:rFonts w:ascii="Arial" w:eastAsia="Times New Roman" w:hAnsi="Arial" w:cs="Arial"/>
          <w:kern w:val="0"/>
          <w:sz w:val="24"/>
          <w:szCs w:val="24"/>
          <w:lang w:eastAsia="en-GB"/>
          <w14:ligatures w14:val="none"/>
        </w:rPr>
        <w:t>Here is</w:t>
      </w:r>
      <w:r w:rsidRPr="00106139">
        <w:rPr>
          <w:rFonts w:ascii="Arial" w:eastAsia="Times New Roman" w:hAnsi="Arial" w:cs="Arial"/>
          <w:kern w:val="0"/>
          <w:sz w:val="24"/>
          <w:szCs w:val="24"/>
          <w:lang w:eastAsia="en-GB"/>
          <w14:ligatures w14:val="none"/>
        </w:rPr>
        <w:t xml:space="preserve"> what this essay has shown: the traits of risk-taking, innovation, resilience, and visionary thinking are crucial for entrepreneurial success, as demonstrated by Danny Meyer’s calculated risks with Shake Shack, Ruth Fertel’s resilience in rebuilding her restaurant, and Conrad Hilton’s visionary leadership in the hotel industry. While these traits are shared, their application varies; </w:t>
      </w:r>
      <w:r w:rsidRPr="00106139">
        <w:rPr>
          <w:rFonts w:ascii="Arial" w:eastAsia="Times New Roman" w:hAnsi="Arial" w:cs="Arial"/>
          <w:kern w:val="0"/>
          <w:sz w:val="24"/>
          <w:szCs w:val="24"/>
          <w:lang w:eastAsia="en-GB"/>
          <w14:ligatures w14:val="none"/>
        </w:rPr>
        <w:lastRenderedPageBreak/>
        <w:t>Meyer focused on customer experience, Fertel adapted to adversity, and Hilton revolutioni</w:t>
      </w:r>
      <w:r w:rsidR="00981F9D" w:rsidRPr="00106139">
        <w:rPr>
          <w:rFonts w:ascii="Arial" w:eastAsia="Times New Roman" w:hAnsi="Arial" w:cs="Arial"/>
          <w:kern w:val="0"/>
          <w:sz w:val="24"/>
          <w:szCs w:val="24"/>
          <w:lang w:eastAsia="en-GB"/>
          <w14:ligatures w14:val="none"/>
        </w:rPr>
        <w:t>s</w:t>
      </w:r>
      <w:r w:rsidRPr="00106139">
        <w:rPr>
          <w:rFonts w:ascii="Arial" w:eastAsia="Times New Roman" w:hAnsi="Arial" w:cs="Arial"/>
          <w:kern w:val="0"/>
          <w:sz w:val="24"/>
          <w:szCs w:val="24"/>
          <w:lang w:eastAsia="en-GB"/>
          <w14:ligatures w14:val="none"/>
        </w:rPr>
        <w:t>ed global luxury. These traits enable entrepreneurs to navigate the dynamic hospitality industry, seize opportunities, and build sustainable businesses. Combined with strong motivation, these characteristics are essential for long-term entrepreneurial success in competitive markets.</w:t>
      </w:r>
    </w:p>
    <w:p w14:paraId="07228493" w14:textId="77777777" w:rsidR="0090380A" w:rsidRPr="001E3F46" w:rsidRDefault="0090380A" w:rsidP="0090380A">
      <w:pPr>
        <w:widowControl w:val="0"/>
        <w:spacing w:after="0" w:line="360" w:lineRule="auto"/>
        <w:jc w:val="both"/>
        <w:rPr>
          <w:rFonts w:ascii="Arial" w:eastAsia="Times New Roman" w:hAnsi="Arial" w:cs="Arial"/>
          <w:kern w:val="0"/>
          <w:sz w:val="24"/>
          <w:szCs w:val="24"/>
          <w:lang w:eastAsia="en-GB"/>
          <w14:ligatures w14:val="none"/>
        </w:rPr>
      </w:pPr>
    </w:p>
    <w:p w14:paraId="6DE8DCB3" w14:textId="0665905F" w:rsidR="001E3F46" w:rsidRDefault="00981F9D">
      <w:pPr>
        <w:rPr>
          <w:rFonts w:ascii="Arial" w:hAnsi="Arial" w:cs="Arial"/>
          <w:b/>
          <w:bCs/>
          <w:sz w:val="28"/>
          <w:szCs w:val="28"/>
        </w:rPr>
      </w:pPr>
      <w:r w:rsidRPr="00981F9D">
        <w:rPr>
          <w:rFonts w:ascii="Arial" w:hAnsi="Arial" w:cs="Arial"/>
          <w:b/>
          <w:bCs/>
          <w:sz w:val="28"/>
          <w:szCs w:val="28"/>
        </w:rPr>
        <w:t>Reference</w:t>
      </w:r>
      <w:r w:rsidR="00CB1491">
        <w:rPr>
          <w:rFonts w:ascii="Arial" w:hAnsi="Arial" w:cs="Arial"/>
          <w:b/>
          <w:bCs/>
          <w:sz w:val="28"/>
          <w:szCs w:val="28"/>
        </w:rPr>
        <w:t xml:space="preserve">s: </w:t>
      </w:r>
    </w:p>
    <w:p w14:paraId="466FA83A" w14:textId="2FD31DE9"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 xml:space="preserve">American Express, 2023. Trends. [online] Available at: </w:t>
      </w:r>
      <w:hyperlink r:id="rId8" w:tgtFrame="_new" w:history="1">
        <w:r w:rsidRPr="0090380A">
          <w:rPr>
            <w:rStyle w:val="Hyperlink"/>
            <w:rFonts w:ascii="Arial" w:hAnsi="Arial" w:cs="Arial"/>
            <w:color w:val="auto"/>
            <w:sz w:val="24"/>
            <w:szCs w:val="24"/>
          </w:rPr>
          <w:t>https://www.americanexpress.com/en-us/business/trends-and-insights/videos/entrepreneurial-innovators-series-danny-meyer-union-square-cafe?linknav=en-US-oneAmex-axpSearchResults-8&amp;searchresult=%E4%BB%A3%E8%A1%A8%E8%80%85%E5%A4%89%E6%9B%B4</w:t>
        </w:r>
      </w:hyperlink>
      <w:r w:rsidRPr="0090380A">
        <w:rPr>
          <w:rFonts w:ascii="Arial" w:hAnsi="Arial" w:cs="Arial"/>
          <w:sz w:val="24"/>
          <w:szCs w:val="24"/>
        </w:rPr>
        <w:t xml:space="preserve"> [Accessed 30 September 2024].</w:t>
      </w:r>
    </w:p>
    <w:p w14:paraId="3820B29A" w14:textId="0EF2F53D"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 xml:space="preserve">Audretsch, D.B. and Moog, P., 2022. </w:t>
      </w:r>
      <w:r w:rsidRPr="0090380A">
        <w:rPr>
          <w:rFonts w:ascii="Arial" w:hAnsi="Arial" w:cs="Arial"/>
          <w:i/>
          <w:iCs/>
          <w:sz w:val="24"/>
          <w:szCs w:val="24"/>
        </w:rPr>
        <w:t>Democracy and entrepreneurship.</w:t>
      </w:r>
      <w:r w:rsidRPr="0090380A">
        <w:rPr>
          <w:rFonts w:ascii="Arial" w:hAnsi="Arial" w:cs="Arial"/>
          <w:sz w:val="24"/>
          <w:szCs w:val="24"/>
        </w:rPr>
        <w:t xml:space="preserve"> Entrepreneurship Theory and Practice, 46(2), pp.368-392. [online] Available at: </w:t>
      </w:r>
      <w:hyperlink r:id="rId9" w:tgtFrame="_new" w:history="1">
        <w:r w:rsidRPr="0090380A">
          <w:rPr>
            <w:rStyle w:val="Hyperlink"/>
            <w:rFonts w:ascii="Arial" w:hAnsi="Arial" w:cs="Arial"/>
            <w:color w:val="auto"/>
            <w:sz w:val="24"/>
            <w:szCs w:val="24"/>
          </w:rPr>
          <w:t>https://www.academia.edu/download/82922683/1042258720943307.pdf</w:t>
        </w:r>
      </w:hyperlink>
      <w:r w:rsidRPr="0090380A">
        <w:rPr>
          <w:rFonts w:ascii="Arial" w:hAnsi="Arial" w:cs="Arial"/>
          <w:sz w:val="24"/>
          <w:szCs w:val="24"/>
        </w:rPr>
        <w:t xml:space="preserve"> [Accessed 30 September 2024].</w:t>
      </w:r>
    </w:p>
    <w:p w14:paraId="50985EE3" w14:textId="018C9041"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 xml:space="preserve">Awwad, </w:t>
      </w:r>
      <w:r w:rsidR="004E21C4" w:rsidRPr="0090380A">
        <w:rPr>
          <w:rFonts w:ascii="Arial" w:hAnsi="Arial" w:cs="Arial"/>
          <w:sz w:val="24"/>
          <w:szCs w:val="24"/>
        </w:rPr>
        <w:t>M.S.,</w:t>
      </w:r>
      <w:r w:rsidRPr="0090380A">
        <w:rPr>
          <w:rFonts w:ascii="Arial" w:hAnsi="Arial" w:cs="Arial"/>
          <w:sz w:val="24"/>
          <w:szCs w:val="24"/>
        </w:rPr>
        <w:t xml:space="preserve"> and Al-Aseer, R.M.N., 2021. </w:t>
      </w:r>
      <w:r w:rsidRPr="0090380A">
        <w:rPr>
          <w:rFonts w:ascii="Arial" w:hAnsi="Arial" w:cs="Arial"/>
          <w:i/>
          <w:iCs/>
          <w:sz w:val="24"/>
          <w:szCs w:val="24"/>
        </w:rPr>
        <w:t>Big five personality traits impact on entrepreneurial intention: The mediating role of entrepreneurial alertness</w:t>
      </w:r>
      <w:r w:rsidRPr="0090380A">
        <w:rPr>
          <w:rFonts w:ascii="Arial" w:hAnsi="Arial" w:cs="Arial"/>
          <w:sz w:val="24"/>
          <w:szCs w:val="24"/>
        </w:rPr>
        <w:t>. Asia Pacific Journal of Innovation and Entrepreneurship, 15(1), pp.87-100.</w:t>
      </w:r>
    </w:p>
    <w:p w14:paraId="007D11DF" w14:textId="3E860BD5"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 xml:space="preserve">Buecker, S., Maes, M., Denissen, J.J. and Luhmann, M., 2020. </w:t>
      </w:r>
      <w:r w:rsidRPr="0090380A">
        <w:rPr>
          <w:rFonts w:ascii="Arial" w:hAnsi="Arial" w:cs="Arial"/>
          <w:i/>
          <w:iCs/>
          <w:sz w:val="24"/>
          <w:szCs w:val="24"/>
        </w:rPr>
        <w:t xml:space="preserve">Loneliness and the Big Five personality traits: A meta-analysis. </w:t>
      </w:r>
      <w:r w:rsidRPr="0090380A">
        <w:rPr>
          <w:rFonts w:ascii="Arial" w:hAnsi="Arial" w:cs="Arial"/>
          <w:sz w:val="24"/>
          <w:szCs w:val="24"/>
        </w:rPr>
        <w:t>European Journal of Personality, 34(1), pp.8-28.</w:t>
      </w:r>
    </w:p>
    <w:p w14:paraId="59233E99" w14:textId="78B311F2"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 xml:space="preserve">Fertel, R., 2020. </w:t>
      </w:r>
      <w:r w:rsidRPr="0090380A">
        <w:rPr>
          <w:rFonts w:ascii="Arial" w:hAnsi="Arial" w:cs="Arial"/>
          <w:i/>
          <w:iCs/>
          <w:sz w:val="24"/>
          <w:szCs w:val="24"/>
        </w:rPr>
        <w:t>Journey.</w:t>
      </w:r>
      <w:r w:rsidRPr="0090380A">
        <w:rPr>
          <w:rFonts w:ascii="Arial" w:hAnsi="Arial" w:cs="Arial"/>
          <w:sz w:val="24"/>
          <w:szCs w:val="24"/>
        </w:rPr>
        <w:t xml:space="preserve"> [online] Available at: </w:t>
      </w:r>
      <w:hyperlink r:id="rId10" w:tgtFrame="_new" w:history="1">
        <w:r w:rsidRPr="0090380A">
          <w:rPr>
            <w:rStyle w:val="Hyperlink"/>
            <w:rFonts w:ascii="Arial" w:hAnsi="Arial" w:cs="Arial"/>
            <w:color w:val="auto"/>
            <w:sz w:val="24"/>
            <w:szCs w:val="24"/>
          </w:rPr>
          <w:t>https://m.ruthschris.com/our-story</w:t>
        </w:r>
      </w:hyperlink>
      <w:r w:rsidRPr="0090380A">
        <w:rPr>
          <w:rFonts w:ascii="Arial" w:hAnsi="Arial" w:cs="Arial"/>
          <w:sz w:val="24"/>
          <w:szCs w:val="24"/>
        </w:rPr>
        <w:t xml:space="preserve"> [Accessed 4 October 2024].</w:t>
      </w:r>
    </w:p>
    <w:p w14:paraId="38256254" w14:textId="03C69FCE"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González-Serrano, M.H., Añó Sanz, V. and González-García, R.J., 2020</w:t>
      </w:r>
      <w:r w:rsidRPr="0090380A">
        <w:rPr>
          <w:rFonts w:ascii="Arial" w:hAnsi="Arial" w:cs="Arial"/>
          <w:i/>
          <w:iCs/>
          <w:sz w:val="24"/>
          <w:szCs w:val="24"/>
        </w:rPr>
        <w:t xml:space="preserve">. Sustainable sport entrepreneurship and innovation: A bibliometric analysis of this emerging field of research. </w:t>
      </w:r>
      <w:r w:rsidRPr="0090380A">
        <w:rPr>
          <w:rFonts w:ascii="Arial" w:hAnsi="Arial" w:cs="Arial"/>
          <w:sz w:val="24"/>
          <w:szCs w:val="24"/>
        </w:rPr>
        <w:t>Sustainability, 12(12), p.5209.</w:t>
      </w:r>
    </w:p>
    <w:p w14:paraId="0D3A014B" w14:textId="2EA4BE16"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 xml:space="preserve">Hotel Tech Report, 2023. News. [online] Available at: </w:t>
      </w:r>
      <w:hyperlink r:id="rId11" w:tgtFrame="_new" w:history="1">
        <w:r w:rsidRPr="0090380A">
          <w:rPr>
            <w:rStyle w:val="Hyperlink"/>
            <w:rFonts w:ascii="Arial" w:hAnsi="Arial" w:cs="Arial"/>
            <w:color w:val="auto"/>
            <w:sz w:val="24"/>
            <w:szCs w:val="24"/>
          </w:rPr>
          <w:t>https://hoteltechreport.com/news/conrad-hilton</w:t>
        </w:r>
      </w:hyperlink>
      <w:r w:rsidRPr="0090380A">
        <w:rPr>
          <w:rFonts w:ascii="Arial" w:hAnsi="Arial" w:cs="Arial"/>
          <w:sz w:val="24"/>
          <w:szCs w:val="24"/>
        </w:rPr>
        <w:t xml:space="preserve"> [Accessed 30 September 2024].</w:t>
      </w:r>
    </w:p>
    <w:p w14:paraId="05504662" w14:textId="1486C4F8"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 xml:space="preserve">Kraus, S., Mahto, R.V. and Walsh, S.T., 2023. </w:t>
      </w:r>
      <w:r w:rsidRPr="0090380A">
        <w:rPr>
          <w:rFonts w:ascii="Arial" w:hAnsi="Arial" w:cs="Arial"/>
          <w:i/>
          <w:iCs/>
          <w:sz w:val="24"/>
          <w:szCs w:val="24"/>
        </w:rPr>
        <w:t>The importance of literature reviews in small business and entrepreneurship research.</w:t>
      </w:r>
      <w:r w:rsidRPr="0090380A">
        <w:rPr>
          <w:rFonts w:ascii="Arial" w:hAnsi="Arial" w:cs="Arial"/>
          <w:sz w:val="24"/>
          <w:szCs w:val="24"/>
        </w:rPr>
        <w:t xml:space="preserve"> Journal of Small Business Management, 61(3), pp.1095-1106.</w:t>
      </w:r>
    </w:p>
    <w:p w14:paraId="6A826341" w14:textId="1CEDEF08" w:rsidR="003F4DBD" w:rsidRPr="0090380A" w:rsidRDefault="003F4DBD" w:rsidP="0090380A">
      <w:pPr>
        <w:spacing w:after="0" w:line="360" w:lineRule="auto"/>
        <w:jc w:val="both"/>
        <w:rPr>
          <w:rFonts w:ascii="Arial" w:hAnsi="Arial" w:cs="Arial"/>
          <w:sz w:val="24"/>
          <w:szCs w:val="24"/>
        </w:rPr>
      </w:pPr>
      <w:r w:rsidRPr="0090380A">
        <w:rPr>
          <w:rFonts w:ascii="Arial" w:hAnsi="Arial" w:cs="Arial"/>
          <w:sz w:val="24"/>
          <w:szCs w:val="24"/>
        </w:rPr>
        <w:lastRenderedPageBreak/>
        <w:t xml:space="preserve">Kwek, C., 2009. </w:t>
      </w:r>
      <w:r w:rsidRPr="0090380A">
        <w:rPr>
          <w:rFonts w:ascii="Arial" w:hAnsi="Arial" w:cs="Arial"/>
          <w:i/>
          <w:iCs/>
          <w:sz w:val="24"/>
          <w:szCs w:val="24"/>
        </w:rPr>
        <w:t>The legacy of Isadore Sharp: A pioneer in luxury hospitality.</w:t>
      </w:r>
      <w:r w:rsidRPr="0090380A">
        <w:rPr>
          <w:rFonts w:ascii="Arial" w:hAnsi="Arial" w:cs="Arial"/>
          <w:sz w:val="24"/>
          <w:szCs w:val="24"/>
        </w:rPr>
        <w:t xml:space="preserve"> Journal of Hospitality &amp; Tourism, 7(3), pp.245-258.</w:t>
      </w:r>
    </w:p>
    <w:p w14:paraId="73A8D08D" w14:textId="7DEC9F05"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 xml:space="preserve">Mahfud, T., Triyono, M.B., Sudira, P. and Mulyani, Y., 2020. </w:t>
      </w:r>
      <w:r w:rsidRPr="0090380A">
        <w:rPr>
          <w:rFonts w:ascii="Arial" w:hAnsi="Arial" w:cs="Arial"/>
          <w:i/>
          <w:iCs/>
          <w:sz w:val="24"/>
          <w:szCs w:val="24"/>
        </w:rPr>
        <w:t>The influence of social capital and entrepreneurial attitude orientation on entrepreneurial intentions: The mediating role of psychological capital.</w:t>
      </w:r>
      <w:r w:rsidRPr="0090380A">
        <w:rPr>
          <w:rFonts w:ascii="Arial" w:hAnsi="Arial" w:cs="Arial"/>
          <w:sz w:val="24"/>
          <w:szCs w:val="24"/>
        </w:rPr>
        <w:t xml:space="preserve"> European Research on Management and Business Economics, 26(1), pp.33-39. [online] Available at: </w:t>
      </w:r>
      <w:hyperlink r:id="rId12" w:tgtFrame="_new" w:history="1">
        <w:r w:rsidRPr="0090380A">
          <w:rPr>
            <w:rStyle w:val="Hyperlink"/>
            <w:rFonts w:ascii="Arial" w:hAnsi="Arial" w:cs="Arial"/>
            <w:color w:val="auto"/>
            <w:sz w:val="24"/>
            <w:szCs w:val="24"/>
          </w:rPr>
          <w:t>https://www.sciencedirect.com/science/article/pii/S2444883418302699</w:t>
        </w:r>
      </w:hyperlink>
      <w:r w:rsidRPr="0090380A">
        <w:rPr>
          <w:rFonts w:ascii="Arial" w:hAnsi="Arial" w:cs="Arial"/>
          <w:sz w:val="24"/>
          <w:szCs w:val="24"/>
        </w:rPr>
        <w:t xml:space="preserve"> [Accessed 4 October 2024].</w:t>
      </w:r>
    </w:p>
    <w:p w14:paraId="127BD283" w14:textId="76439FBC" w:rsidR="0090380A" w:rsidRPr="0090380A" w:rsidRDefault="0090380A" w:rsidP="0090380A">
      <w:pPr>
        <w:spacing w:after="0" w:line="360" w:lineRule="auto"/>
        <w:jc w:val="both"/>
        <w:rPr>
          <w:rFonts w:ascii="Arial" w:hAnsi="Arial" w:cs="Arial"/>
          <w:sz w:val="24"/>
          <w:szCs w:val="24"/>
        </w:rPr>
      </w:pPr>
      <w:r w:rsidRPr="0090380A">
        <w:rPr>
          <w:rFonts w:ascii="Arial" w:hAnsi="Arial" w:cs="Arial"/>
          <w:sz w:val="24"/>
          <w:szCs w:val="24"/>
        </w:rPr>
        <w:t xml:space="preserve">Miller, D., 2015. </w:t>
      </w:r>
      <w:r w:rsidRPr="0090380A">
        <w:rPr>
          <w:rFonts w:ascii="Arial" w:hAnsi="Arial" w:cs="Arial"/>
          <w:i/>
          <w:iCs/>
          <w:sz w:val="24"/>
          <w:szCs w:val="24"/>
        </w:rPr>
        <w:t xml:space="preserve">A downside to the entrepreneurial personality? </w:t>
      </w:r>
      <w:r w:rsidRPr="0090380A">
        <w:rPr>
          <w:rFonts w:ascii="Arial" w:hAnsi="Arial" w:cs="Arial"/>
          <w:sz w:val="24"/>
          <w:szCs w:val="24"/>
        </w:rPr>
        <w:t>Entrepreneurship Theory and Practice, 39(1), pp.1-8.</w:t>
      </w:r>
    </w:p>
    <w:p w14:paraId="2E559ED8" w14:textId="27B54E45"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Olanrewaju, A.S.T., Hossain, M.A., Whiteside, N. and Mercieca, P., 2020</w:t>
      </w:r>
      <w:r w:rsidRPr="0090380A">
        <w:rPr>
          <w:rFonts w:ascii="Arial" w:hAnsi="Arial" w:cs="Arial"/>
          <w:i/>
          <w:iCs/>
          <w:sz w:val="24"/>
          <w:szCs w:val="24"/>
        </w:rPr>
        <w:t>. Social media and entrepreneurship research: A literature review</w:t>
      </w:r>
      <w:r w:rsidRPr="0090380A">
        <w:rPr>
          <w:rFonts w:ascii="Arial" w:hAnsi="Arial" w:cs="Arial"/>
          <w:sz w:val="24"/>
          <w:szCs w:val="24"/>
        </w:rPr>
        <w:t xml:space="preserve">. International Journal of Information Management, 50, pp.90-110. [online] Available at: </w:t>
      </w:r>
      <w:hyperlink r:id="rId13" w:tgtFrame="_new" w:history="1">
        <w:r w:rsidRPr="0090380A">
          <w:rPr>
            <w:rStyle w:val="Hyperlink"/>
            <w:rFonts w:ascii="Arial" w:hAnsi="Arial" w:cs="Arial"/>
            <w:color w:val="auto"/>
            <w:sz w:val="24"/>
            <w:szCs w:val="24"/>
          </w:rPr>
          <w:t>https://fardapaper.ir/mohavaha/uploads/2019/11/Fardapaper-Social-media-and-entrepreneurship-research-A-literature-review.pdf</w:t>
        </w:r>
      </w:hyperlink>
      <w:r w:rsidRPr="0090380A">
        <w:rPr>
          <w:rFonts w:ascii="Arial" w:hAnsi="Arial" w:cs="Arial"/>
          <w:sz w:val="24"/>
          <w:szCs w:val="24"/>
        </w:rPr>
        <w:t xml:space="preserve"> [Accessed 1 October 2024].</w:t>
      </w:r>
    </w:p>
    <w:p w14:paraId="47FEDE33" w14:textId="414D4C00" w:rsidR="004E21C4" w:rsidRPr="0090380A" w:rsidRDefault="004E21C4" w:rsidP="0090380A">
      <w:pPr>
        <w:spacing w:after="0" w:line="360" w:lineRule="auto"/>
        <w:jc w:val="both"/>
        <w:rPr>
          <w:rFonts w:ascii="Arial" w:hAnsi="Arial" w:cs="Arial"/>
          <w:sz w:val="24"/>
          <w:szCs w:val="24"/>
        </w:rPr>
      </w:pPr>
      <w:r w:rsidRPr="0090380A">
        <w:rPr>
          <w:rFonts w:ascii="Arial" w:hAnsi="Arial" w:cs="Arial"/>
          <w:sz w:val="24"/>
          <w:szCs w:val="24"/>
        </w:rPr>
        <w:t>Rutherford, D.G. and O'Fallon, M.J., 2018</w:t>
      </w:r>
      <w:r w:rsidRPr="0090380A">
        <w:rPr>
          <w:rFonts w:ascii="Arial" w:hAnsi="Arial" w:cs="Arial"/>
          <w:b/>
          <w:bCs/>
          <w:sz w:val="24"/>
          <w:szCs w:val="24"/>
        </w:rPr>
        <w:t>.</w:t>
      </w:r>
      <w:r w:rsidRPr="0090380A">
        <w:rPr>
          <w:rFonts w:ascii="Arial" w:hAnsi="Arial" w:cs="Arial"/>
          <w:sz w:val="24"/>
          <w:szCs w:val="24"/>
        </w:rPr>
        <w:t xml:space="preserve"> </w:t>
      </w:r>
      <w:r w:rsidRPr="0090380A">
        <w:rPr>
          <w:rFonts w:ascii="Arial" w:hAnsi="Arial" w:cs="Arial"/>
          <w:i/>
          <w:iCs/>
          <w:sz w:val="24"/>
          <w:szCs w:val="24"/>
        </w:rPr>
        <w:t>Hotel Management and Operations.</w:t>
      </w:r>
      <w:r w:rsidRPr="0090380A">
        <w:rPr>
          <w:rFonts w:ascii="Arial" w:hAnsi="Arial" w:cs="Arial"/>
          <w:sz w:val="24"/>
          <w:szCs w:val="24"/>
        </w:rPr>
        <w:t xml:space="preserve"> Hoboken: John Wiley &amp; Sons.</w:t>
      </w:r>
    </w:p>
    <w:p w14:paraId="45A69255" w14:textId="7511F13D"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 xml:space="preserve">SEC, 2023. </w:t>
      </w:r>
      <w:r w:rsidRPr="0090380A">
        <w:rPr>
          <w:rFonts w:ascii="Arial" w:hAnsi="Arial" w:cs="Arial"/>
          <w:i/>
          <w:iCs/>
          <w:sz w:val="24"/>
          <w:szCs w:val="24"/>
        </w:rPr>
        <w:t>Overview.</w:t>
      </w:r>
      <w:r w:rsidRPr="0090380A">
        <w:rPr>
          <w:rFonts w:ascii="Arial" w:hAnsi="Arial" w:cs="Arial"/>
          <w:sz w:val="24"/>
          <w:szCs w:val="24"/>
        </w:rPr>
        <w:t xml:space="preserve"> [online] Available at: </w:t>
      </w:r>
      <w:hyperlink r:id="rId14" w:tgtFrame="_new" w:history="1">
        <w:r w:rsidRPr="0090380A">
          <w:rPr>
            <w:rStyle w:val="Hyperlink"/>
            <w:rFonts w:ascii="Arial" w:hAnsi="Arial" w:cs="Arial"/>
            <w:color w:val="auto"/>
            <w:sz w:val="24"/>
            <w:szCs w:val="24"/>
          </w:rPr>
          <w:t>https://www.sec.gov/Archives/edgar/data/1620533/000104746915000523/a2222881z424b3.htm</w:t>
        </w:r>
      </w:hyperlink>
      <w:r w:rsidRPr="0090380A">
        <w:rPr>
          <w:rFonts w:ascii="Arial" w:hAnsi="Arial" w:cs="Arial"/>
          <w:sz w:val="24"/>
          <w:szCs w:val="24"/>
        </w:rPr>
        <w:t xml:space="preserve"> [Accessed 7 October 2024].</w:t>
      </w:r>
    </w:p>
    <w:p w14:paraId="39516FA7" w14:textId="2BB63074" w:rsidR="003F4DBD" w:rsidRPr="0090380A" w:rsidRDefault="003F4DBD" w:rsidP="0090380A">
      <w:pPr>
        <w:spacing w:after="0" w:line="360" w:lineRule="auto"/>
        <w:jc w:val="both"/>
        <w:rPr>
          <w:rFonts w:ascii="Arial" w:hAnsi="Arial" w:cs="Arial"/>
          <w:sz w:val="24"/>
          <w:szCs w:val="24"/>
        </w:rPr>
      </w:pPr>
      <w:r w:rsidRPr="0090380A">
        <w:rPr>
          <w:rFonts w:ascii="Arial" w:hAnsi="Arial" w:cs="Arial"/>
          <w:sz w:val="24"/>
          <w:szCs w:val="24"/>
        </w:rPr>
        <w:t xml:space="preserve">Sharp, I., 2009. </w:t>
      </w:r>
      <w:r w:rsidRPr="0090380A">
        <w:rPr>
          <w:rFonts w:ascii="Arial" w:hAnsi="Arial" w:cs="Arial"/>
          <w:i/>
          <w:iCs/>
          <w:sz w:val="24"/>
          <w:szCs w:val="24"/>
        </w:rPr>
        <w:t>Four Seasons: The Story of a Business Philosophy</w:t>
      </w:r>
      <w:r w:rsidRPr="0090380A">
        <w:rPr>
          <w:rFonts w:ascii="Arial" w:hAnsi="Arial" w:cs="Arial"/>
          <w:sz w:val="24"/>
          <w:szCs w:val="24"/>
        </w:rPr>
        <w:t>. New York: Portfolio.</w:t>
      </w:r>
    </w:p>
    <w:p w14:paraId="14C7D172" w14:textId="2B3E34DB" w:rsidR="009C7F6C" w:rsidRPr="0090380A" w:rsidRDefault="009C7F6C" w:rsidP="0090380A">
      <w:pPr>
        <w:spacing w:after="0" w:line="360" w:lineRule="auto"/>
        <w:jc w:val="both"/>
        <w:rPr>
          <w:rFonts w:ascii="Arial" w:hAnsi="Arial" w:cs="Arial"/>
          <w:sz w:val="24"/>
          <w:szCs w:val="24"/>
        </w:rPr>
      </w:pPr>
      <w:r w:rsidRPr="0090380A">
        <w:rPr>
          <w:rFonts w:ascii="Arial" w:hAnsi="Arial" w:cs="Arial"/>
          <w:sz w:val="24"/>
          <w:szCs w:val="24"/>
        </w:rPr>
        <w:t xml:space="preserve">Slattery, P., 2012. </w:t>
      </w:r>
      <w:r w:rsidRPr="0090380A">
        <w:rPr>
          <w:rFonts w:ascii="Arial" w:hAnsi="Arial" w:cs="Arial"/>
          <w:i/>
          <w:iCs/>
          <w:sz w:val="24"/>
          <w:szCs w:val="24"/>
        </w:rPr>
        <w:t>The Modern Hotel Industry: Development and Management.</w:t>
      </w:r>
      <w:r w:rsidRPr="0090380A">
        <w:rPr>
          <w:rFonts w:ascii="Arial" w:hAnsi="Arial" w:cs="Arial"/>
          <w:sz w:val="24"/>
          <w:szCs w:val="24"/>
        </w:rPr>
        <w:t xml:space="preserve"> London: Routledge.</w:t>
      </w:r>
    </w:p>
    <w:p w14:paraId="2248B061" w14:textId="15621FF3"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 xml:space="preserve">USHG, 2023. Founder. [online] Available at: </w:t>
      </w:r>
      <w:hyperlink r:id="rId15" w:anchor=":~:text=Danny%20and%20USHG%20founded%20Shake,a%20public%20company%20in%202015" w:tgtFrame="_new" w:history="1">
        <w:r w:rsidRPr="0090380A">
          <w:rPr>
            <w:rStyle w:val="Hyperlink"/>
            <w:rFonts w:ascii="Arial" w:hAnsi="Arial" w:cs="Arial"/>
            <w:color w:val="auto"/>
            <w:sz w:val="24"/>
            <w:szCs w:val="24"/>
          </w:rPr>
          <w:t>https://www.ushg.com/danny-meyer#:~:text=Danny%20and%20USHG%20founded%20Shake,a%20public%20company%20in%202015</w:t>
        </w:r>
      </w:hyperlink>
      <w:r w:rsidRPr="0090380A">
        <w:rPr>
          <w:rFonts w:ascii="Arial" w:hAnsi="Arial" w:cs="Arial"/>
          <w:sz w:val="24"/>
          <w:szCs w:val="24"/>
        </w:rPr>
        <w:t xml:space="preserve"> [Accessed 7 October 2024].</w:t>
      </w:r>
    </w:p>
    <w:p w14:paraId="59A3497C" w14:textId="6AD89D51"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Waehning, N., Bosworth, G., Cabras, I., Shakina, E. and Sohns, F., 2023</w:t>
      </w:r>
      <w:r w:rsidRPr="0090380A">
        <w:rPr>
          <w:rFonts w:ascii="Arial" w:hAnsi="Arial" w:cs="Arial"/>
          <w:i/>
          <w:iCs/>
          <w:sz w:val="24"/>
          <w:szCs w:val="24"/>
        </w:rPr>
        <w:t>. Resilient SMEs and entrepreneurs: Evidence from the UK craft brewing sector.</w:t>
      </w:r>
      <w:r w:rsidRPr="0090380A">
        <w:rPr>
          <w:rFonts w:ascii="Arial" w:hAnsi="Arial" w:cs="Arial"/>
          <w:sz w:val="24"/>
          <w:szCs w:val="24"/>
        </w:rPr>
        <w:t xml:space="preserve"> International Journal of Entrepreneurial Behaviour &amp; Research, 29(3), pp.665-686. [online] Available at: </w:t>
      </w:r>
      <w:hyperlink r:id="rId16" w:tgtFrame="_new" w:history="1">
        <w:r w:rsidRPr="0090380A">
          <w:rPr>
            <w:rStyle w:val="Hyperlink"/>
            <w:rFonts w:ascii="Arial" w:hAnsi="Arial" w:cs="Arial"/>
            <w:color w:val="auto"/>
            <w:sz w:val="24"/>
            <w:szCs w:val="24"/>
          </w:rPr>
          <w:t>https://nrl.northumbria.ac.uk/id/eprint/51350/1/ijebr-06-2021-0496.pdf</w:t>
        </w:r>
      </w:hyperlink>
      <w:r w:rsidRPr="0090380A">
        <w:rPr>
          <w:rFonts w:ascii="Arial" w:hAnsi="Arial" w:cs="Arial"/>
          <w:sz w:val="24"/>
          <w:szCs w:val="24"/>
        </w:rPr>
        <w:t xml:space="preserve"> [Accessed 4 October 2024].</w:t>
      </w:r>
    </w:p>
    <w:p w14:paraId="081D9993" w14:textId="108F9195"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lastRenderedPageBreak/>
        <w:t xml:space="preserve">Williams, A.M., Rodríguez Sánchez, I. and Škokić, V., 2021. </w:t>
      </w:r>
      <w:r w:rsidRPr="0090380A">
        <w:rPr>
          <w:rFonts w:ascii="Arial" w:hAnsi="Arial" w:cs="Arial"/>
          <w:i/>
          <w:iCs/>
          <w:sz w:val="24"/>
          <w:szCs w:val="24"/>
        </w:rPr>
        <w:t>Innovation, risk, and uncertainty: A study of tourism entrepreneurs</w:t>
      </w:r>
      <w:r w:rsidRPr="0090380A">
        <w:rPr>
          <w:rFonts w:ascii="Arial" w:hAnsi="Arial" w:cs="Arial"/>
          <w:sz w:val="24"/>
          <w:szCs w:val="24"/>
        </w:rPr>
        <w:t>. Journal of Travel Research, 60(2), pp.293-311.</w:t>
      </w:r>
    </w:p>
    <w:p w14:paraId="72996109" w14:textId="2B386DA5" w:rsidR="00CB1491" w:rsidRPr="0090380A" w:rsidRDefault="00CB1491" w:rsidP="0090380A">
      <w:pPr>
        <w:spacing w:after="0" w:line="360" w:lineRule="auto"/>
        <w:jc w:val="both"/>
        <w:rPr>
          <w:rFonts w:ascii="Arial" w:hAnsi="Arial" w:cs="Arial"/>
          <w:sz w:val="24"/>
          <w:szCs w:val="24"/>
        </w:rPr>
      </w:pPr>
      <w:r w:rsidRPr="0090380A">
        <w:rPr>
          <w:rFonts w:ascii="Arial" w:hAnsi="Arial" w:cs="Arial"/>
          <w:sz w:val="24"/>
          <w:szCs w:val="24"/>
        </w:rPr>
        <w:t xml:space="preserve">Zheng, X., 2024. </w:t>
      </w:r>
      <w:r w:rsidRPr="0090380A">
        <w:rPr>
          <w:rFonts w:ascii="Arial" w:hAnsi="Arial" w:cs="Arial"/>
          <w:i/>
          <w:iCs/>
          <w:sz w:val="24"/>
          <w:szCs w:val="24"/>
        </w:rPr>
        <w:t>Project management of a fast-food network creating (on the example of the “Culinary Crossroads” project)</w:t>
      </w:r>
      <w:r w:rsidRPr="0090380A">
        <w:rPr>
          <w:rFonts w:ascii="Arial" w:hAnsi="Arial" w:cs="Arial"/>
          <w:sz w:val="24"/>
          <w:szCs w:val="24"/>
        </w:rPr>
        <w:t>. Master's thesis, Lesya Ukrainka Volyn National University.</w:t>
      </w:r>
    </w:p>
    <w:p w14:paraId="7A411103" w14:textId="77777777" w:rsidR="00981F9D" w:rsidRPr="00C27119" w:rsidRDefault="00981F9D" w:rsidP="0090380A">
      <w:pPr>
        <w:spacing w:after="0" w:line="360" w:lineRule="auto"/>
        <w:jc w:val="both"/>
        <w:rPr>
          <w:rFonts w:ascii="Arial" w:hAnsi="Arial" w:cs="Arial"/>
          <w:sz w:val="24"/>
          <w:szCs w:val="24"/>
        </w:rPr>
      </w:pPr>
    </w:p>
    <w:p w14:paraId="3E9A1443" w14:textId="77777777" w:rsidR="00981F9D" w:rsidRPr="00C27119" w:rsidRDefault="00981F9D" w:rsidP="0090380A">
      <w:pPr>
        <w:spacing w:after="0" w:line="360" w:lineRule="auto"/>
        <w:jc w:val="both"/>
        <w:rPr>
          <w:rFonts w:ascii="Arial" w:hAnsi="Arial" w:cs="Arial"/>
          <w:sz w:val="24"/>
          <w:szCs w:val="24"/>
        </w:rPr>
      </w:pPr>
    </w:p>
    <w:sectPr w:rsidR="00981F9D" w:rsidRPr="00C27119" w:rsidSect="004F64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262DAD"/>
    <w:multiLevelType w:val="hybridMultilevel"/>
    <w:tmpl w:val="F7E49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E94133"/>
    <w:multiLevelType w:val="multilevel"/>
    <w:tmpl w:val="24367F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6C6310"/>
    <w:multiLevelType w:val="hybridMultilevel"/>
    <w:tmpl w:val="49B4D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0D034D"/>
    <w:multiLevelType w:val="hybridMultilevel"/>
    <w:tmpl w:val="44F28AD6"/>
    <w:lvl w:ilvl="0" w:tplc="5C14EE8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4" w15:restartNumberingAfterBreak="0">
    <w:nsid w:val="56A379DA"/>
    <w:multiLevelType w:val="hybridMultilevel"/>
    <w:tmpl w:val="C5A83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7807CD"/>
    <w:multiLevelType w:val="multilevel"/>
    <w:tmpl w:val="17521198"/>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9395423">
    <w:abstractNumId w:val="5"/>
  </w:num>
  <w:num w:numId="2" w16cid:durableId="1130055692">
    <w:abstractNumId w:val="3"/>
  </w:num>
  <w:num w:numId="3" w16cid:durableId="1062144786">
    <w:abstractNumId w:val="4"/>
  </w:num>
  <w:num w:numId="4" w16cid:durableId="101729248">
    <w:abstractNumId w:val="1"/>
  </w:num>
  <w:num w:numId="5" w16cid:durableId="1000474261">
    <w:abstractNumId w:val="2"/>
  </w:num>
  <w:num w:numId="6" w16cid:durableId="662858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0D7"/>
    <w:rsid w:val="00006EC4"/>
    <w:rsid w:val="00050C2E"/>
    <w:rsid w:val="0009188B"/>
    <w:rsid w:val="000A7E2E"/>
    <w:rsid w:val="00106139"/>
    <w:rsid w:val="00155BCF"/>
    <w:rsid w:val="001B1DF0"/>
    <w:rsid w:val="001E3F46"/>
    <w:rsid w:val="001E658F"/>
    <w:rsid w:val="002639DC"/>
    <w:rsid w:val="003D1DDB"/>
    <w:rsid w:val="003F4DBD"/>
    <w:rsid w:val="003F632C"/>
    <w:rsid w:val="004E21C4"/>
    <w:rsid w:val="004F05E0"/>
    <w:rsid w:val="004F640A"/>
    <w:rsid w:val="005C76FA"/>
    <w:rsid w:val="007120D7"/>
    <w:rsid w:val="007F5FC9"/>
    <w:rsid w:val="008C4B26"/>
    <w:rsid w:val="0090380A"/>
    <w:rsid w:val="00911D03"/>
    <w:rsid w:val="00981F9D"/>
    <w:rsid w:val="009C7F6C"/>
    <w:rsid w:val="009E4F89"/>
    <w:rsid w:val="00C27119"/>
    <w:rsid w:val="00CB1491"/>
    <w:rsid w:val="00D30CEB"/>
    <w:rsid w:val="00DA6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ACA5C"/>
  <w15:chartTrackingRefBased/>
  <w15:docId w15:val="{9808812E-B6AB-4DCF-AF60-69E2373FE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0D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120D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120D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20D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20D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20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20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20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20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0D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120D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120D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20D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20D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2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2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2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20D7"/>
    <w:rPr>
      <w:rFonts w:eastAsiaTheme="majorEastAsia" w:cstheme="majorBidi"/>
      <w:color w:val="272727" w:themeColor="text1" w:themeTint="D8"/>
    </w:rPr>
  </w:style>
  <w:style w:type="paragraph" w:styleId="Title">
    <w:name w:val="Title"/>
    <w:basedOn w:val="Normal"/>
    <w:next w:val="Normal"/>
    <w:link w:val="TitleChar"/>
    <w:uiPriority w:val="10"/>
    <w:qFormat/>
    <w:rsid w:val="007120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20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20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2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20D7"/>
    <w:pPr>
      <w:spacing w:before="160"/>
      <w:jc w:val="center"/>
    </w:pPr>
    <w:rPr>
      <w:i/>
      <w:iCs/>
      <w:color w:val="404040" w:themeColor="text1" w:themeTint="BF"/>
    </w:rPr>
  </w:style>
  <w:style w:type="character" w:customStyle="1" w:styleId="QuoteChar">
    <w:name w:val="Quote Char"/>
    <w:basedOn w:val="DefaultParagraphFont"/>
    <w:link w:val="Quote"/>
    <w:uiPriority w:val="29"/>
    <w:rsid w:val="007120D7"/>
    <w:rPr>
      <w:i/>
      <w:iCs/>
      <w:color w:val="404040" w:themeColor="text1" w:themeTint="BF"/>
    </w:rPr>
  </w:style>
  <w:style w:type="paragraph" w:styleId="ListParagraph">
    <w:name w:val="List Paragraph"/>
    <w:basedOn w:val="Normal"/>
    <w:uiPriority w:val="34"/>
    <w:qFormat/>
    <w:rsid w:val="007120D7"/>
    <w:pPr>
      <w:ind w:left="720"/>
      <w:contextualSpacing/>
    </w:pPr>
  </w:style>
  <w:style w:type="character" w:styleId="IntenseEmphasis">
    <w:name w:val="Intense Emphasis"/>
    <w:basedOn w:val="DefaultParagraphFont"/>
    <w:uiPriority w:val="21"/>
    <w:qFormat/>
    <w:rsid w:val="007120D7"/>
    <w:rPr>
      <w:i/>
      <w:iCs/>
      <w:color w:val="2F5496" w:themeColor="accent1" w:themeShade="BF"/>
    </w:rPr>
  </w:style>
  <w:style w:type="paragraph" w:styleId="IntenseQuote">
    <w:name w:val="Intense Quote"/>
    <w:basedOn w:val="Normal"/>
    <w:next w:val="Normal"/>
    <w:link w:val="IntenseQuoteChar"/>
    <w:uiPriority w:val="30"/>
    <w:qFormat/>
    <w:rsid w:val="007120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20D7"/>
    <w:rPr>
      <w:i/>
      <w:iCs/>
      <w:color w:val="2F5496" w:themeColor="accent1" w:themeShade="BF"/>
    </w:rPr>
  </w:style>
  <w:style w:type="character" w:styleId="IntenseReference">
    <w:name w:val="Intense Reference"/>
    <w:basedOn w:val="DefaultParagraphFont"/>
    <w:uiPriority w:val="32"/>
    <w:qFormat/>
    <w:rsid w:val="007120D7"/>
    <w:rPr>
      <w:b/>
      <w:bCs/>
      <w:smallCaps/>
      <w:color w:val="2F5496" w:themeColor="accent1" w:themeShade="BF"/>
      <w:spacing w:val="5"/>
    </w:rPr>
  </w:style>
  <w:style w:type="paragraph" w:styleId="NoSpacing">
    <w:name w:val="No Spacing"/>
    <w:link w:val="NoSpacingChar"/>
    <w:uiPriority w:val="1"/>
    <w:qFormat/>
    <w:rsid w:val="004F640A"/>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F640A"/>
    <w:rPr>
      <w:rFonts w:eastAsiaTheme="minorEastAsia"/>
      <w:kern w:val="0"/>
      <w:lang w:eastAsia="en-GB"/>
      <w14:ligatures w14:val="none"/>
    </w:rPr>
  </w:style>
  <w:style w:type="character" w:styleId="Hyperlink">
    <w:name w:val="Hyperlink"/>
    <w:basedOn w:val="DefaultParagraphFont"/>
    <w:uiPriority w:val="99"/>
    <w:unhideWhenUsed/>
    <w:rsid w:val="00981F9D"/>
    <w:rPr>
      <w:color w:val="0563C1" w:themeColor="hyperlink"/>
      <w:u w:val="single"/>
    </w:rPr>
  </w:style>
  <w:style w:type="character" w:styleId="UnresolvedMention">
    <w:name w:val="Unresolved Mention"/>
    <w:basedOn w:val="DefaultParagraphFont"/>
    <w:uiPriority w:val="99"/>
    <w:semiHidden/>
    <w:unhideWhenUsed/>
    <w:rsid w:val="00981F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0193090">
      <w:bodyDiv w:val="1"/>
      <w:marLeft w:val="0"/>
      <w:marRight w:val="0"/>
      <w:marTop w:val="0"/>
      <w:marBottom w:val="0"/>
      <w:divBdr>
        <w:top w:val="none" w:sz="0" w:space="0" w:color="auto"/>
        <w:left w:val="none" w:sz="0" w:space="0" w:color="auto"/>
        <w:bottom w:val="none" w:sz="0" w:space="0" w:color="auto"/>
        <w:right w:val="none" w:sz="0" w:space="0" w:color="auto"/>
      </w:divBdr>
    </w:div>
    <w:div w:id="1571649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ericanexpress.com/en-us/business/trends-and-insights/videos/entrepreneurial-innovators-series-danny-meyer-union-square-cafe?linknav=en-US-oneAmex-axpSearchResults-8&amp;searchresult=%E4%BB%A3%E8%A1%A8%E8%80%85%E5%A4%89%E6%9B%B4" TargetMode="External"/><Relationship Id="rId13" Type="http://schemas.openxmlformats.org/officeDocument/2006/relationships/hyperlink" Target="https://fardapaper.ir/mohavaha/uploads/2019/11/Fardapaper-Social-media-and-entrepreneurship-research-A-literature-review.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ciencedirect.com/science/article/pii/S244488341830269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nrl.northumbria.ac.uk/id/eprint/51350/1/ijebr-06-2021-0496.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hoteltechreport.com/news/conrad-hilton" TargetMode="External"/><Relationship Id="rId5" Type="http://schemas.openxmlformats.org/officeDocument/2006/relationships/webSettings" Target="webSettings.xml"/><Relationship Id="rId15" Type="http://schemas.openxmlformats.org/officeDocument/2006/relationships/hyperlink" Target="https://www.ushg.com/danny-meyer" TargetMode="External"/><Relationship Id="rId10" Type="http://schemas.openxmlformats.org/officeDocument/2006/relationships/hyperlink" Target="https://m.ruthschris.com/our-story" TargetMode="External"/><Relationship Id="rId4" Type="http://schemas.openxmlformats.org/officeDocument/2006/relationships/settings" Target="settings.xml"/><Relationship Id="rId9" Type="http://schemas.openxmlformats.org/officeDocument/2006/relationships/hyperlink" Target="https://www.academia.edu/download/82922683/1042258720943307.pdf" TargetMode="External"/><Relationship Id="rId14" Type="http://schemas.openxmlformats.org/officeDocument/2006/relationships/hyperlink" Target="https://www.sec.gov/Archives/edgar/data/1620533/000104746915000523/a2222881z424b3.htm"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36C31D-E1A4-4FAA-B6FE-A016B1FA9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Pages>
  <Words>3250</Words>
  <Characters>18527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Alma Vida</dc:creator>
  <cp:keywords/>
  <dc:description/>
  <cp:lastModifiedBy>Alma Vida</cp:lastModifiedBy>
  <cp:revision>5</cp:revision>
  <dcterms:created xsi:type="dcterms:W3CDTF">2024-10-13T17:21:00Z</dcterms:created>
  <dcterms:modified xsi:type="dcterms:W3CDTF">2024-10-21T09:06:00Z</dcterms:modified>
</cp:coreProperties>
</file>