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69FAEE" w14:textId="77777777" w:rsidR="00ED0212" w:rsidRDefault="00ED0212" w:rsidP="007B6ADC">
      <w:pPr>
        <w:jc w:val="center"/>
        <w:rPr>
          <w:rFonts w:ascii="Amasis MT Pro" w:hAnsi="Amasis MT Pro"/>
          <w:b/>
          <w:bCs/>
        </w:rPr>
      </w:pPr>
      <w:r w:rsidRPr="00ED0212">
        <w:rPr>
          <w:rFonts w:ascii="Amasis MT Pro" w:hAnsi="Amasis MT Pro"/>
          <w:b/>
          <w:bCs/>
        </w:rPr>
        <w:t>Introduction to Leadership and Management</w:t>
      </w:r>
    </w:p>
    <w:p w14:paraId="297310F4" w14:textId="41D305A9" w:rsidR="00ED0212" w:rsidRDefault="00ED0212" w:rsidP="007B6ADC">
      <w:pPr>
        <w:jc w:val="center"/>
        <w:rPr>
          <w:rFonts w:ascii="Amasis MT Pro" w:hAnsi="Amasis MT Pro"/>
          <w:b/>
          <w:bCs/>
        </w:rPr>
      </w:pPr>
      <w:r>
        <w:rPr>
          <w:rFonts w:ascii="Amasis MT Pro" w:hAnsi="Amasis MT Pro"/>
          <w:b/>
          <w:bCs/>
        </w:rPr>
        <w:t>Student Name – Muhammad Shakil</w:t>
      </w:r>
    </w:p>
    <w:p w14:paraId="41D5F944" w14:textId="509AD49B" w:rsidR="00ED0212" w:rsidRDefault="00ED0212" w:rsidP="007B6ADC">
      <w:pPr>
        <w:jc w:val="center"/>
        <w:rPr>
          <w:rFonts w:ascii="Amasis MT Pro" w:hAnsi="Amasis MT Pro"/>
          <w:b/>
          <w:bCs/>
        </w:rPr>
      </w:pPr>
      <w:r>
        <w:rPr>
          <w:rFonts w:ascii="Amasis MT Pro" w:hAnsi="Amasis MT Pro"/>
          <w:b/>
          <w:bCs/>
        </w:rPr>
        <w:t>Student ID – 2416380</w:t>
      </w:r>
    </w:p>
    <w:p w14:paraId="0F7E9D66" w14:textId="478D7381" w:rsidR="00ED0212" w:rsidRDefault="00ED0212" w:rsidP="007B6ADC">
      <w:pPr>
        <w:jc w:val="center"/>
        <w:rPr>
          <w:rFonts w:ascii="Amasis MT Pro" w:hAnsi="Amasis MT Pro"/>
          <w:b/>
          <w:bCs/>
        </w:rPr>
      </w:pPr>
      <w:r>
        <w:rPr>
          <w:rFonts w:ascii="Amasis MT Pro" w:hAnsi="Amasis MT Pro"/>
          <w:b/>
          <w:bCs/>
        </w:rPr>
        <w:t>Module – LCBB401</w:t>
      </w:r>
      <w:r w:rsidR="00781394">
        <w:rPr>
          <w:rFonts w:ascii="Amasis MT Pro" w:hAnsi="Amasis MT Pro"/>
          <w:b/>
          <w:bCs/>
        </w:rPr>
        <w:t>5</w:t>
      </w:r>
      <w:r>
        <w:rPr>
          <w:rFonts w:ascii="Amasis MT Pro" w:hAnsi="Amasis MT Pro"/>
          <w:b/>
          <w:bCs/>
        </w:rPr>
        <w:br w:type="page"/>
      </w:r>
    </w:p>
    <w:p w14:paraId="590B8503" w14:textId="0C28ACEC" w:rsidR="00ED0212" w:rsidRPr="00ED0212" w:rsidRDefault="00ED0212" w:rsidP="00ED0212">
      <w:pPr>
        <w:jc w:val="both"/>
        <w:rPr>
          <w:rFonts w:ascii="Amasis MT Pro" w:hAnsi="Amasis MT Pro"/>
          <w:b/>
          <w:bCs/>
        </w:rPr>
      </w:pPr>
      <w:r w:rsidRPr="00ED0212">
        <w:rPr>
          <w:rFonts w:ascii="Amasis MT Pro" w:hAnsi="Amasis MT Pro"/>
          <w:b/>
          <w:bCs/>
        </w:rPr>
        <w:lastRenderedPageBreak/>
        <w:t>Introduction</w:t>
      </w:r>
    </w:p>
    <w:p w14:paraId="29FABB9A" w14:textId="7252DBFB" w:rsidR="00ED0212" w:rsidRPr="00ED0212" w:rsidRDefault="00ED0212" w:rsidP="00ED0212">
      <w:pPr>
        <w:jc w:val="both"/>
        <w:rPr>
          <w:rFonts w:ascii="Amasis MT Pro" w:hAnsi="Amasis MT Pro"/>
        </w:rPr>
      </w:pPr>
      <w:r w:rsidRPr="00ED0212">
        <w:rPr>
          <w:rFonts w:ascii="Amasis MT Pro" w:hAnsi="Amasis MT Pro"/>
        </w:rPr>
        <w:t xml:space="preserve">In this new world of complex and dynamic business environment, leadership has no longer been limited to the ability of issuing orders and gaining obedience. When the companies rise to be large and highly diversified, the command-and-control approach loses its efficiency. The prime example of this shift was delivered by the </w:t>
      </w:r>
      <w:r w:rsidR="0060235F" w:rsidRPr="0060235F">
        <w:rPr>
          <w:rFonts w:ascii="Amasis MT Pro" w:hAnsi="Amasis MT Pro"/>
        </w:rPr>
        <w:t>JPMorgan Chase</w:t>
      </w:r>
      <w:r w:rsidR="0060235F">
        <w:rPr>
          <w:rFonts w:ascii="Amasis MT Pro" w:hAnsi="Amasis MT Pro"/>
        </w:rPr>
        <w:t xml:space="preserve"> </w:t>
      </w:r>
      <w:r w:rsidRPr="00ED0212">
        <w:rPr>
          <w:rFonts w:ascii="Amasis MT Pro" w:hAnsi="Amasis MT Pro"/>
        </w:rPr>
        <w:t xml:space="preserve">CEO, Jamie Dimon, who stated that executives in big </w:t>
      </w:r>
      <w:r w:rsidR="001277E0">
        <w:rPr>
          <w:rFonts w:ascii="Amasis MT Pro" w:hAnsi="Amasis MT Pro"/>
        </w:rPr>
        <w:t>organis</w:t>
      </w:r>
      <w:r w:rsidRPr="00ED0212">
        <w:rPr>
          <w:rFonts w:ascii="Amasis MT Pro" w:hAnsi="Amasis MT Pro"/>
        </w:rPr>
        <w:t>ations are more likely to be like coaches and conductors, who lead, not direct their team</w:t>
      </w:r>
      <w:r w:rsidR="00C6642D">
        <w:rPr>
          <w:rFonts w:ascii="Amasis MT Pro" w:hAnsi="Amasis MT Pro"/>
        </w:rPr>
        <w:t>s</w:t>
      </w:r>
      <w:r w:rsidR="00C6642D" w:rsidRPr="00C6642D">
        <w:t xml:space="preserve"> </w:t>
      </w:r>
      <w:r w:rsidR="00C6642D" w:rsidRPr="00C6642D">
        <w:rPr>
          <w:rFonts w:ascii="Amasis MT Pro" w:hAnsi="Amasis MT Pro"/>
        </w:rPr>
        <w:t>(Binnie, 2025)</w:t>
      </w:r>
      <w:r w:rsidRPr="00ED0212">
        <w:rPr>
          <w:rFonts w:ascii="Amasis MT Pro" w:hAnsi="Amasis MT Pro"/>
        </w:rPr>
        <w:t xml:space="preserve">. This shift is based on the increasing demand of flexibility, teamwork, and empathy in leadership. </w:t>
      </w:r>
      <w:r w:rsidR="0060235F" w:rsidRPr="0060235F">
        <w:rPr>
          <w:rFonts w:ascii="Amasis MT Pro" w:hAnsi="Amasis MT Pro"/>
        </w:rPr>
        <w:t>This essay will examine the concept of leadership and its role in business success</w:t>
      </w:r>
      <w:r w:rsidRPr="00ED0212">
        <w:rPr>
          <w:rFonts w:ascii="Amasis MT Pro" w:hAnsi="Amasis MT Pro"/>
        </w:rPr>
        <w:t xml:space="preserve"> and the importance of leadership in business success. I will check the way leadership styles must be transformed due to the growth of organisations changing the authoritative style towards the coaching and supportive styles. In the essay, the most important theories of leadership and models of leadership that describe this shift will also be evaluated and the necessary skills that leaders need to acquire to conquer the realm of leadership of growing organisations in modern organisations would also be pointed out.</w:t>
      </w:r>
    </w:p>
    <w:p w14:paraId="23CDF815" w14:textId="77777777" w:rsidR="00ED0212" w:rsidRPr="00ED0212" w:rsidRDefault="00ED0212" w:rsidP="00ED0212">
      <w:pPr>
        <w:jc w:val="both"/>
        <w:rPr>
          <w:rFonts w:ascii="Amasis MT Pro" w:hAnsi="Amasis MT Pro"/>
          <w:b/>
          <w:bCs/>
        </w:rPr>
      </w:pPr>
      <w:r w:rsidRPr="00ED0212">
        <w:rPr>
          <w:rFonts w:ascii="Amasis MT Pro" w:hAnsi="Amasis MT Pro"/>
          <w:b/>
          <w:bCs/>
        </w:rPr>
        <w:t>Understanding Leadership and Its Importance</w:t>
      </w:r>
    </w:p>
    <w:p w14:paraId="2FB2F66D" w14:textId="6225C80C" w:rsidR="00ED0212" w:rsidRPr="00ED0212" w:rsidRDefault="00ED0212" w:rsidP="00ED0212">
      <w:pPr>
        <w:jc w:val="both"/>
        <w:rPr>
          <w:rFonts w:ascii="Amasis MT Pro" w:hAnsi="Amasis MT Pro"/>
        </w:rPr>
      </w:pPr>
      <w:r w:rsidRPr="00ED0212">
        <w:rPr>
          <w:rFonts w:ascii="Amasis MT Pro" w:hAnsi="Amasis MT Pro"/>
        </w:rPr>
        <w:t>Leadership may be described as a skill or art of effecting, steering or motivating other people to accomplish a shared objective. Leadership, going by Northouse (2019) is a process that involves an individual projecting his or her influence on a group of people with the view of attaining a common goa</w:t>
      </w:r>
      <w:r w:rsidR="00C6642D">
        <w:rPr>
          <w:rFonts w:ascii="Amasis MT Pro" w:hAnsi="Amasis MT Pro"/>
        </w:rPr>
        <w:t xml:space="preserve">l </w:t>
      </w:r>
      <w:r w:rsidR="00C6642D" w:rsidRPr="00C6642D">
        <w:rPr>
          <w:rFonts w:ascii="Amasis MT Pro" w:hAnsi="Amasis MT Pro"/>
        </w:rPr>
        <w:t>(Modise, 2024)</w:t>
      </w:r>
      <w:r w:rsidRPr="00ED0212">
        <w:rPr>
          <w:rFonts w:ascii="Amasis MT Pro" w:hAnsi="Amasis MT Pro"/>
        </w:rPr>
        <w:t>. It is not only about possessing the power but the way of applying interpersonal skills and stimulating joint efforts, inspiration, and devotion in a team. Excellent leadership creates the mood upon which an organisation operates and the working of its population.</w:t>
      </w:r>
    </w:p>
    <w:p w14:paraId="35F0D0F7" w14:textId="148F575E" w:rsidR="00ED0212" w:rsidRPr="00ED0212" w:rsidRDefault="00ED0212" w:rsidP="00ED0212">
      <w:pPr>
        <w:jc w:val="both"/>
        <w:rPr>
          <w:rFonts w:ascii="Amasis MT Pro" w:hAnsi="Amasis MT Pro"/>
        </w:rPr>
      </w:pPr>
      <w:r w:rsidRPr="00ED0212">
        <w:rPr>
          <w:rFonts w:ascii="Amasis MT Pro" w:hAnsi="Amasis MT Pro"/>
        </w:rPr>
        <w:t xml:space="preserve">It is worthy to differentiate leadership and management. Although they are required to make a business successful, they have different functions. Management relates to planning, </w:t>
      </w:r>
      <w:r w:rsidR="001277E0">
        <w:rPr>
          <w:rFonts w:ascii="Amasis MT Pro" w:hAnsi="Amasis MT Pro"/>
        </w:rPr>
        <w:t>organis</w:t>
      </w:r>
      <w:r w:rsidRPr="00ED0212">
        <w:rPr>
          <w:rFonts w:ascii="Amasis MT Pro" w:hAnsi="Amasis MT Pro"/>
        </w:rPr>
        <w:t>ing and controlling the resources in order to achieve anticipated results. Instead, leadership is all about motivating others, envisioning, and promoting entrepreneurship. Leaders build people because managers can only oversee systems. It is even more significant when the organisations expand and need human-based approach to unite and inspire different teams</w:t>
      </w:r>
      <w:r w:rsidR="00C6642D">
        <w:rPr>
          <w:rFonts w:ascii="Amasis MT Pro" w:hAnsi="Amasis MT Pro"/>
        </w:rPr>
        <w:t xml:space="preserve"> </w:t>
      </w:r>
      <w:r w:rsidR="00C6642D" w:rsidRPr="00C6642D">
        <w:rPr>
          <w:rFonts w:ascii="Amasis MT Pro" w:hAnsi="Amasis MT Pro"/>
        </w:rPr>
        <w:t xml:space="preserve">(Solomon </w:t>
      </w:r>
      <w:proofErr w:type="spellStart"/>
      <w:r w:rsidR="00C6642D" w:rsidRPr="00C6642D">
        <w:rPr>
          <w:rFonts w:ascii="Amasis MT Pro" w:hAnsi="Amasis MT Pro"/>
        </w:rPr>
        <w:t>Oyenashie</w:t>
      </w:r>
      <w:proofErr w:type="spellEnd"/>
      <w:r w:rsidR="00C6642D" w:rsidRPr="00C6642D">
        <w:rPr>
          <w:rFonts w:ascii="Amasis MT Pro" w:hAnsi="Amasis MT Pro"/>
        </w:rPr>
        <w:t xml:space="preserve"> </w:t>
      </w:r>
      <w:proofErr w:type="spellStart"/>
      <w:r w:rsidR="00C6642D" w:rsidRPr="00C6642D">
        <w:rPr>
          <w:rFonts w:ascii="Amasis MT Pro" w:hAnsi="Amasis MT Pro"/>
        </w:rPr>
        <w:t>Ananyi</w:t>
      </w:r>
      <w:proofErr w:type="spellEnd"/>
      <w:r w:rsidR="00C6642D" w:rsidRPr="00C6642D">
        <w:rPr>
          <w:rFonts w:ascii="Amasis MT Pro" w:hAnsi="Amasis MT Pro"/>
        </w:rPr>
        <w:t xml:space="preserve"> and Nwachukwu Prince </w:t>
      </w:r>
      <w:proofErr w:type="spellStart"/>
      <w:r w:rsidR="00C6642D" w:rsidRPr="00C6642D">
        <w:rPr>
          <w:rFonts w:ascii="Amasis MT Pro" w:hAnsi="Amasis MT Pro"/>
        </w:rPr>
        <w:t>Ololube</w:t>
      </w:r>
      <w:proofErr w:type="spellEnd"/>
      <w:r w:rsidR="00C6642D" w:rsidRPr="00C6642D">
        <w:rPr>
          <w:rFonts w:ascii="Amasis MT Pro" w:hAnsi="Amasis MT Pro"/>
        </w:rPr>
        <w:t>, 2023)</w:t>
      </w:r>
      <w:r w:rsidRPr="00ED0212">
        <w:rPr>
          <w:rFonts w:ascii="Amasis MT Pro" w:hAnsi="Amasis MT Pro"/>
        </w:rPr>
        <w:t>.</w:t>
      </w:r>
    </w:p>
    <w:p w14:paraId="6501284F" w14:textId="4FD23068" w:rsidR="00ED0212" w:rsidRPr="00ED0212" w:rsidRDefault="00ED0212" w:rsidP="00ED0212">
      <w:pPr>
        <w:jc w:val="both"/>
        <w:rPr>
          <w:rFonts w:ascii="Amasis MT Pro" w:hAnsi="Amasis MT Pro"/>
        </w:rPr>
      </w:pPr>
      <w:r w:rsidRPr="00ED0212">
        <w:rPr>
          <w:rFonts w:ascii="Amasis MT Pro" w:hAnsi="Amasis MT Pro"/>
        </w:rPr>
        <w:t xml:space="preserve">Leadership is also very important in an employee motivation and performance. </w:t>
      </w:r>
      <w:r w:rsidR="0060235F" w:rsidRPr="0060235F">
        <w:rPr>
          <w:rFonts w:ascii="Amasis MT Pro" w:hAnsi="Amasis MT Pro"/>
        </w:rPr>
        <w:t>A strong leader helps to establish an atmosphere</w:t>
      </w:r>
      <w:r w:rsidRPr="00ED0212">
        <w:rPr>
          <w:rFonts w:ascii="Amasis MT Pro" w:hAnsi="Amasis MT Pro"/>
        </w:rPr>
        <w:t xml:space="preserve"> of trusting and open communication, mutual respect. This improves the morale of the employees, slows turnover, and enhances productivity. Talented employees are essential in all </w:t>
      </w:r>
      <w:r w:rsidR="001277E0">
        <w:rPr>
          <w:rFonts w:ascii="Amasis MT Pro" w:hAnsi="Amasis MT Pro"/>
        </w:rPr>
        <w:t>organis</w:t>
      </w:r>
      <w:r w:rsidRPr="00ED0212">
        <w:rPr>
          <w:rFonts w:ascii="Amasis MT Pro" w:hAnsi="Amasis MT Pro"/>
        </w:rPr>
        <w:t xml:space="preserve">ations, and </w:t>
      </w:r>
      <w:r w:rsidR="0060235F" w:rsidRPr="0060235F">
        <w:rPr>
          <w:rFonts w:ascii="Amasis MT Pro" w:hAnsi="Amasis MT Pro"/>
        </w:rPr>
        <w:t>Leaders who act in ways that promote talent retention and motivation</w:t>
      </w:r>
      <w:r w:rsidRPr="00ED0212">
        <w:rPr>
          <w:rFonts w:ascii="Amasis MT Pro" w:hAnsi="Amasis MT Pro"/>
        </w:rPr>
        <w:t xml:space="preserve"> and develop a motivated workforce, such as listening, giving feedback, and facilitating personal growth tend to do that. Leadership also offers direction to the employees so that they can know how their personal efforts lead to the overall organisational objectives.</w:t>
      </w:r>
    </w:p>
    <w:p w14:paraId="4981786F" w14:textId="4A048B19" w:rsidR="00ED0212" w:rsidRPr="00ED0212" w:rsidRDefault="00ED0212" w:rsidP="00ED0212">
      <w:pPr>
        <w:jc w:val="both"/>
        <w:rPr>
          <w:rFonts w:ascii="Amasis MT Pro" w:hAnsi="Amasis MT Pro"/>
        </w:rPr>
      </w:pPr>
      <w:r w:rsidRPr="00ED0212">
        <w:rPr>
          <w:rFonts w:ascii="Amasis MT Pro" w:hAnsi="Amasis MT Pro"/>
        </w:rPr>
        <w:lastRenderedPageBreak/>
        <w:t>To the extent that companies are becoming larger, teams more cross-functional and spread apart, the role of leadership becomes all the more important. A leader in developing organisation needs to make sure that his organisation teams in various locations and divisions are aligned, engaged and focused. This involves not only placing orders, but emotional intelligence, empathy and agility</w:t>
      </w:r>
      <w:r w:rsidR="00C6642D">
        <w:rPr>
          <w:rFonts w:ascii="Amasis MT Pro" w:hAnsi="Amasis MT Pro"/>
        </w:rPr>
        <w:t xml:space="preserve"> </w:t>
      </w:r>
      <w:r w:rsidR="00C6642D" w:rsidRPr="00C6642D">
        <w:rPr>
          <w:rFonts w:ascii="Amasis MT Pro" w:hAnsi="Amasis MT Pro"/>
        </w:rPr>
        <w:t>(Carter et al., 2020)</w:t>
      </w:r>
      <w:r w:rsidRPr="00ED0212">
        <w:rPr>
          <w:rFonts w:ascii="Amasis MT Pro" w:hAnsi="Amasis MT Pro"/>
        </w:rPr>
        <w:t>.</w:t>
      </w:r>
    </w:p>
    <w:p w14:paraId="06F61644" w14:textId="77777777" w:rsidR="00ED0212" w:rsidRPr="00ED0212" w:rsidRDefault="00ED0212" w:rsidP="00ED0212">
      <w:pPr>
        <w:jc w:val="both"/>
        <w:rPr>
          <w:rFonts w:ascii="Amasis MT Pro" w:hAnsi="Amasis MT Pro"/>
        </w:rPr>
      </w:pPr>
      <w:r w:rsidRPr="00ED0212">
        <w:rPr>
          <w:rFonts w:ascii="Amasis MT Pro" w:hAnsi="Amasis MT Pro"/>
        </w:rPr>
        <w:t>Styles of leadership play a major role in shaping the relationship between leaders and their teams. Authoritative leadership could be adequate in small groups or during crises, but in bigger organisations supportive and coaching styles are more efficient. These are styles that promote participation, innovation and trust; all of which are imperative in complex, expanding environments.</w:t>
      </w:r>
    </w:p>
    <w:p w14:paraId="3ECB8D82" w14:textId="66F6F8C9" w:rsidR="00ED0212" w:rsidRPr="00ED0212" w:rsidRDefault="00ED0212" w:rsidP="00ED0212">
      <w:pPr>
        <w:jc w:val="both"/>
        <w:rPr>
          <w:rFonts w:ascii="Amasis MT Pro" w:hAnsi="Amasis MT Pro"/>
        </w:rPr>
      </w:pPr>
      <w:r w:rsidRPr="00ED0212">
        <w:rPr>
          <w:rFonts w:ascii="Amasis MT Pro" w:hAnsi="Amasis MT Pro"/>
        </w:rPr>
        <w:t>Asana, a company that develops project management software with notorious collaborative culture, is a good example. The leadership at Asana focuses on transparency, the empowerment of teammates and feedback. Such people-focused model has enabled the company to grow without damaging strong employee engagement rates and levels of performance- another illustration of the efficiency of proper leadership in day-to-day corporate world.</w:t>
      </w:r>
    </w:p>
    <w:p w14:paraId="1491F15B" w14:textId="77777777" w:rsidR="00ED0212" w:rsidRPr="00ED0212" w:rsidRDefault="00ED0212" w:rsidP="00ED0212">
      <w:pPr>
        <w:jc w:val="both"/>
        <w:rPr>
          <w:rFonts w:ascii="Amasis MT Pro" w:hAnsi="Amasis MT Pro"/>
          <w:b/>
          <w:bCs/>
        </w:rPr>
      </w:pPr>
      <w:r w:rsidRPr="00ED0212">
        <w:rPr>
          <w:rFonts w:ascii="Amasis MT Pro" w:hAnsi="Amasis MT Pro"/>
          <w:b/>
          <w:bCs/>
        </w:rPr>
        <w:t>Why the Shift is Necessary</w:t>
      </w:r>
    </w:p>
    <w:p w14:paraId="3DE4E795" w14:textId="77777777" w:rsidR="00ED0212" w:rsidRPr="00ED0212" w:rsidRDefault="00ED0212" w:rsidP="00ED0212">
      <w:pPr>
        <w:jc w:val="both"/>
        <w:rPr>
          <w:rFonts w:ascii="Amasis MT Pro" w:hAnsi="Amasis MT Pro"/>
          <w:b/>
          <w:bCs/>
        </w:rPr>
      </w:pPr>
      <w:r w:rsidRPr="00ED0212">
        <w:rPr>
          <w:rFonts w:ascii="Amasis MT Pro" w:hAnsi="Amasis MT Pro"/>
          <w:b/>
          <w:bCs/>
        </w:rPr>
        <w:t>Growing Complexity in Expanding Organisations</w:t>
      </w:r>
    </w:p>
    <w:p w14:paraId="11950976" w14:textId="7837E2DC" w:rsidR="00ED0212" w:rsidRPr="00ED0212" w:rsidRDefault="00ED0212" w:rsidP="00ED0212">
      <w:pPr>
        <w:jc w:val="both"/>
        <w:rPr>
          <w:rFonts w:ascii="Amasis MT Pro" w:hAnsi="Amasis MT Pro"/>
        </w:rPr>
      </w:pPr>
      <w:r w:rsidRPr="00ED0212">
        <w:rPr>
          <w:rFonts w:ascii="Amasis MT Pro" w:hAnsi="Amasis MT Pro"/>
        </w:rPr>
        <w:t>Since organisations expand, they end up being more hierarchical, having various departments, regional offices, and bigger teams representing various functions. The result of this growth is higher decision-making requirements, various employee requirements, and responding to market changes at a quicker rate</w:t>
      </w:r>
      <w:r w:rsidR="00C6642D" w:rsidRPr="00C6642D">
        <w:t xml:space="preserve"> </w:t>
      </w:r>
      <w:r w:rsidR="00C6642D" w:rsidRPr="00C6642D">
        <w:rPr>
          <w:rFonts w:ascii="Amasis MT Pro" w:hAnsi="Amasis MT Pro"/>
        </w:rPr>
        <w:t>(Dieffenbacher, 2023)</w:t>
      </w:r>
      <w:r w:rsidRPr="00ED0212">
        <w:rPr>
          <w:rFonts w:ascii="Amasis MT Pro" w:hAnsi="Amasis MT Pro"/>
        </w:rPr>
        <w:t>. One leader is not capable of inspecting each and every detail or logistical decision there is, and therefore, leadership must change to be viable.</w:t>
      </w:r>
    </w:p>
    <w:p w14:paraId="1D98AE8A" w14:textId="77777777" w:rsidR="00ED0212" w:rsidRPr="00ED0212" w:rsidRDefault="00ED0212" w:rsidP="00ED0212">
      <w:pPr>
        <w:jc w:val="both"/>
        <w:rPr>
          <w:rFonts w:ascii="Amasis MT Pro" w:hAnsi="Amasis MT Pro"/>
          <w:b/>
          <w:bCs/>
        </w:rPr>
      </w:pPr>
      <w:r w:rsidRPr="00ED0212">
        <w:rPr>
          <w:rFonts w:ascii="Amasis MT Pro" w:hAnsi="Amasis MT Pro"/>
          <w:b/>
          <w:bCs/>
        </w:rPr>
        <w:t>Limitations of Authoritarian Leadership</w:t>
      </w:r>
    </w:p>
    <w:p w14:paraId="056CA03B" w14:textId="7EA8E3FF" w:rsidR="00ED0212" w:rsidRPr="00ED0212" w:rsidRDefault="00ED0212" w:rsidP="00ED0212">
      <w:pPr>
        <w:jc w:val="both"/>
        <w:rPr>
          <w:rFonts w:ascii="Amasis MT Pro" w:hAnsi="Amasis MT Pro"/>
        </w:rPr>
      </w:pPr>
      <w:r w:rsidRPr="00ED0212">
        <w:rPr>
          <w:rFonts w:ascii="Amasis MT Pro" w:hAnsi="Amasis MT Pro"/>
        </w:rPr>
        <w:t>In bigger organisations, traditional authoritarian leadership loses ground because it is based on close control and centralised decision making. It is capable of delaying decision process, killing employee motivation and innovation</w:t>
      </w:r>
      <w:r w:rsidR="00C6642D">
        <w:rPr>
          <w:rFonts w:ascii="Amasis MT Pro" w:hAnsi="Amasis MT Pro"/>
        </w:rPr>
        <w:t xml:space="preserve"> </w:t>
      </w:r>
      <w:r w:rsidR="00C6642D" w:rsidRPr="00C6642D">
        <w:rPr>
          <w:rFonts w:ascii="Amasis MT Pro" w:hAnsi="Amasis MT Pro"/>
        </w:rPr>
        <w:t>(Santhosh, 2025)</w:t>
      </w:r>
      <w:r w:rsidRPr="00ED0212">
        <w:rPr>
          <w:rFonts w:ascii="Amasis MT Pro" w:hAnsi="Amasis MT Pro"/>
        </w:rPr>
        <w:t>. The leaders in the expanding firms should have confidence in the teams, to contribute to insightful decision-making and problem-solving. Leaders must take an entirely different role according to Jamie Dimon, as coaches and conductors, and keep them on the right path. This is the contemporary world where there is a necessity of flexibility, trust and cooperation instead of authoritative command.</w:t>
      </w:r>
    </w:p>
    <w:p w14:paraId="334B9E79" w14:textId="77777777" w:rsidR="00ED0212" w:rsidRPr="00ED0212" w:rsidRDefault="00ED0212" w:rsidP="00ED0212">
      <w:pPr>
        <w:jc w:val="both"/>
        <w:rPr>
          <w:rFonts w:ascii="Amasis MT Pro" w:hAnsi="Amasis MT Pro"/>
          <w:b/>
          <w:bCs/>
        </w:rPr>
      </w:pPr>
      <w:r w:rsidRPr="00ED0212">
        <w:rPr>
          <w:rFonts w:ascii="Amasis MT Pro" w:hAnsi="Amasis MT Pro"/>
          <w:b/>
          <w:bCs/>
        </w:rPr>
        <w:t>Path-Goal Theory and Leadership Adaptation</w:t>
      </w:r>
    </w:p>
    <w:p w14:paraId="770B53C8" w14:textId="53810406" w:rsidR="00ED0212" w:rsidRPr="00ED0212" w:rsidRDefault="00ED0212" w:rsidP="00ED0212">
      <w:pPr>
        <w:jc w:val="both"/>
        <w:rPr>
          <w:rFonts w:ascii="Amasis MT Pro" w:hAnsi="Amasis MT Pro"/>
        </w:rPr>
      </w:pPr>
      <w:r w:rsidRPr="00ED0212">
        <w:rPr>
          <w:rFonts w:ascii="Amasis MT Pro" w:hAnsi="Amasis MT Pro"/>
        </w:rPr>
        <w:t xml:space="preserve">Like in the development of the Path-Goal Theory by Robert House, this transition is supported. It indicates that leaders are supposed to change their leadership style according to the needs of the leader and the circumstances. As an illustration, directive </w:t>
      </w:r>
      <w:r w:rsidRPr="00ED0212">
        <w:rPr>
          <w:rFonts w:ascii="Amasis MT Pro" w:hAnsi="Amasis MT Pro"/>
        </w:rPr>
        <w:lastRenderedPageBreak/>
        <w:t>leadership can be effective in case of new or inexperienced teams, whereas supportive or participative can be utili</w:t>
      </w:r>
      <w:r w:rsidR="001277E0">
        <w:rPr>
          <w:rFonts w:ascii="Amasis MT Pro" w:hAnsi="Amasis MT Pro"/>
        </w:rPr>
        <w:t>s</w:t>
      </w:r>
      <w:r w:rsidRPr="00ED0212">
        <w:rPr>
          <w:rFonts w:ascii="Amasis MT Pro" w:hAnsi="Amasis MT Pro"/>
        </w:rPr>
        <w:t>ed among confident and skilled employees</w:t>
      </w:r>
      <w:r w:rsidR="00C6642D">
        <w:rPr>
          <w:rFonts w:ascii="Amasis MT Pro" w:hAnsi="Amasis MT Pro"/>
        </w:rPr>
        <w:t xml:space="preserve"> </w:t>
      </w:r>
      <w:r w:rsidR="00C6642D" w:rsidRPr="00C6642D">
        <w:rPr>
          <w:rFonts w:ascii="Amasis MT Pro" w:hAnsi="Amasis MT Pro"/>
        </w:rPr>
        <w:t>(Channell, 2023)</w:t>
      </w:r>
      <w:r w:rsidRPr="00ED0212">
        <w:rPr>
          <w:rFonts w:ascii="Amasis MT Pro" w:hAnsi="Amasis MT Pro"/>
        </w:rPr>
        <w:t>. This theory supports the belief that it does not exist anyone-size-fits-all approach-particularly in a growing business whereby the teams were in different levels of development.</w:t>
      </w:r>
    </w:p>
    <w:p w14:paraId="089A18F8" w14:textId="77777777" w:rsidR="00ED0212" w:rsidRPr="00ED0212" w:rsidRDefault="00ED0212" w:rsidP="00ED0212">
      <w:pPr>
        <w:jc w:val="both"/>
        <w:rPr>
          <w:rFonts w:ascii="Amasis MT Pro" w:hAnsi="Amasis MT Pro"/>
          <w:b/>
          <w:bCs/>
        </w:rPr>
      </w:pPr>
      <w:r w:rsidRPr="00ED0212">
        <w:rPr>
          <w:rFonts w:ascii="Amasis MT Pro" w:hAnsi="Amasis MT Pro"/>
          <w:b/>
          <w:bCs/>
        </w:rPr>
        <w:t>Canva: A Case of Adaptive Leadership</w:t>
      </w:r>
    </w:p>
    <w:p w14:paraId="1ABC9892" w14:textId="2F89392F" w:rsidR="00ED0212" w:rsidRPr="00ED0212" w:rsidRDefault="00ED0212" w:rsidP="00ED0212">
      <w:pPr>
        <w:jc w:val="both"/>
        <w:rPr>
          <w:rFonts w:ascii="Amasis MT Pro" w:hAnsi="Amasis MT Pro"/>
        </w:rPr>
      </w:pPr>
      <w:r w:rsidRPr="00ED0212">
        <w:rPr>
          <w:rFonts w:ascii="Amasis MT Pro" w:hAnsi="Amasis MT Pro"/>
        </w:rPr>
        <w:t xml:space="preserve">A good illustration of such a transition is exhibited at Canva, </w:t>
      </w:r>
      <w:r w:rsidR="0060235F" w:rsidRPr="0060235F">
        <w:rPr>
          <w:rFonts w:ascii="Amasis MT Pro" w:hAnsi="Amasis MT Pro"/>
        </w:rPr>
        <w:t>an online design platform</w:t>
      </w:r>
      <w:r w:rsidRPr="00ED0212">
        <w:rPr>
          <w:rFonts w:ascii="Amasis MT Pro" w:hAnsi="Amasis MT Pro"/>
        </w:rPr>
        <w:t>. The leadership in Canva adopted a more trust-based, empowering approach as the company spread to other countries and switched to remote-first working. Instead of directing all the decisions, leaders oriented on empowering the cross-functional teams and making them able to develop and resolve the problems on their own. They became more transparent on the inside, focused on employee’s wellbeing and gave teams the freedom to work flexibly. This discontinuation of the command-and-controlled Canva to grow successfully without losing its powerful interconnected culture</w:t>
      </w:r>
      <w:r w:rsidR="009046DA" w:rsidRPr="009046DA">
        <w:t xml:space="preserve"> </w:t>
      </w:r>
      <w:r w:rsidR="009046DA" w:rsidRPr="009046DA">
        <w:rPr>
          <w:rFonts w:ascii="Amasis MT Pro" w:hAnsi="Amasis MT Pro"/>
        </w:rPr>
        <w:t>(Elia et al., 2024)</w:t>
      </w:r>
      <w:r w:rsidRPr="00ED0212">
        <w:rPr>
          <w:rFonts w:ascii="Amasis MT Pro" w:hAnsi="Amasis MT Pro"/>
        </w:rPr>
        <w:t>.</w:t>
      </w:r>
    </w:p>
    <w:p w14:paraId="6B68DD38" w14:textId="77777777" w:rsidR="00ED0212" w:rsidRPr="00ED0212" w:rsidRDefault="00ED0212" w:rsidP="00ED0212">
      <w:pPr>
        <w:jc w:val="both"/>
        <w:rPr>
          <w:rFonts w:ascii="Amasis MT Pro" w:hAnsi="Amasis MT Pro"/>
          <w:b/>
          <w:bCs/>
        </w:rPr>
      </w:pPr>
      <w:r w:rsidRPr="00ED0212">
        <w:rPr>
          <w:rFonts w:ascii="Amasis MT Pro" w:hAnsi="Amasis MT Pro"/>
          <w:b/>
          <w:bCs/>
        </w:rPr>
        <w:t>How Supportive Leadership Styles Work</w:t>
      </w:r>
    </w:p>
    <w:p w14:paraId="30FB9738" w14:textId="77777777" w:rsidR="00ED0212" w:rsidRPr="00ED0212" w:rsidRDefault="00ED0212" w:rsidP="00ED0212">
      <w:pPr>
        <w:jc w:val="both"/>
        <w:rPr>
          <w:rFonts w:ascii="Amasis MT Pro" w:hAnsi="Amasis MT Pro"/>
          <w:b/>
          <w:bCs/>
        </w:rPr>
      </w:pPr>
      <w:r w:rsidRPr="00ED0212">
        <w:rPr>
          <w:rFonts w:ascii="Amasis MT Pro" w:hAnsi="Amasis MT Pro"/>
          <w:b/>
          <w:bCs/>
        </w:rPr>
        <w:t>Moving Towards People-Centred Leadership</w:t>
      </w:r>
    </w:p>
    <w:p w14:paraId="567382A2" w14:textId="77777777" w:rsidR="00ED0212" w:rsidRPr="00ED0212" w:rsidRDefault="00ED0212" w:rsidP="00ED0212">
      <w:pPr>
        <w:jc w:val="both"/>
        <w:rPr>
          <w:rFonts w:ascii="Amasis MT Pro" w:hAnsi="Amasis MT Pro"/>
        </w:rPr>
      </w:pPr>
      <w:r w:rsidRPr="00ED0212">
        <w:rPr>
          <w:rFonts w:ascii="Amasis MT Pro" w:hAnsi="Amasis MT Pro"/>
        </w:rPr>
        <w:t>The leadership model should also change to the one which embraces autonomy, innovation, and collaboration as the company grows. Coaching, Servant Leadership and Democratic Leadership are the supportive styles that have increased in effectiveness in bigger, more complicated organisations. These styles are on how to mentor teams, empower people, and develop a culture of trust and respect towards each other.</w:t>
      </w:r>
    </w:p>
    <w:p w14:paraId="740FC83F" w14:textId="124D64F2" w:rsidR="00ED0212" w:rsidRPr="00ED0212" w:rsidRDefault="00ED0212" w:rsidP="00ED0212">
      <w:pPr>
        <w:jc w:val="both"/>
        <w:rPr>
          <w:rFonts w:ascii="Amasis MT Pro" w:hAnsi="Amasis MT Pro"/>
        </w:rPr>
      </w:pPr>
      <w:r w:rsidRPr="00ED0212">
        <w:rPr>
          <w:rFonts w:ascii="Amasis MT Pro" w:hAnsi="Amasis MT Pro"/>
          <w:b/>
          <w:bCs/>
        </w:rPr>
        <w:t>Coaching leadership</w:t>
      </w:r>
      <w:r w:rsidRPr="00ED0212">
        <w:rPr>
          <w:rFonts w:ascii="Amasis MT Pro" w:hAnsi="Amasis MT Pro"/>
        </w:rPr>
        <w:t xml:space="preserve"> is based on the development of employees through frequent feedback and development. The idea of servant leadership changes the way previous goal orientation is achieved by making them focus more on the needs of teams to make people feel appreciated and loved. Democratic leadership encourages the team members to take part in the decision-making process which enhances interest and innovativeness</w:t>
      </w:r>
      <w:r w:rsidR="009046DA">
        <w:rPr>
          <w:rFonts w:ascii="Amasis MT Pro" w:hAnsi="Amasis MT Pro"/>
        </w:rPr>
        <w:t xml:space="preserve"> </w:t>
      </w:r>
      <w:r w:rsidR="009046DA" w:rsidRPr="009046DA">
        <w:rPr>
          <w:rFonts w:ascii="Amasis MT Pro" w:hAnsi="Amasis MT Pro"/>
        </w:rPr>
        <w:t>(Boogaard, 2023)</w:t>
      </w:r>
      <w:r w:rsidRPr="00ED0212">
        <w:rPr>
          <w:rFonts w:ascii="Amasis MT Pro" w:hAnsi="Amasis MT Pro"/>
        </w:rPr>
        <w:t>.</w:t>
      </w:r>
    </w:p>
    <w:p w14:paraId="1C820CCE" w14:textId="77777777" w:rsidR="00ED0212" w:rsidRPr="00ED0212" w:rsidRDefault="00ED0212" w:rsidP="00ED0212">
      <w:pPr>
        <w:jc w:val="both"/>
        <w:rPr>
          <w:rFonts w:ascii="Amasis MT Pro" w:hAnsi="Amasis MT Pro"/>
          <w:b/>
          <w:bCs/>
        </w:rPr>
      </w:pPr>
      <w:r w:rsidRPr="00ED0212">
        <w:rPr>
          <w:rFonts w:ascii="Amasis MT Pro" w:hAnsi="Amasis MT Pro"/>
          <w:b/>
          <w:bCs/>
        </w:rPr>
        <w:t>Goleman’s Six Leadership Styles</w:t>
      </w:r>
    </w:p>
    <w:p w14:paraId="4431EE50" w14:textId="070BD585" w:rsidR="00ED0212" w:rsidRPr="00ED0212" w:rsidRDefault="00ED0212" w:rsidP="00ED0212">
      <w:pPr>
        <w:jc w:val="both"/>
        <w:rPr>
          <w:rFonts w:ascii="Amasis MT Pro" w:hAnsi="Amasis MT Pro"/>
        </w:rPr>
      </w:pPr>
      <w:r w:rsidRPr="00ED0212">
        <w:rPr>
          <w:rFonts w:ascii="Amasis MT Pro" w:hAnsi="Amasis MT Pro"/>
        </w:rPr>
        <w:t>The Six Leadership Styles provided by Daniel Goleman such as coaching, affiliative, democratic, and visionary emphasise that a leader needs to have an ability to be versatile depending on a given situation. According to Goleman, the emotionally intelligent leaders alternate styles to the need of their team and those of their organisations. That flexibility would assist the leaders of big organisations to react to issues, but without additional loss of morale and purpose</w:t>
      </w:r>
      <w:r w:rsidR="009046DA" w:rsidRPr="009046DA">
        <w:t xml:space="preserve"> </w:t>
      </w:r>
      <w:r w:rsidR="009046DA" w:rsidRPr="009046DA">
        <w:rPr>
          <w:rFonts w:ascii="Amasis MT Pro" w:hAnsi="Amasis MT Pro"/>
        </w:rPr>
        <w:t>(</w:t>
      </w:r>
      <w:proofErr w:type="spellStart"/>
      <w:r w:rsidR="009046DA" w:rsidRPr="009046DA">
        <w:rPr>
          <w:rFonts w:ascii="Amasis MT Pro" w:hAnsi="Amasis MT Pro"/>
        </w:rPr>
        <w:t>Personio</w:t>
      </w:r>
      <w:proofErr w:type="spellEnd"/>
      <w:r w:rsidR="009046DA" w:rsidRPr="009046DA">
        <w:rPr>
          <w:rFonts w:ascii="Amasis MT Pro" w:hAnsi="Amasis MT Pro"/>
        </w:rPr>
        <w:t>, 2021)</w:t>
      </w:r>
      <w:r w:rsidRPr="00ED0212">
        <w:rPr>
          <w:rFonts w:ascii="Amasis MT Pro" w:hAnsi="Amasis MT Pro"/>
        </w:rPr>
        <w:t>.</w:t>
      </w:r>
    </w:p>
    <w:p w14:paraId="4A9044BC" w14:textId="77777777" w:rsidR="00ED0212" w:rsidRPr="00ED0212" w:rsidRDefault="00ED0212" w:rsidP="00ED0212">
      <w:pPr>
        <w:jc w:val="both"/>
        <w:rPr>
          <w:rFonts w:ascii="Amasis MT Pro" w:hAnsi="Amasis MT Pro"/>
          <w:b/>
          <w:bCs/>
        </w:rPr>
      </w:pPr>
      <w:r w:rsidRPr="00ED0212">
        <w:rPr>
          <w:rFonts w:ascii="Amasis MT Pro" w:hAnsi="Amasis MT Pro"/>
          <w:b/>
          <w:bCs/>
        </w:rPr>
        <w:t>Real-World Examples: Airbnb, Patagonia, and Netflix</w:t>
      </w:r>
    </w:p>
    <w:p w14:paraId="66E917B7" w14:textId="6F012610" w:rsidR="00ED0212" w:rsidRPr="00ED0212" w:rsidRDefault="00ED0212" w:rsidP="00ED0212">
      <w:pPr>
        <w:jc w:val="both"/>
        <w:rPr>
          <w:rFonts w:ascii="Amasis MT Pro" w:hAnsi="Amasis MT Pro"/>
        </w:rPr>
      </w:pPr>
      <w:r w:rsidRPr="00ED0212">
        <w:rPr>
          <w:rFonts w:ascii="Amasis MT Pro" w:hAnsi="Amasis MT Pro"/>
        </w:rPr>
        <w:t xml:space="preserve">The case with </w:t>
      </w:r>
      <w:r w:rsidRPr="00ED0212">
        <w:rPr>
          <w:rFonts w:ascii="Amasis MT Pro" w:hAnsi="Amasis MT Pro"/>
          <w:b/>
          <w:bCs/>
        </w:rPr>
        <w:t>Airbnb</w:t>
      </w:r>
      <w:r w:rsidRPr="00ED0212">
        <w:rPr>
          <w:rFonts w:ascii="Amasis MT Pro" w:hAnsi="Amasis MT Pro"/>
        </w:rPr>
        <w:t xml:space="preserve"> is a bright illustration of democratic and servant leadership. The co-founders of the company have developed open culture where the key decisions are </w:t>
      </w:r>
      <w:r w:rsidRPr="00ED0212">
        <w:rPr>
          <w:rFonts w:ascii="Amasis MT Pro" w:hAnsi="Amasis MT Pro"/>
        </w:rPr>
        <w:lastRenderedPageBreak/>
        <w:t>influenced by the input of employees. In the period of the COVID-19 crisis, the leadership communicated openly and made decisions on people-focused principles, which made it even tough times the company was in, but did not hurt the internal trust there</w:t>
      </w:r>
      <w:r w:rsidR="009046DA">
        <w:rPr>
          <w:rFonts w:ascii="Amasis MT Pro" w:hAnsi="Amasis MT Pro"/>
        </w:rPr>
        <w:t xml:space="preserve"> </w:t>
      </w:r>
      <w:r w:rsidR="009046DA" w:rsidRPr="009046DA">
        <w:rPr>
          <w:rFonts w:ascii="Amasis MT Pro" w:hAnsi="Amasis MT Pro"/>
        </w:rPr>
        <w:t>(Rajala et al., 2022)</w:t>
      </w:r>
      <w:r w:rsidRPr="00ED0212">
        <w:rPr>
          <w:rFonts w:ascii="Amasis MT Pro" w:hAnsi="Amasis MT Pro"/>
        </w:rPr>
        <w:t>.</w:t>
      </w:r>
    </w:p>
    <w:p w14:paraId="173FC19E" w14:textId="77777777" w:rsidR="00ED0212" w:rsidRPr="00ED0212" w:rsidRDefault="00ED0212" w:rsidP="00ED0212">
      <w:pPr>
        <w:jc w:val="both"/>
        <w:rPr>
          <w:rFonts w:ascii="Amasis MT Pro" w:hAnsi="Amasis MT Pro"/>
        </w:rPr>
      </w:pPr>
      <w:r w:rsidRPr="00ED0212">
        <w:rPr>
          <w:rFonts w:ascii="Amasis MT Pro" w:hAnsi="Amasis MT Pro"/>
        </w:rPr>
        <w:t xml:space="preserve">Servant leadership is part of the culture at </w:t>
      </w:r>
      <w:r w:rsidRPr="00ED0212">
        <w:rPr>
          <w:rFonts w:ascii="Amasis MT Pro" w:hAnsi="Amasis MT Pro"/>
          <w:b/>
          <w:bCs/>
        </w:rPr>
        <w:t>Patagonia</w:t>
      </w:r>
      <w:r w:rsidRPr="00ED0212">
        <w:rPr>
          <w:rFonts w:ascii="Amasis MT Pro" w:hAnsi="Amasis MT Pro"/>
        </w:rPr>
        <w:t>. The company is socially responsible and considers the well-being of its employees, thus globalising, it has been able to retain the best employees and build brand loyalty.</w:t>
      </w:r>
    </w:p>
    <w:p w14:paraId="03F380BA" w14:textId="613998AE" w:rsidR="00ED0212" w:rsidRPr="00ED0212" w:rsidRDefault="00ED0212" w:rsidP="00ED0212">
      <w:pPr>
        <w:jc w:val="both"/>
        <w:rPr>
          <w:rFonts w:ascii="Amasis MT Pro" w:hAnsi="Amasis MT Pro"/>
        </w:rPr>
      </w:pPr>
      <w:r w:rsidRPr="00ED0212">
        <w:rPr>
          <w:rFonts w:ascii="Amasis MT Pro" w:hAnsi="Amasis MT Pro"/>
          <w:b/>
          <w:bCs/>
        </w:rPr>
        <w:t>Netflix</w:t>
      </w:r>
      <w:r w:rsidRPr="00ED0212">
        <w:rPr>
          <w:rFonts w:ascii="Amasis MT Pro" w:hAnsi="Amasis MT Pro"/>
        </w:rPr>
        <w:t xml:space="preserve"> employs transformative leadership in the form of coaching style, admitting people to be innovative and accountable. The employees have the freedom to come up with decisions and are assisted by the open feedback and high levels of transparency. This has helped Netflix to grow and be flexible in an already competitive industry.</w:t>
      </w:r>
    </w:p>
    <w:p w14:paraId="74F85510" w14:textId="0F54D8FE" w:rsidR="00ED0212" w:rsidRPr="00ED0212" w:rsidRDefault="00ED0212" w:rsidP="00ED0212">
      <w:pPr>
        <w:jc w:val="both"/>
        <w:rPr>
          <w:rFonts w:ascii="Amasis MT Pro" w:hAnsi="Amasis MT Pro"/>
        </w:rPr>
      </w:pPr>
      <w:r w:rsidRPr="00ED0212">
        <w:rPr>
          <w:rFonts w:ascii="Amasis MT Pro" w:hAnsi="Amasis MT Pro"/>
        </w:rPr>
        <w:t>The beneficial leadership styles enable large organisations to be more agile, people-central, and innovative, which are some of the determinants in staying successful in the long term.</w:t>
      </w:r>
    </w:p>
    <w:p w14:paraId="688C5DD3" w14:textId="77777777" w:rsidR="00ED0212" w:rsidRPr="00ED0212" w:rsidRDefault="00ED0212" w:rsidP="00ED0212">
      <w:pPr>
        <w:jc w:val="both"/>
        <w:rPr>
          <w:rFonts w:ascii="Amasis MT Pro" w:hAnsi="Amasis MT Pro"/>
          <w:b/>
          <w:bCs/>
        </w:rPr>
      </w:pPr>
      <w:r w:rsidRPr="00ED0212">
        <w:rPr>
          <w:rFonts w:ascii="Amasis MT Pro" w:hAnsi="Amasis MT Pro"/>
          <w:b/>
          <w:bCs/>
        </w:rPr>
        <w:t>Essential Skills for Leaders in Expanding Organisations</w:t>
      </w:r>
    </w:p>
    <w:p w14:paraId="0BDBF4A5" w14:textId="67BE5A08" w:rsidR="00ED0212" w:rsidRPr="00ED0212" w:rsidRDefault="00ED0212" w:rsidP="00ED0212">
      <w:pPr>
        <w:jc w:val="both"/>
        <w:rPr>
          <w:rFonts w:ascii="Amasis MT Pro" w:hAnsi="Amasis MT Pro"/>
        </w:rPr>
      </w:pPr>
      <w:r w:rsidRPr="00ED0212">
        <w:rPr>
          <w:rFonts w:ascii="Amasis MT Pro" w:hAnsi="Amasis MT Pro"/>
        </w:rPr>
        <w:t>Leaders need to build various competence as organisations expand in order to deal with complexity and handle various teams. Communication is another of the most important skills. In a large organisation, it is important that the leaders make sure that the messages communicated are clear, consistent and that it fits in various teams, departments and time-zones</w:t>
      </w:r>
      <w:r w:rsidR="000454ED">
        <w:rPr>
          <w:rFonts w:ascii="Amasis MT Pro" w:hAnsi="Amasis MT Pro"/>
        </w:rPr>
        <w:t xml:space="preserve"> </w:t>
      </w:r>
      <w:r w:rsidR="000454ED" w:rsidRPr="000454ED">
        <w:rPr>
          <w:rFonts w:ascii="Amasis MT Pro" w:hAnsi="Amasis MT Pro"/>
        </w:rPr>
        <w:t>(</w:t>
      </w:r>
      <w:proofErr w:type="spellStart"/>
      <w:r w:rsidR="000454ED" w:rsidRPr="000454ED">
        <w:rPr>
          <w:rFonts w:ascii="Amasis MT Pro" w:hAnsi="Amasis MT Pro"/>
        </w:rPr>
        <w:t>Marbun</w:t>
      </w:r>
      <w:proofErr w:type="spellEnd"/>
      <w:r w:rsidR="000454ED" w:rsidRPr="000454ED">
        <w:rPr>
          <w:rFonts w:ascii="Amasis MT Pro" w:hAnsi="Amasis MT Pro"/>
        </w:rPr>
        <w:t xml:space="preserve">, </w:t>
      </w:r>
      <w:proofErr w:type="spellStart"/>
      <w:r w:rsidR="000454ED" w:rsidRPr="000454ED">
        <w:rPr>
          <w:rFonts w:ascii="Amasis MT Pro" w:hAnsi="Amasis MT Pro"/>
        </w:rPr>
        <w:t>Antarani</w:t>
      </w:r>
      <w:proofErr w:type="spellEnd"/>
      <w:r w:rsidR="000454ED" w:rsidRPr="000454ED">
        <w:rPr>
          <w:rFonts w:ascii="Amasis MT Pro" w:hAnsi="Amasis MT Pro"/>
        </w:rPr>
        <w:t xml:space="preserve"> and Putri, 2023)</w:t>
      </w:r>
      <w:r w:rsidRPr="00ED0212">
        <w:rPr>
          <w:rFonts w:ascii="Amasis MT Pro" w:hAnsi="Amasis MT Pro"/>
        </w:rPr>
        <w:t>. In the absence of it there may be cases of misunderstanding which can result in the poor coordination and frustration.</w:t>
      </w:r>
    </w:p>
    <w:p w14:paraId="10450F79" w14:textId="77777777" w:rsidR="00ED0212" w:rsidRPr="00ED0212" w:rsidRDefault="00ED0212" w:rsidP="00ED0212">
      <w:pPr>
        <w:jc w:val="both"/>
        <w:rPr>
          <w:rFonts w:ascii="Amasis MT Pro" w:hAnsi="Amasis MT Pro"/>
        </w:rPr>
      </w:pPr>
      <w:r w:rsidRPr="00ED0212">
        <w:rPr>
          <w:rFonts w:ascii="Amasis MT Pro" w:hAnsi="Amasis MT Pro"/>
        </w:rPr>
        <w:t>The next required set is that of delegation coupled with trust. Leaders should facilitate the ability of the team members to take responsibilities and make their choices. It is not only more efficient but also helps a lot in boosting morale as well as professional growth.</w:t>
      </w:r>
    </w:p>
    <w:p w14:paraId="32938809" w14:textId="31DC311F" w:rsidR="00ED0212" w:rsidRPr="00ED0212" w:rsidRDefault="00ED0212" w:rsidP="00ED0212">
      <w:pPr>
        <w:jc w:val="both"/>
        <w:rPr>
          <w:rFonts w:ascii="Amasis MT Pro" w:hAnsi="Amasis MT Pro"/>
        </w:rPr>
      </w:pPr>
      <w:r w:rsidRPr="00ED0212">
        <w:rPr>
          <w:rFonts w:ascii="Amasis MT Pro" w:hAnsi="Amasis MT Pro"/>
        </w:rPr>
        <w:t>It also requires strategic vision. With the growth of the organisation, leaders should put the greater vision in consideration, as the daily operations of the organisation need to in line with the long-range objectives. Even as they have to approach change management seriously, and this is through either the changing market, changes in technology, or it is through changes in team formation</w:t>
      </w:r>
      <w:r w:rsidR="00E45DC0" w:rsidRPr="00E45DC0">
        <w:t xml:space="preserve"> </w:t>
      </w:r>
      <w:r w:rsidR="00E45DC0" w:rsidRPr="00E45DC0">
        <w:rPr>
          <w:rFonts w:ascii="Amasis MT Pro" w:hAnsi="Amasis MT Pro"/>
        </w:rPr>
        <w:t xml:space="preserve">(Fredberg and </w:t>
      </w:r>
      <w:proofErr w:type="spellStart"/>
      <w:r w:rsidR="00E45DC0" w:rsidRPr="00E45DC0">
        <w:rPr>
          <w:rFonts w:ascii="Amasis MT Pro" w:hAnsi="Amasis MT Pro"/>
        </w:rPr>
        <w:t>Pregmark</w:t>
      </w:r>
      <w:proofErr w:type="spellEnd"/>
      <w:r w:rsidR="00E45DC0" w:rsidRPr="00E45DC0">
        <w:rPr>
          <w:rFonts w:ascii="Amasis MT Pro" w:hAnsi="Amasis MT Pro"/>
        </w:rPr>
        <w:t>, 2022)</w:t>
      </w:r>
      <w:r w:rsidRPr="00ED0212">
        <w:rPr>
          <w:rFonts w:ascii="Amasis MT Pro" w:hAnsi="Amasis MT Pro"/>
        </w:rPr>
        <w:t>.</w:t>
      </w:r>
    </w:p>
    <w:p w14:paraId="4A9DF7E5" w14:textId="77777777" w:rsidR="00ED0212" w:rsidRPr="00ED0212" w:rsidRDefault="00ED0212" w:rsidP="00ED0212">
      <w:pPr>
        <w:jc w:val="both"/>
        <w:rPr>
          <w:rFonts w:ascii="Amasis MT Pro" w:hAnsi="Amasis MT Pro"/>
        </w:rPr>
      </w:pPr>
      <w:r w:rsidRPr="00ED0212">
        <w:rPr>
          <w:rFonts w:ascii="Amasis MT Pro" w:hAnsi="Amasis MT Pro"/>
        </w:rPr>
        <w:t>Lastly, emotional intelligence is very important. Leaders should understand themselves and be sensitive about others. This will aid in establishment of healthy relationships, conflict management and development of good working environment.</w:t>
      </w:r>
    </w:p>
    <w:p w14:paraId="293BDF83" w14:textId="77777777" w:rsidR="00ED0212" w:rsidRPr="00ED0212" w:rsidRDefault="00ED0212" w:rsidP="00ED0212">
      <w:pPr>
        <w:jc w:val="both"/>
        <w:rPr>
          <w:rFonts w:ascii="Amasis MT Pro" w:hAnsi="Amasis MT Pro"/>
        </w:rPr>
      </w:pPr>
      <w:r w:rsidRPr="00ED0212">
        <w:rPr>
          <w:rFonts w:ascii="Amasis MT Pro" w:hAnsi="Amasis MT Pro"/>
        </w:rPr>
        <w:t>Zoom is a good illustration that grew at a rapid pace in the time of pandemic. Its leaders supported an empathetic communication and well-being of employees, which are major characteristics that enabled the company to excel in the situation of stress.</w:t>
      </w:r>
    </w:p>
    <w:p w14:paraId="5B493118" w14:textId="77777777" w:rsidR="004E067A" w:rsidRDefault="004E067A" w:rsidP="004E067A">
      <w:pPr>
        <w:jc w:val="both"/>
        <w:rPr>
          <w:rFonts w:ascii="Amasis MT Pro" w:hAnsi="Amasis MT Pro"/>
          <w:b/>
          <w:bCs/>
        </w:rPr>
      </w:pPr>
    </w:p>
    <w:p w14:paraId="78FA7DD4" w14:textId="2AE2D66F" w:rsidR="00ED0212" w:rsidRPr="00ED0212" w:rsidRDefault="00ED0212" w:rsidP="004E067A">
      <w:pPr>
        <w:jc w:val="both"/>
        <w:rPr>
          <w:rFonts w:ascii="Amasis MT Pro" w:hAnsi="Amasis MT Pro"/>
          <w:b/>
          <w:bCs/>
        </w:rPr>
      </w:pPr>
      <w:r w:rsidRPr="00ED0212">
        <w:rPr>
          <w:rFonts w:ascii="Amasis MT Pro" w:hAnsi="Amasis MT Pro"/>
          <w:b/>
          <w:bCs/>
        </w:rPr>
        <w:lastRenderedPageBreak/>
        <w:t>Recommendations and Conclusion</w:t>
      </w:r>
    </w:p>
    <w:p w14:paraId="195F7980" w14:textId="3CBA14AB" w:rsidR="00ED0212" w:rsidRPr="00ED0212" w:rsidRDefault="00ED0212" w:rsidP="00ED0212">
      <w:pPr>
        <w:jc w:val="both"/>
        <w:rPr>
          <w:rFonts w:ascii="Amasis MT Pro" w:hAnsi="Amasis MT Pro"/>
        </w:rPr>
      </w:pPr>
      <w:r w:rsidRPr="00ED0212">
        <w:rPr>
          <w:rFonts w:ascii="Amasis MT Pro" w:hAnsi="Amasis MT Pro"/>
        </w:rPr>
        <w:t>Businesses are known to be growing in today modern world and hence the traditional command and control leadership model is becoming obsolete and does not work. It restricts creativity, decreases the pace of decision making and employee interest to a poor level. Conversely, people-centred responsive leadership styles like coaching, democratic and servant leadership principles translate much better in present day dynamic fast paced conditions.</w:t>
      </w:r>
    </w:p>
    <w:p w14:paraId="4B888D40" w14:textId="77777777" w:rsidR="00ED0212" w:rsidRPr="00ED0212" w:rsidRDefault="00ED0212" w:rsidP="00ED0212">
      <w:pPr>
        <w:jc w:val="both"/>
        <w:rPr>
          <w:rFonts w:ascii="Amasis MT Pro" w:hAnsi="Amasis MT Pro"/>
        </w:rPr>
      </w:pPr>
      <w:r w:rsidRPr="00ED0212">
        <w:rPr>
          <w:rFonts w:ascii="Amasis MT Pro" w:hAnsi="Amasis MT Pro"/>
        </w:rPr>
        <w:t>The leaders should be open-minded and emotionally competent, capable of leading their personnel through the process of change and building the idea of trust and cooperation. The modern leadership success requires the development of the core skills, including strategic communication, delegation, emotional intelligence, and change management skills.</w:t>
      </w:r>
    </w:p>
    <w:p w14:paraId="629D0DCA" w14:textId="2F24AA7E" w:rsidR="00ED0212" w:rsidRDefault="00ED0212" w:rsidP="00ED0212">
      <w:pPr>
        <w:jc w:val="both"/>
        <w:rPr>
          <w:rFonts w:ascii="Amasis MT Pro" w:hAnsi="Amasis MT Pro"/>
        </w:rPr>
      </w:pPr>
      <w:r w:rsidRPr="00ED0212">
        <w:rPr>
          <w:rFonts w:ascii="Amasis MT Pro" w:hAnsi="Amasis MT Pro"/>
        </w:rPr>
        <w:t>Moving ahead, the organisations which focus on creating supportive and empowering organisational leaders shall find it easier to overcome the challenges of uncertainty, innovation challenges, and a motivated workforce. More and more we find ourselves in a global world that is also becoming a digital world where being a strong leader is not about controlling people but about enabling people to do the best and allow the people to grow alongside the business.</w:t>
      </w:r>
    </w:p>
    <w:p w14:paraId="2CAD7872" w14:textId="77777777" w:rsidR="00ED0212" w:rsidRDefault="00ED0212">
      <w:pPr>
        <w:rPr>
          <w:rFonts w:ascii="Amasis MT Pro" w:hAnsi="Amasis MT Pro"/>
        </w:rPr>
      </w:pPr>
      <w:r>
        <w:rPr>
          <w:rFonts w:ascii="Amasis MT Pro" w:hAnsi="Amasis MT Pro"/>
        </w:rPr>
        <w:br w:type="page"/>
      </w:r>
    </w:p>
    <w:p w14:paraId="503F802A" w14:textId="5A78A726" w:rsidR="00ED0212" w:rsidRDefault="00ED0212" w:rsidP="00ED0212">
      <w:pPr>
        <w:jc w:val="both"/>
        <w:rPr>
          <w:rFonts w:ascii="Amasis MT Pro" w:hAnsi="Amasis MT Pro"/>
          <w:b/>
          <w:bCs/>
        </w:rPr>
      </w:pPr>
      <w:r w:rsidRPr="00ED0212">
        <w:rPr>
          <w:rFonts w:ascii="Amasis MT Pro" w:hAnsi="Amasis MT Pro"/>
          <w:b/>
          <w:bCs/>
        </w:rPr>
        <w:lastRenderedPageBreak/>
        <w:t>References</w:t>
      </w:r>
      <w:r>
        <w:rPr>
          <w:rFonts w:ascii="Amasis MT Pro" w:hAnsi="Amasis MT Pro"/>
          <w:b/>
          <w:bCs/>
        </w:rPr>
        <w:t>:</w:t>
      </w:r>
    </w:p>
    <w:p w14:paraId="18444A79" w14:textId="3E830EA3" w:rsidR="007A7511" w:rsidRDefault="007A7511" w:rsidP="007A7511">
      <w:pPr>
        <w:pStyle w:val="NormalWeb"/>
        <w:spacing w:before="0" w:beforeAutospacing="0" w:after="240" w:afterAutospacing="0" w:line="360" w:lineRule="auto"/>
      </w:pPr>
      <w:r>
        <w:t xml:space="preserve">Binnie, I. (2025). Exclusive: JPMorgan CEO Dimon derides in-office work pushback, demands efficiency. </w:t>
      </w:r>
      <w:r>
        <w:rPr>
          <w:i/>
          <w:iCs/>
        </w:rPr>
        <w:t>Reuters</w:t>
      </w:r>
      <w:r>
        <w:t xml:space="preserve">. [online] 13 Feb. Available at: </w:t>
      </w:r>
      <w:hyperlink r:id="rId4" w:history="1">
        <w:r w:rsidRPr="00A44D49">
          <w:rPr>
            <w:rStyle w:val="Hyperlink"/>
          </w:rPr>
          <w:t>https://www.reuters.com/business/finance/jpmorgan-ceo-dimon-derides-in-office-work-pushback-demands-efficiency-2025-02-13/</w:t>
        </w:r>
      </w:hyperlink>
      <w:r>
        <w:t xml:space="preserve">. </w:t>
      </w:r>
    </w:p>
    <w:p w14:paraId="0EE9C167" w14:textId="727FEBC9" w:rsidR="007A7511" w:rsidRDefault="007A7511" w:rsidP="007A7511">
      <w:pPr>
        <w:pStyle w:val="NormalWeb"/>
        <w:spacing w:before="0" w:beforeAutospacing="0" w:after="240" w:afterAutospacing="0" w:line="360" w:lineRule="auto"/>
      </w:pPr>
      <w:r>
        <w:t xml:space="preserve">Boogaard, K. (2023). </w:t>
      </w:r>
      <w:r>
        <w:rPr>
          <w:i/>
          <w:iCs/>
        </w:rPr>
        <w:t>Use the coaching leadership style to help your team achieve its full potential</w:t>
      </w:r>
      <w:r>
        <w:t xml:space="preserve">. [online] Work Life by Atlassian. Available at: </w:t>
      </w:r>
      <w:hyperlink r:id="rId5" w:history="1">
        <w:r w:rsidRPr="00A44D49">
          <w:rPr>
            <w:rStyle w:val="Hyperlink"/>
          </w:rPr>
          <w:t>https://www.atlassian.com/blog/leadership/coaching-leadership-style</w:t>
        </w:r>
      </w:hyperlink>
      <w:r>
        <w:t xml:space="preserve">. </w:t>
      </w:r>
    </w:p>
    <w:p w14:paraId="38AD3DCC" w14:textId="2C8E31E0" w:rsidR="007A7511" w:rsidRDefault="007A7511" w:rsidP="007A7511">
      <w:pPr>
        <w:pStyle w:val="NormalWeb"/>
        <w:spacing w:before="0" w:beforeAutospacing="0" w:after="240" w:afterAutospacing="0" w:line="360" w:lineRule="auto"/>
      </w:pPr>
      <w:r>
        <w:t xml:space="preserve">Carter, D.R., Cullen-Lester, K.L., Jones, J.M., Gerbasi, A., </w:t>
      </w:r>
      <w:proofErr w:type="spellStart"/>
      <w:r>
        <w:t>Chrobot</w:t>
      </w:r>
      <w:proofErr w:type="spellEnd"/>
      <w:r>
        <w:t xml:space="preserve">-Mason, D. and Nae, E.Y. (2020). Functional leadership in </w:t>
      </w:r>
      <w:proofErr w:type="spellStart"/>
      <w:r>
        <w:t>interteam</w:t>
      </w:r>
      <w:proofErr w:type="spellEnd"/>
      <w:r>
        <w:t xml:space="preserve"> contexts: Understanding ‘what’ in the context of why? where? when? and </w:t>
      </w:r>
      <w:proofErr w:type="gramStart"/>
      <w:r>
        <w:t>who?.</w:t>
      </w:r>
      <w:proofErr w:type="gramEnd"/>
      <w:r>
        <w:t xml:space="preserve"> </w:t>
      </w:r>
      <w:r>
        <w:rPr>
          <w:i/>
          <w:iCs/>
        </w:rPr>
        <w:t>The Leadership Quarterly</w:t>
      </w:r>
      <w:r>
        <w:t xml:space="preserve">, 31(1), p.101378. </w:t>
      </w:r>
      <w:proofErr w:type="spellStart"/>
      <w:r>
        <w:t>doi:https</w:t>
      </w:r>
      <w:proofErr w:type="spellEnd"/>
      <w:r>
        <w:t xml:space="preserve">://doi.org/10.1016/j.leaqua.2019.101378. </w:t>
      </w:r>
    </w:p>
    <w:p w14:paraId="6928897B" w14:textId="77777777" w:rsidR="007A7511" w:rsidRDefault="007A7511" w:rsidP="007A7511">
      <w:pPr>
        <w:pStyle w:val="NormalWeb"/>
        <w:spacing w:before="0" w:beforeAutospacing="0" w:after="240" w:afterAutospacing="0" w:line="360" w:lineRule="auto"/>
      </w:pPr>
      <w:r>
        <w:t xml:space="preserve">Channell, M. (2023). </w:t>
      </w:r>
      <w:r>
        <w:rPr>
          <w:i/>
          <w:iCs/>
        </w:rPr>
        <w:t xml:space="preserve">Robert House’s Path-Goal Theory: </w:t>
      </w:r>
      <w:proofErr w:type="spellStart"/>
      <w:r>
        <w:rPr>
          <w:i/>
          <w:iCs/>
        </w:rPr>
        <w:t>Optimising</w:t>
      </w:r>
      <w:proofErr w:type="spellEnd"/>
      <w:r>
        <w:rPr>
          <w:i/>
          <w:iCs/>
        </w:rPr>
        <w:t xml:space="preserve"> Team Satisfaction, Motivation &amp; Performance</w:t>
      </w:r>
      <w:r>
        <w:t>. [online] TSW Training. Available at: https://www.tsw.co.uk/blog/leadership-and-management/robert-houses-path-goal-theory/.</w:t>
      </w:r>
    </w:p>
    <w:p w14:paraId="532F33BC" w14:textId="1F32B700" w:rsidR="007A7511" w:rsidRDefault="007A7511" w:rsidP="007A7511">
      <w:pPr>
        <w:pStyle w:val="NormalWeb"/>
        <w:spacing w:before="0" w:beforeAutospacing="0" w:after="240" w:afterAutospacing="0" w:line="360" w:lineRule="auto"/>
      </w:pPr>
      <w:r>
        <w:t xml:space="preserve">Dieffenbacher, S.F. (2023). </w:t>
      </w:r>
      <w:proofErr w:type="spellStart"/>
      <w:r w:rsidR="001277E0">
        <w:rPr>
          <w:i/>
          <w:iCs/>
        </w:rPr>
        <w:t>Organis</w:t>
      </w:r>
      <w:r>
        <w:rPr>
          <w:i/>
          <w:iCs/>
        </w:rPr>
        <w:t>ational</w:t>
      </w:r>
      <w:proofErr w:type="spellEnd"/>
      <w:r>
        <w:rPr>
          <w:i/>
          <w:iCs/>
        </w:rPr>
        <w:t xml:space="preserve"> Structure: Types, Definition and Examples</w:t>
      </w:r>
      <w:r>
        <w:t xml:space="preserve">. [online] Digital Leadership. Available at: </w:t>
      </w:r>
      <w:hyperlink r:id="rId6" w:history="1">
        <w:r w:rsidRPr="00A44D49">
          <w:rPr>
            <w:rStyle w:val="Hyperlink"/>
          </w:rPr>
          <w:t>https://digitalleadership.com/blog/</w:t>
        </w:r>
        <w:r w:rsidR="001277E0">
          <w:rPr>
            <w:rStyle w:val="Hyperlink"/>
          </w:rPr>
          <w:t>organis</w:t>
        </w:r>
        <w:r w:rsidRPr="00A44D49">
          <w:rPr>
            <w:rStyle w:val="Hyperlink"/>
          </w:rPr>
          <w:t>ational-structure/</w:t>
        </w:r>
      </w:hyperlink>
      <w:r>
        <w:t xml:space="preserve">. </w:t>
      </w:r>
    </w:p>
    <w:p w14:paraId="54E09D65" w14:textId="19AB4B0C" w:rsidR="007A7511" w:rsidRDefault="007A7511" w:rsidP="007A7511">
      <w:pPr>
        <w:pStyle w:val="NormalWeb"/>
        <w:spacing w:before="0" w:beforeAutospacing="0" w:after="240" w:afterAutospacing="0" w:line="360" w:lineRule="auto"/>
      </w:pPr>
      <w:r>
        <w:t xml:space="preserve">Elia, G., Solazzo, G., Lerro, A., </w:t>
      </w:r>
      <w:proofErr w:type="spellStart"/>
      <w:r>
        <w:t>Pigni</w:t>
      </w:r>
      <w:proofErr w:type="spellEnd"/>
      <w:r>
        <w:t xml:space="preserve">, F. and Tucci, C.L. (2024). The digital transformation canvas: A conceptual framework for leading the digital transformation process. </w:t>
      </w:r>
      <w:r>
        <w:rPr>
          <w:i/>
          <w:iCs/>
        </w:rPr>
        <w:t>Business horizons</w:t>
      </w:r>
      <w:r>
        <w:t xml:space="preserve">, 67(4), pp.381–398. </w:t>
      </w:r>
      <w:proofErr w:type="spellStart"/>
      <w:r>
        <w:t>doi:https</w:t>
      </w:r>
      <w:proofErr w:type="spellEnd"/>
      <w:r>
        <w:t xml:space="preserve">://doi.org/10.1016/j.bushor.2024.03.007. </w:t>
      </w:r>
    </w:p>
    <w:p w14:paraId="48030D53" w14:textId="4A323061" w:rsidR="007A7511" w:rsidRDefault="007A7511" w:rsidP="007A7511">
      <w:pPr>
        <w:pStyle w:val="NormalWeb"/>
        <w:spacing w:before="0" w:beforeAutospacing="0" w:after="240" w:afterAutospacing="0" w:line="360" w:lineRule="auto"/>
      </w:pPr>
      <w:r>
        <w:t xml:space="preserve">Fredberg, T. and </w:t>
      </w:r>
      <w:proofErr w:type="spellStart"/>
      <w:r>
        <w:t>Pregmark</w:t>
      </w:r>
      <w:proofErr w:type="spellEnd"/>
      <w:r>
        <w:t xml:space="preserve">, J.E. (2022). </w:t>
      </w:r>
      <w:proofErr w:type="spellStart"/>
      <w:r w:rsidR="001277E0">
        <w:t>Organis</w:t>
      </w:r>
      <w:r>
        <w:t>ational</w:t>
      </w:r>
      <w:proofErr w:type="spellEnd"/>
      <w:r>
        <w:t xml:space="preserve"> transformation: Handling the double-edged Sword of Urgency. </w:t>
      </w:r>
      <w:r>
        <w:rPr>
          <w:i/>
          <w:iCs/>
        </w:rPr>
        <w:t>Long Range Planning</w:t>
      </w:r>
      <w:r>
        <w:t xml:space="preserve">, [online] 55(2), pp.1–19. </w:t>
      </w:r>
      <w:proofErr w:type="spellStart"/>
      <w:r>
        <w:t>doi:https</w:t>
      </w:r>
      <w:proofErr w:type="spellEnd"/>
      <w:r>
        <w:t xml:space="preserve">://doi.org/10.1016/j.lrp.2021.102091. </w:t>
      </w:r>
    </w:p>
    <w:p w14:paraId="3822F6A1" w14:textId="10ACA480" w:rsidR="007A7511" w:rsidRDefault="007A7511" w:rsidP="007A7511">
      <w:pPr>
        <w:pStyle w:val="NormalWeb"/>
        <w:spacing w:before="0" w:beforeAutospacing="0" w:after="240" w:afterAutospacing="0" w:line="360" w:lineRule="auto"/>
      </w:pPr>
      <w:proofErr w:type="spellStart"/>
      <w:r>
        <w:t>Marbun</w:t>
      </w:r>
      <w:proofErr w:type="spellEnd"/>
      <w:r>
        <w:t xml:space="preserve">, T.O., </w:t>
      </w:r>
      <w:proofErr w:type="spellStart"/>
      <w:r>
        <w:t>Antarani</w:t>
      </w:r>
      <w:proofErr w:type="spellEnd"/>
      <w:r>
        <w:t xml:space="preserve">, P. and Putri, M.A. (2023). </w:t>
      </w:r>
      <w:r>
        <w:rPr>
          <w:i/>
          <w:iCs/>
        </w:rPr>
        <w:t>Effective Communication Results in Effective Leadership</w:t>
      </w:r>
      <w:r>
        <w:t xml:space="preserve">. [online] ResearchGate. Available at: </w:t>
      </w:r>
      <w:hyperlink r:id="rId7" w:history="1">
        <w:r w:rsidRPr="00A44D49">
          <w:rPr>
            <w:rStyle w:val="Hyperlink"/>
          </w:rPr>
          <w:t>https://www.researchgate.net/publication/376197644_Effective_Communication_Results_in_Effective_Leadership</w:t>
        </w:r>
      </w:hyperlink>
      <w:r>
        <w:t xml:space="preserve">. </w:t>
      </w:r>
    </w:p>
    <w:p w14:paraId="305C5149" w14:textId="30953270" w:rsidR="007A7511" w:rsidRDefault="007A7511" w:rsidP="007A7511">
      <w:pPr>
        <w:pStyle w:val="NormalWeb"/>
        <w:spacing w:before="0" w:beforeAutospacing="0" w:after="240" w:afterAutospacing="0" w:line="360" w:lineRule="auto"/>
      </w:pPr>
      <w:r>
        <w:lastRenderedPageBreak/>
        <w:t xml:space="preserve">Modise, J. (2024). </w:t>
      </w:r>
      <w:proofErr w:type="spellStart"/>
      <w:r w:rsidR="001277E0">
        <w:rPr>
          <w:i/>
          <w:iCs/>
        </w:rPr>
        <w:t>Organis</w:t>
      </w:r>
      <w:r>
        <w:rPr>
          <w:i/>
          <w:iCs/>
        </w:rPr>
        <w:t>ational</w:t>
      </w:r>
      <w:proofErr w:type="spellEnd"/>
      <w:r>
        <w:rPr>
          <w:i/>
          <w:iCs/>
        </w:rPr>
        <w:t xml:space="preserve"> Leaders, Conventional Leadership Philosophies Backed by Academic Research and Unconventional Leadership Philosophies</w:t>
      </w:r>
      <w:r>
        <w:t xml:space="preserve">. [online] </w:t>
      </w:r>
      <w:proofErr w:type="spellStart"/>
      <w:r>
        <w:t>Researchgate</w:t>
      </w:r>
      <w:proofErr w:type="spellEnd"/>
      <w:r>
        <w:t xml:space="preserve">. Available at: </w:t>
      </w:r>
      <w:hyperlink r:id="rId8" w:history="1">
        <w:r w:rsidRPr="00A44D49">
          <w:rPr>
            <w:rStyle w:val="Hyperlink"/>
          </w:rPr>
          <w:t>https://www.researchgate.net/publication/385182007_</w:t>
        </w:r>
        <w:r w:rsidR="001277E0">
          <w:rPr>
            <w:rStyle w:val="Hyperlink"/>
          </w:rPr>
          <w:t>Organis</w:t>
        </w:r>
        <w:r w:rsidRPr="00A44D49">
          <w:rPr>
            <w:rStyle w:val="Hyperlink"/>
          </w:rPr>
          <w:t>ational_Leaders_Conventional_Leadership_Philosophies_Backed_by_Academic_Research_and_Unconventional_Leadership_Philosophies</w:t>
        </w:r>
      </w:hyperlink>
      <w:r>
        <w:t xml:space="preserve">. </w:t>
      </w:r>
    </w:p>
    <w:p w14:paraId="60A72C58" w14:textId="7266E3EA" w:rsidR="007A7511" w:rsidRDefault="007A7511" w:rsidP="007A7511">
      <w:pPr>
        <w:pStyle w:val="NormalWeb"/>
        <w:spacing w:before="0" w:beforeAutospacing="0" w:after="240" w:afterAutospacing="0" w:line="360" w:lineRule="auto"/>
      </w:pPr>
      <w:proofErr w:type="spellStart"/>
      <w:r>
        <w:t>Personio</w:t>
      </w:r>
      <w:proofErr w:type="spellEnd"/>
      <w:r>
        <w:t xml:space="preserve"> (2021). </w:t>
      </w:r>
      <w:r>
        <w:rPr>
          <w:i/>
          <w:iCs/>
        </w:rPr>
        <w:t>The 6 Goleman Leadership Styles: Which Is Yours?</w:t>
      </w:r>
      <w:r>
        <w:t xml:space="preserve"> [online] </w:t>
      </w:r>
      <w:proofErr w:type="spellStart"/>
      <w:r>
        <w:t>Personio</w:t>
      </w:r>
      <w:proofErr w:type="spellEnd"/>
      <w:r>
        <w:t xml:space="preserve">. Available at: </w:t>
      </w:r>
      <w:hyperlink r:id="rId9" w:history="1">
        <w:r w:rsidRPr="00A44D49">
          <w:rPr>
            <w:rStyle w:val="Hyperlink"/>
          </w:rPr>
          <w:t>https://www.personio.com/hr-lexicon/six-goleman-leadership-styles/</w:t>
        </w:r>
      </w:hyperlink>
      <w:r>
        <w:t xml:space="preserve">. </w:t>
      </w:r>
    </w:p>
    <w:p w14:paraId="085D091C" w14:textId="4D9CA083" w:rsidR="007A7511" w:rsidRDefault="007A7511" w:rsidP="007A7511">
      <w:pPr>
        <w:pStyle w:val="NormalWeb"/>
        <w:spacing w:before="0" w:beforeAutospacing="0" w:after="240" w:afterAutospacing="0" w:line="360" w:lineRule="auto"/>
      </w:pPr>
      <w:r>
        <w:t xml:space="preserve">Rajala, T., Jukka Huhtamäki, Johanson, J.-E. and Jarmo </w:t>
      </w:r>
      <w:proofErr w:type="spellStart"/>
      <w:r>
        <w:t>Vakkuri</w:t>
      </w:r>
      <w:proofErr w:type="spellEnd"/>
      <w:r>
        <w:t xml:space="preserve"> (2022). Social impacts of digital platforms. </w:t>
      </w:r>
      <w:r>
        <w:rPr>
          <w:i/>
          <w:iCs/>
        </w:rPr>
        <w:t>Social impacts of digital platforms – A can of worms in governing the hybridity of Airbnb</w:t>
      </w:r>
      <w:r>
        <w:t xml:space="preserve">, pp.32–55. </w:t>
      </w:r>
      <w:proofErr w:type="spellStart"/>
      <w:r>
        <w:t>doi:https</w:t>
      </w:r>
      <w:proofErr w:type="spellEnd"/>
      <w:r>
        <w:t xml:space="preserve">://doi.org/10.4324/9781003230854-3. </w:t>
      </w:r>
    </w:p>
    <w:p w14:paraId="7433222E" w14:textId="0EC2434D" w:rsidR="007A7511" w:rsidRDefault="007A7511" w:rsidP="007A7511">
      <w:pPr>
        <w:pStyle w:val="NormalWeb"/>
        <w:spacing w:before="0" w:beforeAutospacing="0" w:after="240" w:afterAutospacing="0" w:line="360" w:lineRule="auto"/>
      </w:pPr>
      <w:r>
        <w:t xml:space="preserve">Santhosh (2025). </w:t>
      </w:r>
      <w:r>
        <w:rPr>
          <w:i/>
          <w:iCs/>
        </w:rPr>
        <w:t>Authoritarian leadership: Traits, benefits, and real-world examples</w:t>
      </w:r>
      <w:r>
        <w:t xml:space="preserve">. [online] </w:t>
      </w:r>
      <w:proofErr w:type="spellStart"/>
      <w:r>
        <w:t>CultureMonkey</w:t>
      </w:r>
      <w:proofErr w:type="spellEnd"/>
      <w:r>
        <w:t xml:space="preserve">. Available at: </w:t>
      </w:r>
      <w:hyperlink r:id="rId10" w:history="1">
        <w:r w:rsidRPr="00A44D49">
          <w:rPr>
            <w:rStyle w:val="Hyperlink"/>
          </w:rPr>
          <w:t>https://www.culturemonkey.io/employee-engagement/authoritarian-leadership/</w:t>
        </w:r>
      </w:hyperlink>
      <w:r>
        <w:t xml:space="preserve">. </w:t>
      </w:r>
    </w:p>
    <w:p w14:paraId="68B32297" w14:textId="2A5D00BD" w:rsidR="007A7511" w:rsidRDefault="007A7511" w:rsidP="007A7511">
      <w:pPr>
        <w:pStyle w:val="NormalWeb"/>
        <w:spacing w:before="0" w:beforeAutospacing="0" w:after="240" w:afterAutospacing="0" w:line="360" w:lineRule="auto"/>
      </w:pPr>
      <w:r>
        <w:t xml:space="preserve">Solomon Oyenashie </w:t>
      </w:r>
      <w:proofErr w:type="spellStart"/>
      <w:r>
        <w:t>Ananyi</w:t>
      </w:r>
      <w:proofErr w:type="spellEnd"/>
      <w:r>
        <w:t xml:space="preserve"> and Nwachukwu Prince </w:t>
      </w:r>
      <w:proofErr w:type="spellStart"/>
      <w:r>
        <w:t>Ololube</w:t>
      </w:r>
      <w:proofErr w:type="spellEnd"/>
      <w:r>
        <w:t xml:space="preserve"> (2023). </w:t>
      </w:r>
      <w:r>
        <w:rPr>
          <w:i/>
          <w:iCs/>
        </w:rPr>
        <w:t>A COMPARATIVE ANALYSIS OF THE DIFFERENCES BETWEEN LEADERSHIP AND MANAGEMENT</w:t>
      </w:r>
      <w:r>
        <w:t xml:space="preserve">. [online] ResearchGate. Available at: </w:t>
      </w:r>
      <w:hyperlink r:id="rId11" w:history="1">
        <w:r w:rsidRPr="00A44D49">
          <w:rPr>
            <w:rStyle w:val="Hyperlink"/>
          </w:rPr>
          <w:t>https://www.researchgate.net/publication/375491287_A_COMPARATIVE_ANALYSIS_OF_THE_DIFFERENCES_BETWEEN_LEADERSHIP_AND_MANAGEMENT</w:t>
        </w:r>
      </w:hyperlink>
      <w:r>
        <w:t xml:space="preserve">. </w:t>
      </w:r>
    </w:p>
    <w:p w14:paraId="69AC2587" w14:textId="77777777" w:rsidR="00ED0212" w:rsidRPr="00ED0212" w:rsidRDefault="00ED0212" w:rsidP="00ED0212">
      <w:pPr>
        <w:jc w:val="both"/>
        <w:rPr>
          <w:rFonts w:ascii="Amasis MT Pro" w:hAnsi="Amasis MT Pro"/>
        </w:rPr>
      </w:pPr>
    </w:p>
    <w:p w14:paraId="7BF141CB" w14:textId="77777777" w:rsidR="00DE0BE5" w:rsidRPr="00ED0212" w:rsidRDefault="00DE0BE5" w:rsidP="00ED0212">
      <w:pPr>
        <w:jc w:val="both"/>
        <w:rPr>
          <w:rFonts w:ascii="Amasis MT Pro" w:hAnsi="Amasis MT Pro"/>
        </w:rPr>
      </w:pPr>
    </w:p>
    <w:sectPr w:rsidR="00DE0BE5" w:rsidRPr="00ED02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masis MT Pro">
    <w:altName w:val="Times New Roman"/>
    <w:charset w:val="00"/>
    <w:family w:val="roman"/>
    <w:pitch w:val="variable"/>
    <w:sig w:usb0="A00000AF" w:usb1="4000205B"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1690"/>
    <w:rsid w:val="000454ED"/>
    <w:rsid w:val="001277E0"/>
    <w:rsid w:val="00210D13"/>
    <w:rsid w:val="002C68A2"/>
    <w:rsid w:val="002E578D"/>
    <w:rsid w:val="002E6CC5"/>
    <w:rsid w:val="004E067A"/>
    <w:rsid w:val="0060235F"/>
    <w:rsid w:val="006411C4"/>
    <w:rsid w:val="00781394"/>
    <w:rsid w:val="007A7511"/>
    <w:rsid w:val="007B6ADC"/>
    <w:rsid w:val="00866CEF"/>
    <w:rsid w:val="009046DA"/>
    <w:rsid w:val="00904D21"/>
    <w:rsid w:val="009E681C"/>
    <w:rsid w:val="009F1690"/>
    <w:rsid w:val="00C5541F"/>
    <w:rsid w:val="00C6642D"/>
    <w:rsid w:val="00C82804"/>
    <w:rsid w:val="00DE0BE5"/>
    <w:rsid w:val="00DE4873"/>
    <w:rsid w:val="00E14F85"/>
    <w:rsid w:val="00E45DC0"/>
    <w:rsid w:val="00E81CE4"/>
    <w:rsid w:val="00ED0212"/>
    <w:rsid w:val="00FB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50EB6"/>
  <w15:chartTrackingRefBased/>
  <w15:docId w15:val="{EE0FC21D-845D-4B50-AEF3-FA61E6FB3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16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F16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F16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F16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F16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F16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F16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F16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F16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16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F16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F16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F16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F16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F16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F16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F16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F1690"/>
    <w:rPr>
      <w:rFonts w:eastAsiaTheme="majorEastAsia" w:cstheme="majorBidi"/>
      <w:color w:val="272727" w:themeColor="text1" w:themeTint="D8"/>
    </w:rPr>
  </w:style>
  <w:style w:type="paragraph" w:styleId="Title">
    <w:name w:val="Title"/>
    <w:basedOn w:val="Normal"/>
    <w:next w:val="Normal"/>
    <w:link w:val="TitleChar"/>
    <w:uiPriority w:val="10"/>
    <w:qFormat/>
    <w:rsid w:val="009F16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16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16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16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1690"/>
    <w:pPr>
      <w:spacing w:before="160"/>
      <w:jc w:val="center"/>
    </w:pPr>
    <w:rPr>
      <w:i/>
      <w:iCs/>
      <w:color w:val="404040" w:themeColor="text1" w:themeTint="BF"/>
    </w:rPr>
  </w:style>
  <w:style w:type="character" w:customStyle="1" w:styleId="QuoteChar">
    <w:name w:val="Quote Char"/>
    <w:basedOn w:val="DefaultParagraphFont"/>
    <w:link w:val="Quote"/>
    <w:uiPriority w:val="29"/>
    <w:rsid w:val="009F1690"/>
    <w:rPr>
      <w:i/>
      <w:iCs/>
      <w:color w:val="404040" w:themeColor="text1" w:themeTint="BF"/>
    </w:rPr>
  </w:style>
  <w:style w:type="paragraph" w:styleId="ListParagraph">
    <w:name w:val="List Paragraph"/>
    <w:basedOn w:val="Normal"/>
    <w:uiPriority w:val="34"/>
    <w:qFormat/>
    <w:rsid w:val="009F1690"/>
    <w:pPr>
      <w:ind w:left="720"/>
      <w:contextualSpacing/>
    </w:pPr>
  </w:style>
  <w:style w:type="character" w:styleId="IntenseEmphasis">
    <w:name w:val="Intense Emphasis"/>
    <w:basedOn w:val="DefaultParagraphFont"/>
    <w:uiPriority w:val="21"/>
    <w:qFormat/>
    <w:rsid w:val="009F1690"/>
    <w:rPr>
      <w:i/>
      <w:iCs/>
      <w:color w:val="0F4761" w:themeColor="accent1" w:themeShade="BF"/>
    </w:rPr>
  </w:style>
  <w:style w:type="paragraph" w:styleId="IntenseQuote">
    <w:name w:val="Intense Quote"/>
    <w:basedOn w:val="Normal"/>
    <w:next w:val="Normal"/>
    <w:link w:val="IntenseQuoteChar"/>
    <w:uiPriority w:val="30"/>
    <w:qFormat/>
    <w:rsid w:val="009F16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F1690"/>
    <w:rPr>
      <w:i/>
      <w:iCs/>
      <w:color w:val="0F4761" w:themeColor="accent1" w:themeShade="BF"/>
    </w:rPr>
  </w:style>
  <w:style w:type="character" w:styleId="IntenseReference">
    <w:name w:val="Intense Reference"/>
    <w:basedOn w:val="DefaultParagraphFont"/>
    <w:uiPriority w:val="32"/>
    <w:qFormat/>
    <w:rsid w:val="009F1690"/>
    <w:rPr>
      <w:b/>
      <w:bCs/>
      <w:smallCaps/>
      <w:color w:val="0F4761" w:themeColor="accent1" w:themeShade="BF"/>
      <w:spacing w:val="5"/>
    </w:rPr>
  </w:style>
  <w:style w:type="paragraph" w:styleId="NormalWeb">
    <w:name w:val="Normal (Web)"/>
    <w:basedOn w:val="Normal"/>
    <w:uiPriority w:val="99"/>
    <w:semiHidden/>
    <w:unhideWhenUsed/>
    <w:rsid w:val="007A7511"/>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Hyperlink">
    <w:name w:val="Hyperlink"/>
    <w:basedOn w:val="DefaultParagraphFont"/>
    <w:uiPriority w:val="99"/>
    <w:unhideWhenUsed/>
    <w:rsid w:val="007A751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19769">
      <w:bodyDiv w:val="1"/>
      <w:marLeft w:val="0"/>
      <w:marRight w:val="0"/>
      <w:marTop w:val="0"/>
      <w:marBottom w:val="0"/>
      <w:divBdr>
        <w:top w:val="none" w:sz="0" w:space="0" w:color="auto"/>
        <w:left w:val="none" w:sz="0" w:space="0" w:color="auto"/>
        <w:bottom w:val="none" w:sz="0" w:space="0" w:color="auto"/>
        <w:right w:val="none" w:sz="0" w:space="0" w:color="auto"/>
      </w:divBdr>
    </w:div>
    <w:div w:id="229578556">
      <w:bodyDiv w:val="1"/>
      <w:marLeft w:val="0"/>
      <w:marRight w:val="0"/>
      <w:marTop w:val="0"/>
      <w:marBottom w:val="0"/>
      <w:divBdr>
        <w:top w:val="none" w:sz="0" w:space="0" w:color="auto"/>
        <w:left w:val="none" w:sz="0" w:space="0" w:color="auto"/>
        <w:bottom w:val="none" w:sz="0" w:space="0" w:color="auto"/>
        <w:right w:val="none" w:sz="0" w:space="0" w:color="auto"/>
      </w:divBdr>
    </w:div>
    <w:div w:id="386148818">
      <w:bodyDiv w:val="1"/>
      <w:marLeft w:val="0"/>
      <w:marRight w:val="0"/>
      <w:marTop w:val="0"/>
      <w:marBottom w:val="0"/>
      <w:divBdr>
        <w:top w:val="none" w:sz="0" w:space="0" w:color="auto"/>
        <w:left w:val="none" w:sz="0" w:space="0" w:color="auto"/>
        <w:bottom w:val="none" w:sz="0" w:space="0" w:color="auto"/>
        <w:right w:val="none" w:sz="0" w:space="0" w:color="auto"/>
      </w:divBdr>
    </w:div>
    <w:div w:id="545409107">
      <w:bodyDiv w:val="1"/>
      <w:marLeft w:val="0"/>
      <w:marRight w:val="0"/>
      <w:marTop w:val="0"/>
      <w:marBottom w:val="0"/>
      <w:divBdr>
        <w:top w:val="none" w:sz="0" w:space="0" w:color="auto"/>
        <w:left w:val="none" w:sz="0" w:space="0" w:color="auto"/>
        <w:bottom w:val="none" w:sz="0" w:space="0" w:color="auto"/>
        <w:right w:val="none" w:sz="0" w:space="0" w:color="auto"/>
      </w:divBdr>
    </w:div>
    <w:div w:id="567302334">
      <w:bodyDiv w:val="1"/>
      <w:marLeft w:val="0"/>
      <w:marRight w:val="0"/>
      <w:marTop w:val="0"/>
      <w:marBottom w:val="0"/>
      <w:divBdr>
        <w:top w:val="none" w:sz="0" w:space="0" w:color="auto"/>
        <w:left w:val="none" w:sz="0" w:space="0" w:color="auto"/>
        <w:bottom w:val="none" w:sz="0" w:space="0" w:color="auto"/>
        <w:right w:val="none" w:sz="0" w:space="0" w:color="auto"/>
      </w:divBdr>
    </w:div>
    <w:div w:id="732508606">
      <w:bodyDiv w:val="1"/>
      <w:marLeft w:val="0"/>
      <w:marRight w:val="0"/>
      <w:marTop w:val="0"/>
      <w:marBottom w:val="0"/>
      <w:divBdr>
        <w:top w:val="none" w:sz="0" w:space="0" w:color="auto"/>
        <w:left w:val="none" w:sz="0" w:space="0" w:color="auto"/>
        <w:bottom w:val="none" w:sz="0" w:space="0" w:color="auto"/>
        <w:right w:val="none" w:sz="0" w:space="0" w:color="auto"/>
      </w:divBdr>
    </w:div>
    <w:div w:id="1034581333">
      <w:bodyDiv w:val="1"/>
      <w:marLeft w:val="0"/>
      <w:marRight w:val="0"/>
      <w:marTop w:val="0"/>
      <w:marBottom w:val="0"/>
      <w:divBdr>
        <w:top w:val="none" w:sz="0" w:space="0" w:color="auto"/>
        <w:left w:val="none" w:sz="0" w:space="0" w:color="auto"/>
        <w:bottom w:val="none" w:sz="0" w:space="0" w:color="auto"/>
        <w:right w:val="none" w:sz="0" w:space="0" w:color="auto"/>
      </w:divBdr>
    </w:div>
    <w:div w:id="1168592298">
      <w:bodyDiv w:val="1"/>
      <w:marLeft w:val="0"/>
      <w:marRight w:val="0"/>
      <w:marTop w:val="0"/>
      <w:marBottom w:val="0"/>
      <w:divBdr>
        <w:top w:val="none" w:sz="0" w:space="0" w:color="auto"/>
        <w:left w:val="none" w:sz="0" w:space="0" w:color="auto"/>
        <w:bottom w:val="none" w:sz="0" w:space="0" w:color="auto"/>
        <w:right w:val="none" w:sz="0" w:space="0" w:color="auto"/>
      </w:divBdr>
      <w:divsChild>
        <w:div w:id="1213661963">
          <w:marLeft w:val="0"/>
          <w:marRight w:val="0"/>
          <w:marTop w:val="0"/>
          <w:marBottom w:val="0"/>
          <w:divBdr>
            <w:top w:val="none" w:sz="0" w:space="0" w:color="auto"/>
            <w:left w:val="none" w:sz="0" w:space="0" w:color="auto"/>
            <w:bottom w:val="none" w:sz="0" w:space="0" w:color="auto"/>
            <w:right w:val="none" w:sz="0" w:space="0" w:color="auto"/>
          </w:divBdr>
        </w:div>
      </w:divsChild>
    </w:div>
    <w:div w:id="1269922915">
      <w:bodyDiv w:val="1"/>
      <w:marLeft w:val="0"/>
      <w:marRight w:val="0"/>
      <w:marTop w:val="0"/>
      <w:marBottom w:val="0"/>
      <w:divBdr>
        <w:top w:val="none" w:sz="0" w:space="0" w:color="auto"/>
        <w:left w:val="none" w:sz="0" w:space="0" w:color="auto"/>
        <w:bottom w:val="none" w:sz="0" w:space="0" w:color="auto"/>
        <w:right w:val="none" w:sz="0" w:space="0" w:color="auto"/>
      </w:divBdr>
    </w:div>
    <w:div w:id="1577547658">
      <w:bodyDiv w:val="1"/>
      <w:marLeft w:val="0"/>
      <w:marRight w:val="0"/>
      <w:marTop w:val="0"/>
      <w:marBottom w:val="0"/>
      <w:divBdr>
        <w:top w:val="none" w:sz="0" w:space="0" w:color="auto"/>
        <w:left w:val="none" w:sz="0" w:space="0" w:color="auto"/>
        <w:bottom w:val="none" w:sz="0" w:space="0" w:color="auto"/>
        <w:right w:val="none" w:sz="0" w:space="0" w:color="auto"/>
      </w:divBdr>
    </w:div>
    <w:div w:id="1804880922">
      <w:bodyDiv w:val="1"/>
      <w:marLeft w:val="0"/>
      <w:marRight w:val="0"/>
      <w:marTop w:val="0"/>
      <w:marBottom w:val="0"/>
      <w:divBdr>
        <w:top w:val="none" w:sz="0" w:space="0" w:color="auto"/>
        <w:left w:val="none" w:sz="0" w:space="0" w:color="auto"/>
        <w:bottom w:val="none" w:sz="0" w:space="0" w:color="auto"/>
        <w:right w:val="none" w:sz="0" w:space="0" w:color="auto"/>
      </w:divBdr>
    </w:div>
    <w:div w:id="1817839509">
      <w:bodyDiv w:val="1"/>
      <w:marLeft w:val="0"/>
      <w:marRight w:val="0"/>
      <w:marTop w:val="0"/>
      <w:marBottom w:val="0"/>
      <w:divBdr>
        <w:top w:val="none" w:sz="0" w:space="0" w:color="auto"/>
        <w:left w:val="none" w:sz="0" w:space="0" w:color="auto"/>
        <w:bottom w:val="none" w:sz="0" w:space="0" w:color="auto"/>
        <w:right w:val="none" w:sz="0" w:space="0" w:color="auto"/>
      </w:divBdr>
    </w:div>
    <w:div w:id="2136636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85182007_Organizational_Leaders_Conventional_Leadership_Philosophies_Backed_by_Academic_Research_and_Unconventional_Leadership_Philosophie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researchgate.net/publication/376197644_Effective_Communication_Results_in_Effective_Leadership"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gitalleadership.com/blog/organizational-structure/" TargetMode="External"/><Relationship Id="rId11" Type="http://schemas.openxmlformats.org/officeDocument/2006/relationships/hyperlink" Target="https://www.researchgate.net/publication/375491287_A_COMPARATIVE_ANALYSIS_OF_THE_DIFFERENCES_BETWEEN_LEADERSHIP_AND_MANAGEMENT" TargetMode="External"/><Relationship Id="rId5" Type="http://schemas.openxmlformats.org/officeDocument/2006/relationships/hyperlink" Target="https://www.atlassian.com/blog/leadership/coaching-leadership-style" TargetMode="External"/><Relationship Id="rId10" Type="http://schemas.openxmlformats.org/officeDocument/2006/relationships/hyperlink" Target="https://www.culturemonkey.io/employee-engagement/authoritarian-leadership/" TargetMode="External"/><Relationship Id="rId4" Type="http://schemas.openxmlformats.org/officeDocument/2006/relationships/hyperlink" Target="https://www.reuters.com/business/finance/jpmorgan-ceo-dimon-derides-in-office-work-pushback-demands-efficiency-2025-02-13/" TargetMode="External"/><Relationship Id="rId9" Type="http://schemas.openxmlformats.org/officeDocument/2006/relationships/hyperlink" Target="https://www.personio.com/hr-lexicon/six-goleman-leadership-sty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TotalTime>
  <Pages>8</Pages>
  <Words>2538</Words>
  <Characters>14473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Shakil</dc:creator>
  <cp:keywords/>
  <dc:description/>
  <cp:lastModifiedBy>Muhammad Shakil</cp:lastModifiedBy>
  <cp:revision>12</cp:revision>
  <dcterms:created xsi:type="dcterms:W3CDTF">2025-07-13T16:32:00Z</dcterms:created>
  <dcterms:modified xsi:type="dcterms:W3CDTF">2025-07-13T19:22:00Z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2025-07-13T16:33:15Z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ddaac4a6-e356-446d-9c37-8fe03837ed67</vt:lpwstr>
  </property>
  <property fmtid="{D5CDD505-2E9C-101B-9397-08002B2CF9AE}" pid="7" name="MSIP_Label_defa4170-0d19-0005-0004-bc88714345d2_ActionId">
    <vt:lpwstr>b35b7fdc-495d-4a48-be6b-ffe461860efd</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