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CB30ED" w14:textId="42165A9B" w:rsidR="00D04E77" w:rsidRDefault="0086408C">
      <w:pPr>
        <w:rPr>
          <w:rFonts w:ascii="Times New Roman" w:hAnsi="Times New Roman" w:cs="Times New Roman"/>
        </w:rPr>
      </w:pPr>
      <w:r>
        <w:rPr>
          <w:rFonts w:ascii="Times New Roman" w:hAnsi="Times New Roman" w:cs="Times New Roman"/>
        </w:rPr>
        <w:t>Assessment 2</w:t>
      </w:r>
    </w:p>
    <w:p w14:paraId="5D74C258" w14:textId="51B292AE" w:rsidR="0086408C" w:rsidRDefault="0086408C">
      <w:pPr>
        <w:rPr>
          <w:rFonts w:ascii="Times New Roman" w:hAnsi="Times New Roman" w:cs="Times New Roman"/>
        </w:rPr>
      </w:pPr>
      <w:r>
        <w:rPr>
          <w:rFonts w:ascii="Times New Roman" w:hAnsi="Times New Roman" w:cs="Times New Roman"/>
        </w:rPr>
        <w:t xml:space="preserve">Fathatul Jannah binti Abdul Hameed </w:t>
      </w:r>
      <w:r w:rsidR="00FE1DB5">
        <w:rPr>
          <w:rFonts w:ascii="Times New Roman" w:hAnsi="Times New Roman" w:cs="Times New Roman"/>
        </w:rPr>
        <w:t>2321929</w:t>
      </w:r>
    </w:p>
    <w:p w14:paraId="46C103C8" w14:textId="1E180B81" w:rsidR="00B2546B" w:rsidRDefault="00B2546B">
      <w:pPr>
        <w:rPr>
          <w:rFonts w:ascii="Times New Roman" w:hAnsi="Times New Roman" w:cs="Times New Roman"/>
          <w:u w:val="single"/>
        </w:rPr>
      </w:pPr>
      <w:r w:rsidRPr="00D8329C">
        <w:rPr>
          <w:rFonts w:ascii="Times New Roman" w:hAnsi="Times New Roman" w:cs="Times New Roman"/>
          <w:u w:val="single"/>
        </w:rPr>
        <w:t>Design Thinking</w:t>
      </w:r>
    </w:p>
    <w:p w14:paraId="5AF8F831" w14:textId="384AC63E" w:rsidR="00D8329C" w:rsidRPr="00BC22F4" w:rsidRDefault="00BC22F4">
      <w:pPr>
        <w:rPr>
          <w:rFonts w:ascii="Times New Roman" w:hAnsi="Times New Roman" w:cs="Times New Roman"/>
        </w:rPr>
      </w:pPr>
      <w:r w:rsidRPr="00BC22F4">
        <w:rPr>
          <w:rFonts w:ascii="Times New Roman" w:hAnsi="Times New Roman" w:cs="Times New Roman"/>
        </w:rPr>
        <w:t>Section-2</w:t>
      </w:r>
    </w:p>
    <w:p w14:paraId="2C2FBADD" w14:textId="5B3988BF" w:rsidR="00BC22F4" w:rsidRPr="00BC22F4" w:rsidRDefault="00BC22F4">
      <w:pPr>
        <w:rPr>
          <w:rFonts w:ascii="Times New Roman" w:hAnsi="Times New Roman" w:cs="Times New Roman"/>
        </w:rPr>
      </w:pPr>
      <w:r w:rsidRPr="00BC22F4">
        <w:rPr>
          <w:rFonts w:ascii="Times New Roman" w:hAnsi="Times New Roman" w:cs="Times New Roman"/>
        </w:rPr>
        <w:t>Discussion</w:t>
      </w:r>
    </w:p>
    <w:p w14:paraId="75BAE153" w14:textId="77777777" w:rsidR="00B2546B" w:rsidRPr="00804DBE" w:rsidRDefault="00B2546B">
      <w:pPr>
        <w:rPr>
          <w:rFonts w:ascii="Times New Roman" w:hAnsi="Times New Roman" w:cs="Times New Roman"/>
        </w:rPr>
      </w:pPr>
      <w:r w:rsidRPr="00804DBE">
        <w:rPr>
          <w:rFonts w:ascii="Times New Roman" w:hAnsi="Times New Roman" w:cs="Times New Roman"/>
        </w:rPr>
        <w:t>This discussion will briefly explain the essential part of the Contemporary Challenges module, so, in particular, our group presentation called ‘Design Thinking’. I was more concerned with trying to illustrate how Design Thinking can be used to address the kind of issues that were being presented to the class, and then connecting them in some way to what my teammates had discussed.</w:t>
      </w:r>
    </w:p>
    <w:p w14:paraId="2970BCDA" w14:textId="77777777" w:rsidR="00B2546B" w:rsidRPr="00804DBE" w:rsidRDefault="00B2546B">
      <w:pPr>
        <w:rPr>
          <w:rFonts w:ascii="Times New Roman" w:hAnsi="Times New Roman" w:cs="Times New Roman"/>
        </w:rPr>
      </w:pPr>
    </w:p>
    <w:p w14:paraId="6509BF0D"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My group consisted of six members, and all of us were supposed to deliver a 2-minutes portion of the presentation. The presentation was structured as follows:The presentation was structured as follows: </w:t>
      </w:r>
    </w:p>
    <w:p w14:paraId="2C4A485E" w14:textId="10E6F9DD"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38C71644" w14:textId="291E3523" w:rsidR="00B2546B" w:rsidRPr="00804DBE" w:rsidRDefault="00B2546B" w:rsidP="00B2546B">
      <w:pPr>
        <w:pStyle w:val="ListParagraph"/>
        <w:numPr>
          <w:ilvl w:val="0"/>
          <w:numId w:val="1"/>
        </w:numPr>
        <w:rPr>
          <w:rFonts w:ascii="Times New Roman" w:hAnsi="Times New Roman" w:cs="Times New Roman"/>
        </w:rPr>
      </w:pPr>
      <w:r w:rsidRPr="00804DBE">
        <w:rPr>
          <w:rFonts w:ascii="Times New Roman" w:hAnsi="Times New Roman" w:cs="Times New Roman"/>
        </w:rPr>
        <w:t xml:space="preserve">Wicked Problems by Ash: Ash also familiarized the class with the concept of wicked problem, he explained that wicked problems are those which have no easy solutions. </w:t>
      </w:r>
    </w:p>
    <w:p w14:paraId="48ADF98E"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554BA808" w14:textId="1419CCF8" w:rsidR="00B2546B" w:rsidRPr="00804DBE" w:rsidRDefault="00B2546B" w:rsidP="00B2546B">
      <w:pPr>
        <w:pStyle w:val="ListParagraph"/>
        <w:numPr>
          <w:ilvl w:val="0"/>
          <w:numId w:val="1"/>
        </w:numPr>
        <w:rPr>
          <w:rFonts w:ascii="Times New Roman" w:hAnsi="Times New Roman" w:cs="Times New Roman"/>
        </w:rPr>
      </w:pPr>
      <w:r w:rsidRPr="00804DBE">
        <w:rPr>
          <w:rFonts w:ascii="Times New Roman" w:hAnsi="Times New Roman" w:cs="Times New Roman"/>
        </w:rPr>
        <w:t xml:space="preserve">Design Thinking by Jannah: In my section, I began by presenting Design Thinking as a systemic and at the same time, a rather fluid process, which can be applied in order to tackle these wicked problems. </w:t>
      </w:r>
    </w:p>
    <w:p w14:paraId="333255C3" w14:textId="3CD90C01" w:rsidR="00B2546B" w:rsidRPr="00804DBE" w:rsidRDefault="00B2546B">
      <w:pPr>
        <w:rPr>
          <w:rFonts w:ascii="Times New Roman" w:hAnsi="Times New Roman" w:cs="Times New Roman"/>
        </w:rPr>
      </w:pPr>
    </w:p>
    <w:p w14:paraId="7E55AC66" w14:textId="6061C354" w:rsidR="00B2546B" w:rsidRDefault="00B2546B" w:rsidP="00727D2D">
      <w:pPr>
        <w:pStyle w:val="ListParagraph"/>
        <w:numPr>
          <w:ilvl w:val="0"/>
          <w:numId w:val="1"/>
        </w:numPr>
        <w:rPr>
          <w:rFonts w:ascii="Times New Roman" w:hAnsi="Times New Roman" w:cs="Times New Roman"/>
        </w:rPr>
      </w:pPr>
      <w:r w:rsidRPr="00804DBE">
        <w:rPr>
          <w:rFonts w:ascii="Times New Roman" w:hAnsi="Times New Roman" w:cs="Times New Roman"/>
        </w:rPr>
        <w:t xml:space="preserve">Decision Making Frameworks by Alisha: The resorted to considering various decision making tools on the Design Thinking process; especially while defining and identifying ideas. </w:t>
      </w:r>
    </w:p>
    <w:p w14:paraId="1809B0D2" w14:textId="77777777" w:rsidR="00727D2D" w:rsidRPr="00727D2D" w:rsidRDefault="00727D2D" w:rsidP="00727D2D">
      <w:pPr>
        <w:pStyle w:val="ListParagraph"/>
        <w:rPr>
          <w:rFonts w:ascii="Times New Roman" w:hAnsi="Times New Roman" w:cs="Times New Roman"/>
        </w:rPr>
      </w:pPr>
    </w:p>
    <w:p w14:paraId="131B43EE" w14:textId="77777777" w:rsidR="00727D2D" w:rsidRPr="00727D2D" w:rsidRDefault="00727D2D" w:rsidP="00727D2D">
      <w:pPr>
        <w:pStyle w:val="ListParagraph"/>
        <w:ind w:left="411"/>
        <w:rPr>
          <w:rFonts w:ascii="Times New Roman" w:hAnsi="Times New Roman" w:cs="Times New Roman"/>
        </w:rPr>
      </w:pPr>
    </w:p>
    <w:p w14:paraId="37C3AEEE" w14:textId="1BBA4849" w:rsidR="00B2546B" w:rsidRPr="00804DBE" w:rsidRDefault="00B2546B" w:rsidP="00B2546B">
      <w:pPr>
        <w:pStyle w:val="ListParagraph"/>
        <w:numPr>
          <w:ilvl w:val="0"/>
          <w:numId w:val="1"/>
        </w:numPr>
        <w:rPr>
          <w:rFonts w:ascii="Times New Roman" w:hAnsi="Times New Roman" w:cs="Times New Roman"/>
        </w:rPr>
      </w:pPr>
      <w:r w:rsidRPr="00804DBE">
        <w:rPr>
          <w:rFonts w:ascii="Times New Roman" w:hAnsi="Times New Roman" w:cs="Times New Roman"/>
        </w:rPr>
        <w:t xml:space="preserve">Emotional Intelligence by Thidar: Self and others understanding enabled Thidar to focus on the necessity of conflict resolution and collaboration inside the Design Thinking process. </w:t>
      </w:r>
    </w:p>
    <w:p w14:paraId="3F75C426" w14:textId="5473C7A6" w:rsidR="00B2546B" w:rsidRPr="00804DBE" w:rsidRDefault="00B2546B">
      <w:pPr>
        <w:rPr>
          <w:rFonts w:ascii="Times New Roman" w:hAnsi="Times New Roman" w:cs="Times New Roman"/>
        </w:rPr>
      </w:pPr>
    </w:p>
    <w:p w14:paraId="23F2B35C" w14:textId="50F4EB64" w:rsidR="00B2546B" w:rsidRPr="00804DBE" w:rsidRDefault="00B2546B" w:rsidP="00B2546B">
      <w:pPr>
        <w:pStyle w:val="ListParagraph"/>
        <w:numPr>
          <w:ilvl w:val="0"/>
          <w:numId w:val="1"/>
        </w:numPr>
        <w:rPr>
          <w:rFonts w:ascii="Times New Roman" w:hAnsi="Times New Roman" w:cs="Times New Roman"/>
        </w:rPr>
      </w:pPr>
      <w:r w:rsidRPr="00804DBE">
        <w:rPr>
          <w:rFonts w:ascii="Times New Roman" w:hAnsi="Times New Roman" w:cs="Times New Roman"/>
        </w:rPr>
        <w:t xml:space="preserve">Diplomacy and Collaboration by Serra: It is also important for Serra to emphasis on the team work, diplomacy, and communication during the Design Thinking phases. </w:t>
      </w:r>
    </w:p>
    <w:p w14:paraId="30D783D3"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2F77B01B" w14:textId="6E195BF0" w:rsidR="00B2546B" w:rsidRPr="00773C92" w:rsidRDefault="00B2546B" w:rsidP="00773C92">
      <w:pPr>
        <w:pStyle w:val="ListParagraph"/>
        <w:numPr>
          <w:ilvl w:val="0"/>
          <w:numId w:val="1"/>
        </w:numPr>
        <w:rPr>
          <w:rFonts w:ascii="Times New Roman" w:hAnsi="Times New Roman" w:cs="Times New Roman"/>
        </w:rPr>
      </w:pPr>
      <w:r w:rsidRPr="00804DBE">
        <w:rPr>
          <w:rFonts w:ascii="Times New Roman" w:hAnsi="Times New Roman" w:cs="Times New Roman"/>
        </w:rPr>
        <w:t>Interdisciplinary Thinking by Shasha: In the end, Shasha reiterated that stakeholders’ viewpoint and ethical concerns should be addressed when problem-solving.</w:t>
      </w:r>
    </w:p>
    <w:p w14:paraId="1DABB608" w14:textId="77777777" w:rsidR="00B2546B" w:rsidRPr="00804DBE" w:rsidRDefault="00B2546B">
      <w:pPr>
        <w:rPr>
          <w:rFonts w:ascii="Times New Roman" w:hAnsi="Times New Roman" w:cs="Times New Roman"/>
        </w:rPr>
      </w:pPr>
    </w:p>
    <w:p w14:paraId="1977E247" w14:textId="08A0504E" w:rsidR="00B2546B" w:rsidRPr="00804DBE" w:rsidRDefault="00B2546B">
      <w:pPr>
        <w:rPr>
          <w:rFonts w:ascii="Times New Roman" w:hAnsi="Times New Roman" w:cs="Times New Roman"/>
        </w:rPr>
      </w:pPr>
      <w:r w:rsidRPr="00804DBE">
        <w:rPr>
          <w:rFonts w:ascii="Times New Roman" w:hAnsi="Times New Roman" w:cs="Times New Roman"/>
        </w:rPr>
        <w:t>In my segment, I introduced Design Thinking as a user-centered, iterative process comprising five key stages: These are as follows Empathize, Define, Ideate, Prototype and Test. I elaborated how each of the stages is crucial in solving problems particularly those that warrant being classified as wicked problems. For example, in Empathize, the role is to identify the user’s needs and experiences, which guarantees that the solutions created are valuable and functional. It is in the Define stage that the problem is best stated and defines the direction the team and the solution shall have. The Ideate stage enables creativity since it allows for generation of as many ideas as possible and come up with different approaches. During the Prototype stage, most of these conceptions are converted to real life models, and these models undergo vigorous testing during the Test stage. This feedback based testing phase is again very essential to fine tune the solution to optimize the required capabilities for the end users.</w:t>
      </w:r>
    </w:p>
    <w:p w14:paraId="27307F82" w14:textId="77777777" w:rsidR="00B2546B" w:rsidRPr="00804DBE" w:rsidRDefault="00B2546B">
      <w:pPr>
        <w:rPr>
          <w:rFonts w:ascii="Times New Roman" w:hAnsi="Times New Roman" w:cs="Times New Roman"/>
        </w:rPr>
      </w:pPr>
    </w:p>
    <w:p w14:paraId="4AF36324" w14:textId="574707F5" w:rsidR="00B2546B" w:rsidRPr="00804DBE" w:rsidRDefault="00B2546B">
      <w:pPr>
        <w:rPr>
          <w:rFonts w:ascii="Times New Roman" w:hAnsi="Times New Roman" w:cs="Times New Roman"/>
        </w:rPr>
      </w:pPr>
      <w:r w:rsidRPr="00804DBE">
        <w:rPr>
          <w:rFonts w:ascii="Times New Roman" w:hAnsi="Times New Roman" w:cs="Times New Roman"/>
        </w:rPr>
        <w:t>All the other segments of the show were related to my presentation on Design Thinking. So, it was quite natural to proceed from Wicked Problems’ introduction by Ash to the necessity of a systematic problem-solving approach as the subject of my section. Alisha’s discussion on Decision Making Frameworks was anchored on the Define and Ideate phases which are core to the Design Thinking Process where decision making plays a critical role. Thidar stated that Emotional Intelligence was the best practice for the current job role specifically the Empathize stage as it relates to the understanding and control of emotions that contributes to collaboration and creativity. In the context of the ecclesiastic model, Serra’s leadership based on Diplomacy and Collaboration was helpful in the joint work of the participants in the Ideate, Prototype, and Test phases to give an equal suggestion and proper consideration to all the envisioned ideas. Last but not least, the discussion of Interdisciplinary Thinking and Ethics proved how important it is to merge multiple opinions and act or address matters with the highest level of professionalism, which is also crucial in the Design Thinking process.</w:t>
      </w:r>
    </w:p>
    <w:p w14:paraId="762F262E" w14:textId="77777777" w:rsidR="00B2546B" w:rsidRPr="00804DBE" w:rsidRDefault="00B2546B">
      <w:pPr>
        <w:rPr>
          <w:rFonts w:ascii="Times New Roman" w:hAnsi="Times New Roman" w:cs="Times New Roman"/>
        </w:rPr>
      </w:pPr>
    </w:p>
    <w:p w14:paraId="09D8A534" w14:textId="77777777" w:rsidR="00B2546B" w:rsidRPr="00804DBE" w:rsidRDefault="00B2546B">
      <w:pPr>
        <w:rPr>
          <w:rFonts w:ascii="Times New Roman" w:hAnsi="Times New Roman" w:cs="Times New Roman"/>
        </w:rPr>
      </w:pPr>
      <w:r w:rsidRPr="00804DBE">
        <w:rPr>
          <w:rFonts w:ascii="Times New Roman" w:hAnsi="Times New Roman" w:cs="Times New Roman"/>
        </w:rPr>
        <w:t>Finally, my section on Design Thinking was the focus that allowed and served to build the links and cohesiveness of the presentation. Thus, I made it clear to the audience on how each segment can help in solving complex problems through explaining the approach that I used. The integration helped also in how we put together a consolidated and compelling message we addressed in regard to other modern issues.</w:t>
      </w:r>
    </w:p>
    <w:p w14:paraId="57468458" w14:textId="77777777" w:rsidR="00B2546B" w:rsidRPr="00804DBE" w:rsidRDefault="00B2546B">
      <w:pPr>
        <w:rPr>
          <w:rFonts w:ascii="Times New Roman" w:hAnsi="Times New Roman" w:cs="Times New Roman"/>
        </w:rPr>
      </w:pPr>
    </w:p>
    <w:p w14:paraId="4750169C" w14:textId="77777777" w:rsidR="00B2546B" w:rsidRDefault="00B2546B">
      <w:pPr>
        <w:rPr>
          <w:rFonts w:ascii="Times New Roman" w:hAnsi="Times New Roman" w:cs="Times New Roman"/>
        </w:rPr>
      </w:pPr>
    </w:p>
    <w:p w14:paraId="490DBE6E" w14:textId="77777777" w:rsidR="0046345B" w:rsidRDefault="0046345B">
      <w:pPr>
        <w:rPr>
          <w:rFonts w:ascii="Times New Roman" w:hAnsi="Times New Roman" w:cs="Times New Roman"/>
        </w:rPr>
      </w:pPr>
    </w:p>
    <w:p w14:paraId="2A569D96" w14:textId="77777777" w:rsidR="0046345B" w:rsidRDefault="0046345B">
      <w:pPr>
        <w:rPr>
          <w:rFonts w:ascii="Times New Roman" w:hAnsi="Times New Roman" w:cs="Times New Roman"/>
        </w:rPr>
      </w:pPr>
    </w:p>
    <w:p w14:paraId="7BF22313" w14:textId="77777777" w:rsidR="00B42E31" w:rsidRDefault="00B42E31">
      <w:pPr>
        <w:rPr>
          <w:rFonts w:ascii="Times New Roman" w:hAnsi="Times New Roman" w:cs="Times New Roman"/>
        </w:rPr>
      </w:pPr>
    </w:p>
    <w:p w14:paraId="7A4B2101" w14:textId="77777777" w:rsidR="00B42E31" w:rsidRDefault="00B42E31">
      <w:pPr>
        <w:rPr>
          <w:rFonts w:ascii="Times New Roman" w:hAnsi="Times New Roman" w:cs="Times New Roman"/>
        </w:rPr>
      </w:pPr>
    </w:p>
    <w:p w14:paraId="624F9BC2" w14:textId="1EC4AB50" w:rsidR="00B2546B" w:rsidRPr="00804DBE" w:rsidRDefault="00B2546B">
      <w:pPr>
        <w:rPr>
          <w:rFonts w:ascii="Times New Roman" w:hAnsi="Times New Roman" w:cs="Times New Roman"/>
        </w:rPr>
      </w:pPr>
      <w:r w:rsidRPr="00804DBE">
        <w:rPr>
          <w:rFonts w:ascii="Times New Roman" w:hAnsi="Times New Roman" w:cs="Times New Roman"/>
        </w:rPr>
        <w:lastRenderedPageBreak/>
        <w:t xml:space="preserve">Section 3: Reflection </w:t>
      </w:r>
    </w:p>
    <w:p w14:paraId="231744D5" w14:textId="77777777" w:rsidR="00B2546B" w:rsidRPr="00804DBE" w:rsidRDefault="00B2546B">
      <w:pPr>
        <w:rPr>
          <w:rFonts w:ascii="Times New Roman" w:hAnsi="Times New Roman" w:cs="Times New Roman"/>
        </w:rPr>
      </w:pPr>
    </w:p>
    <w:p w14:paraId="7E9775EE" w14:textId="405CF47C" w:rsidR="00B2546B" w:rsidRPr="00804DBE" w:rsidRDefault="00B2546B">
      <w:pPr>
        <w:rPr>
          <w:rFonts w:ascii="Times New Roman" w:hAnsi="Times New Roman" w:cs="Times New Roman"/>
        </w:rPr>
      </w:pPr>
      <w:r w:rsidRPr="00804DBE">
        <w:rPr>
          <w:rFonts w:ascii="Times New Roman" w:hAnsi="Times New Roman" w:cs="Times New Roman"/>
        </w:rPr>
        <w:t>Gibbs’ Reflective Cycle is used here to reflect on one of the group presentations done on Design Thinking, Teamwork, critical thinking, and decision-making. At the same time, I will be able to focus on how the work was being done as a team and which skills I used during the work.</w:t>
      </w:r>
    </w:p>
    <w:p w14:paraId="13942AB1" w14:textId="77777777" w:rsidR="00B2546B" w:rsidRPr="00804DBE" w:rsidRDefault="00B2546B">
      <w:pPr>
        <w:rPr>
          <w:rFonts w:ascii="Times New Roman" w:hAnsi="Times New Roman" w:cs="Times New Roman"/>
        </w:rPr>
      </w:pPr>
    </w:p>
    <w:p w14:paraId="446CD349" w14:textId="4C8A0396" w:rsidR="00B2546B" w:rsidRPr="00804DBE" w:rsidRDefault="00B2546B">
      <w:pPr>
        <w:rPr>
          <w:rFonts w:ascii="Times New Roman" w:hAnsi="Times New Roman" w:cs="Times New Roman"/>
        </w:rPr>
      </w:pPr>
      <w:r w:rsidRPr="00804DBE">
        <w:rPr>
          <w:rFonts w:ascii="Times New Roman" w:hAnsi="Times New Roman" w:cs="Times New Roman"/>
        </w:rPr>
        <w:t>I was also in charge of presenting and framing the Design Thinking concept which is a general problem solving process and synchronising it with the other themes. At first, it was quite problematic for me to work on Design Thinking since it is a vast concept, and I had to combine it with other segments while trying to fit it into a short presentation. But when we work together and start to review each other’s sections, I grew more sure that my part would be the perfect ending for the whole presentation.</w:t>
      </w:r>
    </w:p>
    <w:p w14:paraId="1DF26AB1" w14:textId="77777777" w:rsidR="00B2546B" w:rsidRPr="00804DBE" w:rsidRDefault="00B2546B">
      <w:pPr>
        <w:rPr>
          <w:rFonts w:ascii="Times New Roman" w:hAnsi="Times New Roman" w:cs="Times New Roman"/>
        </w:rPr>
      </w:pPr>
    </w:p>
    <w:p w14:paraId="6DC57059" w14:textId="553910A2" w:rsidR="00B2546B" w:rsidRPr="00804DBE" w:rsidRDefault="00B2546B">
      <w:pPr>
        <w:rPr>
          <w:rFonts w:ascii="Times New Roman" w:hAnsi="Times New Roman" w:cs="Times New Roman"/>
        </w:rPr>
      </w:pPr>
      <w:r w:rsidRPr="00804DBE">
        <w:rPr>
          <w:rFonts w:ascii="Times New Roman" w:hAnsi="Times New Roman" w:cs="Times New Roman"/>
        </w:rPr>
        <w:t>Initially, I was concerned as to what the most appropriate form for introducing Design Thinking was going to be. Due to the more general nature of the topic it was difficult to discern which elements would be pertinent within the time constraints of this class. I still felt much more comfortable with my own method of working as the project went on and with the help of my comrades. I also realized that my section in the presentation involved transitioning between various subjects which helped me get over my early worries.</w:t>
      </w:r>
    </w:p>
    <w:p w14:paraId="4A73FEF7" w14:textId="77777777" w:rsidR="00B2546B" w:rsidRPr="00804DBE" w:rsidRDefault="00B2546B">
      <w:pPr>
        <w:rPr>
          <w:rFonts w:ascii="Times New Roman" w:hAnsi="Times New Roman" w:cs="Times New Roman"/>
        </w:rPr>
      </w:pPr>
    </w:p>
    <w:p w14:paraId="715BBFCB" w14:textId="516C8CA7" w:rsidR="00B2546B" w:rsidRPr="00804DBE" w:rsidRDefault="00B2546B">
      <w:pPr>
        <w:rPr>
          <w:rFonts w:ascii="Times New Roman" w:hAnsi="Times New Roman" w:cs="Times New Roman"/>
        </w:rPr>
      </w:pPr>
      <w:r w:rsidRPr="00804DBE">
        <w:rPr>
          <w:rFonts w:ascii="Times New Roman" w:hAnsi="Times New Roman" w:cs="Times New Roman"/>
        </w:rPr>
        <w:t>In conclusion, the various members of our group were well coordinated and we held group session whereby we discussed our segment and how they could be integrated. Having been assigned the ‘Design Thinking’ section was important in cementing the segway between the various segments I developed for the presentation. I found my peer feedback session very helpful since it helped me corroborate my content with the goals set out by my team. Such approach facilitated our efforts in presenting coherent and properly sequenced material in front of the class.</w:t>
      </w:r>
    </w:p>
    <w:p w14:paraId="67D9CB5A" w14:textId="77777777" w:rsidR="00B2546B" w:rsidRPr="00804DBE" w:rsidRDefault="00B2546B">
      <w:pPr>
        <w:rPr>
          <w:rFonts w:ascii="Times New Roman" w:hAnsi="Times New Roman" w:cs="Times New Roman"/>
        </w:rPr>
      </w:pPr>
    </w:p>
    <w:p w14:paraId="4D5C7E81" w14:textId="3DDD3390" w:rsidR="00B2546B" w:rsidRDefault="00B2546B">
      <w:pPr>
        <w:rPr>
          <w:rFonts w:ascii="Times New Roman" w:hAnsi="Times New Roman" w:cs="Times New Roman"/>
        </w:rPr>
      </w:pPr>
      <w:r w:rsidRPr="00804DBE">
        <w:rPr>
          <w:rFonts w:ascii="Times New Roman" w:hAnsi="Times New Roman" w:cs="Times New Roman"/>
        </w:rPr>
        <w:t>I found it crucial in deciding on how to frame Design Thinking so that it could appeal to the other sections. I had to format the steps which could be directly connected to the topics of Wicked Problems, Decision Making, and Emotional Intelligence. Influencing skills were useful in suggesting where my section should be located in the presentation, so as to act as a transition. In case of minor content/structural disagreement I participated in the discussion on how to solve the conflict. The decisions were made in a group level, where everybody mentioned their parts and how they came up with the structure of the presentation.</w:t>
      </w:r>
    </w:p>
    <w:p w14:paraId="01F1C2B2" w14:textId="77777777" w:rsidR="00EC0307" w:rsidRPr="00804DBE" w:rsidRDefault="00EC0307">
      <w:pPr>
        <w:rPr>
          <w:rFonts w:ascii="Times New Roman" w:hAnsi="Times New Roman" w:cs="Times New Roman"/>
        </w:rPr>
      </w:pPr>
    </w:p>
    <w:p w14:paraId="706DF693" w14:textId="77777777" w:rsidR="00B2546B" w:rsidRPr="00804DBE" w:rsidRDefault="00B2546B">
      <w:pPr>
        <w:rPr>
          <w:rFonts w:ascii="Times New Roman" w:hAnsi="Times New Roman" w:cs="Times New Roman"/>
        </w:rPr>
      </w:pPr>
    </w:p>
    <w:p w14:paraId="45994BD4" w14:textId="77777777" w:rsidR="00B2546B" w:rsidRPr="00804DBE" w:rsidRDefault="00B2546B">
      <w:pPr>
        <w:rPr>
          <w:rFonts w:ascii="Times New Roman" w:hAnsi="Times New Roman" w:cs="Times New Roman"/>
        </w:rPr>
      </w:pPr>
      <w:r w:rsidRPr="00804DBE">
        <w:rPr>
          <w:rFonts w:ascii="Times New Roman" w:hAnsi="Times New Roman" w:cs="Times New Roman"/>
        </w:rPr>
        <w:lastRenderedPageBreak/>
        <w:t xml:space="preserve">Labor groups are another reason which taught me more on matters concerning collaboration, communication, and flexibility towards group work. This a sign that through group work the team was able to come up with a united section to add onto the presentation. Moving forward, I plan to implement the following strategies in future group tasks:In the following working groups, I would like to do the following Things which I found effective in the present group tasks: </w:t>
      </w:r>
    </w:p>
    <w:p w14:paraId="24FEE98C"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6252580E" w14:textId="056776D8" w:rsidR="00B2546B" w:rsidRPr="00804DBE" w:rsidRDefault="00B2546B" w:rsidP="00B2546B">
      <w:pPr>
        <w:pStyle w:val="ListParagraph"/>
        <w:numPr>
          <w:ilvl w:val="0"/>
          <w:numId w:val="2"/>
        </w:numPr>
        <w:rPr>
          <w:rFonts w:ascii="Times New Roman" w:hAnsi="Times New Roman" w:cs="Times New Roman"/>
        </w:rPr>
      </w:pPr>
      <w:r w:rsidRPr="00804DBE">
        <w:rPr>
          <w:rFonts w:ascii="Times New Roman" w:hAnsi="Times New Roman" w:cs="Times New Roman"/>
        </w:rPr>
        <w:t>Early Collaboratio</w:t>
      </w:r>
      <w:r w:rsidR="00B42E31">
        <w:rPr>
          <w:rFonts w:ascii="Times New Roman" w:hAnsi="Times New Roman" w:cs="Times New Roman"/>
        </w:rPr>
        <w:t>n</w:t>
      </w:r>
      <w:r w:rsidRPr="00804DBE">
        <w:rPr>
          <w:rFonts w:ascii="Times New Roman" w:hAnsi="Times New Roman" w:cs="Times New Roman"/>
        </w:rPr>
        <w:t xml:space="preserve">: It can be advisedable to use for the discussion of the idea and planning part at the start of the project so as to ensure that everyone has a clue. </w:t>
      </w:r>
    </w:p>
    <w:p w14:paraId="0C08F3C5"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1A8DC90F" w14:textId="409C8FF5" w:rsidR="00B2546B" w:rsidRPr="00B42E31" w:rsidRDefault="00B2546B" w:rsidP="00B42E31">
      <w:pPr>
        <w:pStyle w:val="ListParagraph"/>
        <w:numPr>
          <w:ilvl w:val="0"/>
          <w:numId w:val="2"/>
        </w:numPr>
        <w:rPr>
          <w:rFonts w:ascii="Times New Roman" w:hAnsi="Times New Roman" w:cs="Times New Roman"/>
        </w:rPr>
      </w:pPr>
      <w:r w:rsidRPr="00804DBE">
        <w:rPr>
          <w:rFonts w:ascii="Times New Roman" w:hAnsi="Times New Roman" w:cs="Times New Roman"/>
        </w:rPr>
        <w:t xml:space="preserve">Regular Feedback: The necessity of carrying out the feedback within the team on a constant basis in an attempt to optimize and adjust the processes accomplished with the help of every contributor during the course of the selected project. </w:t>
      </w:r>
    </w:p>
    <w:p w14:paraId="4C66F228"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2464BABB" w14:textId="294D77B2" w:rsidR="00B2546B" w:rsidRPr="00804DBE" w:rsidRDefault="00B2546B" w:rsidP="00B2546B">
      <w:pPr>
        <w:pStyle w:val="ListParagraph"/>
        <w:numPr>
          <w:ilvl w:val="0"/>
          <w:numId w:val="2"/>
        </w:numPr>
        <w:rPr>
          <w:rFonts w:ascii="Times New Roman" w:hAnsi="Times New Roman" w:cs="Times New Roman"/>
        </w:rPr>
      </w:pPr>
      <w:r w:rsidRPr="00804DBE">
        <w:rPr>
          <w:rFonts w:ascii="Times New Roman" w:hAnsi="Times New Roman" w:cs="Times New Roman"/>
        </w:rPr>
        <w:t xml:space="preserve">Role Clarity: Such conflict focuses should be made to ensure that each of the stakeholders understands who should perform which activity before the actual implementation of the project so as to avoid conflicts arising from misunderstanding. </w:t>
      </w:r>
    </w:p>
    <w:p w14:paraId="475C5560"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3C441B9E" w14:textId="2F3E2B96" w:rsidR="00B2546B" w:rsidRPr="00804DBE" w:rsidRDefault="00B2546B">
      <w:pPr>
        <w:rPr>
          <w:rFonts w:ascii="Times New Roman" w:hAnsi="Times New Roman" w:cs="Times New Roman"/>
        </w:rPr>
      </w:pPr>
      <w:r w:rsidRPr="00804DBE">
        <w:rPr>
          <w:rFonts w:ascii="Times New Roman" w:hAnsi="Times New Roman" w:cs="Times New Roman"/>
        </w:rPr>
        <w:t>All in all, this reflection highlighted the fact that there is need to know that in every group projects, it is essential to work together with other people, think critically as well as embrace communication. This presupposes that the activity necessitates the working in a flexible mode and in cooperation with other participants; while designing the further works in the framework of the group, the experience obtained will be helpful towards attaining better outcomes in the future tasks and activities.</w:t>
      </w:r>
    </w:p>
    <w:sectPr w:rsidR="00B2546B" w:rsidRPr="00804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996D1E"/>
    <w:multiLevelType w:val="hybridMultilevel"/>
    <w:tmpl w:val="1334FD78"/>
    <w:lvl w:ilvl="0" w:tplc="FFFFFFFF">
      <w:start w:val="1"/>
      <w:numFmt w:val="decimal"/>
      <w:lvlText w:val="%1."/>
      <w:lvlJc w:val="left"/>
      <w:pPr>
        <w:ind w:left="411" w:hanging="360"/>
      </w:pPr>
      <w:rPr>
        <w:rFonts w:hint="default"/>
      </w:rPr>
    </w:lvl>
    <w:lvl w:ilvl="1" w:tplc="08090019" w:tentative="1">
      <w:start w:val="1"/>
      <w:numFmt w:val="lowerLetter"/>
      <w:lvlText w:val="%2."/>
      <w:lvlJc w:val="left"/>
      <w:pPr>
        <w:ind w:left="1131" w:hanging="360"/>
      </w:pPr>
    </w:lvl>
    <w:lvl w:ilvl="2" w:tplc="0809001B" w:tentative="1">
      <w:start w:val="1"/>
      <w:numFmt w:val="lowerRoman"/>
      <w:lvlText w:val="%3."/>
      <w:lvlJc w:val="right"/>
      <w:pPr>
        <w:ind w:left="1851" w:hanging="180"/>
      </w:pPr>
    </w:lvl>
    <w:lvl w:ilvl="3" w:tplc="0809000F" w:tentative="1">
      <w:start w:val="1"/>
      <w:numFmt w:val="decimal"/>
      <w:lvlText w:val="%4."/>
      <w:lvlJc w:val="left"/>
      <w:pPr>
        <w:ind w:left="2571" w:hanging="360"/>
      </w:pPr>
    </w:lvl>
    <w:lvl w:ilvl="4" w:tplc="08090019" w:tentative="1">
      <w:start w:val="1"/>
      <w:numFmt w:val="lowerLetter"/>
      <w:lvlText w:val="%5."/>
      <w:lvlJc w:val="left"/>
      <w:pPr>
        <w:ind w:left="3291" w:hanging="360"/>
      </w:pPr>
    </w:lvl>
    <w:lvl w:ilvl="5" w:tplc="0809001B" w:tentative="1">
      <w:start w:val="1"/>
      <w:numFmt w:val="lowerRoman"/>
      <w:lvlText w:val="%6."/>
      <w:lvlJc w:val="right"/>
      <w:pPr>
        <w:ind w:left="4011" w:hanging="180"/>
      </w:pPr>
    </w:lvl>
    <w:lvl w:ilvl="6" w:tplc="0809000F" w:tentative="1">
      <w:start w:val="1"/>
      <w:numFmt w:val="decimal"/>
      <w:lvlText w:val="%7."/>
      <w:lvlJc w:val="left"/>
      <w:pPr>
        <w:ind w:left="4731" w:hanging="360"/>
      </w:pPr>
    </w:lvl>
    <w:lvl w:ilvl="7" w:tplc="08090019" w:tentative="1">
      <w:start w:val="1"/>
      <w:numFmt w:val="lowerLetter"/>
      <w:lvlText w:val="%8."/>
      <w:lvlJc w:val="left"/>
      <w:pPr>
        <w:ind w:left="5451" w:hanging="360"/>
      </w:pPr>
    </w:lvl>
    <w:lvl w:ilvl="8" w:tplc="0809001B" w:tentative="1">
      <w:start w:val="1"/>
      <w:numFmt w:val="lowerRoman"/>
      <w:lvlText w:val="%9."/>
      <w:lvlJc w:val="right"/>
      <w:pPr>
        <w:ind w:left="6171" w:hanging="180"/>
      </w:pPr>
    </w:lvl>
  </w:abstractNum>
  <w:abstractNum w:abstractNumId="1" w15:restartNumberingAfterBreak="0">
    <w:nsid w:val="5C643952"/>
    <w:multiLevelType w:val="hybridMultilevel"/>
    <w:tmpl w:val="AD0C21BE"/>
    <w:lvl w:ilvl="0" w:tplc="FFFFFFFF">
      <w:start w:val="1"/>
      <w:numFmt w:val="decimal"/>
      <w:lvlText w:val="%1."/>
      <w:lvlJc w:val="left"/>
      <w:pPr>
        <w:ind w:left="411" w:hanging="360"/>
      </w:pPr>
      <w:rPr>
        <w:rFonts w:hint="default"/>
      </w:rPr>
    </w:lvl>
    <w:lvl w:ilvl="1" w:tplc="08090019" w:tentative="1">
      <w:start w:val="1"/>
      <w:numFmt w:val="lowerLetter"/>
      <w:lvlText w:val="%2."/>
      <w:lvlJc w:val="left"/>
      <w:pPr>
        <w:ind w:left="1131" w:hanging="360"/>
      </w:pPr>
    </w:lvl>
    <w:lvl w:ilvl="2" w:tplc="0809001B" w:tentative="1">
      <w:start w:val="1"/>
      <w:numFmt w:val="lowerRoman"/>
      <w:lvlText w:val="%3."/>
      <w:lvlJc w:val="right"/>
      <w:pPr>
        <w:ind w:left="1851" w:hanging="180"/>
      </w:pPr>
    </w:lvl>
    <w:lvl w:ilvl="3" w:tplc="0809000F" w:tentative="1">
      <w:start w:val="1"/>
      <w:numFmt w:val="decimal"/>
      <w:lvlText w:val="%4."/>
      <w:lvlJc w:val="left"/>
      <w:pPr>
        <w:ind w:left="2571" w:hanging="360"/>
      </w:pPr>
    </w:lvl>
    <w:lvl w:ilvl="4" w:tplc="08090019" w:tentative="1">
      <w:start w:val="1"/>
      <w:numFmt w:val="lowerLetter"/>
      <w:lvlText w:val="%5."/>
      <w:lvlJc w:val="left"/>
      <w:pPr>
        <w:ind w:left="3291" w:hanging="360"/>
      </w:pPr>
    </w:lvl>
    <w:lvl w:ilvl="5" w:tplc="0809001B" w:tentative="1">
      <w:start w:val="1"/>
      <w:numFmt w:val="lowerRoman"/>
      <w:lvlText w:val="%6."/>
      <w:lvlJc w:val="right"/>
      <w:pPr>
        <w:ind w:left="4011" w:hanging="180"/>
      </w:pPr>
    </w:lvl>
    <w:lvl w:ilvl="6" w:tplc="0809000F" w:tentative="1">
      <w:start w:val="1"/>
      <w:numFmt w:val="decimal"/>
      <w:lvlText w:val="%7."/>
      <w:lvlJc w:val="left"/>
      <w:pPr>
        <w:ind w:left="4731" w:hanging="360"/>
      </w:pPr>
    </w:lvl>
    <w:lvl w:ilvl="7" w:tplc="08090019" w:tentative="1">
      <w:start w:val="1"/>
      <w:numFmt w:val="lowerLetter"/>
      <w:lvlText w:val="%8."/>
      <w:lvlJc w:val="left"/>
      <w:pPr>
        <w:ind w:left="5451" w:hanging="360"/>
      </w:pPr>
    </w:lvl>
    <w:lvl w:ilvl="8" w:tplc="0809001B" w:tentative="1">
      <w:start w:val="1"/>
      <w:numFmt w:val="lowerRoman"/>
      <w:lvlText w:val="%9."/>
      <w:lvlJc w:val="right"/>
      <w:pPr>
        <w:ind w:left="6171" w:hanging="180"/>
      </w:pPr>
    </w:lvl>
  </w:abstractNum>
  <w:num w:numId="1" w16cid:durableId="1628273819">
    <w:abstractNumId w:val="0"/>
  </w:num>
  <w:num w:numId="2" w16cid:durableId="783227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46B"/>
    <w:rsid w:val="00227A24"/>
    <w:rsid w:val="0046345B"/>
    <w:rsid w:val="005E1E6D"/>
    <w:rsid w:val="005F4B7B"/>
    <w:rsid w:val="00727D2D"/>
    <w:rsid w:val="00773C92"/>
    <w:rsid w:val="00804DBE"/>
    <w:rsid w:val="0086408C"/>
    <w:rsid w:val="00B2546B"/>
    <w:rsid w:val="00B42E31"/>
    <w:rsid w:val="00BC22F4"/>
    <w:rsid w:val="00D04E77"/>
    <w:rsid w:val="00D8329C"/>
    <w:rsid w:val="00EC0307"/>
    <w:rsid w:val="00FE1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9B337D"/>
  <w15:chartTrackingRefBased/>
  <w15:docId w15:val="{1CC0BCF9-78F9-B549-9B73-CE06D6B7C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4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54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54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54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54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4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4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4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4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4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54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54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54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4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4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4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4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46B"/>
    <w:rPr>
      <w:rFonts w:eastAsiaTheme="majorEastAsia" w:cstheme="majorBidi"/>
      <w:color w:val="272727" w:themeColor="text1" w:themeTint="D8"/>
    </w:rPr>
  </w:style>
  <w:style w:type="paragraph" w:styleId="Title">
    <w:name w:val="Title"/>
    <w:basedOn w:val="Normal"/>
    <w:next w:val="Normal"/>
    <w:link w:val="TitleChar"/>
    <w:uiPriority w:val="10"/>
    <w:qFormat/>
    <w:rsid w:val="00B254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4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4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4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46B"/>
    <w:pPr>
      <w:spacing w:before="160"/>
      <w:jc w:val="center"/>
    </w:pPr>
    <w:rPr>
      <w:i/>
      <w:iCs/>
      <w:color w:val="404040" w:themeColor="text1" w:themeTint="BF"/>
    </w:rPr>
  </w:style>
  <w:style w:type="character" w:customStyle="1" w:styleId="QuoteChar">
    <w:name w:val="Quote Char"/>
    <w:basedOn w:val="DefaultParagraphFont"/>
    <w:link w:val="Quote"/>
    <w:uiPriority w:val="29"/>
    <w:rsid w:val="00B2546B"/>
    <w:rPr>
      <w:i/>
      <w:iCs/>
      <w:color w:val="404040" w:themeColor="text1" w:themeTint="BF"/>
    </w:rPr>
  </w:style>
  <w:style w:type="paragraph" w:styleId="ListParagraph">
    <w:name w:val="List Paragraph"/>
    <w:basedOn w:val="Normal"/>
    <w:uiPriority w:val="34"/>
    <w:qFormat/>
    <w:rsid w:val="00B2546B"/>
    <w:pPr>
      <w:ind w:left="720"/>
      <w:contextualSpacing/>
    </w:pPr>
  </w:style>
  <w:style w:type="character" w:styleId="IntenseEmphasis">
    <w:name w:val="Intense Emphasis"/>
    <w:basedOn w:val="DefaultParagraphFont"/>
    <w:uiPriority w:val="21"/>
    <w:qFormat/>
    <w:rsid w:val="00B2546B"/>
    <w:rPr>
      <w:i/>
      <w:iCs/>
      <w:color w:val="0F4761" w:themeColor="accent1" w:themeShade="BF"/>
    </w:rPr>
  </w:style>
  <w:style w:type="paragraph" w:styleId="IntenseQuote">
    <w:name w:val="Intense Quote"/>
    <w:basedOn w:val="Normal"/>
    <w:next w:val="Normal"/>
    <w:link w:val="IntenseQuoteChar"/>
    <w:uiPriority w:val="30"/>
    <w:qFormat/>
    <w:rsid w:val="00B254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46B"/>
    <w:rPr>
      <w:i/>
      <w:iCs/>
      <w:color w:val="0F4761" w:themeColor="accent1" w:themeShade="BF"/>
    </w:rPr>
  </w:style>
  <w:style w:type="character" w:styleId="IntenseReference">
    <w:name w:val="Intense Reference"/>
    <w:basedOn w:val="DefaultParagraphFont"/>
    <w:uiPriority w:val="32"/>
    <w:qFormat/>
    <w:rsid w:val="00B2546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1276</Words>
  <Characters>7278</Characters>
  <Application>Microsoft Office Word</Application>
  <DocSecurity>0</DocSecurity>
  <Lines>60</Lines>
  <Paragraphs>17</Paragraphs>
  <ScaleCrop>false</ScaleCrop>
  <Company/>
  <LinksUpToDate>false</LinksUpToDate>
  <CharactersWithSpaces>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fathatul jannah</dc:creator>
  <cp:keywords/>
  <dc:description/>
  <cp:lastModifiedBy>fathatul jannah</cp:lastModifiedBy>
  <cp:revision>2</cp:revision>
  <dcterms:created xsi:type="dcterms:W3CDTF">2024-09-05T04:11:00Z</dcterms:created>
  <dcterms:modified xsi:type="dcterms:W3CDTF">2024-09-05T04:11:00Z</dcterms:modified>
</cp:coreProperties>
</file>