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olor w:val="4472C4" w:themeColor="accent1"/>
          <w:sz w:val="24"/>
        </w:rPr>
        <w:id w:val="1883747415"/>
        <w:docPartObj>
          <w:docPartGallery w:val="Cover Pages"/>
          <w:docPartUnique/>
        </w:docPartObj>
      </w:sdtPr>
      <w:sdtEndPr>
        <w:rPr>
          <w:color w:val="auto"/>
        </w:rPr>
      </w:sdtEndPr>
      <w:sdtContent>
        <w:p w14:paraId="57EE6E99" w14:textId="1CED3C0E" w:rsidR="000D125F" w:rsidRDefault="000D125F">
          <w:pPr>
            <w:pStyle w:val="NoSpacing"/>
            <w:spacing w:before="1540" w:after="240"/>
            <w:jc w:val="center"/>
            <w:rPr>
              <w:rFonts w:ascii="Times New Roman" w:eastAsiaTheme="minorHAnsi" w:hAnsi="Times New Roman"/>
              <w:color w:val="4472C4" w:themeColor="accent1"/>
              <w:sz w:val="24"/>
            </w:rPr>
          </w:pPr>
        </w:p>
        <w:p w14:paraId="5425B8A1" w14:textId="77777777" w:rsidR="00074B25" w:rsidRDefault="00074B25">
          <w:pPr>
            <w:pStyle w:val="NoSpacing"/>
            <w:spacing w:before="1540" w:after="240"/>
            <w:jc w:val="center"/>
            <w:rPr>
              <w:color w:val="4472C4" w:themeColor="accent1"/>
            </w:rPr>
          </w:pPr>
        </w:p>
        <w:sdt>
          <w:sdtPr>
            <w:rPr>
              <w:rFonts w:ascii="Times New Roman" w:eastAsiaTheme="majorEastAsia" w:hAnsi="Times New Roman" w:cs="Times New Roman"/>
              <w:b/>
              <w:bCs/>
              <w:caps/>
              <w:sz w:val="72"/>
              <w:szCs w:val="72"/>
            </w:rPr>
            <w:alias w:val="Title"/>
            <w:tag w:val=""/>
            <w:id w:val="1735040861"/>
            <w:placeholder>
              <w:docPart w:val="22D6AF8C8B324217B12E3559BEDB4B62"/>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115DA6A" w14:textId="6837E327" w:rsidR="000D125F" w:rsidRPr="00074B25" w:rsidRDefault="000D125F">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sz w:val="80"/>
                  <w:szCs w:val="80"/>
                </w:rPr>
              </w:pPr>
              <w:r w:rsidRPr="00074B25">
                <w:rPr>
                  <w:rFonts w:ascii="Times New Roman" w:eastAsiaTheme="majorEastAsia" w:hAnsi="Times New Roman" w:cs="Times New Roman"/>
                  <w:b/>
                  <w:bCs/>
                  <w:sz w:val="72"/>
                  <w:szCs w:val="72"/>
                </w:rPr>
                <w:t>A Comparative Financial Management Analysis</w:t>
              </w:r>
            </w:p>
          </w:sdtContent>
        </w:sdt>
        <w:sdt>
          <w:sdtPr>
            <w:rPr>
              <w:rFonts w:ascii="Times New Roman" w:hAnsi="Times New Roman" w:cs="Times New Roman"/>
              <w:b/>
              <w:bCs/>
              <w:sz w:val="40"/>
              <w:szCs w:val="40"/>
            </w:rPr>
            <w:alias w:val="Subtitle"/>
            <w:tag w:val=""/>
            <w:id w:val="328029620"/>
            <w:placeholder>
              <w:docPart w:val="101F11FDB36544499471285CC43640F4"/>
            </w:placeholder>
            <w:dataBinding w:prefixMappings="xmlns:ns0='http://purl.org/dc/elements/1.1/' xmlns:ns1='http://schemas.openxmlformats.org/package/2006/metadata/core-properties' " w:xpath="/ns1:coreProperties[1]/ns0:subject[1]" w:storeItemID="{6C3C8BC8-F283-45AE-878A-BAB7291924A1}"/>
            <w:text/>
          </w:sdtPr>
          <w:sdtContent>
            <w:p w14:paraId="6E6917DB" w14:textId="68BD5222" w:rsidR="000D125F" w:rsidRPr="00074B25" w:rsidRDefault="00074B25">
              <w:pPr>
                <w:pStyle w:val="NoSpacing"/>
                <w:jc w:val="center"/>
                <w:rPr>
                  <w:rFonts w:ascii="Times New Roman" w:hAnsi="Times New Roman" w:cs="Times New Roman"/>
                  <w:b/>
                  <w:bCs/>
                  <w:sz w:val="40"/>
                  <w:szCs w:val="40"/>
                </w:rPr>
              </w:pPr>
              <w:r w:rsidRPr="00074B25">
                <w:rPr>
                  <w:rFonts w:ascii="Times New Roman" w:hAnsi="Times New Roman" w:cs="Times New Roman"/>
                  <w:b/>
                  <w:bCs/>
                  <w:sz w:val="40"/>
                  <w:szCs w:val="40"/>
                </w:rPr>
                <w:t>IHG and Hyatt Hotels</w:t>
              </w:r>
            </w:p>
          </w:sdtContent>
        </w:sdt>
        <w:p w14:paraId="50C5166E" w14:textId="5D4DDB95" w:rsidR="000D125F" w:rsidRDefault="000D125F">
          <w:pPr>
            <w:pStyle w:val="NoSpacing"/>
            <w:spacing w:before="480"/>
            <w:jc w:val="center"/>
            <w:rPr>
              <w:color w:val="4472C4" w:themeColor="accent1"/>
            </w:rPr>
          </w:pPr>
        </w:p>
        <w:p w14:paraId="6F08B460" w14:textId="77777777" w:rsidR="00FE67F1" w:rsidRDefault="00FE67F1">
          <w:pPr>
            <w:spacing w:line="259" w:lineRule="auto"/>
            <w:jc w:val="left"/>
          </w:pPr>
        </w:p>
        <w:p w14:paraId="6B87FAC5" w14:textId="77777777" w:rsidR="00FE67F1" w:rsidRDefault="00FE67F1">
          <w:pPr>
            <w:spacing w:line="259" w:lineRule="auto"/>
            <w:jc w:val="left"/>
          </w:pPr>
        </w:p>
        <w:p w14:paraId="20CF90F8" w14:textId="77777777" w:rsidR="00FE67F1" w:rsidRDefault="00FE67F1">
          <w:pPr>
            <w:spacing w:line="259" w:lineRule="auto"/>
            <w:jc w:val="left"/>
          </w:pPr>
        </w:p>
        <w:p w14:paraId="54502075" w14:textId="0A675A82" w:rsidR="00FE67F1" w:rsidRPr="00FE67F1" w:rsidRDefault="00FE67F1" w:rsidP="00FE67F1">
          <w:pPr>
            <w:spacing w:line="259" w:lineRule="auto"/>
            <w:jc w:val="center"/>
            <w:rPr>
              <w:b/>
              <w:bCs/>
            </w:rPr>
          </w:pPr>
          <w:r w:rsidRPr="00FE67F1">
            <w:rPr>
              <w:b/>
              <w:bCs/>
            </w:rPr>
            <w:t>Student Name:</w:t>
          </w:r>
          <w:r w:rsidR="005E3A1E">
            <w:rPr>
              <w:b/>
              <w:bCs/>
            </w:rPr>
            <w:t xml:space="preserve"> Md </w:t>
          </w:r>
          <w:proofErr w:type="spellStart"/>
          <w:r w:rsidR="005E3A1E">
            <w:rPr>
              <w:b/>
              <w:bCs/>
            </w:rPr>
            <w:t>Arif</w:t>
          </w:r>
          <w:proofErr w:type="spellEnd"/>
          <w:r w:rsidR="005E3A1E">
            <w:rPr>
              <w:b/>
              <w:bCs/>
            </w:rPr>
            <w:t xml:space="preserve"> </w:t>
          </w:r>
          <w:proofErr w:type="spellStart"/>
          <w:r w:rsidR="005E3A1E">
            <w:rPr>
              <w:b/>
              <w:bCs/>
            </w:rPr>
            <w:t>uddin</w:t>
          </w:r>
          <w:proofErr w:type="spellEnd"/>
          <w:r w:rsidR="005E3A1E">
            <w:rPr>
              <w:b/>
              <w:bCs/>
            </w:rPr>
            <w:t xml:space="preserve"> khan</w:t>
          </w:r>
        </w:p>
        <w:p w14:paraId="2F9D3C54" w14:textId="5FCE2DFB" w:rsidR="00027184" w:rsidRPr="00A16BC8" w:rsidRDefault="00FE67F1" w:rsidP="00A16BC8">
          <w:pPr>
            <w:spacing w:line="259" w:lineRule="auto"/>
            <w:jc w:val="center"/>
            <w:rPr>
              <w:b/>
              <w:bCs/>
            </w:rPr>
          </w:pPr>
          <w:r w:rsidRPr="00FE67F1">
            <w:rPr>
              <w:b/>
              <w:bCs/>
            </w:rPr>
            <w:t>ID:</w:t>
          </w:r>
          <w:r w:rsidR="005E3A1E">
            <w:rPr>
              <w:b/>
              <w:bCs/>
            </w:rPr>
            <w:t>2107274</w:t>
          </w:r>
        </w:p>
        <w:p w14:paraId="12D415EE" w14:textId="5617D0E8" w:rsidR="00FE67F1" w:rsidRDefault="00FE67F1" w:rsidP="00FE67F1">
          <w:pPr>
            <w:spacing w:line="259" w:lineRule="auto"/>
            <w:jc w:val="center"/>
          </w:pPr>
          <w:r w:rsidRPr="00FE67F1">
            <w:rPr>
              <w:b/>
              <w:bCs/>
            </w:rPr>
            <w:t>Course Title:</w:t>
          </w:r>
          <w:r>
            <w:t xml:space="preserve"> </w:t>
          </w:r>
          <w:r w:rsidRPr="00FE67F1">
            <w:t>Financial Management for Hotel Industry</w:t>
          </w:r>
        </w:p>
        <w:p w14:paraId="6AB626B4" w14:textId="01E16B9E" w:rsidR="00E85369" w:rsidRPr="00E85369" w:rsidRDefault="00E85369" w:rsidP="00FE67F1">
          <w:pPr>
            <w:spacing w:line="259" w:lineRule="auto"/>
            <w:jc w:val="center"/>
            <w:rPr>
              <w:lang w:val="fr-FR"/>
            </w:rPr>
          </w:pPr>
          <w:proofErr w:type="spellStart"/>
          <w:proofErr w:type="gramStart"/>
          <w:r w:rsidRPr="00E85369">
            <w:rPr>
              <w:lang w:val="fr-FR"/>
            </w:rPr>
            <w:t>Lecturer</w:t>
          </w:r>
          <w:proofErr w:type="spellEnd"/>
          <w:r w:rsidRPr="00E85369">
            <w:rPr>
              <w:lang w:val="fr-FR"/>
            </w:rPr>
            <w:t>:</w:t>
          </w:r>
          <w:proofErr w:type="gramEnd"/>
          <w:r w:rsidRPr="00E85369">
            <w:rPr>
              <w:lang w:val="fr-FR"/>
            </w:rPr>
            <w:t xml:space="preserve"> Dale Clarke</w:t>
          </w:r>
        </w:p>
        <w:p w14:paraId="218F53F6" w14:textId="64BDA7A9" w:rsidR="000D125F" w:rsidRPr="00E85369" w:rsidRDefault="00FE67F1" w:rsidP="00FE67F1">
          <w:pPr>
            <w:spacing w:line="259" w:lineRule="auto"/>
            <w:jc w:val="center"/>
            <w:rPr>
              <w:lang w:val="fr-FR"/>
            </w:rPr>
          </w:pPr>
          <w:r w:rsidRPr="00E85369">
            <w:rPr>
              <w:b/>
              <w:bCs/>
              <w:lang w:val="fr-FR"/>
            </w:rPr>
            <w:t>Course Code:</w:t>
          </w:r>
          <w:r w:rsidRPr="00E85369">
            <w:rPr>
              <w:lang w:val="fr-FR"/>
            </w:rPr>
            <w:t xml:space="preserve"> BIHM 5007</w:t>
          </w:r>
          <w:r w:rsidR="000D125F" w:rsidRPr="00E85369">
            <w:rPr>
              <w:lang w:val="fr-FR"/>
            </w:rPr>
            <w:br w:type="page"/>
          </w:r>
        </w:p>
      </w:sdtContent>
    </w:sdt>
    <w:p w14:paraId="1D4159B0" w14:textId="7C4EB089" w:rsidR="000D125F" w:rsidRDefault="000D125F" w:rsidP="002B2C85">
      <w:pPr>
        <w:pStyle w:val="Heading1"/>
      </w:pPr>
      <w:bookmarkStart w:id="0" w:name="_Toc126362017"/>
      <w:r>
        <w:lastRenderedPageBreak/>
        <w:t>Executive Summary</w:t>
      </w:r>
      <w:bookmarkEnd w:id="0"/>
    </w:p>
    <w:p w14:paraId="33029518" w14:textId="1057D187" w:rsidR="000D125F" w:rsidRDefault="003B142A" w:rsidP="003B142A">
      <w:pPr>
        <w:rPr>
          <w:rFonts w:eastAsiaTheme="majorEastAsia" w:cstheme="majorBidi"/>
          <w:b/>
          <w:sz w:val="32"/>
          <w:szCs w:val="32"/>
        </w:rPr>
      </w:pPr>
      <w:r>
        <w:t xml:space="preserve">This is an analytical and comparative business report performed on the InterContinental Hotels Group and Hyatt Hotels Corporation, the two biggest hotel groups in the world. The study covers a number of financial management efficiency indicators proposed by financial analytics, advisors, advocates, and experts. This report mainly focuses on the comparative total revenues, profitability, growth potentials, customer prospects, capital management, financial health and position, market standings, and contributions to </w:t>
      </w:r>
      <w:r w:rsidR="00492E91">
        <w:t xml:space="preserve">the </w:t>
      </w:r>
      <w:r>
        <w:t>corporate social responsibility</w:t>
      </w:r>
      <w:r w:rsidR="00492E91">
        <w:t xml:space="preserve"> of the two hotel groups with several headings. Finally, some managerial and strategic recommendations for exercising the emerging opportunities for future growth have been proposed for both groups with separate sections. However, this report finds IHG in a comparatively better position than Hyatt Hotels Corporation after overall evaluative measures. </w:t>
      </w:r>
      <w:r w:rsidR="000D125F">
        <w:br w:type="page"/>
      </w:r>
    </w:p>
    <w:sdt>
      <w:sdtPr>
        <w:rPr>
          <w:rFonts w:ascii="Times New Roman" w:eastAsiaTheme="minorHAnsi" w:hAnsi="Times New Roman" w:cstheme="minorBidi"/>
          <w:color w:val="auto"/>
          <w:sz w:val="24"/>
          <w:szCs w:val="22"/>
        </w:rPr>
        <w:id w:val="1404411615"/>
        <w:docPartObj>
          <w:docPartGallery w:val="Table of Contents"/>
          <w:docPartUnique/>
        </w:docPartObj>
      </w:sdtPr>
      <w:sdtEndPr>
        <w:rPr>
          <w:b/>
          <w:bCs/>
          <w:noProof/>
        </w:rPr>
      </w:sdtEndPr>
      <w:sdtContent>
        <w:p w14:paraId="078396A2" w14:textId="31959F43" w:rsidR="000D125F" w:rsidRPr="00492E91" w:rsidRDefault="000D125F" w:rsidP="000D125F">
          <w:pPr>
            <w:pStyle w:val="TOCHeading"/>
            <w:rPr>
              <w:rFonts w:ascii="Times New Roman" w:hAnsi="Times New Roman" w:cs="Times New Roman"/>
              <w:b/>
              <w:bCs/>
              <w:color w:val="auto"/>
            </w:rPr>
          </w:pPr>
          <w:r w:rsidRPr="00492E91">
            <w:rPr>
              <w:rFonts w:ascii="Times New Roman" w:hAnsi="Times New Roman" w:cs="Times New Roman"/>
              <w:b/>
              <w:bCs/>
              <w:color w:val="auto"/>
            </w:rPr>
            <w:t>Table of Contents</w:t>
          </w:r>
        </w:p>
        <w:p w14:paraId="6C6B84CE" w14:textId="52B79853" w:rsidR="00924DEB" w:rsidRDefault="000D125F">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26362017" w:history="1">
            <w:r w:rsidR="00924DEB" w:rsidRPr="006356F2">
              <w:rPr>
                <w:rStyle w:val="Hyperlink"/>
                <w:noProof/>
              </w:rPr>
              <w:t>Executive Summary</w:t>
            </w:r>
            <w:r w:rsidR="00924DEB">
              <w:rPr>
                <w:noProof/>
                <w:webHidden/>
              </w:rPr>
              <w:tab/>
            </w:r>
            <w:r w:rsidR="00924DEB">
              <w:rPr>
                <w:noProof/>
                <w:webHidden/>
              </w:rPr>
              <w:fldChar w:fldCharType="begin"/>
            </w:r>
            <w:r w:rsidR="00924DEB">
              <w:rPr>
                <w:noProof/>
                <w:webHidden/>
              </w:rPr>
              <w:instrText xml:space="preserve"> PAGEREF _Toc126362017 \h </w:instrText>
            </w:r>
            <w:r w:rsidR="00924DEB">
              <w:rPr>
                <w:noProof/>
                <w:webHidden/>
              </w:rPr>
            </w:r>
            <w:r w:rsidR="00924DEB">
              <w:rPr>
                <w:noProof/>
                <w:webHidden/>
              </w:rPr>
              <w:fldChar w:fldCharType="separate"/>
            </w:r>
            <w:r w:rsidR="00924DEB">
              <w:rPr>
                <w:noProof/>
                <w:webHidden/>
              </w:rPr>
              <w:t>1</w:t>
            </w:r>
            <w:r w:rsidR="00924DEB">
              <w:rPr>
                <w:noProof/>
                <w:webHidden/>
              </w:rPr>
              <w:fldChar w:fldCharType="end"/>
            </w:r>
          </w:hyperlink>
        </w:p>
        <w:p w14:paraId="73D2B6DD" w14:textId="1F6ABA88" w:rsidR="00924DEB" w:rsidRDefault="00000000">
          <w:pPr>
            <w:pStyle w:val="TOC1"/>
            <w:tabs>
              <w:tab w:val="right" w:leader="dot" w:pos="9350"/>
            </w:tabs>
            <w:rPr>
              <w:rFonts w:asciiTheme="minorHAnsi" w:eastAsiaTheme="minorEastAsia" w:hAnsiTheme="minorHAnsi"/>
              <w:noProof/>
              <w:sz w:val="22"/>
            </w:rPr>
          </w:pPr>
          <w:hyperlink w:anchor="_Toc126362018" w:history="1">
            <w:r w:rsidR="00924DEB" w:rsidRPr="006356F2">
              <w:rPr>
                <w:rStyle w:val="Hyperlink"/>
                <w:noProof/>
              </w:rPr>
              <w:t>Introduction</w:t>
            </w:r>
            <w:r w:rsidR="00924DEB">
              <w:rPr>
                <w:noProof/>
                <w:webHidden/>
              </w:rPr>
              <w:tab/>
            </w:r>
            <w:r w:rsidR="00924DEB">
              <w:rPr>
                <w:noProof/>
                <w:webHidden/>
              </w:rPr>
              <w:fldChar w:fldCharType="begin"/>
            </w:r>
            <w:r w:rsidR="00924DEB">
              <w:rPr>
                <w:noProof/>
                <w:webHidden/>
              </w:rPr>
              <w:instrText xml:space="preserve"> PAGEREF _Toc126362018 \h </w:instrText>
            </w:r>
            <w:r w:rsidR="00924DEB">
              <w:rPr>
                <w:noProof/>
                <w:webHidden/>
              </w:rPr>
            </w:r>
            <w:r w:rsidR="00924DEB">
              <w:rPr>
                <w:noProof/>
                <w:webHidden/>
              </w:rPr>
              <w:fldChar w:fldCharType="separate"/>
            </w:r>
            <w:r w:rsidR="00924DEB">
              <w:rPr>
                <w:noProof/>
                <w:webHidden/>
              </w:rPr>
              <w:t>3</w:t>
            </w:r>
            <w:r w:rsidR="00924DEB">
              <w:rPr>
                <w:noProof/>
                <w:webHidden/>
              </w:rPr>
              <w:fldChar w:fldCharType="end"/>
            </w:r>
          </w:hyperlink>
        </w:p>
        <w:p w14:paraId="75BE2901" w14:textId="42137D61" w:rsidR="00924DEB" w:rsidRDefault="00000000">
          <w:pPr>
            <w:pStyle w:val="TOC1"/>
            <w:tabs>
              <w:tab w:val="right" w:leader="dot" w:pos="9350"/>
            </w:tabs>
            <w:rPr>
              <w:rFonts w:asciiTheme="minorHAnsi" w:eastAsiaTheme="minorEastAsia" w:hAnsiTheme="minorHAnsi"/>
              <w:noProof/>
              <w:sz w:val="22"/>
            </w:rPr>
          </w:pPr>
          <w:hyperlink w:anchor="_Toc126362019" w:history="1">
            <w:r w:rsidR="00924DEB" w:rsidRPr="006356F2">
              <w:rPr>
                <w:rStyle w:val="Hyperlink"/>
                <w:noProof/>
              </w:rPr>
              <w:t>Financial Management Analysis</w:t>
            </w:r>
            <w:r w:rsidR="00924DEB">
              <w:rPr>
                <w:noProof/>
                <w:webHidden/>
              </w:rPr>
              <w:tab/>
            </w:r>
            <w:r w:rsidR="00924DEB">
              <w:rPr>
                <w:noProof/>
                <w:webHidden/>
              </w:rPr>
              <w:fldChar w:fldCharType="begin"/>
            </w:r>
            <w:r w:rsidR="00924DEB">
              <w:rPr>
                <w:noProof/>
                <w:webHidden/>
              </w:rPr>
              <w:instrText xml:space="preserve"> PAGEREF _Toc126362019 \h </w:instrText>
            </w:r>
            <w:r w:rsidR="00924DEB">
              <w:rPr>
                <w:noProof/>
                <w:webHidden/>
              </w:rPr>
            </w:r>
            <w:r w:rsidR="00924DEB">
              <w:rPr>
                <w:noProof/>
                <w:webHidden/>
              </w:rPr>
              <w:fldChar w:fldCharType="separate"/>
            </w:r>
            <w:r w:rsidR="00924DEB">
              <w:rPr>
                <w:noProof/>
                <w:webHidden/>
              </w:rPr>
              <w:t>4</w:t>
            </w:r>
            <w:r w:rsidR="00924DEB">
              <w:rPr>
                <w:noProof/>
                <w:webHidden/>
              </w:rPr>
              <w:fldChar w:fldCharType="end"/>
            </w:r>
          </w:hyperlink>
        </w:p>
        <w:p w14:paraId="1B37FAC9" w14:textId="4D8662C1" w:rsidR="00924DEB" w:rsidRDefault="00000000">
          <w:pPr>
            <w:pStyle w:val="TOC2"/>
            <w:tabs>
              <w:tab w:val="right" w:leader="dot" w:pos="9350"/>
            </w:tabs>
            <w:rPr>
              <w:rFonts w:asciiTheme="minorHAnsi" w:eastAsiaTheme="minorEastAsia" w:hAnsiTheme="minorHAnsi"/>
              <w:noProof/>
              <w:sz w:val="22"/>
            </w:rPr>
          </w:pPr>
          <w:hyperlink w:anchor="_Toc126362020" w:history="1">
            <w:r w:rsidR="00924DEB" w:rsidRPr="006356F2">
              <w:rPr>
                <w:rStyle w:val="Hyperlink"/>
                <w:noProof/>
              </w:rPr>
              <w:t>Total Revenue</w:t>
            </w:r>
            <w:r w:rsidR="00924DEB">
              <w:rPr>
                <w:noProof/>
                <w:webHidden/>
              </w:rPr>
              <w:tab/>
            </w:r>
            <w:r w:rsidR="00924DEB">
              <w:rPr>
                <w:noProof/>
                <w:webHidden/>
              </w:rPr>
              <w:fldChar w:fldCharType="begin"/>
            </w:r>
            <w:r w:rsidR="00924DEB">
              <w:rPr>
                <w:noProof/>
                <w:webHidden/>
              </w:rPr>
              <w:instrText xml:space="preserve"> PAGEREF _Toc126362020 \h </w:instrText>
            </w:r>
            <w:r w:rsidR="00924DEB">
              <w:rPr>
                <w:noProof/>
                <w:webHidden/>
              </w:rPr>
            </w:r>
            <w:r w:rsidR="00924DEB">
              <w:rPr>
                <w:noProof/>
                <w:webHidden/>
              </w:rPr>
              <w:fldChar w:fldCharType="separate"/>
            </w:r>
            <w:r w:rsidR="00924DEB">
              <w:rPr>
                <w:noProof/>
                <w:webHidden/>
              </w:rPr>
              <w:t>4</w:t>
            </w:r>
            <w:r w:rsidR="00924DEB">
              <w:rPr>
                <w:noProof/>
                <w:webHidden/>
              </w:rPr>
              <w:fldChar w:fldCharType="end"/>
            </w:r>
          </w:hyperlink>
        </w:p>
        <w:p w14:paraId="4D9CA864" w14:textId="497F7FA0" w:rsidR="00924DEB" w:rsidRDefault="00000000">
          <w:pPr>
            <w:pStyle w:val="TOC3"/>
            <w:tabs>
              <w:tab w:val="right" w:leader="dot" w:pos="9350"/>
            </w:tabs>
            <w:rPr>
              <w:rFonts w:asciiTheme="minorHAnsi" w:eastAsiaTheme="minorEastAsia" w:hAnsiTheme="minorHAnsi"/>
              <w:noProof/>
              <w:sz w:val="22"/>
            </w:rPr>
          </w:pPr>
          <w:hyperlink w:anchor="_Toc126362021" w:history="1">
            <w:r w:rsidR="00924DEB" w:rsidRPr="006356F2">
              <w:rPr>
                <w:rStyle w:val="Hyperlink"/>
                <w:noProof/>
              </w:rPr>
              <w:t>Profitability</w:t>
            </w:r>
            <w:r w:rsidR="00924DEB">
              <w:rPr>
                <w:noProof/>
                <w:webHidden/>
              </w:rPr>
              <w:tab/>
            </w:r>
            <w:r w:rsidR="00924DEB">
              <w:rPr>
                <w:noProof/>
                <w:webHidden/>
              </w:rPr>
              <w:fldChar w:fldCharType="begin"/>
            </w:r>
            <w:r w:rsidR="00924DEB">
              <w:rPr>
                <w:noProof/>
                <w:webHidden/>
              </w:rPr>
              <w:instrText xml:space="preserve"> PAGEREF _Toc126362021 \h </w:instrText>
            </w:r>
            <w:r w:rsidR="00924DEB">
              <w:rPr>
                <w:noProof/>
                <w:webHidden/>
              </w:rPr>
            </w:r>
            <w:r w:rsidR="00924DEB">
              <w:rPr>
                <w:noProof/>
                <w:webHidden/>
              </w:rPr>
              <w:fldChar w:fldCharType="separate"/>
            </w:r>
            <w:r w:rsidR="00924DEB">
              <w:rPr>
                <w:noProof/>
                <w:webHidden/>
              </w:rPr>
              <w:t>5</w:t>
            </w:r>
            <w:r w:rsidR="00924DEB">
              <w:rPr>
                <w:noProof/>
                <w:webHidden/>
              </w:rPr>
              <w:fldChar w:fldCharType="end"/>
            </w:r>
          </w:hyperlink>
        </w:p>
        <w:p w14:paraId="0DF4E716" w14:textId="0A65EF42" w:rsidR="00924DEB" w:rsidRDefault="00000000">
          <w:pPr>
            <w:pStyle w:val="TOC2"/>
            <w:tabs>
              <w:tab w:val="right" w:leader="dot" w:pos="9350"/>
            </w:tabs>
            <w:rPr>
              <w:rFonts w:asciiTheme="minorHAnsi" w:eastAsiaTheme="minorEastAsia" w:hAnsiTheme="minorHAnsi"/>
              <w:noProof/>
              <w:sz w:val="22"/>
            </w:rPr>
          </w:pPr>
          <w:hyperlink w:anchor="_Toc126362022" w:history="1">
            <w:r w:rsidR="00924DEB" w:rsidRPr="006356F2">
              <w:rPr>
                <w:rStyle w:val="Hyperlink"/>
                <w:noProof/>
              </w:rPr>
              <w:t>Market Position</w:t>
            </w:r>
            <w:r w:rsidR="00924DEB">
              <w:rPr>
                <w:noProof/>
                <w:webHidden/>
              </w:rPr>
              <w:tab/>
            </w:r>
            <w:r w:rsidR="00924DEB">
              <w:rPr>
                <w:noProof/>
                <w:webHidden/>
              </w:rPr>
              <w:fldChar w:fldCharType="begin"/>
            </w:r>
            <w:r w:rsidR="00924DEB">
              <w:rPr>
                <w:noProof/>
                <w:webHidden/>
              </w:rPr>
              <w:instrText xml:space="preserve"> PAGEREF _Toc126362022 \h </w:instrText>
            </w:r>
            <w:r w:rsidR="00924DEB">
              <w:rPr>
                <w:noProof/>
                <w:webHidden/>
              </w:rPr>
            </w:r>
            <w:r w:rsidR="00924DEB">
              <w:rPr>
                <w:noProof/>
                <w:webHidden/>
              </w:rPr>
              <w:fldChar w:fldCharType="separate"/>
            </w:r>
            <w:r w:rsidR="00924DEB">
              <w:rPr>
                <w:noProof/>
                <w:webHidden/>
              </w:rPr>
              <w:t>6</w:t>
            </w:r>
            <w:r w:rsidR="00924DEB">
              <w:rPr>
                <w:noProof/>
                <w:webHidden/>
              </w:rPr>
              <w:fldChar w:fldCharType="end"/>
            </w:r>
          </w:hyperlink>
        </w:p>
        <w:p w14:paraId="0751F9E8" w14:textId="4980D62E" w:rsidR="00924DEB" w:rsidRDefault="00000000">
          <w:pPr>
            <w:pStyle w:val="TOC2"/>
            <w:tabs>
              <w:tab w:val="right" w:leader="dot" w:pos="9350"/>
            </w:tabs>
            <w:rPr>
              <w:rFonts w:asciiTheme="minorHAnsi" w:eastAsiaTheme="minorEastAsia" w:hAnsiTheme="minorHAnsi"/>
              <w:noProof/>
              <w:sz w:val="22"/>
            </w:rPr>
          </w:pPr>
          <w:hyperlink w:anchor="_Toc126362023" w:history="1">
            <w:r w:rsidR="00924DEB" w:rsidRPr="006356F2">
              <w:rPr>
                <w:rStyle w:val="Hyperlink"/>
                <w:noProof/>
              </w:rPr>
              <w:t>Growth Prospectives</w:t>
            </w:r>
            <w:r w:rsidR="00924DEB">
              <w:rPr>
                <w:noProof/>
                <w:webHidden/>
              </w:rPr>
              <w:tab/>
            </w:r>
            <w:r w:rsidR="00924DEB">
              <w:rPr>
                <w:noProof/>
                <w:webHidden/>
              </w:rPr>
              <w:fldChar w:fldCharType="begin"/>
            </w:r>
            <w:r w:rsidR="00924DEB">
              <w:rPr>
                <w:noProof/>
                <w:webHidden/>
              </w:rPr>
              <w:instrText xml:space="preserve"> PAGEREF _Toc126362023 \h </w:instrText>
            </w:r>
            <w:r w:rsidR="00924DEB">
              <w:rPr>
                <w:noProof/>
                <w:webHidden/>
              </w:rPr>
            </w:r>
            <w:r w:rsidR="00924DEB">
              <w:rPr>
                <w:noProof/>
                <w:webHidden/>
              </w:rPr>
              <w:fldChar w:fldCharType="separate"/>
            </w:r>
            <w:r w:rsidR="00924DEB">
              <w:rPr>
                <w:noProof/>
                <w:webHidden/>
              </w:rPr>
              <w:t>7</w:t>
            </w:r>
            <w:r w:rsidR="00924DEB">
              <w:rPr>
                <w:noProof/>
                <w:webHidden/>
              </w:rPr>
              <w:fldChar w:fldCharType="end"/>
            </w:r>
          </w:hyperlink>
        </w:p>
        <w:p w14:paraId="6EECF49F" w14:textId="43F214B5" w:rsidR="00924DEB" w:rsidRDefault="00000000">
          <w:pPr>
            <w:pStyle w:val="TOC3"/>
            <w:tabs>
              <w:tab w:val="right" w:leader="dot" w:pos="9350"/>
            </w:tabs>
            <w:rPr>
              <w:rFonts w:asciiTheme="minorHAnsi" w:eastAsiaTheme="minorEastAsia" w:hAnsiTheme="minorHAnsi"/>
              <w:noProof/>
              <w:sz w:val="22"/>
            </w:rPr>
          </w:pPr>
          <w:hyperlink w:anchor="_Toc126362024" w:history="1">
            <w:r w:rsidR="00924DEB" w:rsidRPr="006356F2">
              <w:rPr>
                <w:rStyle w:val="Hyperlink"/>
                <w:noProof/>
              </w:rPr>
              <w:t>Earnings &amp; Revenue Growth Potential</w:t>
            </w:r>
            <w:r w:rsidR="00924DEB">
              <w:rPr>
                <w:noProof/>
                <w:webHidden/>
              </w:rPr>
              <w:tab/>
            </w:r>
            <w:r w:rsidR="00924DEB">
              <w:rPr>
                <w:noProof/>
                <w:webHidden/>
              </w:rPr>
              <w:fldChar w:fldCharType="begin"/>
            </w:r>
            <w:r w:rsidR="00924DEB">
              <w:rPr>
                <w:noProof/>
                <w:webHidden/>
              </w:rPr>
              <w:instrText xml:space="preserve"> PAGEREF _Toc126362024 \h </w:instrText>
            </w:r>
            <w:r w:rsidR="00924DEB">
              <w:rPr>
                <w:noProof/>
                <w:webHidden/>
              </w:rPr>
            </w:r>
            <w:r w:rsidR="00924DEB">
              <w:rPr>
                <w:noProof/>
                <w:webHidden/>
              </w:rPr>
              <w:fldChar w:fldCharType="separate"/>
            </w:r>
            <w:r w:rsidR="00924DEB">
              <w:rPr>
                <w:noProof/>
                <w:webHidden/>
              </w:rPr>
              <w:t>7</w:t>
            </w:r>
            <w:r w:rsidR="00924DEB">
              <w:rPr>
                <w:noProof/>
                <w:webHidden/>
              </w:rPr>
              <w:fldChar w:fldCharType="end"/>
            </w:r>
          </w:hyperlink>
        </w:p>
        <w:p w14:paraId="13717292" w14:textId="0883E83B" w:rsidR="00924DEB" w:rsidRDefault="00000000">
          <w:pPr>
            <w:pStyle w:val="TOC3"/>
            <w:tabs>
              <w:tab w:val="right" w:leader="dot" w:pos="9350"/>
            </w:tabs>
            <w:rPr>
              <w:rFonts w:asciiTheme="minorHAnsi" w:eastAsiaTheme="minorEastAsia" w:hAnsiTheme="minorHAnsi"/>
              <w:noProof/>
              <w:sz w:val="22"/>
            </w:rPr>
          </w:pPr>
          <w:hyperlink w:anchor="_Toc126362025" w:history="1">
            <w:r w:rsidR="00924DEB" w:rsidRPr="006356F2">
              <w:rPr>
                <w:rStyle w:val="Hyperlink"/>
                <w:noProof/>
              </w:rPr>
              <w:t>Earnings Per Share (EPS) Growth Potential</w:t>
            </w:r>
            <w:r w:rsidR="00924DEB">
              <w:rPr>
                <w:noProof/>
                <w:webHidden/>
              </w:rPr>
              <w:tab/>
            </w:r>
            <w:r w:rsidR="00924DEB">
              <w:rPr>
                <w:noProof/>
                <w:webHidden/>
              </w:rPr>
              <w:fldChar w:fldCharType="begin"/>
            </w:r>
            <w:r w:rsidR="00924DEB">
              <w:rPr>
                <w:noProof/>
                <w:webHidden/>
              </w:rPr>
              <w:instrText xml:space="preserve"> PAGEREF _Toc126362025 \h </w:instrText>
            </w:r>
            <w:r w:rsidR="00924DEB">
              <w:rPr>
                <w:noProof/>
                <w:webHidden/>
              </w:rPr>
            </w:r>
            <w:r w:rsidR="00924DEB">
              <w:rPr>
                <w:noProof/>
                <w:webHidden/>
              </w:rPr>
              <w:fldChar w:fldCharType="separate"/>
            </w:r>
            <w:r w:rsidR="00924DEB">
              <w:rPr>
                <w:noProof/>
                <w:webHidden/>
              </w:rPr>
              <w:t>9</w:t>
            </w:r>
            <w:r w:rsidR="00924DEB">
              <w:rPr>
                <w:noProof/>
                <w:webHidden/>
              </w:rPr>
              <w:fldChar w:fldCharType="end"/>
            </w:r>
          </w:hyperlink>
        </w:p>
        <w:p w14:paraId="024519CB" w14:textId="295480DC" w:rsidR="00924DEB" w:rsidRDefault="00000000">
          <w:pPr>
            <w:pStyle w:val="TOC3"/>
            <w:tabs>
              <w:tab w:val="right" w:leader="dot" w:pos="9350"/>
            </w:tabs>
            <w:rPr>
              <w:rFonts w:asciiTheme="minorHAnsi" w:eastAsiaTheme="minorEastAsia" w:hAnsiTheme="minorHAnsi"/>
              <w:noProof/>
              <w:sz w:val="22"/>
            </w:rPr>
          </w:pPr>
          <w:hyperlink w:anchor="_Toc126362026" w:history="1">
            <w:r w:rsidR="00924DEB" w:rsidRPr="006356F2">
              <w:rPr>
                <w:rStyle w:val="Hyperlink"/>
                <w:noProof/>
              </w:rPr>
              <w:t>Customer Growth</w:t>
            </w:r>
            <w:r w:rsidR="00924DEB">
              <w:rPr>
                <w:noProof/>
                <w:webHidden/>
              </w:rPr>
              <w:tab/>
            </w:r>
            <w:r w:rsidR="00924DEB">
              <w:rPr>
                <w:noProof/>
                <w:webHidden/>
              </w:rPr>
              <w:fldChar w:fldCharType="begin"/>
            </w:r>
            <w:r w:rsidR="00924DEB">
              <w:rPr>
                <w:noProof/>
                <w:webHidden/>
              </w:rPr>
              <w:instrText xml:space="preserve"> PAGEREF _Toc126362026 \h </w:instrText>
            </w:r>
            <w:r w:rsidR="00924DEB">
              <w:rPr>
                <w:noProof/>
                <w:webHidden/>
              </w:rPr>
            </w:r>
            <w:r w:rsidR="00924DEB">
              <w:rPr>
                <w:noProof/>
                <w:webHidden/>
              </w:rPr>
              <w:fldChar w:fldCharType="separate"/>
            </w:r>
            <w:r w:rsidR="00924DEB">
              <w:rPr>
                <w:noProof/>
                <w:webHidden/>
              </w:rPr>
              <w:t>10</w:t>
            </w:r>
            <w:r w:rsidR="00924DEB">
              <w:rPr>
                <w:noProof/>
                <w:webHidden/>
              </w:rPr>
              <w:fldChar w:fldCharType="end"/>
            </w:r>
          </w:hyperlink>
        </w:p>
        <w:p w14:paraId="2FFB308D" w14:textId="5C83EF13" w:rsidR="00924DEB" w:rsidRDefault="00000000">
          <w:pPr>
            <w:pStyle w:val="TOC2"/>
            <w:tabs>
              <w:tab w:val="right" w:leader="dot" w:pos="9350"/>
            </w:tabs>
            <w:rPr>
              <w:rFonts w:asciiTheme="minorHAnsi" w:eastAsiaTheme="minorEastAsia" w:hAnsiTheme="minorHAnsi"/>
              <w:noProof/>
              <w:sz w:val="22"/>
            </w:rPr>
          </w:pPr>
          <w:hyperlink w:anchor="_Toc126362027" w:history="1">
            <w:r w:rsidR="00924DEB" w:rsidRPr="006356F2">
              <w:rPr>
                <w:rStyle w:val="Hyperlink"/>
                <w:noProof/>
              </w:rPr>
              <w:t>Capital Management &amp; Financial Health</w:t>
            </w:r>
            <w:r w:rsidR="00924DEB">
              <w:rPr>
                <w:noProof/>
                <w:webHidden/>
              </w:rPr>
              <w:tab/>
            </w:r>
            <w:r w:rsidR="00924DEB">
              <w:rPr>
                <w:noProof/>
                <w:webHidden/>
              </w:rPr>
              <w:fldChar w:fldCharType="begin"/>
            </w:r>
            <w:r w:rsidR="00924DEB">
              <w:rPr>
                <w:noProof/>
                <w:webHidden/>
              </w:rPr>
              <w:instrText xml:space="preserve"> PAGEREF _Toc126362027 \h </w:instrText>
            </w:r>
            <w:r w:rsidR="00924DEB">
              <w:rPr>
                <w:noProof/>
                <w:webHidden/>
              </w:rPr>
            </w:r>
            <w:r w:rsidR="00924DEB">
              <w:rPr>
                <w:noProof/>
                <w:webHidden/>
              </w:rPr>
              <w:fldChar w:fldCharType="separate"/>
            </w:r>
            <w:r w:rsidR="00924DEB">
              <w:rPr>
                <w:noProof/>
                <w:webHidden/>
              </w:rPr>
              <w:t>10</w:t>
            </w:r>
            <w:r w:rsidR="00924DEB">
              <w:rPr>
                <w:noProof/>
                <w:webHidden/>
              </w:rPr>
              <w:fldChar w:fldCharType="end"/>
            </w:r>
          </w:hyperlink>
        </w:p>
        <w:p w14:paraId="528266B8" w14:textId="2B62F591" w:rsidR="00924DEB" w:rsidRDefault="00000000">
          <w:pPr>
            <w:pStyle w:val="TOC2"/>
            <w:tabs>
              <w:tab w:val="right" w:leader="dot" w:pos="9350"/>
            </w:tabs>
            <w:rPr>
              <w:rFonts w:asciiTheme="minorHAnsi" w:eastAsiaTheme="minorEastAsia" w:hAnsiTheme="minorHAnsi"/>
              <w:noProof/>
              <w:sz w:val="22"/>
            </w:rPr>
          </w:pPr>
          <w:hyperlink w:anchor="_Toc126362028" w:history="1">
            <w:r w:rsidR="00924DEB" w:rsidRPr="006356F2">
              <w:rPr>
                <w:rStyle w:val="Hyperlink"/>
                <w:noProof/>
              </w:rPr>
              <w:t>CSR &amp; Financial Commitments</w:t>
            </w:r>
            <w:r w:rsidR="00924DEB">
              <w:rPr>
                <w:noProof/>
                <w:webHidden/>
              </w:rPr>
              <w:tab/>
            </w:r>
            <w:r w:rsidR="00924DEB">
              <w:rPr>
                <w:noProof/>
                <w:webHidden/>
              </w:rPr>
              <w:fldChar w:fldCharType="begin"/>
            </w:r>
            <w:r w:rsidR="00924DEB">
              <w:rPr>
                <w:noProof/>
                <w:webHidden/>
              </w:rPr>
              <w:instrText xml:space="preserve"> PAGEREF _Toc126362028 \h </w:instrText>
            </w:r>
            <w:r w:rsidR="00924DEB">
              <w:rPr>
                <w:noProof/>
                <w:webHidden/>
              </w:rPr>
            </w:r>
            <w:r w:rsidR="00924DEB">
              <w:rPr>
                <w:noProof/>
                <w:webHidden/>
              </w:rPr>
              <w:fldChar w:fldCharType="separate"/>
            </w:r>
            <w:r w:rsidR="00924DEB">
              <w:rPr>
                <w:noProof/>
                <w:webHidden/>
              </w:rPr>
              <w:t>11</w:t>
            </w:r>
            <w:r w:rsidR="00924DEB">
              <w:rPr>
                <w:noProof/>
                <w:webHidden/>
              </w:rPr>
              <w:fldChar w:fldCharType="end"/>
            </w:r>
          </w:hyperlink>
        </w:p>
        <w:p w14:paraId="6FAB74FC" w14:textId="066992F6" w:rsidR="00924DEB" w:rsidRDefault="00000000">
          <w:pPr>
            <w:pStyle w:val="TOC3"/>
            <w:tabs>
              <w:tab w:val="right" w:leader="dot" w:pos="9350"/>
            </w:tabs>
            <w:rPr>
              <w:rFonts w:asciiTheme="minorHAnsi" w:eastAsiaTheme="minorEastAsia" w:hAnsiTheme="minorHAnsi"/>
              <w:noProof/>
              <w:sz w:val="22"/>
            </w:rPr>
          </w:pPr>
          <w:hyperlink w:anchor="_Toc126362029" w:history="1">
            <w:r w:rsidR="00924DEB" w:rsidRPr="006356F2">
              <w:rPr>
                <w:rStyle w:val="Hyperlink"/>
                <w:noProof/>
              </w:rPr>
              <w:t>Current Level</w:t>
            </w:r>
            <w:r w:rsidR="00924DEB">
              <w:rPr>
                <w:noProof/>
                <w:webHidden/>
              </w:rPr>
              <w:tab/>
            </w:r>
            <w:r w:rsidR="00924DEB">
              <w:rPr>
                <w:noProof/>
                <w:webHidden/>
              </w:rPr>
              <w:fldChar w:fldCharType="begin"/>
            </w:r>
            <w:r w:rsidR="00924DEB">
              <w:rPr>
                <w:noProof/>
                <w:webHidden/>
              </w:rPr>
              <w:instrText xml:space="preserve"> PAGEREF _Toc126362029 \h </w:instrText>
            </w:r>
            <w:r w:rsidR="00924DEB">
              <w:rPr>
                <w:noProof/>
                <w:webHidden/>
              </w:rPr>
            </w:r>
            <w:r w:rsidR="00924DEB">
              <w:rPr>
                <w:noProof/>
                <w:webHidden/>
              </w:rPr>
              <w:fldChar w:fldCharType="separate"/>
            </w:r>
            <w:r w:rsidR="00924DEB">
              <w:rPr>
                <w:noProof/>
                <w:webHidden/>
              </w:rPr>
              <w:t>11</w:t>
            </w:r>
            <w:r w:rsidR="00924DEB">
              <w:rPr>
                <w:noProof/>
                <w:webHidden/>
              </w:rPr>
              <w:fldChar w:fldCharType="end"/>
            </w:r>
          </w:hyperlink>
        </w:p>
        <w:p w14:paraId="1FB3E714" w14:textId="4957C4D5" w:rsidR="00924DEB" w:rsidRDefault="00000000">
          <w:pPr>
            <w:pStyle w:val="TOC3"/>
            <w:tabs>
              <w:tab w:val="right" w:leader="dot" w:pos="9350"/>
            </w:tabs>
            <w:rPr>
              <w:rFonts w:asciiTheme="minorHAnsi" w:eastAsiaTheme="minorEastAsia" w:hAnsiTheme="minorHAnsi"/>
              <w:noProof/>
              <w:sz w:val="22"/>
            </w:rPr>
          </w:pPr>
          <w:hyperlink w:anchor="_Toc126362030" w:history="1">
            <w:r w:rsidR="00924DEB" w:rsidRPr="006356F2">
              <w:rPr>
                <w:rStyle w:val="Hyperlink"/>
                <w:noProof/>
              </w:rPr>
              <w:t>Future Commitments</w:t>
            </w:r>
            <w:r w:rsidR="00924DEB">
              <w:rPr>
                <w:noProof/>
                <w:webHidden/>
              </w:rPr>
              <w:tab/>
            </w:r>
            <w:r w:rsidR="00924DEB">
              <w:rPr>
                <w:noProof/>
                <w:webHidden/>
              </w:rPr>
              <w:fldChar w:fldCharType="begin"/>
            </w:r>
            <w:r w:rsidR="00924DEB">
              <w:rPr>
                <w:noProof/>
                <w:webHidden/>
              </w:rPr>
              <w:instrText xml:space="preserve"> PAGEREF _Toc126362030 \h </w:instrText>
            </w:r>
            <w:r w:rsidR="00924DEB">
              <w:rPr>
                <w:noProof/>
                <w:webHidden/>
              </w:rPr>
            </w:r>
            <w:r w:rsidR="00924DEB">
              <w:rPr>
                <w:noProof/>
                <w:webHidden/>
              </w:rPr>
              <w:fldChar w:fldCharType="separate"/>
            </w:r>
            <w:r w:rsidR="00924DEB">
              <w:rPr>
                <w:noProof/>
                <w:webHidden/>
              </w:rPr>
              <w:t>12</w:t>
            </w:r>
            <w:r w:rsidR="00924DEB">
              <w:rPr>
                <w:noProof/>
                <w:webHidden/>
              </w:rPr>
              <w:fldChar w:fldCharType="end"/>
            </w:r>
          </w:hyperlink>
        </w:p>
        <w:p w14:paraId="53B4A3BC" w14:textId="663DD8C5" w:rsidR="00924DEB" w:rsidRDefault="00000000">
          <w:pPr>
            <w:pStyle w:val="TOC1"/>
            <w:tabs>
              <w:tab w:val="right" w:leader="dot" w:pos="9350"/>
            </w:tabs>
            <w:rPr>
              <w:rFonts w:asciiTheme="minorHAnsi" w:eastAsiaTheme="minorEastAsia" w:hAnsiTheme="minorHAnsi"/>
              <w:noProof/>
              <w:sz w:val="22"/>
            </w:rPr>
          </w:pPr>
          <w:hyperlink w:anchor="_Toc126362031" w:history="1">
            <w:r w:rsidR="00924DEB" w:rsidRPr="006356F2">
              <w:rPr>
                <w:rStyle w:val="Hyperlink"/>
                <w:noProof/>
              </w:rPr>
              <w:t>Recommendations</w:t>
            </w:r>
            <w:r w:rsidR="00924DEB">
              <w:rPr>
                <w:noProof/>
                <w:webHidden/>
              </w:rPr>
              <w:tab/>
            </w:r>
            <w:r w:rsidR="00924DEB">
              <w:rPr>
                <w:noProof/>
                <w:webHidden/>
              </w:rPr>
              <w:fldChar w:fldCharType="begin"/>
            </w:r>
            <w:r w:rsidR="00924DEB">
              <w:rPr>
                <w:noProof/>
                <w:webHidden/>
              </w:rPr>
              <w:instrText xml:space="preserve"> PAGEREF _Toc126362031 \h </w:instrText>
            </w:r>
            <w:r w:rsidR="00924DEB">
              <w:rPr>
                <w:noProof/>
                <w:webHidden/>
              </w:rPr>
            </w:r>
            <w:r w:rsidR="00924DEB">
              <w:rPr>
                <w:noProof/>
                <w:webHidden/>
              </w:rPr>
              <w:fldChar w:fldCharType="separate"/>
            </w:r>
            <w:r w:rsidR="00924DEB">
              <w:rPr>
                <w:noProof/>
                <w:webHidden/>
              </w:rPr>
              <w:t>13</w:t>
            </w:r>
            <w:r w:rsidR="00924DEB">
              <w:rPr>
                <w:noProof/>
                <w:webHidden/>
              </w:rPr>
              <w:fldChar w:fldCharType="end"/>
            </w:r>
          </w:hyperlink>
        </w:p>
        <w:p w14:paraId="53FA4959" w14:textId="23CEF342" w:rsidR="00924DEB" w:rsidRDefault="00000000">
          <w:pPr>
            <w:pStyle w:val="TOC2"/>
            <w:tabs>
              <w:tab w:val="right" w:leader="dot" w:pos="9350"/>
            </w:tabs>
            <w:rPr>
              <w:rFonts w:asciiTheme="minorHAnsi" w:eastAsiaTheme="minorEastAsia" w:hAnsiTheme="minorHAnsi"/>
              <w:noProof/>
              <w:sz w:val="22"/>
            </w:rPr>
          </w:pPr>
          <w:hyperlink w:anchor="_Toc126362032" w:history="1">
            <w:r w:rsidR="00924DEB" w:rsidRPr="006356F2">
              <w:rPr>
                <w:rStyle w:val="Hyperlink"/>
                <w:noProof/>
              </w:rPr>
              <w:t>Opportunities for Growth: IHG</w:t>
            </w:r>
            <w:r w:rsidR="00924DEB">
              <w:rPr>
                <w:noProof/>
                <w:webHidden/>
              </w:rPr>
              <w:tab/>
            </w:r>
            <w:r w:rsidR="00924DEB">
              <w:rPr>
                <w:noProof/>
                <w:webHidden/>
              </w:rPr>
              <w:fldChar w:fldCharType="begin"/>
            </w:r>
            <w:r w:rsidR="00924DEB">
              <w:rPr>
                <w:noProof/>
                <w:webHidden/>
              </w:rPr>
              <w:instrText xml:space="preserve"> PAGEREF _Toc126362032 \h </w:instrText>
            </w:r>
            <w:r w:rsidR="00924DEB">
              <w:rPr>
                <w:noProof/>
                <w:webHidden/>
              </w:rPr>
            </w:r>
            <w:r w:rsidR="00924DEB">
              <w:rPr>
                <w:noProof/>
                <w:webHidden/>
              </w:rPr>
              <w:fldChar w:fldCharType="separate"/>
            </w:r>
            <w:r w:rsidR="00924DEB">
              <w:rPr>
                <w:noProof/>
                <w:webHidden/>
              </w:rPr>
              <w:t>13</w:t>
            </w:r>
            <w:r w:rsidR="00924DEB">
              <w:rPr>
                <w:noProof/>
                <w:webHidden/>
              </w:rPr>
              <w:fldChar w:fldCharType="end"/>
            </w:r>
          </w:hyperlink>
        </w:p>
        <w:p w14:paraId="43DCC44F" w14:textId="1776C865" w:rsidR="00924DEB" w:rsidRDefault="00000000">
          <w:pPr>
            <w:pStyle w:val="TOC2"/>
            <w:tabs>
              <w:tab w:val="right" w:leader="dot" w:pos="9350"/>
            </w:tabs>
            <w:rPr>
              <w:rFonts w:asciiTheme="minorHAnsi" w:eastAsiaTheme="minorEastAsia" w:hAnsiTheme="minorHAnsi"/>
              <w:noProof/>
              <w:sz w:val="22"/>
            </w:rPr>
          </w:pPr>
          <w:hyperlink w:anchor="_Toc126362033" w:history="1">
            <w:r w:rsidR="00924DEB" w:rsidRPr="006356F2">
              <w:rPr>
                <w:rStyle w:val="Hyperlink"/>
                <w:noProof/>
              </w:rPr>
              <w:t>Opportunities for Growth: Hyatt Hotels</w:t>
            </w:r>
            <w:r w:rsidR="00924DEB">
              <w:rPr>
                <w:noProof/>
                <w:webHidden/>
              </w:rPr>
              <w:tab/>
            </w:r>
            <w:r w:rsidR="00924DEB">
              <w:rPr>
                <w:noProof/>
                <w:webHidden/>
              </w:rPr>
              <w:fldChar w:fldCharType="begin"/>
            </w:r>
            <w:r w:rsidR="00924DEB">
              <w:rPr>
                <w:noProof/>
                <w:webHidden/>
              </w:rPr>
              <w:instrText xml:space="preserve"> PAGEREF _Toc126362033 \h </w:instrText>
            </w:r>
            <w:r w:rsidR="00924DEB">
              <w:rPr>
                <w:noProof/>
                <w:webHidden/>
              </w:rPr>
            </w:r>
            <w:r w:rsidR="00924DEB">
              <w:rPr>
                <w:noProof/>
                <w:webHidden/>
              </w:rPr>
              <w:fldChar w:fldCharType="separate"/>
            </w:r>
            <w:r w:rsidR="00924DEB">
              <w:rPr>
                <w:noProof/>
                <w:webHidden/>
              </w:rPr>
              <w:t>13</w:t>
            </w:r>
            <w:r w:rsidR="00924DEB">
              <w:rPr>
                <w:noProof/>
                <w:webHidden/>
              </w:rPr>
              <w:fldChar w:fldCharType="end"/>
            </w:r>
          </w:hyperlink>
        </w:p>
        <w:p w14:paraId="0763D089" w14:textId="56C0C6B2" w:rsidR="00924DEB" w:rsidRDefault="00000000">
          <w:pPr>
            <w:pStyle w:val="TOC1"/>
            <w:tabs>
              <w:tab w:val="right" w:leader="dot" w:pos="9350"/>
            </w:tabs>
            <w:rPr>
              <w:rFonts w:asciiTheme="minorHAnsi" w:eastAsiaTheme="minorEastAsia" w:hAnsiTheme="minorHAnsi"/>
              <w:noProof/>
              <w:sz w:val="22"/>
            </w:rPr>
          </w:pPr>
          <w:hyperlink w:anchor="_Toc126362034" w:history="1">
            <w:r w:rsidR="00924DEB" w:rsidRPr="006356F2">
              <w:rPr>
                <w:rStyle w:val="Hyperlink"/>
                <w:noProof/>
              </w:rPr>
              <w:t>Conclusion</w:t>
            </w:r>
            <w:r w:rsidR="00924DEB">
              <w:rPr>
                <w:noProof/>
                <w:webHidden/>
              </w:rPr>
              <w:tab/>
            </w:r>
            <w:r w:rsidR="00924DEB">
              <w:rPr>
                <w:noProof/>
                <w:webHidden/>
              </w:rPr>
              <w:fldChar w:fldCharType="begin"/>
            </w:r>
            <w:r w:rsidR="00924DEB">
              <w:rPr>
                <w:noProof/>
                <w:webHidden/>
              </w:rPr>
              <w:instrText xml:space="preserve"> PAGEREF _Toc126362034 \h </w:instrText>
            </w:r>
            <w:r w:rsidR="00924DEB">
              <w:rPr>
                <w:noProof/>
                <w:webHidden/>
              </w:rPr>
            </w:r>
            <w:r w:rsidR="00924DEB">
              <w:rPr>
                <w:noProof/>
                <w:webHidden/>
              </w:rPr>
              <w:fldChar w:fldCharType="separate"/>
            </w:r>
            <w:r w:rsidR="00924DEB">
              <w:rPr>
                <w:noProof/>
                <w:webHidden/>
              </w:rPr>
              <w:t>14</w:t>
            </w:r>
            <w:r w:rsidR="00924DEB">
              <w:rPr>
                <w:noProof/>
                <w:webHidden/>
              </w:rPr>
              <w:fldChar w:fldCharType="end"/>
            </w:r>
          </w:hyperlink>
        </w:p>
        <w:p w14:paraId="1B43D656" w14:textId="1BD36F53" w:rsidR="00924DEB" w:rsidRDefault="00000000">
          <w:pPr>
            <w:pStyle w:val="TOC1"/>
            <w:tabs>
              <w:tab w:val="right" w:leader="dot" w:pos="9350"/>
            </w:tabs>
            <w:rPr>
              <w:rFonts w:asciiTheme="minorHAnsi" w:eastAsiaTheme="minorEastAsia" w:hAnsiTheme="minorHAnsi"/>
              <w:noProof/>
              <w:sz w:val="22"/>
            </w:rPr>
          </w:pPr>
          <w:hyperlink w:anchor="_Toc126362035" w:history="1">
            <w:r w:rsidR="00924DEB" w:rsidRPr="006356F2">
              <w:rPr>
                <w:rStyle w:val="Hyperlink"/>
                <w:noProof/>
              </w:rPr>
              <w:t>References</w:t>
            </w:r>
            <w:r w:rsidR="00924DEB">
              <w:rPr>
                <w:noProof/>
                <w:webHidden/>
              </w:rPr>
              <w:tab/>
            </w:r>
            <w:r w:rsidR="00924DEB">
              <w:rPr>
                <w:noProof/>
                <w:webHidden/>
              </w:rPr>
              <w:fldChar w:fldCharType="begin"/>
            </w:r>
            <w:r w:rsidR="00924DEB">
              <w:rPr>
                <w:noProof/>
                <w:webHidden/>
              </w:rPr>
              <w:instrText xml:space="preserve"> PAGEREF _Toc126362035 \h </w:instrText>
            </w:r>
            <w:r w:rsidR="00924DEB">
              <w:rPr>
                <w:noProof/>
                <w:webHidden/>
              </w:rPr>
            </w:r>
            <w:r w:rsidR="00924DEB">
              <w:rPr>
                <w:noProof/>
                <w:webHidden/>
              </w:rPr>
              <w:fldChar w:fldCharType="separate"/>
            </w:r>
            <w:r w:rsidR="00924DEB">
              <w:rPr>
                <w:noProof/>
                <w:webHidden/>
              </w:rPr>
              <w:t>15</w:t>
            </w:r>
            <w:r w:rsidR="00924DEB">
              <w:rPr>
                <w:noProof/>
                <w:webHidden/>
              </w:rPr>
              <w:fldChar w:fldCharType="end"/>
            </w:r>
          </w:hyperlink>
        </w:p>
        <w:p w14:paraId="0EDADA16" w14:textId="14826E6C" w:rsidR="000D125F" w:rsidRDefault="000D125F" w:rsidP="002B2C85">
          <w:r>
            <w:rPr>
              <w:b/>
              <w:bCs/>
              <w:noProof/>
            </w:rPr>
            <w:fldChar w:fldCharType="end"/>
          </w:r>
        </w:p>
      </w:sdtContent>
    </w:sdt>
    <w:p w14:paraId="79F3D925" w14:textId="5DF72F21" w:rsidR="000D125F" w:rsidRDefault="000D125F">
      <w:pPr>
        <w:spacing w:line="259" w:lineRule="auto"/>
        <w:jc w:val="left"/>
        <w:rPr>
          <w:rFonts w:eastAsiaTheme="majorEastAsia" w:cstheme="majorBidi"/>
          <w:b/>
          <w:sz w:val="32"/>
          <w:szCs w:val="32"/>
        </w:rPr>
      </w:pPr>
      <w:r>
        <w:br w:type="page"/>
      </w:r>
    </w:p>
    <w:p w14:paraId="46D4154F" w14:textId="7BCBDEC7" w:rsidR="000D125F" w:rsidRDefault="000D125F" w:rsidP="000D125F">
      <w:pPr>
        <w:pStyle w:val="Heading1"/>
      </w:pPr>
      <w:bookmarkStart w:id="1" w:name="_Toc126362018"/>
      <w:r>
        <w:lastRenderedPageBreak/>
        <w:t>Introduction</w:t>
      </w:r>
      <w:bookmarkEnd w:id="1"/>
    </w:p>
    <w:p w14:paraId="572E8408" w14:textId="1ECC53C8" w:rsidR="000D125F" w:rsidRDefault="0078378E" w:rsidP="000D125F">
      <w:r>
        <w:t xml:space="preserve">Comparative financial management is one of the analytical tools to identify the compatibility and managerial expertise of a sound management established by an organization. This study involves in comparing the significant financial performance indicators of two giant groups in the global hospitability industry: InterContinental Hotels Group (IHG) and Hyatt Hotels Corporation. IHG, one of the biggest hotel and resort groups in the world, was established in the United Kingdom headquartered at Denham on April 15, 2003. Hyatt Hotels is a Chicago-based American multinational hospitality company which is leading in the hospitality industry after its inception on </w:t>
      </w:r>
      <w:r w:rsidR="005974A7">
        <w:t>September</w:t>
      </w:r>
      <w:r>
        <w:t xml:space="preserve"> 27, </w:t>
      </w:r>
      <w:r w:rsidR="005974A7">
        <w:t xml:space="preserve">1957 about seven decades ago. </w:t>
      </w:r>
    </w:p>
    <w:p w14:paraId="372DA669" w14:textId="77777777" w:rsidR="000D125F" w:rsidRDefault="000D125F">
      <w:pPr>
        <w:spacing w:line="259" w:lineRule="auto"/>
        <w:jc w:val="left"/>
      </w:pPr>
      <w:r>
        <w:br w:type="page"/>
      </w:r>
    </w:p>
    <w:p w14:paraId="50667E9F" w14:textId="4B92EEE1" w:rsidR="000D125F" w:rsidRDefault="00BF7ABA" w:rsidP="000D125F">
      <w:pPr>
        <w:rPr>
          <w:b/>
          <w:bCs/>
          <w:sz w:val="28"/>
          <w:szCs w:val="24"/>
          <w:u w:val="single"/>
        </w:rPr>
      </w:pPr>
      <w:r w:rsidRPr="00BF7ABA">
        <w:rPr>
          <w:b/>
          <w:bCs/>
          <w:sz w:val="28"/>
          <w:szCs w:val="24"/>
          <w:u w:val="single"/>
        </w:rPr>
        <w:lastRenderedPageBreak/>
        <w:t>A Comparative Financial Management Analysis Between IHG &amp; Hyatt Hotels</w:t>
      </w:r>
    </w:p>
    <w:p w14:paraId="5EE31C68" w14:textId="44392C6A" w:rsidR="00BF7ABA" w:rsidRDefault="00BF7ABA" w:rsidP="00BF7ABA">
      <w:pPr>
        <w:pStyle w:val="Heading1"/>
      </w:pPr>
      <w:bookmarkStart w:id="2" w:name="_Toc126362019"/>
      <w:r>
        <w:t>Financial Management Analysis</w:t>
      </w:r>
      <w:bookmarkEnd w:id="2"/>
    </w:p>
    <w:p w14:paraId="0CFACC86" w14:textId="77777777" w:rsidR="00F81E4A" w:rsidRDefault="00BF7ABA" w:rsidP="00BF7ABA">
      <w:r>
        <w:t>Financial management refers to the concept of balanced, effective, and efficient utilization and preservation of financial resources of a business that ensures compliance with relevant laws and regulations approaching the ultimate goals of the organization</w:t>
      </w:r>
      <w:r w:rsidR="00492E91">
        <w:t xml:space="preserve"> (</w:t>
      </w:r>
      <w:r w:rsidR="00492E91" w:rsidRPr="004B2DF3">
        <w:t>Petty</w:t>
      </w:r>
      <w:r w:rsidR="00492E91">
        <w:t xml:space="preserve"> et. al., 2015)</w:t>
      </w:r>
      <w:r>
        <w:t xml:space="preserve">. To operate successful and efficient </w:t>
      </w:r>
      <w:r w:rsidR="00F76F18">
        <w:t>financial management, it becomes critical to make a comparative analysis of numerous financial performance indicators along the periods as well as with those of competitors</w:t>
      </w:r>
      <w:r w:rsidR="00B15A76">
        <w:t xml:space="preserve"> (</w:t>
      </w:r>
      <w:r w:rsidR="00B15A76" w:rsidRPr="004B2DF3">
        <w:t>Shapiro</w:t>
      </w:r>
      <w:r w:rsidR="00B15A76">
        <w:t xml:space="preserve"> </w:t>
      </w:r>
      <w:r w:rsidR="00B15A76" w:rsidRPr="004B2DF3">
        <w:t xml:space="preserve">and </w:t>
      </w:r>
      <w:proofErr w:type="spellStart"/>
      <w:r w:rsidR="00B15A76" w:rsidRPr="004B2DF3">
        <w:t>Hanouna</w:t>
      </w:r>
      <w:proofErr w:type="spellEnd"/>
      <w:r w:rsidR="00B15A76" w:rsidRPr="004B2DF3">
        <w:t>, 2019</w:t>
      </w:r>
      <w:r w:rsidR="00B15A76">
        <w:t>)</w:t>
      </w:r>
      <w:r w:rsidR="00F76F18">
        <w:t>. This analysis is based on the peer-to-peer comparison of the following financial performance indicators related to InterContinental Hotels Group (IHG) and Hyatt Hotels.</w:t>
      </w:r>
    </w:p>
    <w:p w14:paraId="504C32E4" w14:textId="7ABEA34E" w:rsidR="00CC6EC6" w:rsidRDefault="00CC6EC6" w:rsidP="00CC6EC6">
      <w:pPr>
        <w:pStyle w:val="Heading2"/>
      </w:pPr>
      <w:bookmarkStart w:id="3" w:name="_Toc126362020"/>
      <w:r>
        <w:t>Total Revenue</w:t>
      </w:r>
      <w:bookmarkEnd w:id="3"/>
    </w:p>
    <w:p w14:paraId="7E8BD8B3" w14:textId="3FFE9B57" w:rsidR="00014117" w:rsidRPr="00014117" w:rsidRDefault="00014117" w:rsidP="00014117">
      <w:r>
        <w:t xml:space="preserve">The following two bar charts represent the total revenue of IHG and Hyatt Hotels for the immediately preceding three years along with changes. </w:t>
      </w:r>
    </w:p>
    <w:p w14:paraId="00B38C3D" w14:textId="77777777" w:rsidR="00DB087D" w:rsidRDefault="00014117" w:rsidP="000019E3">
      <w:pPr>
        <w:keepNext/>
        <w:jc w:val="center"/>
      </w:pPr>
      <w:r>
        <w:rPr>
          <w:noProof/>
        </w:rPr>
        <w:drawing>
          <wp:inline distT="0" distB="0" distL="0" distR="0" wp14:anchorId="45A55061" wp14:editId="50F5A4C3">
            <wp:extent cx="5943600" cy="3192145"/>
            <wp:effectExtent l="0" t="0" r="0" b="82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8">
                      <a:extLst>
                        <a:ext uri="{28A0092B-C50C-407E-A947-70E740481C1C}">
                          <a14:useLocalDpi xmlns:a14="http://schemas.microsoft.com/office/drawing/2010/main" val="0"/>
                        </a:ext>
                      </a:extLst>
                    </a:blip>
                    <a:stretch>
                      <a:fillRect/>
                    </a:stretch>
                  </pic:blipFill>
                  <pic:spPr>
                    <a:xfrm>
                      <a:off x="0" y="0"/>
                      <a:ext cx="5943600" cy="3192145"/>
                    </a:xfrm>
                    <a:prstGeom prst="rect">
                      <a:avLst/>
                    </a:prstGeom>
                  </pic:spPr>
                </pic:pic>
              </a:graphicData>
            </a:graphic>
          </wp:inline>
        </w:drawing>
      </w:r>
    </w:p>
    <w:p w14:paraId="32F611EE" w14:textId="38BA9B45" w:rsidR="00CC6EC6" w:rsidRDefault="00DB087D" w:rsidP="00DB087D">
      <w:pPr>
        <w:pStyle w:val="Caption"/>
        <w:jc w:val="center"/>
      </w:pPr>
      <w:r>
        <w:t xml:space="preserve">Figure </w:t>
      </w:r>
      <w:fldSimple w:instr=" SEQ Figure \* ARABIC ">
        <w:r w:rsidR="007161B3">
          <w:rPr>
            <w:noProof/>
          </w:rPr>
          <w:t>1</w:t>
        </w:r>
      </w:fldSimple>
      <w:r>
        <w:t>: Comparative Revenue Chart; (Source: Own)</w:t>
      </w:r>
    </w:p>
    <w:p w14:paraId="2942FD6E" w14:textId="6FA92D74" w:rsidR="00014117" w:rsidRDefault="00014117" w:rsidP="00CC6EC6">
      <w:r>
        <w:t>The chart shows that Hyatt Hotels has higher revenue earnings compared to IHG in the year 2021. Analyzing the chart, it can be found that</w:t>
      </w:r>
      <w:r w:rsidR="006A37D6">
        <w:t xml:space="preserve"> both the hotel groups have been affected badly by the </w:t>
      </w:r>
      <w:r w:rsidR="006A37D6">
        <w:lastRenderedPageBreak/>
        <w:t>outbreak of coronavirus. It is seen that Hyatt Hotels loses more than half (58.84%) of its revenue relative to the previous year whereas IHG loses 48.26% from the year 2019. But</w:t>
      </w:r>
      <w:r>
        <w:t xml:space="preserve"> Hyatt Hotels has been able to recover and overcome the detrimental effect of covid-19 with a higher</w:t>
      </w:r>
      <w:r w:rsidR="006A37D6">
        <w:t xml:space="preserve"> recovery rate amounting to an increase of 46.56% relative to IHG which managed to earn a 21.43% increase in revenue.</w:t>
      </w:r>
    </w:p>
    <w:p w14:paraId="4841AE15" w14:textId="0FC56271" w:rsidR="005970C3" w:rsidRDefault="005970C3" w:rsidP="005970C3">
      <w:pPr>
        <w:pStyle w:val="Heading3"/>
      </w:pPr>
      <w:bookmarkStart w:id="4" w:name="_Toc126362021"/>
      <w:r>
        <w:t>Profitability</w:t>
      </w:r>
      <w:bookmarkEnd w:id="4"/>
    </w:p>
    <w:p w14:paraId="225E387C" w14:textId="45614CAF" w:rsidR="005970C3" w:rsidRPr="005970C3" w:rsidRDefault="005970C3" w:rsidP="005970C3">
      <w:r>
        <w:t xml:space="preserve">The chart below provides insight into the degree of earning capability of both the hotel group under consideration. Gross margin and net profit margin are two fundamental ingredients of the profitability mechanism. Gross margin results </w:t>
      </w:r>
      <w:r w:rsidR="00074D40">
        <w:t>in</w:t>
      </w:r>
      <w:r>
        <w:t xml:space="preserve"> the </w:t>
      </w:r>
      <w:r w:rsidR="00074D40">
        <w:t>revenue percentage covering the cost of service provided and net profit margin determines the revenue earning capacity after deducting all the costs incurred during a period of services provided</w:t>
      </w:r>
      <w:r w:rsidR="00B15A76">
        <w:t xml:space="preserve"> (</w:t>
      </w:r>
      <w:proofErr w:type="spellStart"/>
      <w:r w:rsidR="00B15A76" w:rsidRPr="004B2DF3">
        <w:t>Kayathiri</w:t>
      </w:r>
      <w:proofErr w:type="spellEnd"/>
      <w:r w:rsidR="00B15A76">
        <w:t xml:space="preserve"> </w:t>
      </w:r>
      <w:r w:rsidR="00B15A76" w:rsidRPr="004B2DF3">
        <w:t xml:space="preserve">and </w:t>
      </w:r>
      <w:proofErr w:type="spellStart"/>
      <w:r w:rsidR="00B15A76" w:rsidRPr="004B2DF3">
        <w:t>Buvaneshwaran</w:t>
      </w:r>
      <w:proofErr w:type="spellEnd"/>
      <w:r w:rsidR="00B15A76" w:rsidRPr="004B2DF3">
        <w:t>, 2015</w:t>
      </w:r>
      <w:r w:rsidR="00B15A76">
        <w:t>)</w:t>
      </w:r>
      <w:r w:rsidR="00074D40">
        <w:t xml:space="preserve">. The following chart highlights the margin </w:t>
      </w:r>
      <w:r w:rsidR="009A17D5">
        <w:t xml:space="preserve">for the last three years </w:t>
      </w:r>
      <w:r w:rsidR="00074D40">
        <w:t xml:space="preserve">of the two companies. </w:t>
      </w:r>
    </w:p>
    <w:p w14:paraId="205434CE" w14:textId="77777777" w:rsidR="00DB087D" w:rsidRDefault="005970C3" w:rsidP="000019E3">
      <w:pPr>
        <w:keepNext/>
        <w:jc w:val="center"/>
      </w:pPr>
      <w:r>
        <w:rPr>
          <w:noProof/>
        </w:rPr>
        <w:drawing>
          <wp:inline distT="0" distB="0" distL="0" distR="0" wp14:anchorId="19DCED74" wp14:editId="0DA85B7F">
            <wp:extent cx="5943600" cy="193103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9">
                      <a:extLst>
                        <a:ext uri="{28A0092B-C50C-407E-A947-70E740481C1C}">
                          <a14:useLocalDpi xmlns:a14="http://schemas.microsoft.com/office/drawing/2010/main" val="0"/>
                        </a:ext>
                      </a:extLst>
                    </a:blip>
                    <a:stretch>
                      <a:fillRect/>
                    </a:stretch>
                  </pic:blipFill>
                  <pic:spPr>
                    <a:xfrm>
                      <a:off x="0" y="0"/>
                      <a:ext cx="5943600" cy="1931035"/>
                    </a:xfrm>
                    <a:prstGeom prst="rect">
                      <a:avLst/>
                    </a:prstGeom>
                  </pic:spPr>
                </pic:pic>
              </a:graphicData>
            </a:graphic>
          </wp:inline>
        </w:drawing>
      </w:r>
    </w:p>
    <w:p w14:paraId="6DF33480" w14:textId="6FC3FB21" w:rsidR="005970C3" w:rsidRDefault="00DB087D" w:rsidP="00DB087D">
      <w:pPr>
        <w:pStyle w:val="Caption"/>
        <w:jc w:val="center"/>
      </w:pPr>
      <w:r>
        <w:t xml:space="preserve">Figure </w:t>
      </w:r>
      <w:fldSimple w:instr=" SEQ Figure \* ARABIC ">
        <w:r w:rsidR="007161B3">
          <w:rPr>
            <w:noProof/>
          </w:rPr>
          <w:t>2</w:t>
        </w:r>
      </w:fldSimple>
      <w:r>
        <w:t xml:space="preserve">: </w:t>
      </w:r>
      <w:r w:rsidRPr="00607AA1">
        <w:t xml:space="preserve">Comparative </w:t>
      </w:r>
      <w:r>
        <w:t>Profitability</w:t>
      </w:r>
      <w:r w:rsidRPr="00607AA1">
        <w:t xml:space="preserve"> Chart; (Source: Own)</w:t>
      </w:r>
    </w:p>
    <w:p w14:paraId="63B8671A" w14:textId="77777777" w:rsidR="00F81E4A" w:rsidRDefault="009A17D5" w:rsidP="005970C3">
      <w:r>
        <w:t xml:space="preserve">IHG accounts for higher profitability in respect of gross margin and net profit margin compared to Hyatt Hotels. IHG has produced roughly the same gross margin over the three periods whereas that of Hyatt Hotels </w:t>
      </w:r>
      <w:r w:rsidR="00F56437">
        <w:t xml:space="preserve">has incorporated ups and downs. This prescribes that the service cost structure of IHG remains the same during the periods which </w:t>
      </w:r>
      <w:r w:rsidR="00475F0F">
        <w:t>rewarded the hotel group with a positive gross margin</w:t>
      </w:r>
      <w:r w:rsidR="00F56437">
        <w:t xml:space="preserve"> whereas the cost structure of Hyatt variates under the economic pressure of covid-19 </w:t>
      </w:r>
      <w:r w:rsidR="00475F0F">
        <w:t>effect which drags down the gross margin into the negative figure</w:t>
      </w:r>
      <w:r w:rsidR="00B15A76">
        <w:t xml:space="preserve"> (</w:t>
      </w:r>
      <w:proofErr w:type="spellStart"/>
      <w:r w:rsidR="00B15A76" w:rsidRPr="004B2DF3">
        <w:t>Ozdemir</w:t>
      </w:r>
      <w:proofErr w:type="spellEnd"/>
      <w:r w:rsidR="00B15A76">
        <w:t xml:space="preserve"> et. al., 2021)</w:t>
      </w:r>
      <w:r w:rsidR="00475F0F">
        <w:t xml:space="preserve">. The cost function of the IHG has proven much more stable and effective </w:t>
      </w:r>
      <w:r w:rsidR="003A6DB9">
        <w:t>than</w:t>
      </w:r>
      <w:r w:rsidR="00475F0F">
        <w:t xml:space="preserve"> Hyatt Hotels. However, </w:t>
      </w:r>
      <w:r w:rsidR="00F81E4A">
        <w:t xml:space="preserve">both the giant groups had a negative net profit margin during the pandemic but IHG has been capable </w:t>
      </w:r>
      <w:r w:rsidR="00F81E4A">
        <w:lastRenderedPageBreak/>
        <w:t>of recovering from the downfall and earning a sizable income for the shareholders</w:t>
      </w:r>
      <w:r w:rsidR="00B15A76">
        <w:t xml:space="preserve"> (</w:t>
      </w:r>
      <w:r w:rsidR="00B15A76" w:rsidRPr="004B2DF3">
        <w:t>Aznar</w:t>
      </w:r>
      <w:r w:rsidR="00B15A76">
        <w:t xml:space="preserve"> et. al., 2016)</w:t>
      </w:r>
      <w:r w:rsidR="00F81E4A">
        <w:t xml:space="preserve">. </w:t>
      </w:r>
    </w:p>
    <w:p w14:paraId="69015BFC" w14:textId="3C697FB7" w:rsidR="00F81E4A" w:rsidRDefault="00357692" w:rsidP="00357692">
      <w:pPr>
        <w:pStyle w:val="Heading2"/>
      </w:pPr>
      <w:bookmarkStart w:id="5" w:name="_Toc126362022"/>
      <w:r>
        <w:t>Market Position</w:t>
      </w:r>
      <w:bookmarkEnd w:id="5"/>
    </w:p>
    <w:p w14:paraId="36555218" w14:textId="5054DDAE" w:rsidR="00357692" w:rsidRPr="00357692" w:rsidRDefault="00357692" w:rsidP="00357692">
      <w:r>
        <w:t>The market share of a business indicates the efficiency of the market actualization of a business organization which determines how well the business firm is operating and how efficient and effective its financial management is with dominant power over competitors</w:t>
      </w:r>
      <w:r w:rsidR="00B15A76">
        <w:t xml:space="preserve"> (</w:t>
      </w:r>
      <w:r w:rsidR="00B15A76" w:rsidRPr="004B2DF3">
        <w:t>Huang,</w:t>
      </w:r>
      <w:r w:rsidR="00B15A76">
        <w:t xml:space="preserve"> </w:t>
      </w:r>
      <w:r w:rsidR="00B15A76" w:rsidRPr="004B2DF3">
        <w:t>Tian, and Fan, 2019</w:t>
      </w:r>
      <w:r w:rsidR="00B15A76">
        <w:t>)</w:t>
      </w:r>
      <w:r>
        <w:t xml:space="preserve">. Market share can be </w:t>
      </w:r>
      <w:r w:rsidR="00074B25">
        <w:t xml:space="preserve">exhibited based on many criteria; </w:t>
      </w:r>
      <w:r w:rsidR="003A6DB9">
        <w:t>IHG and Hyatt Hotels’ market share is</w:t>
      </w:r>
      <w:r w:rsidR="00074B25">
        <w:t xml:space="preserve"> displayed here considering the total revenue earned by the Groups during 2021.</w:t>
      </w:r>
    </w:p>
    <w:p w14:paraId="7A38872B" w14:textId="77777777" w:rsidR="00DB087D" w:rsidRDefault="00357692" w:rsidP="000019E3">
      <w:pPr>
        <w:keepNext/>
        <w:jc w:val="center"/>
      </w:pPr>
      <w:r>
        <w:rPr>
          <w:noProof/>
        </w:rPr>
        <w:drawing>
          <wp:inline distT="0" distB="0" distL="0" distR="0" wp14:anchorId="30DD5672" wp14:editId="36CEF3BE">
            <wp:extent cx="5943600" cy="341185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0">
                      <a:extLst>
                        <a:ext uri="{28A0092B-C50C-407E-A947-70E740481C1C}">
                          <a14:useLocalDpi xmlns:a14="http://schemas.microsoft.com/office/drawing/2010/main" val="0"/>
                        </a:ext>
                      </a:extLst>
                    </a:blip>
                    <a:stretch>
                      <a:fillRect/>
                    </a:stretch>
                  </pic:blipFill>
                  <pic:spPr>
                    <a:xfrm>
                      <a:off x="0" y="0"/>
                      <a:ext cx="5943600" cy="3411855"/>
                    </a:xfrm>
                    <a:prstGeom prst="rect">
                      <a:avLst/>
                    </a:prstGeom>
                  </pic:spPr>
                </pic:pic>
              </a:graphicData>
            </a:graphic>
          </wp:inline>
        </w:drawing>
      </w:r>
    </w:p>
    <w:p w14:paraId="0AF32F37" w14:textId="4858AD54" w:rsidR="00F81E4A" w:rsidRDefault="00DB087D" w:rsidP="00DB087D">
      <w:pPr>
        <w:pStyle w:val="Caption"/>
        <w:jc w:val="center"/>
      </w:pPr>
      <w:r>
        <w:t xml:space="preserve">Figure </w:t>
      </w:r>
      <w:fldSimple w:instr=" SEQ Figure \* ARABIC ">
        <w:r w:rsidR="007161B3">
          <w:rPr>
            <w:noProof/>
          </w:rPr>
          <w:t>3</w:t>
        </w:r>
      </w:fldSimple>
      <w:r>
        <w:t xml:space="preserve">: </w:t>
      </w:r>
      <w:r w:rsidRPr="00D9280D">
        <w:t xml:space="preserve">Comparative </w:t>
      </w:r>
      <w:r>
        <w:t>Market Share</w:t>
      </w:r>
      <w:r w:rsidRPr="00D9280D">
        <w:t xml:space="preserve"> Chart; (Source: Own)</w:t>
      </w:r>
    </w:p>
    <w:p w14:paraId="289A7398" w14:textId="77777777" w:rsidR="00477E1F" w:rsidRDefault="00074B25" w:rsidP="005970C3">
      <w:r>
        <w:t>As of 2021, InterContinental Hotels Group</w:t>
      </w:r>
      <w:r w:rsidR="0087102E">
        <w:t xml:space="preserve"> has been able to</w:t>
      </w:r>
      <w:r>
        <w:t xml:space="preserve"> occup</w:t>
      </w:r>
      <w:r w:rsidR="0087102E">
        <w:t>y</w:t>
      </w:r>
      <w:r>
        <w:t xml:space="preserve"> 13.82% of market revenue </w:t>
      </w:r>
      <w:r w:rsidR="0087102E">
        <w:t>contrary to revenue growth of about 22% while Hyatt Hotels captured only 10.43% of market revenue accompanied by 81% revenue growth. According to the data published by Macrotrends, the market capitalization of IHG, as of January 2023, is $12.46B whereas Hyatt Hotels</w:t>
      </w:r>
      <w:r w:rsidR="00616FEB">
        <w:t xml:space="preserve"> maintains an amount near $11.75B. </w:t>
      </w:r>
      <w:r w:rsidR="00477E1F">
        <w:t>Moreo</w:t>
      </w:r>
      <w:r w:rsidR="00616FEB">
        <w:t>ver, IHG ranked as the 7</w:t>
      </w:r>
      <w:r w:rsidR="00616FEB" w:rsidRPr="00616FEB">
        <w:rPr>
          <w:vertAlign w:val="superscript"/>
        </w:rPr>
        <w:t>th</w:t>
      </w:r>
      <w:r w:rsidR="00616FEB">
        <w:t xml:space="preserve"> hotel group globally based on earnings while Hyatt Hotels remains a little farther at the position of 13</w:t>
      </w:r>
      <w:r w:rsidR="00616FEB" w:rsidRPr="00616FEB">
        <w:rPr>
          <w:vertAlign w:val="superscript"/>
        </w:rPr>
        <w:t>th</w:t>
      </w:r>
      <w:r w:rsidR="00616FEB">
        <w:t xml:space="preserve">. </w:t>
      </w:r>
      <w:r w:rsidR="00477E1F">
        <w:t>However, Hyatt Hotels stands at 22nd based on the price-earnings ratio dumping IHG at 28</w:t>
      </w:r>
      <w:r w:rsidR="00477E1F" w:rsidRPr="00477E1F">
        <w:rPr>
          <w:vertAlign w:val="superscript"/>
        </w:rPr>
        <w:t>th</w:t>
      </w:r>
      <w:r w:rsidR="00477E1F">
        <w:t>. But most of</w:t>
      </w:r>
      <w:r w:rsidR="00616FEB">
        <w:t xml:space="preserve"> these records and </w:t>
      </w:r>
      <w:r w:rsidR="00616FEB">
        <w:lastRenderedPageBreak/>
        <w:t>information</w:t>
      </w:r>
      <w:r w:rsidR="00477E1F">
        <w:t xml:space="preserve"> published by a number of financial review websites</w:t>
      </w:r>
      <w:r w:rsidR="00616FEB">
        <w:t xml:space="preserve"> suggest that IHG has captured a strong position in the market compared to its competitor Hyatt Hotels</w:t>
      </w:r>
      <w:r w:rsidR="00B15A76">
        <w:t xml:space="preserve"> (</w:t>
      </w:r>
      <w:proofErr w:type="spellStart"/>
      <w:r w:rsidR="00B15A76" w:rsidRPr="009A07E6">
        <w:t>Seruna</w:t>
      </w:r>
      <w:proofErr w:type="spellEnd"/>
      <w:r w:rsidR="00B15A76" w:rsidRPr="009A07E6">
        <w:t>, 2022</w:t>
      </w:r>
      <w:r w:rsidR="00B15A76">
        <w:t>)</w:t>
      </w:r>
      <w:r w:rsidR="00616FEB">
        <w:t xml:space="preserve">. </w:t>
      </w:r>
    </w:p>
    <w:p w14:paraId="71BF41E9" w14:textId="3CD40A5F" w:rsidR="00477E1F" w:rsidRDefault="00477E1F" w:rsidP="00D35FBF">
      <w:pPr>
        <w:pStyle w:val="Heading2"/>
      </w:pPr>
      <w:bookmarkStart w:id="6" w:name="_Toc126362023"/>
      <w:r>
        <w:t>Growth Prospectives</w:t>
      </w:r>
      <w:bookmarkEnd w:id="6"/>
    </w:p>
    <w:p w14:paraId="40836BD6" w14:textId="7C8654BA" w:rsidR="00D35FBF" w:rsidRPr="001C38B9" w:rsidRDefault="000019E3" w:rsidP="001C38B9">
      <w:r>
        <w:t xml:space="preserve">The growth structure of an organization depends on past performance and undertaken initiatives </w:t>
      </w:r>
      <w:r w:rsidR="003A6DB9">
        <w:t>to attain</w:t>
      </w:r>
      <w:r>
        <w:t xml:space="preserve"> the expected growth</w:t>
      </w:r>
      <w:r w:rsidR="00D35FBF">
        <w:t>. Growth potentials provide insight related to management efficacy and confidence which results in targeted or expected growth rate</w:t>
      </w:r>
      <w:r w:rsidR="00B15A76">
        <w:t xml:space="preserve"> (</w:t>
      </w:r>
      <w:r w:rsidR="00B15A76" w:rsidRPr="009A07E6">
        <w:t>Chien</w:t>
      </w:r>
      <w:r w:rsidR="00B15A76">
        <w:t xml:space="preserve"> et. al., 2020)</w:t>
      </w:r>
      <w:r w:rsidR="00D35FBF">
        <w:t>. A view of future growth related to both hotel groups is highlighted in the next section.</w:t>
      </w:r>
    </w:p>
    <w:p w14:paraId="338F69ED" w14:textId="78B85D47" w:rsidR="00D35FBF" w:rsidRDefault="001C38B9" w:rsidP="00D35FBF">
      <w:pPr>
        <w:pStyle w:val="Heading3"/>
      </w:pPr>
      <w:bookmarkStart w:id="7" w:name="_Toc126362024"/>
      <w:r>
        <w:t>Earnings &amp; Revenue Growth Potential</w:t>
      </w:r>
      <w:bookmarkEnd w:id="7"/>
    </w:p>
    <w:p w14:paraId="53DF601B" w14:textId="6657A1A6" w:rsidR="00D35FBF" w:rsidRPr="00D35FBF" w:rsidRDefault="00D35FBF" w:rsidP="00D35FBF">
      <w:r>
        <w:t>The following chart shows the</w:t>
      </w:r>
      <w:r w:rsidR="002C0AA3">
        <w:t xml:space="preserve"> slope of earnings and revenue for IHG for incorporating the expected earnings of $266M with a 6% growth in revenue by 2023. The </w:t>
      </w:r>
      <w:r w:rsidR="00391F14">
        <w:t xml:space="preserve">growth of </w:t>
      </w:r>
      <w:r w:rsidR="002C0AA3">
        <w:t>earnings</w:t>
      </w:r>
      <w:r w:rsidR="00391F14">
        <w:t xml:space="preserve"> (13.1%)</w:t>
      </w:r>
      <w:r w:rsidR="002C0AA3">
        <w:t xml:space="preserve"> and revenue</w:t>
      </w:r>
      <w:r w:rsidR="00391F14">
        <w:t xml:space="preserve"> (6%)</w:t>
      </w:r>
      <w:r w:rsidR="002C0AA3">
        <w:t xml:space="preserve"> of IHG are forecasted to increase faster than the UK market</w:t>
      </w:r>
      <w:r w:rsidR="00391F14">
        <w:t xml:space="preserve"> (10.5% &amp; 4.2%).</w:t>
      </w:r>
    </w:p>
    <w:p w14:paraId="21BF0DB1" w14:textId="77777777" w:rsidR="00B037E3" w:rsidRDefault="001C38B9" w:rsidP="00B037E3">
      <w:pPr>
        <w:keepNext/>
      </w:pPr>
      <w:r>
        <w:rPr>
          <w:noProof/>
        </w:rPr>
        <w:drawing>
          <wp:inline distT="0" distB="0" distL="0" distR="0" wp14:anchorId="34957900" wp14:editId="5082055C">
            <wp:extent cx="5938157" cy="3913777"/>
            <wp:effectExtent l="0" t="0" r="571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37208" cy="3979061"/>
                    </a:xfrm>
                    <a:prstGeom prst="rect">
                      <a:avLst/>
                    </a:prstGeom>
                    <a:noFill/>
                  </pic:spPr>
                </pic:pic>
              </a:graphicData>
            </a:graphic>
          </wp:inline>
        </w:drawing>
      </w:r>
    </w:p>
    <w:p w14:paraId="03A9EAFC" w14:textId="5240C809" w:rsidR="001C38B9" w:rsidRDefault="00B037E3" w:rsidP="00B037E3">
      <w:pPr>
        <w:pStyle w:val="Caption"/>
        <w:jc w:val="center"/>
      </w:pPr>
      <w:r>
        <w:t xml:space="preserve">Figure </w:t>
      </w:r>
      <w:fldSimple w:instr=" SEQ Figure \* ARABIC ">
        <w:r w:rsidR="007161B3">
          <w:rPr>
            <w:noProof/>
          </w:rPr>
          <w:t>4</w:t>
        </w:r>
      </w:fldSimple>
      <w:r>
        <w:t>: IHG: Earnings &amp; Revenue Growth Chart; (Source: Simply Wall St., 2023)</w:t>
      </w:r>
    </w:p>
    <w:p w14:paraId="3E3CE7E2" w14:textId="5667967E" w:rsidR="00391F14" w:rsidRPr="00391F14" w:rsidRDefault="00391F14" w:rsidP="00391F14">
      <w:r>
        <w:lastRenderedPageBreak/>
        <w:t xml:space="preserve">On the other hand, Hyatt Hotels forecasts to capture $132M in earnings by 2023 with an expected growth rate of 22%. Like IHG, Hyatt Hotels also expects to grow faster in terms of earnings and revenue growth keeping the market behind in the race. Hyatt expects to earn a 10.4% growth in revenue which is higher than that of </w:t>
      </w:r>
      <w:r w:rsidR="003A6DB9">
        <w:t xml:space="preserve">the </w:t>
      </w:r>
      <w:r>
        <w:t xml:space="preserve">market. </w:t>
      </w:r>
    </w:p>
    <w:p w14:paraId="0C093DA4" w14:textId="77777777" w:rsidR="00DB087D" w:rsidRDefault="00B037E3" w:rsidP="000019E3">
      <w:pPr>
        <w:keepNext/>
        <w:jc w:val="center"/>
      </w:pPr>
      <w:r>
        <w:rPr>
          <w:noProof/>
        </w:rPr>
        <w:drawing>
          <wp:inline distT="0" distB="0" distL="0" distR="0" wp14:anchorId="38C53963" wp14:editId="5E4E81C3">
            <wp:extent cx="5948014" cy="4011386"/>
            <wp:effectExtent l="0" t="0" r="0"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63838" cy="4022058"/>
                    </a:xfrm>
                    <a:prstGeom prst="rect">
                      <a:avLst/>
                    </a:prstGeom>
                    <a:noFill/>
                  </pic:spPr>
                </pic:pic>
              </a:graphicData>
            </a:graphic>
          </wp:inline>
        </w:drawing>
      </w:r>
    </w:p>
    <w:p w14:paraId="44AB3A3E" w14:textId="2FCFD3CB" w:rsidR="00B037E3" w:rsidRDefault="00DB087D" w:rsidP="00DB087D">
      <w:pPr>
        <w:pStyle w:val="Caption"/>
        <w:jc w:val="center"/>
      </w:pPr>
      <w:r>
        <w:t xml:space="preserve">Figure </w:t>
      </w:r>
      <w:fldSimple w:instr=" SEQ Figure \* ARABIC ">
        <w:r w:rsidR="007161B3">
          <w:rPr>
            <w:noProof/>
          </w:rPr>
          <w:t>5</w:t>
        </w:r>
      </w:fldSimple>
      <w:r>
        <w:t xml:space="preserve">: Hyatt Hotels: </w:t>
      </w:r>
      <w:r w:rsidRPr="00196A00">
        <w:t>Earnings &amp; Revenue Growth Chart; (Source: Simply Wall St., 2023)</w:t>
      </w:r>
    </w:p>
    <w:p w14:paraId="00448E34" w14:textId="5D0AC7F3" w:rsidR="003A6DB9" w:rsidRPr="003A6DB9" w:rsidRDefault="003A6DB9" w:rsidP="003A6DB9">
      <w:r>
        <w:t>However, the forecasted growth in Hyatt Hotels is much higher compared to IHG which encompasses the relative confidence and growth achievement tendency of the management</w:t>
      </w:r>
      <w:r w:rsidR="00B15A76">
        <w:t xml:space="preserve"> (</w:t>
      </w:r>
      <w:proofErr w:type="spellStart"/>
      <w:r w:rsidR="00B15A76" w:rsidRPr="009A07E6">
        <w:t>Mody</w:t>
      </w:r>
      <w:proofErr w:type="spellEnd"/>
      <w:r w:rsidR="00B15A76" w:rsidRPr="009A07E6">
        <w:t>,</w:t>
      </w:r>
      <w:r w:rsidR="00B15A76">
        <w:t xml:space="preserve"> </w:t>
      </w:r>
      <w:r w:rsidR="00B15A76" w:rsidRPr="009A07E6">
        <w:t>Suess,</w:t>
      </w:r>
      <w:r w:rsidR="00B15A76">
        <w:t xml:space="preserve"> </w:t>
      </w:r>
      <w:r w:rsidR="00B15A76" w:rsidRPr="009A07E6">
        <w:t xml:space="preserve">and </w:t>
      </w:r>
      <w:proofErr w:type="spellStart"/>
      <w:r w:rsidR="00B15A76" w:rsidRPr="009A07E6">
        <w:t>Dogru</w:t>
      </w:r>
      <w:proofErr w:type="spellEnd"/>
      <w:r w:rsidR="00B15A76" w:rsidRPr="009A07E6">
        <w:t>, 2017</w:t>
      </w:r>
      <w:r w:rsidR="00B15A76">
        <w:t>)</w:t>
      </w:r>
      <w:r>
        <w:t>. Moreover, the slope of revenue growth is highly upward for Hyatt while IHG expects sloppy revenue growth.</w:t>
      </w:r>
    </w:p>
    <w:p w14:paraId="6B8B0613" w14:textId="37AA63FB" w:rsidR="000019E3" w:rsidRDefault="000019E3" w:rsidP="003A6DB9">
      <w:pPr>
        <w:pStyle w:val="Heading3"/>
      </w:pPr>
      <w:bookmarkStart w:id="8" w:name="_Toc126362025"/>
      <w:r>
        <w:t>Earning</w:t>
      </w:r>
      <w:r w:rsidR="002B2C85">
        <w:t>s</w:t>
      </w:r>
      <w:r>
        <w:t xml:space="preserve"> Per Share (EPS) Growth Potential</w:t>
      </w:r>
      <w:bookmarkEnd w:id="8"/>
    </w:p>
    <w:p w14:paraId="21324A19" w14:textId="1EAE4067" w:rsidR="00803B96" w:rsidRPr="00803B96" w:rsidRDefault="00803B96" w:rsidP="00803B96">
      <w:r>
        <w:t xml:space="preserve">The </w:t>
      </w:r>
      <w:r w:rsidR="00A10643">
        <w:t>EPS</w:t>
      </w:r>
      <w:r>
        <w:t xml:space="preserve"> growth seems to be much higher for IHG with a relatively steeper slope than that of Hyatt Hotels. </w:t>
      </w:r>
      <w:r w:rsidR="00A10643">
        <w:t xml:space="preserve">IHG expects to grow its earnings per share to $3.25 per share from $2.81 per share in the current year which accounts for 15.66% growth </w:t>
      </w:r>
      <w:r w:rsidR="009D4209">
        <w:t>in 2023</w:t>
      </w:r>
      <w:r w:rsidR="00A10643">
        <w:t>. But Hyatt Hotels forecasts to have a 51.64% increase in earnings per share from $1.22 per share to $1.85 per share in 2023.</w:t>
      </w:r>
    </w:p>
    <w:p w14:paraId="49293FD1" w14:textId="77777777" w:rsidR="000019E3" w:rsidRDefault="00DB087D" w:rsidP="000019E3">
      <w:pPr>
        <w:keepNext/>
        <w:jc w:val="center"/>
      </w:pPr>
      <w:r>
        <w:rPr>
          <w:noProof/>
        </w:rPr>
        <w:lastRenderedPageBreak/>
        <w:drawing>
          <wp:inline distT="0" distB="0" distL="0" distR="0" wp14:anchorId="358E9EDB" wp14:editId="18EDDC16">
            <wp:extent cx="5980570" cy="2219054"/>
            <wp:effectExtent l="0" t="0" r="127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026685" cy="2236165"/>
                    </a:xfrm>
                    <a:prstGeom prst="rect">
                      <a:avLst/>
                    </a:prstGeom>
                    <a:noFill/>
                  </pic:spPr>
                </pic:pic>
              </a:graphicData>
            </a:graphic>
          </wp:inline>
        </w:drawing>
      </w:r>
    </w:p>
    <w:p w14:paraId="2AC7E727" w14:textId="1E398B53" w:rsidR="00DB087D" w:rsidRDefault="000019E3" w:rsidP="000019E3">
      <w:pPr>
        <w:pStyle w:val="Caption"/>
        <w:jc w:val="center"/>
      </w:pPr>
      <w:r>
        <w:t xml:space="preserve">Figure </w:t>
      </w:r>
      <w:fldSimple w:instr=" SEQ Figure \* ARABIC ">
        <w:r w:rsidR="007161B3">
          <w:rPr>
            <w:noProof/>
          </w:rPr>
          <w:t>6</w:t>
        </w:r>
      </w:fldSimple>
      <w:r>
        <w:t xml:space="preserve">: Comparative EPS Growth Forecast; </w:t>
      </w:r>
      <w:r w:rsidRPr="00196A00">
        <w:t>(Source: Simply Wall St., 2023</w:t>
      </w:r>
      <w:r>
        <w:t>)</w:t>
      </w:r>
    </w:p>
    <w:p w14:paraId="1CEB6F39" w14:textId="35101431" w:rsidR="009D4209" w:rsidRDefault="009D4209" w:rsidP="009D4209">
      <w:r>
        <w:t>The growth potential of Hyatt Hotels is much more evident in terms of management expectations and it can be inferred that managers of Hyatt Hotels are confident and aggressive enough whereas managers of IHG are a little conservative</w:t>
      </w:r>
      <w:r w:rsidR="00B15A76">
        <w:t xml:space="preserve"> (</w:t>
      </w:r>
      <w:r w:rsidR="00B15A76" w:rsidRPr="009A07E6">
        <w:t>Ali, 2022</w:t>
      </w:r>
      <w:r w:rsidR="00B15A76">
        <w:t>)</w:t>
      </w:r>
      <w:r>
        <w:t xml:space="preserve">. </w:t>
      </w:r>
    </w:p>
    <w:p w14:paraId="1031B38D" w14:textId="05B384B6" w:rsidR="00D86DEB" w:rsidRDefault="00D86DEB" w:rsidP="00D86DEB">
      <w:pPr>
        <w:pStyle w:val="Heading3"/>
      </w:pPr>
      <w:bookmarkStart w:id="9" w:name="_Toc126362026"/>
      <w:r>
        <w:t>Customer Growth</w:t>
      </w:r>
      <w:bookmarkEnd w:id="9"/>
    </w:p>
    <w:p w14:paraId="0BE326EE" w14:textId="41148014" w:rsidR="00924DEB" w:rsidRDefault="00D86DEB" w:rsidP="009D4209">
      <w:r>
        <w:t>IHG opens a strategic partnership with Thailand’s leading real estate group, Asset World Corporation to offer guests the natural experience of true luxury and</w:t>
      </w:r>
      <w:r w:rsidR="0008473F">
        <w:t xml:space="preserve"> adventure. It will surely increase the number of bookings raising the revenue of IHG to an extreme level.</w:t>
      </w:r>
      <w:r>
        <w:t xml:space="preserve"> </w:t>
      </w:r>
      <w:r w:rsidR="0067293A">
        <w:t xml:space="preserve">According to </w:t>
      </w:r>
      <w:r w:rsidR="0067293A" w:rsidRPr="00175593">
        <w:t>Zeng</w:t>
      </w:r>
      <w:r w:rsidR="0067293A">
        <w:t xml:space="preserve"> et. al. (2022), t</w:t>
      </w:r>
      <w:r w:rsidR="0008473F">
        <w:t xml:space="preserve">he introduction of IHG One Reward creates another opportunity to earn more points with exceptional choices faster for the members which may drag them to </w:t>
      </w:r>
      <w:r w:rsidR="00671C4F">
        <w:t xml:space="preserve">enjoy the richer benefits. </w:t>
      </w:r>
      <w:r>
        <w:t>Hyatt Hotels has signed in the acquisition of Dream Hotel Group for the amount of $300M in November 2022 which expands its total number of rooms and resorts for members worldwide</w:t>
      </w:r>
      <w:r w:rsidR="0067293A">
        <w:t xml:space="preserve"> (</w:t>
      </w:r>
      <w:r w:rsidR="0067293A" w:rsidRPr="00175593">
        <w:t>Crunchbase</w:t>
      </w:r>
      <w:r w:rsidR="0067293A">
        <w:t>, 2023)</w:t>
      </w:r>
      <w:r>
        <w:t xml:space="preserve">. In addition, Hyatt also introduces a new hotel brand in Spain which will increase its global revenue as well as brand image. </w:t>
      </w:r>
    </w:p>
    <w:p w14:paraId="641C4595" w14:textId="230A747C" w:rsidR="002B2C85" w:rsidRDefault="00DB3EE1" w:rsidP="002B2C85">
      <w:pPr>
        <w:pStyle w:val="Heading2"/>
      </w:pPr>
      <w:bookmarkStart w:id="10" w:name="_Toc126362027"/>
      <w:r>
        <w:t xml:space="preserve">Capital Management &amp; </w:t>
      </w:r>
      <w:r w:rsidR="002B2C85">
        <w:t>Financial Health</w:t>
      </w:r>
      <w:bookmarkEnd w:id="10"/>
    </w:p>
    <w:p w14:paraId="7191E529" w14:textId="0CDD41A9" w:rsidR="009F5B6E" w:rsidRPr="009F5B6E" w:rsidRDefault="009F5B6E" w:rsidP="009F5B6E">
      <w:r>
        <w:t>Both IHG and Hyatt Hotels are undergoing a serious situation in terms of debt obligations. IHG can cover its short-run liabilities</w:t>
      </w:r>
      <w:r w:rsidR="004748E6">
        <w:t xml:space="preserve"> ($1.56B)</w:t>
      </w:r>
      <w:r>
        <w:t xml:space="preserve"> with its available current assets</w:t>
      </w:r>
      <w:r w:rsidR="004748E6">
        <w:t xml:space="preserve"> ($2.10B)</w:t>
      </w:r>
      <w:r>
        <w:t xml:space="preserve"> but </w:t>
      </w:r>
      <w:r w:rsidR="004748E6">
        <w:t xml:space="preserve">it is inflicted with a high degree of financial leverage since its long-run obligations ($4.28B) are much higher than its assets ($2.56B) having a maturity of more than a year. On the other hand, Hyatt Hotels is going through the exact opposite situation with this criterion. It strives for slightly higher </w:t>
      </w:r>
      <w:r w:rsidR="00DB3EE1">
        <w:t xml:space="preserve">current liabilities ($2.96B) against available current resources amounting to $2.63B. But it is in </w:t>
      </w:r>
      <w:r w:rsidR="00DB3EE1">
        <w:lastRenderedPageBreak/>
        <w:t>the comfort zone in respect of long-term leverage. However, IHG is more highly vulnerable to debt failure and lower credit ratings compared with Hyatt Hotels</w:t>
      </w:r>
      <w:r w:rsidR="0067293A">
        <w:t xml:space="preserve"> (</w:t>
      </w:r>
      <w:r w:rsidR="0067293A" w:rsidRPr="00175593">
        <w:t>Zhou, Li, and Chen, 2021</w:t>
      </w:r>
      <w:r w:rsidR="0067293A">
        <w:t>)</w:t>
      </w:r>
      <w:r w:rsidR="00DB3EE1">
        <w:t xml:space="preserve">. </w:t>
      </w:r>
    </w:p>
    <w:p w14:paraId="5787C3C8" w14:textId="77777777" w:rsidR="009F5B6E" w:rsidRDefault="009F5B6E" w:rsidP="009F5B6E">
      <w:pPr>
        <w:keepNext/>
        <w:jc w:val="center"/>
      </w:pPr>
      <w:r>
        <w:rPr>
          <w:noProof/>
        </w:rPr>
        <w:drawing>
          <wp:inline distT="0" distB="0" distL="0" distR="0" wp14:anchorId="0C1C3852" wp14:editId="38676E28">
            <wp:extent cx="5958205" cy="3932275"/>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72178" cy="3941497"/>
                    </a:xfrm>
                    <a:prstGeom prst="rect">
                      <a:avLst/>
                    </a:prstGeom>
                    <a:noFill/>
                  </pic:spPr>
                </pic:pic>
              </a:graphicData>
            </a:graphic>
          </wp:inline>
        </w:drawing>
      </w:r>
    </w:p>
    <w:p w14:paraId="2C378AF0" w14:textId="091A367B" w:rsidR="002B2C85" w:rsidRDefault="009F5B6E" w:rsidP="009F5B6E">
      <w:pPr>
        <w:pStyle w:val="Caption"/>
        <w:jc w:val="center"/>
      </w:pPr>
      <w:r>
        <w:t xml:space="preserve">Figure </w:t>
      </w:r>
      <w:fldSimple w:instr=" SEQ Figure \* ARABIC ">
        <w:r w:rsidR="007161B3">
          <w:rPr>
            <w:noProof/>
          </w:rPr>
          <w:t>7</w:t>
        </w:r>
      </w:fldSimple>
      <w:r>
        <w:t xml:space="preserve">: Financial Position Analysis; </w:t>
      </w:r>
      <w:r w:rsidRPr="000A6618">
        <w:t>(Source: Simply Wall St., 2023)</w:t>
      </w:r>
    </w:p>
    <w:p w14:paraId="0E2D1E57" w14:textId="77777777" w:rsidR="000C4A63" w:rsidRPr="000C4A63" w:rsidRDefault="000C4A63" w:rsidP="000C4A63"/>
    <w:p w14:paraId="643A5D7E" w14:textId="358EDF77" w:rsidR="00DB3EE1" w:rsidRDefault="000C4A63" w:rsidP="000C4A63">
      <w:pPr>
        <w:pStyle w:val="Heading2"/>
      </w:pPr>
      <w:bookmarkStart w:id="11" w:name="_Toc126362028"/>
      <w:r>
        <w:t>CSR &amp; Financial Commitments</w:t>
      </w:r>
      <w:bookmarkEnd w:id="11"/>
    </w:p>
    <w:p w14:paraId="709A0595" w14:textId="5374C339" w:rsidR="000C4A63" w:rsidRDefault="000C4A63" w:rsidP="00DB3EE1">
      <w:r>
        <w:t xml:space="preserve">Corporate Social Responsibility (CSR) is also a measure of the dexterous and successful financial management of an organization since the firm does perform its operations and makes profits running in the society and gets numerous benefits from the </w:t>
      </w:r>
      <w:r w:rsidR="00F4531E">
        <w:t>environment and community</w:t>
      </w:r>
      <w:r w:rsidR="00A82F58">
        <w:t xml:space="preserve"> (</w:t>
      </w:r>
      <w:r w:rsidR="00A82F58" w:rsidRPr="00F309F5">
        <w:t xml:space="preserve">Okafor, </w:t>
      </w:r>
      <w:proofErr w:type="spellStart"/>
      <w:r w:rsidR="00A82F58" w:rsidRPr="00F309F5">
        <w:t>Adeleye</w:t>
      </w:r>
      <w:proofErr w:type="spellEnd"/>
      <w:r w:rsidR="00A82F58" w:rsidRPr="00F309F5">
        <w:t xml:space="preserve">, and </w:t>
      </w:r>
      <w:proofErr w:type="spellStart"/>
      <w:r w:rsidR="00A82F58" w:rsidRPr="00F309F5">
        <w:t>Adusei</w:t>
      </w:r>
      <w:proofErr w:type="spellEnd"/>
      <w:r w:rsidR="00A82F58" w:rsidRPr="00F309F5">
        <w:t>, 2021</w:t>
      </w:r>
      <w:r w:rsidR="00A82F58">
        <w:t>)</w:t>
      </w:r>
      <w:r w:rsidR="00F4531E">
        <w:t xml:space="preserve">. </w:t>
      </w:r>
    </w:p>
    <w:p w14:paraId="4175BE36" w14:textId="6F7769F0" w:rsidR="000C4A63" w:rsidRDefault="000C4A63" w:rsidP="000C4A63">
      <w:pPr>
        <w:pStyle w:val="Heading3"/>
      </w:pPr>
      <w:bookmarkStart w:id="12" w:name="_Toc126362029"/>
      <w:r>
        <w:t>Current Level</w:t>
      </w:r>
      <w:bookmarkEnd w:id="12"/>
    </w:p>
    <w:p w14:paraId="39147391" w14:textId="0971D6B8" w:rsidR="00EB2171" w:rsidRPr="00EB2171" w:rsidRDefault="00EB2171" w:rsidP="00EB2171">
      <w:r>
        <w:t>IHG runs a CSR program namely the Green Engage system that allows its employees to track the impact of their doings and performance on the environment</w:t>
      </w:r>
      <w:r w:rsidR="00A82F58">
        <w:t xml:space="preserve"> (</w:t>
      </w:r>
      <w:proofErr w:type="spellStart"/>
      <w:r w:rsidR="00A82F58" w:rsidRPr="00F309F5">
        <w:t>Kalil</w:t>
      </w:r>
      <w:proofErr w:type="spellEnd"/>
      <w:r w:rsidR="00A82F58" w:rsidRPr="00F309F5">
        <w:t>, 2019</w:t>
      </w:r>
      <w:r w:rsidR="00A82F58">
        <w:t>)</w:t>
      </w:r>
      <w:r>
        <w:t>. However, IHG cares for its employees, shareholders, local communities</w:t>
      </w:r>
      <w:r w:rsidR="00E03648">
        <w:t>,</w:t>
      </w:r>
      <w:r>
        <w:t xml:space="preserve"> and the global environment which encouraged IHG to donate $1.5M in 2021 for </w:t>
      </w:r>
      <w:r w:rsidR="00E03648">
        <w:t>community impact projects increasing manifold than the previous</w:t>
      </w:r>
      <w:r w:rsidR="00A82F58">
        <w:t xml:space="preserve"> </w:t>
      </w:r>
      <w:r w:rsidR="00A82F58">
        <w:lastRenderedPageBreak/>
        <w:t>(</w:t>
      </w:r>
      <w:r w:rsidR="00A82F58" w:rsidRPr="00F309F5">
        <w:t>InterContinental Hotels Group PLC.</w:t>
      </w:r>
      <w:r w:rsidR="00A82F58">
        <w:t>, 2022)</w:t>
      </w:r>
      <w:r w:rsidR="00E03648">
        <w:t xml:space="preserve">. On the other hand, Hyatt Hotels also takes initiative to advance in the area of social responsibility granting donations to deserving communities amounting to $0.6M in 2021. </w:t>
      </w:r>
    </w:p>
    <w:p w14:paraId="36EA6C80" w14:textId="77777777" w:rsidR="00EB2171" w:rsidRDefault="00EB2171" w:rsidP="00EB2171">
      <w:pPr>
        <w:keepNext/>
        <w:jc w:val="center"/>
      </w:pPr>
      <w:r>
        <w:rPr>
          <w:noProof/>
        </w:rPr>
        <w:drawing>
          <wp:inline distT="0" distB="0" distL="0" distR="0" wp14:anchorId="791834B1" wp14:editId="30F37E5D">
            <wp:extent cx="4584700" cy="2755900"/>
            <wp:effectExtent l="0" t="0" r="635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1F65B3EA" w14:textId="0431343D" w:rsidR="000C4A63" w:rsidRPr="000C4A63" w:rsidRDefault="00EB2171" w:rsidP="00EB2171">
      <w:pPr>
        <w:pStyle w:val="Caption"/>
        <w:jc w:val="center"/>
      </w:pPr>
      <w:r>
        <w:t xml:space="preserve">Figure </w:t>
      </w:r>
      <w:fldSimple w:instr=" SEQ Figure \* ARABIC ">
        <w:r w:rsidR="007161B3">
          <w:rPr>
            <w:noProof/>
          </w:rPr>
          <w:t>8</w:t>
        </w:r>
      </w:fldSimple>
      <w:r>
        <w:t>: Community Contribution in 2021; (Source: Own)</w:t>
      </w:r>
    </w:p>
    <w:p w14:paraId="4E3BC7BA" w14:textId="10645F47" w:rsidR="000C4A63" w:rsidRDefault="000C4A63" w:rsidP="000C4A63">
      <w:pPr>
        <w:pStyle w:val="Heading3"/>
      </w:pPr>
      <w:bookmarkStart w:id="13" w:name="_Toc126362030"/>
      <w:r>
        <w:t>Future Commitments</w:t>
      </w:r>
      <w:bookmarkEnd w:id="13"/>
    </w:p>
    <w:p w14:paraId="75A7E2CF" w14:textId="73779107" w:rsidR="000C4A63" w:rsidRDefault="00E03648" w:rsidP="00DB3EE1">
      <w:r>
        <w:t xml:space="preserve">IHG and Hyatt Hotels </w:t>
      </w:r>
      <w:r w:rsidR="000B3061">
        <w:t xml:space="preserve">take several initiatives to strengthen their commitment to social responsibility. For example, IHG has launched a 10-year </w:t>
      </w:r>
      <w:r w:rsidR="00D220A2">
        <w:t xml:space="preserve">CSR initiative intended to create significant positive changes in the community and planet. It also launched a new program namely </w:t>
      </w:r>
      <w:r w:rsidR="00A82F58">
        <w:t>“</w:t>
      </w:r>
      <w:r w:rsidR="00D220A2">
        <w:t>Journey to Tomorrow</w:t>
      </w:r>
      <w:r w:rsidR="00A82F58">
        <w:t>”</w:t>
      </w:r>
      <w:r w:rsidR="00D220A2">
        <w:t xml:space="preserve"> to maintain environmental, social, and corporate governance (ESG) goals. It targets building a low/zero carbon-emission resort and moving to reusable products by 2030 with a substantial reduction in water footprints. </w:t>
      </w:r>
    </w:p>
    <w:p w14:paraId="56F3C8CB" w14:textId="544322AB" w:rsidR="00D220A2" w:rsidRDefault="00D220A2" w:rsidP="00DB3EE1">
      <w:r>
        <w:t xml:space="preserve">Contrarily, </w:t>
      </w:r>
      <w:r w:rsidR="005B6CD4">
        <w:t xml:space="preserve">the </w:t>
      </w:r>
      <w:r>
        <w:t>Hyatt Hotel</w:t>
      </w:r>
      <w:r w:rsidR="005B6CD4">
        <w:t>s foundation has made an announcement to provide a donation amounting to $0.5M to launch Human Trafficking Survivor Fund in association with the American Hotel &amp; Lodging Association</w:t>
      </w:r>
      <w:r w:rsidR="00A82F58">
        <w:t xml:space="preserve"> (</w:t>
      </w:r>
      <w:r w:rsidR="00A82F58" w:rsidRPr="00F309F5">
        <w:t xml:space="preserve">Davies, and </w:t>
      </w:r>
      <w:proofErr w:type="spellStart"/>
      <w:r w:rsidR="00A82F58" w:rsidRPr="00F309F5">
        <w:t>Egas</w:t>
      </w:r>
      <w:proofErr w:type="spellEnd"/>
      <w:r w:rsidR="00A82F58" w:rsidRPr="00F309F5">
        <w:t>, 2022</w:t>
      </w:r>
      <w:r w:rsidR="00A82F58">
        <w:t>)</w:t>
      </w:r>
      <w:r w:rsidR="005B6CD4">
        <w:t xml:space="preserve">. It has also a plan to make financial support to strengthen the position of Black communities in American society totaling $1M. </w:t>
      </w:r>
    </w:p>
    <w:p w14:paraId="33F3A0C2" w14:textId="246B0B58" w:rsidR="00671C4F" w:rsidRDefault="00671C4F" w:rsidP="00DB3EE1"/>
    <w:p w14:paraId="399EF2C8" w14:textId="053A408B" w:rsidR="00671C4F" w:rsidRDefault="00D16A92" w:rsidP="00D16A92">
      <w:pPr>
        <w:pStyle w:val="Heading1"/>
      </w:pPr>
      <w:bookmarkStart w:id="14" w:name="_Toc126362031"/>
      <w:r>
        <w:lastRenderedPageBreak/>
        <w:t>Recommendations</w:t>
      </w:r>
      <w:bookmarkEnd w:id="14"/>
    </w:p>
    <w:p w14:paraId="26CACF3E" w14:textId="4C65D799" w:rsidR="00D16A92" w:rsidRPr="00D16A92" w:rsidRDefault="00D16A92" w:rsidP="00A82F58">
      <w:r>
        <w:t>Some aspects of strategies and areas of operations are recommended to make adjustments, additions</w:t>
      </w:r>
      <w:r w:rsidR="00EA5AF1">
        <w:t>,</w:t>
      </w:r>
      <w:r>
        <w:t xml:space="preserve"> and undertakings for both IHG and Hyatt Hotels</w:t>
      </w:r>
      <w:r w:rsidR="00EA5AF1">
        <w:t xml:space="preserve"> to grab and escalate the opportunities to flourish and secure the peak position in the market. </w:t>
      </w:r>
    </w:p>
    <w:p w14:paraId="7301AEB9" w14:textId="0FF5E3BE" w:rsidR="00D16A92" w:rsidRDefault="00D16A92" w:rsidP="00A82F58">
      <w:pPr>
        <w:pStyle w:val="Heading2"/>
      </w:pPr>
      <w:bookmarkStart w:id="15" w:name="_Toc126362032"/>
      <w:r>
        <w:t>Opportunities for Growth: IHG</w:t>
      </w:r>
      <w:bookmarkEnd w:id="15"/>
    </w:p>
    <w:p w14:paraId="672EB09C" w14:textId="55586AD5" w:rsidR="00D16A92" w:rsidRPr="007044CB" w:rsidRDefault="00EA5AF1" w:rsidP="00A82F58">
      <w:pPr>
        <w:rPr>
          <w:rFonts w:cs="Times New Roman"/>
          <w:szCs w:val="24"/>
        </w:rPr>
      </w:pPr>
      <w:r>
        <w:t xml:space="preserve">Based on the SWOT analysis of IHG, it is found that there are some aspects of strategies and </w:t>
      </w:r>
      <w:r w:rsidRPr="007044CB">
        <w:rPr>
          <w:rFonts w:cs="Times New Roman"/>
          <w:szCs w:val="24"/>
        </w:rPr>
        <w:t>operational formation to be adjusted as follows:</w:t>
      </w:r>
    </w:p>
    <w:p w14:paraId="666D1CB3" w14:textId="16CFD084" w:rsidR="007044CB" w:rsidRDefault="007044CB" w:rsidP="00A82F58">
      <w:pPr>
        <w:pStyle w:val="ListParagraph"/>
        <w:numPr>
          <w:ilvl w:val="0"/>
          <w:numId w:val="2"/>
        </w:numPr>
        <w:spacing w:after="0" w:line="360" w:lineRule="auto"/>
        <w:jc w:val="both"/>
        <w:rPr>
          <w:rFonts w:ascii="Times New Roman" w:hAnsi="Times New Roman" w:cs="Times New Roman"/>
          <w:sz w:val="24"/>
          <w:szCs w:val="24"/>
        </w:rPr>
      </w:pPr>
      <w:r w:rsidRPr="007044CB">
        <w:rPr>
          <w:rFonts w:ascii="Times New Roman" w:hAnsi="Times New Roman" w:cs="Times New Roman"/>
          <w:sz w:val="24"/>
          <w:szCs w:val="24"/>
        </w:rPr>
        <w:t xml:space="preserve">Technological advancements may enable the group to maintain its loyal customers and gain the highest market share through value-oriented propositions; i.e., offering free product services </w:t>
      </w:r>
      <w:r>
        <w:rPr>
          <w:rFonts w:ascii="Times New Roman" w:hAnsi="Times New Roman" w:cs="Times New Roman"/>
          <w:sz w:val="24"/>
          <w:szCs w:val="24"/>
        </w:rPr>
        <w:t>and low-cost cancellation opportunities</w:t>
      </w:r>
      <w:r w:rsidR="002145D4">
        <w:rPr>
          <w:rFonts w:ascii="Times New Roman" w:hAnsi="Times New Roman" w:cs="Times New Roman"/>
          <w:sz w:val="24"/>
          <w:szCs w:val="24"/>
        </w:rPr>
        <w:t xml:space="preserve"> </w:t>
      </w:r>
      <w:r w:rsidR="002145D4" w:rsidRPr="002145D4">
        <w:rPr>
          <w:rFonts w:ascii="Times New Roman" w:hAnsi="Times New Roman" w:cs="Times New Roman"/>
          <w:sz w:val="24"/>
          <w:szCs w:val="24"/>
        </w:rPr>
        <w:t>(Volk</w:t>
      </w:r>
      <w:r w:rsidR="002145D4">
        <w:rPr>
          <w:rFonts w:ascii="Times New Roman" w:hAnsi="Times New Roman" w:cs="Times New Roman"/>
          <w:sz w:val="24"/>
          <w:szCs w:val="24"/>
        </w:rPr>
        <w:t xml:space="preserve"> </w:t>
      </w:r>
      <w:r w:rsidR="002145D4" w:rsidRPr="002145D4">
        <w:rPr>
          <w:rFonts w:ascii="Times New Roman" w:hAnsi="Times New Roman" w:cs="Times New Roman"/>
          <w:sz w:val="24"/>
          <w:szCs w:val="24"/>
        </w:rPr>
        <w:t>and Ovchinnikova,</w:t>
      </w:r>
      <w:r w:rsidR="002145D4">
        <w:rPr>
          <w:rFonts w:ascii="Times New Roman" w:hAnsi="Times New Roman" w:cs="Times New Roman"/>
          <w:sz w:val="24"/>
          <w:szCs w:val="24"/>
        </w:rPr>
        <w:t xml:space="preserve"> </w:t>
      </w:r>
      <w:r w:rsidR="002145D4" w:rsidRPr="002145D4">
        <w:rPr>
          <w:rFonts w:ascii="Times New Roman" w:hAnsi="Times New Roman" w:cs="Times New Roman"/>
          <w:sz w:val="24"/>
          <w:szCs w:val="24"/>
        </w:rPr>
        <w:t>2022)</w:t>
      </w:r>
      <w:r w:rsidRPr="002145D4">
        <w:rPr>
          <w:rFonts w:ascii="Times New Roman" w:hAnsi="Times New Roman" w:cs="Times New Roman"/>
          <w:sz w:val="24"/>
          <w:szCs w:val="24"/>
        </w:rPr>
        <w:t>.</w:t>
      </w:r>
    </w:p>
    <w:p w14:paraId="3C073E4D" w14:textId="794C0C34" w:rsidR="007044CB" w:rsidRDefault="007044CB" w:rsidP="00A82F58">
      <w:pPr>
        <w:pStyle w:val="ListParagraph"/>
        <w:numPr>
          <w:ilvl w:val="0"/>
          <w:numId w:val="2"/>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Online channels</w:t>
      </w:r>
      <w:r w:rsidR="00A12E44">
        <w:rPr>
          <w:rFonts w:ascii="Times New Roman" w:hAnsi="Times New Roman" w:cs="Times New Roman"/>
          <w:sz w:val="24"/>
          <w:szCs w:val="24"/>
        </w:rPr>
        <w:t xml:space="preserve"> offer a new range of customers; IHG can utilize this opportunity in the future serving its customers to their needs since it has invested a substantial amount in this platform.</w:t>
      </w:r>
    </w:p>
    <w:p w14:paraId="757D32C7" w14:textId="37ADDC0A" w:rsidR="00A12E44" w:rsidRDefault="00A12E44" w:rsidP="00A82F58">
      <w:pPr>
        <w:pStyle w:val="ListParagraph"/>
        <w:numPr>
          <w:ilvl w:val="0"/>
          <w:numId w:val="2"/>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nature of cash flow seems stable which provides an opportunity to invest in new technologies and product improvements securing a window for incremental cash flow for the group</w:t>
      </w:r>
      <w:r w:rsidR="002145D4">
        <w:rPr>
          <w:rFonts w:ascii="Times New Roman" w:hAnsi="Times New Roman" w:cs="Times New Roman"/>
          <w:sz w:val="24"/>
          <w:szCs w:val="24"/>
        </w:rPr>
        <w:t xml:space="preserve"> </w:t>
      </w:r>
      <w:r w:rsidR="002145D4" w:rsidRPr="002145D4">
        <w:rPr>
          <w:rFonts w:ascii="Times New Roman" w:hAnsi="Times New Roman" w:cs="Times New Roman"/>
          <w:sz w:val="24"/>
          <w:szCs w:val="24"/>
        </w:rPr>
        <w:t>(</w:t>
      </w:r>
      <w:proofErr w:type="spellStart"/>
      <w:r w:rsidR="002145D4" w:rsidRPr="002145D4">
        <w:rPr>
          <w:rFonts w:ascii="Times New Roman" w:hAnsi="Times New Roman" w:cs="Times New Roman"/>
          <w:sz w:val="24"/>
          <w:szCs w:val="24"/>
        </w:rPr>
        <w:t>Bastias</w:t>
      </w:r>
      <w:proofErr w:type="spellEnd"/>
      <w:r w:rsidR="002145D4" w:rsidRPr="002145D4">
        <w:rPr>
          <w:rFonts w:ascii="Times New Roman" w:hAnsi="Times New Roman" w:cs="Times New Roman"/>
          <w:sz w:val="24"/>
          <w:szCs w:val="24"/>
        </w:rPr>
        <w:t>, 2022)</w:t>
      </w:r>
      <w:r w:rsidRPr="002145D4">
        <w:rPr>
          <w:rFonts w:ascii="Times New Roman" w:hAnsi="Times New Roman" w:cs="Times New Roman"/>
          <w:sz w:val="24"/>
          <w:szCs w:val="24"/>
        </w:rPr>
        <w:t>.</w:t>
      </w:r>
      <w:r>
        <w:rPr>
          <w:rFonts w:ascii="Times New Roman" w:hAnsi="Times New Roman" w:cs="Times New Roman"/>
          <w:sz w:val="24"/>
          <w:szCs w:val="24"/>
        </w:rPr>
        <w:t xml:space="preserve"> </w:t>
      </w:r>
    </w:p>
    <w:p w14:paraId="3834DC32" w14:textId="6FECD91E" w:rsidR="00A12E44" w:rsidRDefault="00A12E44" w:rsidP="00A82F58">
      <w:pPr>
        <w:pStyle w:val="ListParagraph"/>
        <w:numPr>
          <w:ilvl w:val="0"/>
          <w:numId w:val="2"/>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Changes in </w:t>
      </w:r>
      <w:r w:rsidR="00CC5FE3">
        <w:rPr>
          <w:rFonts w:ascii="Times New Roman" w:hAnsi="Times New Roman" w:cs="Times New Roman"/>
          <w:sz w:val="24"/>
          <w:szCs w:val="24"/>
        </w:rPr>
        <w:t>customer behaviors</w:t>
      </w:r>
      <w:r>
        <w:rPr>
          <w:rFonts w:ascii="Times New Roman" w:hAnsi="Times New Roman" w:cs="Times New Roman"/>
          <w:sz w:val="24"/>
          <w:szCs w:val="24"/>
        </w:rPr>
        <w:t xml:space="preserve"> and new trends in customer preferences have provided another market opportunity for IHG to enter new emerging market segments. </w:t>
      </w:r>
    </w:p>
    <w:p w14:paraId="3B0AC027" w14:textId="2981EC9B" w:rsidR="00A12E44" w:rsidRDefault="00A12E44" w:rsidP="00A82F58">
      <w:pPr>
        <w:pStyle w:val="ListParagraph"/>
        <w:numPr>
          <w:ilvl w:val="0"/>
          <w:numId w:val="2"/>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Currently IHG stock is a cash cow; </w:t>
      </w:r>
      <w:r w:rsidR="00CC5FE3">
        <w:rPr>
          <w:rFonts w:ascii="Times New Roman" w:hAnsi="Times New Roman" w:cs="Times New Roman"/>
          <w:sz w:val="24"/>
          <w:szCs w:val="24"/>
        </w:rPr>
        <w:t>so,</w:t>
      </w:r>
      <w:r>
        <w:rPr>
          <w:rFonts w:ascii="Times New Roman" w:hAnsi="Times New Roman" w:cs="Times New Roman"/>
          <w:sz w:val="24"/>
          <w:szCs w:val="24"/>
        </w:rPr>
        <w:t xml:space="preserve"> it should expand its markets with a variety of offers as well as premium advantages.</w:t>
      </w:r>
      <w:r w:rsidR="00CC5FE3">
        <w:rPr>
          <w:rFonts w:ascii="Times New Roman" w:hAnsi="Times New Roman" w:cs="Times New Roman"/>
          <w:sz w:val="24"/>
          <w:szCs w:val="24"/>
        </w:rPr>
        <w:t xml:space="preserve"> </w:t>
      </w:r>
    </w:p>
    <w:p w14:paraId="4DABDDA6" w14:textId="19299543" w:rsidR="00CC5FE3" w:rsidRPr="002145D4" w:rsidRDefault="00CC5FE3" w:rsidP="00A82F58">
      <w:pPr>
        <w:pStyle w:val="ListParagraph"/>
        <w:numPr>
          <w:ilvl w:val="0"/>
          <w:numId w:val="2"/>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IHG should renovate its webpage with attractive offers and pieces of evidence that allow potential customers to be acknowledged. It may use search engine optimization tools to </w:t>
      </w:r>
      <w:r w:rsidRPr="002145D4">
        <w:rPr>
          <w:rFonts w:ascii="Times New Roman" w:hAnsi="Times New Roman" w:cs="Times New Roman"/>
          <w:sz w:val="24"/>
          <w:szCs w:val="24"/>
        </w:rPr>
        <w:t>easily acquire customer awareness</w:t>
      </w:r>
      <w:r w:rsidR="002145D4" w:rsidRPr="002145D4">
        <w:rPr>
          <w:rFonts w:ascii="Times New Roman" w:hAnsi="Times New Roman" w:cs="Times New Roman"/>
          <w:sz w:val="24"/>
          <w:szCs w:val="24"/>
        </w:rPr>
        <w:t xml:space="preserve"> (Shen, Guo, and </w:t>
      </w:r>
      <w:proofErr w:type="spellStart"/>
      <w:r w:rsidR="002145D4" w:rsidRPr="002145D4">
        <w:rPr>
          <w:rFonts w:ascii="Times New Roman" w:hAnsi="Times New Roman" w:cs="Times New Roman"/>
          <w:sz w:val="24"/>
          <w:szCs w:val="24"/>
        </w:rPr>
        <w:t>Buhalis</w:t>
      </w:r>
      <w:proofErr w:type="spellEnd"/>
      <w:r w:rsidR="002145D4" w:rsidRPr="002145D4">
        <w:rPr>
          <w:rFonts w:ascii="Times New Roman" w:hAnsi="Times New Roman" w:cs="Times New Roman"/>
          <w:sz w:val="24"/>
          <w:szCs w:val="24"/>
        </w:rPr>
        <w:t>, 2022)</w:t>
      </w:r>
      <w:r w:rsidRPr="002145D4">
        <w:rPr>
          <w:rFonts w:ascii="Times New Roman" w:hAnsi="Times New Roman" w:cs="Times New Roman"/>
          <w:sz w:val="24"/>
          <w:szCs w:val="24"/>
        </w:rPr>
        <w:t xml:space="preserve">. </w:t>
      </w:r>
    </w:p>
    <w:p w14:paraId="733ACFE6" w14:textId="00D47F45" w:rsidR="00EA5AF1" w:rsidRDefault="00CC5FE3" w:rsidP="00A82F58">
      <w:pPr>
        <w:pStyle w:val="Heading2"/>
      </w:pPr>
      <w:bookmarkStart w:id="16" w:name="_Toc126362033"/>
      <w:r>
        <w:t>Opportunities for Growth: Hyatt Hotels</w:t>
      </w:r>
      <w:bookmarkEnd w:id="16"/>
    </w:p>
    <w:p w14:paraId="732334CF" w14:textId="20C414E0" w:rsidR="00CC5FE3" w:rsidRDefault="009B7FD3" w:rsidP="00A82F58">
      <w:r>
        <w:t xml:space="preserve">Analyzing the business trends and global hotel engagements, there are a number of opportunities that may allow Hyatt Hotels to expand its operations, revenue, and market share. </w:t>
      </w:r>
    </w:p>
    <w:p w14:paraId="6C4F8FA0" w14:textId="41461586" w:rsidR="009B7FD3" w:rsidRDefault="009B7FD3" w:rsidP="00A82F58">
      <w:pPr>
        <w:pStyle w:val="ListParagraph"/>
        <w:numPr>
          <w:ilvl w:val="0"/>
          <w:numId w:val="3"/>
        </w:numPr>
        <w:spacing w:after="0" w:line="360" w:lineRule="auto"/>
        <w:jc w:val="both"/>
        <w:rPr>
          <w:rFonts w:ascii="Times New Roman" w:hAnsi="Times New Roman" w:cs="Times New Roman"/>
          <w:sz w:val="24"/>
          <w:szCs w:val="24"/>
        </w:rPr>
      </w:pPr>
      <w:r w:rsidRPr="009B7FD3">
        <w:rPr>
          <w:rFonts w:ascii="Times New Roman" w:hAnsi="Times New Roman" w:cs="Times New Roman"/>
          <w:sz w:val="24"/>
          <w:szCs w:val="24"/>
        </w:rPr>
        <w:t>As Hyatt</w:t>
      </w:r>
      <w:r w:rsidR="003D5355">
        <w:rPr>
          <w:rFonts w:ascii="Times New Roman" w:hAnsi="Times New Roman" w:cs="Times New Roman"/>
          <w:sz w:val="24"/>
          <w:szCs w:val="24"/>
        </w:rPr>
        <w:t xml:space="preserve"> Hotels</w:t>
      </w:r>
      <w:r w:rsidRPr="009B7FD3">
        <w:rPr>
          <w:rFonts w:ascii="Times New Roman" w:hAnsi="Times New Roman" w:cs="Times New Roman"/>
          <w:sz w:val="24"/>
          <w:szCs w:val="24"/>
        </w:rPr>
        <w:t xml:space="preserve"> is incorporated </w:t>
      </w:r>
      <w:r>
        <w:rPr>
          <w:rFonts w:ascii="Times New Roman" w:hAnsi="Times New Roman" w:cs="Times New Roman"/>
          <w:sz w:val="24"/>
          <w:szCs w:val="24"/>
        </w:rPr>
        <w:t xml:space="preserve">in the United States and has strong rival groups like Marriot and Hilton, it should restructure its business operations; i.e., establishing </w:t>
      </w:r>
      <w:r w:rsidR="003D5355">
        <w:rPr>
          <w:rFonts w:ascii="Times New Roman" w:hAnsi="Times New Roman" w:cs="Times New Roman"/>
          <w:sz w:val="24"/>
          <w:szCs w:val="24"/>
        </w:rPr>
        <w:t>digitalized customer service program with all kinds of necessary facilities</w:t>
      </w:r>
      <w:r w:rsidR="002145D4">
        <w:rPr>
          <w:rFonts w:ascii="Times New Roman" w:hAnsi="Times New Roman" w:cs="Times New Roman"/>
          <w:sz w:val="24"/>
          <w:szCs w:val="24"/>
        </w:rPr>
        <w:t xml:space="preserve"> </w:t>
      </w:r>
      <w:r w:rsidR="002145D4" w:rsidRPr="002145D4">
        <w:rPr>
          <w:rFonts w:ascii="Times New Roman" w:hAnsi="Times New Roman" w:cs="Times New Roman"/>
          <w:sz w:val="24"/>
          <w:szCs w:val="24"/>
        </w:rPr>
        <w:t>(</w:t>
      </w:r>
      <w:proofErr w:type="spellStart"/>
      <w:r w:rsidR="002145D4" w:rsidRPr="002145D4">
        <w:rPr>
          <w:rFonts w:ascii="Times New Roman" w:hAnsi="Times New Roman" w:cs="Times New Roman"/>
          <w:sz w:val="24"/>
          <w:szCs w:val="24"/>
        </w:rPr>
        <w:t>Banyeva</w:t>
      </w:r>
      <w:proofErr w:type="spellEnd"/>
      <w:r w:rsidR="002145D4" w:rsidRPr="002145D4">
        <w:rPr>
          <w:rFonts w:ascii="Times New Roman" w:hAnsi="Times New Roman" w:cs="Times New Roman"/>
          <w:sz w:val="24"/>
          <w:szCs w:val="24"/>
        </w:rPr>
        <w:t xml:space="preserve"> et. al., 2023)</w:t>
      </w:r>
      <w:r w:rsidR="003D5355" w:rsidRPr="002145D4">
        <w:rPr>
          <w:rFonts w:ascii="Times New Roman" w:hAnsi="Times New Roman" w:cs="Times New Roman"/>
          <w:sz w:val="24"/>
          <w:szCs w:val="24"/>
        </w:rPr>
        <w:t>.</w:t>
      </w:r>
    </w:p>
    <w:p w14:paraId="0C5093DF" w14:textId="26115CF5" w:rsidR="003D5355" w:rsidRDefault="003D5355" w:rsidP="00A82F58">
      <w:pPr>
        <w:pStyle w:val="ListParagraph"/>
        <w:numPr>
          <w:ilvl w:val="0"/>
          <w:numId w:val="3"/>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Its partnership with Chinese hospitality group Tianfu </w:t>
      </w:r>
      <w:proofErr w:type="spellStart"/>
      <w:r>
        <w:rPr>
          <w:rFonts w:ascii="Times New Roman" w:hAnsi="Times New Roman" w:cs="Times New Roman"/>
          <w:sz w:val="24"/>
          <w:szCs w:val="24"/>
        </w:rPr>
        <w:t>Minyoun</w:t>
      </w:r>
      <w:proofErr w:type="spellEnd"/>
      <w:r>
        <w:rPr>
          <w:rFonts w:ascii="Times New Roman" w:hAnsi="Times New Roman" w:cs="Times New Roman"/>
          <w:sz w:val="24"/>
          <w:szCs w:val="24"/>
        </w:rPr>
        <w:t xml:space="preserve"> will develop its brand value in China; so, it should focus on this market segment with extra incentives</w:t>
      </w:r>
      <w:r w:rsidR="002145D4">
        <w:rPr>
          <w:rFonts w:ascii="Times New Roman" w:hAnsi="Times New Roman" w:cs="Times New Roman"/>
          <w:sz w:val="24"/>
          <w:szCs w:val="24"/>
        </w:rPr>
        <w:t xml:space="preserve"> </w:t>
      </w:r>
      <w:r w:rsidR="002145D4" w:rsidRPr="002145D4">
        <w:rPr>
          <w:rFonts w:ascii="Times New Roman" w:hAnsi="Times New Roman" w:cs="Times New Roman"/>
          <w:sz w:val="24"/>
          <w:szCs w:val="24"/>
        </w:rPr>
        <w:t>(Rodrigues, 2021)</w:t>
      </w:r>
      <w:r w:rsidRPr="002145D4">
        <w:rPr>
          <w:rFonts w:ascii="Times New Roman" w:hAnsi="Times New Roman" w:cs="Times New Roman"/>
          <w:sz w:val="24"/>
          <w:szCs w:val="24"/>
        </w:rPr>
        <w:t>.</w:t>
      </w:r>
    </w:p>
    <w:p w14:paraId="78271C0C" w14:textId="363B3260" w:rsidR="003D5355" w:rsidRDefault="003D5355" w:rsidP="00A82F58">
      <w:pPr>
        <w:pStyle w:val="ListParagraph"/>
        <w:numPr>
          <w:ilvl w:val="0"/>
          <w:numId w:val="3"/>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Its association with American Airlines and Lindblad Expeditions will also enable the group to capture new customer responses and grow annual earnings.</w:t>
      </w:r>
    </w:p>
    <w:p w14:paraId="180869B7" w14:textId="7D715CB2" w:rsidR="003D5355" w:rsidRPr="009B7FD3" w:rsidRDefault="003D5355" w:rsidP="00A82F58">
      <w:pPr>
        <w:pStyle w:val="ListParagraph"/>
        <w:numPr>
          <w:ilvl w:val="0"/>
          <w:numId w:val="3"/>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A new brand in Spain will create another space for Hyatt Hotels to gain market share. It should offer a premium package with unique dining and bedding benefits.</w:t>
      </w:r>
    </w:p>
    <w:p w14:paraId="31BA0E41" w14:textId="4A826551" w:rsidR="005974A7" w:rsidRDefault="005974A7" w:rsidP="00A82F58">
      <w:pPr>
        <w:rPr>
          <w:rFonts w:cs="Times New Roman"/>
          <w:szCs w:val="24"/>
        </w:rPr>
      </w:pPr>
    </w:p>
    <w:p w14:paraId="0775BD67" w14:textId="4AEFDE40" w:rsidR="00924DEB" w:rsidRDefault="00924DEB" w:rsidP="00A82F58">
      <w:pPr>
        <w:rPr>
          <w:rFonts w:cs="Times New Roman"/>
          <w:szCs w:val="24"/>
        </w:rPr>
      </w:pPr>
    </w:p>
    <w:p w14:paraId="6F2E222D" w14:textId="0836C4CE" w:rsidR="00924DEB" w:rsidRDefault="00924DEB" w:rsidP="00A82F58">
      <w:pPr>
        <w:rPr>
          <w:rFonts w:cs="Times New Roman"/>
          <w:szCs w:val="24"/>
        </w:rPr>
      </w:pPr>
    </w:p>
    <w:p w14:paraId="3828BFDE" w14:textId="6234A9B9" w:rsidR="00924DEB" w:rsidRDefault="00924DEB" w:rsidP="00A82F58">
      <w:pPr>
        <w:rPr>
          <w:rFonts w:cs="Times New Roman"/>
          <w:szCs w:val="24"/>
        </w:rPr>
      </w:pPr>
    </w:p>
    <w:p w14:paraId="19600C48" w14:textId="09A80705" w:rsidR="00924DEB" w:rsidRDefault="00924DEB" w:rsidP="00A82F58">
      <w:pPr>
        <w:rPr>
          <w:rFonts w:cs="Times New Roman"/>
          <w:szCs w:val="24"/>
        </w:rPr>
      </w:pPr>
    </w:p>
    <w:p w14:paraId="0E21F860" w14:textId="42C60B0C" w:rsidR="00924DEB" w:rsidRDefault="00924DEB" w:rsidP="00A82F58">
      <w:pPr>
        <w:rPr>
          <w:rFonts w:cs="Times New Roman"/>
          <w:szCs w:val="24"/>
        </w:rPr>
      </w:pPr>
    </w:p>
    <w:p w14:paraId="42A2A0C7" w14:textId="7EDCD1C8" w:rsidR="00924DEB" w:rsidRDefault="00924DEB" w:rsidP="00A82F58">
      <w:pPr>
        <w:rPr>
          <w:rFonts w:cs="Times New Roman"/>
          <w:szCs w:val="24"/>
        </w:rPr>
      </w:pPr>
    </w:p>
    <w:p w14:paraId="7868CF4D" w14:textId="63F6FF84" w:rsidR="00924DEB" w:rsidRDefault="00924DEB" w:rsidP="00A82F58">
      <w:pPr>
        <w:rPr>
          <w:rFonts w:cs="Times New Roman"/>
          <w:szCs w:val="24"/>
        </w:rPr>
      </w:pPr>
    </w:p>
    <w:p w14:paraId="15B54BB0" w14:textId="4733FE38" w:rsidR="00924DEB" w:rsidRDefault="00924DEB" w:rsidP="00A82F58">
      <w:pPr>
        <w:rPr>
          <w:rFonts w:cs="Times New Roman"/>
          <w:szCs w:val="24"/>
        </w:rPr>
      </w:pPr>
    </w:p>
    <w:p w14:paraId="30AC8B61" w14:textId="742B9BFB" w:rsidR="00924DEB" w:rsidRDefault="00924DEB" w:rsidP="00A82F58">
      <w:pPr>
        <w:rPr>
          <w:rFonts w:cs="Times New Roman"/>
          <w:szCs w:val="24"/>
        </w:rPr>
      </w:pPr>
    </w:p>
    <w:p w14:paraId="480BE57E" w14:textId="4788C8C5" w:rsidR="00924DEB" w:rsidRDefault="00924DEB" w:rsidP="00A82F58">
      <w:pPr>
        <w:rPr>
          <w:rFonts w:cs="Times New Roman"/>
          <w:szCs w:val="24"/>
        </w:rPr>
      </w:pPr>
    </w:p>
    <w:p w14:paraId="658B0AC6" w14:textId="7ECFB9C1" w:rsidR="00924DEB" w:rsidRDefault="00924DEB" w:rsidP="00A82F58">
      <w:pPr>
        <w:rPr>
          <w:rFonts w:cs="Times New Roman"/>
          <w:szCs w:val="24"/>
        </w:rPr>
      </w:pPr>
    </w:p>
    <w:p w14:paraId="02160E37" w14:textId="23625D7B" w:rsidR="00924DEB" w:rsidRDefault="00924DEB" w:rsidP="00A82F58">
      <w:pPr>
        <w:rPr>
          <w:rFonts w:cs="Times New Roman"/>
          <w:szCs w:val="24"/>
        </w:rPr>
      </w:pPr>
    </w:p>
    <w:p w14:paraId="0FA90A08" w14:textId="29CDEEF1" w:rsidR="00924DEB" w:rsidRDefault="00924DEB" w:rsidP="00A82F58">
      <w:pPr>
        <w:rPr>
          <w:rFonts w:cs="Times New Roman"/>
          <w:szCs w:val="24"/>
        </w:rPr>
      </w:pPr>
    </w:p>
    <w:p w14:paraId="5C546632" w14:textId="36176B17" w:rsidR="00924DEB" w:rsidRDefault="00924DEB" w:rsidP="00A82F58">
      <w:pPr>
        <w:rPr>
          <w:rFonts w:cs="Times New Roman"/>
          <w:szCs w:val="24"/>
        </w:rPr>
      </w:pPr>
    </w:p>
    <w:p w14:paraId="3B7415EA" w14:textId="77777777" w:rsidR="00924DEB" w:rsidRDefault="00924DEB" w:rsidP="00A82F58">
      <w:pPr>
        <w:rPr>
          <w:rFonts w:cs="Times New Roman"/>
          <w:szCs w:val="24"/>
        </w:rPr>
      </w:pPr>
    </w:p>
    <w:p w14:paraId="71F093F8" w14:textId="77777777" w:rsidR="005974A7" w:rsidRDefault="005974A7" w:rsidP="005974A7">
      <w:pPr>
        <w:pStyle w:val="Heading1"/>
      </w:pPr>
      <w:bookmarkStart w:id="17" w:name="_Toc126362034"/>
      <w:r>
        <w:lastRenderedPageBreak/>
        <w:t>Conclusion</w:t>
      </w:r>
      <w:bookmarkEnd w:id="17"/>
    </w:p>
    <w:p w14:paraId="35DF7022" w14:textId="6E1CDACC" w:rsidR="005974A7" w:rsidRDefault="005974A7" w:rsidP="005974A7">
      <w:r>
        <w:t>The whole study reflects the managerial outlook and future predictability with its appropriate implications in the proposed areas as relevant. After conducting a thorough analysis of financial management performance of IHG and Hyatt Hotels, it is critical to draw an attention toward specific decisional conclusion because both the firms have some specific areas of improvement that lack in the profile of the opposite. Though growth potentials estimated by the experts at Hyatt Hotels are determined at the very higher level compared to IHG, most of the current and previous evidences draw stronger position toward InterContinental Hotels Group</w:t>
      </w:r>
      <w:r w:rsidR="003B142A">
        <w:t xml:space="preserve">. In addition, the recommendation proposed for both the groups should be proceeded to leverage the opportunities for growth. </w:t>
      </w:r>
      <w:r>
        <w:br w:type="page"/>
      </w:r>
    </w:p>
    <w:p w14:paraId="44138DEB" w14:textId="374262D3" w:rsidR="00D16A92" w:rsidRDefault="003B142A" w:rsidP="003B142A">
      <w:pPr>
        <w:pStyle w:val="Heading1"/>
      </w:pPr>
      <w:bookmarkStart w:id="18" w:name="_Toc126362035"/>
      <w:r>
        <w:lastRenderedPageBreak/>
        <w:t>References</w:t>
      </w:r>
      <w:bookmarkEnd w:id="18"/>
    </w:p>
    <w:p w14:paraId="3D4DFE96" w14:textId="77777777" w:rsidR="002145D4" w:rsidRPr="002145D4" w:rsidRDefault="002145D4" w:rsidP="002145D4">
      <w:r w:rsidRPr="002145D4">
        <w:t>Ali, H., 2022. Corporate dividend policy in the time of COVID-19: Evidence from the G-12 countries. </w:t>
      </w:r>
      <w:r w:rsidRPr="002145D4">
        <w:rPr>
          <w:i/>
          <w:iCs/>
        </w:rPr>
        <w:t>Finance Research Letters</w:t>
      </w:r>
      <w:r w:rsidRPr="002145D4">
        <w:t>, </w:t>
      </w:r>
      <w:r w:rsidRPr="002145D4">
        <w:rPr>
          <w:i/>
          <w:iCs/>
        </w:rPr>
        <w:t>46</w:t>
      </w:r>
      <w:r w:rsidRPr="002145D4">
        <w:t>, p.102493.</w:t>
      </w:r>
    </w:p>
    <w:p w14:paraId="742C9BD4" w14:textId="77777777" w:rsidR="002145D4" w:rsidRPr="002145D4" w:rsidRDefault="002145D4" w:rsidP="002145D4">
      <w:r w:rsidRPr="002145D4">
        <w:t xml:space="preserve">Aznar, J.P., </w:t>
      </w:r>
      <w:proofErr w:type="spellStart"/>
      <w:r w:rsidRPr="002145D4">
        <w:t>Sayeras</w:t>
      </w:r>
      <w:proofErr w:type="spellEnd"/>
      <w:r w:rsidRPr="002145D4">
        <w:t xml:space="preserve"> </w:t>
      </w:r>
      <w:proofErr w:type="spellStart"/>
      <w:r w:rsidRPr="002145D4">
        <w:t>Maspera</w:t>
      </w:r>
      <w:proofErr w:type="spellEnd"/>
      <w:r w:rsidRPr="002145D4">
        <w:t xml:space="preserve">, J.M., </w:t>
      </w:r>
      <w:proofErr w:type="spellStart"/>
      <w:r w:rsidRPr="002145D4">
        <w:t>Rocafort</w:t>
      </w:r>
      <w:proofErr w:type="spellEnd"/>
      <w:r w:rsidRPr="002145D4">
        <w:t xml:space="preserve">, A. and </w:t>
      </w:r>
      <w:proofErr w:type="spellStart"/>
      <w:r w:rsidRPr="002145D4">
        <w:t>Galiana</w:t>
      </w:r>
      <w:proofErr w:type="spellEnd"/>
      <w:r w:rsidRPr="002145D4">
        <w:t xml:space="preserve">, J., 2016. </w:t>
      </w:r>
      <w:r w:rsidRPr="002145D4">
        <w:rPr>
          <w:i/>
          <w:iCs/>
        </w:rPr>
        <w:t>The irruption of Airbnb and its effects on hotel profitability: An analysis of Barcelona’s hotel sector</w:t>
      </w:r>
      <w:r w:rsidRPr="002145D4">
        <w:t>.</w:t>
      </w:r>
    </w:p>
    <w:p w14:paraId="6E62FDF6" w14:textId="77777777" w:rsidR="002145D4" w:rsidRPr="002145D4" w:rsidRDefault="002145D4" w:rsidP="002145D4">
      <w:proofErr w:type="spellStart"/>
      <w:r w:rsidRPr="002145D4">
        <w:t>Banyeva</w:t>
      </w:r>
      <w:proofErr w:type="spellEnd"/>
      <w:r w:rsidRPr="002145D4">
        <w:t xml:space="preserve">, I., </w:t>
      </w:r>
      <w:proofErr w:type="spellStart"/>
      <w:r w:rsidRPr="002145D4">
        <w:t>Lebedieva</w:t>
      </w:r>
      <w:proofErr w:type="spellEnd"/>
      <w:r w:rsidRPr="002145D4">
        <w:t xml:space="preserve">, N., </w:t>
      </w:r>
      <w:proofErr w:type="spellStart"/>
      <w:r w:rsidRPr="002145D4">
        <w:t>Nehrey</w:t>
      </w:r>
      <w:proofErr w:type="spellEnd"/>
      <w:r w:rsidRPr="002145D4">
        <w:t xml:space="preserve">, M., </w:t>
      </w:r>
      <w:proofErr w:type="spellStart"/>
      <w:r w:rsidRPr="002145D4">
        <w:t>Velychko</w:t>
      </w:r>
      <w:proofErr w:type="spellEnd"/>
      <w:r w:rsidRPr="002145D4">
        <w:t xml:space="preserve">, O., Petrova, O. and </w:t>
      </w:r>
      <w:proofErr w:type="spellStart"/>
      <w:r w:rsidRPr="002145D4">
        <w:t>Peresichna</w:t>
      </w:r>
      <w:proofErr w:type="spellEnd"/>
      <w:r w:rsidRPr="002145D4">
        <w:t>, S., 2023. Digital Tools of Marketing Strategies in Hotel Branding. </w:t>
      </w:r>
      <w:r w:rsidRPr="002145D4">
        <w:rPr>
          <w:i/>
          <w:iCs/>
        </w:rPr>
        <w:t>Journal of Information Technology Management</w:t>
      </w:r>
      <w:r w:rsidRPr="002145D4">
        <w:t>, </w:t>
      </w:r>
      <w:r w:rsidRPr="002145D4">
        <w:rPr>
          <w:i/>
          <w:iCs/>
        </w:rPr>
        <w:t>15</w:t>
      </w:r>
      <w:r w:rsidRPr="002145D4">
        <w:t>(1), pp.62-88.</w:t>
      </w:r>
    </w:p>
    <w:p w14:paraId="66B5C093" w14:textId="77777777" w:rsidR="002145D4" w:rsidRPr="002145D4" w:rsidRDefault="002145D4" w:rsidP="002145D4">
      <w:proofErr w:type="spellStart"/>
      <w:r w:rsidRPr="002145D4">
        <w:t>Bastias</w:t>
      </w:r>
      <w:proofErr w:type="spellEnd"/>
      <w:r w:rsidRPr="002145D4">
        <w:t>, R.D.F., 2022. </w:t>
      </w:r>
      <w:r w:rsidRPr="002145D4">
        <w:rPr>
          <w:i/>
          <w:iCs/>
        </w:rPr>
        <w:t>Equity research-InterContinental Hotels Group</w:t>
      </w:r>
      <w:r w:rsidRPr="002145D4">
        <w:t xml:space="preserve"> (Doctoral dissertation, Instituto Superior de Economia e </w:t>
      </w:r>
      <w:proofErr w:type="spellStart"/>
      <w:r w:rsidRPr="002145D4">
        <w:t>Gestão</w:t>
      </w:r>
      <w:proofErr w:type="spellEnd"/>
      <w:r w:rsidRPr="002145D4">
        <w:t>).</w:t>
      </w:r>
    </w:p>
    <w:p w14:paraId="65A9AB21" w14:textId="77777777" w:rsidR="002145D4" w:rsidRPr="002145D4" w:rsidRDefault="002145D4" w:rsidP="002145D4">
      <w:r w:rsidRPr="002145D4">
        <w:t xml:space="preserve">Chien, G.C., Mao, I., </w:t>
      </w:r>
      <w:proofErr w:type="spellStart"/>
      <w:r w:rsidRPr="002145D4">
        <w:t>Nergui</w:t>
      </w:r>
      <w:proofErr w:type="spellEnd"/>
      <w:r w:rsidRPr="002145D4">
        <w:t>, E. and Chang, W., 2020. The effect of work motivation on employee performance: Empirical evidence from 4-star hotels in Mongolia. </w:t>
      </w:r>
      <w:r w:rsidRPr="002145D4">
        <w:rPr>
          <w:i/>
          <w:iCs/>
        </w:rPr>
        <w:t>Journal of Human Resources in Hospitality &amp; Tourism</w:t>
      </w:r>
      <w:r w:rsidRPr="002145D4">
        <w:t>, </w:t>
      </w:r>
      <w:r w:rsidRPr="002145D4">
        <w:rPr>
          <w:i/>
          <w:iCs/>
        </w:rPr>
        <w:t>19</w:t>
      </w:r>
      <w:r w:rsidRPr="002145D4">
        <w:t>(4), pp.473-495.</w:t>
      </w:r>
    </w:p>
    <w:p w14:paraId="39170820" w14:textId="77777777" w:rsidR="002145D4" w:rsidRPr="002145D4" w:rsidRDefault="002145D4" w:rsidP="002145D4">
      <w:r w:rsidRPr="002145D4">
        <w:t>Crunchbase, 2023. </w:t>
      </w:r>
      <w:r w:rsidRPr="002145D4">
        <w:rPr>
          <w:i/>
          <w:iCs/>
        </w:rPr>
        <w:t>Hyatt Hotels Corporation - Crunchbase Company Profile &amp; Funding</w:t>
      </w:r>
      <w:r w:rsidRPr="002145D4">
        <w:t>. [online] Available at: https://www.crunchbase.com/organization/thompson-hotels [Accessed 3 Feb. 2023].</w:t>
      </w:r>
    </w:p>
    <w:p w14:paraId="439F861F" w14:textId="77777777" w:rsidR="002145D4" w:rsidRPr="002145D4" w:rsidRDefault="002145D4" w:rsidP="002145D4">
      <w:r w:rsidRPr="002145D4">
        <w:t xml:space="preserve">Davies, S.J. and </w:t>
      </w:r>
      <w:proofErr w:type="spellStart"/>
      <w:r w:rsidRPr="002145D4">
        <w:t>Egas</w:t>
      </w:r>
      <w:proofErr w:type="spellEnd"/>
      <w:r w:rsidRPr="002145D4">
        <w:t xml:space="preserve">, J.L., 2022. Do social corporate responsibility initiatives help to promote circular economic activity and quality of work life for </w:t>
      </w:r>
      <w:proofErr w:type="gramStart"/>
      <w:r w:rsidRPr="002145D4">
        <w:t>employees?.</w:t>
      </w:r>
      <w:proofErr w:type="gramEnd"/>
      <w:r w:rsidRPr="002145D4">
        <w:t> </w:t>
      </w:r>
      <w:r w:rsidRPr="002145D4">
        <w:rPr>
          <w:i/>
          <w:iCs/>
        </w:rPr>
        <w:t>Worldwide Hospitality and Tourism Themes</w:t>
      </w:r>
      <w:r w:rsidRPr="002145D4">
        <w:t>, </w:t>
      </w:r>
      <w:r w:rsidRPr="002145D4">
        <w:rPr>
          <w:i/>
          <w:iCs/>
        </w:rPr>
        <w:t>14</w:t>
      </w:r>
      <w:r w:rsidRPr="002145D4">
        <w:t>(3), pp.221-235.</w:t>
      </w:r>
    </w:p>
    <w:p w14:paraId="59E92C93" w14:textId="77777777" w:rsidR="002145D4" w:rsidRPr="002145D4" w:rsidRDefault="002145D4" w:rsidP="002145D4">
      <w:r w:rsidRPr="002145D4">
        <w:t>Huang, J., Tian, Z. and Fan, J., 2019. A comprehensive analysis on development and transition of the solar thermal market in China with more than 70% market share worldwide. </w:t>
      </w:r>
      <w:r w:rsidRPr="002145D4">
        <w:rPr>
          <w:i/>
          <w:iCs/>
        </w:rPr>
        <w:t>Energy</w:t>
      </w:r>
      <w:r w:rsidRPr="002145D4">
        <w:t>, </w:t>
      </w:r>
      <w:r w:rsidRPr="002145D4">
        <w:rPr>
          <w:i/>
          <w:iCs/>
        </w:rPr>
        <w:t>174</w:t>
      </w:r>
      <w:r w:rsidRPr="002145D4">
        <w:t>, pp.611-624.</w:t>
      </w:r>
    </w:p>
    <w:p w14:paraId="615FF105" w14:textId="77777777" w:rsidR="002145D4" w:rsidRPr="002145D4" w:rsidRDefault="002145D4" w:rsidP="002145D4">
      <w:r w:rsidRPr="002145D4">
        <w:t>InterContinental Hotels Group PLC., 2022. </w:t>
      </w:r>
      <w:r w:rsidRPr="002145D4">
        <w:rPr>
          <w:i/>
          <w:iCs/>
        </w:rPr>
        <w:t>InterContinental Hotels Group PLC</w:t>
      </w:r>
      <w:r w:rsidRPr="002145D4">
        <w:t>. [online] Available at: https://www.ihgplc.com/en.</w:t>
      </w:r>
    </w:p>
    <w:p w14:paraId="38AE430E" w14:textId="77777777" w:rsidR="002145D4" w:rsidRPr="002145D4" w:rsidRDefault="002145D4" w:rsidP="002145D4">
      <w:proofErr w:type="spellStart"/>
      <w:r w:rsidRPr="002145D4">
        <w:t>Kalil</w:t>
      </w:r>
      <w:proofErr w:type="spellEnd"/>
      <w:r w:rsidRPr="002145D4">
        <w:t xml:space="preserve">, R., 2019. Online Environmental Management Performance: A Website Content Comparison Between Selected International </w:t>
      </w:r>
      <w:proofErr w:type="gramStart"/>
      <w:r w:rsidRPr="002145D4">
        <w:t>And</w:t>
      </w:r>
      <w:proofErr w:type="gramEnd"/>
      <w:r w:rsidRPr="002145D4">
        <w:t xml:space="preserve"> Indian Hotels Companies. </w:t>
      </w:r>
      <w:r w:rsidRPr="002145D4">
        <w:rPr>
          <w:i/>
          <w:iCs/>
        </w:rPr>
        <w:t>Think India Journal</w:t>
      </w:r>
      <w:r w:rsidRPr="002145D4">
        <w:t>, </w:t>
      </w:r>
      <w:r w:rsidRPr="002145D4">
        <w:rPr>
          <w:i/>
          <w:iCs/>
        </w:rPr>
        <w:t>22</w:t>
      </w:r>
      <w:r w:rsidRPr="002145D4">
        <w:t>(14), pp.5038-5044.</w:t>
      </w:r>
    </w:p>
    <w:p w14:paraId="104F3BB1" w14:textId="77777777" w:rsidR="002145D4" w:rsidRPr="002145D4" w:rsidRDefault="002145D4" w:rsidP="002145D4">
      <w:proofErr w:type="spellStart"/>
      <w:r w:rsidRPr="002145D4">
        <w:lastRenderedPageBreak/>
        <w:t>Kayathiri</w:t>
      </w:r>
      <w:proofErr w:type="spellEnd"/>
      <w:r w:rsidRPr="002145D4">
        <w:t xml:space="preserve"> Bai, B. and </w:t>
      </w:r>
      <w:proofErr w:type="spellStart"/>
      <w:r w:rsidRPr="002145D4">
        <w:t>Buvaneshwaran</w:t>
      </w:r>
      <w:proofErr w:type="spellEnd"/>
      <w:r w:rsidRPr="002145D4">
        <w:t xml:space="preserve">, V., 2015. </w:t>
      </w:r>
      <w:r w:rsidRPr="002145D4">
        <w:rPr>
          <w:i/>
          <w:iCs/>
        </w:rPr>
        <w:t>A comparative study of profitability analysis of selected hotel industries</w:t>
      </w:r>
      <w:r w:rsidRPr="002145D4">
        <w:t>.</w:t>
      </w:r>
    </w:p>
    <w:p w14:paraId="4AB1B357" w14:textId="77777777" w:rsidR="002145D4" w:rsidRPr="002145D4" w:rsidRDefault="002145D4" w:rsidP="002145D4">
      <w:proofErr w:type="spellStart"/>
      <w:r w:rsidRPr="002145D4">
        <w:t>Mody</w:t>
      </w:r>
      <w:proofErr w:type="spellEnd"/>
      <w:r w:rsidRPr="002145D4">
        <w:t xml:space="preserve">, M., Suess, C. and </w:t>
      </w:r>
      <w:proofErr w:type="spellStart"/>
      <w:r w:rsidRPr="002145D4">
        <w:t>Dogru</w:t>
      </w:r>
      <w:proofErr w:type="spellEnd"/>
      <w:r w:rsidRPr="002145D4">
        <w:t>, T., 2017. Comparing apples and oranges? Examining the impacts of Airbnb on hotel performance in Boston. </w:t>
      </w:r>
      <w:r w:rsidRPr="002145D4">
        <w:rPr>
          <w:i/>
          <w:iCs/>
        </w:rPr>
        <w:t>Boston Hospitality Review</w:t>
      </w:r>
      <w:r w:rsidRPr="002145D4">
        <w:t>, </w:t>
      </w:r>
      <w:r w:rsidRPr="002145D4">
        <w:rPr>
          <w:i/>
          <w:iCs/>
        </w:rPr>
        <w:t>5</w:t>
      </w:r>
      <w:r w:rsidRPr="002145D4">
        <w:t>(2), pp.1-15.</w:t>
      </w:r>
    </w:p>
    <w:p w14:paraId="1E39F9BB" w14:textId="77777777" w:rsidR="002145D4" w:rsidRPr="002145D4" w:rsidRDefault="002145D4" w:rsidP="002145D4">
      <w:r w:rsidRPr="002145D4">
        <w:t xml:space="preserve">Okafor, A., </w:t>
      </w:r>
      <w:proofErr w:type="spellStart"/>
      <w:r w:rsidRPr="002145D4">
        <w:t>Adeleye</w:t>
      </w:r>
      <w:proofErr w:type="spellEnd"/>
      <w:r w:rsidRPr="002145D4">
        <w:t xml:space="preserve">, B.N. and </w:t>
      </w:r>
      <w:proofErr w:type="spellStart"/>
      <w:r w:rsidRPr="002145D4">
        <w:t>Adusei</w:t>
      </w:r>
      <w:proofErr w:type="spellEnd"/>
      <w:r w:rsidRPr="002145D4">
        <w:t>, M., 2021. Corporate social responsibility and financial performance: Evidence from US tech firms. </w:t>
      </w:r>
      <w:r w:rsidRPr="002145D4">
        <w:rPr>
          <w:i/>
          <w:iCs/>
        </w:rPr>
        <w:t>Journal of Cleaner Production</w:t>
      </w:r>
      <w:r w:rsidRPr="002145D4">
        <w:t>, </w:t>
      </w:r>
      <w:r w:rsidRPr="002145D4">
        <w:rPr>
          <w:i/>
          <w:iCs/>
        </w:rPr>
        <w:t>292</w:t>
      </w:r>
      <w:r w:rsidRPr="002145D4">
        <w:t>, p.126078.</w:t>
      </w:r>
    </w:p>
    <w:p w14:paraId="312E4EB4" w14:textId="77777777" w:rsidR="002145D4" w:rsidRPr="002145D4" w:rsidRDefault="002145D4" w:rsidP="002145D4">
      <w:proofErr w:type="spellStart"/>
      <w:r w:rsidRPr="002145D4">
        <w:t>Ozdemir</w:t>
      </w:r>
      <w:proofErr w:type="spellEnd"/>
      <w:r w:rsidRPr="002145D4">
        <w:t xml:space="preserve">, O., </w:t>
      </w:r>
      <w:proofErr w:type="spellStart"/>
      <w:r w:rsidRPr="002145D4">
        <w:t>Dogru</w:t>
      </w:r>
      <w:proofErr w:type="spellEnd"/>
      <w:r w:rsidRPr="002145D4">
        <w:t xml:space="preserve">, T., </w:t>
      </w:r>
      <w:proofErr w:type="spellStart"/>
      <w:r w:rsidRPr="002145D4">
        <w:t>Kizildag</w:t>
      </w:r>
      <w:proofErr w:type="spellEnd"/>
      <w:r w:rsidRPr="002145D4">
        <w:t xml:space="preserve">, M., </w:t>
      </w:r>
      <w:proofErr w:type="spellStart"/>
      <w:r w:rsidRPr="002145D4">
        <w:t>Mody</w:t>
      </w:r>
      <w:proofErr w:type="spellEnd"/>
      <w:r w:rsidRPr="002145D4">
        <w:t>, M. and Suess, C., 2021. Quantifying the economic impact of COVID-19 on the US hotel industry: Examination of hotel segments and operational structures. </w:t>
      </w:r>
      <w:r w:rsidRPr="002145D4">
        <w:rPr>
          <w:i/>
          <w:iCs/>
        </w:rPr>
        <w:t>Tourism Management Perspectives</w:t>
      </w:r>
      <w:r w:rsidRPr="002145D4">
        <w:t>, </w:t>
      </w:r>
      <w:r w:rsidRPr="002145D4">
        <w:rPr>
          <w:i/>
          <w:iCs/>
        </w:rPr>
        <w:t>39</w:t>
      </w:r>
      <w:r w:rsidRPr="002145D4">
        <w:t>, p.100864.</w:t>
      </w:r>
    </w:p>
    <w:p w14:paraId="588E2C13" w14:textId="77777777" w:rsidR="002145D4" w:rsidRPr="002145D4" w:rsidRDefault="002145D4" w:rsidP="002145D4">
      <w:r w:rsidRPr="002145D4">
        <w:t>Petty, J.W., Titman, S., Keown, A.J., Martin, P., Martin, J.D. and Burrow, M., 2015. </w:t>
      </w:r>
      <w:r w:rsidRPr="002145D4">
        <w:rPr>
          <w:i/>
          <w:iCs/>
        </w:rPr>
        <w:t>Financial management: Principles and applications</w:t>
      </w:r>
      <w:r w:rsidRPr="002145D4">
        <w:t>. Pearson Higher Education AU.</w:t>
      </w:r>
    </w:p>
    <w:p w14:paraId="613DC930" w14:textId="77777777" w:rsidR="002145D4" w:rsidRPr="002145D4" w:rsidRDefault="002145D4" w:rsidP="002145D4">
      <w:r w:rsidRPr="002145D4">
        <w:t>Rodrigues, C.S.F., 2021. </w:t>
      </w:r>
      <w:r w:rsidRPr="002145D4">
        <w:rPr>
          <w:i/>
          <w:iCs/>
        </w:rPr>
        <w:t>Equity Research: Hyatt Hotels Corporation</w:t>
      </w:r>
      <w:r w:rsidRPr="002145D4">
        <w:t xml:space="preserve"> (Doctoral dissertation, </w:t>
      </w:r>
      <w:proofErr w:type="spellStart"/>
      <w:r w:rsidRPr="002145D4">
        <w:t>Universidade</w:t>
      </w:r>
      <w:proofErr w:type="spellEnd"/>
      <w:r w:rsidRPr="002145D4">
        <w:t xml:space="preserve"> de </w:t>
      </w:r>
      <w:proofErr w:type="spellStart"/>
      <w:r w:rsidRPr="002145D4">
        <w:t>Lisboa</w:t>
      </w:r>
      <w:proofErr w:type="spellEnd"/>
      <w:r w:rsidRPr="002145D4">
        <w:t xml:space="preserve"> (Portugal)).</w:t>
      </w:r>
    </w:p>
    <w:p w14:paraId="1A5C330C" w14:textId="77777777" w:rsidR="002145D4" w:rsidRPr="002145D4" w:rsidRDefault="002145D4" w:rsidP="002145D4">
      <w:proofErr w:type="spellStart"/>
      <w:r w:rsidRPr="002145D4">
        <w:t>Seruna</w:t>
      </w:r>
      <w:proofErr w:type="spellEnd"/>
      <w:r w:rsidRPr="002145D4">
        <w:t>, A., 2022. </w:t>
      </w:r>
      <w:r w:rsidRPr="002145D4">
        <w:rPr>
          <w:i/>
          <w:iCs/>
        </w:rPr>
        <w:t>Equity research on intercontinental hotels group Plc-enduring the implications of Covid-19</w:t>
      </w:r>
      <w:r w:rsidRPr="002145D4">
        <w:t> (Doctoral dissertation).</w:t>
      </w:r>
    </w:p>
    <w:p w14:paraId="5E1F0975" w14:textId="77777777" w:rsidR="002145D4" w:rsidRPr="002145D4" w:rsidRDefault="002145D4" w:rsidP="002145D4">
      <w:r w:rsidRPr="002145D4">
        <w:t xml:space="preserve">Shapiro, A.C. and </w:t>
      </w:r>
      <w:proofErr w:type="spellStart"/>
      <w:r w:rsidRPr="002145D4">
        <w:t>Hanouna</w:t>
      </w:r>
      <w:proofErr w:type="spellEnd"/>
      <w:r w:rsidRPr="002145D4">
        <w:t>, P., 2019. </w:t>
      </w:r>
      <w:r w:rsidRPr="002145D4">
        <w:rPr>
          <w:i/>
          <w:iCs/>
        </w:rPr>
        <w:t>Multinational financial management</w:t>
      </w:r>
      <w:r w:rsidRPr="002145D4">
        <w:t>. John Wiley &amp; Sons.</w:t>
      </w:r>
    </w:p>
    <w:p w14:paraId="67BAACE3" w14:textId="77777777" w:rsidR="002145D4" w:rsidRPr="002145D4" w:rsidRDefault="002145D4" w:rsidP="002145D4">
      <w:r w:rsidRPr="002145D4">
        <w:t xml:space="preserve">Shen, H., Guo, J. and </w:t>
      </w:r>
      <w:proofErr w:type="spellStart"/>
      <w:r w:rsidRPr="002145D4">
        <w:t>Buhalis</w:t>
      </w:r>
      <w:proofErr w:type="spellEnd"/>
      <w:r w:rsidRPr="002145D4">
        <w:t>, D., 2022. Sensory Marketing. In </w:t>
      </w:r>
      <w:r w:rsidRPr="002145D4">
        <w:rPr>
          <w:i/>
          <w:iCs/>
        </w:rPr>
        <w:t>Encyclopedia of Tourism Management and Marketing</w:t>
      </w:r>
      <w:r w:rsidRPr="002145D4">
        <w:t> (pp. 37-40). Edward Elgar Publishing.</w:t>
      </w:r>
    </w:p>
    <w:p w14:paraId="7F876311" w14:textId="77777777" w:rsidR="002145D4" w:rsidRPr="002145D4" w:rsidRDefault="002145D4" w:rsidP="002145D4">
      <w:r w:rsidRPr="002145D4">
        <w:t>Volk, E. and Ovchinnikova, I., 2022. Innovative Approaches in the Crisis Management of a Hotel Enterprise. In </w:t>
      </w:r>
      <w:r w:rsidRPr="002145D4">
        <w:rPr>
          <w:i/>
          <w:iCs/>
        </w:rPr>
        <w:t>Science and Global Challenges of the 21st Century-Science and Technology: Proceedings of the International Perm Forum “Science and Global Challenges of the 21st Century”</w:t>
      </w:r>
      <w:r w:rsidRPr="002145D4">
        <w:t> (pp. 105-122). Springer International Publishing.</w:t>
      </w:r>
    </w:p>
    <w:p w14:paraId="07F084E1" w14:textId="77777777" w:rsidR="002145D4" w:rsidRPr="002145D4" w:rsidRDefault="002145D4" w:rsidP="002145D4">
      <w:r w:rsidRPr="002145D4">
        <w:t>‌Zeng, K.J., Irina, Y.Y., Yang, M.X. and Chan, H., 2022. Communication strategies for multi-tier loyalty programs: The role of progress framing. </w:t>
      </w:r>
      <w:r w:rsidRPr="002145D4">
        <w:rPr>
          <w:i/>
          <w:iCs/>
        </w:rPr>
        <w:t>Tourism Management</w:t>
      </w:r>
      <w:r w:rsidRPr="002145D4">
        <w:t>, </w:t>
      </w:r>
      <w:r w:rsidRPr="002145D4">
        <w:rPr>
          <w:i/>
          <w:iCs/>
        </w:rPr>
        <w:t>91</w:t>
      </w:r>
      <w:r w:rsidRPr="002145D4">
        <w:t>, p.104460.</w:t>
      </w:r>
    </w:p>
    <w:p w14:paraId="08D5FA25" w14:textId="77777777" w:rsidR="002145D4" w:rsidRPr="002145D4" w:rsidRDefault="002145D4" w:rsidP="002145D4"/>
    <w:sectPr w:rsidR="002145D4" w:rsidRPr="002145D4" w:rsidSect="000D125F">
      <w:footerReference w:type="default" r:id="rId1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B9F495" w14:textId="77777777" w:rsidR="00AC0E11" w:rsidRDefault="00AC0E11" w:rsidP="00924DEB">
      <w:pPr>
        <w:spacing w:after="0" w:line="240" w:lineRule="auto"/>
      </w:pPr>
      <w:r>
        <w:separator/>
      </w:r>
    </w:p>
  </w:endnote>
  <w:endnote w:type="continuationSeparator" w:id="0">
    <w:p w14:paraId="6C4B3C9F" w14:textId="77777777" w:rsidR="00AC0E11" w:rsidRDefault="00AC0E11" w:rsidP="00924D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5407358"/>
      <w:docPartObj>
        <w:docPartGallery w:val="Page Numbers (Bottom of Page)"/>
        <w:docPartUnique/>
      </w:docPartObj>
    </w:sdtPr>
    <w:sdtEndPr>
      <w:rPr>
        <w:noProof/>
      </w:rPr>
    </w:sdtEndPr>
    <w:sdtContent>
      <w:p w14:paraId="33237612" w14:textId="2BA9762F" w:rsidR="00924DEB" w:rsidRDefault="00924DE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DD429FF" w14:textId="77777777" w:rsidR="00924DEB" w:rsidRDefault="00924D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29DC01" w14:textId="77777777" w:rsidR="00AC0E11" w:rsidRDefault="00AC0E11" w:rsidP="00924DEB">
      <w:pPr>
        <w:spacing w:after="0" w:line="240" w:lineRule="auto"/>
      </w:pPr>
      <w:r>
        <w:separator/>
      </w:r>
    </w:p>
  </w:footnote>
  <w:footnote w:type="continuationSeparator" w:id="0">
    <w:p w14:paraId="47C0F0EF" w14:textId="77777777" w:rsidR="00AC0E11" w:rsidRDefault="00AC0E11" w:rsidP="00924D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A77151"/>
    <w:multiLevelType w:val="hybridMultilevel"/>
    <w:tmpl w:val="CE30C476"/>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F082163"/>
    <w:multiLevelType w:val="hybridMultilevel"/>
    <w:tmpl w:val="B66E102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2EF2C91"/>
    <w:multiLevelType w:val="hybridMultilevel"/>
    <w:tmpl w:val="317A885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9948161">
    <w:abstractNumId w:val="0"/>
  </w:num>
  <w:num w:numId="2" w16cid:durableId="322049083">
    <w:abstractNumId w:val="1"/>
  </w:num>
  <w:num w:numId="3" w16cid:durableId="108561096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7F21"/>
    <w:rsid w:val="000019E3"/>
    <w:rsid w:val="00014117"/>
    <w:rsid w:val="00027184"/>
    <w:rsid w:val="00074B25"/>
    <w:rsid w:val="00074D40"/>
    <w:rsid w:val="0008473F"/>
    <w:rsid w:val="000B3061"/>
    <w:rsid w:val="000C4A63"/>
    <w:rsid w:val="000D125F"/>
    <w:rsid w:val="001C38B9"/>
    <w:rsid w:val="002145D4"/>
    <w:rsid w:val="002B2C85"/>
    <w:rsid w:val="002C0AA3"/>
    <w:rsid w:val="00357692"/>
    <w:rsid w:val="00391F14"/>
    <w:rsid w:val="003A6DB9"/>
    <w:rsid w:val="003B142A"/>
    <w:rsid w:val="003D5355"/>
    <w:rsid w:val="00421D72"/>
    <w:rsid w:val="004748E6"/>
    <w:rsid w:val="00475F0F"/>
    <w:rsid w:val="00477E1F"/>
    <w:rsid w:val="00492E91"/>
    <w:rsid w:val="005423F3"/>
    <w:rsid w:val="00582DA2"/>
    <w:rsid w:val="005970C3"/>
    <w:rsid w:val="005974A7"/>
    <w:rsid w:val="005B6CD4"/>
    <w:rsid w:val="005E3A1E"/>
    <w:rsid w:val="00616FEB"/>
    <w:rsid w:val="00671C4F"/>
    <w:rsid w:val="0067293A"/>
    <w:rsid w:val="006A37D6"/>
    <w:rsid w:val="006A67EE"/>
    <w:rsid w:val="007044CB"/>
    <w:rsid w:val="007161B3"/>
    <w:rsid w:val="0078378E"/>
    <w:rsid w:val="00803B96"/>
    <w:rsid w:val="0087102E"/>
    <w:rsid w:val="00904825"/>
    <w:rsid w:val="00924DEB"/>
    <w:rsid w:val="00935514"/>
    <w:rsid w:val="009A17D5"/>
    <w:rsid w:val="009B7FD3"/>
    <w:rsid w:val="009D4209"/>
    <w:rsid w:val="009F5B6E"/>
    <w:rsid w:val="00A10643"/>
    <w:rsid w:val="00A12E44"/>
    <w:rsid w:val="00A16BC8"/>
    <w:rsid w:val="00A57AC8"/>
    <w:rsid w:val="00A82F58"/>
    <w:rsid w:val="00AC0E11"/>
    <w:rsid w:val="00B037E3"/>
    <w:rsid w:val="00B15A76"/>
    <w:rsid w:val="00BF7ABA"/>
    <w:rsid w:val="00C11F4A"/>
    <w:rsid w:val="00CC5FE3"/>
    <w:rsid w:val="00CC6EC6"/>
    <w:rsid w:val="00CF6DCB"/>
    <w:rsid w:val="00D16A92"/>
    <w:rsid w:val="00D220A2"/>
    <w:rsid w:val="00D35FBF"/>
    <w:rsid w:val="00D86DEB"/>
    <w:rsid w:val="00DB087D"/>
    <w:rsid w:val="00DB3EE1"/>
    <w:rsid w:val="00E03648"/>
    <w:rsid w:val="00E57F21"/>
    <w:rsid w:val="00E85369"/>
    <w:rsid w:val="00EA5AF1"/>
    <w:rsid w:val="00EB2171"/>
    <w:rsid w:val="00F4531E"/>
    <w:rsid w:val="00F56437"/>
    <w:rsid w:val="00F76F18"/>
    <w:rsid w:val="00F81E4A"/>
    <w:rsid w:val="00FE67F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CD7935"/>
  <w15:chartTrackingRefBased/>
  <w15:docId w15:val="{2045D194-17BF-460E-999A-C3D9D97F42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7F21"/>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E57F21"/>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E57F21"/>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5970C3"/>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7F21"/>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E57F21"/>
    <w:rPr>
      <w:rFonts w:ascii="Times New Roman" w:eastAsiaTheme="majorEastAsia" w:hAnsi="Times New Roman" w:cstheme="majorBidi"/>
      <w:b/>
      <w:sz w:val="28"/>
      <w:szCs w:val="26"/>
    </w:rPr>
  </w:style>
  <w:style w:type="paragraph" w:styleId="ListParagraph">
    <w:name w:val="List Paragraph"/>
    <w:basedOn w:val="Normal"/>
    <w:uiPriority w:val="34"/>
    <w:qFormat/>
    <w:rsid w:val="00C11F4A"/>
    <w:pPr>
      <w:spacing w:line="259" w:lineRule="auto"/>
      <w:ind w:left="720"/>
      <w:contextualSpacing/>
      <w:jc w:val="left"/>
    </w:pPr>
    <w:rPr>
      <w:rFonts w:asciiTheme="minorHAnsi" w:hAnsiTheme="minorHAnsi"/>
      <w:sz w:val="22"/>
    </w:rPr>
  </w:style>
  <w:style w:type="paragraph" w:styleId="NoSpacing">
    <w:name w:val="No Spacing"/>
    <w:link w:val="NoSpacingChar"/>
    <w:uiPriority w:val="1"/>
    <w:qFormat/>
    <w:rsid w:val="000D125F"/>
    <w:pPr>
      <w:spacing w:after="0" w:line="240" w:lineRule="auto"/>
    </w:pPr>
    <w:rPr>
      <w:rFonts w:eastAsiaTheme="minorEastAsia"/>
    </w:rPr>
  </w:style>
  <w:style w:type="character" w:customStyle="1" w:styleId="NoSpacingChar">
    <w:name w:val="No Spacing Char"/>
    <w:basedOn w:val="DefaultParagraphFont"/>
    <w:link w:val="NoSpacing"/>
    <w:uiPriority w:val="1"/>
    <w:rsid w:val="000D125F"/>
    <w:rPr>
      <w:rFonts w:eastAsiaTheme="minorEastAsia"/>
    </w:rPr>
  </w:style>
  <w:style w:type="paragraph" w:styleId="TOCHeading">
    <w:name w:val="TOC Heading"/>
    <w:basedOn w:val="Heading1"/>
    <w:next w:val="Normal"/>
    <w:uiPriority w:val="39"/>
    <w:unhideWhenUsed/>
    <w:qFormat/>
    <w:rsid w:val="000D125F"/>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0D125F"/>
    <w:pPr>
      <w:spacing w:after="100"/>
    </w:pPr>
  </w:style>
  <w:style w:type="character" w:styleId="Hyperlink">
    <w:name w:val="Hyperlink"/>
    <w:basedOn w:val="DefaultParagraphFont"/>
    <w:uiPriority w:val="99"/>
    <w:unhideWhenUsed/>
    <w:rsid w:val="000D125F"/>
    <w:rPr>
      <w:color w:val="0563C1" w:themeColor="hyperlink"/>
      <w:u w:val="single"/>
    </w:rPr>
  </w:style>
  <w:style w:type="table" w:styleId="TableGrid">
    <w:name w:val="Table Grid"/>
    <w:basedOn w:val="TableNormal"/>
    <w:uiPriority w:val="39"/>
    <w:rsid w:val="00A57AC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5970C3"/>
    <w:rPr>
      <w:rFonts w:ascii="Times New Roman" w:eastAsiaTheme="majorEastAsia" w:hAnsi="Times New Roman" w:cstheme="majorBidi"/>
      <w:b/>
      <w:sz w:val="24"/>
      <w:szCs w:val="24"/>
    </w:rPr>
  </w:style>
  <w:style w:type="paragraph" w:styleId="Caption">
    <w:name w:val="caption"/>
    <w:basedOn w:val="Normal"/>
    <w:next w:val="Normal"/>
    <w:uiPriority w:val="35"/>
    <w:unhideWhenUsed/>
    <w:qFormat/>
    <w:rsid w:val="00B037E3"/>
    <w:pPr>
      <w:spacing w:after="200" w:line="240" w:lineRule="auto"/>
    </w:pPr>
    <w:rPr>
      <w:i/>
      <w:iCs/>
      <w:color w:val="44546A" w:themeColor="text2"/>
      <w:sz w:val="18"/>
      <w:szCs w:val="18"/>
    </w:rPr>
  </w:style>
  <w:style w:type="paragraph" w:styleId="TOC2">
    <w:name w:val="toc 2"/>
    <w:basedOn w:val="Normal"/>
    <w:next w:val="Normal"/>
    <w:autoRedefine/>
    <w:uiPriority w:val="39"/>
    <w:unhideWhenUsed/>
    <w:rsid w:val="003D5355"/>
    <w:pPr>
      <w:spacing w:after="100"/>
      <w:ind w:left="240"/>
    </w:pPr>
  </w:style>
  <w:style w:type="paragraph" w:styleId="TOC3">
    <w:name w:val="toc 3"/>
    <w:basedOn w:val="Normal"/>
    <w:next w:val="Normal"/>
    <w:autoRedefine/>
    <w:uiPriority w:val="39"/>
    <w:unhideWhenUsed/>
    <w:rsid w:val="003D5355"/>
    <w:pPr>
      <w:spacing w:after="100"/>
      <w:ind w:left="480"/>
    </w:pPr>
  </w:style>
  <w:style w:type="paragraph" w:styleId="Header">
    <w:name w:val="header"/>
    <w:basedOn w:val="Normal"/>
    <w:link w:val="HeaderChar"/>
    <w:uiPriority w:val="99"/>
    <w:unhideWhenUsed/>
    <w:rsid w:val="00924DEB"/>
    <w:pPr>
      <w:tabs>
        <w:tab w:val="center" w:pos="4680"/>
        <w:tab w:val="right" w:pos="9360"/>
      </w:tabs>
      <w:spacing w:after="0" w:line="240" w:lineRule="auto"/>
    </w:pPr>
  </w:style>
  <w:style w:type="character" w:customStyle="1" w:styleId="HeaderChar">
    <w:name w:val="Header Char"/>
    <w:basedOn w:val="DefaultParagraphFont"/>
    <w:link w:val="Header"/>
    <w:uiPriority w:val="99"/>
    <w:rsid w:val="00924DEB"/>
    <w:rPr>
      <w:rFonts w:ascii="Times New Roman" w:hAnsi="Times New Roman"/>
      <w:sz w:val="24"/>
    </w:rPr>
  </w:style>
  <w:style w:type="paragraph" w:styleId="Footer">
    <w:name w:val="footer"/>
    <w:basedOn w:val="Normal"/>
    <w:link w:val="FooterChar"/>
    <w:uiPriority w:val="99"/>
    <w:unhideWhenUsed/>
    <w:rsid w:val="00924DEB"/>
    <w:pPr>
      <w:tabs>
        <w:tab w:val="center" w:pos="4680"/>
        <w:tab w:val="right" w:pos="9360"/>
      </w:tabs>
      <w:spacing w:after="0" w:line="240" w:lineRule="auto"/>
    </w:pPr>
  </w:style>
  <w:style w:type="character" w:customStyle="1" w:styleId="FooterChar">
    <w:name w:val="Footer Char"/>
    <w:basedOn w:val="DefaultParagraphFont"/>
    <w:link w:val="Footer"/>
    <w:uiPriority w:val="99"/>
    <w:rsid w:val="00924DEB"/>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01495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2D6AF8C8B324217B12E3559BEDB4B62"/>
        <w:category>
          <w:name w:val="General"/>
          <w:gallery w:val="placeholder"/>
        </w:category>
        <w:types>
          <w:type w:val="bbPlcHdr"/>
        </w:types>
        <w:behaviors>
          <w:behavior w:val="content"/>
        </w:behaviors>
        <w:guid w:val="{73E3C7C5-F074-4B48-A16D-B729FD8B116B}"/>
      </w:docPartPr>
      <w:docPartBody>
        <w:p w:rsidR="000A6170" w:rsidRDefault="00CE6F0D" w:rsidP="00CE6F0D">
          <w:pPr>
            <w:pStyle w:val="22D6AF8C8B324217B12E3559BEDB4B62"/>
          </w:pPr>
          <w:r>
            <w:rPr>
              <w:rFonts w:asciiTheme="majorHAnsi" w:eastAsiaTheme="majorEastAsia" w:hAnsiTheme="majorHAnsi" w:cstheme="majorBidi"/>
              <w:caps/>
              <w:color w:val="4472C4" w:themeColor="accent1"/>
              <w:sz w:val="80"/>
              <w:szCs w:val="80"/>
            </w:rPr>
            <w:t>[Document title]</w:t>
          </w:r>
        </w:p>
      </w:docPartBody>
    </w:docPart>
    <w:docPart>
      <w:docPartPr>
        <w:name w:val="101F11FDB36544499471285CC43640F4"/>
        <w:category>
          <w:name w:val="General"/>
          <w:gallery w:val="placeholder"/>
        </w:category>
        <w:types>
          <w:type w:val="bbPlcHdr"/>
        </w:types>
        <w:behaviors>
          <w:behavior w:val="content"/>
        </w:behaviors>
        <w:guid w:val="{D057B148-33D5-4320-8151-727091B615A7}"/>
      </w:docPartPr>
      <w:docPartBody>
        <w:p w:rsidR="000A6170" w:rsidRDefault="00CE6F0D" w:rsidP="00CE6F0D">
          <w:pPr>
            <w:pStyle w:val="101F11FDB36544499471285CC43640F4"/>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6F0D"/>
    <w:rsid w:val="000A6170"/>
    <w:rsid w:val="001F672E"/>
    <w:rsid w:val="003745D3"/>
    <w:rsid w:val="0065326C"/>
    <w:rsid w:val="00724847"/>
    <w:rsid w:val="00A423C5"/>
    <w:rsid w:val="00AC1B52"/>
    <w:rsid w:val="00C33F78"/>
    <w:rsid w:val="00CE6F0D"/>
    <w:rsid w:val="00F007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2D6AF8C8B324217B12E3559BEDB4B62">
    <w:name w:val="22D6AF8C8B324217B12E3559BEDB4B62"/>
    <w:rsid w:val="00CE6F0D"/>
  </w:style>
  <w:style w:type="paragraph" w:customStyle="1" w:styleId="101F11FDB36544499471285CC43640F4">
    <w:name w:val="101F11FDB36544499471285CC43640F4"/>
    <w:rsid w:val="00CE6F0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0AFFA9-B3E9-47B4-A5BC-BA98E5ED5F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865</TotalTime>
  <Pages>17</Pages>
  <Words>3211</Words>
  <Characters>18050</Characters>
  <Application>Microsoft Office Word</Application>
  <DocSecurity>0</DocSecurity>
  <Lines>334</Lines>
  <Paragraphs>138</Paragraphs>
  <ScaleCrop>false</ScaleCrop>
  <HeadingPairs>
    <vt:vector size="2" baseType="variant">
      <vt:variant>
        <vt:lpstr>Title</vt:lpstr>
      </vt:variant>
      <vt:variant>
        <vt:i4>1</vt:i4>
      </vt:variant>
    </vt:vector>
  </HeadingPairs>
  <TitlesOfParts>
    <vt:vector size="1" baseType="lpstr">
      <vt:lpstr>A Comparative Financial Management Analysis</vt:lpstr>
    </vt:vector>
  </TitlesOfParts>
  <Company/>
  <LinksUpToDate>false</LinksUpToDate>
  <CharactersWithSpaces>21123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Comparative Financial Management Analysis</dc:title>
  <dc:subject>IHG and Hyatt Hotels</dc:subject>
  <dc:creator>Antu Barua Raju</dc:creator>
  <cp:keywords/>
  <dc:description/>
  <cp:lastModifiedBy>Rx0537</cp:lastModifiedBy>
  <cp:revision>12</cp:revision>
  <cp:lastPrinted>2023-02-03T13:17:00Z</cp:lastPrinted>
  <dcterms:created xsi:type="dcterms:W3CDTF">2023-02-01T16:03:00Z</dcterms:created>
  <dcterms:modified xsi:type="dcterms:W3CDTF">2023-02-14T11:40:00Z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af6cd6fa-5a18-4d29-af1d-eea5fb854d62</vt:lpwstr>
  </property>
</Properties>
</file>