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43D78F" w14:textId="77777777" w:rsidR="004050BB" w:rsidRDefault="004050BB" w:rsidP="003D3978">
      <w:pPr>
        <w:jc w:val="center"/>
        <w:rPr>
          <w:rFonts w:ascii="Arial" w:hAnsi="Arial" w:cs="Arial"/>
          <w:sz w:val="36"/>
        </w:rPr>
      </w:pPr>
    </w:p>
    <w:p w14:paraId="53254B64" w14:textId="77777777" w:rsidR="004050BB" w:rsidRDefault="004050BB" w:rsidP="003D3978">
      <w:pPr>
        <w:jc w:val="center"/>
        <w:rPr>
          <w:rFonts w:ascii="Arial" w:hAnsi="Arial" w:cs="Arial"/>
          <w:sz w:val="36"/>
        </w:rPr>
      </w:pPr>
    </w:p>
    <w:p w14:paraId="35D28A14" w14:textId="5C1F20D1" w:rsidR="003D3978" w:rsidRPr="004050BB" w:rsidRDefault="003D3978" w:rsidP="003D3978">
      <w:pPr>
        <w:jc w:val="center"/>
        <w:rPr>
          <w:sz w:val="36"/>
          <w:u w:val="single"/>
        </w:rPr>
      </w:pPr>
      <w:r w:rsidRPr="004050BB">
        <w:rPr>
          <w:rFonts w:ascii="Arial" w:hAnsi="Arial" w:cs="Arial"/>
          <w:sz w:val="36"/>
          <w:u w:val="single"/>
        </w:rPr>
        <w:t>Design of an industrial automatic control system</w:t>
      </w:r>
    </w:p>
    <w:p w14:paraId="6907FFF9" w14:textId="77777777" w:rsidR="003D3978" w:rsidRPr="003D3978" w:rsidRDefault="003D3978">
      <w:pPr>
        <w:rPr>
          <w:sz w:val="28"/>
        </w:rPr>
      </w:pPr>
    </w:p>
    <w:p w14:paraId="72F3E412" w14:textId="77777777" w:rsidR="003D3978" w:rsidRDefault="003D3978"/>
    <w:p w14:paraId="118186F8" w14:textId="1D1BA0C0" w:rsidR="003D3978" w:rsidRDefault="003D3978"/>
    <w:p w14:paraId="31239875" w14:textId="6EF9DE32" w:rsidR="003D3978" w:rsidRDefault="003D3978"/>
    <w:p w14:paraId="3D9C9B78" w14:textId="04801F4B" w:rsidR="003D3978" w:rsidRDefault="003D3978"/>
    <w:p w14:paraId="3C0511B4" w14:textId="121A48A6" w:rsidR="003D3978" w:rsidRDefault="003D3978"/>
    <w:p w14:paraId="2984E854" w14:textId="02CE0460" w:rsidR="003D3978" w:rsidRDefault="004050BB">
      <w:r>
        <w:rPr>
          <w:noProof/>
          <w:lang w:eastAsia="en-GB"/>
        </w:rPr>
        <w:drawing>
          <wp:anchor distT="0" distB="0" distL="114300" distR="114300" simplePos="0" relativeHeight="251658240" behindDoc="0" locked="0" layoutInCell="1" allowOverlap="1" wp14:anchorId="7658DC7A" wp14:editId="0CA73C0D">
            <wp:simplePos x="0" y="0"/>
            <wp:positionH relativeFrom="column">
              <wp:posOffset>790575</wp:posOffset>
            </wp:positionH>
            <wp:positionV relativeFrom="paragraph">
              <wp:posOffset>12700</wp:posOffset>
            </wp:positionV>
            <wp:extent cx="4169410" cy="1724025"/>
            <wp:effectExtent l="0" t="0" r="2540" b="952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4169410" cy="1724025"/>
                    </a:xfrm>
                    <a:prstGeom prst="rect">
                      <a:avLst/>
                    </a:prstGeom>
                  </pic:spPr>
                </pic:pic>
              </a:graphicData>
            </a:graphic>
            <wp14:sizeRelH relativeFrom="margin">
              <wp14:pctWidth>0</wp14:pctWidth>
            </wp14:sizeRelH>
            <wp14:sizeRelV relativeFrom="margin">
              <wp14:pctHeight>0</wp14:pctHeight>
            </wp14:sizeRelV>
          </wp:anchor>
        </w:drawing>
      </w:r>
    </w:p>
    <w:p w14:paraId="6AD1B25C" w14:textId="30E2B455" w:rsidR="003D3978" w:rsidRDefault="003D3978"/>
    <w:p w14:paraId="47F5955E" w14:textId="0CCA8964" w:rsidR="00220F67" w:rsidRDefault="00220F67"/>
    <w:p w14:paraId="2E2E307C" w14:textId="28FBE1AE" w:rsidR="00220F67" w:rsidRDefault="00220F67"/>
    <w:p w14:paraId="5648A588" w14:textId="4728476A" w:rsidR="00220F67" w:rsidRDefault="00220F67"/>
    <w:p w14:paraId="6F487C54" w14:textId="2EF8835C" w:rsidR="004050BB" w:rsidRDefault="004050BB"/>
    <w:p w14:paraId="0ED4279B" w14:textId="22AFA8AE" w:rsidR="004050BB" w:rsidRDefault="004050BB"/>
    <w:p w14:paraId="47E6DCEC" w14:textId="16E37366" w:rsidR="004050BB" w:rsidRDefault="004050BB"/>
    <w:p w14:paraId="2ECED524" w14:textId="77777777" w:rsidR="004050BB" w:rsidRDefault="004050BB"/>
    <w:p w14:paraId="5B9EAF84" w14:textId="77777777" w:rsidR="004050BB" w:rsidRDefault="004050BB">
      <w:pPr>
        <w:rPr>
          <w:b/>
          <w:sz w:val="28"/>
        </w:rPr>
      </w:pPr>
    </w:p>
    <w:p w14:paraId="1499F6B8" w14:textId="77777777" w:rsidR="004050BB" w:rsidRDefault="004050BB">
      <w:pPr>
        <w:rPr>
          <w:b/>
          <w:sz w:val="28"/>
        </w:rPr>
      </w:pPr>
    </w:p>
    <w:p w14:paraId="194F2B54" w14:textId="77777777" w:rsidR="004050BB" w:rsidRDefault="004050BB">
      <w:pPr>
        <w:rPr>
          <w:b/>
          <w:sz w:val="28"/>
        </w:rPr>
      </w:pPr>
    </w:p>
    <w:p w14:paraId="47B01F18" w14:textId="77777777" w:rsidR="004050BB" w:rsidRDefault="004050BB">
      <w:pPr>
        <w:rPr>
          <w:b/>
          <w:sz w:val="28"/>
        </w:rPr>
      </w:pPr>
    </w:p>
    <w:p w14:paraId="09ABD5FA" w14:textId="77777777" w:rsidR="004050BB" w:rsidRDefault="004050BB">
      <w:pPr>
        <w:rPr>
          <w:b/>
          <w:sz w:val="28"/>
        </w:rPr>
      </w:pPr>
    </w:p>
    <w:p w14:paraId="09B45715" w14:textId="00DBC1F0" w:rsidR="00371479" w:rsidRPr="004050BB" w:rsidRDefault="003D3978">
      <w:pPr>
        <w:rPr>
          <w:b/>
          <w:sz w:val="28"/>
        </w:rPr>
      </w:pPr>
      <w:r w:rsidRPr="004050BB">
        <w:rPr>
          <w:b/>
          <w:sz w:val="28"/>
          <w:u w:val="single"/>
        </w:rPr>
        <w:t>Module:</w:t>
      </w:r>
      <w:r w:rsidRPr="004050BB">
        <w:rPr>
          <w:b/>
          <w:sz w:val="28"/>
        </w:rPr>
        <w:t xml:space="preserve"> </w:t>
      </w:r>
      <w:r w:rsidRPr="00FC1028">
        <w:rPr>
          <w:sz w:val="28"/>
        </w:rPr>
        <w:t>Control &amp; Automation</w:t>
      </w:r>
      <w:r w:rsidR="00220F67" w:rsidRPr="004050BB">
        <w:rPr>
          <w:noProof/>
          <w:sz w:val="28"/>
          <w:lang w:eastAsia="en-GB"/>
        </w:rPr>
        <w:t xml:space="preserve"> </w:t>
      </w:r>
    </w:p>
    <w:p w14:paraId="667D6438" w14:textId="77777777" w:rsidR="003D3978" w:rsidRPr="004050BB" w:rsidRDefault="003D3978">
      <w:pPr>
        <w:rPr>
          <w:b/>
          <w:sz w:val="28"/>
        </w:rPr>
      </w:pPr>
      <w:r w:rsidRPr="004050BB">
        <w:rPr>
          <w:b/>
          <w:sz w:val="28"/>
          <w:u w:val="single"/>
        </w:rPr>
        <w:t>Module Code:</w:t>
      </w:r>
      <w:r w:rsidRPr="004050BB">
        <w:rPr>
          <w:b/>
          <w:sz w:val="28"/>
        </w:rPr>
        <w:t xml:space="preserve"> </w:t>
      </w:r>
      <w:r w:rsidRPr="00FC1028">
        <w:rPr>
          <w:sz w:val="28"/>
        </w:rPr>
        <w:t>ACMA5001</w:t>
      </w:r>
    </w:p>
    <w:p w14:paraId="737A9CE5" w14:textId="77777777" w:rsidR="003D3978" w:rsidRPr="004050BB" w:rsidRDefault="003D3978">
      <w:pPr>
        <w:rPr>
          <w:b/>
          <w:sz w:val="28"/>
        </w:rPr>
      </w:pPr>
      <w:r w:rsidRPr="004050BB">
        <w:rPr>
          <w:b/>
          <w:sz w:val="28"/>
          <w:u w:val="single"/>
        </w:rPr>
        <w:t>Lecturer:</w:t>
      </w:r>
      <w:r w:rsidRPr="004050BB">
        <w:rPr>
          <w:b/>
          <w:sz w:val="28"/>
        </w:rPr>
        <w:t xml:space="preserve"> </w:t>
      </w:r>
      <w:r w:rsidRPr="00FC1028">
        <w:rPr>
          <w:sz w:val="28"/>
        </w:rPr>
        <w:t>Rob Goodson</w:t>
      </w:r>
    </w:p>
    <w:p w14:paraId="41E1F441" w14:textId="77777777" w:rsidR="003D3978" w:rsidRPr="004050BB" w:rsidRDefault="003D3978">
      <w:pPr>
        <w:rPr>
          <w:b/>
          <w:sz w:val="28"/>
        </w:rPr>
      </w:pPr>
      <w:r w:rsidRPr="004050BB">
        <w:rPr>
          <w:b/>
          <w:sz w:val="28"/>
          <w:u w:val="single"/>
        </w:rPr>
        <w:t>Student:</w:t>
      </w:r>
      <w:r w:rsidRPr="004050BB">
        <w:rPr>
          <w:b/>
          <w:sz w:val="28"/>
        </w:rPr>
        <w:t xml:space="preserve"> </w:t>
      </w:r>
      <w:r w:rsidRPr="00FC1028">
        <w:rPr>
          <w:sz w:val="28"/>
        </w:rPr>
        <w:t>Thomas Hughes</w:t>
      </w:r>
    </w:p>
    <w:p w14:paraId="00E5A023" w14:textId="1F668980" w:rsidR="004050BB" w:rsidRPr="00FC1028" w:rsidRDefault="003D3978" w:rsidP="00753B82">
      <w:pPr>
        <w:rPr>
          <w:b/>
          <w:sz w:val="28"/>
        </w:rPr>
      </w:pPr>
      <w:r w:rsidRPr="004050BB">
        <w:rPr>
          <w:b/>
          <w:sz w:val="28"/>
          <w:u w:val="single"/>
        </w:rPr>
        <w:t>Student Number:</w:t>
      </w:r>
      <w:r w:rsidRPr="004050BB">
        <w:rPr>
          <w:b/>
          <w:sz w:val="28"/>
        </w:rPr>
        <w:t xml:space="preserve"> </w:t>
      </w:r>
      <w:r w:rsidRPr="00FC1028">
        <w:rPr>
          <w:sz w:val="28"/>
        </w:rPr>
        <w:t>1909575</w:t>
      </w:r>
    </w:p>
    <w:sdt>
      <w:sdtPr>
        <w:rPr>
          <w:rFonts w:asciiTheme="minorHAnsi" w:eastAsiaTheme="minorHAnsi" w:hAnsiTheme="minorHAnsi" w:cstheme="minorBidi"/>
          <w:color w:val="auto"/>
          <w:sz w:val="22"/>
          <w:szCs w:val="22"/>
          <w:lang w:val="en-GB"/>
        </w:rPr>
        <w:id w:val="-707713692"/>
        <w:docPartObj>
          <w:docPartGallery w:val="Table of Contents"/>
          <w:docPartUnique/>
        </w:docPartObj>
      </w:sdtPr>
      <w:sdtEndPr>
        <w:rPr>
          <w:b/>
          <w:bCs/>
          <w:noProof/>
        </w:rPr>
      </w:sdtEndPr>
      <w:sdtContent>
        <w:p w14:paraId="6449B0BE" w14:textId="77777777" w:rsidR="00D806B6" w:rsidRDefault="00D806B6">
          <w:pPr>
            <w:pStyle w:val="TOCHeading"/>
          </w:pPr>
          <w:r>
            <w:t>Contents</w:t>
          </w:r>
        </w:p>
        <w:p w14:paraId="39F46149" w14:textId="75AD3A90" w:rsidR="00FC1028" w:rsidRDefault="00D806B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85398069" w:history="1">
            <w:r w:rsidR="00FC1028" w:rsidRPr="00030E4A">
              <w:rPr>
                <w:rStyle w:val="Hyperlink"/>
                <w:noProof/>
              </w:rPr>
              <w:t>Introduction</w:t>
            </w:r>
            <w:r w:rsidR="00FC1028">
              <w:rPr>
                <w:noProof/>
                <w:webHidden/>
              </w:rPr>
              <w:tab/>
            </w:r>
            <w:r w:rsidR="00FC1028">
              <w:rPr>
                <w:noProof/>
                <w:webHidden/>
              </w:rPr>
              <w:fldChar w:fldCharType="begin"/>
            </w:r>
            <w:r w:rsidR="00FC1028">
              <w:rPr>
                <w:noProof/>
                <w:webHidden/>
              </w:rPr>
              <w:instrText xml:space="preserve"> PAGEREF _Toc85398069 \h </w:instrText>
            </w:r>
            <w:r w:rsidR="00FC1028">
              <w:rPr>
                <w:noProof/>
                <w:webHidden/>
              </w:rPr>
            </w:r>
            <w:r w:rsidR="00FC1028">
              <w:rPr>
                <w:noProof/>
                <w:webHidden/>
              </w:rPr>
              <w:fldChar w:fldCharType="separate"/>
            </w:r>
            <w:r w:rsidR="00FC1028">
              <w:rPr>
                <w:noProof/>
                <w:webHidden/>
              </w:rPr>
              <w:t>3</w:t>
            </w:r>
            <w:r w:rsidR="00FC1028">
              <w:rPr>
                <w:noProof/>
                <w:webHidden/>
              </w:rPr>
              <w:fldChar w:fldCharType="end"/>
            </w:r>
          </w:hyperlink>
        </w:p>
        <w:p w14:paraId="6F44F6A6" w14:textId="5E726C2C" w:rsidR="00FC1028" w:rsidRDefault="00FC1028">
          <w:pPr>
            <w:pStyle w:val="TOC1"/>
            <w:tabs>
              <w:tab w:val="right" w:leader="dot" w:pos="9016"/>
            </w:tabs>
            <w:rPr>
              <w:rFonts w:eastAsiaTheme="minorEastAsia"/>
              <w:noProof/>
              <w:lang w:eastAsia="en-GB"/>
            </w:rPr>
          </w:pPr>
          <w:hyperlink w:anchor="_Toc85398070" w:history="1">
            <w:r w:rsidRPr="00030E4A">
              <w:rPr>
                <w:rStyle w:val="Hyperlink"/>
                <w:noProof/>
              </w:rPr>
              <w:t>Brewing Process overview</w:t>
            </w:r>
            <w:r>
              <w:rPr>
                <w:noProof/>
                <w:webHidden/>
              </w:rPr>
              <w:tab/>
            </w:r>
            <w:r>
              <w:rPr>
                <w:noProof/>
                <w:webHidden/>
              </w:rPr>
              <w:fldChar w:fldCharType="begin"/>
            </w:r>
            <w:r>
              <w:rPr>
                <w:noProof/>
                <w:webHidden/>
              </w:rPr>
              <w:instrText xml:space="preserve"> PAGEREF _Toc85398070 \h </w:instrText>
            </w:r>
            <w:r>
              <w:rPr>
                <w:noProof/>
                <w:webHidden/>
              </w:rPr>
            </w:r>
            <w:r>
              <w:rPr>
                <w:noProof/>
                <w:webHidden/>
              </w:rPr>
              <w:fldChar w:fldCharType="separate"/>
            </w:r>
            <w:r>
              <w:rPr>
                <w:noProof/>
                <w:webHidden/>
              </w:rPr>
              <w:t>4</w:t>
            </w:r>
            <w:r>
              <w:rPr>
                <w:noProof/>
                <w:webHidden/>
              </w:rPr>
              <w:fldChar w:fldCharType="end"/>
            </w:r>
          </w:hyperlink>
        </w:p>
        <w:p w14:paraId="43B722EF" w14:textId="489DFD0C" w:rsidR="00FC1028" w:rsidRDefault="00FC1028">
          <w:pPr>
            <w:pStyle w:val="TOC1"/>
            <w:tabs>
              <w:tab w:val="right" w:leader="dot" w:pos="9016"/>
            </w:tabs>
            <w:rPr>
              <w:rFonts w:eastAsiaTheme="minorEastAsia"/>
              <w:noProof/>
              <w:lang w:eastAsia="en-GB"/>
            </w:rPr>
          </w:pPr>
          <w:hyperlink w:anchor="_Toc85398071" w:history="1">
            <w:r w:rsidRPr="00030E4A">
              <w:rPr>
                <w:rStyle w:val="Hyperlink"/>
                <w:noProof/>
              </w:rPr>
              <w:t>Design Specifications</w:t>
            </w:r>
            <w:r>
              <w:rPr>
                <w:noProof/>
                <w:webHidden/>
              </w:rPr>
              <w:tab/>
            </w:r>
            <w:r>
              <w:rPr>
                <w:noProof/>
                <w:webHidden/>
              </w:rPr>
              <w:fldChar w:fldCharType="begin"/>
            </w:r>
            <w:r>
              <w:rPr>
                <w:noProof/>
                <w:webHidden/>
              </w:rPr>
              <w:instrText xml:space="preserve"> PAGEREF _Toc85398071 \h </w:instrText>
            </w:r>
            <w:r>
              <w:rPr>
                <w:noProof/>
                <w:webHidden/>
              </w:rPr>
            </w:r>
            <w:r>
              <w:rPr>
                <w:noProof/>
                <w:webHidden/>
              </w:rPr>
              <w:fldChar w:fldCharType="separate"/>
            </w:r>
            <w:r>
              <w:rPr>
                <w:noProof/>
                <w:webHidden/>
              </w:rPr>
              <w:t>5</w:t>
            </w:r>
            <w:r>
              <w:rPr>
                <w:noProof/>
                <w:webHidden/>
              </w:rPr>
              <w:fldChar w:fldCharType="end"/>
            </w:r>
          </w:hyperlink>
        </w:p>
        <w:p w14:paraId="63C40290" w14:textId="61BD4EDB" w:rsidR="00FC1028" w:rsidRDefault="00FC1028">
          <w:pPr>
            <w:pStyle w:val="TOC2"/>
            <w:tabs>
              <w:tab w:val="right" w:leader="dot" w:pos="9016"/>
            </w:tabs>
            <w:rPr>
              <w:rFonts w:eastAsiaTheme="minorEastAsia"/>
              <w:noProof/>
              <w:lang w:eastAsia="en-GB"/>
            </w:rPr>
          </w:pPr>
          <w:hyperlink w:anchor="_Toc85398072" w:history="1">
            <w:r w:rsidRPr="00030E4A">
              <w:rPr>
                <w:rStyle w:val="Hyperlink"/>
                <w:noProof/>
                <w:lang w:eastAsia="en-GB"/>
              </w:rPr>
              <w:t>DC Power Supply</w:t>
            </w:r>
            <w:r>
              <w:rPr>
                <w:noProof/>
                <w:webHidden/>
              </w:rPr>
              <w:tab/>
            </w:r>
            <w:r>
              <w:rPr>
                <w:noProof/>
                <w:webHidden/>
              </w:rPr>
              <w:fldChar w:fldCharType="begin"/>
            </w:r>
            <w:r>
              <w:rPr>
                <w:noProof/>
                <w:webHidden/>
              </w:rPr>
              <w:instrText xml:space="preserve"> PAGEREF _Toc85398072 \h </w:instrText>
            </w:r>
            <w:r>
              <w:rPr>
                <w:noProof/>
                <w:webHidden/>
              </w:rPr>
            </w:r>
            <w:r>
              <w:rPr>
                <w:noProof/>
                <w:webHidden/>
              </w:rPr>
              <w:fldChar w:fldCharType="separate"/>
            </w:r>
            <w:r>
              <w:rPr>
                <w:noProof/>
                <w:webHidden/>
              </w:rPr>
              <w:t>6</w:t>
            </w:r>
            <w:r>
              <w:rPr>
                <w:noProof/>
                <w:webHidden/>
              </w:rPr>
              <w:fldChar w:fldCharType="end"/>
            </w:r>
          </w:hyperlink>
        </w:p>
        <w:p w14:paraId="71A3430C" w14:textId="5B8C6906" w:rsidR="00FC1028" w:rsidRDefault="00FC1028">
          <w:pPr>
            <w:pStyle w:val="TOC2"/>
            <w:tabs>
              <w:tab w:val="right" w:leader="dot" w:pos="9016"/>
            </w:tabs>
            <w:rPr>
              <w:rFonts w:eastAsiaTheme="minorEastAsia"/>
              <w:noProof/>
              <w:lang w:eastAsia="en-GB"/>
            </w:rPr>
          </w:pPr>
          <w:hyperlink w:anchor="_Toc85398073" w:history="1">
            <w:r w:rsidRPr="00030E4A">
              <w:rPr>
                <w:rStyle w:val="Hyperlink"/>
                <w:noProof/>
                <w:lang w:eastAsia="en-GB"/>
              </w:rPr>
              <w:t>PID Controllers</w:t>
            </w:r>
            <w:r>
              <w:rPr>
                <w:noProof/>
                <w:webHidden/>
              </w:rPr>
              <w:tab/>
            </w:r>
            <w:r>
              <w:rPr>
                <w:noProof/>
                <w:webHidden/>
              </w:rPr>
              <w:fldChar w:fldCharType="begin"/>
            </w:r>
            <w:r>
              <w:rPr>
                <w:noProof/>
                <w:webHidden/>
              </w:rPr>
              <w:instrText xml:space="preserve"> PAGEREF _Toc85398073 \h </w:instrText>
            </w:r>
            <w:r>
              <w:rPr>
                <w:noProof/>
                <w:webHidden/>
              </w:rPr>
            </w:r>
            <w:r>
              <w:rPr>
                <w:noProof/>
                <w:webHidden/>
              </w:rPr>
              <w:fldChar w:fldCharType="separate"/>
            </w:r>
            <w:r>
              <w:rPr>
                <w:noProof/>
                <w:webHidden/>
              </w:rPr>
              <w:t>6</w:t>
            </w:r>
            <w:r>
              <w:rPr>
                <w:noProof/>
                <w:webHidden/>
              </w:rPr>
              <w:fldChar w:fldCharType="end"/>
            </w:r>
          </w:hyperlink>
        </w:p>
        <w:p w14:paraId="1F50236A" w14:textId="175174A6" w:rsidR="00FC1028" w:rsidRDefault="00FC1028">
          <w:pPr>
            <w:pStyle w:val="TOC2"/>
            <w:tabs>
              <w:tab w:val="right" w:leader="dot" w:pos="9016"/>
            </w:tabs>
            <w:rPr>
              <w:rFonts w:eastAsiaTheme="minorEastAsia"/>
              <w:noProof/>
              <w:lang w:eastAsia="en-GB"/>
            </w:rPr>
          </w:pPr>
          <w:hyperlink w:anchor="_Toc85398074" w:history="1">
            <w:r w:rsidRPr="00030E4A">
              <w:rPr>
                <w:rStyle w:val="Hyperlink"/>
                <w:noProof/>
                <w:lang w:eastAsia="en-GB"/>
              </w:rPr>
              <w:t>Heat exchanger</w:t>
            </w:r>
            <w:r>
              <w:rPr>
                <w:noProof/>
                <w:webHidden/>
              </w:rPr>
              <w:tab/>
            </w:r>
            <w:r>
              <w:rPr>
                <w:noProof/>
                <w:webHidden/>
              </w:rPr>
              <w:fldChar w:fldCharType="begin"/>
            </w:r>
            <w:r>
              <w:rPr>
                <w:noProof/>
                <w:webHidden/>
              </w:rPr>
              <w:instrText xml:space="preserve"> PAGEREF _Toc85398074 \h </w:instrText>
            </w:r>
            <w:r>
              <w:rPr>
                <w:noProof/>
                <w:webHidden/>
              </w:rPr>
            </w:r>
            <w:r>
              <w:rPr>
                <w:noProof/>
                <w:webHidden/>
              </w:rPr>
              <w:fldChar w:fldCharType="separate"/>
            </w:r>
            <w:r>
              <w:rPr>
                <w:noProof/>
                <w:webHidden/>
              </w:rPr>
              <w:t>7</w:t>
            </w:r>
            <w:r>
              <w:rPr>
                <w:noProof/>
                <w:webHidden/>
              </w:rPr>
              <w:fldChar w:fldCharType="end"/>
            </w:r>
          </w:hyperlink>
        </w:p>
        <w:p w14:paraId="606B5D51" w14:textId="0B2E1BA6" w:rsidR="00FC1028" w:rsidRDefault="00FC1028">
          <w:pPr>
            <w:pStyle w:val="TOC2"/>
            <w:tabs>
              <w:tab w:val="right" w:leader="dot" w:pos="9016"/>
            </w:tabs>
            <w:rPr>
              <w:rFonts w:eastAsiaTheme="minorEastAsia"/>
              <w:noProof/>
              <w:lang w:eastAsia="en-GB"/>
            </w:rPr>
          </w:pPr>
          <w:hyperlink w:anchor="_Toc85398075" w:history="1">
            <w:r w:rsidRPr="00030E4A">
              <w:rPr>
                <w:rStyle w:val="Hyperlink"/>
                <w:noProof/>
                <w:lang w:eastAsia="en-GB"/>
              </w:rPr>
              <w:t>Pumps.</w:t>
            </w:r>
            <w:r>
              <w:rPr>
                <w:noProof/>
                <w:webHidden/>
              </w:rPr>
              <w:tab/>
            </w:r>
            <w:r>
              <w:rPr>
                <w:noProof/>
                <w:webHidden/>
              </w:rPr>
              <w:fldChar w:fldCharType="begin"/>
            </w:r>
            <w:r>
              <w:rPr>
                <w:noProof/>
                <w:webHidden/>
              </w:rPr>
              <w:instrText xml:space="preserve"> PAGEREF _Toc85398075 \h </w:instrText>
            </w:r>
            <w:r>
              <w:rPr>
                <w:noProof/>
                <w:webHidden/>
              </w:rPr>
            </w:r>
            <w:r>
              <w:rPr>
                <w:noProof/>
                <w:webHidden/>
              </w:rPr>
              <w:fldChar w:fldCharType="separate"/>
            </w:r>
            <w:r>
              <w:rPr>
                <w:noProof/>
                <w:webHidden/>
              </w:rPr>
              <w:t>7</w:t>
            </w:r>
            <w:r>
              <w:rPr>
                <w:noProof/>
                <w:webHidden/>
              </w:rPr>
              <w:fldChar w:fldCharType="end"/>
            </w:r>
          </w:hyperlink>
        </w:p>
        <w:p w14:paraId="11E7D507" w14:textId="782A183A" w:rsidR="00FC1028" w:rsidRDefault="00FC1028">
          <w:pPr>
            <w:pStyle w:val="TOC2"/>
            <w:tabs>
              <w:tab w:val="right" w:leader="dot" w:pos="9016"/>
            </w:tabs>
            <w:rPr>
              <w:rFonts w:eastAsiaTheme="minorEastAsia"/>
              <w:noProof/>
              <w:lang w:eastAsia="en-GB"/>
            </w:rPr>
          </w:pPr>
          <w:hyperlink w:anchor="_Toc85398076" w:history="1">
            <w:r w:rsidRPr="00030E4A">
              <w:rPr>
                <w:rStyle w:val="Hyperlink"/>
                <w:noProof/>
                <w:lang w:eastAsia="en-GB"/>
              </w:rPr>
              <w:t>General equipment.</w:t>
            </w:r>
            <w:r>
              <w:rPr>
                <w:noProof/>
                <w:webHidden/>
              </w:rPr>
              <w:tab/>
            </w:r>
            <w:r>
              <w:rPr>
                <w:noProof/>
                <w:webHidden/>
              </w:rPr>
              <w:fldChar w:fldCharType="begin"/>
            </w:r>
            <w:r>
              <w:rPr>
                <w:noProof/>
                <w:webHidden/>
              </w:rPr>
              <w:instrText xml:space="preserve"> PAGEREF _Toc85398076 \h </w:instrText>
            </w:r>
            <w:r>
              <w:rPr>
                <w:noProof/>
                <w:webHidden/>
              </w:rPr>
            </w:r>
            <w:r>
              <w:rPr>
                <w:noProof/>
                <w:webHidden/>
              </w:rPr>
              <w:fldChar w:fldCharType="separate"/>
            </w:r>
            <w:r>
              <w:rPr>
                <w:noProof/>
                <w:webHidden/>
              </w:rPr>
              <w:t>7</w:t>
            </w:r>
            <w:r>
              <w:rPr>
                <w:noProof/>
                <w:webHidden/>
              </w:rPr>
              <w:fldChar w:fldCharType="end"/>
            </w:r>
          </w:hyperlink>
        </w:p>
        <w:p w14:paraId="05E436E7" w14:textId="6351E88A" w:rsidR="00FC1028" w:rsidRDefault="00FC1028">
          <w:pPr>
            <w:pStyle w:val="TOC3"/>
            <w:tabs>
              <w:tab w:val="right" w:leader="dot" w:pos="9016"/>
            </w:tabs>
            <w:rPr>
              <w:rFonts w:eastAsiaTheme="minorEastAsia"/>
              <w:noProof/>
              <w:lang w:eastAsia="en-GB"/>
            </w:rPr>
          </w:pPr>
          <w:hyperlink w:anchor="_Toc85398077" w:history="1">
            <w:r w:rsidRPr="00030E4A">
              <w:rPr>
                <w:rStyle w:val="Hyperlink"/>
                <w:noProof/>
                <w:lang w:eastAsia="en-GB"/>
              </w:rPr>
              <w:t>Vessels.</w:t>
            </w:r>
            <w:r>
              <w:rPr>
                <w:noProof/>
                <w:webHidden/>
              </w:rPr>
              <w:tab/>
            </w:r>
            <w:r>
              <w:rPr>
                <w:noProof/>
                <w:webHidden/>
              </w:rPr>
              <w:fldChar w:fldCharType="begin"/>
            </w:r>
            <w:r>
              <w:rPr>
                <w:noProof/>
                <w:webHidden/>
              </w:rPr>
              <w:instrText xml:space="preserve"> PAGEREF _Toc85398077 \h </w:instrText>
            </w:r>
            <w:r>
              <w:rPr>
                <w:noProof/>
                <w:webHidden/>
              </w:rPr>
            </w:r>
            <w:r>
              <w:rPr>
                <w:noProof/>
                <w:webHidden/>
              </w:rPr>
              <w:fldChar w:fldCharType="separate"/>
            </w:r>
            <w:r>
              <w:rPr>
                <w:noProof/>
                <w:webHidden/>
              </w:rPr>
              <w:t>8</w:t>
            </w:r>
            <w:r>
              <w:rPr>
                <w:noProof/>
                <w:webHidden/>
              </w:rPr>
              <w:fldChar w:fldCharType="end"/>
            </w:r>
          </w:hyperlink>
        </w:p>
        <w:p w14:paraId="1F1AE8BA" w14:textId="0AC861AE" w:rsidR="00FC1028" w:rsidRDefault="00FC1028">
          <w:pPr>
            <w:pStyle w:val="TOC3"/>
            <w:tabs>
              <w:tab w:val="right" w:leader="dot" w:pos="9016"/>
            </w:tabs>
            <w:rPr>
              <w:rFonts w:eastAsiaTheme="minorEastAsia"/>
              <w:noProof/>
              <w:lang w:eastAsia="en-GB"/>
            </w:rPr>
          </w:pPr>
          <w:hyperlink w:anchor="_Toc85398078" w:history="1">
            <w:r w:rsidRPr="00030E4A">
              <w:rPr>
                <w:rStyle w:val="Hyperlink"/>
                <w:noProof/>
                <w:lang w:eastAsia="en-GB"/>
              </w:rPr>
              <w:t>Valves.</w:t>
            </w:r>
            <w:r>
              <w:rPr>
                <w:noProof/>
                <w:webHidden/>
              </w:rPr>
              <w:tab/>
            </w:r>
            <w:r>
              <w:rPr>
                <w:noProof/>
                <w:webHidden/>
              </w:rPr>
              <w:fldChar w:fldCharType="begin"/>
            </w:r>
            <w:r>
              <w:rPr>
                <w:noProof/>
                <w:webHidden/>
              </w:rPr>
              <w:instrText xml:space="preserve"> PAGEREF _Toc85398078 \h </w:instrText>
            </w:r>
            <w:r>
              <w:rPr>
                <w:noProof/>
                <w:webHidden/>
              </w:rPr>
            </w:r>
            <w:r>
              <w:rPr>
                <w:noProof/>
                <w:webHidden/>
              </w:rPr>
              <w:fldChar w:fldCharType="separate"/>
            </w:r>
            <w:r>
              <w:rPr>
                <w:noProof/>
                <w:webHidden/>
              </w:rPr>
              <w:t>8</w:t>
            </w:r>
            <w:r>
              <w:rPr>
                <w:noProof/>
                <w:webHidden/>
              </w:rPr>
              <w:fldChar w:fldCharType="end"/>
            </w:r>
          </w:hyperlink>
        </w:p>
        <w:p w14:paraId="665EF2DF" w14:textId="26EC726F" w:rsidR="00FC1028" w:rsidRDefault="00FC1028">
          <w:pPr>
            <w:pStyle w:val="TOC3"/>
            <w:tabs>
              <w:tab w:val="right" w:leader="dot" w:pos="9016"/>
            </w:tabs>
            <w:rPr>
              <w:rFonts w:eastAsiaTheme="minorEastAsia"/>
              <w:noProof/>
              <w:lang w:eastAsia="en-GB"/>
            </w:rPr>
          </w:pPr>
          <w:hyperlink w:anchor="_Toc85398079" w:history="1">
            <w:r w:rsidRPr="00030E4A">
              <w:rPr>
                <w:rStyle w:val="Hyperlink"/>
                <w:noProof/>
                <w:lang w:eastAsia="en-GB"/>
              </w:rPr>
              <w:t>Heating Elements</w:t>
            </w:r>
            <w:r>
              <w:rPr>
                <w:noProof/>
                <w:webHidden/>
              </w:rPr>
              <w:tab/>
            </w:r>
            <w:r>
              <w:rPr>
                <w:noProof/>
                <w:webHidden/>
              </w:rPr>
              <w:fldChar w:fldCharType="begin"/>
            </w:r>
            <w:r>
              <w:rPr>
                <w:noProof/>
                <w:webHidden/>
              </w:rPr>
              <w:instrText xml:space="preserve"> PAGEREF _Toc85398079 \h </w:instrText>
            </w:r>
            <w:r>
              <w:rPr>
                <w:noProof/>
                <w:webHidden/>
              </w:rPr>
            </w:r>
            <w:r>
              <w:rPr>
                <w:noProof/>
                <w:webHidden/>
              </w:rPr>
              <w:fldChar w:fldCharType="separate"/>
            </w:r>
            <w:r>
              <w:rPr>
                <w:noProof/>
                <w:webHidden/>
              </w:rPr>
              <w:t>8</w:t>
            </w:r>
            <w:r>
              <w:rPr>
                <w:noProof/>
                <w:webHidden/>
              </w:rPr>
              <w:fldChar w:fldCharType="end"/>
            </w:r>
          </w:hyperlink>
        </w:p>
        <w:p w14:paraId="639843E7" w14:textId="54B7406D" w:rsidR="00FC1028" w:rsidRDefault="00FC1028">
          <w:pPr>
            <w:pStyle w:val="TOC3"/>
            <w:tabs>
              <w:tab w:val="right" w:leader="dot" w:pos="9016"/>
            </w:tabs>
            <w:rPr>
              <w:rFonts w:eastAsiaTheme="minorEastAsia"/>
              <w:noProof/>
              <w:lang w:eastAsia="en-GB"/>
            </w:rPr>
          </w:pPr>
          <w:hyperlink w:anchor="_Toc85398080" w:history="1">
            <w:r w:rsidRPr="00030E4A">
              <w:rPr>
                <w:rStyle w:val="Hyperlink"/>
                <w:noProof/>
                <w:lang w:eastAsia="en-GB"/>
              </w:rPr>
              <w:t>Sensors.</w:t>
            </w:r>
            <w:r>
              <w:rPr>
                <w:noProof/>
                <w:webHidden/>
              </w:rPr>
              <w:tab/>
            </w:r>
            <w:r>
              <w:rPr>
                <w:noProof/>
                <w:webHidden/>
              </w:rPr>
              <w:fldChar w:fldCharType="begin"/>
            </w:r>
            <w:r>
              <w:rPr>
                <w:noProof/>
                <w:webHidden/>
              </w:rPr>
              <w:instrText xml:space="preserve"> PAGEREF _Toc85398080 \h </w:instrText>
            </w:r>
            <w:r>
              <w:rPr>
                <w:noProof/>
                <w:webHidden/>
              </w:rPr>
            </w:r>
            <w:r>
              <w:rPr>
                <w:noProof/>
                <w:webHidden/>
              </w:rPr>
              <w:fldChar w:fldCharType="separate"/>
            </w:r>
            <w:r>
              <w:rPr>
                <w:noProof/>
                <w:webHidden/>
              </w:rPr>
              <w:t>8</w:t>
            </w:r>
            <w:r>
              <w:rPr>
                <w:noProof/>
                <w:webHidden/>
              </w:rPr>
              <w:fldChar w:fldCharType="end"/>
            </w:r>
          </w:hyperlink>
        </w:p>
        <w:p w14:paraId="6371EE86" w14:textId="3D6617FB" w:rsidR="00FC1028" w:rsidRDefault="00FC1028">
          <w:pPr>
            <w:pStyle w:val="TOC3"/>
            <w:tabs>
              <w:tab w:val="right" w:leader="dot" w:pos="9016"/>
            </w:tabs>
            <w:rPr>
              <w:rFonts w:eastAsiaTheme="minorEastAsia"/>
              <w:noProof/>
              <w:lang w:eastAsia="en-GB"/>
            </w:rPr>
          </w:pPr>
          <w:hyperlink w:anchor="_Toc85398081" w:history="1">
            <w:r w:rsidRPr="00030E4A">
              <w:rPr>
                <w:rStyle w:val="Hyperlink"/>
                <w:noProof/>
                <w:lang w:eastAsia="en-GB"/>
              </w:rPr>
              <w:t>Analog gauges.</w:t>
            </w:r>
            <w:r>
              <w:rPr>
                <w:noProof/>
                <w:webHidden/>
              </w:rPr>
              <w:tab/>
            </w:r>
            <w:r>
              <w:rPr>
                <w:noProof/>
                <w:webHidden/>
              </w:rPr>
              <w:fldChar w:fldCharType="begin"/>
            </w:r>
            <w:r>
              <w:rPr>
                <w:noProof/>
                <w:webHidden/>
              </w:rPr>
              <w:instrText xml:space="preserve"> PAGEREF _Toc85398081 \h </w:instrText>
            </w:r>
            <w:r>
              <w:rPr>
                <w:noProof/>
                <w:webHidden/>
              </w:rPr>
            </w:r>
            <w:r>
              <w:rPr>
                <w:noProof/>
                <w:webHidden/>
              </w:rPr>
              <w:fldChar w:fldCharType="separate"/>
            </w:r>
            <w:r>
              <w:rPr>
                <w:noProof/>
                <w:webHidden/>
              </w:rPr>
              <w:t>8</w:t>
            </w:r>
            <w:r>
              <w:rPr>
                <w:noProof/>
                <w:webHidden/>
              </w:rPr>
              <w:fldChar w:fldCharType="end"/>
            </w:r>
          </w:hyperlink>
        </w:p>
        <w:p w14:paraId="24D88351" w14:textId="3826805E" w:rsidR="00FC1028" w:rsidRDefault="00FC1028">
          <w:pPr>
            <w:pStyle w:val="TOC3"/>
            <w:tabs>
              <w:tab w:val="right" w:leader="dot" w:pos="9016"/>
            </w:tabs>
            <w:rPr>
              <w:rFonts w:eastAsiaTheme="minorEastAsia"/>
              <w:noProof/>
              <w:lang w:eastAsia="en-GB"/>
            </w:rPr>
          </w:pPr>
          <w:hyperlink w:anchor="_Toc85398082" w:history="1">
            <w:r w:rsidRPr="00030E4A">
              <w:rPr>
                <w:rStyle w:val="Hyperlink"/>
                <w:noProof/>
                <w:lang w:eastAsia="en-GB"/>
              </w:rPr>
              <w:t>Hopper</w:t>
            </w:r>
            <w:r>
              <w:rPr>
                <w:noProof/>
                <w:webHidden/>
              </w:rPr>
              <w:tab/>
            </w:r>
            <w:r>
              <w:rPr>
                <w:noProof/>
                <w:webHidden/>
              </w:rPr>
              <w:fldChar w:fldCharType="begin"/>
            </w:r>
            <w:r>
              <w:rPr>
                <w:noProof/>
                <w:webHidden/>
              </w:rPr>
              <w:instrText xml:space="preserve"> PAGEREF _Toc85398082 \h </w:instrText>
            </w:r>
            <w:r>
              <w:rPr>
                <w:noProof/>
                <w:webHidden/>
              </w:rPr>
            </w:r>
            <w:r>
              <w:rPr>
                <w:noProof/>
                <w:webHidden/>
              </w:rPr>
              <w:fldChar w:fldCharType="separate"/>
            </w:r>
            <w:r>
              <w:rPr>
                <w:noProof/>
                <w:webHidden/>
              </w:rPr>
              <w:t>8</w:t>
            </w:r>
            <w:r>
              <w:rPr>
                <w:noProof/>
                <w:webHidden/>
              </w:rPr>
              <w:fldChar w:fldCharType="end"/>
            </w:r>
          </w:hyperlink>
        </w:p>
        <w:p w14:paraId="21327ED6" w14:textId="74FE34C0" w:rsidR="00FC1028" w:rsidRDefault="00FC1028">
          <w:pPr>
            <w:pStyle w:val="TOC3"/>
            <w:tabs>
              <w:tab w:val="right" w:leader="dot" w:pos="9016"/>
            </w:tabs>
            <w:rPr>
              <w:rFonts w:eastAsiaTheme="minorEastAsia"/>
              <w:noProof/>
              <w:lang w:eastAsia="en-GB"/>
            </w:rPr>
          </w:pPr>
          <w:hyperlink w:anchor="_Toc85398083" w:history="1">
            <w:r w:rsidRPr="00030E4A">
              <w:rPr>
                <w:rStyle w:val="Hyperlink"/>
                <w:noProof/>
              </w:rPr>
              <w:t>Dead legs</w:t>
            </w:r>
            <w:r>
              <w:rPr>
                <w:noProof/>
                <w:webHidden/>
              </w:rPr>
              <w:tab/>
            </w:r>
            <w:r>
              <w:rPr>
                <w:noProof/>
                <w:webHidden/>
              </w:rPr>
              <w:fldChar w:fldCharType="begin"/>
            </w:r>
            <w:r>
              <w:rPr>
                <w:noProof/>
                <w:webHidden/>
              </w:rPr>
              <w:instrText xml:space="preserve"> PAGEREF _Toc85398083 \h </w:instrText>
            </w:r>
            <w:r>
              <w:rPr>
                <w:noProof/>
                <w:webHidden/>
              </w:rPr>
            </w:r>
            <w:r>
              <w:rPr>
                <w:noProof/>
                <w:webHidden/>
              </w:rPr>
              <w:fldChar w:fldCharType="separate"/>
            </w:r>
            <w:r>
              <w:rPr>
                <w:noProof/>
                <w:webHidden/>
              </w:rPr>
              <w:t>8</w:t>
            </w:r>
            <w:r>
              <w:rPr>
                <w:noProof/>
                <w:webHidden/>
              </w:rPr>
              <w:fldChar w:fldCharType="end"/>
            </w:r>
          </w:hyperlink>
        </w:p>
        <w:p w14:paraId="2938AB5D" w14:textId="4A3C8AAF" w:rsidR="00FC1028" w:rsidRDefault="00FC1028">
          <w:pPr>
            <w:pStyle w:val="TOC3"/>
            <w:tabs>
              <w:tab w:val="right" w:leader="dot" w:pos="9016"/>
            </w:tabs>
            <w:rPr>
              <w:rFonts w:eastAsiaTheme="minorEastAsia"/>
              <w:noProof/>
              <w:lang w:eastAsia="en-GB"/>
            </w:rPr>
          </w:pPr>
          <w:hyperlink w:anchor="_Toc85398084" w:history="1">
            <w:r w:rsidRPr="00030E4A">
              <w:rPr>
                <w:rStyle w:val="Hyperlink"/>
                <w:noProof/>
              </w:rPr>
              <w:t>Clean-in-process (CIP)</w:t>
            </w:r>
            <w:r>
              <w:rPr>
                <w:noProof/>
                <w:webHidden/>
              </w:rPr>
              <w:tab/>
            </w:r>
            <w:r>
              <w:rPr>
                <w:noProof/>
                <w:webHidden/>
              </w:rPr>
              <w:fldChar w:fldCharType="begin"/>
            </w:r>
            <w:r>
              <w:rPr>
                <w:noProof/>
                <w:webHidden/>
              </w:rPr>
              <w:instrText xml:space="preserve"> PAGEREF _Toc85398084 \h </w:instrText>
            </w:r>
            <w:r>
              <w:rPr>
                <w:noProof/>
                <w:webHidden/>
              </w:rPr>
            </w:r>
            <w:r>
              <w:rPr>
                <w:noProof/>
                <w:webHidden/>
              </w:rPr>
              <w:fldChar w:fldCharType="separate"/>
            </w:r>
            <w:r>
              <w:rPr>
                <w:noProof/>
                <w:webHidden/>
              </w:rPr>
              <w:t>9</w:t>
            </w:r>
            <w:r>
              <w:rPr>
                <w:noProof/>
                <w:webHidden/>
              </w:rPr>
              <w:fldChar w:fldCharType="end"/>
            </w:r>
          </w:hyperlink>
        </w:p>
        <w:p w14:paraId="7E12DD88" w14:textId="6DBCB59E" w:rsidR="00FC1028" w:rsidRDefault="00FC1028">
          <w:pPr>
            <w:pStyle w:val="TOC1"/>
            <w:tabs>
              <w:tab w:val="right" w:leader="dot" w:pos="9016"/>
            </w:tabs>
            <w:rPr>
              <w:rFonts w:eastAsiaTheme="minorEastAsia"/>
              <w:noProof/>
              <w:lang w:eastAsia="en-GB"/>
            </w:rPr>
          </w:pPr>
          <w:hyperlink w:anchor="_Toc85398085" w:history="1">
            <w:r w:rsidRPr="00030E4A">
              <w:rPr>
                <w:rStyle w:val="Hyperlink"/>
                <w:noProof/>
              </w:rPr>
              <w:t>Safety Considerations</w:t>
            </w:r>
            <w:r>
              <w:rPr>
                <w:noProof/>
                <w:webHidden/>
              </w:rPr>
              <w:tab/>
            </w:r>
            <w:r>
              <w:rPr>
                <w:noProof/>
                <w:webHidden/>
              </w:rPr>
              <w:fldChar w:fldCharType="begin"/>
            </w:r>
            <w:r>
              <w:rPr>
                <w:noProof/>
                <w:webHidden/>
              </w:rPr>
              <w:instrText xml:space="preserve"> PAGEREF _Toc85398085 \h </w:instrText>
            </w:r>
            <w:r>
              <w:rPr>
                <w:noProof/>
                <w:webHidden/>
              </w:rPr>
            </w:r>
            <w:r>
              <w:rPr>
                <w:noProof/>
                <w:webHidden/>
              </w:rPr>
              <w:fldChar w:fldCharType="separate"/>
            </w:r>
            <w:r>
              <w:rPr>
                <w:noProof/>
                <w:webHidden/>
              </w:rPr>
              <w:t>10</w:t>
            </w:r>
            <w:r>
              <w:rPr>
                <w:noProof/>
                <w:webHidden/>
              </w:rPr>
              <w:fldChar w:fldCharType="end"/>
            </w:r>
          </w:hyperlink>
        </w:p>
        <w:p w14:paraId="34C9A6F0" w14:textId="6CEA49CE" w:rsidR="00FC1028" w:rsidRDefault="00FC1028">
          <w:pPr>
            <w:pStyle w:val="TOC3"/>
            <w:tabs>
              <w:tab w:val="right" w:leader="dot" w:pos="9016"/>
            </w:tabs>
            <w:rPr>
              <w:rFonts w:eastAsiaTheme="minorEastAsia"/>
              <w:noProof/>
              <w:lang w:eastAsia="en-GB"/>
            </w:rPr>
          </w:pPr>
          <w:hyperlink w:anchor="_Toc85398086" w:history="1">
            <w:r w:rsidRPr="00030E4A">
              <w:rPr>
                <w:rStyle w:val="Hyperlink"/>
                <w:noProof/>
              </w:rPr>
              <w:t>Hot water safety.</w:t>
            </w:r>
            <w:r>
              <w:rPr>
                <w:noProof/>
                <w:webHidden/>
              </w:rPr>
              <w:tab/>
            </w:r>
            <w:r>
              <w:rPr>
                <w:noProof/>
                <w:webHidden/>
              </w:rPr>
              <w:fldChar w:fldCharType="begin"/>
            </w:r>
            <w:r>
              <w:rPr>
                <w:noProof/>
                <w:webHidden/>
              </w:rPr>
              <w:instrText xml:space="preserve"> PAGEREF _Toc85398086 \h </w:instrText>
            </w:r>
            <w:r>
              <w:rPr>
                <w:noProof/>
                <w:webHidden/>
              </w:rPr>
            </w:r>
            <w:r>
              <w:rPr>
                <w:noProof/>
                <w:webHidden/>
              </w:rPr>
              <w:fldChar w:fldCharType="separate"/>
            </w:r>
            <w:r>
              <w:rPr>
                <w:noProof/>
                <w:webHidden/>
              </w:rPr>
              <w:t>10</w:t>
            </w:r>
            <w:r>
              <w:rPr>
                <w:noProof/>
                <w:webHidden/>
              </w:rPr>
              <w:fldChar w:fldCharType="end"/>
            </w:r>
          </w:hyperlink>
        </w:p>
        <w:p w14:paraId="37161AD5" w14:textId="22D4A68C" w:rsidR="00FC1028" w:rsidRDefault="00FC1028">
          <w:pPr>
            <w:pStyle w:val="TOC3"/>
            <w:tabs>
              <w:tab w:val="right" w:leader="dot" w:pos="9016"/>
            </w:tabs>
            <w:rPr>
              <w:rFonts w:eastAsiaTheme="minorEastAsia"/>
              <w:noProof/>
              <w:lang w:eastAsia="en-GB"/>
            </w:rPr>
          </w:pPr>
          <w:hyperlink w:anchor="_Toc85398087" w:history="1">
            <w:r w:rsidRPr="00030E4A">
              <w:rPr>
                <w:rStyle w:val="Hyperlink"/>
                <w:noProof/>
              </w:rPr>
              <w:t>Breakers</w:t>
            </w:r>
            <w:r>
              <w:rPr>
                <w:noProof/>
                <w:webHidden/>
              </w:rPr>
              <w:tab/>
            </w:r>
            <w:r>
              <w:rPr>
                <w:noProof/>
                <w:webHidden/>
              </w:rPr>
              <w:fldChar w:fldCharType="begin"/>
            </w:r>
            <w:r>
              <w:rPr>
                <w:noProof/>
                <w:webHidden/>
              </w:rPr>
              <w:instrText xml:space="preserve"> PAGEREF _Toc85398087 \h </w:instrText>
            </w:r>
            <w:r>
              <w:rPr>
                <w:noProof/>
                <w:webHidden/>
              </w:rPr>
            </w:r>
            <w:r>
              <w:rPr>
                <w:noProof/>
                <w:webHidden/>
              </w:rPr>
              <w:fldChar w:fldCharType="separate"/>
            </w:r>
            <w:r>
              <w:rPr>
                <w:noProof/>
                <w:webHidden/>
              </w:rPr>
              <w:t>10</w:t>
            </w:r>
            <w:r>
              <w:rPr>
                <w:noProof/>
                <w:webHidden/>
              </w:rPr>
              <w:fldChar w:fldCharType="end"/>
            </w:r>
          </w:hyperlink>
        </w:p>
        <w:p w14:paraId="66102874" w14:textId="0CC29763" w:rsidR="00FC1028" w:rsidRDefault="00FC1028">
          <w:pPr>
            <w:pStyle w:val="TOC1"/>
            <w:tabs>
              <w:tab w:val="right" w:leader="dot" w:pos="9016"/>
            </w:tabs>
            <w:rPr>
              <w:rFonts w:eastAsiaTheme="minorEastAsia"/>
              <w:noProof/>
              <w:lang w:eastAsia="en-GB"/>
            </w:rPr>
          </w:pPr>
          <w:hyperlink w:anchor="_Toc85398088" w:history="1">
            <w:r w:rsidRPr="00030E4A">
              <w:rPr>
                <w:rStyle w:val="Hyperlink"/>
                <w:noProof/>
                <w:lang w:eastAsia="en-GB"/>
              </w:rPr>
              <w:t>Operating specifications.</w:t>
            </w:r>
            <w:r>
              <w:rPr>
                <w:noProof/>
                <w:webHidden/>
              </w:rPr>
              <w:tab/>
            </w:r>
            <w:r>
              <w:rPr>
                <w:noProof/>
                <w:webHidden/>
              </w:rPr>
              <w:fldChar w:fldCharType="begin"/>
            </w:r>
            <w:r>
              <w:rPr>
                <w:noProof/>
                <w:webHidden/>
              </w:rPr>
              <w:instrText xml:space="preserve"> PAGEREF _Toc85398088 \h </w:instrText>
            </w:r>
            <w:r>
              <w:rPr>
                <w:noProof/>
                <w:webHidden/>
              </w:rPr>
            </w:r>
            <w:r>
              <w:rPr>
                <w:noProof/>
                <w:webHidden/>
              </w:rPr>
              <w:fldChar w:fldCharType="separate"/>
            </w:r>
            <w:r>
              <w:rPr>
                <w:noProof/>
                <w:webHidden/>
              </w:rPr>
              <w:t>11</w:t>
            </w:r>
            <w:r>
              <w:rPr>
                <w:noProof/>
                <w:webHidden/>
              </w:rPr>
              <w:fldChar w:fldCharType="end"/>
            </w:r>
          </w:hyperlink>
        </w:p>
        <w:p w14:paraId="14ECEA7F" w14:textId="3ABA9E4F" w:rsidR="00FC1028" w:rsidRDefault="00FC1028">
          <w:pPr>
            <w:pStyle w:val="TOC1"/>
            <w:tabs>
              <w:tab w:val="right" w:leader="dot" w:pos="9016"/>
            </w:tabs>
            <w:rPr>
              <w:rFonts w:eastAsiaTheme="minorEastAsia"/>
              <w:noProof/>
              <w:lang w:eastAsia="en-GB"/>
            </w:rPr>
          </w:pPr>
          <w:hyperlink w:anchor="_Toc85398089" w:history="1">
            <w:r w:rsidRPr="00030E4A">
              <w:rPr>
                <w:rStyle w:val="Hyperlink"/>
                <w:noProof/>
              </w:rPr>
              <w:t>Industry Standards &amp; Regulation</w:t>
            </w:r>
            <w:r>
              <w:rPr>
                <w:noProof/>
                <w:webHidden/>
              </w:rPr>
              <w:tab/>
            </w:r>
            <w:r>
              <w:rPr>
                <w:noProof/>
                <w:webHidden/>
              </w:rPr>
              <w:fldChar w:fldCharType="begin"/>
            </w:r>
            <w:r>
              <w:rPr>
                <w:noProof/>
                <w:webHidden/>
              </w:rPr>
              <w:instrText xml:space="preserve"> PAGEREF _Toc85398089 \h </w:instrText>
            </w:r>
            <w:r>
              <w:rPr>
                <w:noProof/>
                <w:webHidden/>
              </w:rPr>
            </w:r>
            <w:r>
              <w:rPr>
                <w:noProof/>
                <w:webHidden/>
              </w:rPr>
              <w:fldChar w:fldCharType="separate"/>
            </w:r>
            <w:r>
              <w:rPr>
                <w:noProof/>
                <w:webHidden/>
              </w:rPr>
              <w:t>12</w:t>
            </w:r>
            <w:r>
              <w:rPr>
                <w:noProof/>
                <w:webHidden/>
              </w:rPr>
              <w:fldChar w:fldCharType="end"/>
            </w:r>
          </w:hyperlink>
        </w:p>
        <w:p w14:paraId="5FECC361" w14:textId="73248C21" w:rsidR="00FC1028" w:rsidRDefault="00FC1028">
          <w:pPr>
            <w:pStyle w:val="TOC1"/>
            <w:tabs>
              <w:tab w:val="right" w:leader="dot" w:pos="9016"/>
            </w:tabs>
            <w:rPr>
              <w:rFonts w:eastAsiaTheme="minorEastAsia"/>
              <w:noProof/>
              <w:lang w:eastAsia="en-GB"/>
            </w:rPr>
          </w:pPr>
          <w:hyperlink w:anchor="_Toc85398090" w:history="1">
            <w:r w:rsidRPr="00030E4A">
              <w:rPr>
                <w:rStyle w:val="Hyperlink"/>
                <w:noProof/>
              </w:rPr>
              <w:t>Recommendations</w:t>
            </w:r>
            <w:r>
              <w:rPr>
                <w:noProof/>
                <w:webHidden/>
              </w:rPr>
              <w:tab/>
            </w:r>
            <w:r>
              <w:rPr>
                <w:noProof/>
                <w:webHidden/>
              </w:rPr>
              <w:fldChar w:fldCharType="begin"/>
            </w:r>
            <w:r>
              <w:rPr>
                <w:noProof/>
                <w:webHidden/>
              </w:rPr>
              <w:instrText xml:space="preserve"> PAGEREF _Toc85398090 \h </w:instrText>
            </w:r>
            <w:r>
              <w:rPr>
                <w:noProof/>
                <w:webHidden/>
              </w:rPr>
            </w:r>
            <w:r>
              <w:rPr>
                <w:noProof/>
                <w:webHidden/>
              </w:rPr>
              <w:fldChar w:fldCharType="separate"/>
            </w:r>
            <w:r>
              <w:rPr>
                <w:noProof/>
                <w:webHidden/>
              </w:rPr>
              <w:t>12</w:t>
            </w:r>
            <w:r>
              <w:rPr>
                <w:noProof/>
                <w:webHidden/>
              </w:rPr>
              <w:fldChar w:fldCharType="end"/>
            </w:r>
          </w:hyperlink>
        </w:p>
        <w:p w14:paraId="191057C0" w14:textId="6CA9695A" w:rsidR="00FC1028" w:rsidRDefault="00FC1028">
          <w:pPr>
            <w:pStyle w:val="TOC3"/>
            <w:tabs>
              <w:tab w:val="right" w:leader="dot" w:pos="9016"/>
            </w:tabs>
            <w:rPr>
              <w:rFonts w:eastAsiaTheme="minorEastAsia"/>
              <w:noProof/>
              <w:lang w:eastAsia="en-GB"/>
            </w:rPr>
          </w:pPr>
          <w:hyperlink w:anchor="_Toc85398091" w:history="1">
            <w:r w:rsidRPr="00030E4A">
              <w:rPr>
                <w:rStyle w:val="Hyperlink"/>
                <w:noProof/>
              </w:rPr>
              <w:t>Renewable energy</w:t>
            </w:r>
            <w:r>
              <w:rPr>
                <w:noProof/>
                <w:webHidden/>
              </w:rPr>
              <w:tab/>
            </w:r>
            <w:r>
              <w:rPr>
                <w:noProof/>
                <w:webHidden/>
              </w:rPr>
              <w:fldChar w:fldCharType="begin"/>
            </w:r>
            <w:r>
              <w:rPr>
                <w:noProof/>
                <w:webHidden/>
              </w:rPr>
              <w:instrText xml:space="preserve"> PAGEREF _Toc85398091 \h </w:instrText>
            </w:r>
            <w:r>
              <w:rPr>
                <w:noProof/>
                <w:webHidden/>
              </w:rPr>
            </w:r>
            <w:r>
              <w:rPr>
                <w:noProof/>
                <w:webHidden/>
              </w:rPr>
              <w:fldChar w:fldCharType="separate"/>
            </w:r>
            <w:r>
              <w:rPr>
                <w:noProof/>
                <w:webHidden/>
              </w:rPr>
              <w:t>12</w:t>
            </w:r>
            <w:r>
              <w:rPr>
                <w:noProof/>
                <w:webHidden/>
              </w:rPr>
              <w:fldChar w:fldCharType="end"/>
            </w:r>
          </w:hyperlink>
        </w:p>
        <w:p w14:paraId="23032FBA" w14:textId="60DDB5E7" w:rsidR="00FC1028" w:rsidRDefault="00FC1028">
          <w:pPr>
            <w:pStyle w:val="TOC1"/>
            <w:tabs>
              <w:tab w:val="right" w:leader="dot" w:pos="9016"/>
            </w:tabs>
            <w:rPr>
              <w:rFonts w:eastAsiaTheme="minorEastAsia"/>
              <w:noProof/>
              <w:lang w:eastAsia="en-GB"/>
            </w:rPr>
          </w:pPr>
          <w:hyperlink w:anchor="_Toc85398092" w:history="1">
            <w:r w:rsidRPr="00030E4A">
              <w:rPr>
                <w:rStyle w:val="Hyperlink"/>
                <w:noProof/>
              </w:rPr>
              <w:t>Works Cited</w:t>
            </w:r>
            <w:r>
              <w:rPr>
                <w:noProof/>
                <w:webHidden/>
              </w:rPr>
              <w:tab/>
            </w:r>
            <w:r>
              <w:rPr>
                <w:noProof/>
                <w:webHidden/>
              </w:rPr>
              <w:fldChar w:fldCharType="begin"/>
            </w:r>
            <w:r>
              <w:rPr>
                <w:noProof/>
                <w:webHidden/>
              </w:rPr>
              <w:instrText xml:space="preserve"> PAGEREF _Toc85398092 \h </w:instrText>
            </w:r>
            <w:r>
              <w:rPr>
                <w:noProof/>
                <w:webHidden/>
              </w:rPr>
            </w:r>
            <w:r>
              <w:rPr>
                <w:noProof/>
                <w:webHidden/>
              </w:rPr>
              <w:fldChar w:fldCharType="separate"/>
            </w:r>
            <w:r>
              <w:rPr>
                <w:noProof/>
                <w:webHidden/>
              </w:rPr>
              <w:t>13</w:t>
            </w:r>
            <w:r>
              <w:rPr>
                <w:noProof/>
                <w:webHidden/>
              </w:rPr>
              <w:fldChar w:fldCharType="end"/>
            </w:r>
          </w:hyperlink>
        </w:p>
        <w:p w14:paraId="2468BD8F" w14:textId="4C06BFAE" w:rsidR="00D806B6" w:rsidRDefault="00D806B6">
          <w:r>
            <w:rPr>
              <w:b/>
              <w:bCs/>
              <w:noProof/>
            </w:rPr>
            <w:fldChar w:fldCharType="end"/>
          </w:r>
        </w:p>
      </w:sdtContent>
    </w:sdt>
    <w:p w14:paraId="613CDF2E" w14:textId="77777777" w:rsidR="00D806B6" w:rsidRDefault="00D806B6"/>
    <w:p w14:paraId="774AC571" w14:textId="77777777" w:rsidR="00D806B6" w:rsidRDefault="00D806B6"/>
    <w:p w14:paraId="0A85892C" w14:textId="77777777" w:rsidR="00D806B6" w:rsidRDefault="00D806B6"/>
    <w:p w14:paraId="3FEC200C" w14:textId="77777777" w:rsidR="00D806B6" w:rsidRDefault="00D806B6"/>
    <w:p w14:paraId="609635A3" w14:textId="77777777" w:rsidR="00D806B6" w:rsidRDefault="00D806B6"/>
    <w:p w14:paraId="7D94A0C7" w14:textId="77777777" w:rsidR="00D806B6" w:rsidRDefault="00D806B6"/>
    <w:p w14:paraId="49E8E814" w14:textId="77777777" w:rsidR="00D806B6" w:rsidRDefault="00D806B6"/>
    <w:p w14:paraId="7A18093A" w14:textId="23AC554D" w:rsidR="00D806B6" w:rsidRDefault="00D806B6"/>
    <w:p w14:paraId="0726F693" w14:textId="7293655C" w:rsidR="00F70579" w:rsidRDefault="00D806B6" w:rsidP="003E5C1D">
      <w:pPr>
        <w:pStyle w:val="Heading1"/>
        <w:jc w:val="center"/>
      </w:pPr>
      <w:bookmarkStart w:id="0" w:name="_Toc85398069"/>
      <w:r>
        <w:t>Introduction</w:t>
      </w:r>
      <w:bookmarkEnd w:id="0"/>
    </w:p>
    <w:p w14:paraId="1BA47844" w14:textId="77777777" w:rsidR="00FE20E9" w:rsidRPr="00FE20E9" w:rsidRDefault="00FE20E9" w:rsidP="00FE20E9"/>
    <w:p w14:paraId="064C1094" w14:textId="77777777" w:rsidR="00C85281" w:rsidRDefault="00C85281" w:rsidP="00C85281">
      <w:pPr>
        <w:ind w:left="720"/>
      </w:pPr>
      <w:r>
        <w:t>The beer brewing process has developed throughout time, with the global growth of craft brews creating a need to own and make beer. The automation of these processes has proven critical to the consistency and quality of beer. The brewing process may be controlled and automated using technology to ensure that the same taste and quality beer is produced every time.</w:t>
      </w:r>
    </w:p>
    <w:p w14:paraId="7C92A553" w14:textId="75865948" w:rsidR="00104547" w:rsidRPr="00A406E5" w:rsidRDefault="00C85281" w:rsidP="00C85281">
      <w:pPr>
        <w:ind w:left="720"/>
        <w:rPr>
          <w:rFonts w:ascii="Arial" w:hAnsi="Arial" w:cs="Arial"/>
          <w:sz w:val="24"/>
          <w:szCs w:val="24"/>
        </w:rPr>
      </w:pPr>
      <w:r>
        <w:t>As an engineer at a small microbrewery, I am responsible for planning and executing a continuous process control strategy for a new product line. This report's criteria include detailing how the system will self-regulate, as well as any process alarms and data collection for process improvement.</w:t>
      </w:r>
    </w:p>
    <w:p w14:paraId="20DD5179" w14:textId="77777777" w:rsidR="00104547" w:rsidRPr="00A406E5" w:rsidRDefault="00104547" w:rsidP="00104547">
      <w:pPr>
        <w:ind w:left="720"/>
        <w:rPr>
          <w:rFonts w:ascii="Arial" w:hAnsi="Arial" w:cs="Arial"/>
          <w:sz w:val="24"/>
          <w:szCs w:val="24"/>
        </w:rPr>
      </w:pPr>
    </w:p>
    <w:p w14:paraId="2CF44034" w14:textId="77777777" w:rsidR="00104547" w:rsidRDefault="00104547" w:rsidP="00FE20E9"/>
    <w:p w14:paraId="0C941F46" w14:textId="4424052C" w:rsidR="001A03A9" w:rsidRPr="001A03A9" w:rsidRDefault="00746A17" w:rsidP="001A03A9">
      <w:r>
        <w:rPr>
          <w:noProof/>
          <w:lang w:eastAsia="en-GB"/>
        </w:rPr>
        <mc:AlternateContent>
          <mc:Choice Requires="wps">
            <w:drawing>
              <wp:anchor distT="0" distB="0" distL="114300" distR="114300" simplePos="0" relativeHeight="251659264" behindDoc="0" locked="0" layoutInCell="1" allowOverlap="1" wp14:anchorId="34E7442C" wp14:editId="75EEE24C">
                <wp:simplePos x="0" y="0"/>
                <wp:positionH relativeFrom="margin">
                  <wp:align>right</wp:align>
                </wp:positionH>
                <wp:positionV relativeFrom="paragraph">
                  <wp:posOffset>23274</wp:posOffset>
                </wp:positionV>
                <wp:extent cx="5701085" cy="7951"/>
                <wp:effectExtent l="0" t="0" r="33020" b="30480"/>
                <wp:wrapNone/>
                <wp:docPr id="8" name="Straight Connector 8"/>
                <wp:cNvGraphicFramePr/>
                <a:graphic xmlns:a="http://schemas.openxmlformats.org/drawingml/2006/main">
                  <a:graphicData uri="http://schemas.microsoft.com/office/word/2010/wordprocessingShape">
                    <wps:wsp>
                      <wps:cNvCnPr/>
                      <wps:spPr>
                        <a:xfrm flipV="1">
                          <a:off x="0" y="0"/>
                          <a:ext cx="5701085" cy="7951"/>
                        </a:xfrm>
                        <a:prstGeom prst="line">
                          <a:avLst/>
                        </a:prstGeom>
                        <a:ln w="127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0747276" id="Straight Connector 8" o:spid="_x0000_s1026" style="position:absolute;flip:y;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397.7pt,1.85pt" to="846.6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" strokecolor="#5b9bd5 [3204]" strokeweight="1pt">
                <v:stroke joinstyle="miter"/>
                <w10:wrap anchorx="margin"/>
              </v:line>
            </w:pict>
          </mc:Fallback>
        </mc:AlternateContent>
      </w:r>
    </w:p>
    <w:p w14:paraId="298065D2" w14:textId="77777777" w:rsidR="00753B82" w:rsidRDefault="00753B82" w:rsidP="00753B82"/>
    <w:p w14:paraId="3DCEF544" w14:textId="77777777" w:rsidR="00F54E45" w:rsidRDefault="00F54E45" w:rsidP="00753B82"/>
    <w:p w14:paraId="47A41296" w14:textId="77777777" w:rsidR="00F54E45" w:rsidRDefault="00F54E45" w:rsidP="00753B82"/>
    <w:p w14:paraId="7C69D902" w14:textId="77777777" w:rsidR="00F54E45" w:rsidRDefault="00F54E45" w:rsidP="00753B82"/>
    <w:p w14:paraId="03B71DBD" w14:textId="77777777" w:rsidR="00F54E45" w:rsidRDefault="00F54E45" w:rsidP="00753B82"/>
    <w:p w14:paraId="22FC8074" w14:textId="1599A979" w:rsidR="00F54E45" w:rsidRDefault="00F54E45" w:rsidP="00753B82"/>
    <w:p w14:paraId="4307320A" w14:textId="0614D662" w:rsidR="00BB627A" w:rsidRDefault="00BB627A" w:rsidP="00753B82"/>
    <w:p w14:paraId="68711C81" w14:textId="33BFDB8B" w:rsidR="00BB627A" w:rsidRDefault="00BB627A" w:rsidP="00753B82"/>
    <w:p w14:paraId="62563FCE" w14:textId="25C39991" w:rsidR="00BB627A" w:rsidRDefault="00BB627A" w:rsidP="00753B82"/>
    <w:p w14:paraId="5BE7052C" w14:textId="5B6CFE7C" w:rsidR="00BB627A" w:rsidRDefault="00BB627A" w:rsidP="00753B82"/>
    <w:p w14:paraId="7F6BC837" w14:textId="238C466C" w:rsidR="00BB627A" w:rsidRDefault="00BB627A" w:rsidP="00753B82"/>
    <w:p w14:paraId="57765069" w14:textId="4DF9402F" w:rsidR="00BB627A" w:rsidRDefault="00BB627A" w:rsidP="00753B82"/>
    <w:p w14:paraId="6E202A15" w14:textId="2CA3E04E" w:rsidR="00BB627A" w:rsidRDefault="00BB627A" w:rsidP="00753B82"/>
    <w:p w14:paraId="25E0CDB4" w14:textId="398BB34D" w:rsidR="00BB627A" w:rsidRDefault="00BB627A" w:rsidP="00753B82"/>
    <w:p w14:paraId="3F6A53E2" w14:textId="7734B131" w:rsidR="00BB627A" w:rsidRDefault="00BB627A" w:rsidP="00753B82"/>
    <w:p w14:paraId="3B7EA7DA" w14:textId="6C98EDB0" w:rsidR="00BB627A" w:rsidRDefault="00BB627A" w:rsidP="00753B82"/>
    <w:p w14:paraId="41E366DC" w14:textId="18D5E634" w:rsidR="00BB627A" w:rsidRDefault="00BB627A" w:rsidP="00753B82"/>
    <w:p w14:paraId="60ED0C5D" w14:textId="3C671419" w:rsidR="00BB627A" w:rsidRDefault="00BB627A" w:rsidP="00753B82"/>
    <w:p w14:paraId="597AE11E" w14:textId="07ACAD8B" w:rsidR="00BB627A" w:rsidRDefault="00BB627A" w:rsidP="00753B82"/>
    <w:p w14:paraId="4BD89CBC" w14:textId="1A5BACBF" w:rsidR="00753B82" w:rsidRDefault="00755F88" w:rsidP="00FC1028">
      <w:pPr>
        <w:pStyle w:val="Heading1"/>
      </w:pPr>
      <w:bookmarkStart w:id="1" w:name="_Toc85398070"/>
      <w:r>
        <w:t xml:space="preserve">Brewing Process </w:t>
      </w:r>
      <w:r w:rsidR="004D5B74">
        <w:t>overview</w:t>
      </w:r>
      <w:bookmarkEnd w:id="1"/>
    </w:p>
    <w:p w14:paraId="5001B3C9" w14:textId="77777777" w:rsidR="00753B82" w:rsidRDefault="00753B82" w:rsidP="00753B82"/>
    <w:p w14:paraId="1ACD7494" w14:textId="56847106" w:rsidR="004D5B74" w:rsidRDefault="004D5B74" w:rsidP="004D5B74">
      <w:pPr>
        <w:rPr>
          <w:lang w:eastAsia="en-GB"/>
        </w:rPr>
      </w:pPr>
      <w:r>
        <w:rPr>
          <w:lang w:eastAsia="en-GB"/>
        </w:rPr>
        <w:t xml:space="preserve">Water, malted grains, hops, and yeast are the main ingredients in any beer. </w:t>
      </w:r>
    </w:p>
    <w:p w14:paraId="290CC007" w14:textId="7C7894DB" w:rsidR="004D5B74" w:rsidRDefault="004D5B74" w:rsidP="004D5B74">
      <w:pPr>
        <w:rPr>
          <w:lang w:eastAsia="en-GB"/>
        </w:rPr>
      </w:pPr>
      <w:r>
        <w:rPr>
          <w:lang w:eastAsia="en-GB"/>
        </w:rPr>
        <w:t>The mine</w:t>
      </w:r>
      <w:r w:rsidR="002C088F">
        <w:rPr>
          <w:lang w:eastAsia="en-GB"/>
        </w:rPr>
        <w:t>ral concentration of your</w:t>
      </w:r>
      <w:r>
        <w:rPr>
          <w:lang w:eastAsia="en-GB"/>
        </w:rPr>
        <w:t xml:space="preserve"> water can have a significant impact on the type of beer you brew. Hardness of water affects how yeast develops and metabolises the sugars in your brew, therefore it's important to have good water quality when brewing.</w:t>
      </w:r>
      <w:r w:rsidR="0054307D">
        <w:rPr>
          <w:lang w:eastAsia="en-GB"/>
        </w:rPr>
        <w:t xml:space="preserve"> Consideration of water filtration and softening should be taken when designing the system.</w:t>
      </w:r>
      <w:r w:rsidR="00E819CD">
        <w:rPr>
          <w:lang w:eastAsia="en-GB"/>
        </w:rPr>
        <w:t xml:space="preserve"> Once the water has been heated it can then move to mash lauter tun for the mashing process to begin.</w:t>
      </w:r>
    </w:p>
    <w:p w14:paraId="16544113" w14:textId="377600DA" w:rsidR="0054307D" w:rsidRDefault="00E819CD" w:rsidP="004D5B74">
      <w:pPr>
        <w:rPr>
          <w:lang w:eastAsia="en-GB"/>
        </w:rPr>
      </w:pPr>
      <w:r w:rsidRPr="00E819CD">
        <w:rPr>
          <w:lang w:eastAsia="en-GB"/>
        </w:rPr>
        <w:t xml:space="preserve">The process of mashing involves combining crushed malt with extremely hot water. Malted grain has undergone a controlled germination process, which breaks down the endosperm and produces enzymes. Those enzymes become active when exposed to hot water at a specified temperature. They transform the easily available starches in the malt into sugars and </w:t>
      </w:r>
      <w:r w:rsidR="005D13B8" w:rsidRPr="00E819CD">
        <w:rPr>
          <w:lang w:eastAsia="en-GB"/>
        </w:rPr>
        <w:t>dextrin’s</w:t>
      </w:r>
      <w:r w:rsidRPr="00E819CD">
        <w:rPr>
          <w:lang w:eastAsia="en-GB"/>
        </w:rPr>
        <w:t xml:space="preserve"> when they are active</w:t>
      </w:r>
      <w:sdt>
        <w:sdtPr>
          <w:rPr>
            <w:lang w:eastAsia="en-GB"/>
          </w:rPr>
          <w:id w:val="337047058"/>
          <w:citation/>
        </w:sdtPr>
        <w:sdtContent>
          <w:r>
            <w:rPr>
              <w:lang w:eastAsia="en-GB"/>
            </w:rPr>
            <w:fldChar w:fldCharType="begin"/>
          </w:r>
          <w:r>
            <w:rPr>
              <w:lang w:eastAsia="en-GB"/>
            </w:rPr>
            <w:instrText xml:space="preserve"> CITATION Asl21 \l 2057 </w:instrText>
          </w:r>
          <w:r>
            <w:rPr>
              <w:lang w:eastAsia="en-GB"/>
            </w:rPr>
            <w:fldChar w:fldCharType="separate"/>
          </w:r>
          <w:r w:rsidR="008E339B">
            <w:rPr>
              <w:noProof/>
              <w:lang w:eastAsia="en-GB"/>
            </w:rPr>
            <w:t xml:space="preserve"> </w:t>
          </w:r>
          <w:r w:rsidR="008E339B" w:rsidRPr="008E339B">
            <w:rPr>
              <w:noProof/>
              <w:lang w:eastAsia="en-GB"/>
            </w:rPr>
            <w:t>(brewing, 2021)</w:t>
          </w:r>
          <w:r>
            <w:rPr>
              <w:lang w:eastAsia="en-GB"/>
            </w:rPr>
            <w:fldChar w:fldCharType="end"/>
          </w:r>
        </w:sdtContent>
      </w:sdt>
      <w:r w:rsidRPr="00E819CD">
        <w:rPr>
          <w:lang w:eastAsia="en-GB"/>
        </w:rPr>
        <w:t xml:space="preserve">. At this point, temperature and timing are crucial, so we must examine how to control both during the design. After that, the liquid is removed from the now-used grain </w:t>
      </w:r>
      <w:r>
        <w:rPr>
          <w:lang w:eastAsia="en-GB"/>
        </w:rPr>
        <w:t>can move on the boil kettle, how the liquid is transported automatically between each vessel will need to be included within the design.</w:t>
      </w:r>
    </w:p>
    <w:p w14:paraId="344D1FFE" w14:textId="2E5966CF" w:rsidR="000647A8" w:rsidRDefault="000647A8" w:rsidP="004D5B74">
      <w:pPr>
        <w:rPr>
          <w:lang w:eastAsia="en-GB"/>
        </w:rPr>
      </w:pPr>
      <w:r>
        <w:rPr>
          <w:lang w:eastAsia="en-GB"/>
        </w:rPr>
        <w:t xml:space="preserve">The boiling process has </w:t>
      </w:r>
      <w:r w:rsidR="007D05AB">
        <w:rPr>
          <w:lang w:eastAsia="en-GB"/>
        </w:rPr>
        <w:t>many purposes, the boiling removes all bacteria by sterilising the sugary wort, it’s also where the hops and other flavourings are added dependant on the taste of the brewer.</w:t>
      </w:r>
    </w:p>
    <w:p w14:paraId="20996E47" w14:textId="618A0AA1" w:rsidR="001546F3" w:rsidRDefault="001546F3" w:rsidP="001546F3">
      <w:pPr>
        <w:rPr>
          <w:lang w:eastAsia="en-GB"/>
        </w:rPr>
      </w:pPr>
      <w:r>
        <w:rPr>
          <w:lang w:eastAsia="en-GB"/>
        </w:rPr>
        <w:t xml:space="preserve">After the wort has finished boiling, transfer it to a fermenter and pitch brewer's yeast into it! The wort must first be cooled. </w:t>
      </w:r>
      <w:r w:rsidR="005D13B8">
        <w:rPr>
          <w:lang w:eastAsia="en-GB"/>
        </w:rPr>
        <w:t>T</w:t>
      </w:r>
      <w:r w:rsidR="00723924" w:rsidRPr="00723924">
        <w:rPr>
          <w:lang w:eastAsia="en-GB"/>
        </w:rPr>
        <w:t>he wort is transported via a heat exchanger before being sent to a fermenter. This method enables for precise cooling to a set temperature. Yeast is pitched into the fermenter once the transfer is complete. The yeast will consume all the sugars formed in the mash over the next 4-6 days and convert them to alcohol and carbon dioxide.</w:t>
      </w:r>
      <w:sdt>
        <w:sdtPr>
          <w:rPr>
            <w:lang w:eastAsia="en-GB"/>
          </w:rPr>
          <w:id w:val="432714427"/>
          <w:citation/>
        </w:sdtPr>
        <w:sdtContent>
          <w:r w:rsidR="00723924">
            <w:rPr>
              <w:lang w:eastAsia="en-GB"/>
            </w:rPr>
            <w:fldChar w:fldCharType="begin"/>
          </w:r>
          <w:r w:rsidR="00723924">
            <w:rPr>
              <w:lang w:eastAsia="en-GB"/>
            </w:rPr>
            <w:instrText xml:space="preserve"> CITATION Asl21 \l 2057 </w:instrText>
          </w:r>
          <w:r w:rsidR="00723924">
            <w:rPr>
              <w:lang w:eastAsia="en-GB"/>
            </w:rPr>
            <w:fldChar w:fldCharType="separate"/>
          </w:r>
          <w:r w:rsidR="008E339B">
            <w:rPr>
              <w:noProof/>
              <w:lang w:eastAsia="en-GB"/>
            </w:rPr>
            <w:t xml:space="preserve"> </w:t>
          </w:r>
          <w:r w:rsidR="008E339B" w:rsidRPr="008E339B">
            <w:rPr>
              <w:noProof/>
              <w:lang w:eastAsia="en-GB"/>
            </w:rPr>
            <w:t>(brewing, 2021)</w:t>
          </w:r>
          <w:r w:rsidR="00723924">
            <w:rPr>
              <w:lang w:eastAsia="en-GB"/>
            </w:rPr>
            <w:fldChar w:fldCharType="end"/>
          </w:r>
        </w:sdtContent>
      </w:sdt>
    </w:p>
    <w:p w14:paraId="5A1B357F" w14:textId="04D5FEB7" w:rsidR="001546F3" w:rsidRDefault="001546F3" w:rsidP="001546F3">
      <w:pPr>
        <w:rPr>
          <w:lang w:eastAsia="en-GB"/>
        </w:rPr>
      </w:pPr>
      <w:r>
        <w:rPr>
          <w:lang w:eastAsia="en-GB"/>
        </w:rPr>
        <w:t>The yeast ferments the glucose to produce ethanol (alcohol) and CO2 (carbonation). The following is the chemical equation:</w:t>
      </w:r>
    </w:p>
    <w:p w14:paraId="5FD88305" w14:textId="77777777" w:rsidR="001546F3" w:rsidRDefault="001546F3" w:rsidP="001546F3">
      <w:pPr>
        <w:jc w:val="center"/>
        <w:rPr>
          <w:b/>
          <w:bCs/>
          <w:vertAlign w:val="subscript"/>
          <w:lang w:eastAsia="en-GB"/>
        </w:rPr>
      </w:pPr>
      <w:r w:rsidRPr="001546F3">
        <w:rPr>
          <w:b/>
          <w:bCs/>
          <w:lang w:eastAsia="en-GB"/>
        </w:rPr>
        <w:t>C</w:t>
      </w:r>
      <w:r w:rsidRPr="001546F3">
        <w:rPr>
          <w:b/>
          <w:bCs/>
          <w:vertAlign w:val="subscript"/>
          <w:lang w:eastAsia="en-GB"/>
        </w:rPr>
        <w:t>6</w:t>
      </w:r>
      <w:r w:rsidRPr="001546F3">
        <w:rPr>
          <w:b/>
          <w:bCs/>
          <w:lang w:eastAsia="en-GB"/>
        </w:rPr>
        <w:t>H</w:t>
      </w:r>
      <w:r w:rsidRPr="001546F3">
        <w:rPr>
          <w:b/>
          <w:bCs/>
          <w:vertAlign w:val="subscript"/>
          <w:lang w:eastAsia="en-GB"/>
        </w:rPr>
        <w:t>12</w:t>
      </w:r>
      <w:r w:rsidRPr="001546F3">
        <w:rPr>
          <w:b/>
          <w:bCs/>
          <w:lang w:eastAsia="en-GB"/>
        </w:rPr>
        <w:t>O</w:t>
      </w:r>
      <w:r w:rsidRPr="001546F3">
        <w:rPr>
          <w:b/>
          <w:bCs/>
          <w:vertAlign w:val="subscript"/>
          <w:lang w:eastAsia="en-GB"/>
        </w:rPr>
        <w:t>6</w:t>
      </w:r>
      <w:r w:rsidRPr="001546F3">
        <w:rPr>
          <w:b/>
          <w:bCs/>
          <w:lang w:eastAsia="en-GB"/>
        </w:rPr>
        <w:t> → 2 C</w:t>
      </w:r>
      <w:r w:rsidRPr="001546F3">
        <w:rPr>
          <w:b/>
          <w:bCs/>
          <w:vertAlign w:val="subscript"/>
          <w:lang w:eastAsia="en-GB"/>
        </w:rPr>
        <w:t>2</w:t>
      </w:r>
      <w:r w:rsidRPr="001546F3">
        <w:rPr>
          <w:b/>
          <w:bCs/>
          <w:lang w:eastAsia="en-GB"/>
        </w:rPr>
        <w:t>H</w:t>
      </w:r>
      <w:r w:rsidRPr="001546F3">
        <w:rPr>
          <w:b/>
          <w:bCs/>
          <w:vertAlign w:val="subscript"/>
          <w:lang w:eastAsia="en-GB"/>
        </w:rPr>
        <w:t>5</w:t>
      </w:r>
      <w:r w:rsidRPr="001546F3">
        <w:rPr>
          <w:b/>
          <w:bCs/>
          <w:lang w:eastAsia="en-GB"/>
        </w:rPr>
        <w:t>OH + 2 CO</w:t>
      </w:r>
      <w:r w:rsidRPr="001546F3">
        <w:rPr>
          <w:b/>
          <w:bCs/>
          <w:vertAlign w:val="subscript"/>
          <w:lang w:eastAsia="en-GB"/>
        </w:rPr>
        <w:t>2</w:t>
      </w:r>
    </w:p>
    <w:p w14:paraId="36C9DB48" w14:textId="2BCC7167" w:rsidR="001546F3" w:rsidRDefault="001546F3" w:rsidP="001546F3">
      <w:pPr>
        <w:rPr>
          <w:lang w:eastAsia="en-GB"/>
        </w:rPr>
      </w:pPr>
      <w:r>
        <w:rPr>
          <w:lang w:eastAsia="en-GB"/>
        </w:rPr>
        <w:t xml:space="preserve">This is the overall equation for fermentation, but the type of yeast employed in brewing can have an impact on individual products. </w:t>
      </w:r>
      <w:sdt>
        <w:sdtPr>
          <w:rPr>
            <w:lang w:eastAsia="en-GB"/>
          </w:rPr>
          <w:id w:val="1370576513"/>
          <w:citation/>
        </w:sdtPr>
        <w:sdtContent>
          <w:r>
            <w:rPr>
              <w:lang w:eastAsia="en-GB"/>
            </w:rPr>
            <w:fldChar w:fldCharType="begin"/>
          </w:r>
          <w:r>
            <w:rPr>
              <w:lang w:eastAsia="en-GB"/>
            </w:rPr>
            <w:instrText xml:space="preserve"> CITATION Int21 \l 2057 </w:instrText>
          </w:r>
          <w:r>
            <w:rPr>
              <w:lang w:eastAsia="en-GB"/>
            </w:rPr>
            <w:fldChar w:fldCharType="separate"/>
          </w:r>
          <w:r w:rsidR="008E339B" w:rsidRPr="008E339B">
            <w:rPr>
              <w:noProof/>
              <w:lang w:eastAsia="en-GB"/>
            </w:rPr>
            <w:t>(science, 2021)</w:t>
          </w:r>
          <w:r>
            <w:rPr>
              <w:lang w:eastAsia="en-GB"/>
            </w:rPr>
            <w:fldChar w:fldCharType="end"/>
          </w:r>
        </w:sdtContent>
      </w:sdt>
    </w:p>
    <w:p w14:paraId="3CB1CB44" w14:textId="509D77DE" w:rsidR="008E50AE" w:rsidRPr="002C088F" w:rsidRDefault="00C71D4D" w:rsidP="002C088F">
      <w:pPr>
        <w:rPr>
          <w:lang w:eastAsia="en-GB"/>
        </w:rPr>
      </w:pPr>
      <w:r w:rsidRPr="00C71D4D">
        <w:rPr>
          <w:lang w:eastAsia="en-GB"/>
        </w:rPr>
        <w:t>After the fermentation process is finished, the beer will be chilled again, allowing the beer to settle to the bottom of the tank. The beer will be filtered and moved to the 'Brite tank,' where it will be carbonated and ready to be distributed in kegs, bottles, or cans.</w:t>
      </w:r>
    </w:p>
    <w:p w14:paraId="0BCFBF22" w14:textId="77777777" w:rsidR="008B7115" w:rsidRDefault="008B7115" w:rsidP="004232F7">
      <w:pPr>
        <w:pStyle w:val="ListParagraph"/>
        <w:shd w:val="clear" w:color="auto" w:fill="FFFFFF"/>
        <w:spacing w:after="300" w:line="300" w:lineRule="atLeast"/>
        <w:ind w:left="0"/>
        <w:rPr>
          <w:rFonts w:eastAsia="Times New Roman" w:cstheme="minorHAnsi"/>
          <w:szCs w:val="21"/>
          <w:lang w:eastAsia="en-GB"/>
        </w:rPr>
      </w:pPr>
    </w:p>
    <w:p w14:paraId="3BE42B88" w14:textId="4DF483F0" w:rsidR="00591374" w:rsidRDefault="008B7115" w:rsidP="004232F7">
      <w:pPr>
        <w:pStyle w:val="ListParagraph"/>
        <w:shd w:val="clear" w:color="auto" w:fill="FFFFFF"/>
        <w:spacing w:after="300" w:line="300" w:lineRule="atLeast"/>
        <w:ind w:left="0"/>
        <w:rPr>
          <w:rFonts w:eastAsia="Times New Roman" w:cstheme="minorHAnsi"/>
          <w:szCs w:val="21"/>
          <w:lang w:eastAsia="en-GB"/>
        </w:rPr>
      </w:pPr>
      <w:r>
        <w:rPr>
          <w:noProof/>
          <w:lang w:eastAsia="en-GB"/>
        </w:rPr>
        <w:drawing>
          <wp:inline distT="0" distB="0" distL="0" distR="0" wp14:anchorId="36BA69CE" wp14:editId="2879C314">
            <wp:extent cx="4743450" cy="488347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747747" cy="4887902"/>
                    </a:xfrm>
                    <a:prstGeom prst="rect">
                      <a:avLst/>
                    </a:prstGeom>
                  </pic:spPr>
                </pic:pic>
              </a:graphicData>
            </a:graphic>
          </wp:inline>
        </w:drawing>
      </w:r>
    </w:p>
    <w:p w14:paraId="38765BF7" w14:textId="12FC0661" w:rsidR="00BB627A" w:rsidRDefault="00BB627A" w:rsidP="004232F7">
      <w:pPr>
        <w:pStyle w:val="ListParagraph"/>
        <w:shd w:val="clear" w:color="auto" w:fill="FFFFFF"/>
        <w:spacing w:after="300" w:line="300" w:lineRule="atLeast"/>
        <w:ind w:left="0"/>
        <w:rPr>
          <w:rFonts w:eastAsia="Times New Roman" w:cstheme="minorHAnsi"/>
          <w:szCs w:val="21"/>
          <w:lang w:eastAsia="en-GB"/>
        </w:rPr>
      </w:pPr>
      <w:sdt>
        <w:sdtPr>
          <w:rPr>
            <w:rFonts w:eastAsia="Times New Roman" w:cstheme="minorHAnsi"/>
            <w:szCs w:val="21"/>
            <w:lang w:eastAsia="en-GB"/>
          </w:rPr>
          <w:id w:val="1947108825"/>
          <w:citation/>
        </w:sdtPr>
        <w:sdtContent>
          <w:r>
            <w:rPr>
              <w:rFonts w:eastAsia="Times New Roman" w:cstheme="minorHAnsi"/>
              <w:szCs w:val="21"/>
              <w:lang w:eastAsia="en-GB"/>
            </w:rPr>
            <w:fldChar w:fldCharType="begin"/>
          </w:r>
          <w:r>
            <w:rPr>
              <w:rFonts w:eastAsia="Times New Roman" w:cstheme="minorHAnsi"/>
              <w:szCs w:val="21"/>
              <w:lang w:eastAsia="en-GB"/>
            </w:rPr>
            <w:instrText xml:space="preserve"> CITATION Asl21 \l 2057 </w:instrText>
          </w:r>
          <w:r>
            <w:rPr>
              <w:rFonts w:eastAsia="Times New Roman" w:cstheme="minorHAnsi"/>
              <w:szCs w:val="21"/>
              <w:lang w:eastAsia="en-GB"/>
            </w:rPr>
            <w:fldChar w:fldCharType="separate"/>
          </w:r>
          <w:r w:rsidR="008E339B" w:rsidRPr="008E339B">
            <w:rPr>
              <w:rFonts w:eastAsia="Times New Roman" w:cstheme="minorHAnsi"/>
              <w:noProof/>
              <w:szCs w:val="21"/>
              <w:lang w:eastAsia="en-GB"/>
            </w:rPr>
            <w:t>(brewing, 2021)</w:t>
          </w:r>
          <w:r>
            <w:rPr>
              <w:rFonts w:eastAsia="Times New Roman" w:cstheme="minorHAnsi"/>
              <w:szCs w:val="21"/>
              <w:lang w:eastAsia="en-GB"/>
            </w:rPr>
            <w:fldChar w:fldCharType="end"/>
          </w:r>
        </w:sdtContent>
      </w:sdt>
    </w:p>
    <w:p w14:paraId="3B66D261" w14:textId="33EB4DA9" w:rsidR="00DC6F02" w:rsidRDefault="00746A17" w:rsidP="00DC6F02">
      <w:r>
        <w:rPr>
          <w:noProof/>
          <w:lang w:eastAsia="en-GB"/>
        </w:rPr>
        <mc:AlternateContent>
          <mc:Choice Requires="wps">
            <w:drawing>
              <wp:anchor distT="0" distB="0" distL="114300" distR="114300" simplePos="0" relativeHeight="251661312" behindDoc="0" locked="0" layoutInCell="1" allowOverlap="1" wp14:anchorId="650F0C02" wp14:editId="2479B711">
                <wp:simplePos x="0" y="0"/>
                <wp:positionH relativeFrom="margin">
                  <wp:align>left</wp:align>
                </wp:positionH>
                <wp:positionV relativeFrom="paragraph">
                  <wp:posOffset>276</wp:posOffset>
                </wp:positionV>
                <wp:extent cx="5661329" cy="23854"/>
                <wp:effectExtent l="0" t="0" r="34925" b="33655"/>
                <wp:wrapNone/>
                <wp:docPr id="9" name="Straight Connector 9"/>
                <wp:cNvGraphicFramePr/>
                <a:graphic xmlns:a="http://schemas.openxmlformats.org/drawingml/2006/main">
                  <a:graphicData uri="http://schemas.microsoft.com/office/word/2010/wordprocessingShape">
                    <wps:wsp>
                      <wps:cNvCnPr/>
                      <wps:spPr>
                        <a:xfrm>
                          <a:off x="0" y="0"/>
                          <a:ext cx="5661329" cy="23854"/>
                        </a:xfrm>
                        <a:prstGeom prst="line">
                          <a:avLst/>
                        </a:prstGeom>
                        <a:ln w="127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E51CAAF" id="Straight Connector 9" o:spid="_x0000_s1026" style="position:absolute;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0" to="445.7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" strokecolor="#5b9bd5 [3204]" strokeweight="1pt">
                <v:stroke joinstyle="miter"/>
                <w10:wrap anchorx="margin"/>
              </v:line>
            </w:pict>
          </mc:Fallback>
        </mc:AlternateContent>
      </w:r>
    </w:p>
    <w:p w14:paraId="231CA484" w14:textId="28109755" w:rsidR="00BB627A" w:rsidRDefault="00BB627A" w:rsidP="00DC6F02"/>
    <w:p w14:paraId="1F8A5027" w14:textId="77777777" w:rsidR="00BB627A" w:rsidRPr="00DC6F02" w:rsidRDefault="00BB627A" w:rsidP="00DC6F02"/>
    <w:p w14:paraId="72A1A223" w14:textId="777A15F4" w:rsidR="00753B82" w:rsidRDefault="003E5C1D" w:rsidP="003E5C1D">
      <w:pPr>
        <w:pStyle w:val="Heading1"/>
        <w:jc w:val="center"/>
      </w:pPr>
      <w:bookmarkStart w:id="2" w:name="_Toc85398071"/>
      <w:r>
        <w:t>Design Specifications</w:t>
      </w:r>
      <w:bookmarkEnd w:id="2"/>
    </w:p>
    <w:p w14:paraId="21A9366A" w14:textId="77777777" w:rsidR="00FC1028" w:rsidRPr="00FC1028" w:rsidRDefault="00FC1028" w:rsidP="00FC1028"/>
    <w:p w14:paraId="3DD5FCD2" w14:textId="75E31CE3" w:rsidR="003E5C1D" w:rsidRDefault="000E5351" w:rsidP="009350F6">
      <w:pPr>
        <w:rPr>
          <w:noProof/>
          <w:lang w:eastAsia="en-GB"/>
        </w:rPr>
      </w:pPr>
      <w:r>
        <w:rPr>
          <w:noProof/>
          <w:lang w:eastAsia="en-GB"/>
        </w:rPr>
        <w:t>Now that we know the</w:t>
      </w:r>
      <w:r w:rsidR="00E11695">
        <w:rPr>
          <w:noProof/>
          <w:lang w:eastAsia="en-GB"/>
        </w:rPr>
        <w:t xml:space="preserve"> key ingredients used to make beer and the method behind the brewing process, we can start to design and automate the brewing system.</w:t>
      </w:r>
      <w:r w:rsidR="009A6F18">
        <w:rPr>
          <w:noProof/>
          <w:lang w:eastAsia="en-GB"/>
        </w:rPr>
        <w:t xml:space="preserve"> All materials selected conform with the food and drink standards.</w:t>
      </w:r>
    </w:p>
    <w:p w14:paraId="5550D18A" w14:textId="77777777" w:rsidR="009350F6" w:rsidRDefault="009350F6" w:rsidP="00281B4F">
      <w:pPr>
        <w:pStyle w:val="Heading2"/>
        <w:rPr>
          <w:noProof/>
          <w:lang w:eastAsia="en-GB"/>
        </w:rPr>
      </w:pPr>
      <w:bookmarkStart w:id="3" w:name="_Toc85398072"/>
      <w:r>
        <w:rPr>
          <w:noProof/>
          <w:lang w:eastAsia="en-GB"/>
        </w:rPr>
        <w:t>DC Power Supply</w:t>
      </w:r>
      <w:bookmarkEnd w:id="3"/>
    </w:p>
    <w:p w14:paraId="18837F64" w14:textId="77777777" w:rsidR="009350F6" w:rsidRPr="009350F6" w:rsidRDefault="009350F6" w:rsidP="009350F6">
      <w:pPr>
        <w:rPr>
          <w:lang w:eastAsia="en-GB"/>
        </w:rPr>
      </w:pPr>
      <w:r w:rsidRPr="009350F6">
        <w:rPr>
          <w:lang w:eastAsia="en-GB"/>
        </w:rPr>
        <w:t>Direct current, rather than alternating current, is required for the control panel signals. It may possibly run on a battery, but the easier approach is to convert alternating power from a normal outlet to direct current. The equipment is compact and simple to install, use, and maintain. It also works well with variable voltage outputs.</w:t>
      </w:r>
    </w:p>
    <w:p w14:paraId="19CAEE4B" w14:textId="0CC82B99" w:rsidR="00FC1028" w:rsidRPr="00FC1028" w:rsidRDefault="003E5C1D" w:rsidP="00FC1028">
      <w:pPr>
        <w:pStyle w:val="Heading2"/>
        <w:rPr>
          <w:lang w:eastAsia="en-GB"/>
        </w:rPr>
      </w:pPr>
      <w:bookmarkStart w:id="4" w:name="_Toc85398073"/>
      <w:r>
        <w:rPr>
          <w:lang w:eastAsia="en-GB"/>
        </w:rPr>
        <w:t>PID Controller</w:t>
      </w:r>
      <w:r w:rsidR="006A28F2">
        <w:rPr>
          <w:lang w:eastAsia="en-GB"/>
        </w:rPr>
        <w:t>s</w:t>
      </w:r>
      <w:bookmarkEnd w:id="4"/>
    </w:p>
    <w:p w14:paraId="2569B82F" w14:textId="78FCB31F" w:rsidR="00A63933" w:rsidRDefault="00A63933" w:rsidP="0001209C">
      <w:pPr>
        <w:rPr>
          <w:lang w:eastAsia="en-GB"/>
        </w:rPr>
      </w:pPr>
      <w:r w:rsidRPr="00A63933">
        <w:rPr>
          <w:lang w:eastAsia="en-GB"/>
        </w:rPr>
        <w:t>PID employs three distinct constant parameters: proportional, integral, and derivative values. Consider the algorithm to be measuring current mistakes, accumulating previous errors, and forecasting future errors based on the current rate of change. The weighted total of these three data is utilised to modify the process as needed to achieve and maintain a specified value (SV), which is generally in temperature.</w:t>
      </w:r>
      <w:r>
        <w:rPr>
          <w:lang w:eastAsia="en-GB"/>
        </w:rPr>
        <w:t xml:space="preserve"> </w:t>
      </w:r>
      <w:sdt>
        <w:sdtPr>
          <w:rPr>
            <w:lang w:eastAsia="en-GB"/>
          </w:rPr>
          <w:id w:val="-1944605972"/>
          <w:citation/>
        </w:sdtPr>
        <w:sdtContent>
          <w:r>
            <w:rPr>
              <w:lang w:eastAsia="en-GB"/>
            </w:rPr>
            <w:fldChar w:fldCharType="begin"/>
          </w:r>
          <w:r>
            <w:rPr>
              <w:lang w:eastAsia="en-GB"/>
            </w:rPr>
            <w:instrText xml:space="preserve"> CITATION Pan21 \l 2057 </w:instrText>
          </w:r>
          <w:r>
            <w:rPr>
              <w:lang w:eastAsia="en-GB"/>
            </w:rPr>
            <w:fldChar w:fldCharType="separate"/>
          </w:r>
          <w:r w:rsidR="008E339B" w:rsidRPr="008E339B">
            <w:rPr>
              <w:noProof/>
              <w:lang w:eastAsia="en-GB"/>
            </w:rPr>
            <w:t>(Panasonic, 2021)</w:t>
          </w:r>
          <w:r>
            <w:rPr>
              <w:lang w:eastAsia="en-GB"/>
            </w:rPr>
            <w:fldChar w:fldCharType="end"/>
          </w:r>
        </w:sdtContent>
      </w:sdt>
    </w:p>
    <w:p w14:paraId="63CB98A5" w14:textId="77777777" w:rsidR="00356878" w:rsidRDefault="00356878" w:rsidP="0001209C">
      <w:pPr>
        <w:rPr>
          <w:lang w:eastAsia="en-GB"/>
        </w:rPr>
      </w:pPr>
      <w:r>
        <w:rPr>
          <w:noProof/>
          <w:lang w:eastAsia="en-GB"/>
        </w:rPr>
        <w:drawing>
          <wp:inline distT="0" distB="0" distL="0" distR="0" wp14:anchorId="623D956E" wp14:editId="6F9A7B85">
            <wp:extent cx="4829175" cy="1804002"/>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834590" cy="1806025"/>
                    </a:xfrm>
                    <a:prstGeom prst="rect">
                      <a:avLst/>
                    </a:prstGeom>
                  </pic:spPr>
                </pic:pic>
              </a:graphicData>
            </a:graphic>
          </wp:inline>
        </w:drawing>
      </w:r>
    </w:p>
    <w:p w14:paraId="14ABED47" w14:textId="39C15609" w:rsidR="00356878" w:rsidRDefault="00AD30CC" w:rsidP="0001209C">
      <w:pPr>
        <w:rPr>
          <w:lang w:eastAsia="en-GB"/>
        </w:rPr>
      </w:pPr>
      <w:sdt>
        <w:sdtPr>
          <w:rPr>
            <w:lang w:eastAsia="en-GB"/>
          </w:rPr>
          <w:id w:val="-970044979"/>
          <w:citation/>
        </w:sdtPr>
        <w:sdtContent>
          <w:r w:rsidR="00356878">
            <w:rPr>
              <w:lang w:eastAsia="en-GB"/>
            </w:rPr>
            <w:fldChar w:fldCharType="begin"/>
          </w:r>
          <w:r w:rsidR="00356878">
            <w:rPr>
              <w:lang w:eastAsia="en-GB"/>
            </w:rPr>
            <w:instrText xml:space="preserve"> CITATION Wik21 \l 2057 </w:instrText>
          </w:r>
          <w:r w:rsidR="00356878">
            <w:rPr>
              <w:lang w:eastAsia="en-GB"/>
            </w:rPr>
            <w:fldChar w:fldCharType="separate"/>
          </w:r>
          <w:r w:rsidR="008E339B" w:rsidRPr="008E339B">
            <w:rPr>
              <w:noProof/>
              <w:lang w:eastAsia="en-GB"/>
            </w:rPr>
            <w:t>(Wikipedia, 2021)</w:t>
          </w:r>
          <w:r w:rsidR="00356878">
            <w:rPr>
              <w:lang w:eastAsia="en-GB"/>
            </w:rPr>
            <w:fldChar w:fldCharType="end"/>
          </w:r>
        </w:sdtContent>
      </w:sdt>
    </w:p>
    <w:p w14:paraId="65551A08" w14:textId="073B8E6C" w:rsidR="00E85BF6" w:rsidRDefault="00C14A01" w:rsidP="00E85BF6">
      <w:pPr>
        <w:rPr>
          <w:lang w:eastAsia="en-GB"/>
        </w:rPr>
      </w:pPr>
      <w:r>
        <w:rPr>
          <w:lang w:eastAsia="en-GB"/>
        </w:rPr>
        <w:t xml:space="preserve">The PID controller will be programed to regulate the heating, pressure and flow of the system, the PID can be set to the requirements of the user with relative ease. </w:t>
      </w:r>
      <w:r w:rsidR="00E45521">
        <w:rPr>
          <w:lang w:eastAsia="en-GB"/>
        </w:rPr>
        <w:t xml:space="preserve">Maintaining a specific temperature for a given time is crucial when brewing beer, the PID ensures this is completed. </w:t>
      </w:r>
    </w:p>
    <w:p w14:paraId="0CD48125" w14:textId="4CCEBBF3" w:rsidR="00365B95" w:rsidRDefault="00766969" w:rsidP="00153614">
      <w:pPr>
        <w:rPr>
          <w:lang w:eastAsia="en-GB"/>
        </w:rPr>
      </w:pPr>
      <w:r>
        <w:rPr>
          <w:lang w:eastAsia="en-GB"/>
        </w:rPr>
        <w:t>If any upper or lower set points are reached, the PID can be pr</w:t>
      </w:r>
      <w:r w:rsidR="00153614">
        <w:rPr>
          <w:lang w:eastAsia="en-GB"/>
        </w:rPr>
        <w:t>ogrammed to send an alarm to the user notifying them of the out of spec reading. This data can be stored and used for quality control or process improvement activities.</w:t>
      </w:r>
    </w:p>
    <w:p w14:paraId="320D3836" w14:textId="0A6FC866" w:rsidR="00061662" w:rsidRDefault="00061662" w:rsidP="00153614">
      <w:pPr>
        <w:rPr>
          <w:lang w:eastAsia="en-GB"/>
        </w:rPr>
      </w:pPr>
      <w:r>
        <w:rPr>
          <w:lang w:eastAsia="en-GB"/>
        </w:rPr>
        <w:t>All parameters, warning alarms and e-stops will be positioned and controlled via a control panel, similar to the picture below.</w:t>
      </w:r>
      <w:sdt>
        <w:sdtPr>
          <w:rPr>
            <w:lang w:eastAsia="en-GB"/>
          </w:rPr>
          <w:id w:val="649247288"/>
          <w:citation/>
        </w:sdtPr>
        <w:sdtContent>
          <w:r w:rsidR="00D04467">
            <w:rPr>
              <w:lang w:eastAsia="en-GB"/>
            </w:rPr>
            <w:fldChar w:fldCharType="begin"/>
          </w:r>
          <w:r w:rsidR="00D04467">
            <w:rPr>
              <w:lang w:eastAsia="en-GB"/>
            </w:rPr>
            <w:instrText xml:space="preserve"> CITATION Hom21 \l 2057 </w:instrText>
          </w:r>
          <w:r w:rsidR="00D04467">
            <w:rPr>
              <w:lang w:eastAsia="en-GB"/>
            </w:rPr>
            <w:fldChar w:fldCharType="separate"/>
          </w:r>
          <w:r w:rsidR="008E339B">
            <w:rPr>
              <w:noProof/>
              <w:lang w:eastAsia="en-GB"/>
            </w:rPr>
            <w:t xml:space="preserve"> </w:t>
          </w:r>
          <w:r w:rsidR="008E339B" w:rsidRPr="008E339B">
            <w:rPr>
              <w:noProof/>
              <w:lang w:eastAsia="en-GB"/>
            </w:rPr>
            <w:t>(Brewing, 2021)</w:t>
          </w:r>
          <w:r w:rsidR="00D04467">
            <w:rPr>
              <w:lang w:eastAsia="en-GB"/>
            </w:rPr>
            <w:fldChar w:fldCharType="end"/>
          </w:r>
        </w:sdtContent>
      </w:sdt>
    </w:p>
    <w:p w14:paraId="3A91EF70" w14:textId="6C85F0AF" w:rsidR="00061662" w:rsidRDefault="00061662" w:rsidP="00153614">
      <w:pPr>
        <w:rPr>
          <w:lang w:eastAsia="en-GB"/>
        </w:rPr>
      </w:pPr>
      <w:r>
        <w:rPr>
          <w:noProof/>
          <w:lang w:eastAsia="en-GB"/>
        </w:rPr>
        <w:drawing>
          <wp:inline distT="0" distB="0" distL="0" distR="0" wp14:anchorId="3B11D919" wp14:editId="49DCF727">
            <wp:extent cx="3295650" cy="3282141"/>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304832" cy="3291285"/>
                    </a:xfrm>
                    <a:prstGeom prst="rect">
                      <a:avLst/>
                    </a:prstGeom>
                  </pic:spPr>
                </pic:pic>
              </a:graphicData>
            </a:graphic>
          </wp:inline>
        </w:drawing>
      </w:r>
    </w:p>
    <w:p w14:paraId="696F5B3D" w14:textId="29DDD19A" w:rsidR="00D04467" w:rsidRDefault="00D04467" w:rsidP="00153614">
      <w:pPr>
        <w:rPr>
          <w:lang w:eastAsia="en-GB"/>
        </w:rPr>
      </w:pPr>
    </w:p>
    <w:p w14:paraId="4F6B32EB" w14:textId="77777777" w:rsidR="00365B95" w:rsidRDefault="00365B95" w:rsidP="00153614">
      <w:pPr>
        <w:pStyle w:val="Heading2"/>
        <w:rPr>
          <w:lang w:eastAsia="en-GB"/>
        </w:rPr>
      </w:pPr>
      <w:bookmarkStart w:id="5" w:name="_Toc85398074"/>
      <w:r>
        <w:rPr>
          <w:lang w:eastAsia="en-GB"/>
        </w:rPr>
        <w:t>Heat exchanger</w:t>
      </w:r>
      <w:bookmarkEnd w:id="5"/>
    </w:p>
    <w:p w14:paraId="5E8D5057" w14:textId="005AEB74" w:rsidR="00153614" w:rsidRPr="00153614" w:rsidRDefault="00BA2400" w:rsidP="00153614">
      <w:pPr>
        <w:rPr>
          <w:lang w:eastAsia="en-GB"/>
        </w:rPr>
      </w:pPr>
      <w:r>
        <w:rPr>
          <w:lang w:eastAsia="en-GB"/>
        </w:rPr>
        <w:t>During the brewing process it’s essential that</w:t>
      </w:r>
      <w:r w:rsidR="000560D2">
        <w:rPr>
          <w:lang w:eastAsia="en-GB"/>
        </w:rPr>
        <w:t xml:space="preserve"> the liquid is cooled before </w:t>
      </w:r>
      <w:r>
        <w:rPr>
          <w:lang w:eastAsia="en-GB"/>
        </w:rPr>
        <w:t>entering the next tank, especially at the fermentation stage. The hot wort will pass through a heat exchanger to aid with cooling requirement. The heat removed during this process will be used at the start of the process to heat the filtered water.</w:t>
      </w:r>
      <w:r w:rsidR="000560D2">
        <w:rPr>
          <w:lang w:eastAsia="en-GB"/>
        </w:rPr>
        <w:t xml:space="preserve"> </w:t>
      </w:r>
      <w:r w:rsidR="000560D2" w:rsidRPr="000560D2">
        <w:rPr>
          <w:lang w:eastAsia="en-GB"/>
        </w:rPr>
        <w:t xml:space="preserve">Heat exchangers are one of the most efficient methods of cooling </w:t>
      </w:r>
      <w:sdt>
        <w:sdtPr>
          <w:rPr>
            <w:lang w:eastAsia="en-GB"/>
          </w:rPr>
          <w:id w:val="-1530875996"/>
          <w:citation/>
        </w:sdtPr>
        <w:sdtContent>
          <w:r w:rsidR="009A2ED6">
            <w:rPr>
              <w:lang w:eastAsia="en-GB"/>
            </w:rPr>
            <w:fldChar w:fldCharType="begin"/>
          </w:r>
          <w:r w:rsidR="009A2ED6">
            <w:rPr>
              <w:lang w:eastAsia="en-GB"/>
            </w:rPr>
            <w:instrText xml:space="preserve"> CITATION Hun16 \l 2057 </w:instrText>
          </w:r>
          <w:r w:rsidR="009A2ED6">
            <w:rPr>
              <w:lang w:eastAsia="en-GB"/>
            </w:rPr>
            <w:fldChar w:fldCharType="separate"/>
          </w:r>
          <w:r w:rsidR="008E339B" w:rsidRPr="008E339B">
            <w:rPr>
              <w:noProof/>
              <w:lang w:eastAsia="en-GB"/>
            </w:rPr>
            <w:t>(Hundy, 2016)</w:t>
          </w:r>
          <w:r w:rsidR="009A2ED6">
            <w:rPr>
              <w:lang w:eastAsia="en-GB"/>
            </w:rPr>
            <w:fldChar w:fldCharType="end"/>
          </w:r>
        </w:sdtContent>
      </w:sdt>
      <w:r w:rsidR="009A2ED6">
        <w:rPr>
          <w:lang w:eastAsia="en-GB"/>
        </w:rPr>
        <w:t xml:space="preserve"> </w:t>
      </w:r>
      <w:r w:rsidR="000560D2" w:rsidRPr="000560D2">
        <w:rPr>
          <w:lang w:eastAsia="en-GB"/>
        </w:rPr>
        <w:t>because the hot water is circulated throughout the system, allowing the boiling process to begin sooner.</w:t>
      </w:r>
      <w:r w:rsidR="000560D2">
        <w:rPr>
          <w:lang w:eastAsia="en-GB"/>
        </w:rPr>
        <w:t xml:space="preserve"> </w:t>
      </w:r>
    </w:p>
    <w:p w14:paraId="6E4FF3D1" w14:textId="77777777" w:rsidR="003E5C1D" w:rsidRPr="003E5C1D" w:rsidRDefault="003E5C1D" w:rsidP="003E5C1D">
      <w:pPr>
        <w:rPr>
          <w:lang w:eastAsia="en-GB"/>
        </w:rPr>
      </w:pPr>
    </w:p>
    <w:p w14:paraId="0C498D71" w14:textId="77777777" w:rsidR="00365B95" w:rsidRDefault="00365B95" w:rsidP="00365B95">
      <w:pPr>
        <w:pStyle w:val="Heading2"/>
        <w:rPr>
          <w:lang w:eastAsia="en-GB"/>
        </w:rPr>
      </w:pPr>
      <w:bookmarkStart w:id="6" w:name="_Toc85398075"/>
      <w:r>
        <w:rPr>
          <w:lang w:eastAsia="en-GB"/>
        </w:rPr>
        <w:t>Pumps.</w:t>
      </w:r>
      <w:bookmarkEnd w:id="6"/>
    </w:p>
    <w:p w14:paraId="7CC3ECE8" w14:textId="77777777" w:rsidR="0087702C" w:rsidRDefault="00365B95" w:rsidP="00365B95">
      <w:pPr>
        <w:rPr>
          <w:lang w:eastAsia="en-GB"/>
        </w:rPr>
      </w:pPr>
      <w:r w:rsidRPr="003E5C1D">
        <w:rPr>
          <w:lang w:eastAsia="en-GB"/>
        </w:rPr>
        <w:t xml:space="preserve">There are several types of pumps available. First and foremost, the pump must be food safe. A seal-less pump is thus advised to minimise leaks and liquid collection in the bearing and adjacent regions, which might lead to contamination. A magnetically driven centrifugal pump is an example of this. For identical reasons, the tubing and fittings should be thread less. </w:t>
      </w:r>
    </w:p>
    <w:p w14:paraId="03647DB7" w14:textId="463E8465" w:rsidR="003E5C1D" w:rsidRPr="003E5C1D" w:rsidRDefault="00984497" w:rsidP="003E5C1D">
      <w:pPr>
        <w:rPr>
          <w:lang w:eastAsia="en-GB"/>
        </w:rPr>
      </w:pPr>
      <w:r>
        <w:rPr>
          <w:lang w:eastAsia="en-GB"/>
        </w:rPr>
        <w:t>Progressive cavity (PC)</w:t>
      </w:r>
      <w:r w:rsidR="0087702C">
        <w:rPr>
          <w:lang w:eastAsia="en-GB"/>
        </w:rPr>
        <w:t xml:space="preserve"> will be chosen for dosing the yeast in to the Fermenting tank, </w:t>
      </w:r>
      <w:r>
        <w:rPr>
          <w:lang w:eastAsia="en-GB"/>
        </w:rPr>
        <w:t xml:space="preserve">because of its </w:t>
      </w:r>
      <w:r w:rsidR="00E85BF6">
        <w:rPr>
          <w:lang w:eastAsia="en-GB"/>
        </w:rPr>
        <w:t>valve less</w:t>
      </w:r>
      <w:r>
        <w:rPr>
          <w:lang w:eastAsia="en-GB"/>
        </w:rPr>
        <w:t xml:space="preserve"> construction this type of pump is particularly well suited to the brewery design. The PC pump </w:t>
      </w:r>
      <w:r w:rsidR="00F927E1">
        <w:rPr>
          <w:lang w:eastAsia="en-GB"/>
        </w:rPr>
        <w:t>which is both a pump and control valve, may draw yeast flow in both directions. S</w:t>
      </w:r>
      <w:r w:rsidR="00F927E1" w:rsidRPr="00F927E1">
        <w:rPr>
          <w:lang w:eastAsia="en-GB"/>
        </w:rPr>
        <w:t>eepex 3-A PC pump meters’ yeast into fermentation tanks; its flow can be reversed easily for CIP/SIP cleaning.</w:t>
      </w:r>
      <w:r w:rsidR="00F927E1">
        <w:rPr>
          <w:lang w:eastAsia="en-GB"/>
        </w:rPr>
        <w:t xml:space="preserve"> </w:t>
      </w:r>
      <w:sdt>
        <w:sdtPr>
          <w:rPr>
            <w:lang w:eastAsia="en-GB"/>
          </w:rPr>
          <w:id w:val="1662589650"/>
          <w:citation/>
        </w:sdtPr>
        <w:sdtContent>
          <w:r w:rsidR="00F927E1">
            <w:rPr>
              <w:lang w:eastAsia="en-GB"/>
            </w:rPr>
            <w:fldChar w:fldCharType="begin"/>
          </w:r>
          <w:r w:rsidR="00F927E1">
            <w:rPr>
              <w:lang w:eastAsia="en-GB"/>
            </w:rPr>
            <w:instrText xml:space="preserve">CITATION Ano13 \l 2057 </w:instrText>
          </w:r>
          <w:r w:rsidR="00F927E1">
            <w:rPr>
              <w:lang w:eastAsia="en-GB"/>
            </w:rPr>
            <w:fldChar w:fldCharType="separate"/>
          </w:r>
          <w:r w:rsidR="008E339B" w:rsidRPr="008E339B">
            <w:rPr>
              <w:noProof/>
              <w:lang w:eastAsia="en-GB"/>
            </w:rPr>
            <w:t>(Anon., 2013)</w:t>
          </w:r>
          <w:r w:rsidR="00F927E1">
            <w:rPr>
              <w:lang w:eastAsia="en-GB"/>
            </w:rPr>
            <w:fldChar w:fldCharType="end"/>
          </w:r>
        </w:sdtContent>
      </w:sdt>
    </w:p>
    <w:p w14:paraId="41378BA7" w14:textId="77777777" w:rsidR="003E5C1D" w:rsidRPr="003E5C1D" w:rsidRDefault="003E5C1D" w:rsidP="003E5C1D">
      <w:pPr>
        <w:rPr>
          <w:lang w:eastAsia="en-GB"/>
        </w:rPr>
      </w:pPr>
    </w:p>
    <w:p w14:paraId="0AF56C06" w14:textId="77777777" w:rsidR="003E5C1D" w:rsidRDefault="003E5C1D" w:rsidP="003E5C1D">
      <w:pPr>
        <w:pStyle w:val="Heading2"/>
        <w:rPr>
          <w:noProof/>
          <w:lang w:eastAsia="en-GB"/>
        </w:rPr>
      </w:pPr>
      <w:bookmarkStart w:id="7" w:name="_Toc85398076"/>
      <w:r>
        <w:rPr>
          <w:noProof/>
          <w:lang w:eastAsia="en-GB"/>
        </w:rPr>
        <w:t>General equipment.</w:t>
      </w:r>
      <w:bookmarkEnd w:id="7"/>
    </w:p>
    <w:p w14:paraId="043DDA4E" w14:textId="77777777" w:rsidR="003E5C1D" w:rsidRDefault="003E5C1D" w:rsidP="003E5C1D">
      <w:pPr>
        <w:rPr>
          <w:lang w:eastAsia="en-GB"/>
        </w:rPr>
      </w:pPr>
      <w:r>
        <w:rPr>
          <w:lang w:eastAsia="en-GB"/>
        </w:rPr>
        <w:t>For each tank and each step of the process there will be many similarities to ensure the requirements of the brewing process are met whilst running automated.</w:t>
      </w:r>
    </w:p>
    <w:p w14:paraId="53EC97AF" w14:textId="77777777" w:rsidR="003E5C1D" w:rsidRDefault="003E5C1D" w:rsidP="003E5C1D">
      <w:pPr>
        <w:rPr>
          <w:lang w:eastAsia="en-GB"/>
        </w:rPr>
      </w:pPr>
      <w:r>
        <w:rPr>
          <w:lang w:eastAsia="en-GB"/>
        </w:rPr>
        <w:t>The food and drink industry are heavily regulated, material selection and design methods must be introduced to ensure the highest order of cleanliness is kept.</w:t>
      </w:r>
    </w:p>
    <w:p w14:paraId="3683FB01" w14:textId="77777777" w:rsidR="00E51AFD" w:rsidRDefault="00E51AFD" w:rsidP="00E51AFD">
      <w:pPr>
        <w:pStyle w:val="Heading3"/>
        <w:rPr>
          <w:lang w:eastAsia="en-GB"/>
        </w:rPr>
      </w:pPr>
      <w:bookmarkStart w:id="8" w:name="_Toc85398077"/>
      <w:r>
        <w:rPr>
          <w:lang w:eastAsia="en-GB"/>
        </w:rPr>
        <w:t>Vessels.</w:t>
      </w:r>
      <w:bookmarkEnd w:id="8"/>
    </w:p>
    <w:p w14:paraId="00411475" w14:textId="54DC62E1" w:rsidR="00C211A2" w:rsidRPr="00C211A2" w:rsidRDefault="003B5AA1" w:rsidP="00EE70A4">
      <w:pPr>
        <w:rPr>
          <w:lang w:eastAsia="en-GB"/>
        </w:rPr>
      </w:pPr>
      <w:r w:rsidRPr="003B5AA1">
        <w:rPr>
          <w:lang w:eastAsia="en-GB"/>
        </w:rPr>
        <w:t>Vessels may vary in size depending on the system owner's needs, and they will be manufactured of stainless steel to meet food and beverage industry standards</w:t>
      </w:r>
      <w:sdt>
        <w:sdtPr>
          <w:rPr>
            <w:lang w:eastAsia="en-GB"/>
          </w:rPr>
          <w:id w:val="-1435737946"/>
          <w:citation/>
        </w:sdtPr>
        <w:sdtContent>
          <w:r w:rsidR="00C211A2">
            <w:rPr>
              <w:lang w:eastAsia="en-GB"/>
            </w:rPr>
            <w:fldChar w:fldCharType="begin"/>
          </w:r>
          <w:r w:rsidR="001B2483">
            <w:rPr>
              <w:lang w:eastAsia="en-GB"/>
            </w:rPr>
            <w:instrText xml:space="preserve">CITATION Foo20 \l 2057 </w:instrText>
          </w:r>
          <w:r w:rsidR="00C211A2">
            <w:rPr>
              <w:lang w:eastAsia="en-GB"/>
            </w:rPr>
            <w:fldChar w:fldCharType="separate"/>
          </w:r>
          <w:r w:rsidR="008E339B">
            <w:rPr>
              <w:noProof/>
              <w:lang w:eastAsia="en-GB"/>
            </w:rPr>
            <w:t xml:space="preserve"> </w:t>
          </w:r>
          <w:r w:rsidR="008E339B" w:rsidRPr="008E339B">
            <w:rPr>
              <w:noProof/>
              <w:lang w:eastAsia="en-GB"/>
            </w:rPr>
            <w:t>(food.gov.uk, 2020)</w:t>
          </w:r>
          <w:r w:rsidR="00C211A2">
            <w:rPr>
              <w:lang w:eastAsia="en-GB"/>
            </w:rPr>
            <w:fldChar w:fldCharType="end"/>
          </w:r>
        </w:sdtContent>
      </w:sdt>
      <w:r w:rsidRPr="003B5AA1">
        <w:rPr>
          <w:lang w:eastAsia="en-GB"/>
        </w:rPr>
        <w:t>. For safety considerations, the containers must be double the size of the batch capacity.</w:t>
      </w:r>
    </w:p>
    <w:p w14:paraId="5BBA7DBB" w14:textId="44AD7B15" w:rsidR="003E5C1D" w:rsidRDefault="00A3181E" w:rsidP="003E5C1D">
      <w:pPr>
        <w:pStyle w:val="Heading3"/>
        <w:rPr>
          <w:lang w:eastAsia="en-GB"/>
        </w:rPr>
      </w:pPr>
      <w:bookmarkStart w:id="9" w:name="_Toc85398078"/>
      <w:r>
        <w:rPr>
          <w:lang w:eastAsia="en-GB"/>
        </w:rPr>
        <w:t>Valves</w:t>
      </w:r>
      <w:r w:rsidR="003E5C1D">
        <w:rPr>
          <w:lang w:eastAsia="en-GB"/>
        </w:rPr>
        <w:t>.</w:t>
      </w:r>
      <w:bookmarkEnd w:id="9"/>
    </w:p>
    <w:p w14:paraId="1C7655BD" w14:textId="6F221A1E" w:rsidR="003E5C1D" w:rsidRDefault="003E5C1D" w:rsidP="003E5C1D">
      <w:pPr>
        <w:rPr>
          <w:lang w:eastAsia="en-GB"/>
        </w:rPr>
      </w:pPr>
      <w:r>
        <w:rPr>
          <w:lang w:eastAsia="en-GB"/>
        </w:rPr>
        <w:t xml:space="preserve">All valves will be non-return pneumatic </w:t>
      </w:r>
      <w:r w:rsidR="009A2ED6">
        <w:rPr>
          <w:lang w:eastAsia="en-GB"/>
        </w:rPr>
        <w:t xml:space="preserve">control </w:t>
      </w:r>
      <w:r>
        <w:rPr>
          <w:lang w:eastAsia="en-GB"/>
        </w:rPr>
        <w:t>valves</w:t>
      </w:r>
      <w:r w:rsidR="0013740C">
        <w:rPr>
          <w:lang w:eastAsia="en-GB"/>
        </w:rPr>
        <w:t xml:space="preserve">, </w:t>
      </w:r>
      <w:r w:rsidR="0013740C" w:rsidRPr="0013740C">
        <w:rPr>
          <w:lang w:eastAsia="en-GB"/>
        </w:rPr>
        <w:t>controlling flow rate in industrial facilities is a critical operation that is often accomplished using pneumatic control valves.</w:t>
      </w:r>
      <w:sdt>
        <w:sdtPr>
          <w:rPr>
            <w:lang w:eastAsia="en-GB"/>
          </w:rPr>
          <w:id w:val="253255939"/>
          <w:citation/>
        </w:sdtPr>
        <w:sdtContent>
          <w:r w:rsidR="0013740C">
            <w:rPr>
              <w:lang w:eastAsia="en-GB"/>
            </w:rPr>
            <w:fldChar w:fldCharType="begin"/>
          </w:r>
          <w:r w:rsidR="0013740C">
            <w:rPr>
              <w:lang w:eastAsia="en-GB"/>
            </w:rPr>
            <w:instrText xml:space="preserve"> CITATION Goy19 \l 2057 </w:instrText>
          </w:r>
          <w:r w:rsidR="0013740C">
            <w:rPr>
              <w:lang w:eastAsia="en-GB"/>
            </w:rPr>
            <w:fldChar w:fldCharType="separate"/>
          </w:r>
          <w:r w:rsidR="008E339B">
            <w:rPr>
              <w:noProof/>
              <w:lang w:eastAsia="en-GB"/>
            </w:rPr>
            <w:t xml:space="preserve"> </w:t>
          </w:r>
          <w:r w:rsidR="008E339B" w:rsidRPr="008E339B">
            <w:rPr>
              <w:noProof/>
              <w:lang w:eastAsia="en-GB"/>
            </w:rPr>
            <w:t>(Goyal, et al., 2019)</w:t>
          </w:r>
          <w:r w:rsidR="0013740C">
            <w:rPr>
              <w:lang w:eastAsia="en-GB"/>
            </w:rPr>
            <w:fldChar w:fldCharType="end"/>
          </w:r>
        </w:sdtContent>
      </w:sdt>
      <w:r w:rsidR="00E51AFD">
        <w:rPr>
          <w:lang w:eastAsia="en-GB"/>
        </w:rPr>
        <w:t xml:space="preserve"> The valves </w:t>
      </w:r>
      <w:r>
        <w:rPr>
          <w:lang w:eastAsia="en-GB"/>
        </w:rPr>
        <w:t>will be controlled via a signal that will be programmed within the PLC. The time on which the valves will open/close will be dependent on the requirements of each step of the process. All valves will be made from stainless steel.</w:t>
      </w:r>
    </w:p>
    <w:p w14:paraId="02C3FD9E" w14:textId="77777777" w:rsidR="003E5C1D" w:rsidRDefault="003E5C1D" w:rsidP="003E5C1D">
      <w:pPr>
        <w:pStyle w:val="Heading3"/>
        <w:rPr>
          <w:lang w:eastAsia="en-GB"/>
        </w:rPr>
      </w:pPr>
      <w:bookmarkStart w:id="10" w:name="_Toc85398079"/>
      <w:r>
        <w:rPr>
          <w:lang w:eastAsia="en-GB"/>
        </w:rPr>
        <w:t>Heating Elements</w:t>
      </w:r>
      <w:bookmarkEnd w:id="10"/>
    </w:p>
    <w:p w14:paraId="33E55497" w14:textId="77777777" w:rsidR="003E5C1D" w:rsidRDefault="003E5C1D" w:rsidP="003E5C1D">
      <w:pPr>
        <w:rPr>
          <w:lang w:eastAsia="en-GB"/>
        </w:rPr>
      </w:pPr>
      <w:r>
        <w:rPr>
          <w:lang w:eastAsia="en-GB"/>
        </w:rPr>
        <w:t>The ability to heat the wort quickly and maintain temperature is vital to the quality of the beer, stainless steel heating elements will be attached to all tanks within the s</w:t>
      </w:r>
      <w:r w:rsidR="00365B95">
        <w:rPr>
          <w:lang w:eastAsia="en-GB"/>
        </w:rPr>
        <w:t xml:space="preserve">ystem and controlled via the PID system. </w:t>
      </w:r>
    </w:p>
    <w:p w14:paraId="7FEAF58D" w14:textId="77777777" w:rsidR="003E5C1D" w:rsidRPr="003E5C1D" w:rsidRDefault="003E5C1D" w:rsidP="003E5C1D">
      <w:pPr>
        <w:rPr>
          <w:lang w:eastAsia="en-GB"/>
        </w:rPr>
      </w:pPr>
    </w:p>
    <w:p w14:paraId="73DB2B1D" w14:textId="77777777" w:rsidR="003E5C1D" w:rsidRDefault="003E5C1D" w:rsidP="003E5C1D">
      <w:pPr>
        <w:pStyle w:val="Heading3"/>
        <w:rPr>
          <w:lang w:eastAsia="en-GB"/>
        </w:rPr>
      </w:pPr>
      <w:bookmarkStart w:id="11" w:name="_Toc85398080"/>
      <w:r>
        <w:rPr>
          <w:lang w:eastAsia="en-GB"/>
        </w:rPr>
        <w:t>Sensors.</w:t>
      </w:r>
      <w:bookmarkEnd w:id="11"/>
    </w:p>
    <w:p w14:paraId="3A11F258" w14:textId="77777777" w:rsidR="00F70A74" w:rsidRDefault="003E5C1D" w:rsidP="003E5C1D">
      <w:pPr>
        <w:rPr>
          <w:lang w:eastAsia="en-GB"/>
        </w:rPr>
      </w:pPr>
      <w:r>
        <w:rPr>
          <w:lang w:eastAsia="en-GB"/>
        </w:rPr>
        <w:t xml:space="preserve">To control and automate the system efficiently many sensors are required. </w:t>
      </w:r>
    </w:p>
    <w:p w14:paraId="5D8AE8B8" w14:textId="77777777" w:rsidR="00F70A74" w:rsidRDefault="00F70A74" w:rsidP="00F70A74">
      <w:pPr>
        <w:pStyle w:val="ListParagraph"/>
        <w:numPr>
          <w:ilvl w:val="0"/>
          <w:numId w:val="12"/>
        </w:numPr>
        <w:rPr>
          <w:lang w:eastAsia="en-GB"/>
        </w:rPr>
      </w:pPr>
      <w:r>
        <w:rPr>
          <w:lang w:eastAsia="en-GB"/>
        </w:rPr>
        <w:t>Temperature sensors – Critical to the brewing process as most process steps depend on the temperature of the wort being accurate to its needs.</w:t>
      </w:r>
    </w:p>
    <w:p w14:paraId="350EB103" w14:textId="77777777" w:rsidR="00F70A74" w:rsidRDefault="00F70A74" w:rsidP="00F70A74">
      <w:pPr>
        <w:pStyle w:val="ListParagraph"/>
        <w:numPr>
          <w:ilvl w:val="0"/>
          <w:numId w:val="12"/>
        </w:numPr>
        <w:rPr>
          <w:lang w:eastAsia="en-GB"/>
        </w:rPr>
      </w:pPr>
      <w:r>
        <w:rPr>
          <w:lang w:eastAsia="en-GB"/>
        </w:rPr>
        <w:t>Level sensors – To ensure the correct level</w:t>
      </w:r>
      <w:r w:rsidR="00D97276">
        <w:rPr>
          <w:lang w:eastAsia="en-GB"/>
        </w:rPr>
        <w:t xml:space="preserve"> or liquid is available in each tank.</w:t>
      </w:r>
    </w:p>
    <w:p w14:paraId="0FA99596" w14:textId="77777777" w:rsidR="00F70A74" w:rsidRDefault="00F70A74" w:rsidP="00F70A74">
      <w:pPr>
        <w:pStyle w:val="ListParagraph"/>
        <w:numPr>
          <w:ilvl w:val="0"/>
          <w:numId w:val="12"/>
        </w:numPr>
        <w:rPr>
          <w:lang w:eastAsia="en-GB"/>
        </w:rPr>
      </w:pPr>
      <w:r>
        <w:rPr>
          <w:lang w:eastAsia="en-GB"/>
        </w:rPr>
        <w:t>Pressure sensor</w:t>
      </w:r>
      <w:r w:rsidR="00D97276">
        <w:rPr>
          <w:lang w:eastAsia="en-GB"/>
        </w:rPr>
        <w:t xml:space="preserve"> – monitor the pressure during boiling and when carbonating the beer.</w:t>
      </w:r>
    </w:p>
    <w:p w14:paraId="77DC58A1" w14:textId="4B72CDD4" w:rsidR="00D337A9" w:rsidRDefault="00D97276" w:rsidP="00D97276">
      <w:pPr>
        <w:pStyle w:val="ListParagraph"/>
        <w:numPr>
          <w:ilvl w:val="0"/>
          <w:numId w:val="12"/>
        </w:numPr>
        <w:rPr>
          <w:lang w:eastAsia="en-GB"/>
        </w:rPr>
      </w:pPr>
      <w:r>
        <w:rPr>
          <w:lang w:eastAsia="en-GB"/>
        </w:rPr>
        <w:t>p</w:t>
      </w:r>
      <w:r w:rsidR="00F70A74">
        <w:rPr>
          <w:lang w:eastAsia="en-GB"/>
        </w:rPr>
        <w:t>H electrode sensor</w:t>
      </w:r>
      <w:r>
        <w:rPr>
          <w:lang w:eastAsia="en-GB"/>
        </w:rPr>
        <w:t xml:space="preserve"> – To ensure the correct pH levels are </w:t>
      </w:r>
      <w:r w:rsidR="009A6F18">
        <w:rPr>
          <w:lang w:eastAsia="en-GB"/>
        </w:rPr>
        <w:t>maintained</w:t>
      </w:r>
      <w:r>
        <w:rPr>
          <w:lang w:eastAsia="en-GB"/>
        </w:rPr>
        <w:t xml:space="preserve"> for beer quality purposes.</w:t>
      </w:r>
    </w:p>
    <w:p w14:paraId="5B412115" w14:textId="77777777" w:rsidR="00D337A9" w:rsidRDefault="00D337A9" w:rsidP="00D337A9">
      <w:pPr>
        <w:pStyle w:val="Heading3"/>
        <w:rPr>
          <w:lang w:eastAsia="en-GB"/>
        </w:rPr>
      </w:pPr>
      <w:bookmarkStart w:id="12" w:name="_Toc85398081"/>
      <w:r>
        <w:rPr>
          <w:lang w:eastAsia="en-GB"/>
        </w:rPr>
        <w:t>Analog gauges.</w:t>
      </w:r>
      <w:bookmarkEnd w:id="12"/>
    </w:p>
    <w:p w14:paraId="6C9F0190" w14:textId="77777777" w:rsidR="00D337A9" w:rsidRDefault="00D337A9" w:rsidP="00D337A9">
      <w:pPr>
        <w:rPr>
          <w:lang w:eastAsia="en-GB"/>
        </w:rPr>
      </w:pPr>
      <w:r>
        <w:rPr>
          <w:lang w:eastAsia="en-GB"/>
        </w:rPr>
        <w:t xml:space="preserve">Analog pressure gauges will be attached to each tank measure the temperature and pressure, </w:t>
      </w:r>
      <w:r w:rsidR="00356878">
        <w:rPr>
          <w:lang w:eastAsia="en-GB"/>
        </w:rPr>
        <w:t>this will allow the user to view both in the event of the HMI failing.</w:t>
      </w:r>
    </w:p>
    <w:p w14:paraId="2B0BD079" w14:textId="77777777" w:rsidR="006C39CD" w:rsidRDefault="006C39CD" w:rsidP="006C39CD">
      <w:pPr>
        <w:pStyle w:val="Heading3"/>
        <w:rPr>
          <w:lang w:eastAsia="en-GB"/>
        </w:rPr>
      </w:pPr>
      <w:bookmarkStart w:id="13" w:name="_Toc85398082"/>
      <w:r>
        <w:rPr>
          <w:lang w:eastAsia="en-GB"/>
        </w:rPr>
        <w:t>Hopper</w:t>
      </w:r>
      <w:bookmarkEnd w:id="13"/>
    </w:p>
    <w:p w14:paraId="7F497FCE" w14:textId="60FA4E00" w:rsidR="006C39CD" w:rsidRDefault="006C39CD" w:rsidP="006C39CD">
      <w:pPr>
        <w:rPr>
          <w:lang w:eastAsia="en-GB"/>
        </w:rPr>
      </w:pPr>
      <w:r>
        <w:rPr>
          <w:lang w:eastAsia="en-GB"/>
        </w:rPr>
        <w:t xml:space="preserve">A hopper will be installed to the Mashing tank to enable the brewer to add the </w:t>
      </w:r>
      <w:r w:rsidR="009350F6">
        <w:rPr>
          <w:lang w:eastAsia="en-GB"/>
        </w:rPr>
        <w:t>malt to the hot water.</w:t>
      </w:r>
    </w:p>
    <w:p w14:paraId="0696B9A5" w14:textId="77777777" w:rsidR="00EF7367" w:rsidRDefault="00EF7367" w:rsidP="00EF7367">
      <w:pPr>
        <w:pStyle w:val="Heading3"/>
      </w:pPr>
      <w:bookmarkStart w:id="14" w:name="_Toc85398083"/>
      <w:r>
        <w:t>Dead legs</w:t>
      </w:r>
      <w:bookmarkEnd w:id="14"/>
    </w:p>
    <w:p w14:paraId="5F5CA15E" w14:textId="2E7E7DD9" w:rsidR="00EF7367" w:rsidRPr="004F4FBF" w:rsidRDefault="00EF7367" w:rsidP="00EF7367">
      <w:r>
        <w:t>If the dead leg is used, it c</w:t>
      </w:r>
      <w:r w:rsidR="002C088F">
        <w:t>an produce significant contamination inside the</w:t>
      </w:r>
      <w:r>
        <w:t xml:space="preserve"> system, reducing the </w:t>
      </w:r>
      <w:r w:rsidR="00A3181E">
        <w:t>efficiency</w:t>
      </w:r>
      <w:r>
        <w:t xml:space="preserve"> of the beer and putting the end user at risk. Not only would this be deemed as breaking the law, it could have massive cost implications to the business.</w:t>
      </w:r>
    </w:p>
    <w:p w14:paraId="7FA7765A" w14:textId="56BC3DD0" w:rsidR="00EF7367" w:rsidRDefault="00EF7367" w:rsidP="00EF7367">
      <w:r w:rsidRPr="00023300">
        <w:t xml:space="preserve">Duties under </w:t>
      </w:r>
      <w:r>
        <w:t xml:space="preserve">the Health and Safety at work </w:t>
      </w:r>
      <w:r w:rsidRPr="00023300">
        <w:t xml:space="preserve">Act 1974 (HSWA) include legionella bacteria hazards that may emerge from work activities. </w:t>
      </w:r>
      <w:r>
        <w:t>More precisely, the control</w:t>
      </w:r>
      <w:r w:rsidRPr="00023300">
        <w:t xml:space="preserve"> of Substances Hazardous to Health Regulations 2002 (COSHH) establish a framework of activities aimed to assess, prevent, or control the danger posed by bacteria such as Legionella and to take appropriate safeguards. </w:t>
      </w:r>
      <w:sdt>
        <w:sdtPr>
          <w:id w:val="-571273235"/>
          <w:citation/>
        </w:sdtPr>
        <w:sdtContent>
          <w:r>
            <w:fldChar w:fldCharType="begin"/>
          </w:r>
          <w:r>
            <w:instrText xml:space="preserve"> CITATION HSE21 \l 2057 </w:instrText>
          </w:r>
          <w:r>
            <w:fldChar w:fldCharType="separate"/>
          </w:r>
          <w:r w:rsidR="008E339B" w:rsidRPr="008E339B">
            <w:rPr>
              <w:noProof/>
            </w:rPr>
            <w:t>(HSE, 2021)</w:t>
          </w:r>
          <w:r>
            <w:fldChar w:fldCharType="end"/>
          </w:r>
        </w:sdtContent>
      </w:sdt>
    </w:p>
    <w:p w14:paraId="5674476A" w14:textId="77777777" w:rsidR="00EF7367" w:rsidRPr="00023300" w:rsidRDefault="00EF7367" w:rsidP="00EF7367">
      <w:r>
        <w:t xml:space="preserve">The following schematic diagrams show two systems, the first with dead legs within the design, and secondly with the dead legs removed. </w:t>
      </w:r>
    </w:p>
    <w:p w14:paraId="45E49CED" w14:textId="77777777" w:rsidR="00EF7367" w:rsidRDefault="00EF7367" w:rsidP="00EF7367">
      <w:r>
        <w:rPr>
          <w:noProof/>
          <w:lang w:eastAsia="en-GB"/>
        </w:rPr>
        <w:drawing>
          <wp:inline distT="0" distB="0" distL="0" distR="0" wp14:anchorId="75FF0C34" wp14:editId="147BE52C">
            <wp:extent cx="4314666" cy="288632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340448" cy="2903570"/>
                    </a:xfrm>
                    <a:prstGeom prst="rect">
                      <a:avLst/>
                    </a:prstGeom>
                  </pic:spPr>
                </pic:pic>
              </a:graphicData>
            </a:graphic>
          </wp:inline>
        </w:drawing>
      </w:r>
    </w:p>
    <w:p w14:paraId="6E650DC1" w14:textId="1058F3EB" w:rsidR="00EF7367" w:rsidRDefault="00EF7367" w:rsidP="00EF7367">
      <w:sdt>
        <w:sdtPr>
          <w:id w:val="-1305697514"/>
          <w:citation/>
        </w:sdtPr>
        <w:sdtContent>
          <w:r>
            <w:fldChar w:fldCharType="begin"/>
          </w:r>
          <w:r>
            <w:instrText xml:space="preserve"> CITATION DCS21 \l 2057 </w:instrText>
          </w:r>
          <w:r>
            <w:fldChar w:fldCharType="separate"/>
          </w:r>
          <w:r w:rsidR="008E339B" w:rsidRPr="008E339B">
            <w:rPr>
              <w:noProof/>
            </w:rPr>
            <w:t>(DCS, 2021)</w:t>
          </w:r>
          <w:r>
            <w:fldChar w:fldCharType="end"/>
          </w:r>
        </w:sdtContent>
      </w:sdt>
    </w:p>
    <w:p w14:paraId="35CDA744" w14:textId="77777777" w:rsidR="00EF7367" w:rsidRPr="00281B4F" w:rsidRDefault="00EF7367" w:rsidP="00EF7367">
      <w:r>
        <w:rPr>
          <w:noProof/>
          <w:lang w:eastAsia="en-GB"/>
        </w:rPr>
        <w:drawing>
          <wp:inline distT="0" distB="0" distL="0" distR="0" wp14:anchorId="6C529BAC" wp14:editId="382AFBD6">
            <wp:extent cx="4291211" cy="30289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295167" cy="3031742"/>
                    </a:xfrm>
                    <a:prstGeom prst="rect">
                      <a:avLst/>
                    </a:prstGeom>
                  </pic:spPr>
                </pic:pic>
              </a:graphicData>
            </a:graphic>
          </wp:inline>
        </w:drawing>
      </w:r>
    </w:p>
    <w:p w14:paraId="2D96A2D0" w14:textId="23D0053B" w:rsidR="00EF7367" w:rsidRDefault="00EF7367" w:rsidP="00EF7367">
      <w:sdt>
        <w:sdtPr>
          <w:id w:val="19596589"/>
          <w:citation/>
        </w:sdtPr>
        <w:sdtContent>
          <w:r>
            <w:fldChar w:fldCharType="begin"/>
          </w:r>
          <w:r>
            <w:instrText xml:space="preserve"> CITATION DCS21 \l 2057 </w:instrText>
          </w:r>
          <w:r>
            <w:fldChar w:fldCharType="separate"/>
          </w:r>
          <w:r w:rsidR="008E339B" w:rsidRPr="008E339B">
            <w:rPr>
              <w:noProof/>
            </w:rPr>
            <w:t>(DCS, 2021)</w:t>
          </w:r>
          <w:r>
            <w:fldChar w:fldCharType="end"/>
          </w:r>
        </w:sdtContent>
      </w:sdt>
    </w:p>
    <w:p w14:paraId="3FFBD434" w14:textId="77777777" w:rsidR="00D04467" w:rsidRPr="00DB4B83" w:rsidRDefault="00D04467" w:rsidP="00EF7367"/>
    <w:p w14:paraId="06F0C781" w14:textId="77777777" w:rsidR="00EF7367" w:rsidRDefault="00EF7367" w:rsidP="00EF7367">
      <w:pPr>
        <w:pStyle w:val="Heading3"/>
      </w:pPr>
      <w:bookmarkStart w:id="15" w:name="_Toc85398084"/>
      <w:r>
        <w:t>Clean-in-process (CIP)</w:t>
      </w:r>
      <w:bookmarkEnd w:id="15"/>
    </w:p>
    <w:p w14:paraId="5E224D58" w14:textId="607DCDE3" w:rsidR="00EF7367" w:rsidRDefault="00EF7367" w:rsidP="00EF7367">
      <w:r>
        <w:t xml:space="preserve">In breweries, hygienic design, and Cleaning-In-Place (CIP) systems are required to decrease equipment and pipework fouling, yeast, wort, and beer cross-contamination, and the presence of potentially contaminating microorganisms. Fouling of equipment and piping inhibits heat transfer and gives microbial growth sites </w:t>
      </w:r>
      <w:sdt>
        <w:sdtPr>
          <w:id w:val="-316501156"/>
          <w:citation/>
        </w:sdtPr>
        <w:sdtContent>
          <w:r>
            <w:fldChar w:fldCharType="begin"/>
          </w:r>
          <w:r>
            <w:instrText xml:space="preserve"> CITATION Dav15 \l 2057 </w:instrText>
          </w:r>
          <w:r>
            <w:fldChar w:fldCharType="separate"/>
          </w:r>
          <w:r w:rsidR="008E339B" w:rsidRPr="008E339B">
            <w:rPr>
              <w:noProof/>
            </w:rPr>
            <w:t>(Davies, et al., 2015)</w:t>
          </w:r>
          <w:r>
            <w:fldChar w:fldCharType="end"/>
          </w:r>
        </w:sdtContent>
      </w:sdt>
    </w:p>
    <w:p w14:paraId="64FE0C9F" w14:textId="77777777" w:rsidR="00EF7367" w:rsidRDefault="00EF7367" w:rsidP="00EF7367">
      <w:r>
        <w:t xml:space="preserve">Brewery layout, pipework, and valve design and size are all examined because of their importance in achieving a hygienic process in practise. </w:t>
      </w:r>
      <w:r w:rsidRPr="00DF7727">
        <w:t>Cleaning via the CIP method reduces the danger of contamination and cross-contamination, ensuring that food is always safe.</w:t>
      </w:r>
    </w:p>
    <w:p w14:paraId="01371FEF" w14:textId="77777777" w:rsidR="00EF7367" w:rsidRPr="0012524E" w:rsidRDefault="00EF7367" w:rsidP="00EF7367">
      <w:r>
        <w:rPr>
          <w:noProof/>
          <w:lang w:eastAsia="en-GB"/>
        </w:rPr>
        <w:drawing>
          <wp:inline distT="0" distB="0" distL="0" distR="0" wp14:anchorId="640C1F60" wp14:editId="401C8F86">
            <wp:extent cx="3756009" cy="298450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765727" cy="2992222"/>
                    </a:xfrm>
                    <a:prstGeom prst="rect">
                      <a:avLst/>
                    </a:prstGeom>
                  </pic:spPr>
                </pic:pic>
              </a:graphicData>
            </a:graphic>
          </wp:inline>
        </w:drawing>
      </w:r>
    </w:p>
    <w:p w14:paraId="3AD0C414" w14:textId="052F07CA" w:rsidR="00EF7367" w:rsidRDefault="00EF7367" w:rsidP="00EF7367">
      <w:pPr>
        <w:rPr>
          <w:lang w:eastAsia="en-GB"/>
        </w:rPr>
      </w:pPr>
      <w:sdt>
        <w:sdtPr>
          <w:rPr>
            <w:lang w:eastAsia="en-GB"/>
          </w:rPr>
          <w:id w:val="1590420478"/>
          <w:citation/>
        </w:sdtPr>
        <w:sdtContent>
          <w:r>
            <w:rPr>
              <w:lang w:eastAsia="en-GB"/>
            </w:rPr>
            <w:fldChar w:fldCharType="begin"/>
          </w:r>
          <w:r>
            <w:rPr>
              <w:lang w:eastAsia="en-GB"/>
            </w:rPr>
            <w:instrText xml:space="preserve"> CITATION Jum21 \l 2057 </w:instrText>
          </w:r>
          <w:r>
            <w:rPr>
              <w:lang w:eastAsia="en-GB"/>
            </w:rPr>
            <w:fldChar w:fldCharType="separate"/>
          </w:r>
          <w:r w:rsidR="008E339B" w:rsidRPr="008E339B">
            <w:rPr>
              <w:noProof/>
              <w:lang w:eastAsia="en-GB"/>
            </w:rPr>
            <w:t>(Jumo, 2021)</w:t>
          </w:r>
          <w:r>
            <w:rPr>
              <w:lang w:eastAsia="en-GB"/>
            </w:rPr>
            <w:fldChar w:fldCharType="end"/>
          </w:r>
        </w:sdtContent>
      </w:sdt>
    </w:p>
    <w:p w14:paraId="2FEE8D79" w14:textId="706BCC8F" w:rsidR="00EF7367" w:rsidRDefault="00EF7367" w:rsidP="006C39CD">
      <w:pPr>
        <w:rPr>
          <w:lang w:eastAsia="en-GB"/>
        </w:rPr>
      </w:pPr>
    </w:p>
    <w:p w14:paraId="61B638A4" w14:textId="77777777" w:rsidR="00EF7367" w:rsidRPr="00CF2A71" w:rsidRDefault="00EF7367" w:rsidP="00EF7367">
      <w:pPr>
        <w:pStyle w:val="Heading1"/>
      </w:pPr>
      <w:bookmarkStart w:id="16" w:name="_Toc85398085"/>
      <w:r>
        <w:t>Safety Considerations</w:t>
      </w:r>
      <w:bookmarkEnd w:id="16"/>
    </w:p>
    <w:p w14:paraId="26A7DA40" w14:textId="77777777" w:rsidR="00EF7367" w:rsidRDefault="00EF7367" w:rsidP="00EF7367">
      <w:pPr>
        <w:pStyle w:val="Heading3"/>
      </w:pPr>
      <w:bookmarkStart w:id="17" w:name="_Toc85398086"/>
      <w:r>
        <w:t>Hot water safety.</w:t>
      </w:r>
      <w:bookmarkEnd w:id="17"/>
    </w:p>
    <w:p w14:paraId="106C8798" w14:textId="77777777" w:rsidR="00EF7367" w:rsidRDefault="00EF7367" w:rsidP="00EF7367">
      <w:r w:rsidRPr="00EB12D9">
        <w:t>When wort reaches boiling temperatures, it is known for producing a significant volume of froth. As a result, vessels should be 1.5 to 2 times bigger than the batch capacity.</w:t>
      </w:r>
      <w:r>
        <w:t xml:space="preserve"> </w:t>
      </w:r>
      <w:r w:rsidRPr="00800D70">
        <w:t>The surfaces of the vessel can become hot enough to burn anyone who comes into contact with them. In these cases, a layer of insulation is required. A vessel with two jackets is fairly popular and successfully addresses this problem.</w:t>
      </w:r>
      <w:r>
        <w:t xml:space="preserve"> </w:t>
      </w:r>
      <w:r w:rsidRPr="00664C38">
        <w:t xml:space="preserve">Guard rails and other strategically placed apertures should be provided to protect users from falling or otherwise inadvertently exposing themselves to hot liquids. </w:t>
      </w:r>
    </w:p>
    <w:p w14:paraId="2E9A8A7E" w14:textId="77777777" w:rsidR="00EF7367" w:rsidRDefault="00EF7367" w:rsidP="00EF7367">
      <w:pPr>
        <w:pStyle w:val="Heading3"/>
      </w:pPr>
      <w:bookmarkStart w:id="18" w:name="_Toc85398087"/>
      <w:r>
        <w:t>Breakers</w:t>
      </w:r>
      <w:bookmarkEnd w:id="18"/>
    </w:p>
    <w:p w14:paraId="79BFC70E" w14:textId="49DC431A" w:rsidR="00EF7367" w:rsidRDefault="00EF7367" w:rsidP="00EF7367">
      <w:r w:rsidRPr="00800D70">
        <w:t>This prevents short circuits and power surges. Breakers function like a switch, cutting electricity when a fault condition is satisfied. In this design, it is critical to ensure that all circuits lead to a breaker and are not fed directly from the building's primary power supply</w:t>
      </w:r>
    </w:p>
    <w:p w14:paraId="22070E6B" w14:textId="3BD6D6F3" w:rsidR="00EF7367" w:rsidRDefault="00EF7367" w:rsidP="00EF7367"/>
    <w:p w14:paraId="18E5B65C" w14:textId="77777777" w:rsidR="00EF7367" w:rsidRDefault="00EF7367" w:rsidP="006C39CD">
      <w:pPr>
        <w:rPr>
          <w:lang w:eastAsia="en-GB"/>
        </w:rPr>
      </w:pPr>
    </w:p>
    <w:p w14:paraId="4C596A4D" w14:textId="79B778D7" w:rsidR="00C95BA6" w:rsidRDefault="00746A17" w:rsidP="006C39CD">
      <w:pPr>
        <w:rPr>
          <w:lang w:eastAsia="en-GB"/>
        </w:rPr>
      </w:pPr>
      <w:r>
        <w:rPr>
          <w:noProof/>
          <w:lang w:eastAsia="en-GB"/>
        </w:rPr>
        <mc:AlternateContent>
          <mc:Choice Requires="wps">
            <w:drawing>
              <wp:anchor distT="0" distB="0" distL="114300" distR="114300" simplePos="0" relativeHeight="251663360" behindDoc="0" locked="0" layoutInCell="1" allowOverlap="1" wp14:anchorId="0EA3D70E" wp14:editId="3E7DECCF">
                <wp:simplePos x="0" y="0"/>
                <wp:positionH relativeFrom="margin">
                  <wp:posOffset>0</wp:posOffset>
                </wp:positionH>
                <wp:positionV relativeFrom="paragraph">
                  <wp:posOffset>0</wp:posOffset>
                </wp:positionV>
                <wp:extent cx="5701085" cy="7951"/>
                <wp:effectExtent l="0" t="0" r="33020" b="30480"/>
                <wp:wrapNone/>
                <wp:docPr id="10" name="Straight Connector 10"/>
                <wp:cNvGraphicFramePr/>
                <a:graphic xmlns:a="http://schemas.openxmlformats.org/drawingml/2006/main">
                  <a:graphicData uri="http://schemas.microsoft.com/office/word/2010/wordprocessingShape">
                    <wps:wsp>
                      <wps:cNvCnPr/>
                      <wps:spPr>
                        <a:xfrm flipV="1">
                          <a:off x="0" y="0"/>
                          <a:ext cx="5701085" cy="7951"/>
                        </a:xfrm>
                        <a:prstGeom prst="line">
                          <a:avLst/>
                        </a:prstGeom>
                        <a:ln w="127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8E0605D" id="Straight Connector 10" o:spid="_x0000_s1026" style="position:absolute;flip:y;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0" to="448.9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" strokecolor="#5b9bd5 [3204]" strokeweight="1pt">
                <v:stroke joinstyle="miter"/>
                <w10:wrap anchorx="margin"/>
              </v:line>
            </w:pict>
          </mc:Fallback>
        </mc:AlternateContent>
      </w:r>
    </w:p>
    <w:p w14:paraId="4303A0A9" w14:textId="63BAEDAA" w:rsidR="00966603" w:rsidRDefault="00966603" w:rsidP="00966603">
      <w:pPr>
        <w:pStyle w:val="Heading1"/>
        <w:rPr>
          <w:lang w:eastAsia="en-GB"/>
        </w:rPr>
      </w:pPr>
      <w:bookmarkStart w:id="19" w:name="_Toc85398088"/>
      <w:r>
        <w:rPr>
          <w:lang w:eastAsia="en-GB"/>
        </w:rPr>
        <w:t>Operating specifications.</w:t>
      </w:r>
      <w:bookmarkEnd w:id="19"/>
    </w:p>
    <w:p w14:paraId="7D374716" w14:textId="77777777" w:rsidR="00966603" w:rsidRDefault="00966603" w:rsidP="00966603">
      <w:pPr>
        <w:rPr>
          <w:lang w:eastAsia="en-GB"/>
        </w:rPr>
      </w:pPr>
    </w:p>
    <w:p w14:paraId="47D63F51" w14:textId="77777777" w:rsidR="004F4DEF" w:rsidRDefault="004F4DEF" w:rsidP="00966603">
      <w:pPr>
        <w:rPr>
          <w:lang w:eastAsia="en-GB"/>
        </w:rPr>
      </w:pPr>
      <w:r w:rsidRPr="004F4DEF">
        <w:rPr>
          <w:lang w:eastAsia="en-GB"/>
        </w:rPr>
        <w:t>Water that has been filtered will be pumped into the hot water tank. The heating elements, which are controlled by the PID, will heat the water; once it reaches the appropriate temperature, a signal will be sent to open the pneumatic valve and pump the hot water to the next stage of the process.</w:t>
      </w:r>
    </w:p>
    <w:p w14:paraId="737B91F2" w14:textId="3CFC9959" w:rsidR="00966603" w:rsidRDefault="004F4DEF" w:rsidP="00966603">
      <w:r w:rsidRPr="004F4DEF">
        <w:t>The Malt will be added through a hopper at the top of the tank once the hot water has been poured into the mash lauter tun. When a sensor detects the correct level, the mixing blades within the tank begin mixing the mash automatically. The wort must retain the required temperature, which is controlled by the PID. A timer should be included so that the temperature is not only reached but also maintained for the appropriate period of time.</w:t>
      </w:r>
      <w:r>
        <w:t xml:space="preserve"> </w:t>
      </w:r>
      <w:bookmarkStart w:id="20" w:name="_GoBack"/>
      <w:bookmarkEnd w:id="20"/>
      <w:r w:rsidR="00966603" w:rsidRPr="004D5B74">
        <w:t xml:space="preserve">To optimise the process, dynamic optimization studies with a comprehensive mashing model show that profiles of "temperature averages" of roughly 51 °C are favoured above conventional industrial </w:t>
      </w:r>
      <w:r w:rsidR="005D13B8" w:rsidRPr="004D5B74">
        <w:t>mashing’s</w:t>
      </w:r>
      <w:r w:rsidR="00966603" w:rsidRPr="004D5B74">
        <w:t xml:space="preserve"> of 64 °C.</w:t>
      </w:r>
      <w:r w:rsidR="00966603">
        <w:t xml:space="preserve"> </w:t>
      </w:r>
      <w:sdt>
        <w:sdtPr>
          <w:id w:val="-1197767158"/>
          <w:citation/>
        </w:sdtPr>
        <w:sdtContent>
          <w:r w:rsidR="00966603">
            <w:fldChar w:fldCharType="begin"/>
          </w:r>
          <w:r w:rsidR="00966603">
            <w:instrText xml:space="preserve"> CITATION Cor09 \l 2057 </w:instrText>
          </w:r>
          <w:r w:rsidR="00966603">
            <w:fldChar w:fldCharType="separate"/>
          </w:r>
          <w:r w:rsidR="008E339B" w:rsidRPr="008E339B">
            <w:rPr>
              <w:noProof/>
            </w:rPr>
            <w:t>(Corazza, et al., 2009)</w:t>
          </w:r>
          <w:r w:rsidR="00966603">
            <w:fldChar w:fldCharType="end"/>
          </w:r>
        </w:sdtContent>
      </w:sdt>
      <w:r w:rsidR="00966603">
        <w:t>.Upon completion of this cycle a signal will be sent for the valve to open and pump the hot wort separated from the malt, in to the boil kettle. The spent grain is usually recycled and given to local farmers to feed their animals, no alcohol is present at this point.</w:t>
      </w:r>
    </w:p>
    <w:p w14:paraId="669AED25" w14:textId="77777777" w:rsidR="00966603" w:rsidRDefault="00966603" w:rsidP="00966603">
      <w:r w:rsidRPr="00447CCC">
        <w:t>Boiling necessitates a somewhat different set of conditions. Because of the high foam content, wort is prone to fast boil overs, which can be dangerous if left unattended. Instead, the user can set the PID to a lower but near-boiling temperature, such as 98 degrees Celsius. The user may design the PID controller to operate the heating elements at a lower power level while keeping an eye out for the initial boil over, which is detected by the temperature and pressure sensors. The PID may then be readjusted to keep the boil going with a more or less vigorous roll. A timer and alarm, similar to the mashing, may be added to regulate the duration of the boil and inform the user when it is finished.</w:t>
      </w:r>
      <w:r>
        <w:t xml:space="preserve"> </w:t>
      </w:r>
    </w:p>
    <w:p w14:paraId="60888493" w14:textId="42838DF6" w:rsidR="00966603" w:rsidRDefault="00966603" w:rsidP="00966603">
      <w:r>
        <w:t xml:space="preserve">After the boiling stage is complete, the liquid shall be pumped through the heat exchanger to cool before entering the fermentation stage. </w:t>
      </w:r>
      <w:r w:rsidRPr="00C938E6">
        <w:t>A PID controller linked to a solenoid valve may regulate the cooling fluid flowing in the opposite direction. To double or half the flow rate, the solenoid valve would open or close a second stream of cooling fluid. In many situations, two conventional water outputs can be utilised for small breweries, with one completely open and the other at a reduced rate. Because the temperature of the wort cools and heats slowly in response to varied flow rates, a wider hysteresis band setting would be necessary. Second, the solenoid would wear out prematurely.</w:t>
      </w:r>
      <w:r>
        <w:t xml:space="preserve"> </w:t>
      </w:r>
      <w:sdt>
        <w:sdtPr>
          <w:id w:val="94294936"/>
          <w:citation/>
        </w:sdtPr>
        <w:sdtContent>
          <w:r>
            <w:fldChar w:fldCharType="begin"/>
          </w:r>
          <w:r>
            <w:instrText xml:space="preserve"> CITATION Zho13 \l 2057 </w:instrText>
          </w:r>
          <w:r>
            <w:fldChar w:fldCharType="separate"/>
          </w:r>
          <w:r w:rsidR="008E339B" w:rsidRPr="008E339B">
            <w:rPr>
              <w:noProof/>
            </w:rPr>
            <w:t>(Zhou, et al., 2013)</w:t>
          </w:r>
          <w:r>
            <w:fldChar w:fldCharType="end"/>
          </w:r>
        </w:sdtContent>
      </w:sdt>
    </w:p>
    <w:p w14:paraId="7052D6F6" w14:textId="77777777" w:rsidR="00966603" w:rsidRDefault="00966603" w:rsidP="00966603">
      <w:r>
        <w:t>The yeast brink will be dosed into the now-cooled wort through an external pumping station, with the PID controlling the temperature and time. Fermentation of the beer can take up to 4-6 days, thus excellent quality components capable of maintaining the temperature for lengthy periods of time will be necessary.</w:t>
      </w:r>
    </w:p>
    <w:p w14:paraId="350D9A39" w14:textId="6839D00D" w:rsidR="00966603" w:rsidRDefault="00966603" w:rsidP="00966603">
      <w:r>
        <w:t>After the fermentation process is complete, the beer will be cooled</w:t>
      </w:r>
      <w:r w:rsidR="00BF06F2">
        <w:t xml:space="preserve"> and transported into the brite </w:t>
      </w:r>
      <w:r>
        <w:t>tank, where a filtering system will be used to eliminate any remaining impurities. A Co2 injection will be used to carbonate the beer. When the time comes, the carbona</w:t>
      </w:r>
      <w:r w:rsidR="00A75A50">
        <w:t>ted beer can be kegged, bottled or canned ready for sale.</w:t>
      </w:r>
    </w:p>
    <w:p w14:paraId="5A93754F" w14:textId="77777777" w:rsidR="00A75A50" w:rsidRDefault="00A75A50" w:rsidP="00966603"/>
    <w:p w14:paraId="396BB0A5" w14:textId="77777777" w:rsidR="00746A17" w:rsidRDefault="00746A17" w:rsidP="00966603"/>
    <w:p w14:paraId="21BD7E70" w14:textId="31E34B9B" w:rsidR="00C95BA6" w:rsidRDefault="00746A17" w:rsidP="006C39CD">
      <w:pPr>
        <w:rPr>
          <w:lang w:eastAsia="en-GB"/>
        </w:rPr>
      </w:pPr>
      <w:r>
        <w:rPr>
          <w:noProof/>
          <w:lang w:eastAsia="en-GB"/>
        </w:rPr>
        <mc:AlternateContent>
          <mc:Choice Requires="wps">
            <w:drawing>
              <wp:anchor distT="0" distB="0" distL="114300" distR="114300" simplePos="0" relativeHeight="251665408" behindDoc="0" locked="0" layoutInCell="1" allowOverlap="1" wp14:anchorId="77D84A14" wp14:editId="3F9EDA20">
                <wp:simplePos x="0" y="0"/>
                <wp:positionH relativeFrom="margin">
                  <wp:posOffset>0</wp:posOffset>
                </wp:positionH>
                <wp:positionV relativeFrom="paragraph">
                  <wp:posOffset>-635</wp:posOffset>
                </wp:positionV>
                <wp:extent cx="5701085" cy="7951"/>
                <wp:effectExtent l="0" t="0" r="33020" b="30480"/>
                <wp:wrapNone/>
                <wp:docPr id="11" name="Straight Connector 11"/>
                <wp:cNvGraphicFramePr/>
                <a:graphic xmlns:a="http://schemas.openxmlformats.org/drawingml/2006/main">
                  <a:graphicData uri="http://schemas.microsoft.com/office/word/2010/wordprocessingShape">
                    <wps:wsp>
                      <wps:cNvCnPr/>
                      <wps:spPr>
                        <a:xfrm flipV="1">
                          <a:off x="0" y="0"/>
                          <a:ext cx="5701085" cy="7951"/>
                        </a:xfrm>
                        <a:prstGeom prst="line">
                          <a:avLst/>
                        </a:prstGeom>
                        <a:ln w="127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9992C5A" id="Straight Connector 11" o:spid="_x0000_s1026" style="position:absolute;flip:y;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05pt" to="448.9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" strokecolor="#5b9bd5 [3204]" strokeweight="1pt">
                <v:stroke joinstyle="miter"/>
                <w10:wrap anchorx="margin"/>
              </v:line>
            </w:pict>
          </mc:Fallback>
        </mc:AlternateContent>
      </w:r>
    </w:p>
    <w:p w14:paraId="046829AC" w14:textId="2F69AF15" w:rsidR="009067FD" w:rsidRPr="009067FD" w:rsidRDefault="009067FD" w:rsidP="00FC1028">
      <w:pPr>
        <w:pStyle w:val="Heading1"/>
      </w:pPr>
      <w:bookmarkStart w:id="21" w:name="_Toc85398089"/>
      <w:r>
        <w:t>Industry Standards &amp; Regulation</w:t>
      </w:r>
      <w:bookmarkEnd w:id="21"/>
    </w:p>
    <w:p w14:paraId="16B397ED" w14:textId="78EC6BDF" w:rsidR="00F0175F" w:rsidRDefault="00F0175F" w:rsidP="00F0175F">
      <w:r>
        <w:t xml:space="preserve">There are a number of legal considerations for running a brewery, including taxes, duties, and laws governing the promotion and labelling of alcoholic beverages. Beer production requires </w:t>
      </w:r>
      <w:r w:rsidR="0061537C">
        <w:t>a considerable quantity</w:t>
      </w:r>
      <w:r>
        <w:t xml:space="preserve"> of water and electricity, therefore the environment and measures to decrease energy usage must constantly be taken into account.</w:t>
      </w:r>
    </w:p>
    <w:p w14:paraId="3E174F7F" w14:textId="172B8398" w:rsidR="009245AA" w:rsidRDefault="00F0175F" w:rsidP="00F0175F">
      <w:r>
        <w:t>Dust, manual handling, slips and falls, and chemical irritants are all dangers associated with the production of beer. Businesses have a duty to safeguard themselves, their em</w:t>
      </w:r>
      <w:r w:rsidR="00E1379F">
        <w:t xml:space="preserve">ployees, and the general public. </w:t>
      </w:r>
    </w:p>
    <w:p w14:paraId="3F425AEF" w14:textId="65325645" w:rsidR="0061537C" w:rsidRDefault="0061537C" w:rsidP="00F0175F">
      <w:r>
        <w:t>Other regulations and legislation to follow are:</w:t>
      </w:r>
    </w:p>
    <w:p w14:paraId="572484A2" w14:textId="3A4D49E4" w:rsidR="00E1379F" w:rsidRDefault="00E1379F" w:rsidP="00E1379F">
      <w:pPr>
        <w:pStyle w:val="ListParagraph"/>
        <w:numPr>
          <w:ilvl w:val="0"/>
          <w:numId w:val="15"/>
        </w:numPr>
      </w:pPr>
      <w:r>
        <w:t>The Health and Safety at Work Act 1974 controls this.</w:t>
      </w:r>
    </w:p>
    <w:p w14:paraId="0675720C" w14:textId="4ABAA896" w:rsidR="0061537C" w:rsidRDefault="0061537C" w:rsidP="0061537C">
      <w:pPr>
        <w:pStyle w:val="ListParagraph"/>
        <w:numPr>
          <w:ilvl w:val="0"/>
          <w:numId w:val="15"/>
        </w:numPr>
      </w:pPr>
      <w:r w:rsidRPr="0061537C">
        <w:t>The Beer Regulations 1993</w:t>
      </w:r>
      <w:r>
        <w:t>.</w:t>
      </w:r>
    </w:p>
    <w:p w14:paraId="75E24FBE" w14:textId="52138D97" w:rsidR="0061537C" w:rsidRDefault="0061537C" w:rsidP="0061537C">
      <w:pPr>
        <w:pStyle w:val="ListParagraph"/>
        <w:numPr>
          <w:ilvl w:val="0"/>
          <w:numId w:val="15"/>
        </w:numPr>
      </w:pPr>
      <w:r w:rsidRPr="0061537C">
        <w:t>the Control of Substances Hazardous to Health Regulations 2002.</w:t>
      </w:r>
      <w:r>
        <w:t xml:space="preserve"> (COSHH)</w:t>
      </w:r>
    </w:p>
    <w:p w14:paraId="532BC993" w14:textId="6058EDAE" w:rsidR="0061537C" w:rsidRDefault="0061537C" w:rsidP="0061537C">
      <w:pPr>
        <w:pStyle w:val="ListParagraph"/>
        <w:numPr>
          <w:ilvl w:val="0"/>
          <w:numId w:val="15"/>
        </w:numPr>
      </w:pPr>
      <w:r w:rsidRPr="0061537C">
        <w:t>Environmental Protection Act 1990</w:t>
      </w:r>
    </w:p>
    <w:p w14:paraId="0EE16C57" w14:textId="77777777" w:rsidR="00E1379F" w:rsidRDefault="0061537C" w:rsidP="0061537C">
      <w:pPr>
        <w:pStyle w:val="ListParagraph"/>
        <w:numPr>
          <w:ilvl w:val="0"/>
          <w:numId w:val="15"/>
        </w:numPr>
      </w:pPr>
      <w:r>
        <w:t xml:space="preserve">Weights and Measures Act 1985 </w:t>
      </w:r>
    </w:p>
    <w:p w14:paraId="4EA31E67" w14:textId="689BE33F" w:rsidR="0061537C" w:rsidRDefault="0061537C" w:rsidP="0061537C">
      <w:pPr>
        <w:pStyle w:val="ListParagraph"/>
        <w:numPr>
          <w:ilvl w:val="0"/>
          <w:numId w:val="15"/>
        </w:numPr>
      </w:pPr>
      <w:r>
        <w:t>Weights and Measures (packaged goods) Regulations 2006</w:t>
      </w:r>
    </w:p>
    <w:p w14:paraId="001124DB" w14:textId="5EFCF60F" w:rsidR="007B3358" w:rsidRDefault="00EF7367" w:rsidP="007B3358">
      <w:pPr>
        <w:pStyle w:val="ListParagraph"/>
        <w:numPr>
          <w:ilvl w:val="0"/>
          <w:numId w:val="15"/>
        </w:numPr>
      </w:pPr>
      <w:r w:rsidRPr="00EF7367">
        <w:t>The Food and Drink (Amendment) (EU Exit) Regulations 2020</w:t>
      </w:r>
    </w:p>
    <w:p w14:paraId="2978811B" w14:textId="77777777" w:rsidR="00A9388A" w:rsidRPr="007011E0" w:rsidRDefault="00A9388A" w:rsidP="007B3358">
      <w:pPr>
        <w:pStyle w:val="ListParagraph"/>
        <w:numPr>
          <w:ilvl w:val="0"/>
          <w:numId w:val="15"/>
        </w:numPr>
      </w:pPr>
    </w:p>
    <w:p w14:paraId="3CBDA09D" w14:textId="2AE7DB5F" w:rsidR="00A9388A" w:rsidRDefault="00A9388A" w:rsidP="00FC1028">
      <w:r>
        <w:rPr>
          <w:noProof/>
          <w:lang w:eastAsia="en-GB"/>
        </w:rPr>
        <mc:AlternateContent>
          <mc:Choice Requires="wps">
            <w:drawing>
              <wp:anchor distT="0" distB="0" distL="114300" distR="114300" simplePos="0" relativeHeight="251673600" behindDoc="0" locked="0" layoutInCell="1" allowOverlap="1" wp14:anchorId="13B760E9" wp14:editId="1A862F94">
                <wp:simplePos x="0" y="0"/>
                <wp:positionH relativeFrom="margin">
                  <wp:posOffset>-14578</wp:posOffset>
                </wp:positionH>
                <wp:positionV relativeFrom="paragraph">
                  <wp:posOffset>54693</wp:posOffset>
                </wp:positionV>
                <wp:extent cx="5701085" cy="7951"/>
                <wp:effectExtent l="0" t="0" r="33020" b="30480"/>
                <wp:wrapNone/>
                <wp:docPr id="15" name="Straight Connector 15"/>
                <wp:cNvGraphicFramePr/>
                <a:graphic xmlns:a="http://schemas.openxmlformats.org/drawingml/2006/main">
                  <a:graphicData uri="http://schemas.microsoft.com/office/word/2010/wordprocessingShape">
                    <wps:wsp>
                      <wps:cNvCnPr/>
                      <wps:spPr>
                        <a:xfrm flipV="1">
                          <a:off x="0" y="0"/>
                          <a:ext cx="5701085" cy="7951"/>
                        </a:xfrm>
                        <a:prstGeom prst="line">
                          <a:avLst/>
                        </a:prstGeom>
                        <a:ln w="127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8C63B86" id="Straight Connector 15" o:spid="_x0000_s1026" style="position:absolute;flip:y;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5pt,4.3pt" to="447.7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" strokecolor="#5b9bd5 [3204]" strokeweight="1pt">
                <v:stroke joinstyle="miter"/>
                <w10:wrap anchorx="margin"/>
              </v:line>
            </w:pict>
          </mc:Fallback>
        </mc:AlternateContent>
      </w:r>
    </w:p>
    <w:p w14:paraId="2CBFA6D3" w14:textId="7B19E15E" w:rsidR="00753B82" w:rsidRPr="00753B82" w:rsidRDefault="009067FD" w:rsidP="009067FD">
      <w:pPr>
        <w:pStyle w:val="Heading1"/>
      </w:pPr>
      <w:bookmarkStart w:id="22" w:name="_Toc85398090"/>
      <w:r>
        <w:t>Recommendations</w:t>
      </w:r>
      <w:bookmarkEnd w:id="22"/>
    </w:p>
    <w:p w14:paraId="64D9C55D" w14:textId="12A26773" w:rsidR="006A28F2" w:rsidRPr="006A28F2" w:rsidRDefault="006A28F2" w:rsidP="00FC1028">
      <w:r w:rsidRPr="006A28F2">
        <w:t>The grinding of the malt grain and the canning line are two processes that have been left out of this report</w:t>
      </w:r>
      <w:r>
        <w:t>.</w:t>
      </w:r>
      <w:r w:rsidRPr="006A28F2">
        <w:t xml:space="preserve"> It would be both cost effective and sustainable for the firm to incorporate both of these into the system.</w:t>
      </w:r>
    </w:p>
    <w:p w14:paraId="474E401B" w14:textId="7E02E175" w:rsidR="006A28F2" w:rsidRDefault="006A28F2" w:rsidP="00FC1028">
      <w:r w:rsidRPr="006A28F2">
        <w:t>A hydraulic system would be advantageous both directly and indirectly; such a system might be utilised on the canning line. At the end of the process, whether kegs, cans, or bottles are utilised, the weight of the product will exceed manual handling restrictions, necessitating the employment of fork</w:t>
      </w:r>
      <w:r>
        <w:t xml:space="preserve"> trucks or hydraulic lifting equipment</w:t>
      </w:r>
      <w:r w:rsidRPr="006A28F2">
        <w:t>.</w:t>
      </w:r>
    </w:p>
    <w:p w14:paraId="76EE29FD" w14:textId="1FE5A095" w:rsidR="00FC2228" w:rsidRDefault="00FC2228" w:rsidP="006A28F2">
      <w:pPr>
        <w:pStyle w:val="Heading3"/>
      </w:pPr>
      <w:bookmarkStart w:id="23" w:name="_Toc85398091"/>
      <w:r>
        <w:t>Renewable energy</w:t>
      </w:r>
      <w:bookmarkEnd w:id="23"/>
    </w:p>
    <w:p w14:paraId="7FE5AEC4" w14:textId="77777777" w:rsidR="006A28F2" w:rsidRDefault="006A28F2" w:rsidP="00FC1028">
      <w:r>
        <w:t>The brewing industry is becoming more aware of its water and energy use as a result of tighter legislation and environmental and economic incentives. Maintaining high temperatures consumes a lot of energy, and the CIP process, in particular, consumes a lot of water.</w:t>
      </w:r>
    </w:p>
    <w:p w14:paraId="51989356" w14:textId="51D6B96B" w:rsidR="009D6C36" w:rsidRDefault="006A28F2" w:rsidP="00FC1028">
      <w:r>
        <w:t>Renewable energy is becoming more popular among businesses. Take, for example, one of the major corporations, Heineken, the world's second largest beer brewer. It established a new goal to cut carbon emissions today. By 2030, the brewer hopes to increase its use of renewable thermal energy and electricity in production from 14 percent to 70 percent.</w:t>
      </w:r>
      <w:r w:rsidR="00562480">
        <w:t xml:space="preserve"> </w:t>
      </w:r>
      <w:sdt>
        <w:sdtPr>
          <w:id w:val="-1253584706"/>
          <w:citation/>
        </w:sdtPr>
        <w:sdtContent>
          <w:r w:rsidR="00562480">
            <w:fldChar w:fldCharType="begin"/>
          </w:r>
          <w:r w:rsidR="00562480">
            <w:instrText xml:space="preserve"> CITATION Hei18 \l 2057 </w:instrText>
          </w:r>
          <w:r w:rsidR="00562480">
            <w:fldChar w:fldCharType="separate"/>
          </w:r>
          <w:r w:rsidR="008E339B" w:rsidRPr="008E339B">
            <w:rPr>
              <w:noProof/>
            </w:rPr>
            <w:t>(Heineken, 2018)</w:t>
          </w:r>
          <w:r w:rsidR="00562480">
            <w:fldChar w:fldCharType="end"/>
          </w:r>
        </w:sdtContent>
      </w:sdt>
    </w:p>
    <w:p w14:paraId="52439D43" w14:textId="72505AB5" w:rsidR="00AD30CC" w:rsidRDefault="00AD30CC" w:rsidP="00753B82">
      <w:r>
        <w:rPr>
          <w:noProof/>
          <w:lang w:eastAsia="en-GB"/>
        </w:rPr>
        <w:drawing>
          <wp:inline distT="0" distB="0" distL="0" distR="0" wp14:anchorId="6DFE2941" wp14:editId="178CAA80">
            <wp:extent cx="3323645" cy="4629125"/>
            <wp:effectExtent l="0" t="0" r="0" b="63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334644" cy="4644444"/>
                    </a:xfrm>
                    <a:prstGeom prst="rect">
                      <a:avLst/>
                    </a:prstGeom>
                  </pic:spPr>
                </pic:pic>
              </a:graphicData>
            </a:graphic>
          </wp:inline>
        </w:drawing>
      </w:r>
    </w:p>
    <w:p w14:paraId="0FB4C273" w14:textId="7E565F95" w:rsidR="006A28F2" w:rsidRDefault="006A28F2" w:rsidP="00753B82">
      <w:sdt>
        <w:sdtPr>
          <w:id w:val="-429117689"/>
          <w:citation/>
        </w:sdtPr>
        <w:sdtContent>
          <w:r>
            <w:fldChar w:fldCharType="begin"/>
          </w:r>
          <w:r>
            <w:instrText xml:space="preserve"> CITATION Hei18 \l 2057 </w:instrText>
          </w:r>
          <w:r>
            <w:fldChar w:fldCharType="separate"/>
          </w:r>
          <w:r w:rsidR="008E339B" w:rsidRPr="008E339B">
            <w:rPr>
              <w:noProof/>
            </w:rPr>
            <w:t>(Heineken, 2018)</w:t>
          </w:r>
          <w:r>
            <w:fldChar w:fldCharType="end"/>
          </w:r>
        </w:sdtContent>
      </w:sdt>
    </w:p>
    <w:p w14:paraId="5E28CCDB" w14:textId="77777777" w:rsidR="008E339B" w:rsidRDefault="008E339B" w:rsidP="00753B82"/>
    <w:p w14:paraId="09928376" w14:textId="542B9E90" w:rsidR="00753B82" w:rsidRPr="00753B82" w:rsidRDefault="00746A17" w:rsidP="00753B82">
      <w:r>
        <w:rPr>
          <w:noProof/>
          <w:lang w:eastAsia="en-GB"/>
        </w:rPr>
        <mc:AlternateContent>
          <mc:Choice Requires="wps">
            <w:drawing>
              <wp:anchor distT="0" distB="0" distL="114300" distR="114300" simplePos="0" relativeHeight="251669504" behindDoc="0" locked="0" layoutInCell="1" allowOverlap="1" wp14:anchorId="0A70FE0D" wp14:editId="2BCEFDF5">
                <wp:simplePos x="0" y="0"/>
                <wp:positionH relativeFrom="margin">
                  <wp:posOffset>0</wp:posOffset>
                </wp:positionH>
                <wp:positionV relativeFrom="paragraph">
                  <wp:posOffset>-635</wp:posOffset>
                </wp:positionV>
                <wp:extent cx="5701085" cy="7951"/>
                <wp:effectExtent l="0" t="0" r="33020" b="30480"/>
                <wp:wrapNone/>
                <wp:docPr id="13" name="Straight Connector 13"/>
                <wp:cNvGraphicFramePr/>
                <a:graphic xmlns:a="http://schemas.openxmlformats.org/drawingml/2006/main">
                  <a:graphicData uri="http://schemas.microsoft.com/office/word/2010/wordprocessingShape">
                    <wps:wsp>
                      <wps:cNvCnPr/>
                      <wps:spPr>
                        <a:xfrm flipV="1">
                          <a:off x="0" y="0"/>
                          <a:ext cx="5701085" cy="7951"/>
                        </a:xfrm>
                        <a:prstGeom prst="line">
                          <a:avLst/>
                        </a:prstGeom>
                        <a:ln w="127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BE1E3DD" id="Straight Connector 13" o:spid="_x0000_s1026" style="position:absolute;flip:y;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05pt" to="448.9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" strokecolor="#5b9bd5 [3204]" strokeweight="1pt">
                <v:stroke joinstyle="miter"/>
                <w10:wrap anchorx="margin"/>
              </v:line>
            </w:pict>
          </mc:Fallback>
        </mc:AlternateContent>
      </w:r>
    </w:p>
    <w:p w14:paraId="54CA0E8C" w14:textId="77777777" w:rsidR="00D806B6" w:rsidRDefault="00D806B6" w:rsidP="00D806B6"/>
    <w:bookmarkStart w:id="24" w:name="_Toc85398092" w:displacedByCustomXml="next"/>
    <w:sdt>
      <w:sdtPr>
        <w:rPr>
          <w:rFonts w:asciiTheme="minorHAnsi" w:eastAsiaTheme="minorHAnsi" w:hAnsiTheme="minorHAnsi" w:cstheme="minorBidi"/>
          <w:color w:val="auto"/>
          <w:sz w:val="22"/>
          <w:szCs w:val="22"/>
        </w:rPr>
        <w:id w:val="-2003418130"/>
        <w:docPartObj>
          <w:docPartGallery w:val="Bibliographies"/>
          <w:docPartUnique/>
        </w:docPartObj>
      </w:sdtPr>
      <w:sdtEndPr>
        <w:rPr>
          <w:b/>
          <w:bCs/>
        </w:rPr>
      </w:sdtEndPr>
      <w:sdtContent>
        <w:p w14:paraId="669CF20A" w14:textId="77777777" w:rsidR="00214967" w:rsidRDefault="00214967">
          <w:pPr>
            <w:pStyle w:val="Heading1"/>
          </w:pPr>
          <w:r>
            <w:t>Works Cited</w:t>
          </w:r>
          <w:bookmarkEnd w:id="24"/>
        </w:p>
        <w:p w14:paraId="04F6952D" w14:textId="77777777" w:rsidR="008E339B" w:rsidRDefault="00214967" w:rsidP="008E339B">
          <w:pPr>
            <w:pStyle w:val="Bibliography"/>
            <w:rPr>
              <w:noProof/>
              <w:sz w:val="24"/>
              <w:szCs w:val="24"/>
            </w:rPr>
          </w:pPr>
          <w:r>
            <w:fldChar w:fldCharType="begin"/>
          </w:r>
          <w:r>
            <w:instrText xml:space="preserve"> BIBLIOGRAPHY </w:instrText>
          </w:r>
          <w:r>
            <w:fldChar w:fldCharType="separate"/>
          </w:r>
          <w:r w:rsidR="008E339B">
            <w:rPr>
              <w:noProof/>
            </w:rPr>
            <w:t xml:space="preserve">Anon., 2013. Food Engineering. </w:t>
          </w:r>
          <w:r w:rsidR="008E339B">
            <w:rPr>
              <w:i/>
              <w:iCs/>
              <w:noProof/>
            </w:rPr>
            <w:t xml:space="preserve">Food Engineering, </w:t>
          </w:r>
          <w:r w:rsidR="008E339B">
            <w:rPr>
              <w:noProof/>
            </w:rPr>
            <w:t>85(10), p. 121.</w:t>
          </w:r>
        </w:p>
        <w:p w14:paraId="02C58232" w14:textId="77777777" w:rsidR="008E339B" w:rsidRDefault="008E339B" w:rsidP="008E339B">
          <w:pPr>
            <w:pStyle w:val="Bibliography"/>
            <w:rPr>
              <w:noProof/>
            </w:rPr>
          </w:pPr>
          <w:r>
            <w:rPr>
              <w:noProof/>
            </w:rPr>
            <w:t xml:space="preserve">brewing, A., 2021. </w:t>
          </w:r>
          <w:r>
            <w:rPr>
              <w:i/>
              <w:iCs/>
              <w:noProof/>
            </w:rPr>
            <w:t xml:space="preserve">Aslanbrewing.com. </w:t>
          </w:r>
          <w:r>
            <w:rPr>
              <w:noProof/>
            </w:rPr>
            <w:t xml:space="preserve">[Online] </w:t>
          </w:r>
          <w:r>
            <w:rPr>
              <w:noProof/>
            </w:rPr>
            <w:br/>
            <w:t xml:space="preserve">Available at: </w:t>
          </w:r>
          <w:r>
            <w:rPr>
              <w:noProof/>
              <w:u w:val="single"/>
            </w:rPr>
            <w:t>https://aslanbrewing.com/thebrewingprocess</w:t>
          </w:r>
          <w:r>
            <w:rPr>
              <w:noProof/>
            </w:rPr>
            <w:br/>
            <w:t>[Accessed 01 October 2021].</w:t>
          </w:r>
        </w:p>
        <w:p w14:paraId="6E205708" w14:textId="77777777" w:rsidR="008E339B" w:rsidRDefault="008E339B" w:rsidP="008E339B">
          <w:pPr>
            <w:pStyle w:val="Bibliography"/>
            <w:rPr>
              <w:noProof/>
            </w:rPr>
          </w:pPr>
          <w:r>
            <w:rPr>
              <w:noProof/>
            </w:rPr>
            <w:t xml:space="preserve">Brewing, H., 2021. </w:t>
          </w:r>
          <w:r>
            <w:rPr>
              <w:i/>
              <w:iCs/>
              <w:noProof/>
            </w:rPr>
            <w:t xml:space="preserve">Home Brewing.com. </w:t>
          </w:r>
          <w:r>
            <w:rPr>
              <w:noProof/>
            </w:rPr>
            <w:t xml:space="preserve">[Online] </w:t>
          </w:r>
          <w:r>
            <w:rPr>
              <w:noProof/>
            </w:rPr>
            <w:br/>
            <w:t xml:space="preserve">Available at: </w:t>
          </w:r>
          <w:r>
            <w:rPr>
              <w:noProof/>
              <w:u w:val="single"/>
            </w:rPr>
            <w:t>http://www.homebrewing.com</w:t>
          </w:r>
          <w:r>
            <w:rPr>
              <w:noProof/>
            </w:rPr>
            <w:br/>
            <w:t>[Accessed 16 October 2021].</w:t>
          </w:r>
        </w:p>
        <w:p w14:paraId="69B7C7D1" w14:textId="77777777" w:rsidR="008E339B" w:rsidRDefault="008E339B" w:rsidP="008E339B">
          <w:pPr>
            <w:pStyle w:val="Bibliography"/>
            <w:rPr>
              <w:noProof/>
            </w:rPr>
          </w:pPr>
          <w:r>
            <w:rPr>
              <w:noProof/>
            </w:rPr>
            <w:t xml:space="preserve">Corazza, F. C., Durand, G. A., Blanco, A. M. &amp; Corazza, M. L., 2009. Food Control. </w:t>
          </w:r>
          <w:r>
            <w:rPr>
              <w:i/>
              <w:iCs/>
              <w:noProof/>
            </w:rPr>
            <w:t xml:space="preserve">The International Journal of HACCP and Food Safety, </w:t>
          </w:r>
          <w:r>
            <w:rPr>
              <w:noProof/>
            </w:rPr>
            <w:t>20(12), pp. 1127-1140.</w:t>
          </w:r>
        </w:p>
        <w:p w14:paraId="4A797BB6" w14:textId="77777777" w:rsidR="008E339B" w:rsidRDefault="008E339B" w:rsidP="008E339B">
          <w:pPr>
            <w:pStyle w:val="Bibliography"/>
            <w:rPr>
              <w:noProof/>
            </w:rPr>
          </w:pPr>
          <w:r>
            <w:rPr>
              <w:noProof/>
            </w:rPr>
            <w:t xml:space="preserve">Davies, S., Sykes, T., Phillips , M. &amp; Hancock, J., 2015. Managing Microbes, Ensuring Quality and Valorising Waste. </w:t>
          </w:r>
          <w:r>
            <w:rPr>
              <w:i/>
              <w:iCs/>
              <w:noProof/>
            </w:rPr>
            <w:t xml:space="preserve">Brewery Microbiology, </w:t>
          </w:r>
          <w:r>
            <w:rPr>
              <w:noProof/>
            </w:rPr>
            <w:t>pp. 221-239.</w:t>
          </w:r>
        </w:p>
        <w:p w14:paraId="318BC657" w14:textId="77777777" w:rsidR="008E339B" w:rsidRDefault="008E339B" w:rsidP="008E339B">
          <w:pPr>
            <w:pStyle w:val="Bibliography"/>
            <w:rPr>
              <w:noProof/>
            </w:rPr>
          </w:pPr>
          <w:r>
            <w:rPr>
              <w:noProof/>
            </w:rPr>
            <w:t xml:space="preserve">DCS, 2021. </w:t>
          </w:r>
          <w:r>
            <w:rPr>
              <w:i/>
              <w:iCs/>
              <w:noProof/>
            </w:rPr>
            <w:t xml:space="preserve">DCS Water Hygiene. </w:t>
          </w:r>
          <w:r>
            <w:rPr>
              <w:noProof/>
            </w:rPr>
            <w:t xml:space="preserve">[Online] </w:t>
          </w:r>
          <w:r>
            <w:rPr>
              <w:noProof/>
            </w:rPr>
            <w:br/>
            <w:t xml:space="preserve">Available at: </w:t>
          </w:r>
          <w:r>
            <w:rPr>
              <w:noProof/>
              <w:u w:val="single"/>
            </w:rPr>
            <w:t>https://www.dcswaterhygiene.co.uk/services/dead-leg-removal/</w:t>
          </w:r>
          <w:r>
            <w:rPr>
              <w:noProof/>
            </w:rPr>
            <w:br/>
            <w:t>[Accessed 17 Ocotber 2021].</w:t>
          </w:r>
        </w:p>
        <w:p w14:paraId="5A44CD8C" w14:textId="77777777" w:rsidR="008E339B" w:rsidRDefault="008E339B" w:rsidP="008E339B">
          <w:pPr>
            <w:pStyle w:val="Bibliography"/>
            <w:rPr>
              <w:noProof/>
            </w:rPr>
          </w:pPr>
          <w:r>
            <w:rPr>
              <w:noProof/>
            </w:rPr>
            <w:t xml:space="preserve">food.gov.uk, 2020. </w:t>
          </w:r>
          <w:r>
            <w:rPr>
              <w:i/>
              <w:iCs/>
              <w:noProof/>
            </w:rPr>
            <w:t xml:space="preserve">www.food.gov.uk. </w:t>
          </w:r>
          <w:r>
            <w:rPr>
              <w:noProof/>
            </w:rPr>
            <w:t xml:space="preserve">[Online] </w:t>
          </w:r>
          <w:r>
            <w:rPr>
              <w:noProof/>
            </w:rPr>
            <w:br/>
            <w:t xml:space="preserve">Available at: </w:t>
          </w:r>
          <w:r>
            <w:rPr>
              <w:noProof/>
              <w:u w:val="single"/>
            </w:rPr>
            <w:t>https://www.food.gov.uk/about-us/key-regulations</w:t>
          </w:r>
          <w:r>
            <w:rPr>
              <w:noProof/>
            </w:rPr>
            <w:br/>
            <w:t>[Accessed 12 October 2021].</w:t>
          </w:r>
        </w:p>
        <w:p w14:paraId="1C8E5AD0" w14:textId="77777777" w:rsidR="008E339B" w:rsidRDefault="008E339B" w:rsidP="008E339B">
          <w:pPr>
            <w:pStyle w:val="Bibliography"/>
            <w:rPr>
              <w:noProof/>
            </w:rPr>
          </w:pPr>
          <w:r>
            <w:rPr>
              <w:noProof/>
            </w:rPr>
            <w:t xml:space="preserve">Goyal, V., Mishra, P. &amp; Deolia, K. V., 2019. The Arabian Journal for Science and Engineering.. </w:t>
          </w:r>
          <w:r>
            <w:rPr>
              <w:i/>
              <w:iCs/>
              <w:noProof/>
            </w:rPr>
            <w:t xml:space="preserve">The Arabian Journal for Science and Engineering., </w:t>
          </w:r>
          <w:r>
            <w:rPr>
              <w:noProof/>
            </w:rPr>
            <w:t>44(3), pp. 2597-2611.</w:t>
          </w:r>
        </w:p>
        <w:p w14:paraId="1C3EA712" w14:textId="77777777" w:rsidR="008E339B" w:rsidRDefault="008E339B" w:rsidP="008E339B">
          <w:pPr>
            <w:pStyle w:val="Bibliography"/>
            <w:rPr>
              <w:noProof/>
            </w:rPr>
          </w:pPr>
          <w:r>
            <w:rPr>
              <w:noProof/>
            </w:rPr>
            <w:t xml:space="preserve">Heineken, 2018. </w:t>
          </w:r>
          <w:r>
            <w:rPr>
              <w:i/>
              <w:iCs/>
              <w:noProof/>
            </w:rPr>
            <w:t xml:space="preserve">Heineken.com. </w:t>
          </w:r>
          <w:r>
            <w:rPr>
              <w:noProof/>
            </w:rPr>
            <w:t xml:space="preserve">[Online] </w:t>
          </w:r>
          <w:r>
            <w:rPr>
              <w:noProof/>
            </w:rPr>
            <w:br/>
            <w:t xml:space="preserve">Available at: </w:t>
          </w:r>
          <w:r>
            <w:rPr>
              <w:noProof/>
              <w:u w:val="single"/>
            </w:rPr>
            <w:t>https://www.theheinekencompany.com/newsroom/heineken-announces-drop-the-c-campaign</w:t>
          </w:r>
          <w:r>
            <w:rPr>
              <w:noProof/>
            </w:rPr>
            <w:br/>
            <w:t>[Accessed 17 October 2021].</w:t>
          </w:r>
        </w:p>
        <w:p w14:paraId="2A9C1849" w14:textId="77777777" w:rsidR="008E339B" w:rsidRDefault="008E339B" w:rsidP="008E339B">
          <w:pPr>
            <w:pStyle w:val="Bibliography"/>
            <w:rPr>
              <w:noProof/>
            </w:rPr>
          </w:pPr>
          <w:r>
            <w:rPr>
              <w:noProof/>
            </w:rPr>
            <w:t xml:space="preserve">HSE, 2021. </w:t>
          </w:r>
          <w:r>
            <w:rPr>
              <w:i/>
              <w:iCs/>
              <w:noProof/>
            </w:rPr>
            <w:t xml:space="preserve">Health and Safety Exectutive. </w:t>
          </w:r>
          <w:r>
            <w:rPr>
              <w:noProof/>
            </w:rPr>
            <w:t xml:space="preserve">[Online] </w:t>
          </w:r>
          <w:r>
            <w:rPr>
              <w:noProof/>
            </w:rPr>
            <w:br/>
            <w:t xml:space="preserve">Available at: </w:t>
          </w:r>
          <w:r>
            <w:rPr>
              <w:noProof/>
              <w:u w:val="single"/>
            </w:rPr>
            <w:t>https://www.hse.gov.uk/legionnaires/what-you-must-do.htm</w:t>
          </w:r>
          <w:r>
            <w:rPr>
              <w:noProof/>
            </w:rPr>
            <w:br/>
            <w:t>[Accessed 17 October 2021].</w:t>
          </w:r>
        </w:p>
        <w:p w14:paraId="415C6B95" w14:textId="77777777" w:rsidR="008E339B" w:rsidRDefault="008E339B" w:rsidP="008E339B">
          <w:pPr>
            <w:pStyle w:val="Bibliography"/>
            <w:rPr>
              <w:noProof/>
            </w:rPr>
          </w:pPr>
          <w:r>
            <w:rPr>
              <w:noProof/>
            </w:rPr>
            <w:t xml:space="preserve">Hundy, G. H., 2016. </w:t>
          </w:r>
          <w:r>
            <w:rPr>
              <w:i/>
              <w:iCs/>
              <w:noProof/>
            </w:rPr>
            <w:t xml:space="preserve">Refrigeration, Air conditioning and Heat Pumps. </w:t>
          </w:r>
          <w:r>
            <w:rPr>
              <w:noProof/>
            </w:rPr>
            <w:t>5th ed. Oxford: Butterworth-Heinemann.</w:t>
          </w:r>
        </w:p>
        <w:p w14:paraId="1197FC69" w14:textId="77777777" w:rsidR="008E339B" w:rsidRDefault="008E339B" w:rsidP="008E339B">
          <w:pPr>
            <w:pStyle w:val="Bibliography"/>
            <w:rPr>
              <w:noProof/>
            </w:rPr>
          </w:pPr>
          <w:r>
            <w:rPr>
              <w:noProof/>
            </w:rPr>
            <w:t xml:space="preserve">Jumo, 2021. </w:t>
          </w:r>
          <w:r>
            <w:rPr>
              <w:i/>
              <w:iCs/>
              <w:noProof/>
            </w:rPr>
            <w:t xml:space="preserve">Jumo.com. </w:t>
          </w:r>
          <w:r>
            <w:rPr>
              <w:noProof/>
            </w:rPr>
            <w:t xml:space="preserve">[Online] </w:t>
          </w:r>
          <w:r>
            <w:rPr>
              <w:noProof/>
            </w:rPr>
            <w:br/>
            <w:t xml:space="preserve">Available at: </w:t>
          </w:r>
          <w:r>
            <w:rPr>
              <w:noProof/>
              <w:u w:val="single"/>
            </w:rPr>
            <w:t>http://www.jumo.co.uk/en_GB/Industry/food/applications/brewery/cip-cleaning.html</w:t>
          </w:r>
          <w:r>
            <w:rPr>
              <w:noProof/>
            </w:rPr>
            <w:br/>
            <w:t>[Accessed 14 October 2021].</w:t>
          </w:r>
        </w:p>
        <w:p w14:paraId="0EBB145A" w14:textId="77777777" w:rsidR="008E339B" w:rsidRDefault="008E339B" w:rsidP="008E339B">
          <w:pPr>
            <w:pStyle w:val="Bibliography"/>
            <w:rPr>
              <w:noProof/>
            </w:rPr>
          </w:pPr>
          <w:r>
            <w:rPr>
              <w:noProof/>
            </w:rPr>
            <w:t xml:space="preserve">Panasonic, 2021. </w:t>
          </w:r>
          <w:r>
            <w:rPr>
              <w:i/>
              <w:iCs/>
              <w:noProof/>
            </w:rPr>
            <w:t xml:space="preserve">Panasonic. </w:t>
          </w:r>
          <w:r>
            <w:rPr>
              <w:noProof/>
            </w:rPr>
            <w:t xml:space="preserve">[Online] </w:t>
          </w:r>
          <w:r>
            <w:rPr>
              <w:noProof/>
            </w:rPr>
            <w:br/>
            <w:t xml:space="preserve">Available at: </w:t>
          </w:r>
          <w:r>
            <w:rPr>
              <w:noProof/>
              <w:u w:val="single"/>
            </w:rPr>
            <w:t>https://na.industrial.panasonic.com/blog/temperature-controllers-using-hysteresis</w:t>
          </w:r>
          <w:r>
            <w:rPr>
              <w:noProof/>
            </w:rPr>
            <w:br/>
            <w:t>[Accessed 14 October 2021].</w:t>
          </w:r>
        </w:p>
        <w:p w14:paraId="3A0869C2" w14:textId="77777777" w:rsidR="008E339B" w:rsidRDefault="008E339B" w:rsidP="008E339B">
          <w:pPr>
            <w:pStyle w:val="Bibliography"/>
            <w:rPr>
              <w:noProof/>
            </w:rPr>
          </w:pPr>
          <w:r>
            <w:rPr>
              <w:noProof/>
            </w:rPr>
            <w:t xml:space="preserve">science, I., 2021. </w:t>
          </w:r>
          <w:r>
            <w:rPr>
              <w:i/>
              <w:iCs/>
              <w:noProof/>
            </w:rPr>
            <w:t xml:space="preserve">Interesting Science. </w:t>
          </w:r>
          <w:r>
            <w:rPr>
              <w:noProof/>
            </w:rPr>
            <w:t xml:space="preserve">[Online] </w:t>
          </w:r>
          <w:r>
            <w:rPr>
              <w:noProof/>
            </w:rPr>
            <w:br/>
            <w:t xml:space="preserve">Available at: </w:t>
          </w:r>
          <w:r>
            <w:rPr>
              <w:noProof/>
              <w:u w:val="single"/>
            </w:rPr>
            <w:t>https://interestingengineering.com/science-brewing-beer</w:t>
          </w:r>
          <w:r>
            <w:rPr>
              <w:noProof/>
            </w:rPr>
            <w:br/>
            <w:t>[Accessed 16 October 2021].</w:t>
          </w:r>
        </w:p>
        <w:p w14:paraId="6FCDFFA1" w14:textId="77777777" w:rsidR="008E339B" w:rsidRDefault="008E339B" w:rsidP="008E339B">
          <w:pPr>
            <w:pStyle w:val="Bibliography"/>
            <w:rPr>
              <w:noProof/>
            </w:rPr>
          </w:pPr>
          <w:r>
            <w:rPr>
              <w:noProof/>
            </w:rPr>
            <w:t xml:space="preserve">systems, C., 2021. </w:t>
          </w:r>
          <w:r>
            <w:rPr>
              <w:i/>
              <w:iCs/>
              <w:noProof/>
            </w:rPr>
            <w:t xml:space="preserve">crystalclear-systems.com. </w:t>
          </w:r>
          <w:r>
            <w:rPr>
              <w:noProof/>
            </w:rPr>
            <w:t xml:space="preserve">[Online] </w:t>
          </w:r>
          <w:r>
            <w:rPr>
              <w:noProof/>
            </w:rPr>
            <w:br/>
            <w:t xml:space="preserve">Available at: </w:t>
          </w:r>
          <w:r>
            <w:rPr>
              <w:noProof/>
              <w:u w:val="single"/>
            </w:rPr>
            <w:t>https://crystalclear-systems.com/services/reverse-osmosis-systems/</w:t>
          </w:r>
          <w:r>
            <w:rPr>
              <w:noProof/>
            </w:rPr>
            <w:br/>
            <w:t>[Accessed 02 October 2021].</w:t>
          </w:r>
        </w:p>
        <w:p w14:paraId="4CD4C09E" w14:textId="77777777" w:rsidR="008E339B" w:rsidRDefault="008E339B" w:rsidP="008E339B">
          <w:pPr>
            <w:pStyle w:val="Bibliography"/>
            <w:rPr>
              <w:noProof/>
            </w:rPr>
          </w:pPr>
          <w:r>
            <w:rPr>
              <w:noProof/>
            </w:rPr>
            <w:t xml:space="preserve">Wikipedia, 2021. </w:t>
          </w:r>
          <w:r>
            <w:rPr>
              <w:i/>
              <w:iCs/>
              <w:noProof/>
            </w:rPr>
            <w:t xml:space="preserve">Wikipedia. </w:t>
          </w:r>
          <w:r>
            <w:rPr>
              <w:noProof/>
            </w:rPr>
            <w:t xml:space="preserve">[Online] </w:t>
          </w:r>
          <w:r>
            <w:rPr>
              <w:noProof/>
            </w:rPr>
            <w:br/>
            <w:t xml:space="preserve">Available at: </w:t>
          </w:r>
          <w:r>
            <w:rPr>
              <w:noProof/>
              <w:u w:val="single"/>
            </w:rPr>
            <w:t>https://en.wikipedia.org/wiki/PID_controller</w:t>
          </w:r>
          <w:r>
            <w:rPr>
              <w:noProof/>
            </w:rPr>
            <w:br/>
            <w:t>[Accessed 10 October 2021].</w:t>
          </w:r>
        </w:p>
        <w:p w14:paraId="18EE546D" w14:textId="77777777" w:rsidR="008E339B" w:rsidRDefault="008E339B" w:rsidP="008E339B">
          <w:pPr>
            <w:pStyle w:val="Bibliography"/>
            <w:rPr>
              <w:noProof/>
            </w:rPr>
          </w:pPr>
          <w:r>
            <w:rPr>
              <w:noProof/>
            </w:rPr>
            <w:t xml:space="preserve">Zhou, L., He, J. &amp; Yan, Q., 2013. Applied Mechanics and materials. </w:t>
          </w:r>
          <w:r>
            <w:rPr>
              <w:i/>
              <w:iCs/>
              <w:noProof/>
            </w:rPr>
            <w:t xml:space="preserve">Fuzzy PID Contro Application in Temperature Automation Control Systems, </w:t>
          </w:r>
          <w:r>
            <w:rPr>
              <w:noProof/>
            </w:rPr>
            <w:t>Volume 442, pp. 466-471.</w:t>
          </w:r>
        </w:p>
        <w:p w14:paraId="60C7F2DC" w14:textId="77777777" w:rsidR="00214967" w:rsidRDefault="00214967" w:rsidP="008E339B">
          <w:r>
            <w:rPr>
              <w:b/>
              <w:bCs/>
            </w:rPr>
            <w:fldChar w:fldCharType="end"/>
          </w:r>
        </w:p>
      </w:sdtContent>
    </w:sdt>
    <w:p w14:paraId="71BCDD8D" w14:textId="77777777" w:rsidR="00D806B6" w:rsidRDefault="00D806B6" w:rsidP="00D806B6"/>
    <w:p w14:paraId="758C5F2F" w14:textId="77777777" w:rsidR="00D806B6" w:rsidRDefault="00D806B6" w:rsidP="00D806B6"/>
    <w:p w14:paraId="252C7CBF" w14:textId="77777777" w:rsidR="00D806B6" w:rsidRPr="00D806B6" w:rsidRDefault="00D806B6" w:rsidP="00D806B6"/>
    <w:sectPr w:rsidR="00D806B6" w:rsidRPr="00D806B6" w:rsidSect="00987D44">
      <w:footerReference w:type="default" r:id="rId1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B61EB9" w14:textId="77777777" w:rsidR="00D86D2A" w:rsidRDefault="00D86D2A" w:rsidP="00987D44">
      <w:pPr>
        <w:spacing w:after="0" w:line="240" w:lineRule="auto"/>
      </w:pPr>
      <w:r>
        <w:separator/>
      </w:r>
    </w:p>
  </w:endnote>
  <w:endnote w:type="continuationSeparator" w:id="0">
    <w:p w14:paraId="7E9CE2C0" w14:textId="77777777" w:rsidR="00D86D2A" w:rsidRDefault="00D86D2A" w:rsidP="00987D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center"/>
      <w:tblCellMar>
        <w:top w:w="144" w:type="dxa"/>
        <w:left w:w="115" w:type="dxa"/>
        <w:bottom w:w="144" w:type="dxa"/>
        <w:right w:w="115" w:type="dxa"/>
      </w:tblCellMar>
      <w:tblLook w:val="04A0" w:firstRow="1" w:lastRow="0" w:firstColumn="1" w:lastColumn="0" w:noHBand="0" w:noVBand="1"/>
    </w:tblPr>
    <w:tblGrid>
      <w:gridCol w:w="4529"/>
      <w:gridCol w:w="4497"/>
    </w:tblGrid>
    <w:tr w:rsidR="00AD30CC" w14:paraId="743A40AB" w14:textId="77777777">
      <w:trPr>
        <w:trHeight w:hRule="exact" w:val="115"/>
        <w:jc w:val="center"/>
      </w:trPr>
      <w:tc>
        <w:tcPr>
          <w:tcW w:w="4686" w:type="dxa"/>
          <w:shd w:val="clear" w:color="auto" w:fill="5B9BD5" w:themeFill="accent1"/>
          <w:tcMar>
            <w:top w:w="0" w:type="dxa"/>
            <w:bottom w:w="0" w:type="dxa"/>
          </w:tcMar>
        </w:tcPr>
        <w:p w14:paraId="43EE4ACF" w14:textId="77777777" w:rsidR="00AD30CC" w:rsidRDefault="00AD30CC">
          <w:pPr>
            <w:pStyle w:val="Header"/>
            <w:rPr>
              <w:caps/>
              <w:sz w:val="18"/>
            </w:rPr>
          </w:pPr>
        </w:p>
      </w:tc>
      <w:tc>
        <w:tcPr>
          <w:tcW w:w="4674" w:type="dxa"/>
          <w:shd w:val="clear" w:color="auto" w:fill="5B9BD5" w:themeFill="accent1"/>
          <w:tcMar>
            <w:top w:w="0" w:type="dxa"/>
            <w:bottom w:w="0" w:type="dxa"/>
          </w:tcMar>
        </w:tcPr>
        <w:p w14:paraId="27B8B666" w14:textId="77777777" w:rsidR="00AD30CC" w:rsidRDefault="00AD30CC">
          <w:pPr>
            <w:pStyle w:val="Header"/>
            <w:jc w:val="right"/>
            <w:rPr>
              <w:caps/>
              <w:sz w:val="18"/>
            </w:rPr>
          </w:pPr>
        </w:p>
      </w:tc>
    </w:tr>
    <w:tr w:rsidR="00AD30CC" w14:paraId="4CE05769" w14:textId="77777777">
      <w:trPr>
        <w:jc w:val="center"/>
      </w:trPr>
      <w:sdt>
        <w:sdtPr>
          <w:rPr>
            <w:caps/>
            <w:color w:val="808080" w:themeColor="background1" w:themeShade="80"/>
            <w:sz w:val="18"/>
            <w:szCs w:val="18"/>
          </w:rPr>
          <w:alias w:val="Author"/>
          <w:tag w:val=""/>
          <w:id w:val="1534151868"/>
          <w:placeholder>
            <w:docPart w:val="83CD5A775FDD4359A0C44E4042FC63D6"/>
          </w:placeholder>
          <w:dataBinding w:prefixMappings="xmlns:ns0='http://purl.org/dc/elements/1.1/' xmlns:ns1='http://schemas.openxmlformats.org/package/2006/metadata/core-properties' " w:xpath="/ns1:coreProperties[1]/ns0:creator[1]" w:storeItemID="{6C3C8BC8-F283-45AE-878A-BAB7291924A1}"/>
          <w:text/>
        </w:sdtPr>
        <w:sdtContent>
          <w:tc>
            <w:tcPr>
              <w:tcW w:w="4686" w:type="dxa"/>
              <w:shd w:val="clear" w:color="auto" w:fill="auto"/>
              <w:vAlign w:val="center"/>
            </w:tcPr>
            <w:p w14:paraId="79CFC33F" w14:textId="5770B8AC" w:rsidR="00AD30CC" w:rsidRDefault="00AD30CC">
              <w:pPr>
                <w:pStyle w:val="Footer"/>
                <w:rPr>
                  <w:caps/>
                  <w:color w:val="808080" w:themeColor="background1" w:themeShade="80"/>
                  <w:sz w:val="18"/>
                  <w:szCs w:val="18"/>
                </w:rPr>
              </w:pPr>
              <w:r>
                <w:rPr>
                  <w:caps/>
                  <w:color w:val="808080" w:themeColor="background1" w:themeShade="80"/>
                  <w:sz w:val="18"/>
                  <w:szCs w:val="18"/>
                </w:rPr>
                <w:t>Thomas Hughes</w:t>
              </w:r>
            </w:p>
          </w:tc>
        </w:sdtContent>
      </w:sdt>
      <w:tc>
        <w:tcPr>
          <w:tcW w:w="4674" w:type="dxa"/>
          <w:shd w:val="clear" w:color="auto" w:fill="auto"/>
          <w:vAlign w:val="center"/>
        </w:tcPr>
        <w:p w14:paraId="32825414" w14:textId="50BBD575" w:rsidR="00AD30CC" w:rsidRDefault="00AD30CC">
          <w:pPr>
            <w:pStyle w:val="Footer"/>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sidR="0052695E">
            <w:rPr>
              <w:caps/>
              <w:noProof/>
              <w:color w:val="808080" w:themeColor="background1" w:themeShade="80"/>
              <w:sz w:val="18"/>
              <w:szCs w:val="18"/>
            </w:rPr>
            <w:t>2</w:t>
          </w:r>
          <w:r>
            <w:rPr>
              <w:caps/>
              <w:noProof/>
              <w:color w:val="808080" w:themeColor="background1" w:themeShade="80"/>
              <w:sz w:val="18"/>
              <w:szCs w:val="18"/>
            </w:rPr>
            <w:fldChar w:fldCharType="end"/>
          </w:r>
        </w:p>
      </w:tc>
    </w:tr>
  </w:tbl>
  <w:p w14:paraId="22D8F3CB" w14:textId="77777777" w:rsidR="00AD30CC" w:rsidRDefault="00AD30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2408CA" w14:textId="77777777" w:rsidR="00D86D2A" w:rsidRDefault="00D86D2A" w:rsidP="00987D44">
      <w:pPr>
        <w:spacing w:after="0" w:line="240" w:lineRule="auto"/>
      </w:pPr>
      <w:r>
        <w:separator/>
      </w:r>
    </w:p>
  </w:footnote>
  <w:footnote w:type="continuationSeparator" w:id="0">
    <w:p w14:paraId="028115F1" w14:textId="77777777" w:rsidR="00D86D2A" w:rsidRDefault="00D86D2A" w:rsidP="00987D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9B19D0"/>
    <w:multiLevelType w:val="hybridMultilevel"/>
    <w:tmpl w:val="EEE8BE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73397"/>
    <w:multiLevelType w:val="multilevel"/>
    <w:tmpl w:val="EEC6C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326BCB"/>
    <w:multiLevelType w:val="multilevel"/>
    <w:tmpl w:val="56B0F6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3346225"/>
    <w:multiLevelType w:val="hybridMultilevel"/>
    <w:tmpl w:val="485ECA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4D42A51"/>
    <w:multiLevelType w:val="multilevel"/>
    <w:tmpl w:val="39B2E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8D302B7"/>
    <w:multiLevelType w:val="multilevel"/>
    <w:tmpl w:val="B8F4F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0E6528A"/>
    <w:multiLevelType w:val="hybridMultilevel"/>
    <w:tmpl w:val="97BEC3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5810F4E"/>
    <w:multiLevelType w:val="multilevel"/>
    <w:tmpl w:val="B5948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B120B20"/>
    <w:multiLevelType w:val="hybridMultilevel"/>
    <w:tmpl w:val="226A9E2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E01292A"/>
    <w:multiLevelType w:val="hybridMultilevel"/>
    <w:tmpl w:val="E92604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2286AEA"/>
    <w:multiLevelType w:val="hybridMultilevel"/>
    <w:tmpl w:val="4634C240"/>
    <w:lvl w:ilvl="0" w:tplc="DF1021E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475384B"/>
    <w:multiLevelType w:val="hybridMultilevel"/>
    <w:tmpl w:val="AC780C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587347E"/>
    <w:multiLevelType w:val="hybridMultilevel"/>
    <w:tmpl w:val="F148DB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D0906DB"/>
    <w:multiLevelType w:val="hybridMultilevel"/>
    <w:tmpl w:val="9B8272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DD76A21"/>
    <w:multiLevelType w:val="hybridMultilevel"/>
    <w:tmpl w:val="957AFA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5"/>
  </w:num>
  <w:num w:numId="4">
    <w:abstractNumId w:val="7"/>
  </w:num>
  <w:num w:numId="5">
    <w:abstractNumId w:val="4"/>
  </w:num>
  <w:num w:numId="6">
    <w:abstractNumId w:val="3"/>
  </w:num>
  <w:num w:numId="7">
    <w:abstractNumId w:val="0"/>
  </w:num>
  <w:num w:numId="8">
    <w:abstractNumId w:val="13"/>
  </w:num>
  <w:num w:numId="9">
    <w:abstractNumId w:val="9"/>
  </w:num>
  <w:num w:numId="10">
    <w:abstractNumId w:val="8"/>
  </w:num>
  <w:num w:numId="11">
    <w:abstractNumId w:val="12"/>
  </w:num>
  <w:num w:numId="12">
    <w:abstractNumId w:val="6"/>
  </w:num>
  <w:num w:numId="13">
    <w:abstractNumId w:val="11"/>
  </w:num>
  <w:num w:numId="14">
    <w:abstractNumId w:val="14"/>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3978"/>
    <w:rsid w:val="00000F8E"/>
    <w:rsid w:val="0000220E"/>
    <w:rsid w:val="000039F2"/>
    <w:rsid w:val="0000644A"/>
    <w:rsid w:val="000065D6"/>
    <w:rsid w:val="000077D2"/>
    <w:rsid w:val="000102D4"/>
    <w:rsid w:val="00010B1F"/>
    <w:rsid w:val="000118ED"/>
    <w:rsid w:val="00011CD8"/>
    <w:rsid w:val="0001209C"/>
    <w:rsid w:val="00013E5B"/>
    <w:rsid w:val="00016256"/>
    <w:rsid w:val="000164A1"/>
    <w:rsid w:val="00016A61"/>
    <w:rsid w:val="000175D6"/>
    <w:rsid w:val="00017DF7"/>
    <w:rsid w:val="00023300"/>
    <w:rsid w:val="0002677A"/>
    <w:rsid w:val="00033F28"/>
    <w:rsid w:val="00036210"/>
    <w:rsid w:val="00036FD0"/>
    <w:rsid w:val="00037A30"/>
    <w:rsid w:val="00040061"/>
    <w:rsid w:val="00040938"/>
    <w:rsid w:val="00041107"/>
    <w:rsid w:val="00043CFF"/>
    <w:rsid w:val="000448FC"/>
    <w:rsid w:val="0004700C"/>
    <w:rsid w:val="000474A8"/>
    <w:rsid w:val="000479CD"/>
    <w:rsid w:val="000547DB"/>
    <w:rsid w:val="000560D2"/>
    <w:rsid w:val="000562B3"/>
    <w:rsid w:val="00057026"/>
    <w:rsid w:val="00057579"/>
    <w:rsid w:val="00060EDD"/>
    <w:rsid w:val="00060FBB"/>
    <w:rsid w:val="00061662"/>
    <w:rsid w:val="0006223D"/>
    <w:rsid w:val="000623D2"/>
    <w:rsid w:val="000625CA"/>
    <w:rsid w:val="000647A8"/>
    <w:rsid w:val="000714B1"/>
    <w:rsid w:val="00077FB5"/>
    <w:rsid w:val="0008079C"/>
    <w:rsid w:val="00081C21"/>
    <w:rsid w:val="00082B2E"/>
    <w:rsid w:val="00082E26"/>
    <w:rsid w:val="00083F70"/>
    <w:rsid w:val="000848CF"/>
    <w:rsid w:val="00085F71"/>
    <w:rsid w:val="00086211"/>
    <w:rsid w:val="00086FEC"/>
    <w:rsid w:val="00090E13"/>
    <w:rsid w:val="000929D8"/>
    <w:rsid w:val="0009528A"/>
    <w:rsid w:val="000A0403"/>
    <w:rsid w:val="000A08D8"/>
    <w:rsid w:val="000A2A06"/>
    <w:rsid w:val="000A2B3C"/>
    <w:rsid w:val="000A3E86"/>
    <w:rsid w:val="000A7DA1"/>
    <w:rsid w:val="000A7DCB"/>
    <w:rsid w:val="000B31D5"/>
    <w:rsid w:val="000B54F5"/>
    <w:rsid w:val="000B60AB"/>
    <w:rsid w:val="000B6338"/>
    <w:rsid w:val="000C2E31"/>
    <w:rsid w:val="000C46DB"/>
    <w:rsid w:val="000C4879"/>
    <w:rsid w:val="000C5B9A"/>
    <w:rsid w:val="000C6EC5"/>
    <w:rsid w:val="000D0109"/>
    <w:rsid w:val="000D3849"/>
    <w:rsid w:val="000D386E"/>
    <w:rsid w:val="000D5686"/>
    <w:rsid w:val="000D68F8"/>
    <w:rsid w:val="000D69EA"/>
    <w:rsid w:val="000D6B2E"/>
    <w:rsid w:val="000D7457"/>
    <w:rsid w:val="000D761F"/>
    <w:rsid w:val="000D7FD2"/>
    <w:rsid w:val="000E0E6E"/>
    <w:rsid w:val="000E388B"/>
    <w:rsid w:val="000E4C78"/>
    <w:rsid w:val="000E5351"/>
    <w:rsid w:val="000E6C70"/>
    <w:rsid w:val="000E7C72"/>
    <w:rsid w:val="000F1E7D"/>
    <w:rsid w:val="000F35D0"/>
    <w:rsid w:val="000F4199"/>
    <w:rsid w:val="000F4452"/>
    <w:rsid w:val="000F56B6"/>
    <w:rsid w:val="000F5FCE"/>
    <w:rsid w:val="00100CC7"/>
    <w:rsid w:val="001015F4"/>
    <w:rsid w:val="001019F0"/>
    <w:rsid w:val="00104547"/>
    <w:rsid w:val="00105F8C"/>
    <w:rsid w:val="001065A3"/>
    <w:rsid w:val="00107340"/>
    <w:rsid w:val="001147CE"/>
    <w:rsid w:val="001200B8"/>
    <w:rsid w:val="0012042E"/>
    <w:rsid w:val="0012275F"/>
    <w:rsid w:val="00123039"/>
    <w:rsid w:val="00123D74"/>
    <w:rsid w:val="0012524E"/>
    <w:rsid w:val="00126770"/>
    <w:rsid w:val="001270D9"/>
    <w:rsid w:val="001272C4"/>
    <w:rsid w:val="00133B69"/>
    <w:rsid w:val="00135614"/>
    <w:rsid w:val="001365F2"/>
    <w:rsid w:val="0013740C"/>
    <w:rsid w:val="001437A8"/>
    <w:rsid w:val="00146BAD"/>
    <w:rsid w:val="001527F6"/>
    <w:rsid w:val="00153614"/>
    <w:rsid w:val="001543CC"/>
    <w:rsid w:val="001546F3"/>
    <w:rsid w:val="00155399"/>
    <w:rsid w:val="001557F0"/>
    <w:rsid w:val="00157396"/>
    <w:rsid w:val="00157A97"/>
    <w:rsid w:val="00161442"/>
    <w:rsid w:val="001619F2"/>
    <w:rsid w:val="001620B8"/>
    <w:rsid w:val="00166006"/>
    <w:rsid w:val="00166BB3"/>
    <w:rsid w:val="00167287"/>
    <w:rsid w:val="001704A6"/>
    <w:rsid w:val="00170C7E"/>
    <w:rsid w:val="001742D2"/>
    <w:rsid w:val="0017654D"/>
    <w:rsid w:val="001802B3"/>
    <w:rsid w:val="00180C38"/>
    <w:rsid w:val="00180C8F"/>
    <w:rsid w:val="00181527"/>
    <w:rsid w:val="0018305E"/>
    <w:rsid w:val="00184285"/>
    <w:rsid w:val="0018681A"/>
    <w:rsid w:val="00186BF4"/>
    <w:rsid w:val="00187911"/>
    <w:rsid w:val="00187958"/>
    <w:rsid w:val="00190FB5"/>
    <w:rsid w:val="001931A1"/>
    <w:rsid w:val="00193455"/>
    <w:rsid w:val="001941D3"/>
    <w:rsid w:val="00194795"/>
    <w:rsid w:val="00195BB4"/>
    <w:rsid w:val="00196E4A"/>
    <w:rsid w:val="001979B6"/>
    <w:rsid w:val="001A03A9"/>
    <w:rsid w:val="001A1258"/>
    <w:rsid w:val="001A36BF"/>
    <w:rsid w:val="001A67E6"/>
    <w:rsid w:val="001A692E"/>
    <w:rsid w:val="001A787B"/>
    <w:rsid w:val="001B14E5"/>
    <w:rsid w:val="001B218C"/>
    <w:rsid w:val="001B2483"/>
    <w:rsid w:val="001B4C62"/>
    <w:rsid w:val="001B6260"/>
    <w:rsid w:val="001B6811"/>
    <w:rsid w:val="001B7219"/>
    <w:rsid w:val="001B753D"/>
    <w:rsid w:val="001C462C"/>
    <w:rsid w:val="001C49BB"/>
    <w:rsid w:val="001C591A"/>
    <w:rsid w:val="001C5987"/>
    <w:rsid w:val="001D081C"/>
    <w:rsid w:val="001D1240"/>
    <w:rsid w:val="001D1E49"/>
    <w:rsid w:val="001D1EE8"/>
    <w:rsid w:val="001D209E"/>
    <w:rsid w:val="001D270E"/>
    <w:rsid w:val="001D28E1"/>
    <w:rsid w:val="001D40E6"/>
    <w:rsid w:val="001D460B"/>
    <w:rsid w:val="001D65BF"/>
    <w:rsid w:val="001D695D"/>
    <w:rsid w:val="001D7E26"/>
    <w:rsid w:val="001E1C8F"/>
    <w:rsid w:val="001E1F43"/>
    <w:rsid w:val="001E3236"/>
    <w:rsid w:val="001E3671"/>
    <w:rsid w:val="001E3ABB"/>
    <w:rsid w:val="001E5384"/>
    <w:rsid w:val="001E6FB8"/>
    <w:rsid w:val="001E77E8"/>
    <w:rsid w:val="001F05E2"/>
    <w:rsid w:val="001F1284"/>
    <w:rsid w:val="001F1871"/>
    <w:rsid w:val="001F31D0"/>
    <w:rsid w:val="001F3320"/>
    <w:rsid w:val="001F3B08"/>
    <w:rsid w:val="00201ED2"/>
    <w:rsid w:val="002039A7"/>
    <w:rsid w:val="002048DE"/>
    <w:rsid w:val="00204DF4"/>
    <w:rsid w:val="0020641E"/>
    <w:rsid w:val="0020779D"/>
    <w:rsid w:val="00207930"/>
    <w:rsid w:val="00207EA9"/>
    <w:rsid w:val="00210258"/>
    <w:rsid w:val="002109EB"/>
    <w:rsid w:val="002116A6"/>
    <w:rsid w:val="002117F2"/>
    <w:rsid w:val="002126EA"/>
    <w:rsid w:val="00213177"/>
    <w:rsid w:val="00214967"/>
    <w:rsid w:val="002150B9"/>
    <w:rsid w:val="00215961"/>
    <w:rsid w:val="00215B04"/>
    <w:rsid w:val="00216874"/>
    <w:rsid w:val="00216A56"/>
    <w:rsid w:val="002208DD"/>
    <w:rsid w:val="00220F67"/>
    <w:rsid w:val="00221756"/>
    <w:rsid w:val="002219A7"/>
    <w:rsid w:val="00221D1E"/>
    <w:rsid w:val="00223141"/>
    <w:rsid w:val="00227333"/>
    <w:rsid w:val="002353D1"/>
    <w:rsid w:val="00235584"/>
    <w:rsid w:val="002355D1"/>
    <w:rsid w:val="00235CD8"/>
    <w:rsid w:val="0024033D"/>
    <w:rsid w:val="002413E2"/>
    <w:rsid w:val="00241741"/>
    <w:rsid w:val="00241EC2"/>
    <w:rsid w:val="0024214A"/>
    <w:rsid w:val="00242A1E"/>
    <w:rsid w:val="002430A2"/>
    <w:rsid w:val="00243DFE"/>
    <w:rsid w:val="00243E71"/>
    <w:rsid w:val="00245BE7"/>
    <w:rsid w:val="00247ACE"/>
    <w:rsid w:val="00250B14"/>
    <w:rsid w:val="002522A1"/>
    <w:rsid w:val="00252F4F"/>
    <w:rsid w:val="002537B2"/>
    <w:rsid w:val="00254B88"/>
    <w:rsid w:val="00256B0A"/>
    <w:rsid w:val="00256E31"/>
    <w:rsid w:val="00260503"/>
    <w:rsid w:val="00262B14"/>
    <w:rsid w:val="00263299"/>
    <w:rsid w:val="00264407"/>
    <w:rsid w:val="0026467B"/>
    <w:rsid w:val="00264DE8"/>
    <w:rsid w:val="002661AD"/>
    <w:rsid w:val="002667B3"/>
    <w:rsid w:val="00266CED"/>
    <w:rsid w:val="00266EA1"/>
    <w:rsid w:val="00270041"/>
    <w:rsid w:val="00270C64"/>
    <w:rsid w:val="002711C8"/>
    <w:rsid w:val="00273AAB"/>
    <w:rsid w:val="00275279"/>
    <w:rsid w:val="002756F2"/>
    <w:rsid w:val="0027578A"/>
    <w:rsid w:val="00277D55"/>
    <w:rsid w:val="00281B4F"/>
    <w:rsid w:val="00285866"/>
    <w:rsid w:val="0028669D"/>
    <w:rsid w:val="00286A10"/>
    <w:rsid w:val="00287540"/>
    <w:rsid w:val="002879CC"/>
    <w:rsid w:val="002901E4"/>
    <w:rsid w:val="00290BCC"/>
    <w:rsid w:val="002918B5"/>
    <w:rsid w:val="00292012"/>
    <w:rsid w:val="002933E8"/>
    <w:rsid w:val="00293EF1"/>
    <w:rsid w:val="00294112"/>
    <w:rsid w:val="00294BAE"/>
    <w:rsid w:val="00294F8F"/>
    <w:rsid w:val="002A0633"/>
    <w:rsid w:val="002A0EBE"/>
    <w:rsid w:val="002A2611"/>
    <w:rsid w:val="002A64D4"/>
    <w:rsid w:val="002A7366"/>
    <w:rsid w:val="002A7B7F"/>
    <w:rsid w:val="002A7BE9"/>
    <w:rsid w:val="002B003E"/>
    <w:rsid w:val="002B37CA"/>
    <w:rsid w:val="002B556D"/>
    <w:rsid w:val="002B5B7E"/>
    <w:rsid w:val="002B6826"/>
    <w:rsid w:val="002B69F2"/>
    <w:rsid w:val="002B6BE5"/>
    <w:rsid w:val="002B6E48"/>
    <w:rsid w:val="002B74C7"/>
    <w:rsid w:val="002C088F"/>
    <w:rsid w:val="002C1F5C"/>
    <w:rsid w:val="002C2267"/>
    <w:rsid w:val="002C2B45"/>
    <w:rsid w:val="002C653D"/>
    <w:rsid w:val="002C69E2"/>
    <w:rsid w:val="002C7F11"/>
    <w:rsid w:val="002D1043"/>
    <w:rsid w:val="002D182C"/>
    <w:rsid w:val="002D1849"/>
    <w:rsid w:val="002D2B6E"/>
    <w:rsid w:val="002D3091"/>
    <w:rsid w:val="002D459A"/>
    <w:rsid w:val="002D763E"/>
    <w:rsid w:val="002E01FE"/>
    <w:rsid w:val="002E19F7"/>
    <w:rsid w:val="002E26DA"/>
    <w:rsid w:val="002E55F4"/>
    <w:rsid w:val="002E6293"/>
    <w:rsid w:val="002E6B5C"/>
    <w:rsid w:val="002F1575"/>
    <w:rsid w:val="002F167C"/>
    <w:rsid w:val="002F1A1C"/>
    <w:rsid w:val="002F3460"/>
    <w:rsid w:val="002F421B"/>
    <w:rsid w:val="002F4BBE"/>
    <w:rsid w:val="002F5536"/>
    <w:rsid w:val="003006CA"/>
    <w:rsid w:val="003010AD"/>
    <w:rsid w:val="00302803"/>
    <w:rsid w:val="00303870"/>
    <w:rsid w:val="00305453"/>
    <w:rsid w:val="00305AD3"/>
    <w:rsid w:val="003078D2"/>
    <w:rsid w:val="00307FAB"/>
    <w:rsid w:val="003114ED"/>
    <w:rsid w:val="00314502"/>
    <w:rsid w:val="003165C6"/>
    <w:rsid w:val="00320835"/>
    <w:rsid w:val="0032139B"/>
    <w:rsid w:val="00322517"/>
    <w:rsid w:val="003229FC"/>
    <w:rsid w:val="003236C9"/>
    <w:rsid w:val="00327B3B"/>
    <w:rsid w:val="00330985"/>
    <w:rsid w:val="00331C1E"/>
    <w:rsid w:val="003328F7"/>
    <w:rsid w:val="00332D00"/>
    <w:rsid w:val="00334085"/>
    <w:rsid w:val="00335B04"/>
    <w:rsid w:val="003373EF"/>
    <w:rsid w:val="00343FD9"/>
    <w:rsid w:val="0034402D"/>
    <w:rsid w:val="00344941"/>
    <w:rsid w:val="00351343"/>
    <w:rsid w:val="00352EFD"/>
    <w:rsid w:val="00353E42"/>
    <w:rsid w:val="00355357"/>
    <w:rsid w:val="00355378"/>
    <w:rsid w:val="00356878"/>
    <w:rsid w:val="0036310A"/>
    <w:rsid w:val="00363113"/>
    <w:rsid w:val="0036416D"/>
    <w:rsid w:val="0036566A"/>
    <w:rsid w:val="00365B95"/>
    <w:rsid w:val="00366D34"/>
    <w:rsid w:val="0036725F"/>
    <w:rsid w:val="0036771E"/>
    <w:rsid w:val="00371479"/>
    <w:rsid w:val="00371588"/>
    <w:rsid w:val="00372656"/>
    <w:rsid w:val="00372A60"/>
    <w:rsid w:val="003732B7"/>
    <w:rsid w:val="00373D1B"/>
    <w:rsid w:val="00376720"/>
    <w:rsid w:val="003774F7"/>
    <w:rsid w:val="003807CE"/>
    <w:rsid w:val="00380BE9"/>
    <w:rsid w:val="00381A9D"/>
    <w:rsid w:val="00383830"/>
    <w:rsid w:val="00385965"/>
    <w:rsid w:val="00385ADA"/>
    <w:rsid w:val="003866D0"/>
    <w:rsid w:val="00390A9C"/>
    <w:rsid w:val="00393F22"/>
    <w:rsid w:val="00394872"/>
    <w:rsid w:val="00397D5A"/>
    <w:rsid w:val="003A171C"/>
    <w:rsid w:val="003A1931"/>
    <w:rsid w:val="003A22C9"/>
    <w:rsid w:val="003A25A9"/>
    <w:rsid w:val="003A2BC2"/>
    <w:rsid w:val="003A3001"/>
    <w:rsid w:val="003A484B"/>
    <w:rsid w:val="003A59E2"/>
    <w:rsid w:val="003A5EEF"/>
    <w:rsid w:val="003A67AF"/>
    <w:rsid w:val="003A6C08"/>
    <w:rsid w:val="003A74EC"/>
    <w:rsid w:val="003B01DB"/>
    <w:rsid w:val="003B2653"/>
    <w:rsid w:val="003B278F"/>
    <w:rsid w:val="003B5669"/>
    <w:rsid w:val="003B5AA1"/>
    <w:rsid w:val="003B74C5"/>
    <w:rsid w:val="003C1E73"/>
    <w:rsid w:val="003C2309"/>
    <w:rsid w:val="003C39F9"/>
    <w:rsid w:val="003C64BD"/>
    <w:rsid w:val="003C775B"/>
    <w:rsid w:val="003D0519"/>
    <w:rsid w:val="003D0993"/>
    <w:rsid w:val="003D275C"/>
    <w:rsid w:val="003D3978"/>
    <w:rsid w:val="003D5765"/>
    <w:rsid w:val="003D62E8"/>
    <w:rsid w:val="003D6C82"/>
    <w:rsid w:val="003D7577"/>
    <w:rsid w:val="003E027C"/>
    <w:rsid w:val="003E1C79"/>
    <w:rsid w:val="003E1CA2"/>
    <w:rsid w:val="003E2D64"/>
    <w:rsid w:val="003E2E8C"/>
    <w:rsid w:val="003E507B"/>
    <w:rsid w:val="003E5C1D"/>
    <w:rsid w:val="003E6C33"/>
    <w:rsid w:val="003E6E57"/>
    <w:rsid w:val="003F2252"/>
    <w:rsid w:val="003F3BB9"/>
    <w:rsid w:val="003F4B37"/>
    <w:rsid w:val="003F5A62"/>
    <w:rsid w:val="003F5D50"/>
    <w:rsid w:val="00400190"/>
    <w:rsid w:val="00403C7D"/>
    <w:rsid w:val="0040432C"/>
    <w:rsid w:val="0040437D"/>
    <w:rsid w:val="00404B32"/>
    <w:rsid w:val="004050BB"/>
    <w:rsid w:val="004056DB"/>
    <w:rsid w:val="00406668"/>
    <w:rsid w:val="00407655"/>
    <w:rsid w:val="004110A5"/>
    <w:rsid w:val="00412E59"/>
    <w:rsid w:val="00415A49"/>
    <w:rsid w:val="004232E7"/>
    <w:rsid w:val="004232F7"/>
    <w:rsid w:val="0042343D"/>
    <w:rsid w:val="00431B71"/>
    <w:rsid w:val="00431F1A"/>
    <w:rsid w:val="00434271"/>
    <w:rsid w:val="00434F17"/>
    <w:rsid w:val="004353A2"/>
    <w:rsid w:val="00435735"/>
    <w:rsid w:val="0043573C"/>
    <w:rsid w:val="00435B05"/>
    <w:rsid w:val="00436602"/>
    <w:rsid w:val="00440BB5"/>
    <w:rsid w:val="00440E4E"/>
    <w:rsid w:val="00441A54"/>
    <w:rsid w:val="00441EE8"/>
    <w:rsid w:val="00443AEF"/>
    <w:rsid w:val="0044654D"/>
    <w:rsid w:val="00447CCC"/>
    <w:rsid w:val="004500DD"/>
    <w:rsid w:val="004550F0"/>
    <w:rsid w:val="0045764E"/>
    <w:rsid w:val="00457EA3"/>
    <w:rsid w:val="00460A95"/>
    <w:rsid w:val="00462BFD"/>
    <w:rsid w:val="004641BC"/>
    <w:rsid w:val="00465C16"/>
    <w:rsid w:val="00466222"/>
    <w:rsid w:val="00466459"/>
    <w:rsid w:val="004706BF"/>
    <w:rsid w:val="00472055"/>
    <w:rsid w:val="0047316C"/>
    <w:rsid w:val="0047335B"/>
    <w:rsid w:val="0047588D"/>
    <w:rsid w:val="00477C2F"/>
    <w:rsid w:val="0048068A"/>
    <w:rsid w:val="00481BCD"/>
    <w:rsid w:val="004902DF"/>
    <w:rsid w:val="00492442"/>
    <w:rsid w:val="00493D6C"/>
    <w:rsid w:val="0049433C"/>
    <w:rsid w:val="004947F1"/>
    <w:rsid w:val="00495CD8"/>
    <w:rsid w:val="00496070"/>
    <w:rsid w:val="00496204"/>
    <w:rsid w:val="0049658B"/>
    <w:rsid w:val="00496FCA"/>
    <w:rsid w:val="004A0A26"/>
    <w:rsid w:val="004A3E06"/>
    <w:rsid w:val="004A6049"/>
    <w:rsid w:val="004A655D"/>
    <w:rsid w:val="004A6C29"/>
    <w:rsid w:val="004A6DD8"/>
    <w:rsid w:val="004B5D18"/>
    <w:rsid w:val="004B6128"/>
    <w:rsid w:val="004C0BAE"/>
    <w:rsid w:val="004C1619"/>
    <w:rsid w:val="004C1BAA"/>
    <w:rsid w:val="004C2913"/>
    <w:rsid w:val="004C355D"/>
    <w:rsid w:val="004C39AC"/>
    <w:rsid w:val="004C5001"/>
    <w:rsid w:val="004C7274"/>
    <w:rsid w:val="004D05A8"/>
    <w:rsid w:val="004D0A97"/>
    <w:rsid w:val="004D0DE2"/>
    <w:rsid w:val="004D0E0D"/>
    <w:rsid w:val="004D1C34"/>
    <w:rsid w:val="004D2124"/>
    <w:rsid w:val="004D4B43"/>
    <w:rsid w:val="004D5B74"/>
    <w:rsid w:val="004D5EFB"/>
    <w:rsid w:val="004D6E6B"/>
    <w:rsid w:val="004D7E81"/>
    <w:rsid w:val="004E053E"/>
    <w:rsid w:val="004E0BF9"/>
    <w:rsid w:val="004E10D5"/>
    <w:rsid w:val="004E134A"/>
    <w:rsid w:val="004E23B5"/>
    <w:rsid w:val="004E58E7"/>
    <w:rsid w:val="004E5FDB"/>
    <w:rsid w:val="004E61D8"/>
    <w:rsid w:val="004E668B"/>
    <w:rsid w:val="004E7866"/>
    <w:rsid w:val="004F4DEF"/>
    <w:rsid w:val="004F4E01"/>
    <w:rsid w:val="004F4FBF"/>
    <w:rsid w:val="004F627D"/>
    <w:rsid w:val="00501A41"/>
    <w:rsid w:val="00503756"/>
    <w:rsid w:val="00505C21"/>
    <w:rsid w:val="00505FB6"/>
    <w:rsid w:val="005064E9"/>
    <w:rsid w:val="00506F33"/>
    <w:rsid w:val="005079DA"/>
    <w:rsid w:val="005110A8"/>
    <w:rsid w:val="005127CE"/>
    <w:rsid w:val="00513CDB"/>
    <w:rsid w:val="0052012B"/>
    <w:rsid w:val="00521571"/>
    <w:rsid w:val="00522D53"/>
    <w:rsid w:val="00523727"/>
    <w:rsid w:val="0052511A"/>
    <w:rsid w:val="0052695E"/>
    <w:rsid w:val="00530F81"/>
    <w:rsid w:val="0053180F"/>
    <w:rsid w:val="00532780"/>
    <w:rsid w:val="00532CCF"/>
    <w:rsid w:val="00532D33"/>
    <w:rsid w:val="00533FA1"/>
    <w:rsid w:val="00534139"/>
    <w:rsid w:val="00537A91"/>
    <w:rsid w:val="00537DC4"/>
    <w:rsid w:val="00540324"/>
    <w:rsid w:val="00541589"/>
    <w:rsid w:val="005424A8"/>
    <w:rsid w:val="005424D2"/>
    <w:rsid w:val="00542EDB"/>
    <w:rsid w:val="0054307D"/>
    <w:rsid w:val="005443DD"/>
    <w:rsid w:val="005450F7"/>
    <w:rsid w:val="00545709"/>
    <w:rsid w:val="00546E01"/>
    <w:rsid w:val="0055063B"/>
    <w:rsid w:val="00550CEA"/>
    <w:rsid w:val="00551868"/>
    <w:rsid w:val="005518FB"/>
    <w:rsid w:val="00554A52"/>
    <w:rsid w:val="0055530E"/>
    <w:rsid w:val="00555B11"/>
    <w:rsid w:val="0055694D"/>
    <w:rsid w:val="005578BF"/>
    <w:rsid w:val="00562480"/>
    <w:rsid w:val="00564370"/>
    <w:rsid w:val="005718F4"/>
    <w:rsid w:val="00571C8B"/>
    <w:rsid w:val="00573D4A"/>
    <w:rsid w:val="005742BF"/>
    <w:rsid w:val="00575606"/>
    <w:rsid w:val="00576388"/>
    <w:rsid w:val="00576AD4"/>
    <w:rsid w:val="00580137"/>
    <w:rsid w:val="00580A4F"/>
    <w:rsid w:val="00580C9D"/>
    <w:rsid w:val="00581600"/>
    <w:rsid w:val="005845CA"/>
    <w:rsid w:val="00585165"/>
    <w:rsid w:val="00586C7E"/>
    <w:rsid w:val="00591374"/>
    <w:rsid w:val="0059314F"/>
    <w:rsid w:val="005936C1"/>
    <w:rsid w:val="00594EC5"/>
    <w:rsid w:val="00595AF9"/>
    <w:rsid w:val="00597A80"/>
    <w:rsid w:val="005A1024"/>
    <w:rsid w:val="005A15C1"/>
    <w:rsid w:val="005A1E70"/>
    <w:rsid w:val="005A348A"/>
    <w:rsid w:val="005A5ADD"/>
    <w:rsid w:val="005A5D34"/>
    <w:rsid w:val="005A699C"/>
    <w:rsid w:val="005A709C"/>
    <w:rsid w:val="005B00BD"/>
    <w:rsid w:val="005B0246"/>
    <w:rsid w:val="005B0AF7"/>
    <w:rsid w:val="005B0B92"/>
    <w:rsid w:val="005B2797"/>
    <w:rsid w:val="005B3E63"/>
    <w:rsid w:val="005B5803"/>
    <w:rsid w:val="005B58E8"/>
    <w:rsid w:val="005B5C48"/>
    <w:rsid w:val="005B6943"/>
    <w:rsid w:val="005B7379"/>
    <w:rsid w:val="005C352A"/>
    <w:rsid w:val="005C3720"/>
    <w:rsid w:val="005C4781"/>
    <w:rsid w:val="005C4CFF"/>
    <w:rsid w:val="005C5074"/>
    <w:rsid w:val="005C5081"/>
    <w:rsid w:val="005C5773"/>
    <w:rsid w:val="005C67BB"/>
    <w:rsid w:val="005C6E3D"/>
    <w:rsid w:val="005C74B2"/>
    <w:rsid w:val="005C79DE"/>
    <w:rsid w:val="005D0B3B"/>
    <w:rsid w:val="005D13B8"/>
    <w:rsid w:val="005D2509"/>
    <w:rsid w:val="005D4681"/>
    <w:rsid w:val="005D55DA"/>
    <w:rsid w:val="005D5E4F"/>
    <w:rsid w:val="005D700B"/>
    <w:rsid w:val="005E144B"/>
    <w:rsid w:val="005E3758"/>
    <w:rsid w:val="005E621F"/>
    <w:rsid w:val="005E76EF"/>
    <w:rsid w:val="005F014E"/>
    <w:rsid w:val="005F1DAC"/>
    <w:rsid w:val="005F65F8"/>
    <w:rsid w:val="005F6CB9"/>
    <w:rsid w:val="00600E92"/>
    <w:rsid w:val="00610B8D"/>
    <w:rsid w:val="006112CB"/>
    <w:rsid w:val="006121E5"/>
    <w:rsid w:val="0061374A"/>
    <w:rsid w:val="0061537C"/>
    <w:rsid w:val="006159F7"/>
    <w:rsid w:val="00616520"/>
    <w:rsid w:val="0061701E"/>
    <w:rsid w:val="00617176"/>
    <w:rsid w:val="00617513"/>
    <w:rsid w:val="006178CF"/>
    <w:rsid w:val="00624491"/>
    <w:rsid w:val="0062549A"/>
    <w:rsid w:val="00627C2D"/>
    <w:rsid w:val="00627F5E"/>
    <w:rsid w:val="006306B4"/>
    <w:rsid w:val="006313E0"/>
    <w:rsid w:val="0063145E"/>
    <w:rsid w:val="00631B88"/>
    <w:rsid w:val="00634EFE"/>
    <w:rsid w:val="00636627"/>
    <w:rsid w:val="00636A12"/>
    <w:rsid w:val="00637200"/>
    <w:rsid w:val="0063739F"/>
    <w:rsid w:val="0063759F"/>
    <w:rsid w:val="00640026"/>
    <w:rsid w:val="00640113"/>
    <w:rsid w:val="00642DA2"/>
    <w:rsid w:val="006434BE"/>
    <w:rsid w:val="006468A4"/>
    <w:rsid w:val="00650A37"/>
    <w:rsid w:val="00651E0F"/>
    <w:rsid w:val="00652051"/>
    <w:rsid w:val="00652257"/>
    <w:rsid w:val="0065280C"/>
    <w:rsid w:val="00652A2E"/>
    <w:rsid w:val="00655AF7"/>
    <w:rsid w:val="00656641"/>
    <w:rsid w:val="0065757B"/>
    <w:rsid w:val="006612AD"/>
    <w:rsid w:val="0066268E"/>
    <w:rsid w:val="0066385A"/>
    <w:rsid w:val="006645D8"/>
    <w:rsid w:val="0066474D"/>
    <w:rsid w:val="00664C38"/>
    <w:rsid w:val="006662A9"/>
    <w:rsid w:val="00670197"/>
    <w:rsid w:val="006730F2"/>
    <w:rsid w:val="0067424C"/>
    <w:rsid w:val="00675465"/>
    <w:rsid w:val="00675C8E"/>
    <w:rsid w:val="00675FD7"/>
    <w:rsid w:val="0067730D"/>
    <w:rsid w:val="00681128"/>
    <w:rsid w:val="0068141A"/>
    <w:rsid w:val="0068285B"/>
    <w:rsid w:val="00682938"/>
    <w:rsid w:val="0068330A"/>
    <w:rsid w:val="00684DFA"/>
    <w:rsid w:val="006858C3"/>
    <w:rsid w:val="00687DD9"/>
    <w:rsid w:val="00694214"/>
    <w:rsid w:val="0069469E"/>
    <w:rsid w:val="00695958"/>
    <w:rsid w:val="006A016E"/>
    <w:rsid w:val="006A1B2A"/>
    <w:rsid w:val="006A22F4"/>
    <w:rsid w:val="006A28F2"/>
    <w:rsid w:val="006A355F"/>
    <w:rsid w:val="006A4E67"/>
    <w:rsid w:val="006A4EE7"/>
    <w:rsid w:val="006A5828"/>
    <w:rsid w:val="006A5EAA"/>
    <w:rsid w:val="006A631A"/>
    <w:rsid w:val="006A6B0B"/>
    <w:rsid w:val="006A708D"/>
    <w:rsid w:val="006A764C"/>
    <w:rsid w:val="006B03F8"/>
    <w:rsid w:val="006B0936"/>
    <w:rsid w:val="006B1855"/>
    <w:rsid w:val="006B268B"/>
    <w:rsid w:val="006B310D"/>
    <w:rsid w:val="006B37E1"/>
    <w:rsid w:val="006B7B2A"/>
    <w:rsid w:val="006C2454"/>
    <w:rsid w:val="006C2511"/>
    <w:rsid w:val="006C389B"/>
    <w:rsid w:val="006C39CD"/>
    <w:rsid w:val="006C43E0"/>
    <w:rsid w:val="006C4A28"/>
    <w:rsid w:val="006C4D85"/>
    <w:rsid w:val="006C5714"/>
    <w:rsid w:val="006D1580"/>
    <w:rsid w:val="006D2335"/>
    <w:rsid w:val="006D2F6A"/>
    <w:rsid w:val="006D564E"/>
    <w:rsid w:val="006D5DA6"/>
    <w:rsid w:val="006D6D7D"/>
    <w:rsid w:val="006D77F0"/>
    <w:rsid w:val="006D7D9C"/>
    <w:rsid w:val="006E076B"/>
    <w:rsid w:val="006E2C4F"/>
    <w:rsid w:val="006E4800"/>
    <w:rsid w:val="006E4B6A"/>
    <w:rsid w:val="006E4D86"/>
    <w:rsid w:val="006F081A"/>
    <w:rsid w:val="006F703B"/>
    <w:rsid w:val="006F775D"/>
    <w:rsid w:val="006F79F6"/>
    <w:rsid w:val="007011E0"/>
    <w:rsid w:val="00703E42"/>
    <w:rsid w:val="0070480D"/>
    <w:rsid w:val="00704F91"/>
    <w:rsid w:val="00705900"/>
    <w:rsid w:val="00707492"/>
    <w:rsid w:val="00707961"/>
    <w:rsid w:val="00707A3D"/>
    <w:rsid w:val="00716B6F"/>
    <w:rsid w:val="00720E22"/>
    <w:rsid w:val="00722F4D"/>
    <w:rsid w:val="00723924"/>
    <w:rsid w:val="0072455D"/>
    <w:rsid w:val="0073651A"/>
    <w:rsid w:val="00737515"/>
    <w:rsid w:val="00737FE3"/>
    <w:rsid w:val="00743821"/>
    <w:rsid w:val="00743950"/>
    <w:rsid w:val="00743CE4"/>
    <w:rsid w:val="00744317"/>
    <w:rsid w:val="00744F52"/>
    <w:rsid w:val="00745CD1"/>
    <w:rsid w:val="00745DC7"/>
    <w:rsid w:val="007460A0"/>
    <w:rsid w:val="00746A17"/>
    <w:rsid w:val="00746A5E"/>
    <w:rsid w:val="00746AC4"/>
    <w:rsid w:val="00750E6F"/>
    <w:rsid w:val="007522AF"/>
    <w:rsid w:val="00753B82"/>
    <w:rsid w:val="007544F3"/>
    <w:rsid w:val="00755820"/>
    <w:rsid w:val="00755F88"/>
    <w:rsid w:val="00756539"/>
    <w:rsid w:val="00757994"/>
    <w:rsid w:val="00762B3B"/>
    <w:rsid w:val="007659B9"/>
    <w:rsid w:val="00766066"/>
    <w:rsid w:val="00766969"/>
    <w:rsid w:val="00767459"/>
    <w:rsid w:val="007675EF"/>
    <w:rsid w:val="00770B14"/>
    <w:rsid w:val="00771115"/>
    <w:rsid w:val="00771D1E"/>
    <w:rsid w:val="00775F3A"/>
    <w:rsid w:val="0077621E"/>
    <w:rsid w:val="00776D95"/>
    <w:rsid w:val="00787076"/>
    <w:rsid w:val="0078732A"/>
    <w:rsid w:val="00787718"/>
    <w:rsid w:val="00791430"/>
    <w:rsid w:val="00795FF8"/>
    <w:rsid w:val="00796712"/>
    <w:rsid w:val="0079729D"/>
    <w:rsid w:val="007A1750"/>
    <w:rsid w:val="007A65EB"/>
    <w:rsid w:val="007A667A"/>
    <w:rsid w:val="007A6AD8"/>
    <w:rsid w:val="007B0ACB"/>
    <w:rsid w:val="007B112E"/>
    <w:rsid w:val="007B3358"/>
    <w:rsid w:val="007B3A92"/>
    <w:rsid w:val="007B56EC"/>
    <w:rsid w:val="007B659A"/>
    <w:rsid w:val="007B6C4C"/>
    <w:rsid w:val="007B7453"/>
    <w:rsid w:val="007B77CF"/>
    <w:rsid w:val="007C045A"/>
    <w:rsid w:val="007C157F"/>
    <w:rsid w:val="007C233D"/>
    <w:rsid w:val="007C44B4"/>
    <w:rsid w:val="007C53B4"/>
    <w:rsid w:val="007C5C03"/>
    <w:rsid w:val="007C5EC7"/>
    <w:rsid w:val="007D05AB"/>
    <w:rsid w:val="007D0E9A"/>
    <w:rsid w:val="007D2BA3"/>
    <w:rsid w:val="007D2D18"/>
    <w:rsid w:val="007D31DF"/>
    <w:rsid w:val="007D3834"/>
    <w:rsid w:val="007D5167"/>
    <w:rsid w:val="007D5D0E"/>
    <w:rsid w:val="007D6768"/>
    <w:rsid w:val="007E029B"/>
    <w:rsid w:val="007E16C1"/>
    <w:rsid w:val="007E3D7C"/>
    <w:rsid w:val="007E4C78"/>
    <w:rsid w:val="007E5C43"/>
    <w:rsid w:val="007F05C7"/>
    <w:rsid w:val="007F3CB4"/>
    <w:rsid w:val="007F6044"/>
    <w:rsid w:val="007F6299"/>
    <w:rsid w:val="007F7744"/>
    <w:rsid w:val="00800D70"/>
    <w:rsid w:val="00802309"/>
    <w:rsid w:val="00802456"/>
    <w:rsid w:val="008030A3"/>
    <w:rsid w:val="00803305"/>
    <w:rsid w:val="00804323"/>
    <w:rsid w:val="00804642"/>
    <w:rsid w:val="00804921"/>
    <w:rsid w:val="00805904"/>
    <w:rsid w:val="00805F7C"/>
    <w:rsid w:val="00806A42"/>
    <w:rsid w:val="008116A1"/>
    <w:rsid w:val="008133DE"/>
    <w:rsid w:val="00813E8B"/>
    <w:rsid w:val="008140B3"/>
    <w:rsid w:val="00821300"/>
    <w:rsid w:val="00821BC9"/>
    <w:rsid w:val="00823B79"/>
    <w:rsid w:val="00824281"/>
    <w:rsid w:val="008259C4"/>
    <w:rsid w:val="00825AE7"/>
    <w:rsid w:val="008260E7"/>
    <w:rsid w:val="008264F7"/>
    <w:rsid w:val="00826CB9"/>
    <w:rsid w:val="0083352D"/>
    <w:rsid w:val="00836F84"/>
    <w:rsid w:val="00843E76"/>
    <w:rsid w:val="008461CA"/>
    <w:rsid w:val="0084649D"/>
    <w:rsid w:val="00846ABC"/>
    <w:rsid w:val="00847AA7"/>
    <w:rsid w:val="00852971"/>
    <w:rsid w:val="0085313F"/>
    <w:rsid w:val="00853590"/>
    <w:rsid w:val="008539C3"/>
    <w:rsid w:val="0085504F"/>
    <w:rsid w:val="00856746"/>
    <w:rsid w:val="008579A8"/>
    <w:rsid w:val="00857D04"/>
    <w:rsid w:val="00857E78"/>
    <w:rsid w:val="00860D83"/>
    <w:rsid w:val="00861C8A"/>
    <w:rsid w:val="00863246"/>
    <w:rsid w:val="00866FC1"/>
    <w:rsid w:val="0087010E"/>
    <w:rsid w:val="00870D20"/>
    <w:rsid w:val="00870D2E"/>
    <w:rsid w:val="0087702C"/>
    <w:rsid w:val="00877077"/>
    <w:rsid w:val="0088248F"/>
    <w:rsid w:val="0088283C"/>
    <w:rsid w:val="00885BED"/>
    <w:rsid w:val="00885C37"/>
    <w:rsid w:val="00886EF1"/>
    <w:rsid w:val="008878A6"/>
    <w:rsid w:val="00887B80"/>
    <w:rsid w:val="008920C8"/>
    <w:rsid w:val="0089247C"/>
    <w:rsid w:val="00894290"/>
    <w:rsid w:val="00894E39"/>
    <w:rsid w:val="0089530C"/>
    <w:rsid w:val="00895689"/>
    <w:rsid w:val="00895AF6"/>
    <w:rsid w:val="00897964"/>
    <w:rsid w:val="008A664F"/>
    <w:rsid w:val="008A74DE"/>
    <w:rsid w:val="008B0621"/>
    <w:rsid w:val="008B1F4C"/>
    <w:rsid w:val="008B3332"/>
    <w:rsid w:val="008B3D86"/>
    <w:rsid w:val="008B7115"/>
    <w:rsid w:val="008B73A4"/>
    <w:rsid w:val="008B7476"/>
    <w:rsid w:val="008B7BEE"/>
    <w:rsid w:val="008C0EF8"/>
    <w:rsid w:val="008C26B6"/>
    <w:rsid w:val="008C4749"/>
    <w:rsid w:val="008C51D1"/>
    <w:rsid w:val="008C5FE3"/>
    <w:rsid w:val="008C75BE"/>
    <w:rsid w:val="008C7881"/>
    <w:rsid w:val="008D1713"/>
    <w:rsid w:val="008D2243"/>
    <w:rsid w:val="008D4F1F"/>
    <w:rsid w:val="008D642A"/>
    <w:rsid w:val="008D68C3"/>
    <w:rsid w:val="008D70DF"/>
    <w:rsid w:val="008D72F8"/>
    <w:rsid w:val="008D77AA"/>
    <w:rsid w:val="008E09DD"/>
    <w:rsid w:val="008E0D59"/>
    <w:rsid w:val="008E1CC0"/>
    <w:rsid w:val="008E339B"/>
    <w:rsid w:val="008E3D8E"/>
    <w:rsid w:val="008E50AE"/>
    <w:rsid w:val="008E54BB"/>
    <w:rsid w:val="008E68A0"/>
    <w:rsid w:val="008E799B"/>
    <w:rsid w:val="008F2F1B"/>
    <w:rsid w:val="008F3ADF"/>
    <w:rsid w:val="008F3E84"/>
    <w:rsid w:val="008F40C5"/>
    <w:rsid w:val="008F48A4"/>
    <w:rsid w:val="00900F65"/>
    <w:rsid w:val="0090170A"/>
    <w:rsid w:val="00903FDF"/>
    <w:rsid w:val="00904060"/>
    <w:rsid w:val="009045EA"/>
    <w:rsid w:val="00905BA6"/>
    <w:rsid w:val="009067FD"/>
    <w:rsid w:val="00906BC1"/>
    <w:rsid w:val="009110A8"/>
    <w:rsid w:val="00912777"/>
    <w:rsid w:val="009130DC"/>
    <w:rsid w:val="00913C01"/>
    <w:rsid w:val="00917767"/>
    <w:rsid w:val="009201C4"/>
    <w:rsid w:val="0092214A"/>
    <w:rsid w:val="009245AA"/>
    <w:rsid w:val="00925850"/>
    <w:rsid w:val="00934D60"/>
    <w:rsid w:val="009350F6"/>
    <w:rsid w:val="009378C3"/>
    <w:rsid w:val="009407CC"/>
    <w:rsid w:val="00942F7E"/>
    <w:rsid w:val="00944569"/>
    <w:rsid w:val="00945C8E"/>
    <w:rsid w:val="00945E67"/>
    <w:rsid w:val="00946563"/>
    <w:rsid w:val="00946754"/>
    <w:rsid w:val="00946DC5"/>
    <w:rsid w:val="009473EF"/>
    <w:rsid w:val="0095072A"/>
    <w:rsid w:val="009507E4"/>
    <w:rsid w:val="00955E1D"/>
    <w:rsid w:val="0096046E"/>
    <w:rsid w:val="00962BF7"/>
    <w:rsid w:val="00963364"/>
    <w:rsid w:val="00965A22"/>
    <w:rsid w:val="0096609B"/>
    <w:rsid w:val="00966603"/>
    <w:rsid w:val="00970228"/>
    <w:rsid w:val="00972D01"/>
    <w:rsid w:val="00974552"/>
    <w:rsid w:val="009753A3"/>
    <w:rsid w:val="009762EE"/>
    <w:rsid w:val="0097787F"/>
    <w:rsid w:val="00977AC8"/>
    <w:rsid w:val="00980A53"/>
    <w:rsid w:val="00981043"/>
    <w:rsid w:val="0098125D"/>
    <w:rsid w:val="00984497"/>
    <w:rsid w:val="00987002"/>
    <w:rsid w:val="00987D44"/>
    <w:rsid w:val="00991679"/>
    <w:rsid w:val="00991CCD"/>
    <w:rsid w:val="009950DC"/>
    <w:rsid w:val="00995620"/>
    <w:rsid w:val="009973A7"/>
    <w:rsid w:val="009A1F92"/>
    <w:rsid w:val="009A2ED6"/>
    <w:rsid w:val="009A6613"/>
    <w:rsid w:val="009A6F18"/>
    <w:rsid w:val="009A7AE7"/>
    <w:rsid w:val="009B1B7A"/>
    <w:rsid w:val="009B2C15"/>
    <w:rsid w:val="009B4F44"/>
    <w:rsid w:val="009B6CB3"/>
    <w:rsid w:val="009C1BFC"/>
    <w:rsid w:val="009C7567"/>
    <w:rsid w:val="009C7A2E"/>
    <w:rsid w:val="009D19B7"/>
    <w:rsid w:val="009D29D5"/>
    <w:rsid w:val="009D3A68"/>
    <w:rsid w:val="009D3C4E"/>
    <w:rsid w:val="009D3F40"/>
    <w:rsid w:val="009D5180"/>
    <w:rsid w:val="009D5FF9"/>
    <w:rsid w:val="009D6C36"/>
    <w:rsid w:val="009E0271"/>
    <w:rsid w:val="009E0573"/>
    <w:rsid w:val="009E084C"/>
    <w:rsid w:val="009E29BE"/>
    <w:rsid w:val="009E64DD"/>
    <w:rsid w:val="009E6900"/>
    <w:rsid w:val="009E7844"/>
    <w:rsid w:val="009E78E8"/>
    <w:rsid w:val="009E7C34"/>
    <w:rsid w:val="009F1E53"/>
    <w:rsid w:val="009F22CB"/>
    <w:rsid w:val="009F23C4"/>
    <w:rsid w:val="009F2D0B"/>
    <w:rsid w:val="009F2EB5"/>
    <w:rsid w:val="009F44EC"/>
    <w:rsid w:val="009F67FB"/>
    <w:rsid w:val="00A014F5"/>
    <w:rsid w:val="00A02E5E"/>
    <w:rsid w:val="00A02E91"/>
    <w:rsid w:val="00A0322A"/>
    <w:rsid w:val="00A036D0"/>
    <w:rsid w:val="00A04811"/>
    <w:rsid w:val="00A10414"/>
    <w:rsid w:val="00A1065A"/>
    <w:rsid w:val="00A11A5C"/>
    <w:rsid w:val="00A13ABA"/>
    <w:rsid w:val="00A14346"/>
    <w:rsid w:val="00A159F5"/>
    <w:rsid w:val="00A177BC"/>
    <w:rsid w:val="00A21A14"/>
    <w:rsid w:val="00A22DFF"/>
    <w:rsid w:val="00A23042"/>
    <w:rsid w:val="00A231A6"/>
    <w:rsid w:val="00A27494"/>
    <w:rsid w:val="00A307B3"/>
    <w:rsid w:val="00A31603"/>
    <w:rsid w:val="00A3181E"/>
    <w:rsid w:val="00A32829"/>
    <w:rsid w:val="00A32910"/>
    <w:rsid w:val="00A3369E"/>
    <w:rsid w:val="00A345CF"/>
    <w:rsid w:val="00A34668"/>
    <w:rsid w:val="00A34BF5"/>
    <w:rsid w:val="00A401C6"/>
    <w:rsid w:val="00A43032"/>
    <w:rsid w:val="00A4313F"/>
    <w:rsid w:val="00A472E0"/>
    <w:rsid w:val="00A50FE3"/>
    <w:rsid w:val="00A51655"/>
    <w:rsid w:val="00A531D8"/>
    <w:rsid w:val="00A54CC7"/>
    <w:rsid w:val="00A558EB"/>
    <w:rsid w:val="00A5629D"/>
    <w:rsid w:val="00A565C1"/>
    <w:rsid w:val="00A60D88"/>
    <w:rsid w:val="00A63933"/>
    <w:rsid w:val="00A64F6F"/>
    <w:rsid w:val="00A71FDD"/>
    <w:rsid w:val="00A727E4"/>
    <w:rsid w:val="00A74A4F"/>
    <w:rsid w:val="00A75A50"/>
    <w:rsid w:val="00A7723E"/>
    <w:rsid w:val="00A77475"/>
    <w:rsid w:val="00A803E7"/>
    <w:rsid w:val="00A819F0"/>
    <w:rsid w:val="00A83146"/>
    <w:rsid w:val="00A832A3"/>
    <w:rsid w:val="00A84646"/>
    <w:rsid w:val="00A856EC"/>
    <w:rsid w:val="00A90780"/>
    <w:rsid w:val="00A90840"/>
    <w:rsid w:val="00A9388A"/>
    <w:rsid w:val="00A95C16"/>
    <w:rsid w:val="00A972AE"/>
    <w:rsid w:val="00A977E7"/>
    <w:rsid w:val="00A97FA6"/>
    <w:rsid w:val="00AA0D4B"/>
    <w:rsid w:val="00AA1D8D"/>
    <w:rsid w:val="00AA2F34"/>
    <w:rsid w:val="00AA35E1"/>
    <w:rsid w:val="00AB172C"/>
    <w:rsid w:val="00AB21F5"/>
    <w:rsid w:val="00AB4EF0"/>
    <w:rsid w:val="00AB7E27"/>
    <w:rsid w:val="00AC0BDA"/>
    <w:rsid w:val="00AC0E79"/>
    <w:rsid w:val="00AC2D09"/>
    <w:rsid w:val="00AC3C0C"/>
    <w:rsid w:val="00AC502A"/>
    <w:rsid w:val="00AC5A1B"/>
    <w:rsid w:val="00AC6C8B"/>
    <w:rsid w:val="00AD1D83"/>
    <w:rsid w:val="00AD2A54"/>
    <w:rsid w:val="00AD30A5"/>
    <w:rsid w:val="00AD30CC"/>
    <w:rsid w:val="00AD3C82"/>
    <w:rsid w:val="00AD3FA8"/>
    <w:rsid w:val="00AD3FB8"/>
    <w:rsid w:val="00AD5F91"/>
    <w:rsid w:val="00AD6B77"/>
    <w:rsid w:val="00AD7CA5"/>
    <w:rsid w:val="00AE0778"/>
    <w:rsid w:val="00AE0CC5"/>
    <w:rsid w:val="00AE41C6"/>
    <w:rsid w:val="00AE54F1"/>
    <w:rsid w:val="00AE5E34"/>
    <w:rsid w:val="00AE66C9"/>
    <w:rsid w:val="00AE6F85"/>
    <w:rsid w:val="00AE7B7B"/>
    <w:rsid w:val="00AE7CC1"/>
    <w:rsid w:val="00AF07D7"/>
    <w:rsid w:val="00AF1341"/>
    <w:rsid w:val="00AF1653"/>
    <w:rsid w:val="00AF574B"/>
    <w:rsid w:val="00AF5B6B"/>
    <w:rsid w:val="00AF777D"/>
    <w:rsid w:val="00B00DC3"/>
    <w:rsid w:val="00B04104"/>
    <w:rsid w:val="00B04DBA"/>
    <w:rsid w:val="00B07432"/>
    <w:rsid w:val="00B10379"/>
    <w:rsid w:val="00B10F95"/>
    <w:rsid w:val="00B116B6"/>
    <w:rsid w:val="00B11F96"/>
    <w:rsid w:val="00B1429B"/>
    <w:rsid w:val="00B1605D"/>
    <w:rsid w:val="00B165F8"/>
    <w:rsid w:val="00B166FC"/>
    <w:rsid w:val="00B20AA9"/>
    <w:rsid w:val="00B22C83"/>
    <w:rsid w:val="00B25858"/>
    <w:rsid w:val="00B3129B"/>
    <w:rsid w:val="00B33065"/>
    <w:rsid w:val="00B367FC"/>
    <w:rsid w:val="00B3717E"/>
    <w:rsid w:val="00B40592"/>
    <w:rsid w:val="00B41237"/>
    <w:rsid w:val="00B4245C"/>
    <w:rsid w:val="00B438C9"/>
    <w:rsid w:val="00B458CE"/>
    <w:rsid w:val="00B50283"/>
    <w:rsid w:val="00B50E8E"/>
    <w:rsid w:val="00B5360F"/>
    <w:rsid w:val="00B5389B"/>
    <w:rsid w:val="00B53EB3"/>
    <w:rsid w:val="00B55F2E"/>
    <w:rsid w:val="00B569F5"/>
    <w:rsid w:val="00B56AA4"/>
    <w:rsid w:val="00B62161"/>
    <w:rsid w:val="00B6255D"/>
    <w:rsid w:val="00B63C6B"/>
    <w:rsid w:val="00B65638"/>
    <w:rsid w:val="00B673F5"/>
    <w:rsid w:val="00B71F00"/>
    <w:rsid w:val="00B7266D"/>
    <w:rsid w:val="00B72D9A"/>
    <w:rsid w:val="00B741E2"/>
    <w:rsid w:val="00B75B3A"/>
    <w:rsid w:val="00B8076C"/>
    <w:rsid w:val="00B84EA2"/>
    <w:rsid w:val="00B87338"/>
    <w:rsid w:val="00B87E7A"/>
    <w:rsid w:val="00B901CD"/>
    <w:rsid w:val="00B931AC"/>
    <w:rsid w:val="00B943BD"/>
    <w:rsid w:val="00B94CCB"/>
    <w:rsid w:val="00B94FA1"/>
    <w:rsid w:val="00B9500E"/>
    <w:rsid w:val="00B9501C"/>
    <w:rsid w:val="00B9507F"/>
    <w:rsid w:val="00B950C7"/>
    <w:rsid w:val="00B96382"/>
    <w:rsid w:val="00B963E3"/>
    <w:rsid w:val="00B96848"/>
    <w:rsid w:val="00B96EA6"/>
    <w:rsid w:val="00BA0069"/>
    <w:rsid w:val="00BA10A3"/>
    <w:rsid w:val="00BA1E14"/>
    <w:rsid w:val="00BA2400"/>
    <w:rsid w:val="00BA384A"/>
    <w:rsid w:val="00BA3A75"/>
    <w:rsid w:val="00BA463A"/>
    <w:rsid w:val="00BA5957"/>
    <w:rsid w:val="00BA6124"/>
    <w:rsid w:val="00BA62E2"/>
    <w:rsid w:val="00BA6DF6"/>
    <w:rsid w:val="00BA6F36"/>
    <w:rsid w:val="00BA7786"/>
    <w:rsid w:val="00BB3039"/>
    <w:rsid w:val="00BB4EA7"/>
    <w:rsid w:val="00BB60FF"/>
    <w:rsid w:val="00BB627A"/>
    <w:rsid w:val="00BB6AE1"/>
    <w:rsid w:val="00BC0CAA"/>
    <w:rsid w:val="00BC108B"/>
    <w:rsid w:val="00BC3A7D"/>
    <w:rsid w:val="00BC3C1E"/>
    <w:rsid w:val="00BC3E78"/>
    <w:rsid w:val="00BC4F53"/>
    <w:rsid w:val="00BC5028"/>
    <w:rsid w:val="00BC5D86"/>
    <w:rsid w:val="00BD4AAB"/>
    <w:rsid w:val="00BD5517"/>
    <w:rsid w:val="00BD616A"/>
    <w:rsid w:val="00BE0C2F"/>
    <w:rsid w:val="00BE1633"/>
    <w:rsid w:val="00BE214D"/>
    <w:rsid w:val="00BE21F5"/>
    <w:rsid w:val="00BE37EF"/>
    <w:rsid w:val="00BE388E"/>
    <w:rsid w:val="00BE41C3"/>
    <w:rsid w:val="00BE48FF"/>
    <w:rsid w:val="00BE5609"/>
    <w:rsid w:val="00BE7981"/>
    <w:rsid w:val="00BF06F2"/>
    <w:rsid w:val="00BF1AEA"/>
    <w:rsid w:val="00BF1F74"/>
    <w:rsid w:val="00BF3DA7"/>
    <w:rsid w:val="00BF557A"/>
    <w:rsid w:val="00BF65F9"/>
    <w:rsid w:val="00BF7876"/>
    <w:rsid w:val="00C00529"/>
    <w:rsid w:val="00C02715"/>
    <w:rsid w:val="00C03412"/>
    <w:rsid w:val="00C04B05"/>
    <w:rsid w:val="00C067CD"/>
    <w:rsid w:val="00C138BD"/>
    <w:rsid w:val="00C13C8D"/>
    <w:rsid w:val="00C14A01"/>
    <w:rsid w:val="00C16E66"/>
    <w:rsid w:val="00C20B8F"/>
    <w:rsid w:val="00C211A2"/>
    <w:rsid w:val="00C21E6D"/>
    <w:rsid w:val="00C22D4E"/>
    <w:rsid w:val="00C24553"/>
    <w:rsid w:val="00C24FF3"/>
    <w:rsid w:val="00C25C49"/>
    <w:rsid w:val="00C27CA4"/>
    <w:rsid w:val="00C3217F"/>
    <w:rsid w:val="00C324CE"/>
    <w:rsid w:val="00C32A3F"/>
    <w:rsid w:val="00C337F7"/>
    <w:rsid w:val="00C340F1"/>
    <w:rsid w:val="00C37F48"/>
    <w:rsid w:val="00C4095F"/>
    <w:rsid w:val="00C40EB4"/>
    <w:rsid w:val="00C41240"/>
    <w:rsid w:val="00C41512"/>
    <w:rsid w:val="00C4447B"/>
    <w:rsid w:val="00C44B2A"/>
    <w:rsid w:val="00C45B7E"/>
    <w:rsid w:val="00C50C88"/>
    <w:rsid w:val="00C523C2"/>
    <w:rsid w:val="00C526E4"/>
    <w:rsid w:val="00C565DF"/>
    <w:rsid w:val="00C57B1A"/>
    <w:rsid w:val="00C60131"/>
    <w:rsid w:val="00C60818"/>
    <w:rsid w:val="00C61E06"/>
    <w:rsid w:val="00C64317"/>
    <w:rsid w:val="00C64936"/>
    <w:rsid w:val="00C66A94"/>
    <w:rsid w:val="00C7044C"/>
    <w:rsid w:val="00C7095B"/>
    <w:rsid w:val="00C70B40"/>
    <w:rsid w:val="00C71D4D"/>
    <w:rsid w:val="00C772FE"/>
    <w:rsid w:val="00C8099F"/>
    <w:rsid w:val="00C81DD8"/>
    <w:rsid w:val="00C83F86"/>
    <w:rsid w:val="00C85281"/>
    <w:rsid w:val="00C86012"/>
    <w:rsid w:val="00C90936"/>
    <w:rsid w:val="00C90B60"/>
    <w:rsid w:val="00C938E6"/>
    <w:rsid w:val="00C947CE"/>
    <w:rsid w:val="00C95BA6"/>
    <w:rsid w:val="00C9798A"/>
    <w:rsid w:val="00CA08A7"/>
    <w:rsid w:val="00CA1DC4"/>
    <w:rsid w:val="00CA2425"/>
    <w:rsid w:val="00CA30A2"/>
    <w:rsid w:val="00CA4C0C"/>
    <w:rsid w:val="00CA6279"/>
    <w:rsid w:val="00CA6626"/>
    <w:rsid w:val="00CA7170"/>
    <w:rsid w:val="00CB23E6"/>
    <w:rsid w:val="00CB4A8A"/>
    <w:rsid w:val="00CB4DAA"/>
    <w:rsid w:val="00CB666D"/>
    <w:rsid w:val="00CB7B57"/>
    <w:rsid w:val="00CC08E4"/>
    <w:rsid w:val="00CC09F4"/>
    <w:rsid w:val="00CC12CE"/>
    <w:rsid w:val="00CC2C02"/>
    <w:rsid w:val="00CC2FD5"/>
    <w:rsid w:val="00CC3255"/>
    <w:rsid w:val="00CC59B1"/>
    <w:rsid w:val="00CC5BC2"/>
    <w:rsid w:val="00CC6131"/>
    <w:rsid w:val="00CC64BB"/>
    <w:rsid w:val="00CC7683"/>
    <w:rsid w:val="00CD0414"/>
    <w:rsid w:val="00CD10FD"/>
    <w:rsid w:val="00CD3592"/>
    <w:rsid w:val="00CD4374"/>
    <w:rsid w:val="00CD4905"/>
    <w:rsid w:val="00CD7AA5"/>
    <w:rsid w:val="00CD7F0F"/>
    <w:rsid w:val="00CE225E"/>
    <w:rsid w:val="00CE3291"/>
    <w:rsid w:val="00CE3858"/>
    <w:rsid w:val="00CE71A9"/>
    <w:rsid w:val="00CE7A41"/>
    <w:rsid w:val="00CF017F"/>
    <w:rsid w:val="00CF0480"/>
    <w:rsid w:val="00CF0A86"/>
    <w:rsid w:val="00CF17BA"/>
    <w:rsid w:val="00CF1A8C"/>
    <w:rsid w:val="00CF1C8A"/>
    <w:rsid w:val="00CF24C5"/>
    <w:rsid w:val="00CF2A71"/>
    <w:rsid w:val="00CF3425"/>
    <w:rsid w:val="00CF36A2"/>
    <w:rsid w:val="00CF7CB1"/>
    <w:rsid w:val="00D01429"/>
    <w:rsid w:val="00D01C73"/>
    <w:rsid w:val="00D0334B"/>
    <w:rsid w:val="00D03838"/>
    <w:rsid w:val="00D04137"/>
    <w:rsid w:val="00D04467"/>
    <w:rsid w:val="00D0492A"/>
    <w:rsid w:val="00D04C90"/>
    <w:rsid w:val="00D05376"/>
    <w:rsid w:val="00D07A3D"/>
    <w:rsid w:val="00D07F44"/>
    <w:rsid w:val="00D1086C"/>
    <w:rsid w:val="00D10B40"/>
    <w:rsid w:val="00D11AFD"/>
    <w:rsid w:val="00D12A58"/>
    <w:rsid w:val="00D12B1B"/>
    <w:rsid w:val="00D15DAF"/>
    <w:rsid w:val="00D17940"/>
    <w:rsid w:val="00D203BF"/>
    <w:rsid w:val="00D20727"/>
    <w:rsid w:val="00D226E1"/>
    <w:rsid w:val="00D23140"/>
    <w:rsid w:val="00D23310"/>
    <w:rsid w:val="00D25DFE"/>
    <w:rsid w:val="00D2631B"/>
    <w:rsid w:val="00D27E8A"/>
    <w:rsid w:val="00D31413"/>
    <w:rsid w:val="00D337A9"/>
    <w:rsid w:val="00D33FC4"/>
    <w:rsid w:val="00D3652C"/>
    <w:rsid w:val="00D430E3"/>
    <w:rsid w:val="00D43157"/>
    <w:rsid w:val="00D43430"/>
    <w:rsid w:val="00D46A9B"/>
    <w:rsid w:val="00D53952"/>
    <w:rsid w:val="00D53D55"/>
    <w:rsid w:val="00D55363"/>
    <w:rsid w:val="00D55429"/>
    <w:rsid w:val="00D603BA"/>
    <w:rsid w:val="00D61276"/>
    <w:rsid w:val="00D61995"/>
    <w:rsid w:val="00D63422"/>
    <w:rsid w:val="00D63E0C"/>
    <w:rsid w:val="00D6596A"/>
    <w:rsid w:val="00D67861"/>
    <w:rsid w:val="00D67E89"/>
    <w:rsid w:val="00D7129A"/>
    <w:rsid w:val="00D726CD"/>
    <w:rsid w:val="00D72C0C"/>
    <w:rsid w:val="00D732DB"/>
    <w:rsid w:val="00D75654"/>
    <w:rsid w:val="00D76209"/>
    <w:rsid w:val="00D77483"/>
    <w:rsid w:val="00D77E9E"/>
    <w:rsid w:val="00D806B6"/>
    <w:rsid w:val="00D81E4A"/>
    <w:rsid w:val="00D81F7D"/>
    <w:rsid w:val="00D828E3"/>
    <w:rsid w:val="00D83199"/>
    <w:rsid w:val="00D850C9"/>
    <w:rsid w:val="00D85F3C"/>
    <w:rsid w:val="00D86D2A"/>
    <w:rsid w:val="00D9105B"/>
    <w:rsid w:val="00D925A0"/>
    <w:rsid w:val="00D933D5"/>
    <w:rsid w:val="00D93DBF"/>
    <w:rsid w:val="00D95DDE"/>
    <w:rsid w:val="00D97276"/>
    <w:rsid w:val="00D97568"/>
    <w:rsid w:val="00DA209C"/>
    <w:rsid w:val="00DA2D1C"/>
    <w:rsid w:val="00DA313D"/>
    <w:rsid w:val="00DA3527"/>
    <w:rsid w:val="00DA43E9"/>
    <w:rsid w:val="00DA4929"/>
    <w:rsid w:val="00DA52D4"/>
    <w:rsid w:val="00DA5A02"/>
    <w:rsid w:val="00DA6F42"/>
    <w:rsid w:val="00DA715F"/>
    <w:rsid w:val="00DA7796"/>
    <w:rsid w:val="00DB0B4F"/>
    <w:rsid w:val="00DB16B2"/>
    <w:rsid w:val="00DB4839"/>
    <w:rsid w:val="00DB4B83"/>
    <w:rsid w:val="00DB7362"/>
    <w:rsid w:val="00DB74ED"/>
    <w:rsid w:val="00DB7BD5"/>
    <w:rsid w:val="00DC09B0"/>
    <w:rsid w:val="00DC187D"/>
    <w:rsid w:val="00DC24C2"/>
    <w:rsid w:val="00DC2F84"/>
    <w:rsid w:val="00DC30EB"/>
    <w:rsid w:val="00DC3C56"/>
    <w:rsid w:val="00DC45D7"/>
    <w:rsid w:val="00DC610E"/>
    <w:rsid w:val="00DC675D"/>
    <w:rsid w:val="00DC6F02"/>
    <w:rsid w:val="00DC7320"/>
    <w:rsid w:val="00DD145F"/>
    <w:rsid w:val="00DD1B0D"/>
    <w:rsid w:val="00DD2F36"/>
    <w:rsid w:val="00DD3411"/>
    <w:rsid w:val="00DD39B9"/>
    <w:rsid w:val="00DD4387"/>
    <w:rsid w:val="00DD46E3"/>
    <w:rsid w:val="00DD47CC"/>
    <w:rsid w:val="00DD4AD4"/>
    <w:rsid w:val="00DD6640"/>
    <w:rsid w:val="00DE0FD4"/>
    <w:rsid w:val="00DE18C9"/>
    <w:rsid w:val="00DE1E2F"/>
    <w:rsid w:val="00DE3B1E"/>
    <w:rsid w:val="00DE46F4"/>
    <w:rsid w:val="00DE4EA8"/>
    <w:rsid w:val="00DE693C"/>
    <w:rsid w:val="00DE71EC"/>
    <w:rsid w:val="00DF170C"/>
    <w:rsid w:val="00DF2FB3"/>
    <w:rsid w:val="00DF7727"/>
    <w:rsid w:val="00E01E0D"/>
    <w:rsid w:val="00E029D8"/>
    <w:rsid w:val="00E04F58"/>
    <w:rsid w:val="00E10C08"/>
    <w:rsid w:val="00E11695"/>
    <w:rsid w:val="00E11A74"/>
    <w:rsid w:val="00E1281A"/>
    <w:rsid w:val="00E1379F"/>
    <w:rsid w:val="00E13FEC"/>
    <w:rsid w:val="00E151BD"/>
    <w:rsid w:val="00E2173F"/>
    <w:rsid w:val="00E23165"/>
    <w:rsid w:val="00E23202"/>
    <w:rsid w:val="00E259FC"/>
    <w:rsid w:val="00E2725D"/>
    <w:rsid w:val="00E30703"/>
    <w:rsid w:val="00E32046"/>
    <w:rsid w:val="00E322B0"/>
    <w:rsid w:val="00E32DA8"/>
    <w:rsid w:val="00E33093"/>
    <w:rsid w:val="00E37429"/>
    <w:rsid w:val="00E3787B"/>
    <w:rsid w:val="00E40A34"/>
    <w:rsid w:val="00E41085"/>
    <w:rsid w:val="00E41286"/>
    <w:rsid w:val="00E41B64"/>
    <w:rsid w:val="00E42BC5"/>
    <w:rsid w:val="00E44CCF"/>
    <w:rsid w:val="00E45521"/>
    <w:rsid w:val="00E463B2"/>
    <w:rsid w:val="00E511F7"/>
    <w:rsid w:val="00E51274"/>
    <w:rsid w:val="00E51AFD"/>
    <w:rsid w:val="00E51D9C"/>
    <w:rsid w:val="00E51E98"/>
    <w:rsid w:val="00E52192"/>
    <w:rsid w:val="00E5423C"/>
    <w:rsid w:val="00E54AAC"/>
    <w:rsid w:val="00E56297"/>
    <w:rsid w:val="00E62701"/>
    <w:rsid w:val="00E62FD1"/>
    <w:rsid w:val="00E6474B"/>
    <w:rsid w:val="00E64A37"/>
    <w:rsid w:val="00E64E31"/>
    <w:rsid w:val="00E65768"/>
    <w:rsid w:val="00E6770E"/>
    <w:rsid w:val="00E700C0"/>
    <w:rsid w:val="00E7062B"/>
    <w:rsid w:val="00E753A2"/>
    <w:rsid w:val="00E75D19"/>
    <w:rsid w:val="00E76A51"/>
    <w:rsid w:val="00E76E15"/>
    <w:rsid w:val="00E77145"/>
    <w:rsid w:val="00E8014C"/>
    <w:rsid w:val="00E8080C"/>
    <w:rsid w:val="00E80849"/>
    <w:rsid w:val="00E80EA0"/>
    <w:rsid w:val="00E81701"/>
    <w:rsid w:val="00E819CD"/>
    <w:rsid w:val="00E828E3"/>
    <w:rsid w:val="00E82E08"/>
    <w:rsid w:val="00E82FE3"/>
    <w:rsid w:val="00E8326F"/>
    <w:rsid w:val="00E83F44"/>
    <w:rsid w:val="00E84C48"/>
    <w:rsid w:val="00E85569"/>
    <w:rsid w:val="00E85A41"/>
    <w:rsid w:val="00E85BF6"/>
    <w:rsid w:val="00E864AE"/>
    <w:rsid w:val="00E86D59"/>
    <w:rsid w:val="00E87974"/>
    <w:rsid w:val="00E910D9"/>
    <w:rsid w:val="00E92292"/>
    <w:rsid w:val="00E93173"/>
    <w:rsid w:val="00E9443F"/>
    <w:rsid w:val="00E95115"/>
    <w:rsid w:val="00E957BD"/>
    <w:rsid w:val="00E97CE3"/>
    <w:rsid w:val="00E97E7D"/>
    <w:rsid w:val="00EA0504"/>
    <w:rsid w:val="00EA134B"/>
    <w:rsid w:val="00EA2D9A"/>
    <w:rsid w:val="00EA53E7"/>
    <w:rsid w:val="00EA636E"/>
    <w:rsid w:val="00EA6E6B"/>
    <w:rsid w:val="00EA70C1"/>
    <w:rsid w:val="00EB039F"/>
    <w:rsid w:val="00EB0533"/>
    <w:rsid w:val="00EB12D9"/>
    <w:rsid w:val="00EB4778"/>
    <w:rsid w:val="00EB5ADF"/>
    <w:rsid w:val="00EB7D14"/>
    <w:rsid w:val="00EC0DB6"/>
    <w:rsid w:val="00EC2D49"/>
    <w:rsid w:val="00EC3EB0"/>
    <w:rsid w:val="00EC7981"/>
    <w:rsid w:val="00ED0A1F"/>
    <w:rsid w:val="00ED2AD7"/>
    <w:rsid w:val="00ED2BCA"/>
    <w:rsid w:val="00ED543B"/>
    <w:rsid w:val="00ED5895"/>
    <w:rsid w:val="00ED74A9"/>
    <w:rsid w:val="00ED77C8"/>
    <w:rsid w:val="00ED7B27"/>
    <w:rsid w:val="00EE08E6"/>
    <w:rsid w:val="00EE1AA2"/>
    <w:rsid w:val="00EE221B"/>
    <w:rsid w:val="00EE70A4"/>
    <w:rsid w:val="00EE75B2"/>
    <w:rsid w:val="00EE75BF"/>
    <w:rsid w:val="00EF092A"/>
    <w:rsid w:val="00EF1342"/>
    <w:rsid w:val="00EF2CA5"/>
    <w:rsid w:val="00EF2EA8"/>
    <w:rsid w:val="00EF562E"/>
    <w:rsid w:val="00EF6A06"/>
    <w:rsid w:val="00EF7367"/>
    <w:rsid w:val="00F00464"/>
    <w:rsid w:val="00F00798"/>
    <w:rsid w:val="00F010BA"/>
    <w:rsid w:val="00F0175F"/>
    <w:rsid w:val="00F01CF2"/>
    <w:rsid w:val="00F05AE1"/>
    <w:rsid w:val="00F06B6D"/>
    <w:rsid w:val="00F100F2"/>
    <w:rsid w:val="00F1062A"/>
    <w:rsid w:val="00F107D0"/>
    <w:rsid w:val="00F11E0E"/>
    <w:rsid w:val="00F1252A"/>
    <w:rsid w:val="00F12810"/>
    <w:rsid w:val="00F132A9"/>
    <w:rsid w:val="00F141AB"/>
    <w:rsid w:val="00F15BA5"/>
    <w:rsid w:val="00F16AD4"/>
    <w:rsid w:val="00F211BE"/>
    <w:rsid w:val="00F22759"/>
    <w:rsid w:val="00F2314F"/>
    <w:rsid w:val="00F23263"/>
    <w:rsid w:val="00F23474"/>
    <w:rsid w:val="00F23EEB"/>
    <w:rsid w:val="00F24320"/>
    <w:rsid w:val="00F24718"/>
    <w:rsid w:val="00F26126"/>
    <w:rsid w:val="00F26A1A"/>
    <w:rsid w:val="00F26DCC"/>
    <w:rsid w:val="00F30CCF"/>
    <w:rsid w:val="00F33958"/>
    <w:rsid w:val="00F360C8"/>
    <w:rsid w:val="00F37C64"/>
    <w:rsid w:val="00F407D2"/>
    <w:rsid w:val="00F42CF9"/>
    <w:rsid w:val="00F44C70"/>
    <w:rsid w:val="00F465E6"/>
    <w:rsid w:val="00F46601"/>
    <w:rsid w:val="00F50689"/>
    <w:rsid w:val="00F506A0"/>
    <w:rsid w:val="00F50A8E"/>
    <w:rsid w:val="00F51789"/>
    <w:rsid w:val="00F52D7C"/>
    <w:rsid w:val="00F54E45"/>
    <w:rsid w:val="00F5533A"/>
    <w:rsid w:val="00F60C87"/>
    <w:rsid w:val="00F61BA9"/>
    <w:rsid w:val="00F63786"/>
    <w:rsid w:val="00F64853"/>
    <w:rsid w:val="00F65686"/>
    <w:rsid w:val="00F670B0"/>
    <w:rsid w:val="00F70579"/>
    <w:rsid w:val="00F70A74"/>
    <w:rsid w:val="00F70E20"/>
    <w:rsid w:val="00F731A4"/>
    <w:rsid w:val="00F73CD8"/>
    <w:rsid w:val="00F7511C"/>
    <w:rsid w:val="00F76676"/>
    <w:rsid w:val="00F76807"/>
    <w:rsid w:val="00F76EC2"/>
    <w:rsid w:val="00F777D2"/>
    <w:rsid w:val="00F80F7D"/>
    <w:rsid w:val="00F81664"/>
    <w:rsid w:val="00F81CE6"/>
    <w:rsid w:val="00F81EA7"/>
    <w:rsid w:val="00F83A80"/>
    <w:rsid w:val="00F85459"/>
    <w:rsid w:val="00F857C2"/>
    <w:rsid w:val="00F8626C"/>
    <w:rsid w:val="00F86638"/>
    <w:rsid w:val="00F86A56"/>
    <w:rsid w:val="00F873D9"/>
    <w:rsid w:val="00F90971"/>
    <w:rsid w:val="00F91E53"/>
    <w:rsid w:val="00F92149"/>
    <w:rsid w:val="00F927E1"/>
    <w:rsid w:val="00F95616"/>
    <w:rsid w:val="00F957DC"/>
    <w:rsid w:val="00F96889"/>
    <w:rsid w:val="00FA037B"/>
    <w:rsid w:val="00FA1593"/>
    <w:rsid w:val="00FA2AB3"/>
    <w:rsid w:val="00FA4D8E"/>
    <w:rsid w:val="00FB0562"/>
    <w:rsid w:val="00FB310E"/>
    <w:rsid w:val="00FB3BF7"/>
    <w:rsid w:val="00FB3E82"/>
    <w:rsid w:val="00FB40E0"/>
    <w:rsid w:val="00FB4C9F"/>
    <w:rsid w:val="00FB5CD9"/>
    <w:rsid w:val="00FB7CCA"/>
    <w:rsid w:val="00FC03AE"/>
    <w:rsid w:val="00FC0717"/>
    <w:rsid w:val="00FC1028"/>
    <w:rsid w:val="00FC1EE3"/>
    <w:rsid w:val="00FC20E0"/>
    <w:rsid w:val="00FC2228"/>
    <w:rsid w:val="00FC284B"/>
    <w:rsid w:val="00FC4765"/>
    <w:rsid w:val="00FC6EFB"/>
    <w:rsid w:val="00FC721B"/>
    <w:rsid w:val="00FC7A70"/>
    <w:rsid w:val="00FD241D"/>
    <w:rsid w:val="00FD3C6A"/>
    <w:rsid w:val="00FD40DB"/>
    <w:rsid w:val="00FD5B48"/>
    <w:rsid w:val="00FD6AA8"/>
    <w:rsid w:val="00FE1611"/>
    <w:rsid w:val="00FE1B6C"/>
    <w:rsid w:val="00FE20E9"/>
    <w:rsid w:val="00FE3AA0"/>
    <w:rsid w:val="00FE4E90"/>
    <w:rsid w:val="00FE5FBF"/>
    <w:rsid w:val="00FF3B41"/>
    <w:rsid w:val="00FF3E30"/>
    <w:rsid w:val="00FF6E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183C04"/>
  <w15:chartTrackingRefBased/>
  <w15:docId w15:val="{7FD94201-56EC-4DE2-AAD7-CF56749FD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806B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E5C1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E5C1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213177"/>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06B6"/>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D806B6"/>
    <w:pPr>
      <w:outlineLvl w:val="9"/>
    </w:pPr>
    <w:rPr>
      <w:lang w:val="en-US"/>
    </w:rPr>
  </w:style>
  <w:style w:type="paragraph" w:styleId="TOC1">
    <w:name w:val="toc 1"/>
    <w:basedOn w:val="Normal"/>
    <w:next w:val="Normal"/>
    <w:autoRedefine/>
    <w:uiPriority w:val="39"/>
    <w:unhideWhenUsed/>
    <w:rsid w:val="00D806B6"/>
    <w:pPr>
      <w:spacing w:after="100"/>
    </w:pPr>
  </w:style>
  <w:style w:type="character" w:styleId="Hyperlink">
    <w:name w:val="Hyperlink"/>
    <w:basedOn w:val="DefaultParagraphFont"/>
    <w:uiPriority w:val="99"/>
    <w:unhideWhenUsed/>
    <w:rsid w:val="00D806B6"/>
    <w:rPr>
      <w:color w:val="0563C1" w:themeColor="hyperlink"/>
      <w:u w:val="single"/>
    </w:rPr>
  </w:style>
  <w:style w:type="paragraph" w:styleId="NormalWeb">
    <w:name w:val="Normal (Web)"/>
    <w:basedOn w:val="Normal"/>
    <w:uiPriority w:val="99"/>
    <w:semiHidden/>
    <w:unhideWhenUsed/>
    <w:rsid w:val="00E4128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Subtitle">
    <w:name w:val="Subtitle"/>
    <w:basedOn w:val="Normal"/>
    <w:next w:val="Normal"/>
    <w:link w:val="SubtitleChar"/>
    <w:uiPriority w:val="11"/>
    <w:qFormat/>
    <w:rsid w:val="00DC6F02"/>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DC6F02"/>
    <w:rPr>
      <w:rFonts w:eastAsiaTheme="minorEastAsia"/>
      <w:color w:val="5A5A5A" w:themeColor="text1" w:themeTint="A5"/>
      <w:spacing w:val="15"/>
    </w:rPr>
  </w:style>
  <w:style w:type="paragraph" w:styleId="ListParagraph">
    <w:name w:val="List Paragraph"/>
    <w:basedOn w:val="Normal"/>
    <w:uiPriority w:val="34"/>
    <w:qFormat/>
    <w:rsid w:val="009753A3"/>
    <w:pPr>
      <w:ind w:left="720"/>
      <w:contextualSpacing/>
    </w:pPr>
  </w:style>
  <w:style w:type="character" w:customStyle="1" w:styleId="Heading2Char">
    <w:name w:val="Heading 2 Char"/>
    <w:basedOn w:val="DefaultParagraphFont"/>
    <w:link w:val="Heading2"/>
    <w:uiPriority w:val="9"/>
    <w:rsid w:val="003E5C1D"/>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3E5C1D"/>
    <w:rPr>
      <w:rFonts w:asciiTheme="majorHAnsi" w:eastAsiaTheme="majorEastAsia" w:hAnsiTheme="majorHAnsi" w:cstheme="majorBidi"/>
      <w:color w:val="1F4D78" w:themeColor="accent1" w:themeShade="7F"/>
      <w:sz w:val="24"/>
      <w:szCs w:val="24"/>
    </w:rPr>
  </w:style>
  <w:style w:type="paragraph" w:styleId="TOC2">
    <w:name w:val="toc 2"/>
    <w:basedOn w:val="Normal"/>
    <w:next w:val="Normal"/>
    <w:autoRedefine/>
    <w:uiPriority w:val="39"/>
    <w:unhideWhenUsed/>
    <w:rsid w:val="003E5C1D"/>
    <w:pPr>
      <w:spacing w:after="100"/>
      <w:ind w:left="220"/>
    </w:pPr>
  </w:style>
  <w:style w:type="paragraph" w:styleId="TOC3">
    <w:name w:val="toc 3"/>
    <w:basedOn w:val="Normal"/>
    <w:next w:val="Normal"/>
    <w:autoRedefine/>
    <w:uiPriority w:val="39"/>
    <w:unhideWhenUsed/>
    <w:rsid w:val="003E5C1D"/>
    <w:pPr>
      <w:spacing w:after="100"/>
      <w:ind w:left="440"/>
    </w:pPr>
  </w:style>
  <w:style w:type="paragraph" w:styleId="Bibliography">
    <w:name w:val="Bibliography"/>
    <w:basedOn w:val="Normal"/>
    <w:next w:val="Normal"/>
    <w:uiPriority w:val="37"/>
    <w:unhideWhenUsed/>
    <w:rsid w:val="00214967"/>
  </w:style>
  <w:style w:type="character" w:customStyle="1" w:styleId="Heading4Char">
    <w:name w:val="Heading 4 Char"/>
    <w:basedOn w:val="DefaultParagraphFont"/>
    <w:link w:val="Heading4"/>
    <w:uiPriority w:val="9"/>
    <w:rsid w:val="00213177"/>
    <w:rPr>
      <w:rFonts w:asciiTheme="majorHAnsi" w:eastAsiaTheme="majorEastAsia" w:hAnsiTheme="majorHAnsi" w:cstheme="majorBidi"/>
      <w:i/>
      <w:iCs/>
      <w:color w:val="2E74B5" w:themeColor="accent1" w:themeShade="BF"/>
    </w:rPr>
  </w:style>
  <w:style w:type="paragraph" w:styleId="Header">
    <w:name w:val="header"/>
    <w:basedOn w:val="Normal"/>
    <w:link w:val="HeaderChar"/>
    <w:uiPriority w:val="99"/>
    <w:unhideWhenUsed/>
    <w:rsid w:val="00987D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7D44"/>
  </w:style>
  <w:style w:type="paragraph" w:styleId="Footer">
    <w:name w:val="footer"/>
    <w:basedOn w:val="Normal"/>
    <w:link w:val="FooterChar"/>
    <w:uiPriority w:val="99"/>
    <w:unhideWhenUsed/>
    <w:rsid w:val="00987D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7D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176545">
      <w:bodyDiv w:val="1"/>
      <w:marLeft w:val="0"/>
      <w:marRight w:val="0"/>
      <w:marTop w:val="0"/>
      <w:marBottom w:val="0"/>
      <w:divBdr>
        <w:top w:val="none" w:sz="0" w:space="0" w:color="auto"/>
        <w:left w:val="none" w:sz="0" w:space="0" w:color="auto"/>
        <w:bottom w:val="none" w:sz="0" w:space="0" w:color="auto"/>
        <w:right w:val="none" w:sz="0" w:space="0" w:color="auto"/>
      </w:divBdr>
    </w:div>
    <w:div w:id="34894806">
      <w:bodyDiv w:val="1"/>
      <w:marLeft w:val="0"/>
      <w:marRight w:val="0"/>
      <w:marTop w:val="0"/>
      <w:marBottom w:val="0"/>
      <w:divBdr>
        <w:top w:val="none" w:sz="0" w:space="0" w:color="auto"/>
        <w:left w:val="none" w:sz="0" w:space="0" w:color="auto"/>
        <w:bottom w:val="none" w:sz="0" w:space="0" w:color="auto"/>
        <w:right w:val="none" w:sz="0" w:space="0" w:color="auto"/>
      </w:divBdr>
    </w:div>
    <w:div w:id="40860026">
      <w:bodyDiv w:val="1"/>
      <w:marLeft w:val="0"/>
      <w:marRight w:val="0"/>
      <w:marTop w:val="0"/>
      <w:marBottom w:val="0"/>
      <w:divBdr>
        <w:top w:val="none" w:sz="0" w:space="0" w:color="auto"/>
        <w:left w:val="none" w:sz="0" w:space="0" w:color="auto"/>
        <w:bottom w:val="none" w:sz="0" w:space="0" w:color="auto"/>
        <w:right w:val="none" w:sz="0" w:space="0" w:color="auto"/>
      </w:divBdr>
    </w:div>
    <w:div w:id="56512626">
      <w:bodyDiv w:val="1"/>
      <w:marLeft w:val="0"/>
      <w:marRight w:val="0"/>
      <w:marTop w:val="0"/>
      <w:marBottom w:val="0"/>
      <w:divBdr>
        <w:top w:val="none" w:sz="0" w:space="0" w:color="auto"/>
        <w:left w:val="none" w:sz="0" w:space="0" w:color="auto"/>
        <w:bottom w:val="none" w:sz="0" w:space="0" w:color="auto"/>
        <w:right w:val="none" w:sz="0" w:space="0" w:color="auto"/>
      </w:divBdr>
    </w:div>
    <w:div w:id="58984147">
      <w:bodyDiv w:val="1"/>
      <w:marLeft w:val="0"/>
      <w:marRight w:val="0"/>
      <w:marTop w:val="0"/>
      <w:marBottom w:val="0"/>
      <w:divBdr>
        <w:top w:val="none" w:sz="0" w:space="0" w:color="auto"/>
        <w:left w:val="none" w:sz="0" w:space="0" w:color="auto"/>
        <w:bottom w:val="none" w:sz="0" w:space="0" w:color="auto"/>
        <w:right w:val="none" w:sz="0" w:space="0" w:color="auto"/>
      </w:divBdr>
    </w:div>
    <w:div w:id="60059737">
      <w:bodyDiv w:val="1"/>
      <w:marLeft w:val="0"/>
      <w:marRight w:val="0"/>
      <w:marTop w:val="0"/>
      <w:marBottom w:val="0"/>
      <w:divBdr>
        <w:top w:val="none" w:sz="0" w:space="0" w:color="auto"/>
        <w:left w:val="none" w:sz="0" w:space="0" w:color="auto"/>
        <w:bottom w:val="none" w:sz="0" w:space="0" w:color="auto"/>
        <w:right w:val="none" w:sz="0" w:space="0" w:color="auto"/>
      </w:divBdr>
    </w:div>
    <w:div w:id="61107103">
      <w:bodyDiv w:val="1"/>
      <w:marLeft w:val="0"/>
      <w:marRight w:val="0"/>
      <w:marTop w:val="0"/>
      <w:marBottom w:val="0"/>
      <w:divBdr>
        <w:top w:val="none" w:sz="0" w:space="0" w:color="auto"/>
        <w:left w:val="none" w:sz="0" w:space="0" w:color="auto"/>
        <w:bottom w:val="none" w:sz="0" w:space="0" w:color="auto"/>
        <w:right w:val="none" w:sz="0" w:space="0" w:color="auto"/>
      </w:divBdr>
    </w:div>
    <w:div w:id="79718522">
      <w:bodyDiv w:val="1"/>
      <w:marLeft w:val="0"/>
      <w:marRight w:val="0"/>
      <w:marTop w:val="0"/>
      <w:marBottom w:val="0"/>
      <w:divBdr>
        <w:top w:val="none" w:sz="0" w:space="0" w:color="auto"/>
        <w:left w:val="none" w:sz="0" w:space="0" w:color="auto"/>
        <w:bottom w:val="none" w:sz="0" w:space="0" w:color="auto"/>
        <w:right w:val="none" w:sz="0" w:space="0" w:color="auto"/>
      </w:divBdr>
    </w:div>
    <w:div w:id="96338110">
      <w:bodyDiv w:val="1"/>
      <w:marLeft w:val="0"/>
      <w:marRight w:val="0"/>
      <w:marTop w:val="0"/>
      <w:marBottom w:val="0"/>
      <w:divBdr>
        <w:top w:val="none" w:sz="0" w:space="0" w:color="auto"/>
        <w:left w:val="none" w:sz="0" w:space="0" w:color="auto"/>
        <w:bottom w:val="none" w:sz="0" w:space="0" w:color="auto"/>
        <w:right w:val="none" w:sz="0" w:space="0" w:color="auto"/>
      </w:divBdr>
    </w:div>
    <w:div w:id="103112980">
      <w:bodyDiv w:val="1"/>
      <w:marLeft w:val="0"/>
      <w:marRight w:val="0"/>
      <w:marTop w:val="0"/>
      <w:marBottom w:val="0"/>
      <w:divBdr>
        <w:top w:val="none" w:sz="0" w:space="0" w:color="auto"/>
        <w:left w:val="none" w:sz="0" w:space="0" w:color="auto"/>
        <w:bottom w:val="none" w:sz="0" w:space="0" w:color="auto"/>
        <w:right w:val="none" w:sz="0" w:space="0" w:color="auto"/>
      </w:divBdr>
    </w:div>
    <w:div w:id="107047868">
      <w:bodyDiv w:val="1"/>
      <w:marLeft w:val="0"/>
      <w:marRight w:val="0"/>
      <w:marTop w:val="0"/>
      <w:marBottom w:val="0"/>
      <w:divBdr>
        <w:top w:val="none" w:sz="0" w:space="0" w:color="auto"/>
        <w:left w:val="none" w:sz="0" w:space="0" w:color="auto"/>
        <w:bottom w:val="none" w:sz="0" w:space="0" w:color="auto"/>
        <w:right w:val="none" w:sz="0" w:space="0" w:color="auto"/>
      </w:divBdr>
    </w:div>
    <w:div w:id="108938972">
      <w:bodyDiv w:val="1"/>
      <w:marLeft w:val="0"/>
      <w:marRight w:val="0"/>
      <w:marTop w:val="0"/>
      <w:marBottom w:val="0"/>
      <w:divBdr>
        <w:top w:val="none" w:sz="0" w:space="0" w:color="auto"/>
        <w:left w:val="none" w:sz="0" w:space="0" w:color="auto"/>
        <w:bottom w:val="none" w:sz="0" w:space="0" w:color="auto"/>
        <w:right w:val="none" w:sz="0" w:space="0" w:color="auto"/>
      </w:divBdr>
    </w:div>
    <w:div w:id="131096518">
      <w:bodyDiv w:val="1"/>
      <w:marLeft w:val="0"/>
      <w:marRight w:val="0"/>
      <w:marTop w:val="0"/>
      <w:marBottom w:val="0"/>
      <w:divBdr>
        <w:top w:val="none" w:sz="0" w:space="0" w:color="auto"/>
        <w:left w:val="none" w:sz="0" w:space="0" w:color="auto"/>
        <w:bottom w:val="none" w:sz="0" w:space="0" w:color="auto"/>
        <w:right w:val="none" w:sz="0" w:space="0" w:color="auto"/>
      </w:divBdr>
    </w:div>
    <w:div w:id="140781328">
      <w:bodyDiv w:val="1"/>
      <w:marLeft w:val="0"/>
      <w:marRight w:val="0"/>
      <w:marTop w:val="0"/>
      <w:marBottom w:val="0"/>
      <w:divBdr>
        <w:top w:val="none" w:sz="0" w:space="0" w:color="auto"/>
        <w:left w:val="none" w:sz="0" w:space="0" w:color="auto"/>
        <w:bottom w:val="none" w:sz="0" w:space="0" w:color="auto"/>
        <w:right w:val="none" w:sz="0" w:space="0" w:color="auto"/>
      </w:divBdr>
    </w:div>
    <w:div w:id="156463510">
      <w:bodyDiv w:val="1"/>
      <w:marLeft w:val="0"/>
      <w:marRight w:val="0"/>
      <w:marTop w:val="0"/>
      <w:marBottom w:val="0"/>
      <w:divBdr>
        <w:top w:val="none" w:sz="0" w:space="0" w:color="auto"/>
        <w:left w:val="none" w:sz="0" w:space="0" w:color="auto"/>
        <w:bottom w:val="none" w:sz="0" w:space="0" w:color="auto"/>
        <w:right w:val="none" w:sz="0" w:space="0" w:color="auto"/>
      </w:divBdr>
    </w:div>
    <w:div w:id="168564935">
      <w:bodyDiv w:val="1"/>
      <w:marLeft w:val="0"/>
      <w:marRight w:val="0"/>
      <w:marTop w:val="0"/>
      <w:marBottom w:val="0"/>
      <w:divBdr>
        <w:top w:val="none" w:sz="0" w:space="0" w:color="auto"/>
        <w:left w:val="none" w:sz="0" w:space="0" w:color="auto"/>
        <w:bottom w:val="none" w:sz="0" w:space="0" w:color="auto"/>
        <w:right w:val="none" w:sz="0" w:space="0" w:color="auto"/>
      </w:divBdr>
    </w:div>
    <w:div w:id="172884407">
      <w:bodyDiv w:val="1"/>
      <w:marLeft w:val="0"/>
      <w:marRight w:val="0"/>
      <w:marTop w:val="0"/>
      <w:marBottom w:val="0"/>
      <w:divBdr>
        <w:top w:val="none" w:sz="0" w:space="0" w:color="auto"/>
        <w:left w:val="none" w:sz="0" w:space="0" w:color="auto"/>
        <w:bottom w:val="none" w:sz="0" w:space="0" w:color="auto"/>
        <w:right w:val="none" w:sz="0" w:space="0" w:color="auto"/>
      </w:divBdr>
    </w:div>
    <w:div w:id="176041014">
      <w:bodyDiv w:val="1"/>
      <w:marLeft w:val="0"/>
      <w:marRight w:val="0"/>
      <w:marTop w:val="0"/>
      <w:marBottom w:val="0"/>
      <w:divBdr>
        <w:top w:val="none" w:sz="0" w:space="0" w:color="auto"/>
        <w:left w:val="none" w:sz="0" w:space="0" w:color="auto"/>
        <w:bottom w:val="none" w:sz="0" w:space="0" w:color="auto"/>
        <w:right w:val="none" w:sz="0" w:space="0" w:color="auto"/>
      </w:divBdr>
    </w:div>
    <w:div w:id="182984740">
      <w:bodyDiv w:val="1"/>
      <w:marLeft w:val="0"/>
      <w:marRight w:val="0"/>
      <w:marTop w:val="0"/>
      <w:marBottom w:val="0"/>
      <w:divBdr>
        <w:top w:val="none" w:sz="0" w:space="0" w:color="auto"/>
        <w:left w:val="none" w:sz="0" w:space="0" w:color="auto"/>
        <w:bottom w:val="none" w:sz="0" w:space="0" w:color="auto"/>
        <w:right w:val="none" w:sz="0" w:space="0" w:color="auto"/>
      </w:divBdr>
    </w:div>
    <w:div w:id="194118599">
      <w:bodyDiv w:val="1"/>
      <w:marLeft w:val="0"/>
      <w:marRight w:val="0"/>
      <w:marTop w:val="0"/>
      <w:marBottom w:val="0"/>
      <w:divBdr>
        <w:top w:val="none" w:sz="0" w:space="0" w:color="auto"/>
        <w:left w:val="none" w:sz="0" w:space="0" w:color="auto"/>
        <w:bottom w:val="none" w:sz="0" w:space="0" w:color="auto"/>
        <w:right w:val="none" w:sz="0" w:space="0" w:color="auto"/>
      </w:divBdr>
    </w:div>
    <w:div w:id="204567272">
      <w:bodyDiv w:val="1"/>
      <w:marLeft w:val="0"/>
      <w:marRight w:val="0"/>
      <w:marTop w:val="0"/>
      <w:marBottom w:val="0"/>
      <w:divBdr>
        <w:top w:val="none" w:sz="0" w:space="0" w:color="auto"/>
        <w:left w:val="none" w:sz="0" w:space="0" w:color="auto"/>
        <w:bottom w:val="none" w:sz="0" w:space="0" w:color="auto"/>
        <w:right w:val="none" w:sz="0" w:space="0" w:color="auto"/>
      </w:divBdr>
    </w:div>
    <w:div w:id="225379799">
      <w:bodyDiv w:val="1"/>
      <w:marLeft w:val="0"/>
      <w:marRight w:val="0"/>
      <w:marTop w:val="0"/>
      <w:marBottom w:val="0"/>
      <w:divBdr>
        <w:top w:val="none" w:sz="0" w:space="0" w:color="auto"/>
        <w:left w:val="none" w:sz="0" w:space="0" w:color="auto"/>
        <w:bottom w:val="none" w:sz="0" w:space="0" w:color="auto"/>
        <w:right w:val="none" w:sz="0" w:space="0" w:color="auto"/>
      </w:divBdr>
    </w:div>
    <w:div w:id="234366359">
      <w:bodyDiv w:val="1"/>
      <w:marLeft w:val="0"/>
      <w:marRight w:val="0"/>
      <w:marTop w:val="0"/>
      <w:marBottom w:val="0"/>
      <w:divBdr>
        <w:top w:val="none" w:sz="0" w:space="0" w:color="auto"/>
        <w:left w:val="none" w:sz="0" w:space="0" w:color="auto"/>
        <w:bottom w:val="none" w:sz="0" w:space="0" w:color="auto"/>
        <w:right w:val="none" w:sz="0" w:space="0" w:color="auto"/>
      </w:divBdr>
    </w:div>
    <w:div w:id="239145595">
      <w:bodyDiv w:val="1"/>
      <w:marLeft w:val="0"/>
      <w:marRight w:val="0"/>
      <w:marTop w:val="0"/>
      <w:marBottom w:val="0"/>
      <w:divBdr>
        <w:top w:val="none" w:sz="0" w:space="0" w:color="auto"/>
        <w:left w:val="none" w:sz="0" w:space="0" w:color="auto"/>
        <w:bottom w:val="none" w:sz="0" w:space="0" w:color="auto"/>
        <w:right w:val="none" w:sz="0" w:space="0" w:color="auto"/>
      </w:divBdr>
    </w:div>
    <w:div w:id="252669395">
      <w:bodyDiv w:val="1"/>
      <w:marLeft w:val="0"/>
      <w:marRight w:val="0"/>
      <w:marTop w:val="0"/>
      <w:marBottom w:val="0"/>
      <w:divBdr>
        <w:top w:val="none" w:sz="0" w:space="0" w:color="auto"/>
        <w:left w:val="none" w:sz="0" w:space="0" w:color="auto"/>
        <w:bottom w:val="none" w:sz="0" w:space="0" w:color="auto"/>
        <w:right w:val="none" w:sz="0" w:space="0" w:color="auto"/>
      </w:divBdr>
    </w:div>
    <w:div w:id="266737307">
      <w:bodyDiv w:val="1"/>
      <w:marLeft w:val="0"/>
      <w:marRight w:val="0"/>
      <w:marTop w:val="0"/>
      <w:marBottom w:val="0"/>
      <w:divBdr>
        <w:top w:val="none" w:sz="0" w:space="0" w:color="auto"/>
        <w:left w:val="none" w:sz="0" w:space="0" w:color="auto"/>
        <w:bottom w:val="none" w:sz="0" w:space="0" w:color="auto"/>
        <w:right w:val="none" w:sz="0" w:space="0" w:color="auto"/>
      </w:divBdr>
    </w:div>
    <w:div w:id="277759101">
      <w:bodyDiv w:val="1"/>
      <w:marLeft w:val="0"/>
      <w:marRight w:val="0"/>
      <w:marTop w:val="0"/>
      <w:marBottom w:val="0"/>
      <w:divBdr>
        <w:top w:val="none" w:sz="0" w:space="0" w:color="auto"/>
        <w:left w:val="none" w:sz="0" w:space="0" w:color="auto"/>
        <w:bottom w:val="none" w:sz="0" w:space="0" w:color="auto"/>
        <w:right w:val="none" w:sz="0" w:space="0" w:color="auto"/>
      </w:divBdr>
    </w:div>
    <w:div w:id="281956584">
      <w:bodyDiv w:val="1"/>
      <w:marLeft w:val="0"/>
      <w:marRight w:val="0"/>
      <w:marTop w:val="0"/>
      <w:marBottom w:val="0"/>
      <w:divBdr>
        <w:top w:val="none" w:sz="0" w:space="0" w:color="auto"/>
        <w:left w:val="none" w:sz="0" w:space="0" w:color="auto"/>
        <w:bottom w:val="none" w:sz="0" w:space="0" w:color="auto"/>
        <w:right w:val="none" w:sz="0" w:space="0" w:color="auto"/>
      </w:divBdr>
    </w:div>
    <w:div w:id="282929288">
      <w:bodyDiv w:val="1"/>
      <w:marLeft w:val="0"/>
      <w:marRight w:val="0"/>
      <w:marTop w:val="0"/>
      <w:marBottom w:val="0"/>
      <w:divBdr>
        <w:top w:val="none" w:sz="0" w:space="0" w:color="auto"/>
        <w:left w:val="none" w:sz="0" w:space="0" w:color="auto"/>
        <w:bottom w:val="none" w:sz="0" w:space="0" w:color="auto"/>
        <w:right w:val="none" w:sz="0" w:space="0" w:color="auto"/>
      </w:divBdr>
    </w:div>
    <w:div w:id="283270911">
      <w:bodyDiv w:val="1"/>
      <w:marLeft w:val="0"/>
      <w:marRight w:val="0"/>
      <w:marTop w:val="0"/>
      <w:marBottom w:val="0"/>
      <w:divBdr>
        <w:top w:val="none" w:sz="0" w:space="0" w:color="auto"/>
        <w:left w:val="none" w:sz="0" w:space="0" w:color="auto"/>
        <w:bottom w:val="none" w:sz="0" w:space="0" w:color="auto"/>
        <w:right w:val="none" w:sz="0" w:space="0" w:color="auto"/>
      </w:divBdr>
    </w:div>
    <w:div w:id="287009450">
      <w:bodyDiv w:val="1"/>
      <w:marLeft w:val="0"/>
      <w:marRight w:val="0"/>
      <w:marTop w:val="0"/>
      <w:marBottom w:val="0"/>
      <w:divBdr>
        <w:top w:val="none" w:sz="0" w:space="0" w:color="auto"/>
        <w:left w:val="none" w:sz="0" w:space="0" w:color="auto"/>
        <w:bottom w:val="none" w:sz="0" w:space="0" w:color="auto"/>
        <w:right w:val="none" w:sz="0" w:space="0" w:color="auto"/>
      </w:divBdr>
    </w:div>
    <w:div w:id="299769266">
      <w:bodyDiv w:val="1"/>
      <w:marLeft w:val="0"/>
      <w:marRight w:val="0"/>
      <w:marTop w:val="0"/>
      <w:marBottom w:val="0"/>
      <w:divBdr>
        <w:top w:val="none" w:sz="0" w:space="0" w:color="auto"/>
        <w:left w:val="none" w:sz="0" w:space="0" w:color="auto"/>
        <w:bottom w:val="none" w:sz="0" w:space="0" w:color="auto"/>
        <w:right w:val="none" w:sz="0" w:space="0" w:color="auto"/>
      </w:divBdr>
    </w:div>
    <w:div w:id="326326841">
      <w:bodyDiv w:val="1"/>
      <w:marLeft w:val="0"/>
      <w:marRight w:val="0"/>
      <w:marTop w:val="0"/>
      <w:marBottom w:val="0"/>
      <w:divBdr>
        <w:top w:val="none" w:sz="0" w:space="0" w:color="auto"/>
        <w:left w:val="none" w:sz="0" w:space="0" w:color="auto"/>
        <w:bottom w:val="none" w:sz="0" w:space="0" w:color="auto"/>
        <w:right w:val="none" w:sz="0" w:space="0" w:color="auto"/>
      </w:divBdr>
    </w:div>
    <w:div w:id="326830706">
      <w:bodyDiv w:val="1"/>
      <w:marLeft w:val="0"/>
      <w:marRight w:val="0"/>
      <w:marTop w:val="0"/>
      <w:marBottom w:val="0"/>
      <w:divBdr>
        <w:top w:val="none" w:sz="0" w:space="0" w:color="auto"/>
        <w:left w:val="none" w:sz="0" w:space="0" w:color="auto"/>
        <w:bottom w:val="none" w:sz="0" w:space="0" w:color="auto"/>
        <w:right w:val="none" w:sz="0" w:space="0" w:color="auto"/>
      </w:divBdr>
    </w:div>
    <w:div w:id="361320765">
      <w:bodyDiv w:val="1"/>
      <w:marLeft w:val="0"/>
      <w:marRight w:val="0"/>
      <w:marTop w:val="0"/>
      <w:marBottom w:val="0"/>
      <w:divBdr>
        <w:top w:val="none" w:sz="0" w:space="0" w:color="auto"/>
        <w:left w:val="none" w:sz="0" w:space="0" w:color="auto"/>
        <w:bottom w:val="none" w:sz="0" w:space="0" w:color="auto"/>
        <w:right w:val="none" w:sz="0" w:space="0" w:color="auto"/>
      </w:divBdr>
    </w:div>
    <w:div w:id="415981332">
      <w:bodyDiv w:val="1"/>
      <w:marLeft w:val="0"/>
      <w:marRight w:val="0"/>
      <w:marTop w:val="0"/>
      <w:marBottom w:val="0"/>
      <w:divBdr>
        <w:top w:val="none" w:sz="0" w:space="0" w:color="auto"/>
        <w:left w:val="none" w:sz="0" w:space="0" w:color="auto"/>
        <w:bottom w:val="none" w:sz="0" w:space="0" w:color="auto"/>
        <w:right w:val="none" w:sz="0" w:space="0" w:color="auto"/>
      </w:divBdr>
    </w:div>
    <w:div w:id="418673766">
      <w:bodyDiv w:val="1"/>
      <w:marLeft w:val="0"/>
      <w:marRight w:val="0"/>
      <w:marTop w:val="0"/>
      <w:marBottom w:val="0"/>
      <w:divBdr>
        <w:top w:val="none" w:sz="0" w:space="0" w:color="auto"/>
        <w:left w:val="none" w:sz="0" w:space="0" w:color="auto"/>
        <w:bottom w:val="none" w:sz="0" w:space="0" w:color="auto"/>
        <w:right w:val="none" w:sz="0" w:space="0" w:color="auto"/>
      </w:divBdr>
    </w:div>
    <w:div w:id="420223599">
      <w:bodyDiv w:val="1"/>
      <w:marLeft w:val="0"/>
      <w:marRight w:val="0"/>
      <w:marTop w:val="0"/>
      <w:marBottom w:val="0"/>
      <w:divBdr>
        <w:top w:val="none" w:sz="0" w:space="0" w:color="auto"/>
        <w:left w:val="none" w:sz="0" w:space="0" w:color="auto"/>
        <w:bottom w:val="none" w:sz="0" w:space="0" w:color="auto"/>
        <w:right w:val="none" w:sz="0" w:space="0" w:color="auto"/>
      </w:divBdr>
    </w:div>
    <w:div w:id="435101377">
      <w:bodyDiv w:val="1"/>
      <w:marLeft w:val="0"/>
      <w:marRight w:val="0"/>
      <w:marTop w:val="0"/>
      <w:marBottom w:val="0"/>
      <w:divBdr>
        <w:top w:val="none" w:sz="0" w:space="0" w:color="auto"/>
        <w:left w:val="none" w:sz="0" w:space="0" w:color="auto"/>
        <w:bottom w:val="none" w:sz="0" w:space="0" w:color="auto"/>
        <w:right w:val="none" w:sz="0" w:space="0" w:color="auto"/>
      </w:divBdr>
    </w:div>
    <w:div w:id="466514747">
      <w:bodyDiv w:val="1"/>
      <w:marLeft w:val="0"/>
      <w:marRight w:val="0"/>
      <w:marTop w:val="0"/>
      <w:marBottom w:val="0"/>
      <w:divBdr>
        <w:top w:val="none" w:sz="0" w:space="0" w:color="auto"/>
        <w:left w:val="none" w:sz="0" w:space="0" w:color="auto"/>
        <w:bottom w:val="none" w:sz="0" w:space="0" w:color="auto"/>
        <w:right w:val="none" w:sz="0" w:space="0" w:color="auto"/>
      </w:divBdr>
    </w:div>
    <w:div w:id="493230473">
      <w:bodyDiv w:val="1"/>
      <w:marLeft w:val="0"/>
      <w:marRight w:val="0"/>
      <w:marTop w:val="0"/>
      <w:marBottom w:val="0"/>
      <w:divBdr>
        <w:top w:val="none" w:sz="0" w:space="0" w:color="auto"/>
        <w:left w:val="none" w:sz="0" w:space="0" w:color="auto"/>
        <w:bottom w:val="none" w:sz="0" w:space="0" w:color="auto"/>
        <w:right w:val="none" w:sz="0" w:space="0" w:color="auto"/>
      </w:divBdr>
    </w:div>
    <w:div w:id="507064270">
      <w:bodyDiv w:val="1"/>
      <w:marLeft w:val="0"/>
      <w:marRight w:val="0"/>
      <w:marTop w:val="0"/>
      <w:marBottom w:val="0"/>
      <w:divBdr>
        <w:top w:val="none" w:sz="0" w:space="0" w:color="auto"/>
        <w:left w:val="none" w:sz="0" w:space="0" w:color="auto"/>
        <w:bottom w:val="none" w:sz="0" w:space="0" w:color="auto"/>
        <w:right w:val="none" w:sz="0" w:space="0" w:color="auto"/>
      </w:divBdr>
    </w:div>
    <w:div w:id="509417269">
      <w:bodyDiv w:val="1"/>
      <w:marLeft w:val="0"/>
      <w:marRight w:val="0"/>
      <w:marTop w:val="0"/>
      <w:marBottom w:val="0"/>
      <w:divBdr>
        <w:top w:val="none" w:sz="0" w:space="0" w:color="auto"/>
        <w:left w:val="none" w:sz="0" w:space="0" w:color="auto"/>
        <w:bottom w:val="none" w:sz="0" w:space="0" w:color="auto"/>
        <w:right w:val="none" w:sz="0" w:space="0" w:color="auto"/>
      </w:divBdr>
    </w:div>
    <w:div w:id="517812172">
      <w:bodyDiv w:val="1"/>
      <w:marLeft w:val="0"/>
      <w:marRight w:val="0"/>
      <w:marTop w:val="0"/>
      <w:marBottom w:val="0"/>
      <w:divBdr>
        <w:top w:val="none" w:sz="0" w:space="0" w:color="auto"/>
        <w:left w:val="none" w:sz="0" w:space="0" w:color="auto"/>
        <w:bottom w:val="none" w:sz="0" w:space="0" w:color="auto"/>
        <w:right w:val="none" w:sz="0" w:space="0" w:color="auto"/>
      </w:divBdr>
    </w:div>
    <w:div w:id="530192304">
      <w:bodyDiv w:val="1"/>
      <w:marLeft w:val="0"/>
      <w:marRight w:val="0"/>
      <w:marTop w:val="0"/>
      <w:marBottom w:val="0"/>
      <w:divBdr>
        <w:top w:val="none" w:sz="0" w:space="0" w:color="auto"/>
        <w:left w:val="none" w:sz="0" w:space="0" w:color="auto"/>
        <w:bottom w:val="none" w:sz="0" w:space="0" w:color="auto"/>
        <w:right w:val="none" w:sz="0" w:space="0" w:color="auto"/>
      </w:divBdr>
    </w:div>
    <w:div w:id="537931549">
      <w:bodyDiv w:val="1"/>
      <w:marLeft w:val="0"/>
      <w:marRight w:val="0"/>
      <w:marTop w:val="0"/>
      <w:marBottom w:val="0"/>
      <w:divBdr>
        <w:top w:val="none" w:sz="0" w:space="0" w:color="auto"/>
        <w:left w:val="none" w:sz="0" w:space="0" w:color="auto"/>
        <w:bottom w:val="none" w:sz="0" w:space="0" w:color="auto"/>
        <w:right w:val="none" w:sz="0" w:space="0" w:color="auto"/>
      </w:divBdr>
    </w:div>
    <w:div w:id="543907811">
      <w:bodyDiv w:val="1"/>
      <w:marLeft w:val="0"/>
      <w:marRight w:val="0"/>
      <w:marTop w:val="0"/>
      <w:marBottom w:val="0"/>
      <w:divBdr>
        <w:top w:val="none" w:sz="0" w:space="0" w:color="auto"/>
        <w:left w:val="none" w:sz="0" w:space="0" w:color="auto"/>
        <w:bottom w:val="none" w:sz="0" w:space="0" w:color="auto"/>
        <w:right w:val="none" w:sz="0" w:space="0" w:color="auto"/>
      </w:divBdr>
    </w:div>
    <w:div w:id="566113118">
      <w:bodyDiv w:val="1"/>
      <w:marLeft w:val="0"/>
      <w:marRight w:val="0"/>
      <w:marTop w:val="0"/>
      <w:marBottom w:val="0"/>
      <w:divBdr>
        <w:top w:val="none" w:sz="0" w:space="0" w:color="auto"/>
        <w:left w:val="none" w:sz="0" w:space="0" w:color="auto"/>
        <w:bottom w:val="none" w:sz="0" w:space="0" w:color="auto"/>
        <w:right w:val="none" w:sz="0" w:space="0" w:color="auto"/>
      </w:divBdr>
    </w:div>
    <w:div w:id="576480512">
      <w:bodyDiv w:val="1"/>
      <w:marLeft w:val="0"/>
      <w:marRight w:val="0"/>
      <w:marTop w:val="0"/>
      <w:marBottom w:val="0"/>
      <w:divBdr>
        <w:top w:val="none" w:sz="0" w:space="0" w:color="auto"/>
        <w:left w:val="none" w:sz="0" w:space="0" w:color="auto"/>
        <w:bottom w:val="none" w:sz="0" w:space="0" w:color="auto"/>
        <w:right w:val="none" w:sz="0" w:space="0" w:color="auto"/>
      </w:divBdr>
    </w:div>
    <w:div w:id="583298404">
      <w:bodyDiv w:val="1"/>
      <w:marLeft w:val="0"/>
      <w:marRight w:val="0"/>
      <w:marTop w:val="0"/>
      <w:marBottom w:val="0"/>
      <w:divBdr>
        <w:top w:val="none" w:sz="0" w:space="0" w:color="auto"/>
        <w:left w:val="none" w:sz="0" w:space="0" w:color="auto"/>
        <w:bottom w:val="none" w:sz="0" w:space="0" w:color="auto"/>
        <w:right w:val="none" w:sz="0" w:space="0" w:color="auto"/>
      </w:divBdr>
    </w:div>
    <w:div w:id="589126464">
      <w:bodyDiv w:val="1"/>
      <w:marLeft w:val="0"/>
      <w:marRight w:val="0"/>
      <w:marTop w:val="0"/>
      <w:marBottom w:val="0"/>
      <w:divBdr>
        <w:top w:val="none" w:sz="0" w:space="0" w:color="auto"/>
        <w:left w:val="none" w:sz="0" w:space="0" w:color="auto"/>
        <w:bottom w:val="none" w:sz="0" w:space="0" w:color="auto"/>
        <w:right w:val="none" w:sz="0" w:space="0" w:color="auto"/>
      </w:divBdr>
    </w:div>
    <w:div w:id="614756954">
      <w:bodyDiv w:val="1"/>
      <w:marLeft w:val="0"/>
      <w:marRight w:val="0"/>
      <w:marTop w:val="0"/>
      <w:marBottom w:val="0"/>
      <w:divBdr>
        <w:top w:val="none" w:sz="0" w:space="0" w:color="auto"/>
        <w:left w:val="none" w:sz="0" w:space="0" w:color="auto"/>
        <w:bottom w:val="none" w:sz="0" w:space="0" w:color="auto"/>
        <w:right w:val="none" w:sz="0" w:space="0" w:color="auto"/>
      </w:divBdr>
    </w:div>
    <w:div w:id="638416134">
      <w:bodyDiv w:val="1"/>
      <w:marLeft w:val="0"/>
      <w:marRight w:val="0"/>
      <w:marTop w:val="0"/>
      <w:marBottom w:val="0"/>
      <w:divBdr>
        <w:top w:val="none" w:sz="0" w:space="0" w:color="auto"/>
        <w:left w:val="none" w:sz="0" w:space="0" w:color="auto"/>
        <w:bottom w:val="none" w:sz="0" w:space="0" w:color="auto"/>
        <w:right w:val="none" w:sz="0" w:space="0" w:color="auto"/>
      </w:divBdr>
    </w:div>
    <w:div w:id="640304086">
      <w:bodyDiv w:val="1"/>
      <w:marLeft w:val="0"/>
      <w:marRight w:val="0"/>
      <w:marTop w:val="0"/>
      <w:marBottom w:val="0"/>
      <w:divBdr>
        <w:top w:val="none" w:sz="0" w:space="0" w:color="auto"/>
        <w:left w:val="none" w:sz="0" w:space="0" w:color="auto"/>
        <w:bottom w:val="none" w:sz="0" w:space="0" w:color="auto"/>
        <w:right w:val="none" w:sz="0" w:space="0" w:color="auto"/>
      </w:divBdr>
    </w:div>
    <w:div w:id="655456442">
      <w:bodyDiv w:val="1"/>
      <w:marLeft w:val="0"/>
      <w:marRight w:val="0"/>
      <w:marTop w:val="0"/>
      <w:marBottom w:val="0"/>
      <w:divBdr>
        <w:top w:val="none" w:sz="0" w:space="0" w:color="auto"/>
        <w:left w:val="none" w:sz="0" w:space="0" w:color="auto"/>
        <w:bottom w:val="none" w:sz="0" w:space="0" w:color="auto"/>
        <w:right w:val="none" w:sz="0" w:space="0" w:color="auto"/>
      </w:divBdr>
    </w:div>
    <w:div w:id="664553130">
      <w:bodyDiv w:val="1"/>
      <w:marLeft w:val="0"/>
      <w:marRight w:val="0"/>
      <w:marTop w:val="0"/>
      <w:marBottom w:val="0"/>
      <w:divBdr>
        <w:top w:val="none" w:sz="0" w:space="0" w:color="auto"/>
        <w:left w:val="none" w:sz="0" w:space="0" w:color="auto"/>
        <w:bottom w:val="none" w:sz="0" w:space="0" w:color="auto"/>
        <w:right w:val="none" w:sz="0" w:space="0" w:color="auto"/>
      </w:divBdr>
    </w:div>
    <w:div w:id="665861075">
      <w:bodyDiv w:val="1"/>
      <w:marLeft w:val="0"/>
      <w:marRight w:val="0"/>
      <w:marTop w:val="0"/>
      <w:marBottom w:val="0"/>
      <w:divBdr>
        <w:top w:val="none" w:sz="0" w:space="0" w:color="auto"/>
        <w:left w:val="none" w:sz="0" w:space="0" w:color="auto"/>
        <w:bottom w:val="none" w:sz="0" w:space="0" w:color="auto"/>
        <w:right w:val="none" w:sz="0" w:space="0" w:color="auto"/>
      </w:divBdr>
    </w:div>
    <w:div w:id="670450959">
      <w:bodyDiv w:val="1"/>
      <w:marLeft w:val="0"/>
      <w:marRight w:val="0"/>
      <w:marTop w:val="0"/>
      <w:marBottom w:val="0"/>
      <w:divBdr>
        <w:top w:val="none" w:sz="0" w:space="0" w:color="auto"/>
        <w:left w:val="none" w:sz="0" w:space="0" w:color="auto"/>
        <w:bottom w:val="none" w:sz="0" w:space="0" w:color="auto"/>
        <w:right w:val="none" w:sz="0" w:space="0" w:color="auto"/>
      </w:divBdr>
    </w:div>
    <w:div w:id="680742252">
      <w:bodyDiv w:val="1"/>
      <w:marLeft w:val="0"/>
      <w:marRight w:val="0"/>
      <w:marTop w:val="0"/>
      <w:marBottom w:val="0"/>
      <w:divBdr>
        <w:top w:val="none" w:sz="0" w:space="0" w:color="auto"/>
        <w:left w:val="none" w:sz="0" w:space="0" w:color="auto"/>
        <w:bottom w:val="none" w:sz="0" w:space="0" w:color="auto"/>
        <w:right w:val="none" w:sz="0" w:space="0" w:color="auto"/>
      </w:divBdr>
    </w:div>
    <w:div w:id="681012705">
      <w:bodyDiv w:val="1"/>
      <w:marLeft w:val="0"/>
      <w:marRight w:val="0"/>
      <w:marTop w:val="0"/>
      <w:marBottom w:val="0"/>
      <w:divBdr>
        <w:top w:val="none" w:sz="0" w:space="0" w:color="auto"/>
        <w:left w:val="none" w:sz="0" w:space="0" w:color="auto"/>
        <w:bottom w:val="none" w:sz="0" w:space="0" w:color="auto"/>
        <w:right w:val="none" w:sz="0" w:space="0" w:color="auto"/>
      </w:divBdr>
    </w:div>
    <w:div w:id="695816625">
      <w:bodyDiv w:val="1"/>
      <w:marLeft w:val="0"/>
      <w:marRight w:val="0"/>
      <w:marTop w:val="0"/>
      <w:marBottom w:val="0"/>
      <w:divBdr>
        <w:top w:val="none" w:sz="0" w:space="0" w:color="auto"/>
        <w:left w:val="none" w:sz="0" w:space="0" w:color="auto"/>
        <w:bottom w:val="none" w:sz="0" w:space="0" w:color="auto"/>
        <w:right w:val="none" w:sz="0" w:space="0" w:color="auto"/>
      </w:divBdr>
    </w:div>
    <w:div w:id="696352611">
      <w:bodyDiv w:val="1"/>
      <w:marLeft w:val="0"/>
      <w:marRight w:val="0"/>
      <w:marTop w:val="0"/>
      <w:marBottom w:val="0"/>
      <w:divBdr>
        <w:top w:val="none" w:sz="0" w:space="0" w:color="auto"/>
        <w:left w:val="none" w:sz="0" w:space="0" w:color="auto"/>
        <w:bottom w:val="none" w:sz="0" w:space="0" w:color="auto"/>
        <w:right w:val="none" w:sz="0" w:space="0" w:color="auto"/>
      </w:divBdr>
    </w:div>
    <w:div w:id="719787639">
      <w:bodyDiv w:val="1"/>
      <w:marLeft w:val="0"/>
      <w:marRight w:val="0"/>
      <w:marTop w:val="0"/>
      <w:marBottom w:val="0"/>
      <w:divBdr>
        <w:top w:val="none" w:sz="0" w:space="0" w:color="auto"/>
        <w:left w:val="none" w:sz="0" w:space="0" w:color="auto"/>
        <w:bottom w:val="none" w:sz="0" w:space="0" w:color="auto"/>
        <w:right w:val="none" w:sz="0" w:space="0" w:color="auto"/>
      </w:divBdr>
    </w:div>
    <w:div w:id="725569201">
      <w:bodyDiv w:val="1"/>
      <w:marLeft w:val="0"/>
      <w:marRight w:val="0"/>
      <w:marTop w:val="0"/>
      <w:marBottom w:val="0"/>
      <w:divBdr>
        <w:top w:val="none" w:sz="0" w:space="0" w:color="auto"/>
        <w:left w:val="none" w:sz="0" w:space="0" w:color="auto"/>
        <w:bottom w:val="none" w:sz="0" w:space="0" w:color="auto"/>
        <w:right w:val="none" w:sz="0" w:space="0" w:color="auto"/>
      </w:divBdr>
    </w:div>
    <w:div w:id="728503806">
      <w:bodyDiv w:val="1"/>
      <w:marLeft w:val="0"/>
      <w:marRight w:val="0"/>
      <w:marTop w:val="0"/>
      <w:marBottom w:val="0"/>
      <w:divBdr>
        <w:top w:val="none" w:sz="0" w:space="0" w:color="auto"/>
        <w:left w:val="none" w:sz="0" w:space="0" w:color="auto"/>
        <w:bottom w:val="none" w:sz="0" w:space="0" w:color="auto"/>
        <w:right w:val="none" w:sz="0" w:space="0" w:color="auto"/>
      </w:divBdr>
    </w:div>
    <w:div w:id="730229253">
      <w:bodyDiv w:val="1"/>
      <w:marLeft w:val="0"/>
      <w:marRight w:val="0"/>
      <w:marTop w:val="0"/>
      <w:marBottom w:val="0"/>
      <w:divBdr>
        <w:top w:val="none" w:sz="0" w:space="0" w:color="auto"/>
        <w:left w:val="none" w:sz="0" w:space="0" w:color="auto"/>
        <w:bottom w:val="none" w:sz="0" w:space="0" w:color="auto"/>
        <w:right w:val="none" w:sz="0" w:space="0" w:color="auto"/>
      </w:divBdr>
    </w:div>
    <w:div w:id="748234820">
      <w:bodyDiv w:val="1"/>
      <w:marLeft w:val="0"/>
      <w:marRight w:val="0"/>
      <w:marTop w:val="0"/>
      <w:marBottom w:val="0"/>
      <w:divBdr>
        <w:top w:val="none" w:sz="0" w:space="0" w:color="auto"/>
        <w:left w:val="none" w:sz="0" w:space="0" w:color="auto"/>
        <w:bottom w:val="none" w:sz="0" w:space="0" w:color="auto"/>
        <w:right w:val="none" w:sz="0" w:space="0" w:color="auto"/>
      </w:divBdr>
    </w:div>
    <w:div w:id="755981017">
      <w:bodyDiv w:val="1"/>
      <w:marLeft w:val="0"/>
      <w:marRight w:val="0"/>
      <w:marTop w:val="0"/>
      <w:marBottom w:val="0"/>
      <w:divBdr>
        <w:top w:val="none" w:sz="0" w:space="0" w:color="auto"/>
        <w:left w:val="none" w:sz="0" w:space="0" w:color="auto"/>
        <w:bottom w:val="none" w:sz="0" w:space="0" w:color="auto"/>
        <w:right w:val="none" w:sz="0" w:space="0" w:color="auto"/>
      </w:divBdr>
    </w:div>
    <w:div w:id="756830797">
      <w:bodyDiv w:val="1"/>
      <w:marLeft w:val="0"/>
      <w:marRight w:val="0"/>
      <w:marTop w:val="0"/>
      <w:marBottom w:val="0"/>
      <w:divBdr>
        <w:top w:val="none" w:sz="0" w:space="0" w:color="auto"/>
        <w:left w:val="none" w:sz="0" w:space="0" w:color="auto"/>
        <w:bottom w:val="none" w:sz="0" w:space="0" w:color="auto"/>
        <w:right w:val="none" w:sz="0" w:space="0" w:color="auto"/>
      </w:divBdr>
      <w:divsChild>
        <w:div w:id="320888386">
          <w:marLeft w:val="0"/>
          <w:marRight w:val="0"/>
          <w:marTop w:val="0"/>
          <w:marBottom w:val="0"/>
          <w:divBdr>
            <w:top w:val="none" w:sz="0" w:space="0" w:color="auto"/>
            <w:left w:val="none" w:sz="0" w:space="0" w:color="auto"/>
            <w:bottom w:val="none" w:sz="0" w:space="0" w:color="auto"/>
            <w:right w:val="none" w:sz="0" w:space="0" w:color="auto"/>
          </w:divBdr>
          <w:divsChild>
            <w:div w:id="803931290">
              <w:marLeft w:val="0"/>
              <w:marRight w:val="0"/>
              <w:marTop w:val="0"/>
              <w:marBottom w:val="0"/>
              <w:divBdr>
                <w:top w:val="none" w:sz="0" w:space="0" w:color="auto"/>
                <w:left w:val="none" w:sz="0" w:space="0" w:color="auto"/>
                <w:bottom w:val="none" w:sz="0" w:space="0" w:color="auto"/>
                <w:right w:val="none" w:sz="0" w:space="0" w:color="auto"/>
              </w:divBdr>
              <w:divsChild>
                <w:div w:id="1131172370">
                  <w:marLeft w:val="0"/>
                  <w:marRight w:val="0"/>
                  <w:marTop w:val="0"/>
                  <w:marBottom w:val="0"/>
                  <w:divBdr>
                    <w:top w:val="none" w:sz="0" w:space="0" w:color="auto"/>
                    <w:left w:val="none" w:sz="0" w:space="0" w:color="auto"/>
                    <w:bottom w:val="none" w:sz="0" w:space="0" w:color="auto"/>
                    <w:right w:val="none" w:sz="0" w:space="0" w:color="auto"/>
                  </w:divBdr>
                  <w:divsChild>
                    <w:div w:id="878514619">
                      <w:marLeft w:val="0"/>
                      <w:marRight w:val="0"/>
                      <w:marTop w:val="0"/>
                      <w:marBottom w:val="0"/>
                      <w:divBdr>
                        <w:top w:val="none" w:sz="0" w:space="0" w:color="auto"/>
                        <w:left w:val="none" w:sz="0" w:space="0" w:color="auto"/>
                        <w:bottom w:val="none" w:sz="0" w:space="0" w:color="auto"/>
                        <w:right w:val="none" w:sz="0" w:space="0" w:color="auto"/>
                      </w:divBdr>
                      <w:divsChild>
                        <w:div w:id="1675722308">
                          <w:marLeft w:val="0"/>
                          <w:marRight w:val="0"/>
                          <w:marTop w:val="0"/>
                          <w:marBottom w:val="0"/>
                          <w:divBdr>
                            <w:top w:val="none" w:sz="0" w:space="0" w:color="auto"/>
                            <w:left w:val="none" w:sz="0" w:space="0" w:color="auto"/>
                            <w:bottom w:val="none" w:sz="0" w:space="0" w:color="auto"/>
                            <w:right w:val="none" w:sz="0" w:space="0" w:color="auto"/>
                          </w:divBdr>
                          <w:divsChild>
                            <w:div w:id="518735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0065801">
              <w:marLeft w:val="0"/>
              <w:marRight w:val="0"/>
              <w:marTop w:val="0"/>
              <w:marBottom w:val="0"/>
              <w:divBdr>
                <w:top w:val="none" w:sz="0" w:space="0" w:color="auto"/>
                <w:left w:val="none" w:sz="0" w:space="0" w:color="auto"/>
                <w:bottom w:val="none" w:sz="0" w:space="0" w:color="auto"/>
                <w:right w:val="none" w:sz="0" w:space="0" w:color="auto"/>
              </w:divBdr>
              <w:divsChild>
                <w:div w:id="1107697309">
                  <w:marLeft w:val="0"/>
                  <w:marRight w:val="0"/>
                  <w:marTop w:val="0"/>
                  <w:marBottom w:val="0"/>
                  <w:divBdr>
                    <w:top w:val="none" w:sz="0" w:space="0" w:color="auto"/>
                    <w:left w:val="none" w:sz="0" w:space="0" w:color="auto"/>
                    <w:bottom w:val="none" w:sz="0" w:space="0" w:color="auto"/>
                    <w:right w:val="none" w:sz="0" w:space="0" w:color="auto"/>
                  </w:divBdr>
                  <w:divsChild>
                    <w:div w:id="1947806011">
                      <w:marLeft w:val="0"/>
                      <w:marRight w:val="0"/>
                      <w:marTop w:val="0"/>
                      <w:marBottom w:val="0"/>
                      <w:divBdr>
                        <w:top w:val="none" w:sz="0" w:space="0" w:color="auto"/>
                        <w:left w:val="none" w:sz="0" w:space="0" w:color="auto"/>
                        <w:bottom w:val="none" w:sz="0" w:space="0" w:color="auto"/>
                        <w:right w:val="none" w:sz="0" w:space="0" w:color="auto"/>
                      </w:divBdr>
                      <w:divsChild>
                        <w:div w:id="520243054">
                          <w:marLeft w:val="0"/>
                          <w:marRight w:val="0"/>
                          <w:marTop w:val="0"/>
                          <w:marBottom w:val="0"/>
                          <w:divBdr>
                            <w:top w:val="none" w:sz="0" w:space="0" w:color="auto"/>
                            <w:left w:val="none" w:sz="0" w:space="0" w:color="auto"/>
                            <w:bottom w:val="none" w:sz="0" w:space="0" w:color="auto"/>
                            <w:right w:val="none" w:sz="0" w:space="0" w:color="auto"/>
                          </w:divBdr>
                          <w:divsChild>
                            <w:div w:id="74935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6877235">
              <w:marLeft w:val="0"/>
              <w:marRight w:val="0"/>
              <w:marTop w:val="0"/>
              <w:marBottom w:val="0"/>
              <w:divBdr>
                <w:top w:val="none" w:sz="0" w:space="0" w:color="auto"/>
                <w:left w:val="none" w:sz="0" w:space="0" w:color="auto"/>
                <w:bottom w:val="none" w:sz="0" w:space="0" w:color="auto"/>
                <w:right w:val="none" w:sz="0" w:space="0" w:color="auto"/>
              </w:divBdr>
              <w:divsChild>
                <w:div w:id="1682976801">
                  <w:marLeft w:val="0"/>
                  <w:marRight w:val="0"/>
                  <w:marTop w:val="0"/>
                  <w:marBottom w:val="0"/>
                  <w:divBdr>
                    <w:top w:val="none" w:sz="0" w:space="0" w:color="auto"/>
                    <w:left w:val="none" w:sz="0" w:space="0" w:color="auto"/>
                    <w:bottom w:val="none" w:sz="0" w:space="0" w:color="auto"/>
                    <w:right w:val="none" w:sz="0" w:space="0" w:color="auto"/>
                  </w:divBdr>
                  <w:divsChild>
                    <w:div w:id="759758937">
                      <w:marLeft w:val="0"/>
                      <w:marRight w:val="0"/>
                      <w:marTop w:val="0"/>
                      <w:marBottom w:val="0"/>
                      <w:divBdr>
                        <w:top w:val="none" w:sz="0" w:space="0" w:color="auto"/>
                        <w:left w:val="none" w:sz="0" w:space="0" w:color="auto"/>
                        <w:bottom w:val="none" w:sz="0" w:space="0" w:color="auto"/>
                        <w:right w:val="none" w:sz="0" w:space="0" w:color="auto"/>
                      </w:divBdr>
                      <w:divsChild>
                        <w:div w:id="974723652">
                          <w:marLeft w:val="0"/>
                          <w:marRight w:val="0"/>
                          <w:marTop w:val="0"/>
                          <w:marBottom w:val="0"/>
                          <w:divBdr>
                            <w:top w:val="none" w:sz="0" w:space="0" w:color="auto"/>
                            <w:left w:val="none" w:sz="0" w:space="0" w:color="auto"/>
                            <w:bottom w:val="none" w:sz="0" w:space="0" w:color="auto"/>
                            <w:right w:val="none" w:sz="0" w:space="0" w:color="auto"/>
                          </w:divBdr>
                          <w:divsChild>
                            <w:div w:id="701518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4744048">
          <w:marLeft w:val="0"/>
          <w:marRight w:val="0"/>
          <w:marTop w:val="0"/>
          <w:marBottom w:val="0"/>
          <w:divBdr>
            <w:top w:val="none" w:sz="0" w:space="0" w:color="auto"/>
            <w:left w:val="none" w:sz="0" w:space="0" w:color="auto"/>
            <w:bottom w:val="none" w:sz="0" w:space="0" w:color="auto"/>
            <w:right w:val="none" w:sz="0" w:space="0" w:color="auto"/>
          </w:divBdr>
          <w:divsChild>
            <w:div w:id="248931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9328451">
      <w:bodyDiv w:val="1"/>
      <w:marLeft w:val="0"/>
      <w:marRight w:val="0"/>
      <w:marTop w:val="0"/>
      <w:marBottom w:val="0"/>
      <w:divBdr>
        <w:top w:val="none" w:sz="0" w:space="0" w:color="auto"/>
        <w:left w:val="none" w:sz="0" w:space="0" w:color="auto"/>
        <w:bottom w:val="none" w:sz="0" w:space="0" w:color="auto"/>
        <w:right w:val="none" w:sz="0" w:space="0" w:color="auto"/>
      </w:divBdr>
    </w:div>
    <w:div w:id="761952733">
      <w:bodyDiv w:val="1"/>
      <w:marLeft w:val="0"/>
      <w:marRight w:val="0"/>
      <w:marTop w:val="0"/>
      <w:marBottom w:val="0"/>
      <w:divBdr>
        <w:top w:val="none" w:sz="0" w:space="0" w:color="auto"/>
        <w:left w:val="none" w:sz="0" w:space="0" w:color="auto"/>
        <w:bottom w:val="none" w:sz="0" w:space="0" w:color="auto"/>
        <w:right w:val="none" w:sz="0" w:space="0" w:color="auto"/>
      </w:divBdr>
    </w:div>
    <w:div w:id="764231461">
      <w:bodyDiv w:val="1"/>
      <w:marLeft w:val="0"/>
      <w:marRight w:val="0"/>
      <w:marTop w:val="0"/>
      <w:marBottom w:val="0"/>
      <w:divBdr>
        <w:top w:val="none" w:sz="0" w:space="0" w:color="auto"/>
        <w:left w:val="none" w:sz="0" w:space="0" w:color="auto"/>
        <w:bottom w:val="none" w:sz="0" w:space="0" w:color="auto"/>
        <w:right w:val="none" w:sz="0" w:space="0" w:color="auto"/>
      </w:divBdr>
    </w:div>
    <w:div w:id="770079853">
      <w:bodyDiv w:val="1"/>
      <w:marLeft w:val="0"/>
      <w:marRight w:val="0"/>
      <w:marTop w:val="0"/>
      <w:marBottom w:val="0"/>
      <w:divBdr>
        <w:top w:val="none" w:sz="0" w:space="0" w:color="auto"/>
        <w:left w:val="none" w:sz="0" w:space="0" w:color="auto"/>
        <w:bottom w:val="none" w:sz="0" w:space="0" w:color="auto"/>
        <w:right w:val="none" w:sz="0" w:space="0" w:color="auto"/>
      </w:divBdr>
    </w:div>
    <w:div w:id="776679483">
      <w:bodyDiv w:val="1"/>
      <w:marLeft w:val="0"/>
      <w:marRight w:val="0"/>
      <w:marTop w:val="0"/>
      <w:marBottom w:val="0"/>
      <w:divBdr>
        <w:top w:val="none" w:sz="0" w:space="0" w:color="auto"/>
        <w:left w:val="none" w:sz="0" w:space="0" w:color="auto"/>
        <w:bottom w:val="none" w:sz="0" w:space="0" w:color="auto"/>
        <w:right w:val="none" w:sz="0" w:space="0" w:color="auto"/>
      </w:divBdr>
    </w:div>
    <w:div w:id="778450857">
      <w:bodyDiv w:val="1"/>
      <w:marLeft w:val="0"/>
      <w:marRight w:val="0"/>
      <w:marTop w:val="0"/>
      <w:marBottom w:val="0"/>
      <w:divBdr>
        <w:top w:val="none" w:sz="0" w:space="0" w:color="auto"/>
        <w:left w:val="none" w:sz="0" w:space="0" w:color="auto"/>
        <w:bottom w:val="none" w:sz="0" w:space="0" w:color="auto"/>
        <w:right w:val="none" w:sz="0" w:space="0" w:color="auto"/>
      </w:divBdr>
      <w:divsChild>
        <w:div w:id="427195339">
          <w:marLeft w:val="0"/>
          <w:marRight w:val="0"/>
          <w:marTop w:val="0"/>
          <w:marBottom w:val="0"/>
          <w:divBdr>
            <w:top w:val="none" w:sz="0" w:space="0" w:color="auto"/>
            <w:left w:val="none" w:sz="0" w:space="0" w:color="auto"/>
            <w:bottom w:val="none" w:sz="0" w:space="0" w:color="auto"/>
            <w:right w:val="none" w:sz="0" w:space="0" w:color="auto"/>
          </w:divBdr>
          <w:divsChild>
            <w:div w:id="852689597">
              <w:marLeft w:val="0"/>
              <w:marRight w:val="0"/>
              <w:marTop w:val="0"/>
              <w:marBottom w:val="0"/>
              <w:divBdr>
                <w:top w:val="none" w:sz="0" w:space="0" w:color="auto"/>
                <w:left w:val="none" w:sz="0" w:space="0" w:color="auto"/>
                <w:bottom w:val="none" w:sz="0" w:space="0" w:color="auto"/>
                <w:right w:val="none" w:sz="0" w:space="0" w:color="auto"/>
              </w:divBdr>
              <w:divsChild>
                <w:div w:id="1559441322">
                  <w:marLeft w:val="0"/>
                  <w:marRight w:val="0"/>
                  <w:marTop w:val="0"/>
                  <w:marBottom w:val="0"/>
                  <w:divBdr>
                    <w:top w:val="none" w:sz="0" w:space="0" w:color="auto"/>
                    <w:left w:val="none" w:sz="0" w:space="0" w:color="auto"/>
                    <w:bottom w:val="none" w:sz="0" w:space="0" w:color="auto"/>
                    <w:right w:val="none" w:sz="0" w:space="0" w:color="auto"/>
                  </w:divBdr>
                  <w:divsChild>
                    <w:div w:id="1514758727">
                      <w:marLeft w:val="0"/>
                      <w:marRight w:val="0"/>
                      <w:marTop w:val="0"/>
                      <w:marBottom w:val="0"/>
                      <w:divBdr>
                        <w:top w:val="none" w:sz="0" w:space="0" w:color="auto"/>
                        <w:left w:val="none" w:sz="0" w:space="0" w:color="auto"/>
                        <w:bottom w:val="none" w:sz="0" w:space="0" w:color="auto"/>
                        <w:right w:val="none" w:sz="0" w:space="0" w:color="auto"/>
                      </w:divBdr>
                      <w:divsChild>
                        <w:div w:id="889535891">
                          <w:marLeft w:val="0"/>
                          <w:marRight w:val="0"/>
                          <w:marTop w:val="0"/>
                          <w:marBottom w:val="0"/>
                          <w:divBdr>
                            <w:top w:val="none" w:sz="0" w:space="0" w:color="auto"/>
                            <w:left w:val="none" w:sz="0" w:space="0" w:color="auto"/>
                            <w:bottom w:val="none" w:sz="0" w:space="0" w:color="auto"/>
                            <w:right w:val="none" w:sz="0" w:space="0" w:color="auto"/>
                          </w:divBdr>
                          <w:divsChild>
                            <w:div w:id="1092044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1853367">
              <w:marLeft w:val="0"/>
              <w:marRight w:val="0"/>
              <w:marTop w:val="0"/>
              <w:marBottom w:val="0"/>
              <w:divBdr>
                <w:top w:val="none" w:sz="0" w:space="0" w:color="auto"/>
                <w:left w:val="none" w:sz="0" w:space="0" w:color="auto"/>
                <w:bottom w:val="none" w:sz="0" w:space="0" w:color="auto"/>
                <w:right w:val="none" w:sz="0" w:space="0" w:color="auto"/>
              </w:divBdr>
              <w:divsChild>
                <w:div w:id="11998448">
                  <w:marLeft w:val="0"/>
                  <w:marRight w:val="0"/>
                  <w:marTop w:val="0"/>
                  <w:marBottom w:val="0"/>
                  <w:divBdr>
                    <w:top w:val="none" w:sz="0" w:space="0" w:color="auto"/>
                    <w:left w:val="none" w:sz="0" w:space="0" w:color="auto"/>
                    <w:bottom w:val="none" w:sz="0" w:space="0" w:color="auto"/>
                    <w:right w:val="none" w:sz="0" w:space="0" w:color="auto"/>
                  </w:divBdr>
                  <w:divsChild>
                    <w:div w:id="639769859">
                      <w:marLeft w:val="0"/>
                      <w:marRight w:val="0"/>
                      <w:marTop w:val="0"/>
                      <w:marBottom w:val="0"/>
                      <w:divBdr>
                        <w:top w:val="none" w:sz="0" w:space="0" w:color="auto"/>
                        <w:left w:val="none" w:sz="0" w:space="0" w:color="auto"/>
                        <w:bottom w:val="none" w:sz="0" w:space="0" w:color="auto"/>
                        <w:right w:val="none" w:sz="0" w:space="0" w:color="auto"/>
                      </w:divBdr>
                      <w:divsChild>
                        <w:div w:id="22288623">
                          <w:marLeft w:val="0"/>
                          <w:marRight w:val="0"/>
                          <w:marTop w:val="0"/>
                          <w:marBottom w:val="0"/>
                          <w:divBdr>
                            <w:top w:val="none" w:sz="0" w:space="0" w:color="auto"/>
                            <w:left w:val="none" w:sz="0" w:space="0" w:color="auto"/>
                            <w:bottom w:val="none" w:sz="0" w:space="0" w:color="auto"/>
                            <w:right w:val="none" w:sz="0" w:space="0" w:color="auto"/>
                          </w:divBdr>
                          <w:divsChild>
                            <w:div w:id="125515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3626194">
              <w:marLeft w:val="0"/>
              <w:marRight w:val="0"/>
              <w:marTop w:val="0"/>
              <w:marBottom w:val="0"/>
              <w:divBdr>
                <w:top w:val="none" w:sz="0" w:space="0" w:color="auto"/>
                <w:left w:val="none" w:sz="0" w:space="0" w:color="auto"/>
                <w:bottom w:val="none" w:sz="0" w:space="0" w:color="auto"/>
                <w:right w:val="none" w:sz="0" w:space="0" w:color="auto"/>
              </w:divBdr>
              <w:divsChild>
                <w:div w:id="2121488542">
                  <w:marLeft w:val="0"/>
                  <w:marRight w:val="0"/>
                  <w:marTop w:val="0"/>
                  <w:marBottom w:val="0"/>
                  <w:divBdr>
                    <w:top w:val="none" w:sz="0" w:space="0" w:color="auto"/>
                    <w:left w:val="none" w:sz="0" w:space="0" w:color="auto"/>
                    <w:bottom w:val="none" w:sz="0" w:space="0" w:color="auto"/>
                    <w:right w:val="none" w:sz="0" w:space="0" w:color="auto"/>
                  </w:divBdr>
                  <w:divsChild>
                    <w:div w:id="1670786415">
                      <w:marLeft w:val="0"/>
                      <w:marRight w:val="0"/>
                      <w:marTop w:val="0"/>
                      <w:marBottom w:val="0"/>
                      <w:divBdr>
                        <w:top w:val="none" w:sz="0" w:space="0" w:color="auto"/>
                        <w:left w:val="none" w:sz="0" w:space="0" w:color="auto"/>
                        <w:bottom w:val="none" w:sz="0" w:space="0" w:color="auto"/>
                        <w:right w:val="none" w:sz="0" w:space="0" w:color="auto"/>
                      </w:divBdr>
                      <w:divsChild>
                        <w:div w:id="1677803263">
                          <w:marLeft w:val="0"/>
                          <w:marRight w:val="0"/>
                          <w:marTop w:val="0"/>
                          <w:marBottom w:val="0"/>
                          <w:divBdr>
                            <w:top w:val="none" w:sz="0" w:space="0" w:color="auto"/>
                            <w:left w:val="none" w:sz="0" w:space="0" w:color="auto"/>
                            <w:bottom w:val="none" w:sz="0" w:space="0" w:color="auto"/>
                            <w:right w:val="none" w:sz="0" w:space="0" w:color="auto"/>
                          </w:divBdr>
                          <w:divsChild>
                            <w:div w:id="34240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3444536">
          <w:marLeft w:val="0"/>
          <w:marRight w:val="0"/>
          <w:marTop w:val="0"/>
          <w:marBottom w:val="0"/>
          <w:divBdr>
            <w:top w:val="none" w:sz="0" w:space="0" w:color="auto"/>
            <w:left w:val="none" w:sz="0" w:space="0" w:color="auto"/>
            <w:bottom w:val="none" w:sz="0" w:space="0" w:color="auto"/>
            <w:right w:val="none" w:sz="0" w:space="0" w:color="auto"/>
          </w:divBdr>
          <w:divsChild>
            <w:div w:id="1355307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8164317">
      <w:bodyDiv w:val="1"/>
      <w:marLeft w:val="0"/>
      <w:marRight w:val="0"/>
      <w:marTop w:val="0"/>
      <w:marBottom w:val="0"/>
      <w:divBdr>
        <w:top w:val="none" w:sz="0" w:space="0" w:color="auto"/>
        <w:left w:val="none" w:sz="0" w:space="0" w:color="auto"/>
        <w:bottom w:val="none" w:sz="0" w:space="0" w:color="auto"/>
        <w:right w:val="none" w:sz="0" w:space="0" w:color="auto"/>
      </w:divBdr>
    </w:div>
    <w:div w:id="789318977">
      <w:bodyDiv w:val="1"/>
      <w:marLeft w:val="0"/>
      <w:marRight w:val="0"/>
      <w:marTop w:val="0"/>
      <w:marBottom w:val="0"/>
      <w:divBdr>
        <w:top w:val="none" w:sz="0" w:space="0" w:color="auto"/>
        <w:left w:val="none" w:sz="0" w:space="0" w:color="auto"/>
        <w:bottom w:val="none" w:sz="0" w:space="0" w:color="auto"/>
        <w:right w:val="none" w:sz="0" w:space="0" w:color="auto"/>
      </w:divBdr>
    </w:div>
    <w:div w:id="799957187">
      <w:bodyDiv w:val="1"/>
      <w:marLeft w:val="0"/>
      <w:marRight w:val="0"/>
      <w:marTop w:val="0"/>
      <w:marBottom w:val="0"/>
      <w:divBdr>
        <w:top w:val="none" w:sz="0" w:space="0" w:color="auto"/>
        <w:left w:val="none" w:sz="0" w:space="0" w:color="auto"/>
        <w:bottom w:val="none" w:sz="0" w:space="0" w:color="auto"/>
        <w:right w:val="none" w:sz="0" w:space="0" w:color="auto"/>
      </w:divBdr>
    </w:div>
    <w:div w:id="802313565">
      <w:bodyDiv w:val="1"/>
      <w:marLeft w:val="0"/>
      <w:marRight w:val="0"/>
      <w:marTop w:val="0"/>
      <w:marBottom w:val="0"/>
      <w:divBdr>
        <w:top w:val="none" w:sz="0" w:space="0" w:color="auto"/>
        <w:left w:val="none" w:sz="0" w:space="0" w:color="auto"/>
        <w:bottom w:val="none" w:sz="0" w:space="0" w:color="auto"/>
        <w:right w:val="none" w:sz="0" w:space="0" w:color="auto"/>
      </w:divBdr>
    </w:div>
    <w:div w:id="803083371">
      <w:bodyDiv w:val="1"/>
      <w:marLeft w:val="0"/>
      <w:marRight w:val="0"/>
      <w:marTop w:val="0"/>
      <w:marBottom w:val="0"/>
      <w:divBdr>
        <w:top w:val="none" w:sz="0" w:space="0" w:color="auto"/>
        <w:left w:val="none" w:sz="0" w:space="0" w:color="auto"/>
        <w:bottom w:val="none" w:sz="0" w:space="0" w:color="auto"/>
        <w:right w:val="none" w:sz="0" w:space="0" w:color="auto"/>
      </w:divBdr>
    </w:div>
    <w:div w:id="811946650">
      <w:bodyDiv w:val="1"/>
      <w:marLeft w:val="0"/>
      <w:marRight w:val="0"/>
      <w:marTop w:val="0"/>
      <w:marBottom w:val="0"/>
      <w:divBdr>
        <w:top w:val="none" w:sz="0" w:space="0" w:color="auto"/>
        <w:left w:val="none" w:sz="0" w:space="0" w:color="auto"/>
        <w:bottom w:val="none" w:sz="0" w:space="0" w:color="auto"/>
        <w:right w:val="none" w:sz="0" w:space="0" w:color="auto"/>
      </w:divBdr>
    </w:div>
    <w:div w:id="824012682">
      <w:bodyDiv w:val="1"/>
      <w:marLeft w:val="0"/>
      <w:marRight w:val="0"/>
      <w:marTop w:val="0"/>
      <w:marBottom w:val="0"/>
      <w:divBdr>
        <w:top w:val="none" w:sz="0" w:space="0" w:color="auto"/>
        <w:left w:val="none" w:sz="0" w:space="0" w:color="auto"/>
        <w:bottom w:val="none" w:sz="0" w:space="0" w:color="auto"/>
        <w:right w:val="none" w:sz="0" w:space="0" w:color="auto"/>
      </w:divBdr>
    </w:div>
    <w:div w:id="861240720">
      <w:bodyDiv w:val="1"/>
      <w:marLeft w:val="0"/>
      <w:marRight w:val="0"/>
      <w:marTop w:val="0"/>
      <w:marBottom w:val="0"/>
      <w:divBdr>
        <w:top w:val="none" w:sz="0" w:space="0" w:color="auto"/>
        <w:left w:val="none" w:sz="0" w:space="0" w:color="auto"/>
        <w:bottom w:val="none" w:sz="0" w:space="0" w:color="auto"/>
        <w:right w:val="none" w:sz="0" w:space="0" w:color="auto"/>
      </w:divBdr>
    </w:div>
    <w:div w:id="862982105">
      <w:bodyDiv w:val="1"/>
      <w:marLeft w:val="0"/>
      <w:marRight w:val="0"/>
      <w:marTop w:val="0"/>
      <w:marBottom w:val="0"/>
      <w:divBdr>
        <w:top w:val="none" w:sz="0" w:space="0" w:color="auto"/>
        <w:left w:val="none" w:sz="0" w:space="0" w:color="auto"/>
        <w:bottom w:val="none" w:sz="0" w:space="0" w:color="auto"/>
        <w:right w:val="none" w:sz="0" w:space="0" w:color="auto"/>
      </w:divBdr>
    </w:div>
    <w:div w:id="872838367">
      <w:bodyDiv w:val="1"/>
      <w:marLeft w:val="0"/>
      <w:marRight w:val="0"/>
      <w:marTop w:val="0"/>
      <w:marBottom w:val="0"/>
      <w:divBdr>
        <w:top w:val="none" w:sz="0" w:space="0" w:color="auto"/>
        <w:left w:val="none" w:sz="0" w:space="0" w:color="auto"/>
        <w:bottom w:val="none" w:sz="0" w:space="0" w:color="auto"/>
        <w:right w:val="none" w:sz="0" w:space="0" w:color="auto"/>
      </w:divBdr>
    </w:div>
    <w:div w:id="879242650">
      <w:bodyDiv w:val="1"/>
      <w:marLeft w:val="0"/>
      <w:marRight w:val="0"/>
      <w:marTop w:val="0"/>
      <w:marBottom w:val="0"/>
      <w:divBdr>
        <w:top w:val="none" w:sz="0" w:space="0" w:color="auto"/>
        <w:left w:val="none" w:sz="0" w:space="0" w:color="auto"/>
        <w:bottom w:val="none" w:sz="0" w:space="0" w:color="auto"/>
        <w:right w:val="none" w:sz="0" w:space="0" w:color="auto"/>
      </w:divBdr>
    </w:div>
    <w:div w:id="884756004">
      <w:bodyDiv w:val="1"/>
      <w:marLeft w:val="0"/>
      <w:marRight w:val="0"/>
      <w:marTop w:val="0"/>
      <w:marBottom w:val="0"/>
      <w:divBdr>
        <w:top w:val="none" w:sz="0" w:space="0" w:color="auto"/>
        <w:left w:val="none" w:sz="0" w:space="0" w:color="auto"/>
        <w:bottom w:val="none" w:sz="0" w:space="0" w:color="auto"/>
        <w:right w:val="none" w:sz="0" w:space="0" w:color="auto"/>
      </w:divBdr>
    </w:div>
    <w:div w:id="915046258">
      <w:bodyDiv w:val="1"/>
      <w:marLeft w:val="0"/>
      <w:marRight w:val="0"/>
      <w:marTop w:val="0"/>
      <w:marBottom w:val="0"/>
      <w:divBdr>
        <w:top w:val="none" w:sz="0" w:space="0" w:color="auto"/>
        <w:left w:val="none" w:sz="0" w:space="0" w:color="auto"/>
        <w:bottom w:val="none" w:sz="0" w:space="0" w:color="auto"/>
        <w:right w:val="none" w:sz="0" w:space="0" w:color="auto"/>
      </w:divBdr>
    </w:div>
    <w:div w:id="916475417">
      <w:bodyDiv w:val="1"/>
      <w:marLeft w:val="0"/>
      <w:marRight w:val="0"/>
      <w:marTop w:val="0"/>
      <w:marBottom w:val="0"/>
      <w:divBdr>
        <w:top w:val="none" w:sz="0" w:space="0" w:color="auto"/>
        <w:left w:val="none" w:sz="0" w:space="0" w:color="auto"/>
        <w:bottom w:val="none" w:sz="0" w:space="0" w:color="auto"/>
        <w:right w:val="none" w:sz="0" w:space="0" w:color="auto"/>
      </w:divBdr>
    </w:div>
    <w:div w:id="923758203">
      <w:bodyDiv w:val="1"/>
      <w:marLeft w:val="0"/>
      <w:marRight w:val="0"/>
      <w:marTop w:val="0"/>
      <w:marBottom w:val="0"/>
      <w:divBdr>
        <w:top w:val="none" w:sz="0" w:space="0" w:color="auto"/>
        <w:left w:val="none" w:sz="0" w:space="0" w:color="auto"/>
        <w:bottom w:val="none" w:sz="0" w:space="0" w:color="auto"/>
        <w:right w:val="none" w:sz="0" w:space="0" w:color="auto"/>
      </w:divBdr>
    </w:div>
    <w:div w:id="926885072">
      <w:bodyDiv w:val="1"/>
      <w:marLeft w:val="0"/>
      <w:marRight w:val="0"/>
      <w:marTop w:val="0"/>
      <w:marBottom w:val="0"/>
      <w:divBdr>
        <w:top w:val="none" w:sz="0" w:space="0" w:color="auto"/>
        <w:left w:val="none" w:sz="0" w:space="0" w:color="auto"/>
        <w:bottom w:val="none" w:sz="0" w:space="0" w:color="auto"/>
        <w:right w:val="none" w:sz="0" w:space="0" w:color="auto"/>
      </w:divBdr>
    </w:div>
    <w:div w:id="932400684">
      <w:bodyDiv w:val="1"/>
      <w:marLeft w:val="0"/>
      <w:marRight w:val="0"/>
      <w:marTop w:val="0"/>
      <w:marBottom w:val="0"/>
      <w:divBdr>
        <w:top w:val="none" w:sz="0" w:space="0" w:color="auto"/>
        <w:left w:val="none" w:sz="0" w:space="0" w:color="auto"/>
        <w:bottom w:val="none" w:sz="0" w:space="0" w:color="auto"/>
        <w:right w:val="none" w:sz="0" w:space="0" w:color="auto"/>
      </w:divBdr>
    </w:div>
    <w:div w:id="937055757">
      <w:bodyDiv w:val="1"/>
      <w:marLeft w:val="0"/>
      <w:marRight w:val="0"/>
      <w:marTop w:val="0"/>
      <w:marBottom w:val="0"/>
      <w:divBdr>
        <w:top w:val="none" w:sz="0" w:space="0" w:color="auto"/>
        <w:left w:val="none" w:sz="0" w:space="0" w:color="auto"/>
        <w:bottom w:val="none" w:sz="0" w:space="0" w:color="auto"/>
        <w:right w:val="none" w:sz="0" w:space="0" w:color="auto"/>
      </w:divBdr>
    </w:div>
    <w:div w:id="944310535">
      <w:bodyDiv w:val="1"/>
      <w:marLeft w:val="0"/>
      <w:marRight w:val="0"/>
      <w:marTop w:val="0"/>
      <w:marBottom w:val="0"/>
      <w:divBdr>
        <w:top w:val="none" w:sz="0" w:space="0" w:color="auto"/>
        <w:left w:val="none" w:sz="0" w:space="0" w:color="auto"/>
        <w:bottom w:val="none" w:sz="0" w:space="0" w:color="auto"/>
        <w:right w:val="none" w:sz="0" w:space="0" w:color="auto"/>
      </w:divBdr>
    </w:div>
    <w:div w:id="958487771">
      <w:bodyDiv w:val="1"/>
      <w:marLeft w:val="0"/>
      <w:marRight w:val="0"/>
      <w:marTop w:val="0"/>
      <w:marBottom w:val="0"/>
      <w:divBdr>
        <w:top w:val="none" w:sz="0" w:space="0" w:color="auto"/>
        <w:left w:val="none" w:sz="0" w:space="0" w:color="auto"/>
        <w:bottom w:val="none" w:sz="0" w:space="0" w:color="auto"/>
        <w:right w:val="none" w:sz="0" w:space="0" w:color="auto"/>
      </w:divBdr>
    </w:div>
    <w:div w:id="959604581">
      <w:bodyDiv w:val="1"/>
      <w:marLeft w:val="0"/>
      <w:marRight w:val="0"/>
      <w:marTop w:val="0"/>
      <w:marBottom w:val="0"/>
      <w:divBdr>
        <w:top w:val="none" w:sz="0" w:space="0" w:color="auto"/>
        <w:left w:val="none" w:sz="0" w:space="0" w:color="auto"/>
        <w:bottom w:val="none" w:sz="0" w:space="0" w:color="auto"/>
        <w:right w:val="none" w:sz="0" w:space="0" w:color="auto"/>
      </w:divBdr>
    </w:div>
    <w:div w:id="978075684">
      <w:bodyDiv w:val="1"/>
      <w:marLeft w:val="0"/>
      <w:marRight w:val="0"/>
      <w:marTop w:val="0"/>
      <w:marBottom w:val="0"/>
      <w:divBdr>
        <w:top w:val="none" w:sz="0" w:space="0" w:color="auto"/>
        <w:left w:val="none" w:sz="0" w:space="0" w:color="auto"/>
        <w:bottom w:val="none" w:sz="0" w:space="0" w:color="auto"/>
        <w:right w:val="none" w:sz="0" w:space="0" w:color="auto"/>
      </w:divBdr>
    </w:div>
    <w:div w:id="981696166">
      <w:bodyDiv w:val="1"/>
      <w:marLeft w:val="0"/>
      <w:marRight w:val="0"/>
      <w:marTop w:val="0"/>
      <w:marBottom w:val="0"/>
      <w:divBdr>
        <w:top w:val="none" w:sz="0" w:space="0" w:color="auto"/>
        <w:left w:val="none" w:sz="0" w:space="0" w:color="auto"/>
        <w:bottom w:val="none" w:sz="0" w:space="0" w:color="auto"/>
        <w:right w:val="none" w:sz="0" w:space="0" w:color="auto"/>
      </w:divBdr>
    </w:div>
    <w:div w:id="1007558150">
      <w:bodyDiv w:val="1"/>
      <w:marLeft w:val="0"/>
      <w:marRight w:val="0"/>
      <w:marTop w:val="0"/>
      <w:marBottom w:val="0"/>
      <w:divBdr>
        <w:top w:val="none" w:sz="0" w:space="0" w:color="auto"/>
        <w:left w:val="none" w:sz="0" w:space="0" w:color="auto"/>
        <w:bottom w:val="none" w:sz="0" w:space="0" w:color="auto"/>
        <w:right w:val="none" w:sz="0" w:space="0" w:color="auto"/>
      </w:divBdr>
    </w:div>
    <w:div w:id="1040131496">
      <w:bodyDiv w:val="1"/>
      <w:marLeft w:val="0"/>
      <w:marRight w:val="0"/>
      <w:marTop w:val="0"/>
      <w:marBottom w:val="0"/>
      <w:divBdr>
        <w:top w:val="none" w:sz="0" w:space="0" w:color="auto"/>
        <w:left w:val="none" w:sz="0" w:space="0" w:color="auto"/>
        <w:bottom w:val="none" w:sz="0" w:space="0" w:color="auto"/>
        <w:right w:val="none" w:sz="0" w:space="0" w:color="auto"/>
      </w:divBdr>
    </w:div>
    <w:div w:id="1043749400">
      <w:bodyDiv w:val="1"/>
      <w:marLeft w:val="0"/>
      <w:marRight w:val="0"/>
      <w:marTop w:val="0"/>
      <w:marBottom w:val="0"/>
      <w:divBdr>
        <w:top w:val="none" w:sz="0" w:space="0" w:color="auto"/>
        <w:left w:val="none" w:sz="0" w:space="0" w:color="auto"/>
        <w:bottom w:val="none" w:sz="0" w:space="0" w:color="auto"/>
        <w:right w:val="none" w:sz="0" w:space="0" w:color="auto"/>
      </w:divBdr>
    </w:div>
    <w:div w:id="1043792863">
      <w:bodyDiv w:val="1"/>
      <w:marLeft w:val="0"/>
      <w:marRight w:val="0"/>
      <w:marTop w:val="0"/>
      <w:marBottom w:val="0"/>
      <w:divBdr>
        <w:top w:val="none" w:sz="0" w:space="0" w:color="auto"/>
        <w:left w:val="none" w:sz="0" w:space="0" w:color="auto"/>
        <w:bottom w:val="none" w:sz="0" w:space="0" w:color="auto"/>
        <w:right w:val="none" w:sz="0" w:space="0" w:color="auto"/>
      </w:divBdr>
    </w:div>
    <w:div w:id="1059862999">
      <w:bodyDiv w:val="1"/>
      <w:marLeft w:val="0"/>
      <w:marRight w:val="0"/>
      <w:marTop w:val="0"/>
      <w:marBottom w:val="0"/>
      <w:divBdr>
        <w:top w:val="none" w:sz="0" w:space="0" w:color="auto"/>
        <w:left w:val="none" w:sz="0" w:space="0" w:color="auto"/>
        <w:bottom w:val="none" w:sz="0" w:space="0" w:color="auto"/>
        <w:right w:val="none" w:sz="0" w:space="0" w:color="auto"/>
      </w:divBdr>
    </w:div>
    <w:div w:id="1065447637">
      <w:bodyDiv w:val="1"/>
      <w:marLeft w:val="0"/>
      <w:marRight w:val="0"/>
      <w:marTop w:val="0"/>
      <w:marBottom w:val="0"/>
      <w:divBdr>
        <w:top w:val="none" w:sz="0" w:space="0" w:color="auto"/>
        <w:left w:val="none" w:sz="0" w:space="0" w:color="auto"/>
        <w:bottom w:val="none" w:sz="0" w:space="0" w:color="auto"/>
        <w:right w:val="none" w:sz="0" w:space="0" w:color="auto"/>
      </w:divBdr>
    </w:div>
    <w:div w:id="1065681588">
      <w:bodyDiv w:val="1"/>
      <w:marLeft w:val="0"/>
      <w:marRight w:val="0"/>
      <w:marTop w:val="0"/>
      <w:marBottom w:val="0"/>
      <w:divBdr>
        <w:top w:val="none" w:sz="0" w:space="0" w:color="auto"/>
        <w:left w:val="none" w:sz="0" w:space="0" w:color="auto"/>
        <w:bottom w:val="none" w:sz="0" w:space="0" w:color="auto"/>
        <w:right w:val="none" w:sz="0" w:space="0" w:color="auto"/>
      </w:divBdr>
    </w:div>
    <w:div w:id="1066873882">
      <w:bodyDiv w:val="1"/>
      <w:marLeft w:val="0"/>
      <w:marRight w:val="0"/>
      <w:marTop w:val="0"/>
      <w:marBottom w:val="0"/>
      <w:divBdr>
        <w:top w:val="none" w:sz="0" w:space="0" w:color="auto"/>
        <w:left w:val="none" w:sz="0" w:space="0" w:color="auto"/>
        <w:bottom w:val="none" w:sz="0" w:space="0" w:color="auto"/>
        <w:right w:val="none" w:sz="0" w:space="0" w:color="auto"/>
      </w:divBdr>
    </w:div>
    <w:div w:id="1078483709">
      <w:bodyDiv w:val="1"/>
      <w:marLeft w:val="0"/>
      <w:marRight w:val="0"/>
      <w:marTop w:val="0"/>
      <w:marBottom w:val="0"/>
      <w:divBdr>
        <w:top w:val="none" w:sz="0" w:space="0" w:color="auto"/>
        <w:left w:val="none" w:sz="0" w:space="0" w:color="auto"/>
        <w:bottom w:val="none" w:sz="0" w:space="0" w:color="auto"/>
        <w:right w:val="none" w:sz="0" w:space="0" w:color="auto"/>
      </w:divBdr>
    </w:div>
    <w:div w:id="1081679836">
      <w:bodyDiv w:val="1"/>
      <w:marLeft w:val="0"/>
      <w:marRight w:val="0"/>
      <w:marTop w:val="0"/>
      <w:marBottom w:val="0"/>
      <w:divBdr>
        <w:top w:val="none" w:sz="0" w:space="0" w:color="auto"/>
        <w:left w:val="none" w:sz="0" w:space="0" w:color="auto"/>
        <w:bottom w:val="none" w:sz="0" w:space="0" w:color="auto"/>
        <w:right w:val="none" w:sz="0" w:space="0" w:color="auto"/>
      </w:divBdr>
    </w:div>
    <w:div w:id="1090854587">
      <w:bodyDiv w:val="1"/>
      <w:marLeft w:val="0"/>
      <w:marRight w:val="0"/>
      <w:marTop w:val="0"/>
      <w:marBottom w:val="0"/>
      <w:divBdr>
        <w:top w:val="none" w:sz="0" w:space="0" w:color="auto"/>
        <w:left w:val="none" w:sz="0" w:space="0" w:color="auto"/>
        <w:bottom w:val="none" w:sz="0" w:space="0" w:color="auto"/>
        <w:right w:val="none" w:sz="0" w:space="0" w:color="auto"/>
      </w:divBdr>
    </w:div>
    <w:div w:id="1094592429">
      <w:bodyDiv w:val="1"/>
      <w:marLeft w:val="0"/>
      <w:marRight w:val="0"/>
      <w:marTop w:val="0"/>
      <w:marBottom w:val="0"/>
      <w:divBdr>
        <w:top w:val="none" w:sz="0" w:space="0" w:color="auto"/>
        <w:left w:val="none" w:sz="0" w:space="0" w:color="auto"/>
        <w:bottom w:val="none" w:sz="0" w:space="0" w:color="auto"/>
        <w:right w:val="none" w:sz="0" w:space="0" w:color="auto"/>
      </w:divBdr>
    </w:div>
    <w:div w:id="1097481189">
      <w:bodyDiv w:val="1"/>
      <w:marLeft w:val="0"/>
      <w:marRight w:val="0"/>
      <w:marTop w:val="0"/>
      <w:marBottom w:val="0"/>
      <w:divBdr>
        <w:top w:val="none" w:sz="0" w:space="0" w:color="auto"/>
        <w:left w:val="none" w:sz="0" w:space="0" w:color="auto"/>
        <w:bottom w:val="none" w:sz="0" w:space="0" w:color="auto"/>
        <w:right w:val="none" w:sz="0" w:space="0" w:color="auto"/>
      </w:divBdr>
    </w:div>
    <w:div w:id="1107892955">
      <w:bodyDiv w:val="1"/>
      <w:marLeft w:val="0"/>
      <w:marRight w:val="0"/>
      <w:marTop w:val="0"/>
      <w:marBottom w:val="0"/>
      <w:divBdr>
        <w:top w:val="none" w:sz="0" w:space="0" w:color="auto"/>
        <w:left w:val="none" w:sz="0" w:space="0" w:color="auto"/>
        <w:bottom w:val="none" w:sz="0" w:space="0" w:color="auto"/>
        <w:right w:val="none" w:sz="0" w:space="0" w:color="auto"/>
      </w:divBdr>
    </w:div>
    <w:div w:id="1110778956">
      <w:bodyDiv w:val="1"/>
      <w:marLeft w:val="0"/>
      <w:marRight w:val="0"/>
      <w:marTop w:val="0"/>
      <w:marBottom w:val="0"/>
      <w:divBdr>
        <w:top w:val="none" w:sz="0" w:space="0" w:color="auto"/>
        <w:left w:val="none" w:sz="0" w:space="0" w:color="auto"/>
        <w:bottom w:val="none" w:sz="0" w:space="0" w:color="auto"/>
        <w:right w:val="none" w:sz="0" w:space="0" w:color="auto"/>
      </w:divBdr>
    </w:div>
    <w:div w:id="1113474764">
      <w:bodyDiv w:val="1"/>
      <w:marLeft w:val="0"/>
      <w:marRight w:val="0"/>
      <w:marTop w:val="0"/>
      <w:marBottom w:val="0"/>
      <w:divBdr>
        <w:top w:val="none" w:sz="0" w:space="0" w:color="auto"/>
        <w:left w:val="none" w:sz="0" w:space="0" w:color="auto"/>
        <w:bottom w:val="none" w:sz="0" w:space="0" w:color="auto"/>
        <w:right w:val="none" w:sz="0" w:space="0" w:color="auto"/>
      </w:divBdr>
    </w:div>
    <w:div w:id="1140658329">
      <w:bodyDiv w:val="1"/>
      <w:marLeft w:val="0"/>
      <w:marRight w:val="0"/>
      <w:marTop w:val="0"/>
      <w:marBottom w:val="0"/>
      <w:divBdr>
        <w:top w:val="none" w:sz="0" w:space="0" w:color="auto"/>
        <w:left w:val="none" w:sz="0" w:space="0" w:color="auto"/>
        <w:bottom w:val="none" w:sz="0" w:space="0" w:color="auto"/>
        <w:right w:val="none" w:sz="0" w:space="0" w:color="auto"/>
      </w:divBdr>
    </w:div>
    <w:div w:id="1152451628">
      <w:bodyDiv w:val="1"/>
      <w:marLeft w:val="0"/>
      <w:marRight w:val="0"/>
      <w:marTop w:val="0"/>
      <w:marBottom w:val="0"/>
      <w:divBdr>
        <w:top w:val="none" w:sz="0" w:space="0" w:color="auto"/>
        <w:left w:val="none" w:sz="0" w:space="0" w:color="auto"/>
        <w:bottom w:val="none" w:sz="0" w:space="0" w:color="auto"/>
        <w:right w:val="none" w:sz="0" w:space="0" w:color="auto"/>
      </w:divBdr>
    </w:div>
    <w:div w:id="1166439212">
      <w:bodyDiv w:val="1"/>
      <w:marLeft w:val="0"/>
      <w:marRight w:val="0"/>
      <w:marTop w:val="0"/>
      <w:marBottom w:val="0"/>
      <w:divBdr>
        <w:top w:val="none" w:sz="0" w:space="0" w:color="auto"/>
        <w:left w:val="none" w:sz="0" w:space="0" w:color="auto"/>
        <w:bottom w:val="none" w:sz="0" w:space="0" w:color="auto"/>
        <w:right w:val="none" w:sz="0" w:space="0" w:color="auto"/>
      </w:divBdr>
    </w:div>
    <w:div w:id="1202398738">
      <w:bodyDiv w:val="1"/>
      <w:marLeft w:val="0"/>
      <w:marRight w:val="0"/>
      <w:marTop w:val="0"/>
      <w:marBottom w:val="0"/>
      <w:divBdr>
        <w:top w:val="none" w:sz="0" w:space="0" w:color="auto"/>
        <w:left w:val="none" w:sz="0" w:space="0" w:color="auto"/>
        <w:bottom w:val="none" w:sz="0" w:space="0" w:color="auto"/>
        <w:right w:val="none" w:sz="0" w:space="0" w:color="auto"/>
      </w:divBdr>
    </w:div>
    <w:div w:id="1210267074">
      <w:bodyDiv w:val="1"/>
      <w:marLeft w:val="0"/>
      <w:marRight w:val="0"/>
      <w:marTop w:val="0"/>
      <w:marBottom w:val="0"/>
      <w:divBdr>
        <w:top w:val="none" w:sz="0" w:space="0" w:color="auto"/>
        <w:left w:val="none" w:sz="0" w:space="0" w:color="auto"/>
        <w:bottom w:val="none" w:sz="0" w:space="0" w:color="auto"/>
        <w:right w:val="none" w:sz="0" w:space="0" w:color="auto"/>
      </w:divBdr>
    </w:div>
    <w:div w:id="1241453172">
      <w:bodyDiv w:val="1"/>
      <w:marLeft w:val="0"/>
      <w:marRight w:val="0"/>
      <w:marTop w:val="0"/>
      <w:marBottom w:val="0"/>
      <w:divBdr>
        <w:top w:val="none" w:sz="0" w:space="0" w:color="auto"/>
        <w:left w:val="none" w:sz="0" w:space="0" w:color="auto"/>
        <w:bottom w:val="none" w:sz="0" w:space="0" w:color="auto"/>
        <w:right w:val="none" w:sz="0" w:space="0" w:color="auto"/>
      </w:divBdr>
    </w:div>
    <w:div w:id="1300457691">
      <w:bodyDiv w:val="1"/>
      <w:marLeft w:val="0"/>
      <w:marRight w:val="0"/>
      <w:marTop w:val="0"/>
      <w:marBottom w:val="0"/>
      <w:divBdr>
        <w:top w:val="none" w:sz="0" w:space="0" w:color="auto"/>
        <w:left w:val="none" w:sz="0" w:space="0" w:color="auto"/>
        <w:bottom w:val="none" w:sz="0" w:space="0" w:color="auto"/>
        <w:right w:val="none" w:sz="0" w:space="0" w:color="auto"/>
      </w:divBdr>
    </w:div>
    <w:div w:id="1335499977">
      <w:bodyDiv w:val="1"/>
      <w:marLeft w:val="0"/>
      <w:marRight w:val="0"/>
      <w:marTop w:val="0"/>
      <w:marBottom w:val="0"/>
      <w:divBdr>
        <w:top w:val="none" w:sz="0" w:space="0" w:color="auto"/>
        <w:left w:val="none" w:sz="0" w:space="0" w:color="auto"/>
        <w:bottom w:val="none" w:sz="0" w:space="0" w:color="auto"/>
        <w:right w:val="none" w:sz="0" w:space="0" w:color="auto"/>
      </w:divBdr>
    </w:div>
    <w:div w:id="1347903096">
      <w:bodyDiv w:val="1"/>
      <w:marLeft w:val="0"/>
      <w:marRight w:val="0"/>
      <w:marTop w:val="0"/>
      <w:marBottom w:val="0"/>
      <w:divBdr>
        <w:top w:val="none" w:sz="0" w:space="0" w:color="auto"/>
        <w:left w:val="none" w:sz="0" w:space="0" w:color="auto"/>
        <w:bottom w:val="none" w:sz="0" w:space="0" w:color="auto"/>
        <w:right w:val="none" w:sz="0" w:space="0" w:color="auto"/>
      </w:divBdr>
    </w:div>
    <w:div w:id="1353267171">
      <w:bodyDiv w:val="1"/>
      <w:marLeft w:val="0"/>
      <w:marRight w:val="0"/>
      <w:marTop w:val="0"/>
      <w:marBottom w:val="0"/>
      <w:divBdr>
        <w:top w:val="none" w:sz="0" w:space="0" w:color="auto"/>
        <w:left w:val="none" w:sz="0" w:space="0" w:color="auto"/>
        <w:bottom w:val="none" w:sz="0" w:space="0" w:color="auto"/>
        <w:right w:val="none" w:sz="0" w:space="0" w:color="auto"/>
      </w:divBdr>
    </w:div>
    <w:div w:id="1365205321">
      <w:bodyDiv w:val="1"/>
      <w:marLeft w:val="0"/>
      <w:marRight w:val="0"/>
      <w:marTop w:val="0"/>
      <w:marBottom w:val="0"/>
      <w:divBdr>
        <w:top w:val="none" w:sz="0" w:space="0" w:color="auto"/>
        <w:left w:val="none" w:sz="0" w:space="0" w:color="auto"/>
        <w:bottom w:val="none" w:sz="0" w:space="0" w:color="auto"/>
        <w:right w:val="none" w:sz="0" w:space="0" w:color="auto"/>
      </w:divBdr>
    </w:div>
    <w:div w:id="1376157199">
      <w:bodyDiv w:val="1"/>
      <w:marLeft w:val="0"/>
      <w:marRight w:val="0"/>
      <w:marTop w:val="0"/>
      <w:marBottom w:val="0"/>
      <w:divBdr>
        <w:top w:val="none" w:sz="0" w:space="0" w:color="auto"/>
        <w:left w:val="none" w:sz="0" w:space="0" w:color="auto"/>
        <w:bottom w:val="none" w:sz="0" w:space="0" w:color="auto"/>
        <w:right w:val="none" w:sz="0" w:space="0" w:color="auto"/>
      </w:divBdr>
    </w:div>
    <w:div w:id="1392382675">
      <w:bodyDiv w:val="1"/>
      <w:marLeft w:val="0"/>
      <w:marRight w:val="0"/>
      <w:marTop w:val="0"/>
      <w:marBottom w:val="0"/>
      <w:divBdr>
        <w:top w:val="none" w:sz="0" w:space="0" w:color="auto"/>
        <w:left w:val="none" w:sz="0" w:space="0" w:color="auto"/>
        <w:bottom w:val="none" w:sz="0" w:space="0" w:color="auto"/>
        <w:right w:val="none" w:sz="0" w:space="0" w:color="auto"/>
      </w:divBdr>
    </w:div>
    <w:div w:id="1396857490">
      <w:bodyDiv w:val="1"/>
      <w:marLeft w:val="0"/>
      <w:marRight w:val="0"/>
      <w:marTop w:val="0"/>
      <w:marBottom w:val="0"/>
      <w:divBdr>
        <w:top w:val="none" w:sz="0" w:space="0" w:color="auto"/>
        <w:left w:val="none" w:sz="0" w:space="0" w:color="auto"/>
        <w:bottom w:val="none" w:sz="0" w:space="0" w:color="auto"/>
        <w:right w:val="none" w:sz="0" w:space="0" w:color="auto"/>
      </w:divBdr>
    </w:div>
    <w:div w:id="1409419698">
      <w:bodyDiv w:val="1"/>
      <w:marLeft w:val="0"/>
      <w:marRight w:val="0"/>
      <w:marTop w:val="0"/>
      <w:marBottom w:val="0"/>
      <w:divBdr>
        <w:top w:val="none" w:sz="0" w:space="0" w:color="auto"/>
        <w:left w:val="none" w:sz="0" w:space="0" w:color="auto"/>
        <w:bottom w:val="none" w:sz="0" w:space="0" w:color="auto"/>
        <w:right w:val="none" w:sz="0" w:space="0" w:color="auto"/>
      </w:divBdr>
    </w:div>
    <w:div w:id="1422293270">
      <w:bodyDiv w:val="1"/>
      <w:marLeft w:val="0"/>
      <w:marRight w:val="0"/>
      <w:marTop w:val="0"/>
      <w:marBottom w:val="0"/>
      <w:divBdr>
        <w:top w:val="none" w:sz="0" w:space="0" w:color="auto"/>
        <w:left w:val="none" w:sz="0" w:space="0" w:color="auto"/>
        <w:bottom w:val="none" w:sz="0" w:space="0" w:color="auto"/>
        <w:right w:val="none" w:sz="0" w:space="0" w:color="auto"/>
      </w:divBdr>
    </w:div>
    <w:div w:id="1426728735">
      <w:bodyDiv w:val="1"/>
      <w:marLeft w:val="0"/>
      <w:marRight w:val="0"/>
      <w:marTop w:val="0"/>
      <w:marBottom w:val="0"/>
      <w:divBdr>
        <w:top w:val="none" w:sz="0" w:space="0" w:color="auto"/>
        <w:left w:val="none" w:sz="0" w:space="0" w:color="auto"/>
        <w:bottom w:val="none" w:sz="0" w:space="0" w:color="auto"/>
        <w:right w:val="none" w:sz="0" w:space="0" w:color="auto"/>
      </w:divBdr>
    </w:div>
    <w:div w:id="1426875974">
      <w:bodyDiv w:val="1"/>
      <w:marLeft w:val="0"/>
      <w:marRight w:val="0"/>
      <w:marTop w:val="0"/>
      <w:marBottom w:val="0"/>
      <w:divBdr>
        <w:top w:val="none" w:sz="0" w:space="0" w:color="auto"/>
        <w:left w:val="none" w:sz="0" w:space="0" w:color="auto"/>
        <w:bottom w:val="none" w:sz="0" w:space="0" w:color="auto"/>
        <w:right w:val="none" w:sz="0" w:space="0" w:color="auto"/>
      </w:divBdr>
    </w:div>
    <w:div w:id="1448815154">
      <w:bodyDiv w:val="1"/>
      <w:marLeft w:val="0"/>
      <w:marRight w:val="0"/>
      <w:marTop w:val="0"/>
      <w:marBottom w:val="0"/>
      <w:divBdr>
        <w:top w:val="none" w:sz="0" w:space="0" w:color="auto"/>
        <w:left w:val="none" w:sz="0" w:space="0" w:color="auto"/>
        <w:bottom w:val="none" w:sz="0" w:space="0" w:color="auto"/>
        <w:right w:val="none" w:sz="0" w:space="0" w:color="auto"/>
      </w:divBdr>
    </w:div>
    <w:div w:id="1459689101">
      <w:bodyDiv w:val="1"/>
      <w:marLeft w:val="0"/>
      <w:marRight w:val="0"/>
      <w:marTop w:val="0"/>
      <w:marBottom w:val="0"/>
      <w:divBdr>
        <w:top w:val="none" w:sz="0" w:space="0" w:color="auto"/>
        <w:left w:val="none" w:sz="0" w:space="0" w:color="auto"/>
        <w:bottom w:val="none" w:sz="0" w:space="0" w:color="auto"/>
        <w:right w:val="none" w:sz="0" w:space="0" w:color="auto"/>
      </w:divBdr>
    </w:div>
    <w:div w:id="1460761501">
      <w:bodyDiv w:val="1"/>
      <w:marLeft w:val="0"/>
      <w:marRight w:val="0"/>
      <w:marTop w:val="0"/>
      <w:marBottom w:val="0"/>
      <w:divBdr>
        <w:top w:val="none" w:sz="0" w:space="0" w:color="auto"/>
        <w:left w:val="none" w:sz="0" w:space="0" w:color="auto"/>
        <w:bottom w:val="none" w:sz="0" w:space="0" w:color="auto"/>
        <w:right w:val="none" w:sz="0" w:space="0" w:color="auto"/>
      </w:divBdr>
    </w:div>
    <w:div w:id="1464422800">
      <w:bodyDiv w:val="1"/>
      <w:marLeft w:val="0"/>
      <w:marRight w:val="0"/>
      <w:marTop w:val="0"/>
      <w:marBottom w:val="0"/>
      <w:divBdr>
        <w:top w:val="none" w:sz="0" w:space="0" w:color="auto"/>
        <w:left w:val="none" w:sz="0" w:space="0" w:color="auto"/>
        <w:bottom w:val="none" w:sz="0" w:space="0" w:color="auto"/>
        <w:right w:val="none" w:sz="0" w:space="0" w:color="auto"/>
      </w:divBdr>
    </w:div>
    <w:div w:id="1467358420">
      <w:bodyDiv w:val="1"/>
      <w:marLeft w:val="0"/>
      <w:marRight w:val="0"/>
      <w:marTop w:val="0"/>
      <w:marBottom w:val="0"/>
      <w:divBdr>
        <w:top w:val="none" w:sz="0" w:space="0" w:color="auto"/>
        <w:left w:val="none" w:sz="0" w:space="0" w:color="auto"/>
        <w:bottom w:val="none" w:sz="0" w:space="0" w:color="auto"/>
        <w:right w:val="none" w:sz="0" w:space="0" w:color="auto"/>
      </w:divBdr>
    </w:div>
    <w:div w:id="1471484863">
      <w:bodyDiv w:val="1"/>
      <w:marLeft w:val="0"/>
      <w:marRight w:val="0"/>
      <w:marTop w:val="0"/>
      <w:marBottom w:val="0"/>
      <w:divBdr>
        <w:top w:val="none" w:sz="0" w:space="0" w:color="auto"/>
        <w:left w:val="none" w:sz="0" w:space="0" w:color="auto"/>
        <w:bottom w:val="none" w:sz="0" w:space="0" w:color="auto"/>
        <w:right w:val="none" w:sz="0" w:space="0" w:color="auto"/>
      </w:divBdr>
    </w:div>
    <w:div w:id="1479881877">
      <w:bodyDiv w:val="1"/>
      <w:marLeft w:val="0"/>
      <w:marRight w:val="0"/>
      <w:marTop w:val="0"/>
      <w:marBottom w:val="0"/>
      <w:divBdr>
        <w:top w:val="none" w:sz="0" w:space="0" w:color="auto"/>
        <w:left w:val="none" w:sz="0" w:space="0" w:color="auto"/>
        <w:bottom w:val="none" w:sz="0" w:space="0" w:color="auto"/>
        <w:right w:val="none" w:sz="0" w:space="0" w:color="auto"/>
      </w:divBdr>
    </w:div>
    <w:div w:id="1481075626">
      <w:bodyDiv w:val="1"/>
      <w:marLeft w:val="0"/>
      <w:marRight w:val="0"/>
      <w:marTop w:val="0"/>
      <w:marBottom w:val="0"/>
      <w:divBdr>
        <w:top w:val="none" w:sz="0" w:space="0" w:color="auto"/>
        <w:left w:val="none" w:sz="0" w:space="0" w:color="auto"/>
        <w:bottom w:val="none" w:sz="0" w:space="0" w:color="auto"/>
        <w:right w:val="none" w:sz="0" w:space="0" w:color="auto"/>
      </w:divBdr>
    </w:div>
    <w:div w:id="1487865911">
      <w:bodyDiv w:val="1"/>
      <w:marLeft w:val="0"/>
      <w:marRight w:val="0"/>
      <w:marTop w:val="0"/>
      <w:marBottom w:val="0"/>
      <w:divBdr>
        <w:top w:val="none" w:sz="0" w:space="0" w:color="auto"/>
        <w:left w:val="none" w:sz="0" w:space="0" w:color="auto"/>
        <w:bottom w:val="none" w:sz="0" w:space="0" w:color="auto"/>
        <w:right w:val="none" w:sz="0" w:space="0" w:color="auto"/>
      </w:divBdr>
    </w:div>
    <w:div w:id="1508666837">
      <w:bodyDiv w:val="1"/>
      <w:marLeft w:val="0"/>
      <w:marRight w:val="0"/>
      <w:marTop w:val="0"/>
      <w:marBottom w:val="0"/>
      <w:divBdr>
        <w:top w:val="none" w:sz="0" w:space="0" w:color="auto"/>
        <w:left w:val="none" w:sz="0" w:space="0" w:color="auto"/>
        <w:bottom w:val="none" w:sz="0" w:space="0" w:color="auto"/>
        <w:right w:val="none" w:sz="0" w:space="0" w:color="auto"/>
      </w:divBdr>
    </w:div>
    <w:div w:id="1514565481">
      <w:bodyDiv w:val="1"/>
      <w:marLeft w:val="0"/>
      <w:marRight w:val="0"/>
      <w:marTop w:val="0"/>
      <w:marBottom w:val="0"/>
      <w:divBdr>
        <w:top w:val="none" w:sz="0" w:space="0" w:color="auto"/>
        <w:left w:val="none" w:sz="0" w:space="0" w:color="auto"/>
        <w:bottom w:val="none" w:sz="0" w:space="0" w:color="auto"/>
        <w:right w:val="none" w:sz="0" w:space="0" w:color="auto"/>
      </w:divBdr>
    </w:div>
    <w:div w:id="1523666416">
      <w:bodyDiv w:val="1"/>
      <w:marLeft w:val="0"/>
      <w:marRight w:val="0"/>
      <w:marTop w:val="0"/>
      <w:marBottom w:val="0"/>
      <w:divBdr>
        <w:top w:val="none" w:sz="0" w:space="0" w:color="auto"/>
        <w:left w:val="none" w:sz="0" w:space="0" w:color="auto"/>
        <w:bottom w:val="none" w:sz="0" w:space="0" w:color="auto"/>
        <w:right w:val="none" w:sz="0" w:space="0" w:color="auto"/>
      </w:divBdr>
    </w:div>
    <w:div w:id="1553229459">
      <w:bodyDiv w:val="1"/>
      <w:marLeft w:val="0"/>
      <w:marRight w:val="0"/>
      <w:marTop w:val="0"/>
      <w:marBottom w:val="0"/>
      <w:divBdr>
        <w:top w:val="none" w:sz="0" w:space="0" w:color="auto"/>
        <w:left w:val="none" w:sz="0" w:space="0" w:color="auto"/>
        <w:bottom w:val="none" w:sz="0" w:space="0" w:color="auto"/>
        <w:right w:val="none" w:sz="0" w:space="0" w:color="auto"/>
      </w:divBdr>
    </w:div>
    <w:div w:id="1559390761">
      <w:bodyDiv w:val="1"/>
      <w:marLeft w:val="0"/>
      <w:marRight w:val="0"/>
      <w:marTop w:val="0"/>
      <w:marBottom w:val="0"/>
      <w:divBdr>
        <w:top w:val="none" w:sz="0" w:space="0" w:color="auto"/>
        <w:left w:val="none" w:sz="0" w:space="0" w:color="auto"/>
        <w:bottom w:val="none" w:sz="0" w:space="0" w:color="auto"/>
        <w:right w:val="none" w:sz="0" w:space="0" w:color="auto"/>
      </w:divBdr>
    </w:div>
    <w:div w:id="1561944762">
      <w:bodyDiv w:val="1"/>
      <w:marLeft w:val="0"/>
      <w:marRight w:val="0"/>
      <w:marTop w:val="0"/>
      <w:marBottom w:val="0"/>
      <w:divBdr>
        <w:top w:val="none" w:sz="0" w:space="0" w:color="auto"/>
        <w:left w:val="none" w:sz="0" w:space="0" w:color="auto"/>
        <w:bottom w:val="none" w:sz="0" w:space="0" w:color="auto"/>
        <w:right w:val="none" w:sz="0" w:space="0" w:color="auto"/>
      </w:divBdr>
    </w:div>
    <w:div w:id="1563563330">
      <w:bodyDiv w:val="1"/>
      <w:marLeft w:val="0"/>
      <w:marRight w:val="0"/>
      <w:marTop w:val="0"/>
      <w:marBottom w:val="0"/>
      <w:divBdr>
        <w:top w:val="none" w:sz="0" w:space="0" w:color="auto"/>
        <w:left w:val="none" w:sz="0" w:space="0" w:color="auto"/>
        <w:bottom w:val="none" w:sz="0" w:space="0" w:color="auto"/>
        <w:right w:val="none" w:sz="0" w:space="0" w:color="auto"/>
      </w:divBdr>
    </w:div>
    <w:div w:id="1578444373">
      <w:bodyDiv w:val="1"/>
      <w:marLeft w:val="0"/>
      <w:marRight w:val="0"/>
      <w:marTop w:val="0"/>
      <w:marBottom w:val="0"/>
      <w:divBdr>
        <w:top w:val="none" w:sz="0" w:space="0" w:color="auto"/>
        <w:left w:val="none" w:sz="0" w:space="0" w:color="auto"/>
        <w:bottom w:val="none" w:sz="0" w:space="0" w:color="auto"/>
        <w:right w:val="none" w:sz="0" w:space="0" w:color="auto"/>
      </w:divBdr>
    </w:div>
    <w:div w:id="1616596775">
      <w:bodyDiv w:val="1"/>
      <w:marLeft w:val="0"/>
      <w:marRight w:val="0"/>
      <w:marTop w:val="0"/>
      <w:marBottom w:val="0"/>
      <w:divBdr>
        <w:top w:val="none" w:sz="0" w:space="0" w:color="auto"/>
        <w:left w:val="none" w:sz="0" w:space="0" w:color="auto"/>
        <w:bottom w:val="none" w:sz="0" w:space="0" w:color="auto"/>
        <w:right w:val="none" w:sz="0" w:space="0" w:color="auto"/>
      </w:divBdr>
    </w:div>
    <w:div w:id="1619295947">
      <w:bodyDiv w:val="1"/>
      <w:marLeft w:val="0"/>
      <w:marRight w:val="0"/>
      <w:marTop w:val="0"/>
      <w:marBottom w:val="0"/>
      <w:divBdr>
        <w:top w:val="none" w:sz="0" w:space="0" w:color="auto"/>
        <w:left w:val="none" w:sz="0" w:space="0" w:color="auto"/>
        <w:bottom w:val="none" w:sz="0" w:space="0" w:color="auto"/>
        <w:right w:val="none" w:sz="0" w:space="0" w:color="auto"/>
      </w:divBdr>
    </w:div>
    <w:div w:id="1619800376">
      <w:bodyDiv w:val="1"/>
      <w:marLeft w:val="0"/>
      <w:marRight w:val="0"/>
      <w:marTop w:val="0"/>
      <w:marBottom w:val="0"/>
      <w:divBdr>
        <w:top w:val="none" w:sz="0" w:space="0" w:color="auto"/>
        <w:left w:val="none" w:sz="0" w:space="0" w:color="auto"/>
        <w:bottom w:val="none" w:sz="0" w:space="0" w:color="auto"/>
        <w:right w:val="none" w:sz="0" w:space="0" w:color="auto"/>
      </w:divBdr>
    </w:div>
    <w:div w:id="1624650047">
      <w:bodyDiv w:val="1"/>
      <w:marLeft w:val="0"/>
      <w:marRight w:val="0"/>
      <w:marTop w:val="0"/>
      <w:marBottom w:val="0"/>
      <w:divBdr>
        <w:top w:val="none" w:sz="0" w:space="0" w:color="auto"/>
        <w:left w:val="none" w:sz="0" w:space="0" w:color="auto"/>
        <w:bottom w:val="none" w:sz="0" w:space="0" w:color="auto"/>
        <w:right w:val="none" w:sz="0" w:space="0" w:color="auto"/>
      </w:divBdr>
    </w:div>
    <w:div w:id="1641769281">
      <w:bodyDiv w:val="1"/>
      <w:marLeft w:val="0"/>
      <w:marRight w:val="0"/>
      <w:marTop w:val="0"/>
      <w:marBottom w:val="0"/>
      <w:divBdr>
        <w:top w:val="none" w:sz="0" w:space="0" w:color="auto"/>
        <w:left w:val="none" w:sz="0" w:space="0" w:color="auto"/>
        <w:bottom w:val="none" w:sz="0" w:space="0" w:color="auto"/>
        <w:right w:val="none" w:sz="0" w:space="0" w:color="auto"/>
      </w:divBdr>
    </w:div>
    <w:div w:id="1660845671">
      <w:bodyDiv w:val="1"/>
      <w:marLeft w:val="0"/>
      <w:marRight w:val="0"/>
      <w:marTop w:val="0"/>
      <w:marBottom w:val="0"/>
      <w:divBdr>
        <w:top w:val="none" w:sz="0" w:space="0" w:color="auto"/>
        <w:left w:val="none" w:sz="0" w:space="0" w:color="auto"/>
        <w:bottom w:val="none" w:sz="0" w:space="0" w:color="auto"/>
        <w:right w:val="none" w:sz="0" w:space="0" w:color="auto"/>
      </w:divBdr>
    </w:div>
    <w:div w:id="1669672086">
      <w:bodyDiv w:val="1"/>
      <w:marLeft w:val="0"/>
      <w:marRight w:val="0"/>
      <w:marTop w:val="0"/>
      <w:marBottom w:val="0"/>
      <w:divBdr>
        <w:top w:val="none" w:sz="0" w:space="0" w:color="auto"/>
        <w:left w:val="none" w:sz="0" w:space="0" w:color="auto"/>
        <w:bottom w:val="none" w:sz="0" w:space="0" w:color="auto"/>
        <w:right w:val="none" w:sz="0" w:space="0" w:color="auto"/>
      </w:divBdr>
    </w:div>
    <w:div w:id="1670718902">
      <w:bodyDiv w:val="1"/>
      <w:marLeft w:val="0"/>
      <w:marRight w:val="0"/>
      <w:marTop w:val="0"/>
      <w:marBottom w:val="0"/>
      <w:divBdr>
        <w:top w:val="none" w:sz="0" w:space="0" w:color="auto"/>
        <w:left w:val="none" w:sz="0" w:space="0" w:color="auto"/>
        <w:bottom w:val="none" w:sz="0" w:space="0" w:color="auto"/>
        <w:right w:val="none" w:sz="0" w:space="0" w:color="auto"/>
      </w:divBdr>
    </w:div>
    <w:div w:id="1686469996">
      <w:bodyDiv w:val="1"/>
      <w:marLeft w:val="0"/>
      <w:marRight w:val="0"/>
      <w:marTop w:val="0"/>
      <w:marBottom w:val="0"/>
      <w:divBdr>
        <w:top w:val="none" w:sz="0" w:space="0" w:color="auto"/>
        <w:left w:val="none" w:sz="0" w:space="0" w:color="auto"/>
        <w:bottom w:val="none" w:sz="0" w:space="0" w:color="auto"/>
        <w:right w:val="none" w:sz="0" w:space="0" w:color="auto"/>
      </w:divBdr>
    </w:div>
    <w:div w:id="1714036816">
      <w:bodyDiv w:val="1"/>
      <w:marLeft w:val="0"/>
      <w:marRight w:val="0"/>
      <w:marTop w:val="0"/>
      <w:marBottom w:val="0"/>
      <w:divBdr>
        <w:top w:val="none" w:sz="0" w:space="0" w:color="auto"/>
        <w:left w:val="none" w:sz="0" w:space="0" w:color="auto"/>
        <w:bottom w:val="none" w:sz="0" w:space="0" w:color="auto"/>
        <w:right w:val="none" w:sz="0" w:space="0" w:color="auto"/>
      </w:divBdr>
    </w:div>
    <w:div w:id="1715425055">
      <w:bodyDiv w:val="1"/>
      <w:marLeft w:val="0"/>
      <w:marRight w:val="0"/>
      <w:marTop w:val="0"/>
      <w:marBottom w:val="0"/>
      <w:divBdr>
        <w:top w:val="none" w:sz="0" w:space="0" w:color="auto"/>
        <w:left w:val="none" w:sz="0" w:space="0" w:color="auto"/>
        <w:bottom w:val="none" w:sz="0" w:space="0" w:color="auto"/>
        <w:right w:val="none" w:sz="0" w:space="0" w:color="auto"/>
      </w:divBdr>
    </w:div>
    <w:div w:id="1719353181">
      <w:bodyDiv w:val="1"/>
      <w:marLeft w:val="0"/>
      <w:marRight w:val="0"/>
      <w:marTop w:val="0"/>
      <w:marBottom w:val="0"/>
      <w:divBdr>
        <w:top w:val="none" w:sz="0" w:space="0" w:color="auto"/>
        <w:left w:val="none" w:sz="0" w:space="0" w:color="auto"/>
        <w:bottom w:val="none" w:sz="0" w:space="0" w:color="auto"/>
        <w:right w:val="none" w:sz="0" w:space="0" w:color="auto"/>
      </w:divBdr>
    </w:div>
    <w:div w:id="1737823519">
      <w:bodyDiv w:val="1"/>
      <w:marLeft w:val="0"/>
      <w:marRight w:val="0"/>
      <w:marTop w:val="0"/>
      <w:marBottom w:val="0"/>
      <w:divBdr>
        <w:top w:val="none" w:sz="0" w:space="0" w:color="auto"/>
        <w:left w:val="none" w:sz="0" w:space="0" w:color="auto"/>
        <w:bottom w:val="none" w:sz="0" w:space="0" w:color="auto"/>
        <w:right w:val="none" w:sz="0" w:space="0" w:color="auto"/>
      </w:divBdr>
    </w:div>
    <w:div w:id="1743989223">
      <w:bodyDiv w:val="1"/>
      <w:marLeft w:val="0"/>
      <w:marRight w:val="0"/>
      <w:marTop w:val="0"/>
      <w:marBottom w:val="0"/>
      <w:divBdr>
        <w:top w:val="none" w:sz="0" w:space="0" w:color="auto"/>
        <w:left w:val="none" w:sz="0" w:space="0" w:color="auto"/>
        <w:bottom w:val="none" w:sz="0" w:space="0" w:color="auto"/>
        <w:right w:val="none" w:sz="0" w:space="0" w:color="auto"/>
      </w:divBdr>
    </w:div>
    <w:div w:id="1765177164">
      <w:bodyDiv w:val="1"/>
      <w:marLeft w:val="0"/>
      <w:marRight w:val="0"/>
      <w:marTop w:val="0"/>
      <w:marBottom w:val="0"/>
      <w:divBdr>
        <w:top w:val="none" w:sz="0" w:space="0" w:color="auto"/>
        <w:left w:val="none" w:sz="0" w:space="0" w:color="auto"/>
        <w:bottom w:val="none" w:sz="0" w:space="0" w:color="auto"/>
        <w:right w:val="none" w:sz="0" w:space="0" w:color="auto"/>
      </w:divBdr>
    </w:div>
    <w:div w:id="1783067750">
      <w:bodyDiv w:val="1"/>
      <w:marLeft w:val="0"/>
      <w:marRight w:val="0"/>
      <w:marTop w:val="0"/>
      <w:marBottom w:val="0"/>
      <w:divBdr>
        <w:top w:val="none" w:sz="0" w:space="0" w:color="auto"/>
        <w:left w:val="none" w:sz="0" w:space="0" w:color="auto"/>
        <w:bottom w:val="none" w:sz="0" w:space="0" w:color="auto"/>
        <w:right w:val="none" w:sz="0" w:space="0" w:color="auto"/>
      </w:divBdr>
    </w:div>
    <w:div w:id="1783764152">
      <w:bodyDiv w:val="1"/>
      <w:marLeft w:val="0"/>
      <w:marRight w:val="0"/>
      <w:marTop w:val="0"/>
      <w:marBottom w:val="0"/>
      <w:divBdr>
        <w:top w:val="none" w:sz="0" w:space="0" w:color="auto"/>
        <w:left w:val="none" w:sz="0" w:space="0" w:color="auto"/>
        <w:bottom w:val="none" w:sz="0" w:space="0" w:color="auto"/>
        <w:right w:val="none" w:sz="0" w:space="0" w:color="auto"/>
      </w:divBdr>
    </w:div>
    <w:div w:id="1793590338">
      <w:bodyDiv w:val="1"/>
      <w:marLeft w:val="0"/>
      <w:marRight w:val="0"/>
      <w:marTop w:val="0"/>
      <w:marBottom w:val="0"/>
      <w:divBdr>
        <w:top w:val="none" w:sz="0" w:space="0" w:color="auto"/>
        <w:left w:val="none" w:sz="0" w:space="0" w:color="auto"/>
        <w:bottom w:val="none" w:sz="0" w:space="0" w:color="auto"/>
        <w:right w:val="none" w:sz="0" w:space="0" w:color="auto"/>
      </w:divBdr>
    </w:div>
    <w:div w:id="1807551093">
      <w:bodyDiv w:val="1"/>
      <w:marLeft w:val="0"/>
      <w:marRight w:val="0"/>
      <w:marTop w:val="0"/>
      <w:marBottom w:val="0"/>
      <w:divBdr>
        <w:top w:val="none" w:sz="0" w:space="0" w:color="auto"/>
        <w:left w:val="none" w:sz="0" w:space="0" w:color="auto"/>
        <w:bottom w:val="none" w:sz="0" w:space="0" w:color="auto"/>
        <w:right w:val="none" w:sz="0" w:space="0" w:color="auto"/>
      </w:divBdr>
    </w:div>
    <w:div w:id="1810899149">
      <w:bodyDiv w:val="1"/>
      <w:marLeft w:val="0"/>
      <w:marRight w:val="0"/>
      <w:marTop w:val="0"/>
      <w:marBottom w:val="0"/>
      <w:divBdr>
        <w:top w:val="none" w:sz="0" w:space="0" w:color="auto"/>
        <w:left w:val="none" w:sz="0" w:space="0" w:color="auto"/>
        <w:bottom w:val="none" w:sz="0" w:space="0" w:color="auto"/>
        <w:right w:val="none" w:sz="0" w:space="0" w:color="auto"/>
      </w:divBdr>
    </w:div>
    <w:div w:id="1822960961">
      <w:bodyDiv w:val="1"/>
      <w:marLeft w:val="0"/>
      <w:marRight w:val="0"/>
      <w:marTop w:val="0"/>
      <w:marBottom w:val="0"/>
      <w:divBdr>
        <w:top w:val="none" w:sz="0" w:space="0" w:color="auto"/>
        <w:left w:val="none" w:sz="0" w:space="0" w:color="auto"/>
        <w:bottom w:val="none" w:sz="0" w:space="0" w:color="auto"/>
        <w:right w:val="none" w:sz="0" w:space="0" w:color="auto"/>
      </w:divBdr>
    </w:div>
    <w:div w:id="1840850909">
      <w:bodyDiv w:val="1"/>
      <w:marLeft w:val="0"/>
      <w:marRight w:val="0"/>
      <w:marTop w:val="0"/>
      <w:marBottom w:val="0"/>
      <w:divBdr>
        <w:top w:val="none" w:sz="0" w:space="0" w:color="auto"/>
        <w:left w:val="none" w:sz="0" w:space="0" w:color="auto"/>
        <w:bottom w:val="none" w:sz="0" w:space="0" w:color="auto"/>
        <w:right w:val="none" w:sz="0" w:space="0" w:color="auto"/>
      </w:divBdr>
    </w:div>
    <w:div w:id="1844928033">
      <w:bodyDiv w:val="1"/>
      <w:marLeft w:val="0"/>
      <w:marRight w:val="0"/>
      <w:marTop w:val="0"/>
      <w:marBottom w:val="0"/>
      <w:divBdr>
        <w:top w:val="none" w:sz="0" w:space="0" w:color="auto"/>
        <w:left w:val="none" w:sz="0" w:space="0" w:color="auto"/>
        <w:bottom w:val="none" w:sz="0" w:space="0" w:color="auto"/>
        <w:right w:val="none" w:sz="0" w:space="0" w:color="auto"/>
      </w:divBdr>
      <w:divsChild>
        <w:div w:id="1189489949">
          <w:marLeft w:val="0"/>
          <w:marRight w:val="0"/>
          <w:marTop w:val="0"/>
          <w:marBottom w:val="0"/>
          <w:divBdr>
            <w:top w:val="none" w:sz="0" w:space="0" w:color="auto"/>
            <w:left w:val="none" w:sz="0" w:space="0" w:color="auto"/>
            <w:bottom w:val="none" w:sz="0" w:space="0" w:color="auto"/>
            <w:right w:val="none" w:sz="0" w:space="0" w:color="auto"/>
          </w:divBdr>
          <w:divsChild>
            <w:div w:id="845940860">
              <w:marLeft w:val="0"/>
              <w:marRight w:val="0"/>
              <w:marTop w:val="0"/>
              <w:marBottom w:val="0"/>
              <w:divBdr>
                <w:top w:val="none" w:sz="0" w:space="0" w:color="auto"/>
                <w:left w:val="none" w:sz="0" w:space="0" w:color="auto"/>
                <w:bottom w:val="none" w:sz="0" w:space="0" w:color="auto"/>
                <w:right w:val="none" w:sz="0" w:space="0" w:color="auto"/>
              </w:divBdr>
              <w:divsChild>
                <w:div w:id="1096092981">
                  <w:marLeft w:val="0"/>
                  <w:marRight w:val="0"/>
                  <w:marTop w:val="0"/>
                  <w:marBottom w:val="0"/>
                  <w:divBdr>
                    <w:top w:val="none" w:sz="0" w:space="0" w:color="auto"/>
                    <w:left w:val="none" w:sz="0" w:space="0" w:color="auto"/>
                    <w:bottom w:val="none" w:sz="0" w:space="0" w:color="auto"/>
                    <w:right w:val="none" w:sz="0" w:space="0" w:color="auto"/>
                  </w:divBdr>
                  <w:divsChild>
                    <w:div w:id="2014531685">
                      <w:marLeft w:val="0"/>
                      <w:marRight w:val="0"/>
                      <w:marTop w:val="0"/>
                      <w:marBottom w:val="0"/>
                      <w:divBdr>
                        <w:top w:val="none" w:sz="0" w:space="0" w:color="auto"/>
                        <w:left w:val="none" w:sz="0" w:space="0" w:color="auto"/>
                        <w:bottom w:val="none" w:sz="0" w:space="0" w:color="auto"/>
                        <w:right w:val="none" w:sz="0" w:space="0" w:color="auto"/>
                      </w:divBdr>
                      <w:divsChild>
                        <w:div w:id="1938362412">
                          <w:marLeft w:val="0"/>
                          <w:marRight w:val="0"/>
                          <w:marTop w:val="0"/>
                          <w:marBottom w:val="0"/>
                          <w:divBdr>
                            <w:top w:val="none" w:sz="0" w:space="0" w:color="auto"/>
                            <w:left w:val="none" w:sz="0" w:space="0" w:color="auto"/>
                            <w:bottom w:val="none" w:sz="0" w:space="0" w:color="auto"/>
                            <w:right w:val="none" w:sz="0" w:space="0" w:color="auto"/>
                          </w:divBdr>
                          <w:divsChild>
                            <w:div w:id="1060444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8647523">
              <w:marLeft w:val="0"/>
              <w:marRight w:val="0"/>
              <w:marTop w:val="0"/>
              <w:marBottom w:val="0"/>
              <w:divBdr>
                <w:top w:val="none" w:sz="0" w:space="0" w:color="auto"/>
                <w:left w:val="none" w:sz="0" w:space="0" w:color="auto"/>
                <w:bottom w:val="none" w:sz="0" w:space="0" w:color="auto"/>
                <w:right w:val="none" w:sz="0" w:space="0" w:color="auto"/>
              </w:divBdr>
              <w:divsChild>
                <w:div w:id="883713310">
                  <w:marLeft w:val="0"/>
                  <w:marRight w:val="0"/>
                  <w:marTop w:val="0"/>
                  <w:marBottom w:val="0"/>
                  <w:divBdr>
                    <w:top w:val="none" w:sz="0" w:space="0" w:color="auto"/>
                    <w:left w:val="none" w:sz="0" w:space="0" w:color="auto"/>
                    <w:bottom w:val="none" w:sz="0" w:space="0" w:color="auto"/>
                    <w:right w:val="none" w:sz="0" w:space="0" w:color="auto"/>
                  </w:divBdr>
                  <w:divsChild>
                    <w:div w:id="352073676">
                      <w:marLeft w:val="0"/>
                      <w:marRight w:val="0"/>
                      <w:marTop w:val="0"/>
                      <w:marBottom w:val="0"/>
                      <w:divBdr>
                        <w:top w:val="none" w:sz="0" w:space="0" w:color="auto"/>
                        <w:left w:val="none" w:sz="0" w:space="0" w:color="auto"/>
                        <w:bottom w:val="none" w:sz="0" w:space="0" w:color="auto"/>
                        <w:right w:val="none" w:sz="0" w:space="0" w:color="auto"/>
                      </w:divBdr>
                      <w:divsChild>
                        <w:div w:id="213275107">
                          <w:marLeft w:val="0"/>
                          <w:marRight w:val="0"/>
                          <w:marTop w:val="0"/>
                          <w:marBottom w:val="0"/>
                          <w:divBdr>
                            <w:top w:val="none" w:sz="0" w:space="0" w:color="auto"/>
                            <w:left w:val="none" w:sz="0" w:space="0" w:color="auto"/>
                            <w:bottom w:val="none" w:sz="0" w:space="0" w:color="auto"/>
                            <w:right w:val="none" w:sz="0" w:space="0" w:color="auto"/>
                          </w:divBdr>
                          <w:divsChild>
                            <w:div w:id="28144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2693062">
              <w:marLeft w:val="0"/>
              <w:marRight w:val="0"/>
              <w:marTop w:val="0"/>
              <w:marBottom w:val="0"/>
              <w:divBdr>
                <w:top w:val="none" w:sz="0" w:space="0" w:color="auto"/>
                <w:left w:val="none" w:sz="0" w:space="0" w:color="auto"/>
                <w:bottom w:val="none" w:sz="0" w:space="0" w:color="auto"/>
                <w:right w:val="none" w:sz="0" w:space="0" w:color="auto"/>
              </w:divBdr>
              <w:divsChild>
                <w:div w:id="760176912">
                  <w:marLeft w:val="0"/>
                  <w:marRight w:val="0"/>
                  <w:marTop w:val="0"/>
                  <w:marBottom w:val="0"/>
                  <w:divBdr>
                    <w:top w:val="none" w:sz="0" w:space="0" w:color="auto"/>
                    <w:left w:val="none" w:sz="0" w:space="0" w:color="auto"/>
                    <w:bottom w:val="none" w:sz="0" w:space="0" w:color="auto"/>
                    <w:right w:val="none" w:sz="0" w:space="0" w:color="auto"/>
                  </w:divBdr>
                  <w:divsChild>
                    <w:div w:id="1677003488">
                      <w:marLeft w:val="0"/>
                      <w:marRight w:val="0"/>
                      <w:marTop w:val="0"/>
                      <w:marBottom w:val="0"/>
                      <w:divBdr>
                        <w:top w:val="none" w:sz="0" w:space="0" w:color="auto"/>
                        <w:left w:val="none" w:sz="0" w:space="0" w:color="auto"/>
                        <w:bottom w:val="none" w:sz="0" w:space="0" w:color="auto"/>
                        <w:right w:val="none" w:sz="0" w:space="0" w:color="auto"/>
                      </w:divBdr>
                      <w:divsChild>
                        <w:div w:id="991258040">
                          <w:marLeft w:val="0"/>
                          <w:marRight w:val="0"/>
                          <w:marTop w:val="0"/>
                          <w:marBottom w:val="0"/>
                          <w:divBdr>
                            <w:top w:val="none" w:sz="0" w:space="0" w:color="auto"/>
                            <w:left w:val="none" w:sz="0" w:space="0" w:color="auto"/>
                            <w:bottom w:val="none" w:sz="0" w:space="0" w:color="auto"/>
                            <w:right w:val="none" w:sz="0" w:space="0" w:color="auto"/>
                          </w:divBdr>
                          <w:divsChild>
                            <w:div w:id="513615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6353285">
          <w:marLeft w:val="0"/>
          <w:marRight w:val="0"/>
          <w:marTop w:val="0"/>
          <w:marBottom w:val="0"/>
          <w:divBdr>
            <w:top w:val="none" w:sz="0" w:space="0" w:color="auto"/>
            <w:left w:val="none" w:sz="0" w:space="0" w:color="auto"/>
            <w:bottom w:val="none" w:sz="0" w:space="0" w:color="auto"/>
            <w:right w:val="none" w:sz="0" w:space="0" w:color="auto"/>
          </w:divBdr>
          <w:divsChild>
            <w:div w:id="505360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6916117">
      <w:bodyDiv w:val="1"/>
      <w:marLeft w:val="0"/>
      <w:marRight w:val="0"/>
      <w:marTop w:val="0"/>
      <w:marBottom w:val="0"/>
      <w:divBdr>
        <w:top w:val="none" w:sz="0" w:space="0" w:color="auto"/>
        <w:left w:val="none" w:sz="0" w:space="0" w:color="auto"/>
        <w:bottom w:val="none" w:sz="0" w:space="0" w:color="auto"/>
        <w:right w:val="none" w:sz="0" w:space="0" w:color="auto"/>
      </w:divBdr>
    </w:div>
    <w:div w:id="1888367911">
      <w:bodyDiv w:val="1"/>
      <w:marLeft w:val="0"/>
      <w:marRight w:val="0"/>
      <w:marTop w:val="0"/>
      <w:marBottom w:val="0"/>
      <w:divBdr>
        <w:top w:val="none" w:sz="0" w:space="0" w:color="auto"/>
        <w:left w:val="none" w:sz="0" w:space="0" w:color="auto"/>
        <w:bottom w:val="none" w:sz="0" w:space="0" w:color="auto"/>
        <w:right w:val="none" w:sz="0" w:space="0" w:color="auto"/>
      </w:divBdr>
    </w:div>
    <w:div w:id="1902865732">
      <w:bodyDiv w:val="1"/>
      <w:marLeft w:val="0"/>
      <w:marRight w:val="0"/>
      <w:marTop w:val="0"/>
      <w:marBottom w:val="0"/>
      <w:divBdr>
        <w:top w:val="none" w:sz="0" w:space="0" w:color="auto"/>
        <w:left w:val="none" w:sz="0" w:space="0" w:color="auto"/>
        <w:bottom w:val="none" w:sz="0" w:space="0" w:color="auto"/>
        <w:right w:val="none" w:sz="0" w:space="0" w:color="auto"/>
      </w:divBdr>
    </w:div>
    <w:div w:id="1905793561">
      <w:bodyDiv w:val="1"/>
      <w:marLeft w:val="0"/>
      <w:marRight w:val="0"/>
      <w:marTop w:val="0"/>
      <w:marBottom w:val="0"/>
      <w:divBdr>
        <w:top w:val="none" w:sz="0" w:space="0" w:color="auto"/>
        <w:left w:val="none" w:sz="0" w:space="0" w:color="auto"/>
        <w:bottom w:val="none" w:sz="0" w:space="0" w:color="auto"/>
        <w:right w:val="none" w:sz="0" w:space="0" w:color="auto"/>
      </w:divBdr>
    </w:div>
    <w:div w:id="1912426750">
      <w:bodyDiv w:val="1"/>
      <w:marLeft w:val="0"/>
      <w:marRight w:val="0"/>
      <w:marTop w:val="0"/>
      <w:marBottom w:val="0"/>
      <w:divBdr>
        <w:top w:val="none" w:sz="0" w:space="0" w:color="auto"/>
        <w:left w:val="none" w:sz="0" w:space="0" w:color="auto"/>
        <w:bottom w:val="none" w:sz="0" w:space="0" w:color="auto"/>
        <w:right w:val="none" w:sz="0" w:space="0" w:color="auto"/>
      </w:divBdr>
    </w:div>
    <w:div w:id="1931890593">
      <w:bodyDiv w:val="1"/>
      <w:marLeft w:val="0"/>
      <w:marRight w:val="0"/>
      <w:marTop w:val="0"/>
      <w:marBottom w:val="0"/>
      <w:divBdr>
        <w:top w:val="none" w:sz="0" w:space="0" w:color="auto"/>
        <w:left w:val="none" w:sz="0" w:space="0" w:color="auto"/>
        <w:bottom w:val="none" w:sz="0" w:space="0" w:color="auto"/>
        <w:right w:val="none" w:sz="0" w:space="0" w:color="auto"/>
      </w:divBdr>
    </w:div>
    <w:div w:id="1952856719">
      <w:bodyDiv w:val="1"/>
      <w:marLeft w:val="0"/>
      <w:marRight w:val="0"/>
      <w:marTop w:val="0"/>
      <w:marBottom w:val="0"/>
      <w:divBdr>
        <w:top w:val="none" w:sz="0" w:space="0" w:color="auto"/>
        <w:left w:val="none" w:sz="0" w:space="0" w:color="auto"/>
        <w:bottom w:val="none" w:sz="0" w:space="0" w:color="auto"/>
        <w:right w:val="none" w:sz="0" w:space="0" w:color="auto"/>
      </w:divBdr>
    </w:div>
    <w:div w:id="2015914856">
      <w:bodyDiv w:val="1"/>
      <w:marLeft w:val="0"/>
      <w:marRight w:val="0"/>
      <w:marTop w:val="0"/>
      <w:marBottom w:val="0"/>
      <w:divBdr>
        <w:top w:val="none" w:sz="0" w:space="0" w:color="auto"/>
        <w:left w:val="none" w:sz="0" w:space="0" w:color="auto"/>
        <w:bottom w:val="none" w:sz="0" w:space="0" w:color="auto"/>
        <w:right w:val="none" w:sz="0" w:space="0" w:color="auto"/>
      </w:divBdr>
    </w:div>
    <w:div w:id="2033679763">
      <w:bodyDiv w:val="1"/>
      <w:marLeft w:val="0"/>
      <w:marRight w:val="0"/>
      <w:marTop w:val="0"/>
      <w:marBottom w:val="0"/>
      <w:divBdr>
        <w:top w:val="none" w:sz="0" w:space="0" w:color="auto"/>
        <w:left w:val="none" w:sz="0" w:space="0" w:color="auto"/>
        <w:bottom w:val="none" w:sz="0" w:space="0" w:color="auto"/>
        <w:right w:val="none" w:sz="0" w:space="0" w:color="auto"/>
      </w:divBdr>
    </w:div>
    <w:div w:id="2034719970">
      <w:bodyDiv w:val="1"/>
      <w:marLeft w:val="0"/>
      <w:marRight w:val="0"/>
      <w:marTop w:val="0"/>
      <w:marBottom w:val="0"/>
      <w:divBdr>
        <w:top w:val="none" w:sz="0" w:space="0" w:color="auto"/>
        <w:left w:val="none" w:sz="0" w:space="0" w:color="auto"/>
        <w:bottom w:val="none" w:sz="0" w:space="0" w:color="auto"/>
        <w:right w:val="none" w:sz="0" w:space="0" w:color="auto"/>
      </w:divBdr>
    </w:div>
    <w:div w:id="2042900225">
      <w:bodyDiv w:val="1"/>
      <w:marLeft w:val="0"/>
      <w:marRight w:val="0"/>
      <w:marTop w:val="0"/>
      <w:marBottom w:val="0"/>
      <w:divBdr>
        <w:top w:val="none" w:sz="0" w:space="0" w:color="auto"/>
        <w:left w:val="none" w:sz="0" w:space="0" w:color="auto"/>
        <w:bottom w:val="none" w:sz="0" w:space="0" w:color="auto"/>
        <w:right w:val="none" w:sz="0" w:space="0" w:color="auto"/>
      </w:divBdr>
    </w:div>
    <w:div w:id="2058892397">
      <w:bodyDiv w:val="1"/>
      <w:marLeft w:val="0"/>
      <w:marRight w:val="0"/>
      <w:marTop w:val="0"/>
      <w:marBottom w:val="0"/>
      <w:divBdr>
        <w:top w:val="none" w:sz="0" w:space="0" w:color="auto"/>
        <w:left w:val="none" w:sz="0" w:space="0" w:color="auto"/>
        <w:bottom w:val="none" w:sz="0" w:space="0" w:color="auto"/>
        <w:right w:val="none" w:sz="0" w:space="0" w:color="auto"/>
      </w:divBdr>
    </w:div>
    <w:div w:id="2104454978">
      <w:bodyDiv w:val="1"/>
      <w:marLeft w:val="0"/>
      <w:marRight w:val="0"/>
      <w:marTop w:val="0"/>
      <w:marBottom w:val="0"/>
      <w:divBdr>
        <w:top w:val="none" w:sz="0" w:space="0" w:color="auto"/>
        <w:left w:val="none" w:sz="0" w:space="0" w:color="auto"/>
        <w:bottom w:val="none" w:sz="0" w:space="0" w:color="auto"/>
        <w:right w:val="none" w:sz="0" w:space="0" w:color="auto"/>
      </w:divBdr>
    </w:div>
    <w:div w:id="2105493259">
      <w:bodyDiv w:val="1"/>
      <w:marLeft w:val="0"/>
      <w:marRight w:val="0"/>
      <w:marTop w:val="0"/>
      <w:marBottom w:val="0"/>
      <w:divBdr>
        <w:top w:val="none" w:sz="0" w:space="0" w:color="auto"/>
        <w:left w:val="none" w:sz="0" w:space="0" w:color="auto"/>
        <w:bottom w:val="none" w:sz="0" w:space="0" w:color="auto"/>
        <w:right w:val="none" w:sz="0" w:space="0" w:color="auto"/>
      </w:divBdr>
    </w:div>
    <w:div w:id="2107769699">
      <w:bodyDiv w:val="1"/>
      <w:marLeft w:val="0"/>
      <w:marRight w:val="0"/>
      <w:marTop w:val="0"/>
      <w:marBottom w:val="0"/>
      <w:divBdr>
        <w:top w:val="none" w:sz="0" w:space="0" w:color="auto"/>
        <w:left w:val="none" w:sz="0" w:space="0" w:color="auto"/>
        <w:bottom w:val="none" w:sz="0" w:space="0" w:color="auto"/>
        <w:right w:val="none" w:sz="0" w:space="0" w:color="auto"/>
      </w:divBdr>
    </w:div>
    <w:div w:id="2131049055">
      <w:bodyDiv w:val="1"/>
      <w:marLeft w:val="0"/>
      <w:marRight w:val="0"/>
      <w:marTop w:val="0"/>
      <w:marBottom w:val="0"/>
      <w:divBdr>
        <w:top w:val="none" w:sz="0" w:space="0" w:color="auto"/>
        <w:left w:val="none" w:sz="0" w:space="0" w:color="auto"/>
        <w:bottom w:val="none" w:sz="0" w:space="0" w:color="auto"/>
        <w:right w:val="none" w:sz="0" w:space="0" w:color="auto"/>
      </w:divBdr>
    </w:div>
    <w:div w:id="214187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83CD5A775FDD4359A0C44E4042FC63D6"/>
        <w:category>
          <w:name w:val="General"/>
          <w:gallery w:val="placeholder"/>
        </w:category>
        <w:types>
          <w:type w:val="bbPlcHdr"/>
        </w:types>
        <w:behaviors>
          <w:behavior w:val="content"/>
        </w:behaviors>
        <w:guid w:val="{04B78F08-C9E2-4D28-8F28-4E5EA6802474}"/>
      </w:docPartPr>
      <w:docPartBody>
        <w:p w:rsidR="003F7CEA" w:rsidRDefault="003F7CEA" w:rsidP="003F7CEA">
          <w:pPr>
            <w:pStyle w:val="83CD5A775FDD4359A0C44E4042FC63D6"/>
          </w:pPr>
          <w:r>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7CEA"/>
    <w:rsid w:val="003F7C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F7CEA"/>
    <w:rPr>
      <w:color w:val="808080"/>
    </w:rPr>
  </w:style>
  <w:style w:type="paragraph" w:customStyle="1" w:styleId="83CD5A775FDD4359A0C44E4042FC63D6">
    <w:name w:val="83CD5A775FDD4359A0C44E4042FC63D6"/>
    <w:rsid w:val="003F7CE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7C8E499070DD24C959C314F2580AAEC" ma:contentTypeVersion="7" ma:contentTypeDescription="Create a new document." ma:contentTypeScope="" ma:versionID="4bdb5115fb357c65a4f3b43ea4fd6eba">
  <xsd:schema xmlns:xsd="http://www.w3.org/2001/XMLSchema" xmlns:xs="http://www.w3.org/2001/XMLSchema" xmlns:p="http://schemas.microsoft.com/office/2006/metadata/properties" xmlns:ns3="e862ca04-07f8-44bd-9005-533b94bc8e28" targetNamespace="http://schemas.microsoft.com/office/2006/metadata/properties" ma:root="true" ma:fieldsID="2b56a6a1fbe2b67aa6bc086978acb9bd" ns3:_="">
    <xsd:import namespace="e862ca04-07f8-44bd-9005-533b94bc8e28"/>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62ca04-07f8-44bd-9005-533b94bc8e2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Asl21</b:Tag>
    <b:SourceType>InternetSite</b:SourceType>
    <b:Guid>{ED8B0EB2-B0EE-44B4-AF68-D9C9ED055312}</b:Guid>
    <b:Author>
      <b:Author>
        <b:NameList>
          <b:Person>
            <b:Last>brewing</b:Last>
            <b:First>Aslan</b:First>
          </b:Person>
        </b:NameList>
      </b:Author>
    </b:Author>
    <b:Title>Aslanbrewing.com</b:Title>
    <b:Year>2021</b:Year>
    <b:YearAccessed>2021</b:YearAccessed>
    <b:MonthAccessed>October</b:MonthAccessed>
    <b:DayAccessed>01</b:DayAccessed>
    <b:URL>https://aslanbrewing.com/thebrewingprocess</b:URL>
    <b:RefOrder>1</b:RefOrder>
  </b:Source>
  <b:Source>
    <b:Tag>Cry21</b:Tag>
    <b:SourceType>InternetSite</b:SourceType>
    <b:Guid>{21B5BABB-6D72-4E7D-8E3E-DD73E1ADC783}</b:Guid>
    <b:Title>crystalclear-systems.com</b:Title>
    <b:Year>2021</b:Year>
    <b:Author>
      <b:Author>
        <b:NameList>
          <b:Person>
            <b:Last>systems</b:Last>
            <b:First>Crystalclear</b:First>
          </b:Person>
        </b:NameList>
      </b:Author>
    </b:Author>
    <b:YearAccessed>2021</b:YearAccessed>
    <b:MonthAccessed>October</b:MonthAccessed>
    <b:DayAccessed>02</b:DayAccessed>
    <b:URL>https://crystalclear-systems.com/services/reverse-osmosis-systems/</b:URL>
    <b:RefOrder>17</b:RefOrder>
  </b:Source>
  <b:Source>
    <b:Tag>Ano13</b:Tag>
    <b:SourceType>JournalArticle</b:SourceType>
    <b:Guid>{C71416C2-F535-42FC-B73B-B6214DB08115}</b:Guid>
    <b:Title>Food Engineering</b:Title>
    <b:Year>2013</b:Year>
    <b:JournalName>Food Engineering</b:JournalName>
    <b:Pages>121</b:Pages>
    <b:Volume>85</b:Volume>
    <b:Issue>10</b:Issue>
    <b:RefOrder>7</b:RefOrder>
  </b:Source>
  <b:Source>
    <b:Tag>Pan21</b:Tag>
    <b:SourceType>InternetSite</b:SourceType>
    <b:Guid>{F85EFA89-DC7C-4B3E-8FEE-99FDCDEE6398}</b:Guid>
    <b:Title>Panasonic</b:Title>
    <b:Year>2021</b:Year>
    <b:Author>
      <b:Author>
        <b:NameList>
          <b:Person>
            <b:Last>Panasonic</b:Last>
          </b:Person>
        </b:NameList>
      </b:Author>
    </b:Author>
    <b:YearAccessed>2021</b:YearAccessed>
    <b:MonthAccessed>October</b:MonthAccessed>
    <b:DayAccessed>14</b:DayAccessed>
    <b:URL>https://na.industrial.panasonic.com/blog/temperature-controllers-using-hysteresis</b:URL>
    <b:RefOrder>3</b:RefOrder>
  </b:Source>
  <b:Source>
    <b:Tag>Wik21</b:Tag>
    <b:SourceType>InternetSite</b:SourceType>
    <b:Guid>{F3BA5B66-A3A4-4CF7-8680-1ACFA0DE4184}</b:Guid>
    <b:Author>
      <b:Author>
        <b:NameList>
          <b:Person>
            <b:Last>Wikipedia</b:Last>
          </b:Person>
        </b:NameList>
      </b:Author>
    </b:Author>
    <b:Title>Wikipedia</b:Title>
    <b:Year>2021</b:Year>
    <b:YearAccessed>2021</b:YearAccessed>
    <b:MonthAccessed>October</b:MonthAccessed>
    <b:DayAccessed>10</b:DayAccessed>
    <b:URL>https://en.wikipedia.org/wiki/PID_controller</b:URL>
    <b:RefOrder>4</b:RefOrder>
  </b:Source>
  <b:Source>
    <b:Tag>Zho13</b:Tag>
    <b:SourceType>JournalArticle</b:SourceType>
    <b:Guid>{41A9EB2C-85AD-424E-A1BA-65986C69D1EF}</b:Guid>
    <b:Title>Applied Mechanics and materials</b:Title>
    <b:Year>2013</b:Year>
    <b:JournalName>Fuzzy PID Contro Application in Temperature Automation Control Systems</b:JournalName>
    <b:Pages>466-471</b:Pages>
    <b:Volume>442</b:Volume>
    <b:Author>
      <b:Author>
        <b:NameList>
          <b:Person>
            <b:Last>Zhou</b:Last>
            <b:First>Liang</b:First>
          </b:Person>
          <b:Person>
            <b:Last>He</b:Last>
            <b:First>Jian</b:First>
          </b:Person>
          <b:Person>
            <b:Last>Yan</b:Last>
            <b:First>Qiong</b:First>
          </b:Person>
        </b:NameList>
      </b:Author>
    </b:Author>
    <b:RefOrder>15</b:RefOrder>
  </b:Source>
  <b:Source>
    <b:Tag>Hun16</b:Tag>
    <b:SourceType>Book</b:SourceType>
    <b:Guid>{B445CC38-9FE1-4695-AA4B-0D611E8636C9}</b:Guid>
    <b:Title>Refrigeration, Air conditioning and Heat Pumps</b:Title>
    <b:Year>2016</b:Year>
    <b:City>Oxford</b:City>
    <b:Publisher>Butterworth-Heinemann</b:Publisher>
    <b:Edition>5th</b:Edition>
    <b:Author>
      <b:Author>
        <b:NameList>
          <b:Person>
            <b:Last>Hundy</b:Last>
            <b:Middle>H</b:Middle>
            <b:First>G</b:First>
          </b:Person>
        </b:NameList>
      </b:Author>
    </b:Author>
    <b:RefOrder>6</b:RefOrder>
  </b:Source>
  <b:Source>
    <b:Tag>Goy19</b:Tag>
    <b:SourceType>JournalArticle</b:SourceType>
    <b:Guid>{59106521-31C7-42D8-A46C-ECA0A3887CDD}</b:Guid>
    <b:Title>The Arabian Journal for Science and Engineering.</b:Title>
    <b:Year>2019</b:Year>
    <b:JournalName>The Arabian Journal for Science and Engineering.</b:JournalName>
    <b:Pages>2597-2611</b:Pages>
    <b:Volume>44</b:Volume>
    <b:Issue>3</b:Issue>
    <b:Author>
      <b:Author>
        <b:NameList>
          <b:Person>
            <b:Last>Goyal</b:Last>
            <b:First>Vishal</b:First>
          </b:Person>
          <b:Person>
            <b:Last>Mishra</b:Last>
            <b:First>Puneet</b:First>
          </b:Person>
          <b:Person>
            <b:Last>Deolia</b:Last>
            <b:Middle>Vinay</b:Middle>
            <b:First>Kumar</b:First>
          </b:Person>
        </b:NameList>
      </b:Author>
    </b:Author>
    <b:RefOrder>9</b:RefOrder>
  </b:Source>
  <b:Source>
    <b:Tag>Foo20</b:Tag>
    <b:SourceType>InternetSite</b:SourceType>
    <b:Guid>{31EA2C6D-AFC2-4432-A16A-FD5B3D3B1F30}</b:Guid>
    <b:Title>www.food.gov.uk</b:Title>
    <b:Year>2020</b:Year>
    <b:Author>
      <b:Author>
        <b:NameList>
          <b:Person>
            <b:Last>food.gov.uk</b:Last>
          </b:Person>
        </b:NameList>
      </b:Author>
    </b:Author>
    <b:YearAccessed>2021</b:YearAccessed>
    <b:MonthAccessed>October</b:MonthAccessed>
    <b:DayAccessed>12</b:DayAccessed>
    <b:URL>https://www.food.gov.uk/about-us/key-regulations</b:URL>
    <b:RefOrder>8</b:RefOrder>
  </b:Source>
  <b:Source>
    <b:Tag>Cor09</b:Tag>
    <b:SourceType>JournalArticle</b:SourceType>
    <b:Guid>{BD61EC8D-BBEA-4E1A-86A8-8CD35EF6841D}</b:Guid>
    <b:Title>Food Control</b:Title>
    <b:JournalName>The International Journal of HACCP and Food Safety</b:JournalName>
    <b:Year>2009</b:Year>
    <b:Pages>1127-1140</b:Pages>
    <b:Volume>20</b:Volume>
    <b:Issue>12</b:Issue>
    <b:Author>
      <b:Author>
        <b:NameList>
          <b:Person>
            <b:Last>Corazza</b:Last>
            <b:Middle>C</b:Middle>
            <b:First>F</b:First>
          </b:Person>
          <b:Person>
            <b:Last>Durand</b:Last>
            <b:Middle>A</b:Middle>
            <b:First>G</b:First>
          </b:Person>
          <b:Person>
            <b:Last>Blanco</b:Last>
            <b:Middle>M</b:Middle>
            <b:First>A</b:First>
          </b:Person>
          <b:Person>
            <b:Last>Corazza</b:Last>
            <b:Middle>L</b:Middle>
            <b:First>M</b:First>
          </b:Person>
        </b:NameList>
      </b:Author>
    </b:Author>
    <b:RefOrder>14</b:RefOrder>
  </b:Source>
  <b:Source>
    <b:Tag>Jum21</b:Tag>
    <b:SourceType>InternetSite</b:SourceType>
    <b:Guid>{88CAE536-D53D-4851-9AEF-8B054F3B65D4}</b:Guid>
    <b:Title>Jumo.com</b:Title>
    <b:Year>2021</b:Year>
    <b:Author>
      <b:Author>
        <b:NameList>
          <b:Person>
            <b:Last>Jumo</b:Last>
          </b:Person>
        </b:NameList>
      </b:Author>
    </b:Author>
    <b:YearAccessed>2021</b:YearAccessed>
    <b:MonthAccessed>October</b:MonthAccessed>
    <b:DayAccessed>14</b:DayAccessed>
    <b:URL>http://www.jumo.co.uk/en_GB/Industry/food/applications/brewery/cip-cleaning.html</b:URL>
    <b:RefOrder>13</b:RefOrder>
  </b:Source>
  <b:Source>
    <b:Tag>Dav15</b:Tag>
    <b:SourceType>JournalArticle</b:SourceType>
    <b:Guid>{315ADA83-0192-4E5E-871A-97AF97D49238}</b:Guid>
    <b:Title>Managing Microbes, Ensuring Quality and Valorising Waste</b:Title>
    <b:Year>2015</b:Year>
    <b:JournalName>Brewery Microbiology</b:JournalName>
    <b:Pages>221-239</b:Pages>
    <b:Author>
      <b:Author>
        <b:NameList>
          <b:Person>
            <b:Last>Davies</b:Last>
            <b:First>S</b:First>
          </b:Person>
          <b:Person>
            <b:Last>Sykes</b:Last>
            <b:First>T</b:First>
          </b:Person>
          <b:Person>
            <b:Last>Phillips </b:Last>
            <b:First>M</b:First>
          </b:Person>
          <b:Person>
            <b:Last>Hancock</b:Last>
            <b:First>J</b:First>
          </b:Person>
        </b:NameList>
      </b:Author>
    </b:Author>
    <b:RefOrder>12</b:RefOrder>
  </b:Source>
  <b:Source>
    <b:Tag>Int21</b:Tag>
    <b:SourceType>InternetSite</b:SourceType>
    <b:Guid>{13A75989-6706-4439-B0F0-0967EF547E56}</b:Guid>
    <b:Title>Interesting Science</b:Title>
    <b:Year>2021</b:Year>
    <b:Author>
      <b:Author>
        <b:NameList>
          <b:Person>
            <b:Last>science</b:Last>
            <b:First>Interesting</b:First>
          </b:Person>
        </b:NameList>
      </b:Author>
    </b:Author>
    <b:YearAccessed>2021</b:YearAccessed>
    <b:MonthAccessed>October</b:MonthAccessed>
    <b:DayAccessed>16</b:DayAccessed>
    <b:URL>https://interestingengineering.com/science-brewing-beer</b:URL>
    <b:RefOrder>2</b:RefOrder>
  </b:Source>
  <b:Source>
    <b:Tag>HSE21</b:Tag>
    <b:SourceType>InternetSite</b:SourceType>
    <b:Guid>{F27F5630-282B-47DF-BE08-F4017F540060}</b:Guid>
    <b:Author>
      <b:Author>
        <b:NameList>
          <b:Person>
            <b:Last>HSE</b:Last>
          </b:Person>
        </b:NameList>
      </b:Author>
    </b:Author>
    <b:Title>Health and Safety Exectutive</b:Title>
    <b:Year>2021</b:Year>
    <b:YearAccessed>2021</b:YearAccessed>
    <b:MonthAccessed>October</b:MonthAccessed>
    <b:DayAccessed>17</b:DayAccessed>
    <b:URL>https://www.hse.gov.uk/legionnaires/what-you-must-do.htm</b:URL>
    <b:RefOrder>10</b:RefOrder>
  </b:Source>
  <b:Source>
    <b:Tag>DCS21</b:Tag>
    <b:SourceType>InternetSite</b:SourceType>
    <b:Guid>{027BBDE5-B780-483D-B3BE-7D752BF6FACC}</b:Guid>
    <b:Author>
      <b:Author>
        <b:NameList>
          <b:Person>
            <b:Last>DCS</b:Last>
          </b:Person>
        </b:NameList>
      </b:Author>
    </b:Author>
    <b:Title>DCS Water Hygiene</b:Title>
    <b:Year>2021</b:Year>
    <b:YearAccessed>2021</b:YearAccessed>
    <b:MonthAccessed>Ocotber</b:MonthAccessed>
    <b:DayAccessed>17</b:DayAccessed>
    <b:URL>https://www.dcswaterhygiene.co.uk/services/dead-leg-removal/</b:URL>
    <b:RefOrder>11</b:RefOrder>
  </b:Source>
  <b:Source>
    <b:Tag>Hei18</b:Tag>
    <b:SourceType>InternetSite</b:SourceType>
    <b:Guid>{AC590901-9A90-44F4-8C1D-99CF80274EFF}</b:Guid>
    <b:Author>
      <b:Author>
        <b:NameList>
          <b:Person>
            <b:Last>Heineken</b:Last>
          </b:Person>
        </b:NameList>
      </b:Author>
    </b:Author>
    <b:Title>Heineken.com</b:Title>
    <b:Year>2018</b:Year>
    <b:YearAccessed>2021</b:YearAccessed>
    <b:MonthAccessed>October</b:MonthAccessed>
    <b:DayAccessed>17</b:DayAccessed>
    <b:URL>https://www.theheinekencompany.com/newsroom/heineken-announces-drop-the-c-campaign</b:URL>
    <b:RefOrder>16</b:RefOrder>
  </b:Source>
  <b:Source>
    <b:Tag>Hom21</b:Tag>
    <b:SourceType>InternetSite</b:SourceType>
    <b:Guid>{EA54402E-C621-4DCA-809A-E03814CCAEF6}</b:Guid>
    <b:Author>
      <b:Author>
        <b:NameList>
          <b:Person>
            <b:Last>Brewing</b:Last>
            <b:First>Home</b:First>
          </b:Person>
        </b:NameList>
      </b:Author>
    </b:Author>
    <b:Title>Home Brewing.com</b:Title>
    <b:Year>2021</b:Year>
    <b:YearAccessed>2021</b:YearAccessed>
    <b:MonthAccessed>October</b:MonthAccessed>
    <b:DayAccessed>16</b:DayAccessed>
    <b:URL>http://www.homebrewing.com</b:URL>
    <b:RefOrder>5</b:RefOrder>
  </b:Source>
</b:Sources>
</file>

<file path=customXml/itemProps1.xml><?xml version="1.0" encoding="utf-8"?>
<ds:datastoreItem xmlns:ds="http://schemas.openxmlformats.org/officeDocument/2006/customXml" ds:itemID="{086792B1-503F-4B19-B313-F96F0131B8D9}">
  <ds:schemaRefs>
    <ds:schemaRef ds:uri="http://schemas.microsoft.com/sharepoint/v3/contenttype/forms"/>
  </ds:schemaRefs>
</ds:datastoreItem>
</file>

<file path=customXml/itemProps2.xml><?xml version="1.0" encoding="utf-8"?>
<ds:datastoreItem xmlns:ds="http://schemas.openxmlformats.org/officeDocument/2006/customXml" ds:itemID="{26082606-40F6-49C7-8D67-A96762A718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62ca04-07f8-44bd-9005-533b94bc8e2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CCF277A-2E0B-4484-9309-7B0BA8DF4D5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CCC48C5-3C6D-4BBD-9EE4-43FEB8879D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14</Pages>
  <Words>3203</Words>
  <Characters>18260</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Zimmer Biomet</Company>
  <LinksUpToDate>false</LinksUpToDate>
  <CharactersWithSpaces>21421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Hughes</dc:creator>
  <cp:keywords/>
  <dc:description/>
  <cp:lastModifiedBy>Hughes, Thomas</cp:lastModifiedBy>
  <cp:revision>3</cp:revision>
  <dcterms:created xsi:type="dcterms:W3CDTF">2021-10-17T20:26:00Z</dcterms:created>
  <dcterms:modified xsi:type="dcterms:W3CDTF">2021-10-17T20:32:00Z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0x01010027C8E499070DD24C959C314F2580AAEC</vt:lpwstr>
  </property>
</Properties>
</file>