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784507" w14:textId="77777777" w:rsidR="009A1406" w:rsidRDefault="009A1406"/>
    <w:p w14:paraId="29FCCFD2" w14:textId="77777777" w:rsidR="002B37A3" w:rsidRDefault="002B37A3"/>
    <w:p w14:paraId="62BD808E" w14:textId="77777777" w:rsidR="002B37A3" w:rsidRDefault="002B37A3"/>
    <w:p w14:paraId="1AF9BC8D" w14:textId="77777777" w:rsidR="002B37A3" w:rsidRDefault="002B37A3"/>
    <w:p w14:paraId="79C33573" w14:textId="77777777" w:rsidR="002B37A3" w:rsidRDefault="002B37A3"/>
    <w:p w14:paraId="50E680E0" w14:textId="77777777" w:rsidR="002B37A3" w:rsidRDefault="002B37A3"/>
    <w:p w14:paraId="35EAF435" w14:textId="77777777" w:rsidR="002B37A3" w:rsidRDefault="002B37A3"/>
    <w:p w14:paraId="11A75F23" w14:textId="77777777" w:rsidR="002B37A3" w:rsidRDefault="002B37A3"/>
    <w:p w14:paraId="5CF978F0" w14:textId="77777777" w:rsidR="002B37A3" w:rsidRDefault="002B37A3"/>
    <w:p w14:paraId="69A16401" w14:textId="77777777" w:rsidR="002B37A3" w:rsidRDefault="002B37A3">
      <w:pPr>
        <w:rPr>
          <w:b/>
          <w:sz w:val="40"/>
        </w:rPr>
      </w:pPr>
      <w:r>
        <w:rPr>
          <w:b/>
          <w:sz w:val="40"/>
        </w:rPr>
        <w:t xml:space="preserve">Acting </w:t>
      </w:r>
    </w:p>
    <w:p w14:paraId="6F866BE1" w14:textId="77777777" w:rsidR="002B37A3" w:rsidRDefault="002B37A3">
      <w:pPr>
        <w:rPr>
          <w:b/>
          <w:sz w:val="40"/>
        </w:rPr>
      </w:pPr>
      <w:r>
        <w:rPr>
          <w:b/>
          <w:sz w:val="40"/>
        </w:rPr>
        <w:t>For Musical Theatre</w:t>
      </w:r>
    </w:p>
    <w:p w14:paraId="12E577B3" w14:textId="77777777" w:rsidR="002B37A3" w:rsidRDefault="002B37A3">
      <w:pPr>
        <w:rPr>
          <w:b/>
          <w:sz w:val="40"/>
        </w:rPr>
      </w:pPr>
      <w:r>
        <w:rPr>
          <w:b/>
          <w:sz w:val="40"/>
        </w:rPr>
        <w:t>Written Evaluation</w:t>
      </w:r>
    </w:p>
    <w:p w14:paraId="082DC34E" w14:textId="77777777" w:rsidR="007B4C30" w:rsidRPr="007B4C30" w:rsidRDefault="007B4C30">
      <w:r w:rsidRPr="007B4C30">
        <w:t>Madeline Hewett</w:t>
      </w:r>
    </w:p>
    <w:p w14:paraId="5EAA406E" w14:textId="77777777" w:rsidR="007B4C30" w:rsidRPr="007B4C30" w:rsidRDefault="007B4C30">
      <w:r w:rsidRPr="007B4C30">
        <w:t>2415839</w:t>
      </w:r>
    </w:p>
    <w:p w14:paraId="1FED56A5" w14:textId="7E856251" w:rsidR="005D79D1" w:rsidRPr="005D79D1" w:rsidRDefault="005D79D1" w:rsidP="005D79D1">
      <w:pPr>
        <w:rPr>
          <w:rFonts w:ascii="Times New Roman" w:eastAsia="Times New Roman" w:hAnsi="Times New Roman" w:cs="Times New Roman"/>
          <w:lang w:eastAsia="en-GB"/>
        </w:rPr>
      </w:pPr>
      <w:r>
        <w:rPr>
          <w:rFonts w:ascii="Helvetica Neue" w:eastAsia="Times New Roman" w:hAnsi="Helvetica Neue" w:cs="Times New Roman"/>
          <w:color w:val="1D2125"/>
          <w:sz w:val="20"/>
          <w:szCs w:val="20"/>
          <w:shd w:val="clear" w:color="auto" w:fill="FFFFFF"/>
          <w:lang w:eastAsia="en-GB"/>
        </w:rPr>
        <w:t>(</w:t>
      </w:r>
      <w:bookmarkStart w:id="0" w:name="_GoBack"/>
      <w:bookmarkEnd w:id="0"/>
      <w:r w:rsidRPr="005D79D1">
        <w:rPr>
          <w:rFonts w:ascii="Helvetica Neue" w:eastAsia="Times New Roman" w:hAnsi="Helvetica Neue" w:cs="Times New Roman"/>
          <w:color w:val="1D2125"/>
          <w:sz w:val="20"/>
          <w:szCs w:val="20"/>
          <w:shd w:val="clear" w:color="auto" w:fill="FFFFFF"/>
          <w:lang w:eastAsia="en-GB"/>
        </w:rPr>
        <w:t>ADPA5023/C</w:t>
      </w:r>
      <w:r>
        <w:rPr>
          <w:rFonts w:ascii="Helvetica Neue" w:eastAsia="Times New Roman" w:hAnsi="Helvetica Neue" w:cs="Times New Roman"/>
          <w:color w:val="1D2125"/>
          <w:sz w:val="20"/>
          <w:szCs w:val="20"/>
          <w:shd w:val="clear" w:color="auto" w:fill="FFFFFF"/>
          <w:lang w:eastAsia="en-GB"/>
        </w:rPr>
        <w:t>)</w:t>
      </w:r>
    </w:p>
    <w:p w14:paraId="4476A589" w14:textId="77777777" w:rsidR="002B37A3" w:rsidRPr="005D79D1" w:rsidRDefault="002B37A3">
      <w:pPr>
        <w:rPr>
          <w:b/>
          <w:sz w:val="20"/>
        </w:rPr>
      </w:pPr>
    </w:p>
    <w:p w14:paraId="16B94FFD" w14:textId="77777777" w:rsidR="002B37A3" w:rsidRDefault="002B37A3">
      <w:pPr>
        <w:rPr>
          <w:b/>
          <w:sz w:val="40"/>
        </w:rPr>
      </w:pPr>
    </w:p>
    <w:p w14:paraId="5E3E60DE" w14:textId="77777777" w:rsidR="002B37A3" w:rsidRDefault="002B37A3">
      <w:pPr>
        <w:rPr>
          <w:b/>
          <w:sz w:val="40"/>
        </w:rPr>
      </w:pPr>
    </w:p>
    <w:p w14:paraId="1A171B30" w14:textId="77777777" w:rsidR="002B37A3" w:rsidRDefault="002B37A3">
      <w:pPr>
        <w:rPr>
          <w:b/>
          <w:sz w:val="40"/>
        </w:rPr>
      </w:pPr>
    </w:p>
    <w:p w14:paraId="037AC18E" w14:textId="77777777" w:rsidR="002B37A3" w:rsidRDefault="002B37A3">
      <w:pPr>
        <w:rPr>
          <w:b/>
          <w:sz w:val="40"/>
        </w:rPr>
      </w:pPr>
    </w:p>
    <w:p w14:paraId="17601225" w14:textId="77777777" w:rsidR="002B37A3" w:rsidRDefault="002B37A3">
      <w:pPr>
        <w:rPr>
          <w:b/>
          <w:sz w:val="40"/>
        </w:rPr>
      </w:pPr>
    </w:p>
    <w:p w14:paraId="5BA4D9B3" w14:textId="77777777" w:rsidR="002B37A3" w:rsidRDefault="002B37A3">
      <w:pPr>
        <w:rPr>
          <w:b/>
          <w:sz w:val="40"/>
        </w:rPr>
      </w:pPr>
    </w:p>
    <w:p w14:paraId="5E409413" w14:textId="77777777" w:rsidR="002B37A3" w:rsidRDefault="002B37A3">
      <w:pPr>
        <w:rPr>
          <w:b/>
          <w:sz w:val="40"/>
        </w:rPr>
      </w:pPr>
    </w:p>
    <w:p w14:paraId="6E7D73E4" w14:textId="77777777" w:rsidR="002B37A3" w:rsidRDefault="002B37A3">
      <w:pPr>
        <w:rPr>
          <w:b/>
          <w:sz w:val="40"/>
        </w:rPr>
      </w:pPr>
    </w:p>
    <w:p w14:paraId="5DD3ED9C" w14:textId="77777777" w:rsidR="002B37A3" w:rsidRDefault="002B37A3">
      <w:pPr>
        <w:rPr>
          <w:b/>
          <w:sz w:val="40"/>
        </w:rPr>
      </w:pPr>
    </w:p>
    <w:p w14:paraId="264F5636" w14:textId="77777777" w:rsidR="002B37A3" w:rsidRDefault="002B37A3">
      <w:pPr>
        <w:rPr>
          <w:b/>
          <w:sz w:val="40"/>
        </w:rPr>
      </w:pPr>
    </w:p>
    <w:p w14:paraId="4CAB159B" w14:textId="77777777" w:rsidR="002B37A3" w:rsidRDefault="002B37A3">
      <w:pPr>
        <w:rPr>
          <w:b/>
          <w:sz w:val="40"/>
        </w:rPr>
      </w:pPr>
    </w:p>
    <w:p w14:paraId="5A68B9CB" w14:textId="77777777" w:rsidR="002B37A3" w:rsidRDefault="002B37A3">
      <w:pPr>
        <w:rPr>
          <w:b/>
          <w:sz w:val="40"/>
        </w:rPr>
      </w:pPr>
    </w:p>
    <w:p w14:paraId="7EAC7C74" w14:textId="77777777" w:rsidR="002B37A3" w:rsidRPr="002B37A3" w:rsidRDefault="002B37A3">
      <w:pPr>
        <w:rPr>
          <w:sz w:val="32"/>
        </w:rPr>
      </w:pPr>
      <w:r w:rsidRPr="002B37A3">
        <w:rPr>
          <w:sz w:val="32"/>
        </w:rPr>
        <w:t>Content</w:t>
      </w:r>
    </w:p>
    <w:p w14:paraId="3A2F7AEE" w14:textId="77777777" w:rsidR="002B37A3" w:rsidRPr="002B37A3" w:rsidRDefault="002B37A3">
      <w:pPr>
        <w:rPr>
          <w:sz w:val="32"/>
        </w:rPr>
      </w:pPr>
    </w:p>
    <w:p w14:paraId="4A8BE1FD" w14:textId="4F5CD6A0" w:rsidR="002B37A3" w:rsidRDefault="002B37A3">
      <w:pPr>
        <w:rPr>
          <w:sz w:val="32"/>
        </w:rPr>
      </w:pPr>
      <w:r w:rsidRPr="002B37A3">
        <w:rPr>
          <w:sz w:val="32"/>
        </w:rPr>
        <w:t>Page1 :</w:t>
      </w:r>
      <w:r w:rsidR="00864669">
        <w:rPr>
          <w:sz w:val="32"/>
        </w:rPr>
        <w:t>Cover Page</w:t>
      </w:r>
    </w:p>
    <w:p w14:paraId="1585F6E1" w14:textId="77777777" w:rsidR="00864669" w:rsidRPr="002B37A3" w:rsidRDefault="00864669">
      <w:pPr>
        <w:rPr>
          <w:sz w:val="32"/>
        </w:rPr>
      </w:pPr>
    </w:p>
    <w:p w14:paraId="73698578" w14:textId="1AE135F9" w:rsidR="002B37A3" w:rsidRDefault="00864669">
      <w:pPr>
        <w:rPr>
          <w:sz w:val="32"/>
        </w:rPr>
      </w:pPr>
      <w:r>
        <w:rPr>
          <w:sz w:val="32"/>
        </w:rPr>
        <w:t>Page2-3</w:t>
      </w:r>
      <w:r w:rsidR="002B37A3" w:rsidRPr="002B37A3">
        <w:rPr>
          <w:sz w:val="32"/>
        </w:rPr>
        <w:t>:</w:t>
      </w:r>
      <w:r>
        <w:rPr>
          <w:sz w:val="32"/>
        </w:rPr>
        <w:t>Essay</w:t>
      </w:r>
    </w:p>
    <w:p w14:paraId="53EC490C" w14:textId="77777777" w:rsidR="00864669" w:rsidRPr="002B37A3" w:rsidRDefault="00864669">
      <w:pPr>
        <w:rPr>
          <w:sz w:val="32"/>
        </w:rPr>
      </w:pPr>
    </w:p>
    <w:p w14:paraId="32322F47" w14:textId="2A5503A7" w:rsidR="002B37A3" w:rsidRPr="002B37A3" w:rsidRDefault="00864669">
      <w:pPr>
        <w:rPr>
          <w:sz w:val="32"/>
        </w:rPr>
      </w:pPr>
      <w:r>
        <w:rPr>
          <w:sz w:val="32"/>
        </w:rPr>
        <w:t>Page4- reference list/Bibliography</w:t>
      </w:r>
    </w:p>
    <w:p w14:paraId="4A4C72CF" w14:textId="77777777" w:rsidR="002B37A3" w:rsidRDefault="002B37A3"/>
    <w:p w14:paraId="71DD5BFE" w14:textId="77777777" w:rsidR="002B37A3" w:rsidRDefault="002B37A3"/>
    <w:p w14:paraId="541F1596" w14:textId="77777777" w:rsidR="002B37A3" w:rsidRDefault="002B37A3"/>
    <w:p w14:paraId="478BEE23" w14:textId="77777777" w:rsidR="002B37A3" w:rsidRDefault="002B37A3"/>
    <w:p w14:paraId="5E3B9BF7" w14:textId="77777777" w:rsidR="002B37A3" w:rsidRDefault="002B37A3"/>
    <w:p w14:paraId="2FDB381C" w14:textId="77777777" w:rsidR="002B37A3" w:rsidRDefault="002B37A3"/>
    <w:p w14:paraId="08045ACC" w14:textId="77777777" w:rsidR="002B37A3" w:rsidRDefault="002B37A3"/>
    <w:p w14:paraId="2A1C08AC" w14:textId="77777777" w:rsidR="002B37A3" w:rsidRDefault="002B37A3"/>
    <w:p w14:paraId="108569AE" w14:textId="77777777" w:rsidR="002B37A3" w:rsidRDefault="002B37A3"/>
    <w:p w14:paraId="6933FEB7" w14:textId="77777777" w:rsidR="002B37A3" w:rsidRDefault="002B37A3"/>
    <w:p w14:paraId="0ABFAFC4" w14:textId="77777777" w:rsidR="002B37A3" w:rsidRDefault="002B37A3">
      <w:pPr>
        <w:rPr>
          <w:u w:val="single"/>
        </w:rPr>
      </w:pPr>
      <w:r>
        <w:rPr>
          <w:u w:val="single"/>
        </w:rPr>
        <w:t>Acting Module Reflective Essay</w:t>
      </w:r>
    </w:p>
    <w:p w14:paraId="76C69A49" w14:textId="77777777" w:rsidR="002B37A3" w:rsidRDefault="002B37A3">
      <w:pPr>
        <w:rPr>
          <w:u w:val="single"/>
        </w:rPr>
      </w:pPr>
    </w:p>
    <w:p w14:paraId="3C19E98A" w14:textId="7038BD90" w:rsidR="00341C3F" w:rsidRDefault="00973590">
      <w:r>
        <w:t>Throughout this module, we engaged with the work of numerous acting practitioners, using their theories and techniques to guide our creative performance in ‘I Love you, You’re Perfect, Now Change.’</w:t>
      </w:r>
      <w:r w:rsidR="006D1EDF">
        <w:t xml:space="preserve"> </w:t>
      </w:r>
      <w:r w:rsidR="008C5356">
        <w:t xml:space="preserve">(ILYYPNC) </w:t>
      </w:r>
      <w:r w:rsidR="006D1EDF">
        <w:t xml:space="preserve">We started with a classic Stanislavski technique </w:t>
      </w:r>
      <w:r w:rsidR="00E10532">
        <w:t xml:space="preserve">(Merlin, 2014) </w:t>
      </w:r>
      <w:r w:rsidR="006D1EDF">
        <w:t>of pointing out the characters objectives and what the character would have to do to achieve their goals</w:t>
      </w:r>
      <w:r w:rsidR="008C5356">
        <w:t xml:space="preserve">. </w:t>
      </w:r>
    </w:p>
    <w:p w14:paraId="49213943" w14:textId="77777777" w:rsidR="008C5356" w:rsidRDefault="008C5356"/>
    <w:p w14:paraId="1A9E88EC" w14:textId="1A13FCF8" w:rsidR="008E24DF" w:rsidRDefault="008E24DF" w:rsidP="008E24DF">
      <w:pPr>
        <w:rPr>
          <w:rFonts w:eastAsia="Times New Roman" w:cs="Times New Roman"/>
          <w:lang w:eastAsia="en-GB"/>
        </w:rPr>
      </w:pPr>
      <w:r w:rsidRPr="008E24DF">
        <w:rPr>
          <w:rFonts w:eastAsia="Times New Roman" w:cs="Times New Roman"/>
          <w:lang w:eastAsia="en-GB"/>
        </w:rPr>
        <w:t xml:space="preserve">A couple of months before we began rehearsals for </w:t>
      </w:r>
      <w:r w:rsidRPr="003F199B">
        <w:rPr>
          <w:rFonts w:eastAsia="Times New Roman" w:cs="Times New Roman"/>
          <w:iCs/>
          <w:lang w:eastAsia="en-GB"/>
        </w:rPr>
        <w:t>I Love You, You’re Perfect, Now Change</w:t>
      </w:r>
      <w:r w:rsidRPr="008E24DF">
        <w:rPr>
          <w:rFonts w:eastAsia="Times New Roman" w:cs="Times New Roman"/>
          <w:lang w:eastAsia="en-GB"/>
        </w:rPr>
        <w:t>, we were asked to find duet partners and rehearse both a scene and a song of our choice, with the aim of performing them in front of the group. This exercise provided a strong foundation for developing our skills in partner work. Our rehearsals were largely centred around the practitioner Meisner, particularly his “You, I change”</w:t>
      </w:r>
      <w:r w:rsidR="008D4914">
        <w:rPr>
          <w:rFonts w:eastAsia="Times New Roman" w:cs="Times New Roman"/>
          <w:lang w:eastAsia="en-GB"/>
        </w:rPr>
        <w:t xml:space="preserve"> (Meisner, 2012) </w:t>
      </w:r>
      <w:r w:rsidRPr="008E24DF">
        <w:rPr>
          <w:rFonts w:eastAsia="Times New Roman" w:cs="Times New Roman"/>
          <w:lang w:eastAsia="en-GB"/>
        </w:rPr>
        <w:t xml:space="preserve"> technique. This approach helped us achieve a more naturalistic style of acting, as it encouraged us to respond truthfully in the moment and follow the emotional flow of the scene, rather than simply reciting lines or forcing predetermined emotions.</w:t>
      </w:r>
      <w:r>
        <w:rPr>
          <w:rFonts w:eastAsia="Times New Roman" w:cs="Times New Roman"/>
          <w:lang w:eastAsia="en-GB"/>
        </w:rPr>
        <w:t xml:space="preserve"> </w:t>
      </w:r>
      <w:r w:rsidRPr="008E24DF">
        <w:rPr>
          <w:rFonts w:eastAsia="Times New Roman" w:cs="Times New Roman"/>
          <w:lang w:eastAsia="en-GB"/>
        </w:rPr>
        <w:t>When our lecturer felt that we had established a strong rhythm within the scene</w:t>
      </w:r>
      <w:r w:rsidR="000B1461">
        <w:rPr>
          <w:rFonts w:eastAsia="Times New Roman" w:cs="Times New Roman"/>
          <w:lang w:eastAsia="en-GB"/>
        </w:rPr>
        <w:t xml:space="preserve"> using the ‘you, I Change’ method</w:t>
      </w:r>
      <w:r w:rsidRPr="008E24DF">
        <w:rPr>
          <w:rFonts w:eastAsia="Times New Roman" w:cs="Times New Roman"/>
          <w:lang w:eastAsia="en-GB"/>
        </w:rPr>
        <w:t>, we began to improvise. This allowed us to fully immerse ourselves in our characters and explore th</w:t>
      </w:r>
      <w:r w:rsidR="00CC245A">
        <w:rPr>
          <w:rFonts w:eastAsia="Times New Roman" w:cs="Times New Roman"/>
          <w:lang w:eastAsia="en-GB"/>
        </w:rPr>
        <w:t>eir emotions more authentically, without worrying about if we were saying the correct lines.</w:t>
      </w:r>
    </w:p>
    <w:p w14:paraId="4EF78772" w14:textId="77777777" w:rsidR="006F697C" w:rsidRDefault="006F697C" w:rsidP="006F697C">
      <w:pPr>
        <w:rPr>
          <w:rFonts w:eastAsia="Times New Roman" w:cs="Times New Roman"/>
          <w:lang w:eastAsia="en-GB"/>
        </w:rPr>
      </w:pPr>
      <w:r>
        <w:rPr>
          <w:rFonts w:eastAsia="Times New Roman" w:cs="Times New Roman"/>
          <w:lang w:eastAsia="en-GB"/>
        </w:rPr>
        <w:t xml:space="preserve">After all the rehearsals were done we all took part in the showing of our duets and scenes. </w:t>
      </w:r>
      <w:r w:rsidRPr="006F697C">
        <w:rPr>
          <w:rFonts w:eastAsia="Times New Roman" w:cs="Times New Roman"/>
          <w:lang w:eastAsia="en-GB"/>
        </w:rPr>
        <w:t>Overall, this experience created a strong foundation for learning how to work closely and personally with another performer. I particularly enjoyed this part of the module, as my duet partner and I were already very comfortable with one another. This meant there was no initial awkwardness, allowing us to explore and experiment with each other’s ideas freely and without hesitation.</w:t>
      </w:r>
    </w:p>
    <w:p w14:paraId="091405B9" w14:textId="77777777" w:rsidR="006F697C" w:rsidRDefault="006F697C" w:rsidP="006F697C">
      <w:pPr>
        <w:rPr>
          <w:rFonts w:eastAsia="Times New Roman" w:cs="Times New Roman"/>
          <w:lang w:eastAsia="en-GB"/>
        </w:rPr>
      </w:pPr>
    </w:p>
    <w:p w14:paraId="602C2D7F" w14:textId="77777777" w:rsidR="00932FCA" w:rsidRDefault="00F001C1" w:rsidP="00F001C1">
      <w:pPr>
        <w:rPr>
          <w:rFonts w:eastAsia="Times New Roman" w:cs="Times New Roman"/>
          <w:lang w:eastAsia="en-GB"/>
        </w:rPr>
      </w:pPr>
      <w:r w:rsidRPr="00F001C1">
        <w:rPr>
          <w:rFonts w:eastAsia="Times New Roman" w:cs="Times New Roman"/>
          <w:lang w:eastAsia="en-GB"/>
        </w:rPr>
        <w:t xml:space="preserve">After completing this process, we moved on to the audition stage for </w:t>
      </w:r>
      <w:r w:rsidRPr="00F001C1">
        <w:rPr>
          <w:rFonts w:eastAsia="Times New Roman" w:cs="Times New Roman"/>
          <w:iCs/>
          <w:lang w:eastAsia="en-GB"/>
        </w:rPr>
        <w:t>I Love You, You’re Perfect, Now Change</w:t>
      </w:r>
      <w:r w:rsidRPr="00F001C1">
        <w:rPr>
          <w:rFonts w:eastAsia="Times New Roman" w:cs="Times New Roman"/>
          <w:lang w:eastAsia="en-GB"/>
        </w:rPr>
        <w:t xml:space="preserve">. As my duet partner and I had worked so well together previously, we decided to audition together once again. In order to choose suitable material, we considered which scenes and characters we felt we could portray most effectively. We began by watching various performances of the show and reading the libretto. As soon as we came across the scene </w:t>
      </w:r>
      <w:r w:rsidRPr="00F001C1">
        <w:rPr>
          <w:rFonts w:eastAsia="Times New Roman" w:cs="Times New Roman"/>
          <w:iCs/>
          <w:lang w:eastAsia="en-GB"/>
        </w:rPr>
        <w:t>“Sex and the Married Couple,”</w:t>
      </w:r>
      <w:r w:rsidRPr="00F001C1">
        <w:rPr>
          <w:rFonts w:eastAsia="Times New Roman" w:cs="Times New Roman"/>
          <w:lang w:eastAsia="en-GB"/>
        </w:rPr>
        <w:t xml:space="preserve"> we knew it was the piece we wanted to perform.</w:t>
      </w:r>
      <w:r w:rsidR="0071562A">
        <w:rPr>
          <w:rFonts w:eastAsia="Times New Roman" w:cs="Times New Roman"/>
          <w:lang w:eastAsia="en-GB"/>
        </w:rPr>
        <w:t xml:space="preserve"> We really loved the </w:t>
      </w:r>
      <w:r w:rsidR="00D05755">
        <w:rPr>
          <w:rFonts w:eastAsia="Times New Roman" w:cs="Times New Roman"/>
          <w:lang w:eastAsia="en-GB"/>
        </w:rPr>
        <w:t xml:space="preserve">laid back, </w:t>
      </w:r>
      <w:r w:rsidR="0071562A">
        <w:rPr>
          <w:rFonts w:eastAsia="Times New Roman" w:cs="Times New Roman"/>
          <w:lang w:eastAsia="en-GB"/>
        </w:rPr>
        <w:t>naturalis</w:t>
      </w:r>
      <w:r w:rsidR="00D05755">
        <w:rPr>
          <w:rFonts w:eastAsia="Times New Roman" w:cs="Times New Roman"/>
          <w:lang w:eastAsia="en-GB"/>
        </w:rPr>
        <w:t xml:space="preserve">tic feel that the scene offered. While working on the scene to be ready for the audition we tried many different techniques to improve ourselves. One of my favourites was Performing the scene without using any words, I really enjoyed how we could tell an entire story just using our bodies, connection and facial expressions. It really helped me understand the </w:t>
      </w:r>
      <w:r w:rsidR="003D138C">
        <w:rPr>
          <w:rFonts w:eastAsia="Times New Roman" w:cs="Times New Roman"/>
          <w:lang w:eastAsia="en-GB"/>
        </w:rPr>
        <w:t>subtle</w:t>
      </w:r>
      <w:r w:rsidR="00D05755">
        <w:rPr>
          <w:rFonts w:eastAsia="Times New Roman" w:cs="Times New Roman"/>
          <w:lang w:eastAsia="en-GB"/>
        </w:rPr>
        <w:t xml:space="preserve"> progression within</w:t>
      </w:r>
      <w:r w:rsidR="003D138C">
        <w:rPr>
          <w:rFonts w:eastAsia="Times New Roman" w:cs="Times New Roman"/>
          <w:lang w:eastAsia="en-GB"/>
        </w:rPr>
        <w:t xml:space="preserve"> the scene. Following this, we had to choose four actions to tell the story, again without using words. This enabled us to visually see the shifts in our scene further helping the story telling.</w:t>
      </w:r>
    </w:p>
    <w:p w14:paraId="19DA502F" w14:textId="77777777" w:rsidR="00932FCA" w:rsidRDefault="00932FCA" w:rsidP="00F001C1">
      <w:pPr>
        <w:rPr>
          <w:rFonts w:eastAsia="Times New Roman" w:cs="Times New Roman"/>
          <w:lang w:eastAsia="en-GB"/>
        </w:rPr>
      </w:pPr>
    </w:p>
    <w:p w14:paraId="6742D5E4" w14:textId="77777777" w:rsidR="00C42BCC" w:rsidRPr="00C42BCC" w:rsidRDefault="00C42BCC" w:rsidP="00C42BCC">
      <w:pPr>
        <w:pStyle w:val="NormalWeb"/>
        <w:rPr>
          <w:rFonts w:asciiTheme="minorHAnsi" w:hAnsiTheme="minorHAnsi"/>
        </w:rPr>
      </w:pPr>
      <w:r w:rsidRPr="00C42BCC">
        <w:rPr>
          <w:rFonts w:asciiTheme="minorHAnsi" w:hAnsiTheme="minorHAnsi"/>
        </w:rPr>
        <w:t>Upon completion of the auditions, we were informed of the roles we would be playing. I was cast in the scene</w:t>
      </w:r>
      <w:r w:rsidRPr="00C42BCC">
        <w:rPr>
          <w:rFonts w:asciiTheme="minorHAnsi" w:hAnsiTheme="minorHAnsi"/>
          <w:i/>
        </w:rPr>
        <w:t xml:space="preserve"> </w:t>
      </w:r>
      <w:r w:rsidRPr="00C42BCC">
        <w:rPr>
          <w:rStyle w:val="Emphasis"/>
          <w:rFonts w:asciiTheme="minorHAnsi" w:hAnsiTheme="minorHAnsi"/>
          <w:i w:val="0"/>
        </w:rPr>
        <w:t>“Sex and the Married Couple</w:t>
      </w:r>
      <w:r w:rsidRPr="00C42BCC">
        <w:rPr>
          <w:rStyle w:val="Emphasis"/>
          <w:rFonts w:asciiTheme="minorHAnsi" w:hAnsiTheme="minorHAnsi"/>
        </w:rPr>
        <w:t>,”</w:t>
      </w:r>
      <w:r w:rsidRPr="00C42BCC">
        <w:rPr>
          <w:rFonts w:asciiTheme="minorHAnsi" w:hAnsiTheme="minorHAnsi"/>
        </w:rPr>
        <w:t xml:space="preserve"> featuring the song </w:t>
      </w:r>
      <w:r w:rsidRPr="00C42BCC">
        <w:rPr>
          <w:rStyle w:val="Emphasis"/>
          <w:rFonts w:asciiTheme="minorHAnsi" w:hAnsiTheme="minorHAnsi"/>
          <w:i w:val="0"/>
        </w:rPr>
        <w:t>“Marriage Tango,”</w:t>
      </w:r>
      <w:r w:rsidRPr="00C42BCC">
        <w:rPr>
          <w:rFonts w:asciiTheme="minorHAnsi" w:hAnsiTheme="minorHAnsi"/>
        </w:rPr>
        <w:t xml:space="preserve"> as well as</w:t>
      </w:r>
      <w:r w:rsidRPr="00C42BCC">
        <w:rPr>
          <w:rFonts w:asciiTheme="minorHAnsi" w:hAnsiTheme="minorHAnsi"/>
          <w:i/>
        </w:rPr>
        <w:t xml:space="preserve"> </w:t>
      </w:r>
      <w:r w:rsidRPr="00C42BCC">
        <w:rPr>
          <w:rStyle w:val="Emphasis"/>
          <w:rFonts w:asciiTheme="minorHAnsi" w:hAnsiTheme="minorHAnsi"/>
          <w:i w:val="0"/>
        </w:rPr>
        <w:t>“Single Man Drought</w:t>
      </w:r>
      <w:r w:rsidRPr="00C42BCC">
        <w:rPr>
          <w:rStyle w:val="Emphasis"/>
          <w:rFonts w:asciiTheme="minorHAnsi" w:hAnsiTheme="minorHAnsi"/>
        </w:rPr>
        <w:t>.”</w:t>
      </w:r>
      <w:r w:rsidRPr="00C42BCC">
        <w:rPr>
          <w:rFonts w:asciiTheme="minorHAnsi" w:hAnsiTheme="minorHAnsi"/>
        </w:rPr>
        <w:t xml:space="preserve"> I was very grateful to receive these roles, as they were the ones I had hoped for.</w:t>
      </w:r>
    </w:p>
    <w:p w14:paraId="0D28E5D4" w14:textId="4A536D9B" w:rsidR="00C8477D" w:rsidRDefault="00C42BCC" w:rsidP="00C8477D">
      <w:pPr>
        <w:rPr>
          <w:rFonts w:eastAsia="Times New Roman" w:cs="Times New Roman"/>
          <w:lang w:eastAsia="en-GB"/>
        </w:rPr>
      </w:pPr>
      <w:r w:rsidRPr="00C42BCC">
        <w:t xml:space="preserve">We began the rehearsal process two weeks prior to the performance. Our director, Robert Bowman, focused initially on the song and scene </w:t>
      </w:r>
      <w:r w:rsidRPr="00C42BCC">
        <w:rPr>
          <w:rStyle w:val="Emphasis"/>
          <w:i w:val="0"/>
        </w:rPr>
        <w:t>“Single Man Drought.”</w:t>
      </w:r>
      <w:r w:rsidRPr="00C42BCC">
        <w:t xml:space="preserve"> Within this piece, I was directed to interact with the audience at certain moments, which I initially found quite daunting. However, upon reflection, this direct engagement helped the jokes land more effectively and significantly increased the overall energy of the performance, as it fed off the audience’s reactions and laughter</w:t>
      </w:r>
      <w:r w:rsidRPr="002517E8">
        <w:t xml:space="preserve">. </w:t>
      </w:r>
      <w:r w:rsidR="002517E8" w:rsidRPr="002517E8">
        <w:rPr>
          <w:rFonts w:eastAsia="Times New Roman" w:cs="Times New Roman"/>
          <w:lang w:eastAsia="en-GB"/>
        </w:rPr>
        <w:t xml:space="preserve">Whereas </w:t>
      </w:r>
      <w:r w:rsidR="002517E8" w:rsidRPr="002F59AF">
        <w:rPr>
          <w:rFonts w:eastAsia="Times New Roman" w:cs="Times New Roman"/>
          <w:iCs/>
          <w:lang w:eastAsia="en-GB"/>
        </w:rPr>
        <w:t>“Marriage Tango”</w:t>
      </w:r>
      <w:r w:rsidR="002517E8" w:rsidRPr="002517E8">
        <w:rPr>
          <w:rFonts w:eastAsia="Times New Roman" w:cs="Times New Roman"/>
          <w:lang w:eastAsia="en-GB"/>
        </w:rPr>
        <w:t xml:space="preserve"> focused primarily on partner work. Due to the song’s overtly sexual nature, the choreography was quite intimate. This made it particularly interesting to learn how to work closely and connect physically with another performer, especially when that person is a close friend. Before exploring different movements, it was essential that we both communicated clearly and ensured we were comfortable with phy</w:t>
      </w:r>
      <w:r w:rsidR="00C8477D">
        <w:rPr>
          <w:rFonts w:eastAsia="Times New Roman" w:cs="Times New Roman"/>
          <w:lang w:eastAsia="en-GB"/>
        </w:rPr>
        <w:t>sical contact and boundaries, because ‘what may seem harmless to one person can be uncomfortable and invasive to another.</w:t>
      </w:r>
      <w:r w:rsidR="00AB53FA">
        <w:rPr>
          <w:rFonts w:eastAsia="Times New Roman" w:cs="Times New Roman"/>
          <w:lang w:eastAsia="en-GB"/>
        </w:rPr>
        <w:t xml:space="preserve"> I found that within this entire process, I felt entirely comfortable to explore</w:t>
      </w:r>
      <w:r w:rsidR="00FB4A17">
        <w:rPr>
          <w:rFonts w:eastAsia="Times New Roman" w:cs="Times New Roman"/>
          <w:lang w:eastAsia="en-GB"/>
        </w:rPr>
        <w:t xml:space="preserve"> bold</w:t>
      </w:r>
      <w:r w:rsidR="00AB53FA">
        <w:rPr>
          <w:rFonts w:eastAsia="Times New Roman" w:cs="Times New Roman"/>
          <w:lang w:eastAsia="en-GB"/>
        </w:rPr>
        <w:t xml:space="preserve"> character choices</w:t>
      </w:r>
      <w:r w:rsidR="00FB4A17">
        <w:rPr>
          <w:rFonts w:eastAsia="Times New Roman" w:cs="Times New Roman"/>
          <w:lang w:eastAsia="en-GB"/>
        </w:rPr>
        <w:t>, and encouraged to have creative freedom within our duets.</w:t>
      </w:r>
    </w:p>
    <w:p w14:paraId="4CE04CBA" w14:textId="77777777" w:rsidR="00864669" w:rsidRPr="00C8477D" w:rsidRDefault="00864669" w:rsidP="00C8477D">
      <w:pPr>
        <w:rPr>
          <w:rFonts w:ascii="Times New Roman" w:eastAsia="Times New Roman" w:hAnsi="Times New Roman" w:cs="Times New Roman"/>
          <w:lang w:eastAsia="en-GB"/>
        </w:rPr>
      </w:pPr>
    </w:p>
    <w:p w14:paraId="10EC3EF7" w14:textId="77777777" w:rsidR="00795846" w:rsidRDefault="00960A9D" w:rsidP="00795846">
      <w:pPr>
        <w:rPr>
          <w:rFonts w:eastAsia="Times New Roman" w:cs="Times New Roman"/>
          <w:lang w:eastAsia="en-GB"/>
        </w:rPr>
      </w:pPr>
      <w:r>
        <w:rPr>
          <w:rFonts w:eastAsia="Times New Roman" w:cs="Times New Roman"/>
          <w:lang w:eastAsia="en-GB"/>
        </w:rPr>
        <w:t xml:space="preserve">During this </w:t>
      </w:r>
      <w:r w:rsidR="00FB4A17">
        <w:rPr>
          <w:rFonts w:eastAsia="Times New Roman" w:cs="Times New Roman"/>
          <w:lang w:eastAsia="en-GB"/>
        </w:rPr>
        <w:t xml:space="preserve">time, </w:t>
      </w:r>
      <w:r w:rsidR="00D11069">
        <w:rPr>
          <w:rFonts w:eastAsia="Times New Roman" w:cs="Times New Roman"/>
          <w:lang w:eastAsia="en-GB"/>
        </w:rPr>
        <w:t xml:space="preserve">we started to concentrate </w:t>
      </w:r>
      <w:r w:rsidR="006B16A3">
        <w:rPr>
          <w:rFonts w:eastAsia="Times New Roman" w:cs="Times New Roman"/>
          <w:lang w:eastAsia="en-GB"/>
        </w:rPr>
        <w:t xml:space="preserve">on </w:t>
      </w:r>
      <w:r w:rsidR="00D11069">
        <w:rPr>
          <w:rFonts w:eastAsia="Times New Roman" w:cs="Times New Roman"/>
          <w:lang w:eastAsia="en-GB"/>
        </w:rPr>
        <w:t>ensemble</w:t>
      </w:r>
      <w:r w:rsidR="006B16A3">
        <w:rPr>
          <w:rFonts w:eastAsia="Times New Roman" w:cs="Times New Roman"/>
          <w:lang w:eastAsia="en-GB"/>
        </w:rPr>
        <w:t xml:space="preserve"> work we mainly focused on skills to further develop trust between us as a cast and build honest connections to improve </w:t>
      </w:r>
      <w:r w:rsidR="005E254F">
        <w:rPr>
          <w:rFonts w:eastAsia="Times New Roman" w:cs="Times New Roman"/>
          <w:lang w:eastAsia="en-GB"/>
        </w:rPr>
        <w:t>on</w:t>
      </w:r>
      <w:r w:rsidR="006B16A3">
        <w:rPr>
          <w:rFonts w:eastAsia="Times New Roman" w:cs="Times New Roman"/>
          <w:lang w:eastAsia="en-GB"/>
        </w:rPr>
        <w:t xml:space="preserve"> team work</w:t>
      </w:r>
      <w:r w:rsidR="005E254F">
        <w:rPr>
          <w:rFonts w:eastAsia="Times New Roman" w:cs="Times New Roman"/>
          <w:lang w:eastAsia="en-GB"/>
        </w:rPr>
        <w:t>. A quote that demonstrates this is ‘Creativity and stimulation comes from what they give</w:t>
      </w:r>
      <w:r w:rsidR="007834B6">
        <w:rPr>
          <w:rFonts w:eastAsia="Times New Roman" w:cs="Times New Roman"/>
          <w:lang w:eastAsia="en-GB"/>
        </w:rPr>
        <w:t xml:space="preserve"> to</w:t>
      </w:r>
      <w:r w:rsidR="005E254F">
        <w:rPr>
          <w:rFonts w:eastAsia="Times New Roman" w:cs="Times New Roman"/>
          <w:lang w:eastAsia="en-GB"/>
        </w:rPr>
        <w:t xml:space="preserve"> and take from each other’ (Alfreds, 2014, p. 103)</w:t>
      </w:r>
      <w:r w:rsidR="007834B6">
        <w:rPr>
          <w:rFonts w:eastAsia="Times New Roman" w:cs="Times New Roman"/>
          <w:lang w:eastAsia="en-GB"/>
        </w:rPr>
        <w:t xml:space="preserve"> </w:t>
      </w:r>
      <w:r w:rsidR="00975D77">
        <w:rPr>
          <w:rFonts w:eastAsia="Times New Roman" w:cs="Times New Roman"/>
          <w:lang w:eastAsia="en-GB"/>
        </w:rPr>
        <w:t>Our Lecturer focused on Flocking, which refers to the style of physical theatre, this is a team building exercise, where we all stand in a tight group and collectively mirror one another to replicate a flock of birds moving in unison. This exercise is none verbal, which creates, when done right a fluid group dynamic without an obvious leader.</w:t>
      </w:r>
      <w:r w:rsidR="008E08D5">
        <w:rPr>
          <w:rFonts w:eastAsia="Times New Roman" w:cs="Times New Roman"/>
          <w:lang w:eastAsia="en-GB"/>
        </w:rPr>
        <w:t xml:space="preserve"> </w:t>
      </w:r>
      <w:r w:rsidR="00795846" w:rsidRPr="00795846">
        <w:rPr>
          <w:rFonts w:eastAsia="Times New Roman" w:cs="Times New Roman"/>
          <w:lang w:eastAsia="en-GB"/>
        </w:rPr>
        <w:t>I believe this process helped us grow as a group and work more cohesively, which allowed me to feel comfortable and confident in the performance we had developed together.</w:t>
      </w:r>
    </w:p>
    <w:p w14:paraId="669717AD" w14:textId="77777777" w:rsidR="0055376F" w:rsidRDefault="0055376F" w:rsidP="00795846">
      <w:pPr>
        <w:rPr>
          <w:rFonts w:eastAsia="Times New Roman" w:cs="Times New Roman"/>
          <w:lang w:eastAsia="en-GB"/>
        </w:rPr>
      </w:pPr>
    </w:p>
    <w:p w14:paraId="680A4B69" w14:textId="76D10008" w:rsidR="005E254F" w:rsidRPr="0055376F" w:rsidRDefault="0055376F" w:rsidP="00960A9D">
      <w:pPr>
        <w:rPr>
          <w:rFonts w:eastAsia="Times New Roman" w:cs="Times New Roman"/>
          <w:lang w:eastAsia="en-GB"/>
        </w:rPr>
      </w:pPr>
      <w:r w:rsidRPr="0055376F">
        <w:rPr>
          <w:rFonts w:eastAsia="Times New Roman" w:cs="Times New Roman"/>
          <w:lang w:eastAsia="en-GB"/>
        </w:rPr>
        <w:t xml:space="preserve">Throughout the course of this module, I feel that I have grown a lot as an actor and have found a way to connect with whichever material I am given. Personally, I think that Meisner’s teachings will stick with me most in my future. I have found that I really connect with naturalistic acting and that Meisner’s repetition exercise helps me find the fluidity within scenes. </w:t>
      </w:r>
    </w:p>
    <w:p w14:paraId="6EC2458A" w14:textId="50045940" w:rsidR="003655E8" w:rsidRPr="003655E8" w:rsidRDefault="0055376F" w:rsidP="003655E8">
      <w:pPr>
        <w:rPr>
          <w:rFonts w:eastAsia="Times New Roman" w:cs="Times New Roman"/>
          <w:lang w:eastAsia="en-GB"/>
        </w:rPr>
      </w:pPr>
      <w:r w:rsidRPr="003655E8">
        <w:rPr>
          <w:rFonts w:eastAsia="Times New Roman" w:cs="Times New Roman"/>
          <w:lang w:eastAsia="en-GB"/>
        </w:rPr>
        <w:t xml:space="preserve">I have </w:t>
      </w:r>
      <w:r w:rsidR="003655E8" w:rsidRPr="003655E8">
        <w:rPr>
          <w:rFonts w:eastAsia="Times New Roman" w:cs="Times New Roman"/>
          <w:lang w:eastAsia="en-GB"/>
        </w:rPr>
        <w:t>genuinely enjoyed working on this show because I felt confident in the material and supported by both my fellow performers and the creative team. This made the rehearsal process enjoyable and allowed me to explore my character without fear of judgement.</w:t>
      </w:r>
    </w:p>
    <w:p w14:paraId="5C124C5B" w14:textId="7EFCCA2C" w:rsidR="00864669" w:rsidRPr="00864669" w:rsidRDefault="00864669" w:rsidP="00864669">
      <w:pPr>
        <w:rPr>
          <w:rFonts w:eastAsia="Times New Roman" w:cs="Times New Roman"/>
          <w:lang w:eastAsia="en-GB"/>
        </w:rPr>
      </w:pPr>
      <w:r>
        <w:rPr>
          <w:rFonts w:eastAsia="Times New Roman" w:cs="Times New Roman"/>
          <w:lang w:eastAsia="en-GB"/>
        </w:rPr>
        <w:t>I</w:t>
      </w:r>
      <w:r w:rsidRPr="00864669">
        <w:rPr>
          <w:rFonts w:eastAsia="Times New Roman" w:cs="Times New Roman"/>
          <w:lang w:eastAsia="en-GB"/>
        </w:rPr>
        <w:t xml:space="preserve">t </w:t>
      </w:r>
      <w:r>
        <w:rPr>
          <w:rFonts w:eastAsia="Times New Roman" w:cs="Times New Roman"/>
          <w:lang w:eastAsia="en-GB"/>
        </w:rPr>
        <w:t xml:space="preserve">also </w:t>
      </w:r>
      <w:r w:rsidRPr="00864669">
        <w:rPr>
          <w:rFonts w:eastAsia="Times New Roman" w:cs="Times New Roman"/>
          <w:lang w:eastAsia="en-GB"/>
        </w:rPr>
        <w:t>allowed me to develop a greater sense of creative freedom. I felt encouraged to explore ideas, take risks, and make bold choices within my performance, which made the rehearsal process both engaging and rewarding.</w:t>
      </w:r>
    </w:p>
    <w:p w14:paraId="45B2C8DF" w14:textId="1DCB5A33" w:rsidR="0055376F" w:rsidRPr="003655E8" w:rsidRDefault="0055376F" w:rsidP="00960A9D">
      <w:pPr>
        <w:rPr>
          <w:rFonts w:eastAsia="Times New Roman" w:cs="Times New Roman"/>
          <w:lang w:eastAsia="en-GB"/>
        </w:rPr>
      </w:pPr>
    </w:p>
    <w:p w14:paraId="68621CB5" w14:textId="77777777" w:rsidR="00795846" w:rsidRDefault="00795846" w:rsidP="00960A9D">
      <w:pPr>
        <w:rPr>
          <w:rFonts w:eastAsia="Times New Roman" w:cs="Times New Roman"/>
          <w:lang w:eastAsia="en-GB"/>
        </w:rPr>
      </w:pPr>
    </w:p>
    <w:p w14:paraId="42E4F8B0" w14:textId="77777777" w:rsidR="00864669" w:rsidRDefault="00864669" w:rsidP="00960A9D">
      <w:pPr>
        <w:rPr>
          <w:rFonts w:eastAsia="Times New Roman" w:cs="Times New Roman"/>
          <w:lang w:eastAsia="en-GB"/>
        </w:rPr>
      </w:pPr>
    </w:p>
    <w:p w14:paraId="652557C5" w14:textId="77777777" w:rsidR="00864669" w:rsidRDefault="00864669" w:rsidP="00960A9D">
      <w:pPr>
        <w:rPr>
          <w:rFonts w:eastAsia="Times New Roman" w:cs="Times New Roman"/>
          <w:lang w:eastAsia="en-GB"/>
        </w:rPr>
      </w:pPr>
    </w:p>
    <w:p w14:paraId="64A5069E" w14:textId="77777777" w:rsidR="00864669" w:rsidRDefault="00864669" w:rsidP="00960A9D">
      <w:pPr>
        <w:rPr>
          <w:rFonts w:eastAsia="Times New Roman" w:cs="Times New Roman"/>
          <w:lang w:eastAsia="en-GB"/>
        </w:rPr>
      </w:pPr>
    </w:p>
    <w:p w14:paraId="29FBC460" w14:textId="77777777" w:rsidR="00864669" w:rsidRDefault="00864669" w:rsidP="00960A9D">
      <w:pPr>
        <w:rPr>
          <w:rFonts w:eastAsia="Times New Roman" w:cs="Times New Roman"/>
          <w:lang w:eastAsia="en-GB"/>
        </w:rPr>
      </w:pPr>
    </w:p>
    <w:p w14:paraId="3AA95CB5" w14:textId="77777777" w:rsidR="00864669" w:rsidRDefault="00864669" w:rsidP="00960A9D">
      <w:pPr>
        <w:rPr>
          <w:rFonts w:eastAsia="Times New Roman" w:cs="Times New Roman"/>
          <w:lang w:eastAsia="en-GB"/>
        </w:rPr>
      </w:pPr>
    </w:p>
    <w:p w14:paraId="0E5670B0" w14:textId="65C8C109" w:rsidR="00864669" w:rsidRPr="00864669" w:rsidRDefault="00864669" w:rsidP="00960A9D">
      <w:pPr>
        <w:rPr>
          <w:rFonts w:eastAsia="Times New Roman" w:cs="Times New Roman"/>
          <w:lang w:eastAsia="en-GB"/>
        </w:rPr>
      </w:pPr>
      <w:r w:rsidRPr="00864669">
        <w:rPr>
          <w:rFonts w:eastAsia="Times New Roman" w:cs="Times New Roman"/>
          <w:lang w:eastAsia="en-GB"/>
        </w:rPr>
        <w:t>Bibliography:</w:t>
      </w:r>
    </w:p>
    <w:p w14:paraId="35D1610E" w14:textId="77777777" w:rsidR="00864669" w:rsidRDefault="00864669" w:rsidP="00960A9D">
      <w:pPr>
        <w:rPr>
          <w:rFonts w:eastAsia="Times New Roman" w:cs="Times New Roman"/>
          <w:lang w:eastAsia="en-GB"/>
        </w:rPr>
      </w:pPr>
      <w:r>
        <w:rPr>
          <w:rFonts w:eastAsia="Times New Roman" w:cs="Times New Roman"/>
          <w:lang w:eastAsia="en-GB"/>
        </w:rPr>
        <w:t xml:space="preserve">-Merlin, </w:t>
      </w:r>
      <w:r w:rsidRPr="00864669">
        <w:rPr>
          <w:rFonts w:eastAsia="Times New Roman" w:cs="Times New Roman"/>
          <w:lang w:eastAsia="en-GB"/>
        </w:rPr>
        <w:t>B</w:t>
      </w:r>
      <w:r>
        <w:rPr>
          <w:rFonts w:eastAsia="Times New Roman" w:cs="Times New Roman"/>
          <w:lang w:eastAsia="en-GB"/>
        </w:rPr>
        <w:t xml:space="preserve"> </w:t>
      </w:r>
      <w:r w:rsidRPr="00864669">
        <w:rPr>
          <w:rFonts w:eastAsia="Times New Roman" w:cs="Times New Roman"/>
          <w:lang w:eastAsia="en-GB"/>
        </w:rPr>
        <w:t xml:space="preserve">. (2014) </w:t>
      </w:r>
    </w:p>
    <w:p w14:paraId="598A0B6D" w14:textId="77777777" w:rsidR="00864669" w:rsidRDefault="00864669" w:rsidP="00960A9D">
      <w:pPr>
        <w:rPr>
          <w:rFonts w:eastAsia="Times New Roman" w:cs="Times New Roman"/>
          <w:lang w:eastAsia="en-GB"/>
        </w:rPr>
      </w:pPr>
      <w:r w:rsidRPr="00864669">
        <w:rPr>
          <w:rFonts w:eastAsia="Times New Roman" w:cs="Times New Roman"/>
          <w:lang w:eastAsia="en-GB"/>
        </w:rPr>
        <w:t>The complete Stanislavski tool kit,</w:t>
      </w:r>
    </w:p>
    <w:p w14:paraId="3AAB5CE3" w14:textId="77777777" w:rsidR="00864669" w:rsidRDefault="00864669" w:rsidP="00960A9D">
      <w:pPr>
        <w:rPr>
          <w:rFonts w:eastAsia="Times New Roman" w:cs="Times New Roman"/>
          <w:lang w:eastAsia="en-GB"/>
        </w:rPr>
      </w:pPr>
      <w:r w:rsidRPr="00864669">
        <w:rPr>
          <w:rFonts w:eastAsia="Times New Roman" w:cs="Times New Roman"/>
          <w:lang w:eastAsia="en-GB"/>
        </w:rPr>
        <w:t xml:space="preserve"> New York:</w:t>
      </w:r>
    </w:p>
    <w:p w14:paraId="252DB6C1" w14:textId="5B17534B" w:rsidR="00864669" w:rsidRDefault="00864669" w:rsidP="00960A9D">
      <w:pPr>
        <w:rPr>
          <w:rFonts w:eastAsia="Times New Roman" w:cs="Times New Roman"/>
          <w:lang w:eastAsia="en-GB"/>
        </w:rPr>
      </w:pPr>
      <w:r w:rsidRPr="00864669">
        <w:rPr>
          <w:rFonts w:eastAsia="Times New Roman" w:cs="Times New Roman"/>
          <w:lang w:eastAsia="en-GB"/>
        </w:rPr>
        <w:t xml:space="preserve"> Nick Hern Brooks</w:t>
      </w:r>
    </w:p>
    <w:p w14:paraId="27A5C319" w14:textId="77777777" w:rsidR="00864669" w:rsidRPr="00864669" w:rsidRDefault="00864669" w:rsidP="00960A9D">
      <w:pPr>
        <w:rPr>
          <w:rFonts w:eastAsia="Times New Roman" w:cs="Times New Roman"/>
          <w:lang w:eastAsia="en-GB"/>
        </w:rPr>
      </w:pPr>
    </w:p>
    <w:p w14:paraId="28E3547E" w14:textId="77777777" w:rsidR="00864669" w:rsidRDefault="00864669" w:rsidP="00960A9D">
      <w:pPr>
        <w:rPr>
          <w:rFonts w:eastAsia="Times New Roman" w:cs="Times New Roman"/>
          <w:lang w:eastAsia="en-GB"/>
        </w:rPr>
      </w:pPr>
      <w:r w:rsidRPr="00864669">
        <w:rPr>
          <w:rFonts w:eastAsia="Times New Roman" w:cs="Times New Roman"/>
          <w:lang w:eastAsia="en-GB"/>
        </w:rPr>
        <w:t>-Meisner, S. (2012)</w:t>
      </w:r>
    </w:p>
    <w:p w14:paraId="41BE3775" w14:textId="77777777" w:rsidR="00864669" w:rsidRDefault="00864669" w:rsidP="00960A9D">
      <w:pPr>
        <w:rPr>
          <w:rFonts w:eastAsia="Times New Roman" w:cs="Times New Roman"/>
          <w:lang w:eastAsia="en-GB"/>
        </w:rPr>
      </w:pPr>
      <w:r w:rsidRPr="00864669">
        <w:rPr>
          <w:rFonts w:eastAsia="Times New Roman" w:cs="Times New Roman"/>
          <w:lang w:eastAsia="en-GB"/>
        </w:rPr>
        <w:t xml:space="preserve"> Sanford Meisner on Acting Westminster:</w:t>
      </w:r>
    </w:p>
    <w:p w14:paraId="61A25594" w14:textId="39624EA8" w:rsidR="00864669" w:rsidRDefault="00864669" w:rsidP="00960A9D">
      <w:pPr>
        <w:rPr>
          <w:rFonts w:eastAsia="Times New Roman" w:cs="Times New Roman"/>
          <w:lang w:eastAsia="en-GB"/>
        </w:rPr>
      </w:pPr>
      <w:r w:rsidRPr="00864669">
        <w:rPr>
          <w:rFonts w:eastAsia="Times New Roman" w:cs="Times New Roman"/>
          <w:lang w:eastAsia="en-GB"/>
        </w:rPr>
        <w:t xml:space="preserve"> knopf Doubleday Publishing group</w:t>
      </w:r>
    </w:p>
    <w:p w14:paraId="0B7063FE" w14:textId="77777777" w:rsidR="00864669" w:rsidRPr="00864669" w:rsidRDefault="00864669" w:rsidP="00960A9D">
      <w:pPr>
        <w:rPr>
          <w:rFonts w:eastAsia="Times New Roman" w:cs="Times New Roman"/>
          <w:lang w:eastAsia="en-GB"/>
        </w:rPr>
      </w:pPr>
    </w:p>
    <w:p w14:paraId="71B8BC65" w14:textId="77777777" w:rsidR="00864669" w:rsidRDefault="00864669" w:rsidP="00960A9D">
      <w:pPr>
        <w:rPr>
          <w:rFonts w:eastAsia="Times New Roman" w:cs="Times New Roman"/>
          <w:lang w:eastAsia="en-GB"/>
        </w:rPr>
      </w:pPr>
      <w:r w:rsidRPr="00864669">
        <w:rPr>
          <w:rFonts w:eastAsia="Times New Roman" w:cs="Times New Roman"/>
          <w:lang w:eastAsia="en-GB"/>
        </w:rPr>
        <w:t xml:space="preserve">-Alfreds, M. (2014) </w:t>
      </w:r>
    </w:p>
    <w:p w14:paraId="110C0739" w14:textId="77777777" w:rsidR="00864669" w:rsidRDefault="00864669" w:rsidP="00960A9D">
      <w:pPr>
        <w:rPr>
          <w:rFonts w:eastAsia="Times New Roman" w:cs="Times New Roman"/>
          <w:lang w:eastAsia="en-GB"/>
        </w:rPr>
      </w:pPr>
      <w:r w:rsidRPr="00864669">
        <w:rPr>
          <w:rFonts w:eastAsia="Times New Roman" w:cs="Times New Roman"/>
          <w:lang w:eastAsia="en-GB"/>
        </w:rPr>
        <w:t>Different Every Night:</w:t>
      </w:r>
    </w:p>
    <w:p w14:paraId="151A8792" w14:textId="77777777" w:rsidR="00864669" w:rsidRDefault="00864669" w:rsidP="00960A9D">
      <w:pPr>
        <w:rPr>
          <w:rFonts w:eastAsia="Times New Roman" w:cs="Times New Roman"/>
          <w:lang w:eastAsia="en-GB"/>
        </w:rPr>
      </w:pPr>
      <w:r w:rsidRPr="00864669">
        <w:rPr>
          <w:rFonts w:eastAsia="Times New Roman" w:cs="Times New Roman"/>
          <w:lang w:eastAsia="en-GB"/>
        </w:rPr>
        <w:t xml:space="preserve"> Freeing the Actor. </w:t>
      </w:r>
    </w:p>
    <w:p w14:paraId="7821C864" w14:textId="77777777" w:rsidR="00864669" w:rsidRDefault="00864669" w:rsidP="00960A9D">
      <w:pPr>
        <w:rPr>
          <w:rFonts w:eastAsia="Times New Roman" w:cs="Times New Roman"/>
          <w:lang w:eastAsia="en-GB"/>
        </w:rPr>
      </w:pPr>
      <w:r w:rsidRPr="00864669">
        <w:rPr>
          <w:rFonts w:eastAsia="Times New Roman" w:cs="Times New Roman"/>
          <w:lang w:eastAsia="en-GB"/>
        </w:rPr>
        <w:t xml:space="preserve">New York: </w:t>
      </w:r>
    </w:p>
    <w:p w14:paraId="166250E1" w14:textId="43119B77" w:rsidR="00864669" w:rsidRPr="00864669" w:rsidRDefault="00864669" w:rsidP="00960A9D">
      <w:pPr>
        <w:rPr>
          <w:rFonts w:eastAsia="Times New Roman" w:cs="Times New Roman"/>
          <w:lang w:eastAsia="en-GB"/>
        </w:rPr>
      </w:pPr>
      <w:r w:rsidRPr="00864669">
        <w:rPr>
          <w:rFonts w:eastAsia="Times New Roman" w:cs="Times New Roman"/>
          <w:lang w:eastAsia="en-GB"/>
        </w:rPr>
        <w:t>Nick Hern Books</w:t>
      </w:r>
    </w:p>
    <w:p w14:paraId="16F42F69" w14:textId="77777777" w:rsidR="00795846" w:rsidRPr="00960A9D" w:rsidRDefault="00795846" w:rsidP="00960A9D">
      <w:pPr>
        <w:rPr>
          <w:rFonts w:eastAsia="Times New Roman" w:cs="Times New Roman"/>
          <w:lang w:eastAsia="en-GB"/>
        </w:rPr>
      </w:pPr>
    </w:p>
    <w:sectPr w:rsidR="00795846" w:rsidRPr="00960A9D" w:rsidSect="00AF671F">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Neue">
    <w:panose1 w:val="02000503000000020004"/>
    <w:charset w:val="00"/>
    <w:family w:val="swiss"/>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doNotDisplayPageBoundaries/>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37A3"/>
    <w:rsid w:val="00031270"/>
    <w:rsid w:val="000B1461"/>
    <w:rsid w:val="000E43E0"/>
    <w:rsid w:val="002517E8"/>
    <w:rsid w:val="002B37A3"/>
    <w:rsid w:val="002D0DEE"/>
    <w:rsid w:val="002F59AF"/>
    <w:rsid w:val="00341C3F"/>
    <w:rsid w:val="003655E8"/>
    <w:rsid w:val="003D138C"/>
    <w:rsid w:val="003F199B"/>
    <w:rsid w:val="004B06E3"/>
    <w:rsid w:val="0055376F"/>
    <w:rsid w:val="005D79D1"/>
    <w:rsid w:val="005E254F"/>
    <w:rsid w:val="006B16A3"/>
    <w:rsid w:val="006D1EDF"/>
    <w:rsid w:val="006F697C"/>
    <w:rsid w:val="0071562A"/>
    <w:rsid w:val="00760A1A"/>
    <w:rsid w:val="00770F92"/>
    <w:rsid w:val="007834B6"/>
    <w:rsid w:val="00795846"/>
    <w:rsid w:val="007B4C30"/>
    <w:rsid w:val="00864669"/>
    <w:rsid w:val="008A2D01"/>
    <w:rsid w:val="008C5356"/>
    <w:rsid w:val="008D4914"/>
    <w:rsid w:val="008E08D5"/>
    <w:rsid w:val="008E24DF"/>
    <w:rsid w:val="00932B39"/>
    <w:rsid w:val="00932FCA"/>
    <w:rsid w:val="00960A9D"/>
    <w:rsid w:val="00973590"/>
    <w:rsid w:val="00975D77"/>
    <w:rsid w:val="009A1406"/>
    <w:rsid w:val="009F0E78"/>
    <w:rsid w:val="00A05AB6"/>
    <w:rsid w:val="00A52FF3"/>
    <w:rsid w:val="00AB53FA"/>
    <w:rsid w:val="00AF671F"/>
    <w:rsid w:val="00B60B55"/>
    <w:rsid w:val="00B808D9"/>
    <w:rsid w:val="00BB7D49"/>
    <w:rsid w:val="00C173C5"/>
    <w:rsid w:val="00C42BCC"/>
    <w:rsid w:val="00C6150F"/>
    <w:rsid w:val="00C8477D"/>
    <w:rsid w:val="00CC245A"/>
    <w:rsid w:val="00D05755"/>
    <w:rsid w:val="00D11069"/>
    <w:rsid w:val="00D11F35"/>
    <w:rsid w:val="00DA1ED2"/>
    <w:rsid w:val="00E10532"/>
    <w:rsid w:val="00E62A8B"/>
    <w:rsid w:val="00F001C1"/>
    <w:rsid w:val="00F00BC9"/>
    <w:rsid w:val="00FB4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05134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973590"/>
    <w:rPr>
      <w:i/>
      <w:iCs/>
    </w:rPr>
  </w:style>
  <w:style w:type="paragraph" w:styleId="NormalWeb">
    <w:name w:val="Normal (Web)"/>
    <w:basedOn w:val="Normal"/>
    <w:uiPriority w:val="99"/>
    <w:unhideWhenUsed/>
    <w:rsid w:val="00C42BCC"/>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278965">
      <w:bodyDiv w:val="1"/>
      <w:marLeft w:val="0"/>
      <w:marRight w:val="0"/>
      <w:marTop w:val="0"/>
      <w:marBottom w:val="0"/>
      <w:divBdr>
        <w:top w:val="none" w:sz="0" w:space="0" w:color="auto"/>
        <w:left w:val="none" w:sz="0" w:space="0" w:color="auto"/>
        <w:bottom w:val="none" w:sz="0" w:space="0" w:color="auto"/>
        <w:right w:val="none" w:sz="0" w:space="0" w:color="auto"/>
      </w:divBdr>
    </w:div>
    <w:div w:id="161742881">
      <w:bodyDiv w:val="1"/>
      <w:marLeft w:val="0"/>
      <w:marRight w:val="0"/>
      <w:marTop w:val="0"/>
      <w:marBottom w:val="0"/>
      <w:divBdr>
        <w:top w:val="none" w:sz="0" w:space="0" w:color="auto"/>
        <w:left w:val="none" w:sz="0" w:space="0" w:color="auto"/>
        <w:bottom w:val="none" w:sz="0" w:space="0" w:color="auto"/>
        <w:right w:val="none" w:sz="0" w:space="0" w:color="auto"/>
      </w:divBdr>
    </w:div>
    <w:div w:id="210847346">
      <w:bodyDiv w:val="1"/>
      <w:marLeft w:val="0"/>
      <w:marRight w:val="0"/>
      <w:marTop w:val="0"/>
      <w:marBottom w:val="0"/>
      <w:divBdr>
        <w:top w:val="none" w:sz="0" w:space="0" w:color="auto"/>
        <w:left w:val="none" w:sz="0" w:space="0" w:color="auto"/>
        <w:bottom w:val="none" w:sz="0" w:space="0" w:color="auto"/>
        <w:right w:val="none" w:sz="0" w:space="0" w:color="auto"/>
      </w:divBdr>
    </w:div>
    <w:div w:id="539241460">
      <w:bodyDiv w:val="1"/>
      <w:marLeft w:val="0"/>
      <w:marRight w:val="0"/>
      <w:marTop w:val="0"/>
      <w:marBottom w:val="0"/>
      <w:divBdr>
        <w:top w:val="none" w:sz="0" w:space="0" w:color="auto"/>
        <w:left w:val="none" w:sz="0" w:space="0" w:color="auto"/>
        <w:bottom w:val="none" w:sz="0" w:space="0" w:color="auto"/>
        <w:right w:val="none" w:sz="0" w:space="0" w:color="auto"/>
      </w:divBdr>
    </w:div>
    <w:div w:id="815299789">
      <w:bodyDiv w:val="1"/>
      <w:marLeft w:val="0"/>
      <w:marRight w:val="0"/>
      <w:marTop w:val="0"/>
      <w:marBottom w:val="0"/>
      <w:divBdr>
        <w:top w:val="none" w:sz="0" w:space="0" w:color="auto"/>
        <w:left w:val="none" w:sz="0" w:space="0" w:color="auto"/>
        <w:bottom w:val="none" w:sz="0" w:space="0" w:color="auto"/>
        <w:right w:val="none" w:sz="0" w:space="0" w:color="auto"/>
      </w:divBdr>
    </w:div>
    <w:div w:id="840707155">
      <w:bodyDiv w:val="1"/>
      <w:marLeft w:val="0"/>
      <w:marRight w:val="0"/>
      <w:marTop w:val="0"/>
      <w:marBottom w:val="0"/>
      <w:divBdr>
        <w:top w:val="none" w:sz="0" w:space="0" w:color="auto"/>
        <w:left w:val="none" w:sz="0" w:space="0" w:color="auto"/>
        <w:bottom w:val="none" w:sz="0" w:space="0" w:color="auto"/>
        <w:right w:val="none" w:sz="0" w:space="0" w:color="auto"/>
      </w:divBdr>
    </w:div>
    <w:div w:id="1098016608">
      <w:bodyDiv w:val="1"/>
      <w:marLeft w:val="0"/>
      <w:marRight w:val="0"/>
      <w:marTop w:val="0"/>
      <w:marBottom w:val="0"/>
      <w:divBdr>
        <w:top w:val="none" w:sz="0" w:space="0" w:color="auto"/>
        <w:left w:val="none" w:sz="0" w:space="0" w:color="auto"/>
        <w:bottom w:val="none" w:sz="0" w:space="0" w:color="auto"/>
        <w:right w:val="none" w:sz="0" w:space="0" w:color="auto"/>
      </w:divBdr>
    </w:div>
    <w:div w:id="1271232374">
      <w:bodyDiv w:val="1"/>
      <w:marLeft w:val="0"/>
      <w:marRight w:val="0"/>
      <w:marTop w:val="0"/>
      <w:marBottom w:val="0"/>
      <w:divBdr>
        <w:top w:val="none" w:sz="0" w:space="0" w:color="auto"/>
        <w:left w:val="none" w:sz="0" w:space="0" w:color="auto"/>
        <w:bottom w:val="none" w:sz="0" w:space="0" w:color="auto"/>
        <w:right w:val="none" w:sz="0" w:space="0" w:color="auto"/>
      </w:divBdr>
    </w:div>
    <w:div w:id="1299064795">
      <w:bodyDiv w:val="1"/>
      <w:marLeft w:val="0"/>
      <w:marRight w:val="0"/>
      <w:marTop w:val="0"/>
      <w:marBottom w:val="0"/>
      <w:divBdr>
        <w:top w:val="none" w:sz="0" w:space="0" w:color="auto"/>
        <w:left w:val="none" w:sz="0" w:space="0" w:color="auto"/>
        <w:bottom w:val="none" w:sz="0" w:space="0" w:color="auto"/>
        <w:right w:val="none" w:sz="0" w:space="0" w:color="auto"/>
      </w:divBdr>
    </w:div>
    <w:div w:id="1431125893">
      <w:bodyDiv w:val="1"/>
      <w:marLeft w:val="0"/>
      <w:marRight w:val="0"/>
      <w:marTop w:val="0"/>
      <w:marBottom w:val="0"/>
      <w:divBdr>
        <w:top w:val="none" w:sz="0" w:space="0" w:color="auto"/>
        <w:left w:val="none" w:sz="0" w:space="0" w:color="auto"/>
        <w:bottom w:val="none" w:sz="0" w:space="0" w:color="auto"/>
        <w:right w:val="none" w:sz="0" w:space="0" w:color="auto"/>
      </w:divBdr>
    </w:div>
    <w:div w:id="1440487760">
      <w:bodyDiv w:val="1"/>
      <w:marLeft w:val="0"/>
      <w:marRight w:val="0"/>
      <w:marTop w:val="0"/>
      <w:marBottom w:val="0"/>
      <w:divBdr>
        <w:top w:val="none" w:sz="0" w:space="0" w:color="auto"/>
        <w:left w:val="none" w:sz="0" w:space="0" w:color="auto"/>
        <w:bottom w:val="none" w:sz="0" w:space="0" w:color="auto"/>
        <w:right w:val="none" w:sz="0" w:space="0" w:color="auto"/>
      </w:divBdr>
    </w:div>
    <w:div w:id="185029527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194</TotalTime>
  <Pages>4</Pages>
  <Words>1004</Words>
  <Characters>5723</Characters>
  <Application>Microsoft Macintosh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6714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2025-12-19T16:41:00Z</dcterms:created>
  <dcterms:modified xsi:type="dcterms:W3CDTF">2025-12-19T22:51:00Z</dcterms:modified>
</cp:coreProperties>
</file>