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4966CC6D">
      <w:pPr>
        <w:rPr>
          <w:rFonts w:hint="eastAsia" w:eastAsiaTheme="minorEastAsia"/>
          <w:lang w:val="en-US" w:eastAsia="zh-CN"/>
        </w:rPr>
      </w:pPr>
      <w:r>
        <w:rPr>
          <w:rFonts w:hint="eastAsia"/>
        </w:rPr>
        <w:t>Blog 2  streaming platforms</w:t>
      </w:r>
    </w:p>
    <w:p w14:paraId="1712B861">
      <w:pPr>
        <w:rPr>
          <w:rFonts w:hint="eastAsia"/>
        </w:rPr>
      </w:pPr>
    </w:p>
    <w:p w14:paraId="778751EA">
      <w:pPr>
        <w:rPr>
          <w:rFonts w:hint="eastAsia"/>
        </w:rPr>
      </w:pPr>
      <w:r>
        <w:rPr>
          <w:rFonts w:hint="eastAsia"/>
        </w:rPr>
        <w:t>In the Collaborative Activities section, I mainly participated in the discussion of online communication and livestreaming platform options for the conference.</w:t>
      </w:r>
    </w:p>
    <w:p w14:paraId="48640F7E">
      <w:pPr>
        <w:rPr>
          <w:rFonts w:hint="eastAsia"/>
        </w:rPr>
      </w:pPr>
    </w:p>
    <w:p w14:paraId="1EA041E8">
      <w:pPr>
        <w:rPr>
          <w:rFonts w:hint="eastAsia"/>
        </w:rPr>
      </w:pPr>
      <w:r>
        <w:rPr>
          <w:rFonts w:hint="eastAsia"/>
          <w:lang w:val="en-US" w:eastAsia="zh-CN"/>
        </w:rPr>
        <w:t>F</w:t>
      </w:r>
      <w:r>
        <w:rPr>
          <w:rFonts w:hint="eastAsia"/>
        </w:rPr>
        <w:t>irst</w:t>
      </w:r>
      <w:r>
        <w:rPr>
          <w:rFonts w:hint="eastAsia"/>
          <w:lang w:val="en-US" w:eastAsia="zh-CN"/>
        </w:rPr>
        <w:t>ly</w:t>
      </w:r>
      <w:r>
        <w:rPr>
          <w:rFonts w:hint="eastAsia"/>
        </w:rPr>
        <w:t xml:space="preserve">, some classmates suggested that </w:t>
      </w:r>
      <w:r>
        <w:rPr>
          <w:rFonts w:hint="eastAsia"/>
          <w:lang w:val="en-US" w:eastAsia="zh-CN"/>
        </w:rPr>
        <w:t>RedNote</w:t>
      </w:r>
      <w:r>
        <w:rPr>
          <w:rFonts w:hint="eastAsia"/>
        </w:rPr>
        <w:t xml:space="preserve"> could be considered as a livestreaming platform. </w:t>
      </w:r>
      <w:r>
        <w:rPr>
          <w:rFonts w:hint="eastAsia"/>
          <w:lang w:val="en-US" w:eastAsia="zh-CN"/>
        </w:rPr>
        <w:t>B</w:t>
      </w:r>
      <w:r>
        <w:rPr>
          <w:rFonts w:hint="eastAsia"/>
        </w:rPr>
        <w:t>ut I found that the functions of the Chinese version and the overseas version of the app were not exactly the same. After that, I considered Bilibili. Bilibili has a certain influence among young users in China, so it seemed more suitable for promoting conference content. However, after further practical testing, I found that the livestreaming function may require real-name verification, and possibly even a Chinese ID card. This would create practical barriers for a UK university, overseas students, or international participants.</w:t>
      </w:r>
    </w:p>
    <w:p w14:paraId="07E6C088">
      <w:pPr>
        <w:rPr>
          <w:rFonts w:hint="eastAsia"/>
        </w:rPr>
      </w:pPr>
    </w:p>
    <w:p w14:paraId="1AA2CB7A">
      <w:pPr>
        <w:rPr>
          <w:rFonts w:hint="eastAsia"/>
        </w:rPr>
      </w:pPr>
      <w:r>
        <w:rPr>
          <w:rFonts w:hint="eastAsia"/>
        </w:rPr>
        <w:t xml:space="preserve">After comparing these platforms, I thought Tencent Meeting might be a more realistic option. Unlike Xiaohongshu or Bilibili, it is not mainly a social media platform, but it is closer to a formal meeting environment and may better support cross-regional online participation. Therefore, I recommended Tencent Meeting to Kylie as a possible solution. </w:t>
      </w:r>
    </w:p>
    <w:p w14:paraId="1ADD1D14">
      <w:pPr>
        <w:rPr>
          <w:rFonts w:hint="eastAsia"/>
        </w:rPr>
      </w:pPr>
    </w:p>
    <w:p w14:paraId="32926E9D">
      <w:pPr>
        <w:rPr>
          <w:rFonts w:hint="eastAsia"/>
        </w:rPr>
      </w:pPr>
      <w:r>
        <w:rPr>
          <w:rFonts w:hint="eastAsia"/>
        </w:rPr>
        <w:t xml:space="preserve">Through this collaboration, I gained a more specific understanding of the technical issues involved in conference organisation. Whether a platform is “usable” does not only depend on whether it has a livestreaming function. </w:t>
      </w:r>
      <w:bookmarkStart w:id="0" w:name="_GoBack"/>
      <w:bookmarkEnd w:id="0"/>
    </w:p>
    <w:p w14:paraId="5C4F11B3"/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Segoe UI">
    <w:panose1 w:val="020B0502040204020203"/>
    <w:charset w:val="00"/>
    <w:family w:val="auto"/>
    <w:pitch w:val="default"/>
    <w:sig w:usb0="E4002EFF" w:usb1="C000E47F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2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7E507949"/>
    <w:rsid w:val="7E5079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mc:AlternateContent>
    <mc:Choice Requires="wpsCustomData">
      <wpsCustomData:typoFeatureVersion val="1"/>
    </mc:Choice>
  </mc:AlternateConten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4">
    <w:name w:val="Default Paragraph Font"/>
    <w:semiHidden/>
    <w:uiPriority w:val="0"/>
  </w:style>
  <w:style w:type="table" w:default="1" w:styleId="3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Normal (Web)"/>
    <w:basedOn w:val="1"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lang w:val="en-US" w:eastAsia="zh-CN" w:bidi="ar"/>
    </w:rPr>
  </w:style>
</w:styles>
</file>

<file path=word/_rels/document.xml.rels><?xml version="1.0" encoding="UTF-8" standalone="yes"?>
<Relationships xmlns="http://schemas.openxmlformats.org/package/2006/relationships"><Relationship Id="rId4" Type="http://schemas.openxmlformats.org/officeDocument/2006/relationships/fontTable" Target="fontTable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5</TotalTime>
  <ScaleCrop>false</ScaleCrop>
  <LinksUpToDate>false</LinksUpToDate>
  <CharactersWithSpaces>0</CharactersWithSpaces>
  <Application>WPS Office_12.1.0.25865_F1E327BC-269C-435d-A152-05C5408002CA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2026-05-05T06:42:00Z</dcterms:created>
  <dc:creator>lz </dc:creator>
  <cp:lastModifiedBy>lz </cp:lastModifiedBy>
  <dcterms:modified xsi:type="dcterms:W3CDTF">2026-05-05T18:45:56Z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2052-12.1.0.25865</vt:lpwstr>
  </property>
  <property fmtid="{D5CDD505-2E9C-101B-9397-08002B2CF9AE}" pid="3" name="ICV">
    <vt:lpwstr>C074ECF443614E698180C8756C96A9B2_11</vt:lpwstr>
  </property>
  <property fmtid="{D5CDD505-2E9C-101B-9397-08002B2CF9AE}" pid="4" name="KSOTemplateDocerSaveRecord">
    <vt:lpwstr>eyJoZGlkIjoiZTMwOWU4YzUwYTY5NTNmY2Y3ZjZiMGMyNzhjYzM1NjAiLCJ1c2VySWQiOiIzNTEzOTExMDkifQ==</vt:lpwstr>
  </property>
</Properties>
</file>