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9A158" w14:textId="4DD32B08" w:rsidR="00DB637F" w:rsidRPr="00800B9B" w:rsidRDefault="00EC0B67">
      <w:pPr>
        <w:rPr>
          <w:rFonts w:ascii="Arial" w:hAnsi="Arial" w:cs="Arial"/>
        </w:rPr>
      </w:pPr>
      <w:r w:rsidRPr="00800B9B">
        <w:rPr>
          <w:rFonts w:ascii="Arial" w:hAnsi="Arial" w:cs="Arial"/>
          <w:noProof/>
        </w:rPr>
        <mc:AlternateContent>
          <mc:Choice Requires="wps">
            <w:drawing>
              <wp:anchor distT="0" distB="0" distL="114300" distR="114300" simplePos="0" relativeHeight="251673600" behindDoc="0" locked="0" layoutInCell="1" allowOverlap="1" wp14:anchorId="0C4B402E" wp14:editId="189B7AE8">
                <wp:simplePos x="0" y="0"/>
                <wp:positionH relativeFrom="margin">
                  <wp:align>left</wp:align>
                </wp:positionH>
                <wp:positionV relativeFrom="paragraph">
                  <wp:posOffset>6575296</wp:posOffset>
                </wp:positionV>
                <wp:extent cx="2771026" cy="595901"/>
                <wp:effectExtent l="0" t="0" r="10795" b="13970"/>
                <wp:wrapNone/>
                <wp:docPr id="12" name="Rectangle 12"/>
                <wp:cNvGraphicFramePr/>
                <a:graphic xmlns:a="http://schemas.openxmlformats.org/drawingml/2006/main">
                  <a:graphicData uri="http://schemas.microsoft.com/office/word/2010/wordprocessingShape">
                    <wps:wsp>
                      <wps:cNvSpPr/>
                      <wps:spPr>
                        <a:xfrm>
                          <a:off x="0" y="0"/>
                          <a:ext cx="2771026" cy="595901"/>
                        </a:xfrm>
                        <a:prstGeom prst="rect">
                          <a:avLst/>
                        </a:prstGeom>
                        <a:solidFill>
                          <a:srgbClr val="92D050"/>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BF171" w14:textId="77777777" w:rsidR="00C85809" w:rsidRPr="00800B9B" w:rsidRDefault="00C85809" w:rsidP="00EC0B67">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References</w:t>
                            </w:r>
                          </w:p>
                          <w:p w14:paraId="614A29D5" w14:textId="5B81F4E5" w:rsidR="00C85809" w:rsidRPr="00800B9B" w:rsidRDefault="00C85809" w:rsidP="00EC0B67">
                            <w:pPr>
                              <w:jc w:val="center"/>
                              <w:rPr>
                                <w:rFonts w:ascii="Arial" w:hAnsi="Arial" w:cs="Arial"/>
                                <w:color w:val="385623" w:themeColor="accent6" w:themeShade="80"/>
                              </w:rPr>
                            </w:pPr>
                            <w:r w:rsidRPr="00800B9B">
                              <w:rPr>
                                <w:rFonts w:ascii="Arial" w:hAnsi="Arial" w:cs="Arial"/>
                                <w:color w:val="385623" w:themeColor="accent6" w:themeShade="80"/>
                              </w:rPr>
                              <w:t>Page 15 - 1</w:t>
                            </w:r>
                            <w:r w:rsidR="00FE2DFD">
                              <w:rPr>
                                <w:rFonts w:ascii="Arial" w:hAnsi="Arial" w:cs="Arial"/>
                                <w:color w:val="385623" w:themeColor="accent6" w:themeShade="80"/>
                              </w:rPr>
                              <w:t>9</w:t>
                            </w:r>
                          </w:p>
                          <w:p w14:paraId="0061D6E0" w14:textId="77777777" w:rsidR="00C85809" w:rsidRPr="00800B9B" w:rsidRDefault="00C85809" w:rsidP="00EC0B67">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B402E" id="Rectangle 12" o:spid="_x0000_s1026" style="position:absolute;margin-left:0;margin-top:517.75pt;width:218.2pt;height:46.9pt;z-index:2516736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" fillcolor="#92d050" strokecolor="#375623 [1609]" strokeweight="1pt">
                <v:textbox>
                  <w:txbxContent>
                    <w:p w14:paraId="0B5BF171" w14:textId="77777777" w:rsidR="00C85809" w:rsidRPr="00800B9B" w:rsidRDefault="00C85809" w:rsidP="00EC0B67">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References</w:t>
                      </w:r>
                    </w:p>
                    <w:p w14:paraId="614A29D5" w14:textId="5B81F4E5" w:rsidR="00C85809" w:rsidRPr="00800B9B" w:rsidRDefault="00C85809" w:rsidP="00EC0B67">
                      <w:pPr>
                        <w:jc w:val="center"/>
                        <w:rPr>
                          <w:rFonts w:ascii="Arial" w:hAnsi="Arial" w:cs="Arial"/>
                          <w:color w:val="385623" w:themeColor="accent6" w:themeShade="80"/>
                        </w:rPr>
                      </w:pPr>
                      <w:r w:rsidRPr="00800B9B">
                        <w:rPr>
                          <w:rFonts w:ascii="Arial" w:hAnsi="Arial" w:cs="Arial"/>
                          <w:color w:val="385623" w:themeColor="accent6" w:themeShade="80"/>
                        </w:rPr>
                        <w:t>Page 15 - 1</w:t>
                      </w:r>
                      <w:r w:rsidR="00FE2DFD">
                        <w:rPr>
                          <w:rFonts w:ascii="Arial" w:hAnsi="Arial" w:cs="Arial"/>
                          <w:color w:val="385623" w:themeColor="accent6" w:themeShade="80"/>
                        </w:rPr>
                        <w:t>9</w:t>
                      </w:r>
                    </w:p>
                    <w:p w14:paraId="0061D6E0" w14:textId="77777777" w:rsidR="00C85809" w:rsidRPr="00800B9B" w:rsidRDefault="00C85809" w:rsidP="00EC0B67">
                      <w:pPr>
                        <w:jc w:val="center"/>
                        <w:rPr>
                          <w:rFonts w:ascii="Arial" w:hAnsi="Arial" w:cs="Arial"/>
                        </w:rPr>
                      </w:pPr>
                    </w:p>
                  </w:txbxContent>
                </v:textbox>
                <w10:wrap anchorx="margin"/>
              </v:rect>
            </w:pict>
          </mc:Fallback>
        </mc:AlternateContent>
      </w:r>
      <w:r w:rsidRPr="00800B9B">
        <w:rPr>
          <w:rFonts w:ascii="Arial" w:hAnsi="Arial" w:cs="Arial"/>
          <w:noProof/>
        </w:rPr>
        <mc:AlternateContent>
          <mc:Choice Requires="am3d">
            <w:drawing>
              <wp:anchor distT="0" distB="0" distL="114300" distR="114300" simplePos="0" relativeHeight="251659264" behindDoc="0" locked="0" layoutInCell="1" allowOverlap="1" wp14:anchorId="3AB18937" wp14:editId="531A9C0C">
                <wp:simplePos x="0" y="0"/>
                <wp:positionH relativeFrom="column">
                  <wp:posOffset>2926715</wp:posOffset>
                </wp:positionH>
                <wp:positionV relativeFrom="paragraph">
                  <wp:posOffset>1601063</wp:posOffset>
                </wp:positionV>
                <wp:extent cx="3513456" cy="4828013"/>
                <wp:effectExtent l="0" t="0" r="0" b="0"/>
                <wp:wrapNone/>
                <wp:docPr id="1" name="3D Model 1" descr="Create a tropical scene"/>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3513456" cy="4828013"/>
                        </a:xfrm>
                        <a:prstGeom prst="rect">
                          <a:avLst/>
                        </a:prstGeom>
                      </am3d:spPr>
                      <am3d:camera>
                        <am3d:pos x="0" y="0" z="70045691"/>
                        <am3d:up dx="0" dy="36000000" dz="0"/>
                        <am3d:lookAt x="0" y="0" z="0"/>
                        <am3d:perspective fov="2700000"/>
                      </am3d:camera>
                      <am3d:trans>
                        <am3d:meterPerModelUnit n="7333987" d="1000000"/>
                        <am3d:preTrans dx="0" dy="-17962597" dz="0"/>
                        <am3d:scale>
                          <am3d:sx n="1000000" d="1000000"/>
                          <am3d:sy n="1000000" d="1000000"/>
                          <am3d:sz n="1000000" d="1000000"/>
                        </am3d:scale>
                        <am3d:rot ax="1769563" ay="-71628" az="-40507"/>
                        <am3d:postTrans dx="0" dy="0" dz="0"/>
                      </am3d:trans>
                      <am3d:raster rName="Office3DRenderer" rVer="16.0.8326">
                        <am3d:blip r:embed="rId12"/>
                      </am3d:raster>
                      <am3d:objViewport viewportSz="683554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3AB18937" wp14:editId="531A9C0C">
                <wp:simplePos x="0" y="0"/>
                <wp:positionH relativeFrom="column">
                  <wp:posOffset>2926715</wp:posOffset>
                </wp:positionH>
                <wp:positionV relativeFrom="paragraph">
                  <wp:posOffset>1601063</wp:posOffset>
                </wp:positionV>
                <wp:extent cx="3513456" cy="4828013"/>
                <wp:effectExtent l="0" t="0" r="0" b="0"/>
                <wp:wrapNone/>
                <wp:docPr id="1" name="3D Model 1" descr="Create a tropical scene"/>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3D Model 1" descr="Create a tropical scene"/>
                        <pic:cNvPicPr>
                          <a:picLocks noGrp="1" noRot="1" noChangeAspect="1" noMove="1" noResize="1" noEditPoints="1" noAdjustHandles="1" noChangeArrowheads="1" noChangeShapeType="1" noCrop="1"/>
                        </pic:cNvPicPr>
                      </pic:nvPicPr>
                      <pic:blipFill>
                        <a:blip r:embed="rId12"/>
                        <a:stretch>
                          <a:fillRect/>
                        </a:stretch>
                      </pic:blipFill>
                      <pic:spPr>
                        <a:xfrm>
                          <a:off x="0" y="0"/>
                          <a:ext cx="3513455" cy="482790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800B9B">
        <w:rPr>
          <w:rFonts w:ascii="Arial" w:hAnsi="Arial" w:cs="Arial"/>
          <w:noProof/>
        </w:rPr>
        <mc:AlternateContent>
          <mc:Choice Requires="wps">
            <w:drawing>
              <wp:anchor distT="0" distB="0" distL="114300" distR="114300" simplePos="0" relativeHeight="251672576" behindDoc="0" locked="0" layoutInCell="1" allowOverlap="1" wp14:anchorId="632E9434" wp14:editId="3736035E">
                <wp:simplePos x="0" y="0"/>
                <wp:positionH relativeFrom="margin">
                  <wp:align>left</wp:align>
                </wp:positionH>
                <wp:positionV relativeFrom="paragraph">
                  <wp:posOffset>5566288</wp:posOffset>
                </wp:positionV>
                <wp:extent cx="2781300" cy="906780"/>
                <wp:effectExtent l="0" t="0" r="19050" b="45720"/>
                <wp:wrapNone/>
                <wp:docPr id="10" name="Callout: Down Arrow 10"/>
                <wp:cNvGraphicFramePr/>
                <a:graphic xmlns:a="http://schemas.openxmlformats.org/drawingml/2006/main">
                  <a:graphicData uri="http://schemas.microsoft.com/office/word/2010/wordprocessingShape">
                    <wps:wsp>
                      <wps:cNvSpPr/>
                      <wps:spPr>
                        <a:xfrm>
                          <a:off x="0" y="0"/>
                          <a:ext cx="2781300" cy="906780"/>
                        </a:xfrm>
                        <a:prstGeom prst="downArrowCallout">
                          <a:avLst/>
                        </a:prstGeom>
                        <a:solidFill>
                          <a:srgbClr val="92D050"/>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22E8A7" w14:textId="77777777" w:rsidR="00C85809" w:rsidRPr="00800B9B" w:rsidRDefault="00C85809" w:rsidP="00EC0B67">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 xml:space="preserve">Experience Evaluation </w:t>
                            </w:r>
                          </w:p>
                          <w:p w14:paraId="3DC80C57" w14:textId="493F9581" w:rsidR="00C85809" w:rsidRPr="00800B9B" w:rsidRDefault="00C85809" w:rsidP="00EC0B67">
                            <w:pPr>
                              <w:jc w:val="center"/>
                              <w:rPr>
                                <w:rFonts w:ascii="Arial" w:hAnsi="Arial" w:cs="Arial"/>
                                <w:color w:val="385623" w:themeColor="accent6" w:themeShade="80"/>
                              </w:rPr>
                            </w:pPr>
                            <w:r w:rsidRPr="00800B9B">
                              <w:rPr>
                                <w:rFonts w:ascii="Arial" w:hAnsi="Arial" w:cs="Arial"/>
                                <w:color w:val="385623" w:themeColor="accent6" w:themeShade="80"/>
                              </w:rPr>
                              <w:t>Page 10 - 14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32E9434"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0" o:spid="_x0000_s1027" type="#_x0000_t80" style="position:absolute;margin-left:0;margin-top:438.3pt;width:219pt;height:71.4pt;z-index:25167257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" adj="14035,9039,16200,9920" fillcolor="#92d050" strokecolor="#375623 [1609]" strokeweight="1pt">
                <v:textbox>
                  <w:txbxContent>
                    <w:p w14:paraId="3322E8A7" w14:textId="77777777" w:rsidR="00C85809" w:rsidRPr="00800B9B" w:rsidRDefault="00C85809" w:rsidP="00EC0B67">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 xml:space="preserve">Experience Evaluation </w:t>
                      </w:r>
                    </w:p>
                    <w:p w14:paraId="3DC80C57" w14:textId="493F9581" w:rsidR="00C85809" w:rsidRPr="00800B9B" w:rsidRDefault="00C85809" w:rsidP="00EC0B67">
                      <w:pPr>
                        <w:jc w:val="center"/>
                        <w:rPr>
                          <w:rFonts w:ascii="Arial" w:hAnsi="Arial" w:cs="Arial"/>
                          <w:color w:val="385623" w:themeColor="accent6" w:themeShade="80"/>
                        </w:rPr>
                      </w:pPr>
                      <w:r w:rsidRPr="00800B9B">
                        <w:rPr>
                          <w:rFonts w:ascii="Arial" w:hAnsi="Arial" w:cs="Arial"/>
                          <w:color w:val="385623" w:themeColor="accent6" w:themeShade="80"/>
                        </w:rPr>
                        <w:t>Page 10 - 14</w:t>
                      </w:r>
                    </w:p>
                  </w:txbxContent>
                </v:textbox>
                <w10:wrap anchorx="margin"/>
              </v:shape>
            </w:pict>
          </mc:Fallback>
        </mc:AlternateContent>
      </w:r>
      <w:r w:rsidRPr="00800B9B">
        <w:rPr>
          <w:rFonts w:ascii="Arial" w:hAnsi="Arial" w:cs="Arial"/>
          <w:noProof/>
        </w:rPr>
        <mc:AlternateContent>
          <mc:Choice Requires="wps">
            <w:drawing>
              <wp:anchor distT="0" distB="0" distL="114300" distR="114300" simplePos="0" relativeHeight="251670528" behindDoc="0" locked="0" layoutInCell="1" allowOverlap="1" wp14:anchorId="7D1CBEB3" wp14:editId="6D3E3BF4">
                <wp:simplePos x="0" y="0"/>
                <wp:positionH relativeFrom="margin">
                  <wp:align>left</wp:align>
                </wp:positionH>
                <wp:positionV relativeFrom="paragraph">
                  <wp:posOffset>4487716</wp:posOffset>
                </wp:positionV>
                <wp:extent cx="2781300" cy="906780"/>
                <wp:effectExtent l="0" t="0" r="19050" b="45720"/>
                <wp:wrapNone/>
                <wp:docPr id="9" name="Callout: Down Arrow 9"/>
                <wp:cNvGraphicFramePr/>
                <a:graphic xmlns:a="http://schemas.openxmlformats.org/drawingml/2006/main">
                  <a:graphicData uri="http://schemas.microsoft.com/office/word/2010/wordprocessingShape">
                    <wps:wsp>
                      <wps:cNvSpPr/>
                      <wps:spPr>
                        <a:xfrm>
                          <a:off x="0" y="0"/>
                          <a:ext cx="2781300" cy="906780"/>
                        </a:xfrm>
                        <a:prstGeom prst="downArrowCallout">
                          <a:avLst/>
                        </a:prstGeom>
                        <a:solidFill>
                          <a:srgbClr val="92D050"/>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9CD97" w14:textId="3C0290CD" w:rsidR="00C85809" w:rsidRPr="00800B9B" w:rsidRDefault="00C85809" w:rsidP="00E527A1">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Environmental Audit</w:t>
                            </w:r>
                          </w:p>
                          <w:p w14:paraId="3AE0F9D7" w14:textId="79A681ED" w:rsidR="00C85809" w:rsidRPr="00800B9B" w:rsidRDefault="00C85809" w:rsidP="00E527A1">
                            <w:pPr>
                              <w:jc w:val="center"/>
                              <w:rPr>
                                <w:rFonts w:ascii="Arial" w:hAnsi="Arial" w:cs="Arial"/>
                                <w:color w:val="385623" w:themeColor="accent6" w:themeShade="80"/>
                              </w:rPr>
                            </w:pPr>
                            <w:r w:rsidRPr="00800B9B">
                              <w:rPr>
                                <w:rFonts w:ascii="Arial" w:hAnsi="Arial" w:cs="Arial"/>
                                <w:color w:val="385623" w:themeColor="accent6" w:themeShade="80"/>
                              </w:rPr>
                              <w:t>Page 8 - 9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1CBEB3" id="Callout: Down Arrow 9" o:spid="_x0000_s1028" type="#_x0000_t80" style="position:absolute;margin-left:0;margin-top:353.35pt;width:219pt;height:71.4pt;z-index:25167052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" adj="14035,9039,16200,9920" fillcolor="#92d050" strokecolor="#375623 [1609]" strokeweight="1pt">
                <v:textbox>
                  <w:txbxContent>
                    <w:p w14:paraId="4AC9CD97" w14:textId="3C0290CD" w:rsidR="00C85809" w:rsidRPr="00800B9B" w:rsidRDefault="00C85809" w:rsidP="00E527A1">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Environmental Audit</w:t>
                      </w:r>
                    </w:p>
                    <w:p w14:paraId="3AE0F9D7" w14:textId="79A681ED" w:rsidR="00C85809" w:rsidRPr="00800B9B" w:rsidRDefault="00C85809" w:rsidP="00E527A1">
                      <w:pPr>
                        <w:jc w:val="center"/>
                        <w:rPr>
                          <w:rFonts w:ascii="Arial" w:hAnsi="Arial" w:cs="Arial"/>
                          <w:color w:val="385623" w:themeColor="accent6" w:themeShade="80"/>
                        </w:rPr>
                      </w:pPr>
                      <w:r w:rsidRPr="00800B9B">
                        <w:rPr>
                          <w:rFonts w:ascii="Arial" w:hAnsi="Arial" w:cs="Arial"/>
                          <w:color w:val="385623" w:themeColor="accent6" w:themeShade="80"/>
                        </w:rPr>
                        <w:t>Page 8 - 9</w:t>
                      </w:r>
                    </w:p>
                  </w:txbxContent>
                </v:textbox>
                <w10:wrap anchorx="margin"/>
              </v:shape>
            </w:pict>
          </mc:Fallback>
        </mc:AlternateContent>
      </w:r>
      <w:r w:rsidRPr="00800B9B">
        <w:rPr>
          <w:rFonts w:ascii="Arial" w:hAnsi="Arial" w:cs="Arial"/>
          <w:noProof/>
        </w:rPr>
        <mc:AlternateContent>
          <mc:Choice Requires="wps">
            <w:drawing>
              <wp:anchor distT="0" distB="0" distL="114300" distR="114300" simplePos="0" relativeHeight="251667456" behindDoc="0" locked="0" layoutInCell="1" allowOverlap="1" wp14:anchorId="10E70448" wp14:editId="1F1E2519">
                <wp:simplePos x="0" y="0"/>
                <wp:positionH relativeFrom="margin">
                  <wp:align>left</wp:align>
                </wp:positionH>
                <wp:positionV relativeFrom="paragraph">
                  <wp:posOffset>3385078</wp:posOffset>
                </wp:positionV>
                <wp:extent cx="2781300" cy="906780"/>
                <wp:effectExtent l="0" t="0" r="19050" b="45720"/>
                <wp:wrapNone/>
                <wp:docPr id="8" name="Callout: Down Arrow 8"/>
                <wp:cNvGraphicFramePr/>
                <a:graphic xmlns:a="http://schemas.openxmlformats.org/drawingml/2006/main">
                  <a:graphicData uri="http://schemas.microsoft.com/office/word/2010/wordprocessingShape">
                    <wps:wsp>
                      <wps:cNvSpPr/>
                      <wps:spPr>
                        <a:xfrm>
                          <a:off x="0" y="0"/>
                          <a:ext cx="2781300" cy="906780"/>
                        </a:xfrm>
                        <a:prstGeom prst="downArrowCallout">
                          <a:avLst/>
                        </a:prstGeom>
                        <a:solidFill>
                          <a:srgbClr val="92D050"/>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4EDA1E" w14:textId="651F34C5" w:rsidR="00C85809" w:rsidRPr="00800B9B" w:rsidRDefault="00C85809" w:rsidP="00DB637F">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Risk Benefit Assessment</w:t>
                            </w:r>
                          </w:p>
                          <w:p w14:paraId="29129AA0" w14:textId="4C8D80D3" w:rsidR="00C85809" w:rsidRPr="00800B9B" w:rsidRDefault="00C85809" w:rsidP="00DB637F">
                            <w:pPr>
                              <w:jc w:val="center"/>
                              <w:rPr>
                                <w:rFonts w:ascii="Arial" w:hAnsi="Arial" w:cs="Arial"/>
                                <w:color w:val="385623" w:themeColor="accent6" w:themeShade="80"/>
                              </w:rPr>
                            </w:pPr>
                            <w:r w:rsidRPr="00800B9B">
                              <w:rPr>
                                <w:rFonts w:ascii="Arial" w:hAnsi="Arial" w:cs="Arial"/>
                                <w:color w:val="385623" w:themeColor="accent6" w:themeShade="80"/>
                              </w:rPr>
                              <w:t>Page 4 - 7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E70448" id="Callout: Down Arrow 8" o:spid="_x0000_s1029" type="#_x0000_t80" style="position:absolute;margin-left:0;margin-top:266.55pt;width:219pt;height:71.4pt;z-index:25166745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" adj="14035,9039,16200,9920" fillcolor="#92d050" strokecolor="#375623 [1609]" strokeweight="1pt">
                <v:textbox>
                  <w:txbxContent>
                    <w:p w14:paraId="614EDA1E" w14:textId="651F34C5" w:rsidR="00C85809" w:rsidRPr="00800B9B" w:rsidRDefault="00C85809" w:rsidP="00DB637F">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Risk Benefit Assessment</w:t>
                      </w:r>
                    </w:p>
                    <w:p w14:paraId="29129AA0" w14:textId="4C8D80D3" w:rsidR="00C85809" w:rsidRPr="00800B9B" w:rsidRDefault="00C85809" w:rsidP="00DB637F">
                      <w:pPr>
                        <w:jc w:val="center"/>
                        <w:rPr>
                          <w:rFonts w:ascii="Arial" w:hAnsi="Arial" w:cs="Arial"/>
                          <w:color w:val="385623" w:themeColor="accent6" w:themeShade="80"/>
                        </w:rPr>
                      </w:pPr>
                      <w:r w:rsidRPr="00800B9B">
                        <w:rPr>
                          <w:rFonts w:ascii="Arial" w:hAnsi="Arial" w:cs="Arial"/>
                          <w:color w:val="385623" w:themeColor="accent6" w:themeShade="80"/>
                        </w:rPr>
                        <w:t>Page 4 - 7</w:t>
                      </w:r>
                    </w:p>
                  </w:txbxContent>
                </v:textbox>
                <w10:wrap anchorx="margin"/>
              </v:shape>
            </w:pict>
          </mc:Fallback>
        </mc:AlternateContent>
      </w:r>
      <w:r w:rsidRPr="00800B9B">
        <w:rPr>
          <w:rFonts w:ascii="Arial" w:hAnsi="Arial" w:cs="Arial"/>
          <w:noProof/>
        </w:rPr>
        <mc:AlternateContent>
          <mc:Choice Requires="wps">
            <w:drawing>
              <wp:anchor distT="0" distB="0" distL="114300" distR="114300" simplePos="0" relativeHeight="251665408" behindDoc="0" locked="0" layoutInCell="1" allowOverlap="1" wp14:anchorId="3067B902" wp14:editId="1F89B761">
                <wp:simplePos x="0" y="0"/>
                <wp:positionH relativeFrom="margin">
                  <wp:align>left</wp:align>
                </wp:positionH>
                <wp:positionV relativeFrom="paragraph">
                  <wp:posOffset>2319904</wp:posOffset>
                </wp:positionV>
                <wp:extent cx="2781300" cy="906780"/>
                <wp:effectExtent l="0" t="0" r="19050" b="45720"/>
                <wp:wrapNone/>
                <wp:docPr id="7" name="Callout: Down Arrow 7"/>
                <wp:cNvGraphicFramePr/>
                <a:graphic xmlns:a="http://schemas.openxmlformats.org/drawingml/2006/main">
                  <a:graphicData uri="http://schemas.microsoft.com/office/word/2010/wordprocessingShape">
                    <wps:wsp>
                      <wps:cNvSpPr/>
                      <wps:spPr>
                        <a:xfrm>
                          <a:off x="0" y="0"/>
                          <a:ext cx="2781300" cy="906780"/>
                        </a:xfrm>
                        <a:prstGeom prst="downArrowCallout">
                          <a:avLst/>
                        </a:prstGeom>
                        <a:solidFill>
                          <a:srgbClr val="92D050"/>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9876EA" w14:textId="0B955F19" w:rsidR="00C85809" w:rsidRPr="00800B9B" w:rsidRDefault="00C85809" w:rsidP="00DB637F">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Activity Plan</w:t>
                            </w:r>
                          </w:p>
                          <w:p w14:paraId="7C6DEC30" w14:textId="0AF384FD" w:rsidR="00C85809" w:rsidRPr="00800B9B" w:rsidRDefault="00C85809" w:rsidP="00DB637F">
                            <w:pPr>
                              <w:jc w:val="center"/>
                              <w:rPr>
                                <w:rFonts w:ascii="Arial" w:hAnsi="Arial" w:cs="Arial"/>
                              </w:rPr>
                            </w:pPr>
                            <w:r w:rsidRPr="00800B9B">
                              <w:rPr>
                                <w:rFonts w:ascii="Arial" w:hAnsi="Arial" w:cs="Arial"/>
                                <w:color w:val="385623" w:themeColor="accent6" w:themeShade="80"/>
                              </w:rPr>
                              <w:t>Page 2 - 3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67B902" id="Callout: Down Arrow 7" o:spid="_x0000_s1030" type="#_x0000_t80" style="position:absolute;margin-left:0;margin-top:182.65pt;width:219pt;height:71.4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" adj="14035,9039,16200,9920" fillcolor="#92d050" strokecolor="#375623 [1609]" strokeweight="1pt">
                <v:textbox>
                  <w:txbxContent>
                    <w:p w14:paraId="799876EA" w14:textId="0B955F19" w:rsidR="00C85809" w:rsidRPr="00800B9B" w:rsidRDefault="00C85809" w:rsidP="00DB637F">
                      <w:pPr>
                        <w:jc w:val="center"/>
                        <w:rPr>
                          <w:rFonts w:ascii="Arial" w:hAnsi="Arial" w:cs="Arial"/>
                          <w:color w:val="385623" w:themeColor="accent6" w:themeShade="80"/>
                          <w:u w:val="single"/>
                        </w:rPr>
                      </w:pPr>
                      <w:r w:rsidRPr="00800B9B">
                        <w:rPr>
                          <w:rFonts w:ascii="Arial" w:hAnsi="Arial" w:cs="Arial"/>
                          <w:color w:val="385623" w:themeColor="accent6" w:themeShade="80"/>
                          <w:u w:val="single"/>
                        </w:rPr>
                        <w:t>Activity Plan</w:t>
                      </w:r>
                    </w:p>
                    <w:p w14:paraId="7C6DEC30" w14:textId="0AF384FD" w:rsidR="00C85809" w:rsidRPr="00800B9B" w:rsidRDefault="00C85809" w:rsidP="00DB637F">
                      <w:pPr>
                        <w:jc w:val="center"/>
                        <w:rPr>
                          <w:rFonts w:ascii="Arial" w:hAnsi="Arial" w:cs="Arial"/>
                        </w:rPr>
                      </w:pPr>
                      <w:r w:rsidRPr="00800B9B">
                        <w:rPr>
                          <w:rFonts w:ascii="Arial" w:hAnsi="Arial" w:cs="Arial"/>
                          <w:color w:val="385623" w:themeColor="accent6" w:themeShade="80"/>
                        </w:rPr>
                        <w:t>Page 2 - 3</w:t>
                      </w:r>
                    </w:p>
                  </w:txbxContent>
                </v:textbox>
                <w10:wrap anchorx="margin"/>
              </v:shape>
            </w:pict>
          </mc:Fallback>
        </mc:AlternateContent>
      </w:r>
      <w:r w:rsidRPr="00800B9B">
        <w:rPr>
          <w:rFonts w:ascii="Arial" w:hAnsi="Arial" w:cs="Arial"/>
          <w:noProof/>
        </w:rPr>
        <mc:AlternateContent>
          <mc:Choice Requires="wps">
            <w:drawing>
              <wp:anchor distT="0" distB="0" distL="114300" distR="114300" simplePos="0" relativeHeight="251664384" behindDoc="0" locked="0" layoutInCell="1" allowOverlap="1" wp14:anchorId="6C23832F" wp14:editId="3F935993">
                <wp:simplePos x="0" y="0"/>
                <wp:positionH relativeFrom="column">
                  <wp:posOffset>27655</wp:posOffset>
                </wp:positionH>
                <wp:positionV relativeFrom="paragraph">
                  <wp:posOffset>1578367</wp:posOffset>
                </wp:positionV>
                <wp:extent cx="2446020" cy="350520"/>
                <wp:effectExtent l="0" t="0" r="0" b="0"/>
                <wp:wrapNone/>
                <wp:docPr id="5" name="Text Box 5"/>
                <wp:cNvGraphicFramePr/>
                <a:graphic xmlns:a="http://schemas.openxmlformats.org/drawingml/2006/main">
                  <a:graphicData uri="http://schemas.microsoft.com/office/word/2010/wordprocessingShape">
                    <wps:wsp>
                      <wps:cNvSpPr txBox="1"/>
                      <wps:spPr>
                        <a:xfrm>
                          <a:off x="0" y="0"/>
                          <a:ext cx="2446020" cy="350520"/>
                        </a:xfrm>
                        <a:prstGeom prst="rect">
                          <a:avLst/>
                        </a:prstGeom>
                        <a:solidFill>
                          <a:schemeClr val="lt1"/>
                        </a:solidFill>
                        <a:ln w="6350">
                          <a:noFill/>
                        </a:ln>
                      </wps:spPr>
                      <wps:txbx>
                        <w:txbxContent>
                          <w:p w14:paraId="1674C24F" w14:textId="53E297F3" w:rsidR="00C85809" w:rsidRPr="00800B9B" w:rsidRDefault="00C85809" w:rsidP="00DB637F">
                            <w:pPr>
                              <w:jc w:val="center"/>
                              <w:rPr>
                                <w:rFonts w:ascii="Arial" w:hAnsi="Arial" w:cs="Arial"/>
                                <w:color w:val="385623" w:themeColor="accent6" w:themeShade="80"/>
                                <w:sz w:val="28"/>
                                <w:szCs w:val="28"/>
                                <w:u w:val="single"/>
                              </w:rPr>
                            </w:pPr>
                            <w:r w:rsidRPr="00800B9B">
                              <w:rPr>
                                <w:rFonts w:ascii="Arial" w:hAnsi="Arial" w:cs="Arial"/>
                                <w:color w:val="385623" w:themeColor="accent6" w:themeShade="80"/>
                                <w:sz w:val="28"/>
                                <w:szCs w:val="28"/>
                                <w:u w:val="single"/>
                              </w:rPr>
                              <w:t>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23832F" id="_x0000_t202" coordsize="21600,21600" o:spt="202" path="m,l,21600r21600,l21600,xe">
                <v:stroke joinstyle="miter"/>
                <v:path gradientshapeok="t" o:connecttype="rect"/>
              </v:shapetype>
              <v:shape id="Text Box 5" o:spid="_x0000_s1031" type="#_x0000_t202" style="position:absolute;margin-left:2.2pt;margin-top:124.3pt;width:192.6pt;height:27.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" fillcolor="white [3201]" stroked="f" strokeweight=".5pt">
                <v:textbox>
                  <w:txbxContent>
                    <w:p w14:paraId="1674C24F" w14:textId="53E297F3" w:rsidR="00C85809" w:rsidRPr="00800B9B" w:rsidRDefault="00C85809" w:rsidP="00DB637F">
                      <w:pPr>
                        <w:jc w:val="center"/>
                        <w:rPr>
                          <w:rFonts w:ascii="Arial" w:hAnsi="Arial" w:cs="Arial"/>
                          <w:color w:val="385623" w:themeColor="accent6" w:themeShade="80"/>
                          <w:sz w:val="28"/>
                          <w:szCs w:val="28"/>
                          <w:u w:val="single"/>
                        </w:rPr>
                      </w:pPr>
                      <w:r w:rsidRPr="00800B9B">
                        <w:rPr>
                          <w:rFonts w:ascii="Arial" w:hAnsi="Arial" w:cs="Arial"/>
                          <w:color w:val="385623" w:themeColor="accent6" w:themeShade="80"/>
                          <w:sz w:val="28"/>
                          <w:szCs w:val="28"/>
                          <w:u w:val="single"/>
                        </w:rPr>
                        <w:t>Contents</w:t>
                      </w:r>
                    </w:p>
                  </w:txbxContent>
                </v:textbox>
              </v:shape>
            </w:pict>
          </mc:Fallback>
        </mc:AlternateContent>
      </w:r>
      <w:r w:rsidR="00DB637F" w:rsidRPr="00800B9B">
        <w:rPr>
          <w:rFonts w:ascii="Arial" w:hAnsi="Arial" w:cs="Arial"/>
          <w:noProof/>
        </w:rPr>
        <mc:AlternateContent>
          <mc:Choice Requires="wps">
            <w:drawing>
              <wp:anchor distT="0" distB="0" distL="114300" distR="114300" simplePos="0" relativeHeight="251663360" behindDoc="0" locked="0" layoutInCell="1" allowOverlap="1" wp14:anchorId="0F3E41BD" wp14:editId="28CB77C1">
                <wp:simplePos x="0" y="0"/>
                <wp:positionH relativeFrom="column">
                  <wp:posOffset>800100</wp:posOffset>
                </wp:positionH>
                <wp:positionV relativeFrom="paragraph">
                  <wp:posOffset>274320</wp:posOffset>
                </wp:positionV>
                <wp:extent cx="4572000" cy="81534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4572000" cy="815340"/>
                        </a:xfrm>
                        <a:prstGeom prst="rect">
                          <a:avLst/>
                        </a:prstGeom>
                        <a:solidFill>
                          <a:schemeClr val="lt1"/>
                        </a:solidFill>
                        <a:ln w="6350">
                          <a:noFill/>
                        </a:ln>
                      </wps:spPr>
                      <wps:txbx>
                        <w:txbxContent>
                          <w:p w14:paraId="7FFFC1C0" w14:textId="59447D27" w:rsidR="00C85809" w:rsidRPr="00DB637F" w:rsidRDefault="00C85809" w:rsidP="00DB637F">
                            <w:pPr>
                              <w:jc w:val="center"/>
                              <w:rPr>
                                <w:rFonts w:ascii="Arial" w:hAnsi="Arial" w:cs="Arial"/>
                                <w:color w:val="385623" w:themeColor="accent6" w:themeShade="80"/>
                                <w:sz w:val="36"/>
                                <w:szCs w:val="36"/>
                                <w:u w:val="single"/>
                              </w:rPr>
                            </w:pPr>
                            <w:r w:rsidRPr="00DB637F">
                              <w:rPr>
                                <w:rFonts w:ascii="Arial" w:hAnsi="Arial" w:cs="Arial"/>
                                <w:color w:val="385623" w:themeColor="accent6" w:themeShade="80"/>
                                <w:sz w:val="36"/>
                                <w:szCs w:val="36"/>
                                <w:u w:val="single"/>
                              </w:rPr>
                              <w:t>Learning Environments:</w:t>
                            </w:r>
                          </w:p>
                          <w:p w14:paraId="33821B28" w14:textId="2E1E4B95" w:rsidR="00C85809" w:rsidRPr="00DB637F" w:rsidRDefault="00C85809" w:rsidP="00DB637F">
                            <w:pPr>
                              <w:jc w:val="center"/>
                              <w:rPr>
                                <w:rFonts w:ascii="Arial" w:hAnsi="Arial" w:cs="Arial"/>
                                <w:color w:val="385623" w:themeColor="accent6" w:themeShade="80"/>
                                <w:sz w:val="36"/>
                                <w:szCs w:val="36"/>
                                <w:u w:val="single"/>
                              </w:rPr>
                            </w:pPr>
                            <w:r w:rsidRPr="00DB637F">
                              <w:rPr>
                                <w:rFonts w:ascii="Arial" w:hAnsi="Arial" w:cs="Arial"/>
                                <w:color w:val="385623" w:themeColor="accent6" w:themeShade="80"/>
                                <w:sz w:val="36"/>
                                <w:szCs w:val="36"/>
                                <w:u w:val="single"/>
                              </w:rPr>
                              <w:t>Inside and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3E41BD" id="Text Box 4" o:spid="_x0000_s1032" type="#_x0000_t202" style="position:absolute;margin-left:63pt;margin-top:21.6pt;width:5in;height:6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" fillcolor="white [3201]" stroked="f" strokeweight=".5pt">
                <v:textbox>
                  <w:txbxContent>
                    <w:p w14:paraId="7FFFC1C0" w14:textId="59447D27" w:rsidR="00C85809" w:rsidRPr="00DB637F" w:rsidRDefault="00C85809" w:rsidP="00DB637F">
                      <w:pPr>
                        <w:jc w:val="center"/>
                        <w:rPr>
                          <w:rFonts w:ascii="Arial" w:hAnsi="Arial" w:cs="Arial"/>
                          <w:color w:val="385623" w:themeColor="accent6" w:themeShade="80"/>
                          <w:sz w:val="36"/>
                          <w:szCs w:val="36"/>
                          <w:u w:val="single"/>
                        </w:rPr>
                      </w:pPr>
                      <w:r w:rsidRPr="00DB637F">
                        <w:rPr>
                          <w:rFonts w:ascii="Arial" w:hAnsi="Arial" w:cs="Arial"/>
                          <w:color w:val="385623" w:themeColor="accent6" w:themeShade="80"/>
                          <w:sz w:val="36"/>
                          <w:szCs w:val="36"/>
                          <w:u w:val="single"/>
                        </w:rPr>
                        <w:t>Learning Environments:</w:t>
                      </w:r>
                    </w:p>
                    <w:p w14:paraId="33821B28" w14:textId="2E1E4B95" w:rsidR="00C85809" w:rsidRPr="00DB637F" w:rsidRDefault="00C85809" w:rsidP="00DB637F">
                      <w:pPr>
                        <w:jc w:val="center"/>
                        <w:rPr>
                          <w:rFonts w:ascii="Arial" w:hAnsi="Arial" w:cs="Arial"/>
                          <w:color w:val="385623" w:themeColor="accent6" w:themeShade="80"/>
                          <w:sz w:val="36"/>
                          <w:szCs w:val="36"/>
                          <w:u w:val="single"/>
                        </w:rPr>
                      </w:pPr>
                      <w:r w:rsidRPr="00DB637F">
                        <w:rPr>
                          <w:rFonts w:ascii="Arial" w:hAnsi="Arial" w:cs="Arial"/>
                          <w:color w:val="385623" w:themeColor="accent6" w:themeShade="80"/>
                          <w:sz w:val="36"/>
                          <w:szCs w:val="36"/>
                          <w:u w:val="single"/>
                        </w:rPr>
                        <w:t>Inside and Outside</w:t>
                      </w:r>
                    </w:p>
                  </w:txbxContent>
                </v:textbox>
              </v:shape>
            </w:pict>
          </mc:Fallback>
        </mc:AlternateContent>
      </w:r>
      <w:r w:rsidR="00DB637F" w:rsidRPr="00800B9B">
        <w:rPr>
          <w:rFonts w:ascii="Arial" w:hAnsi="Arial" w:cs="Arial"/>
          <w:noProof/>
        </w:rPr>
        <mc:AlternateContent>
          <mc:Choice Requires="wps">
            <w:drawing>
              <wp:anchor distT="0" distB="0" distL="114300" distR="114300" simplePos="0" relativeHeight="251658239" behindDoc="0" locked="0" layoutInCell="1" allowOverlap="1" wp14:anchorId="0FF5B30F" wp14:editId="228578D8">
                <wp:simplePos x="0" y="0"/>
                <wp:positionH relativeFrom="column">
                  <wp:posOffset>-754380</wp:posOffset>
                </wp:positionH>
                <wp:positionV relativeFrom="paragraph">
                  <wp:posOffset>-358140</wp:posOffset>
                </wp:positionV>
                <wp:extent cx="3162300" cy="3573780"/>
                <wp:effectExtent l="0" t="0" r="38100" b="45720"/>
                <wp:wrapNone/>
                <wp:docPr id="2" name="Half Frame 2"/>
                <wp:cNvGraphicFramePr/>
                <a:graphic xmlns:a="http://schemas.openxmlformats.org/drawingml/2006/main">
                  <a:graphicData uri="http://schemas.microsoft.com/office/word/2010/wordprocessingShape">
                    <wps:wsp>
                      <wps:cNvSpPr/>
                      <wps:spPr>
                        <a:xfrm>
                          <a:off x="0" y="0"/>
                          <a:ext cx="3162300" cy="3573780"/>
                        </a:xfrm>
                        <a:prstGeom prst="halfFrame">
                          <a:avLst>
                            <a:gd name="adj1" fmla="val 16947"/>
                            <a:gd name="adj2" fmla="val 20321"/>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1C2BE" id="Half Frame 2" o:spid="_x0000_s1026" style="position:absolute;margin-left:-59.4pt;margin-top:-28.2pt;width:249pt;height:28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0,357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" path="m,l3162300,,2688090,535915r-2045479,l642611,2847552,,3573780,,xe" fillcolor="#92d050" strokecolor="#92d050" strokeweight="1pt">
                <v:stroke joinstyle="miter"/>
                <v:path arrowok="t" o:connecttype="custom" o:connectlocs="0,0;3162300,0;2688090,535915;642611,535915;642611,2847552;0,3573780;0,0" o:connectangles="0,0,0,0,0,0,0"/>
              </v:shape>
            </w:pict>
          </mc:Fallback>
        </mc:AlternateContent>
      </w:r>
      <w:r w:rsidR="00DB637F" w:rsidRPr="00800B9B">
        <w:rPr>
          <w:rFonts w:ascii="Arial" w:hAnsi="Arial" w:cs="Arial"/>
          <w:noProof/>
        </w:rPr>
        <mc:AlternateContent>
          <mc:Choice Requires="wps">
            <w:drawing>
              <wp:anchor distT="0" distB="0" distL="114300" distR="114300" simplePos="0" relativeHeight="251662336" behindDoc="0" locked="0" layoutInCell="1" allowOverlap="1" wp14:anchorId="72B105B8" wp14:editId="25B1DEA3">
                <wp:simplePos x="0" y="0"/>
                <wp:positionH relativeFrom="column">
                  <wp:posOffset>3048000</wp:posOffset>
                </wp:positionH>
                <wp:positionV relativeFrom="paragraph">
                  <wp:posOffset>5806440</wp:posOffset>
                </wp:positionV>
                <wp:extent cx="3162300" cy="3573780"/>
                <wp:effectExtent l="19050" t="19050" r="19050" b="26670"/>
                <wp:wrapNone/>
                <wp:docPr id="3" name="Half Frame 3"/>
                <wp:cNvGraphicFramePr/>
                <a:graphic xmlns:a="http://schemas.openxmlformats.org/drawingml/2006/main">
                  <a:graphicData uri="http://schemas.microsoft.com/office/word/2010/wordprocessingShape">
                    <wps:wsp>
                      <wps:cNvSpPr/>
                      <wps:spPr>
                        <a:xfrm rot="10800000">
                          <a:off x="0" y="0"/>
                          <a:ext cx="3162300" cy="3573780"/>
                        </a:xfrm>
                        <a:prstGeom prst="halfFrame">
                          <a:avLst>
                            <a:gd name="adj1" fmla="val 16947"/>
                            <a:gd name="adj2" fmla="val 20321"/>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E3293" id="Half Frame 3" o:spid="_x0000_s1026" style="position:absolute;margin-left:240pt;margin-top:457.2pt;width:249pt;height:281.4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0,357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" path="m,l3162300,,2688090,535915r-2045479,l642611,2847552,,3573780,,xe" fillcolor="#92d050" strokecolor="#92d050" strokeweight="1pt">
                <v:stroke joinstyle="miter"/>
                <v:path arrowok="t" o:connecttype="custom" o:connectlocs="0,0;3162300,0;2688090,535915;642611,535915;642611,2847552;0,3573780;0,0" o:connectangles="0,0,0,0,0,0,0"/>
              </v:shape>
            </w:pict>
          </mc:Fallback>
        </mc:AlternateContent>
      </w:r>
      <w:r w:rsidR="00DB637F" w:rsidRPr="00800B9B">
        <w:rPr>
          <w:rFonts w:ascii="Arial" w:hAnsi="Arial" w:cs="Arial"/>
        </w:rPr>
        <w:br w:type="page"/>
      </w:r>
    </w:p>
    <w:tbl>
      <w:tblPr>
        <w:tblStyle w:val="TableGrid"/>
        <w:tblW w:w="0" w:type="auto"/>
        <w:tblLook w:val="04A0" w:firstRow="1" w:lastRow="0" w:firstColumn="1" w:lastColumn="0" w:noHBand="0" w:noVBand="1"/>
      </w:tblPr>
      <w:tblGrid>
        <w:gridCol w:w="2965"/>
        <w:gridCol w:w="3150"/>
        <w:gridCol w:w="2901"/>
      </w:tblGrid>
      <w:tr w:rsidR="00ED401F" w:rsidRPr="00800B9B" w14:paraId="3C0A5154" w14:textId="77777777" w:rsidTr="000A7039">
        <w:tc>
          <w:tcPr>
            <w:tcW w:w="9016" w:type="dxa"/>
            <w:gridSpan w:val="3"/>
          </w:tcPr>
          <w:p w14:paraId="678A346E" w14:textId="19A13923" w:rsidR="00ED401F" w:rsidRPr="00800B9B" w:rsidRDefault="00ED401F" w:rsidP="00ED401F">
            <w:pPr>
              <w:jc w:val="center"/>
              <w:rPr>
                <w:rFonts w:ascii="Arial" w:hAnsi="Arial" w:cs="Arial"/>
                <w:i/>
              </w:rPr>
            </w:pPr>
            <w:r w:rsidRPr="00800B9B">
              <w:rPr>
                <w:rFonts w:ascii="Arial" w:hAnsi="Arial" w:cs="Arial"/>
                <w:b/>
                <w:i/>
              </w:rPr>
              <w:lastRenderedPageBreak/>
              <w:t>Activity Plan</w:t>
            </w:r>
          </w:p>
        </w:tc>
      </w:tr>
      <w:tr w:rsidR="00ED401F" w:rsidRPr="00800B9B" w14:paraId="07507E4E" w14:textId="77777777" w:rsidTr="000A7039">
        <w:tc>
          <w:tcPr>
            <w:tcW w:w="9016" w:type="dxa"/>
            <w:gridSpan w:val="3"/>
          </w:tcPr>
          <w:p w14:paraId="2A34D96D" w14:textId="7A7D8D99" w:rsidR="00ED401F" w:rsidRPr="00800B9B" w:rsidRDefault="00ED401F" w:rsidP="008E36E9">
            <w:pPr>
              <w:rPr>
                <w:rFonts w:ascii="Arial" w:hAnsi="Arial" w:cs="Arial"/>
                <w:bCs/>
                <w:iCs/>
              </w:rPr>
            </w:pPr>
            <w:r w:rsidRPr="00800B9B">
              <w:rPr>
                <w:rFonts w:ascii="Arial" w:hAnsi="Arial" w:cs="Arial"/>
                <w:b/>
                <w:i/>
              </w:rPr>
              <w:t>Activity:</w:t>
            </w:r>
            <w:r w:rsidR="0025665F" w:rsidRPr="00800B9B">
              <w:rPr>
                <w:rFonts w:ascii="Arial" w:hAnsi="Arial" w:cs="Arial"/>
                <w:b/>
                <w:i/>
              </w:rPr>
              <w:t xml:space="preserve"> </w:t>
            </w:r>
            <w:r w:rsidR="00052D20" w:rsidRPr="00800B9B">
              <w:rPr>
                <w:rFonts w:ascii="Arial" w:hAnsi="Arial" w:cs="Arial"/>
                <w:bCs/>
                <w:iCs/>
              </w:rPr>
              <w:t xml:space="preserve">Nature walk </w:t>
            </w:r>
            <w:r w:rsidR="008E36E9" w:rsidRPr="00800B9B">
              <w:rPr>
                <w:rFonts w:ascii="Arial" w:hAnsi="Arial" w:cs="Arial"/>
                <w:bCs/>
                <w:iCs/>
              </w:rPr>
              <w:t xml:space="preserve">with </w:t>
            </w:r>
            <w:r w:rsidR="00727BC5" w:rsidRPr="00800B9B">
              <w:rPr>
                <w:rFonts w:ascii="Arial" w:hAnsi="Arial" w:cs="Arial"/>
                <w:bCs/>
                <w:iCs/>
              </w:rPr>
              <w:t>leaf collecting and rubbing</w:t>
            </w:r>
          </w:p>
          <w:p w14:paraId="3B5A03CC" w14:textId="62BA900B" w:rsidR="008E36E9" w:rsidRPr="00800B9B" w:rsidRDefault="008E36E9" w:rsidP="008E36E9">
            <w:pPr>
              <w:rPr>
                <w:rFonts w:ascii="Arial" w:hAnsi="Arial" w:cs="Arial"/>
              </w:rPr>
            </w:pPr>
          </w:p>
        </w:tc>
      </w:tr>
      <w:tr w:rsidR="00ED401F" w:rsidRPr="00800B9B" w14:paraId="5747CA67" w14:textId="77777777" w:rsidTr="00ED401F">
        <w:tc>
          <w:tcPr>
            <w:tcW w:w="2965" w:type="dxa"/>
          </w:tcPr>
          <w:p w14:paraId="66DB35C6" w14:textId="3BA7A481" w:rsidR="00ED401F" w:rsidRPr="00800B9B" w:rsidRDefault="00ED401F" w:rsidP="00ED401F">
            <w:pPr>
              <w:rPr>
                <w:rFonts w:ascii="Arial" w:hAnsi="Arial" w:cs="Arial"/>
                <w:b/>
              </w:rPr>
            </w:pPr>
            <w:r w:rsidRPr="00800B9B">
              <w:rPr>
                <w:rFonts w:ascii="Arial" w:hAnsi="Arial" w:cs="Arial"/>
                <w:b/>
                <w:i/>
              </w:rPr>
              <w:t>Number of children:</w:t>
            </w:r>
          </w:p>
          <w:p w14:paraId="02AAD336" w14:textId="48DBE07A" w:rsidR="00ED401F" w:rsidRPr="00800B9B" w:rsidRDefault="00052D20" w:rsidP="00ED401F">
            <w:pPr>
              <w:rPr>
                <w:rFonts w:ascii="Arial" w:hAnsi="Arial" w:cs="Arial"/>
                <w:bCs/>
                <w:iCs/>
              </w:rPr>
            </w:pPr>
            <w:r w:rsidRPr="00800B9B">
              <w:rPr>
                <w:rFonts w:ascii="Arial" w:hAnsi="Arial" w:cs="Arial"/>
                <w:bCs/>
                <w:iCs/>
              </w:rPr>
              <w:t>4</w:t>
            </w:r>
            <w:r w:rsidR="0025665F" w:rsidRPr="00800B9B">
              <w:rPr>
                <w:rFonts w:ascii="Arial" w:hAnsi="Arial" w:cs="Arial"/>
                <w:bCs/>
                <w:iCs/>
              </w:rPr>
              <w:t xml:space="preserve"> Children</w:t>
            </w:r>
            <w:r w:rsidR="002F2A72" w:rsidRPr="00800B9B">
              <w:rPr>
                <w:rFonts w:ascii="Arial" w:hAnsi="Arial" w:cs="Arial"/>
                <w:bCs/>
                <w:iCs/>
              </w:rPr>
              <w:t xml:space="preserve"> all with ALN</w:t>
            </w:r>
          </w:p>
        </w:tc>
        <w:tc>
          <w:tcPr>
            <w:tcW w:w="3150" w:type="dxa"/>
          </w:tcPr>
          <w:p w14:paraId="5003BF3D" w14:textId="236EC2AE" w:rsidR="00ED401F" w:rsidRPr="00800B9B" w:rsidRDefault="00ED401F" w:rsidP="00ED401F">
            <w:pPr>
              <w:rPr>
                <w:rFonts w:ascii="Arial" w:hAnsi="Arial" w:cs="Arial"/>
                <w:b/>
              </w:rPr>
            </w:pPr>
            <w:r w:rsidRPr="00800B9B">
              <w:rPr>
                <w:rFonts w:ascii="Arial" w:hAnsi="Arial" w:cs="Arial"/>
                <w:b/>
                <w:i/>
              </w:rPr>
              <w:t>Age of children:</w:t>
            </w:r>
          </w:p>
          <w:p w14:paraId="02A81E1D" w14:textId="0170B8DD" w:rsidR="0025665F" w:rsidRPr="00800B9B" w:rsidRDefault="0025665F" w:rsidP="00ED401F">
            <w:pPr>
              <w:rPr>
                <w:rFonts w:ascii="Arial" w:hAnsi="Arial" w:cs="Arial"/>
                <w:bCs/>
                <w:iCs/>
              </w:rPr>
            </w:pPr>
            <w:r w:rsidRPr="00800B9B">
              <w:rPr>
                <w:rFonts w:ascii="Arial" w:hAnsi="Arial" w:cs="Arial"/>
                <w:bCs/>
                <w:iCs/>
              </w:rPr>
              <w:t>4-5 years old</w:t>
            </w:r>
            <w:r w:rsidR="002F2A72" w:rsidRPr="00800B9B">
              <w:rPr>
                <w:rFonts w:ascii="Arial" w:hAnsi="Arial" w:cs="Arial"/>
                <w:bCs/>
                <w:iCs/>
              </w:rPr>
              <w:t xml:space="preserve"> </w:t>
            </w:r>
          </w:p>
        </w:tc>
        <w:tc>
          <w:tcPr>
            <w:tcW w:w="2901" w:type="dxa"/>
          </w:tcPr>
          <w:p w14:paraId="0090A1CD" w14:textId="63677A46" w:rsidR="00ED401F" w:rsidRPr="00800B9B" w:rsidRDefault="00ED401F" w:rsidP="00ED401F">
            <w:pPr>
              <w:rPr>
                <w:rFonts w:ascii="Arial" w:hAnsi="Arial" w:cs="Arial"/>
                <w:b/>
              </w:rPr>
            </w:pPr>
            <w:r w:rsidRPr="00800B9B">
              <w:rPr>
                <w:rFonts w:ascii="Arial" w:hAnsi="Arial" w:cs="Arial"/>
                <w:b/>
                <w:i/>
              </w:rPr>
              <w:t>Number of adults:</w:t>
            </w:r>
          </w:p>
          <w:p w14:paraId="3452605E" w14:textId="3647DB5F" w:rsidR="0025665F" w:rsidRPr="00800B9B" w:rsidRDefault="00727BC5" w:rsidP="00ED401F">
            <w:pPr>
              <w:rPr>
                <w:rFonts w:ascii="Arial" w:hAnsi="Arial" w:cs="Arial"/>
                <w:bCs/>
                <w:iCs/>
              </w:rPr>
            </w:pPr>
            <w:r w:rsidRPr="00800B9B">
              <w:rPr>
                <w:rFonts w:ascii="Arial" w:hAnsi="Arial" w:cs="Arial"/>
                <w:bCs/>
                <w:iCs/>
              </w:rPr>
              <w:t>4</w:t>
            </w:r>
            <w:r w:rsidR="0025665F" w:rsidRPr="00800B9B">
              <w:rPr>
                <w:rFonts w:ascii="Arial" w:hAnsi="Arial" w:cs="Arial"/>
                <w:bCs/>
                <w:iCs/>
              </w:rPr>
              <w:t xml:space="preserve"> Adults</w:t>
            </w:r>
          </w:p>
        </w:tc>
      </w:tr>
      <w:tr w:rsidR="00ED401F" w:rsidRPr="00800B9B" w14:paraId="7A403149" w14:textId="77777777" w:rsidTr="00ED401F">
        <w:tc>
          <w:tcPr>
            <w:tcW w:w="2965" w:type="dxa"/>
          </w:tcPr>
          <w:p w14:paraId="38E22CA7" w14:textId="77777777" w:rsidR="00ED401F" w:rsidRPr="00800B9B" w:rsidRDefault="00ED401F" w:rsidP="00ED401F">
            <w:pPr>
              <w:rPr>
                <w:rFonts w:ascii="Arial" w:hAnsi="Arial" w:cs="Arial"/>
                <w:b/>
                <w:i/>
              </w:rPr>
            </w:pPr>
            <w:r w:rsidRPr="00800B9B">
              <w:rPr>
                <w:rFonts w:ascii="Arial" w:hAnsi="Arial" w:cs="Arial"/>
                <w:b/>
                <w:i/>
              </w:rPr>
              <w:t>Location:</w:t>
            </w:r>
          </w:p>
          <w:p w14:paraId="57D7C50E" w14:textId="6BB8F217" w:rsidR="00ED401F" w:rsidRPr="00800B9B" w:rsidRDefault="00052D20" w:rsidP="00ED401F">
            <w:pPr>
              <w:rPr>
                <w:rFonts w:ascii="Arial" w:hAnsi="Arial" w:cs="Arial"/>
              </w:rPr>
            </w:pPr>
            <w:r w:rsidRPr="00800B9B">
              <w:rPr>
                <w:rFonts w:ascii="Arial" w:hAnsi="Arial" w:cs="Arial"/>
              </w:rPr>
              <w:t>Local woods near the provision in Carmarthenshire</w:t>
            </w:r>
          </w:p>
        </w:tc>
        <w:tc>
          <w:tcPr>
            <w:tcW w:w="3150" w:type="dxa"/>
          </w:tcPr>
          <w:p w14:paraId="53326BC3" w14:textId="77777777" w:rsidR="00ED401F" w:rsidRPr="00800B9B" w:rsidRDefault="00ED401F" w:rsidP="00ED401F">
            <w:pPr>
              <w:rPr>
                <w:rFonts w:ascii="Arial" w:hAnsi="Arial" w:cs="Arial"/>
                <w:b/>
                <w:i/>
              </w:rPr>
            </w:pPr>
            <w:r w:rsidRPr="00800B9B">
              <w:rPr>
                <w:rFonts w:ascii="Arial" w:hAnsi="Arial" w:cs="Arial"/>
                <w:b/>
                <w:i/>
              </w:rPr>
              <w:t>Preparation time:</w:t>
            </w:r>
          </w:p>
          <w:p w14:paraId="00820AAD" w14:textId="36C942B6" w:rsidR="0025665F" w:rsidRPr="00800B9B" w:rsidRDefault="0010240B" w:rsidP="00ED401F">
            <w:pPr>
              <w:rPr>
                <w:rFonts w:ascii="Arial" w:hAnsi="Arial" w:cs="Arial"/>
                <w:bCs/>
                <w:iCs/>
              </w:rPr>
            </w:pPr>
            <w:r w:rsidRPr="00800B9B">
              <w:rPr>
                <w:rFonts w:ascii="Arial" w:hAnsi="Arial" w:cs="Arial"/>
                <w:bCs/>
                <w:iCs/>
              </w:rPr>
              <w:t>20 Minutes</w:t>
            </w:r>
          </w:p>
        </w:tc>
        <w:tc>
          <w:tcPr>
            <w:tcW w:w="2901" w:type="dxa"/>
          </w:tcPr>
          <w:p w14:paraId="45291D29" w14:textId="2D002B93" w:rsidR="00ED401F" w:rsidRPr="00800B9B" w:rsidRDefault="00ED401F" w:rsidP="00ED401F">
            <w:pPr>
              <w:rPr>
                <w:rFonts w:ascii="Arial" w:hAnsi="Arial" w:cs="Arial"/>
                <w:b/>
              </w:rPr>
            </w:pPr>
            <w:r w:rsidRPr="00800B9B">
              <w:rPr>
                <w:rFonts w:ascii="Arial" w:hAnsi="Arial" w:cs="Arial"/>
                <w:b/>
                <w:i/>
              </w:rPr>
              <w:t>Activity time:</w:t>
            </w:r>
          </w:p>
          <w:p w14:paraId="2C52207B" w14:textId="77777777" w:rsidR="0010240B" w:rsidRDefault="00727BC5" w:rsidP="00ED401F">
            <w:pPr>
              <w:rPr>
                <w:rFonts w:ascii="Arial" w:hAnsi="Arial" w:cs="Arial"/>
                <w:bCs/>
                <w:iCs/>
              </w:rPr>
            </w:pPr>
            <w:r w:rsidRPr="00800B9B">
              <w:rPr>
                <w:rFonts w:ascii="Arial" w:hAnsi="Arial" w:cs="Arial"/>
                <w:bCs/>
                <w:iCs/>
              </w:rPr>
              <w:t>2</w:t>
            </w:r>
            <w:r w:rsidR="0010240B" w:rsidRPr="00800B9B">
              <w:rPr>
                <w:rFonts w:ascii="Arial" w:hAnsi="Arial" w:cs="Arial"/>
                <w:bCs/>
                <w:iCs/>
              </w:rPr>
              <w:t xml:space="preserve"> hour</w:t>
            </w:r>
            <w:r w:rsidR="00AD21C7" w:rsidRPr="00800B9B">
              <w:rPr>
                <w:rFonts w:ascii="Arial" w:hAnsi="Arial" w:cs="Arial"/>
                <w:bCs/>
                <w:iCs/>
              </w:rPr>
              <w:t xml:space="preserve">s </w:t>
            </w:r>
            <w:r w:rsidR="0010240B" w:rsidRPr="00800B9B">
              <w:rPr>
                <w:rFonts w:ascii="Arial" w:hAnsi="Arial" w:cs="Arial"/>
                <w:bCs/>
                <w:iCs/>
              </w:rPr>
              <w:t>depending on child en</w:t>
            </w:r>
            <w:r w:rsidR="004251A1">
              <w:rPr>
                <w:rFonts w:ascii="Arial" w:hAnsi="Arial" w:cs="Arial"/>
                <w:bCs/>
                <w:iCs/>
              </w:rPr>
              <w:t>g</w:t>
            </w:r>
            <w:r w:rsidR="0010240B" w:rsidRPr="00800B9B">
              <w:rPr>
                <w:rFonts w:ascii="Arial" w:hAnsi="Arial" w:cs="Arial"/>
                <w:bCs/>
                <w:iCs/>
              </w:rPr>
              <w:t xml:space="preserve">agement </w:t>
            </w:r>
          </w:p>
          <w:p w14:paraId="4E3C4C19" w14:textId="7A0BA8A8" w:rsidR="004251A1" w:rsidRPr="00800B9B" w:rsidRDefault="004251A1" w:rsidP="00ED401F">
            <w:pPr>
              <w:rPr>
                <w:rFonts w:ascii="Arial" w:hAnsi="Arial" w:cs="Arial"/>
                <w:bCs/>
                <w:iCs/>
              </w:rPr>
            </w:pPr>
          </w:p>
        </w:tc>
      </w:tr>
      <w:tr w:rsidR="00ED401F" w:rsidRPr="00800B9B" w14:paraId="28DBFCA2" w14:textId="77777777" w:rsidTr="000A7039">
        <w:tc>
          <w:tcPr>
            <w:tcW w:w="9016" w:type="dxa"/>
            <w:gridSpan w:val="3"/>
          </w:tcPr>
          <w:p w14:paraId="77B7D239" w14:textId="24C99374" w:rsidR="00ED401F" w:rsidRPr="00800B9B" w:rsidRDefault="00ED401F" w:rsidP="00ED401F">
            <w:pPr>
              <w:rPr>
                <w:rFonts w:ascii="Arial" w:hAnsi="Arial" w:cs="Arial"/>
                <w:b/>
              </w:rPr>
            </w:pPr>
            <w:r w:rsidRPr="00800B9B">
              <w:rPr>
                <w:rFonts w:ascii="Arial" w:hAnsi="Arial" w:cs="Arial"/>
                <w:b/>
                <w:i/>
              </w:rPr>
              <w:t>Resources:</w:t>
            </w:r>
          </w:p>
          <w:p w14:paraId="05058131" w14:textId="11A45C71" w:rsidR="00ED401F" w:rsidRPr="00800B9B" w:rsidRDefault="00052D20" w:rsidP="00052D20">
            <w:pPr>
              <w:rPr>
                <w:rFonts w:ascii="Arial" w:hAnsi="Arial" w:cs="Arial"/>
              </w:rPr>
            </w:pPr>
            <w:r w:rsidRPr="00800B9B">
              <w:rPr>
                <w:rFonts w:ascii="Arial" w:hAnsi="Arial" w:cs="Arial"/>
              </w:rPr>
              <w:t xml:space="preserve">Provided Resources - Buckets, bug hunting kit, magnifying glass, </w:t>
            </w:r>
            <w:proofErr w:type="spellStart"/>
            <w:r w:rsidRPr="00800B9B">
              <w:rPr>
                <w:rFonts w:ascii="Arial" w:hAnsi="Arial" w:cs="Arial"/>
              </w:rPr>
              <w:t>Ipad</w:t>
            </w:r>
            <w:proofErr w:type="spellEnd"/>
            <w:r w:rsidR="005B3ED5" w:rsidRPr="00800B9B">
              <w:rPr>
                <w:rFonts w:ascii="Arial" w:hAnsi="Arial" w:cs="Arial"/>
              </w:rPr>
              <w:t>, plastic sheets</w:t>
            </w:r>
            <w:r w:rsidR="00727BC5" w:rsidRPr="00800B9B">
              <w:rPr>
                <w:rFonts w:ascii="Arial" w:hAnsi="Arial" w:cs="Arial"/>
              </w:rPr>
              <w:t>, crayons, paper</w:t>
            </w:r>
          </w:p>
          <w:p w14:paraId="41E4D8F7" w14:textId="7EEE0FEA" w:rsidR="005B3ED5" w:rsidRPr="00800B9B" w:rsidRDefault="005B3ED5" w:rsidP="00052D20">
            <w:pPr>
              <w:rPr>
                <w:rFonts w:ascii="Arial" w:hAnsi="Arial" w:cs="Arial"/>
              </w:rPr>
            </w:pPr>
            <w:r w:rsidRPr="00800B9B">
              <w:rPr>
                <w:rFonts w:ascii="Arial" w:hAnsi="Arial" w:cs="Arial"/>
              </w:rPr>
              <w:t xml:space="preserve">Children may be allowed to input what equipment they wish to take. </w:t>
            </w:r>
          </w:p>
          <w:p w14:paraId="3F39D638" w14:textId="4B4BAAE8" w:rsidR="00ED401F" w:rsidRPr="00800B9B" w:rsidRDefault="00052D20" w:rsidP="00052D20">
            <w:pPr>
              <w:rPr>
                <w:rFonts w:ascii="Arial" w:hAnsi="Arial" w:cs="Arial"/>
              </w:rPr>
            </w:pPr>
            <w:r w:rsidRPr="00800B9B">
              <w:rPr>
                <w:rFonts w:ascii="Arial" w:hAnsi="Arial" w:cs="Arial"/>
              </w:rPr>
              <w:t>Natural Resources available if the children wish – Sticks, trees, rocks, bugs, stream</w:t>
            </w:r>
            <w:r w:rsidR="00727BC5" w:rsidRPr="00800B9B">
              <w:rPr>
                <w:rFonts w:ascii="Arial" w:hAnsi="Arial" w:cs="Arial"/>
              </w:rPr>
              <w:t>, leaves</w:t>
            </w:r>
          </w:p>
        </w:tc>
      </w:tr>
      <w:tr w:rsidR="00ED401F" w:rsidRPr="00800B9B" w14:paraId="3F7FFEC9" w14:textId="77777777" w:rsidTr="000A7039">
        <w:tc>
          <w:tcPr>
            <w:tcW w:w="9016" w:type="dxa"/>
            <w:gridSpan w:val="3"/>
          </w:tcPr>
          <w:p w14:paraId="1DA92D8C" w14:textId="77777777" w:rsidR="00ED401F" w:rsidRPr="00800B9B" w:rsidRDefault="00ED401F" w:rsidP="00ED401F">
            <w:pPr>
              <w:rPr>
                <w:rFonts w:ascii="Arial" w:hAnsi="Arial" w:cs="Arial"/>
                <w:b/>
                <w:i/>
              </w:rPr>
            </w:pPr>
            <w:r w:rsidRPr="00800B9B">
              <w:rPr>
                <w:rFonts w:ascii="Arial" w:hAnsi="Arial" w:cs="Arial"/>
                <w:b/>
                <w:i/>
              </w:rPr>
              <w:t>Aim/s of activity:</w:t>
            </w:r>
          </w:p>
          <w:p w14:paraId="159BF68C" w14:textId="2FB5AC86" w:rsidR="00EF0C4B" w:rsidRPr="00800B9B" w:rsidRDefault="00052D20" w:rsidP="00052D20">
            <w:pPr>
              <w:rPr>
                <w:rFonts w:ascii="Arial" w:hAnsi="Arial" w:cs="Arial"/>
              </w:rPr>
            </w:pPr>
            <w:r w:rsidRPr="00800B9B">
              <w:rPr>
                <w:rFonts w:ascii="Arial" w:hAnsi="Arial" w:cs="Arial"/>
              </w:rPr>
              <w:t xml:space="preserve">The children will have the opportunity to develop their language if they decide to explore ways of describing outdoor objects. </w:t>
            </w:r>
          </w:p>
          <w:p w14:paraId="67A85576" w14:textId="39AE111F" w:rsidR="00056520" w:rsidRPr="00800B9B" w:rsidRDefault="00056520" w:rsidP="00052D20">
            <w:pPr>
              <w:rPr>
                <w:rFonts w:ascii="Arial" w:hAnsi="Arial" w:cs="Arial"/>
              </w:rPr>
            </w:pPr>
            <w:r w:rsidRPr="00800B9B">
              <w:rPr>
                <w:rFonts w:ascii="Arial" w:hAnsi="Arial" w:cs="Arial"/>
              </w:rPr>
              <w:t>The children will also have the opportunity to develop their curiosity, creativity and discovery through exploration of the natural environment</w:t>
            </w:r>
            <w:r w:rsidR="00727BC5" w:rsidRPr="00800B9B">
              <w:rPr>
                <w:rFonts w:ascii="Arial" w:hAnsi="Arial" w:cs="Arial"/>
              </w:rPr>
              <w:t xml:space="preserve"> and leaf collecting.</w:t>
            </w:r>
          </w:p>
          <w:p w14:paraId="2E5DD8AF" w14:textId="4A7C3D3E" w:rsidR="00912594" w:rsidRPr="00800B9B" w:rsidRDefault="00912594" w:rsidP="00052D20">
            <w:pPr>
              <w:rPr>
                <w:rFonts w:ascii="Arial" w:hAnsi="Arial" w:cs="Arial"/>
              </w:rPr>
            </w:pPr>
            <w:r w:rsidRPr="00800B9B">
              <w:rPr>
                <w:rFonts w:ascii="Arial" w:hAnsi="Arial" w:cs="Arial"/>
              </w:rPr>
              <w:t>The children will be given the opportunity to explore and develop an awareness for the environment</w:t>
            </w:r>
            <w:r w:rsidR="00727BC5" w:rsidRPr="00800B9B">
              <w:rPr>
                <w:rFonts w:ascii="Arial" w:hAnsi="Arial" w:cs="Arial"/>
              </w:rPr>
              <w:t xml:space="preserve"> when looking at the different leaves</w:t>
            </w:r>
            <w:r w:rsidRPr="00800B9B">
              <w:rPr>
                <w:rFonts w:ascii="Arial" w:hAnsi="Arial" w:cs="Arial"/>
              </w:rPr>
              <w:t xml:space="preserve"> (ESDGC, 2008).</w:t>
            </w:r>
          </w:p>
          <w:p w14:paraId="3E7CF006" w14:textId="77777777" w:rsidR="00052D20" w:rsidRPr="00800B9B" w:rsidRDefault="00052D20" w:rsidP="00052D20">
            <w:pPr>
              <w:rPr>
                <w:rFonts w:ascii="Arial" w:hAnsi="Arial" w:cs="Arial"/>
              </w:rPr>
            </w:pPr>
          </w:p>
          <w:p w14:paraId="2586CD55" w14:textId="553D570C" w:rsidR="00052D20" w:rsidRPr="00800B9B" w:rsidRDefault="00052D20" w:rsidP="00052D20">
            <w:pPr>
              <w:rPr>
                <w:rFonts w:ascii="Arial" w:hAnsi="Arial" w:cs="Arial"/>
              </w:rPr>
            </w:pPr>
          </w:p>
        </w:tc>
      </w:tr>
      <w:tr w:rsidR="00ED401F" w:rsidRPr="00800B9B" w14:paraId="7FD8BE13" w14:textId="77777777" w:rsidTr="000A7039">
        <w:tc>
          <w:tcPr>
            <w:tcW w:w="9016" w:type="dxa"/>
            <w:gridSpan w:val="3"/>
          </w:tcPr>
          <w:p w14:paraId="225567E8" w14:textId="77777777" w:rsidR="002826B3" w:rsidRPr="00800B9B" w:rsidRDefault="00ED401F" w:rsidP="00ED401F">
            <w:pPr>
              <w:rPr>
                <w:rFonts w:ascii="Arial" w:hAnsi="Arial" w:cs="Arial"/>
                <w:b/>
                <w:i/>
              </w:rPr>
            </w:pPr>
            <w:r w:rsidRPr="00800B9B">
              <w:rPr>
                <w:rFonts w:ascii="Arial" w:hAnsi="Arial" w:cs="Arial"/>
                <w:b/>
                <w:i/>
              </w:rPr>
              <w:t>Links to outcomes:</w:t>
            </w:r>
          </w:p>
          <w:p w14:paraId="52D7E99F" w14:textId="6074A109" w:rsidR="00AD21C7" w:rsidRPr="00800B9B" w:rsidRDefault="00056520" w:rsidP="00ED401F">
            <w:pPr>
              <w:rPr>
                <w:rFonts w:ascii="Arial" w:hAnsi="Arial" w:cs="Arial"/>
                <w:b/>
                <w:i/>
                <w:color w:val="FF0000"/>
              </w:rPr>
            </w:pPr>
            <w:r w:rsidRPr="00800B9B">
              <w:rPr>
                <w:rFonts w:ascii="Arial" w:hAnsi="Arial" w:cs="Arial"/>
                <w:bCs/>
                <w:iCs/>
              </w:rPr>
              <w:t>W</w:t>
            </w:r>
            <w:r w:rsidR="002826B3" w:rsidRPr="00800B9B">
              <w:rPr>
                <w:rFonts w:ascii="Arial" w:hAnsi="Arial" w:cs="Arial"/>
                <w:bCs/>
                <w:iCs/>
              </w:rPr>
              <w:t>hile there are no specific outcomes</w:t>
            </w:r>
            <w:r w:rsidRPr="00800B9B">
              <w:rPr>
                <w:rFonts w:ascii="Arial" w:hAnsi="Arial" w:cs="Arial"/>
                <w:bCs/>
                <w:iCs/>
              </w:rPr>
              <w:t>,</w:t>
            </w:r>
            <w:r w:rsidR="002826B3" w:rsidRPr="00800B9B">
              <w:rPr>
                <w:rFonts w:ascii="Arial" w:hAnsi="Arial" w:cs="Arial"/>
                <w:bCs/>
                <w:iCs/>
              </w:rPr>
              <w:t xml:space="preserve"> children will have holistic opportunities to meet those noted within th</w:t>
            </w:r>
            <w:r w:rsidRPr="00800B9B">
              <w:rPr>
                <w:rFonts w:ascii="Arial" w:hAnsi="Arial" w:cs="Arial"/>
                <w:bCs/>
                <w:iCs/>
              </w:rPr>
              <w:t>e</w:t>
            </w:r>
            <w:r w:rsidRPr="00800B9B">
              <w:rPr>
                <w:rFonts w:ascii="Arial" w:hAnsi="Arial" w:cs="Arial"/>
                <w:b/>
                <w:i/>
              </w:rPr>
              <w:t xml:space="preserve"> </w:t>
            </w:r>
            <w:r w:rsidR="00AD21C7" w:rsidRPr="00800B9B">
              <w:rPr>
                <w:rFonts w:ascii="Arial" w:hAnsi="Arial" w:cs="Arial"/>
                <w:bCs/>
                <w:iCs/>
              </w:rPr>
              <w:t>Foundation Phase Framework (2015)</w:t>
            </w:r>
          </w:p>
          <w:p w14:paraId="033305BA" w14:textId="0B3DD8AE" w:rsidR="00C41424" w:rsidRPr="00800B9B" w:rsidRDefault="00C41424" w:rsidP="00C41424">
            <w:pPr>
              <w:pStyle w:val="ListParagraph"/>
              <w:numPr>
                <w:ilvl w:val="0"/>
                <w:numId w:val="1"/>
              </w:numPr>
              <w:rPr>
                <w:rFonts w:ascii="Arial" w:hAnsi="Arial" w:cs="Arial"/>
              </w:rPr>
            </w:pPr>
            <w:r w:rsidRPr="00800B9B">
              <w:rPr>
                <w:rFonts w:ascii="Arial" w:hAnsi="Arial" w:cs="Arial"/>
              </w:rPr>
              <w:t xml:space="preserve">Be able to express themselves creatively and imaginatively </w:t>
            </w:r>
          </w:p>
          <w:p w14:paraId="486AD80C" w14:textId="57A2732C" w:rsidR="00C41424" w:rsidRPr="00800B9B" w:rsidRDefault="00C41424" w:rsidP="00C41424">
            <w:pPr>
              <w:pStyle w:val="ListParagraph"/>
              <w:numPr>
                <w:ilvl w:val="0"/>
                <w:numId w:val="1"/>
              </w:numPr>
              <w:rPr>
                <w:rFonts w:ascii="Arial" w:hAnsi="Arial" w:cs="Arial"/>
              </w:rPr>
            </w:pPr>
            <w:r w:rsidRPr="00800B9B">
              <w:rPr>
                <w:rFonts w:ascii="Arial" w:hAnsi="Arial" w:cs="Arial"/>
              </w:rPr>
              <w:t>Develop Sensory awareness</w:t>
            </w:r>
          </w:p>
          <w:p w14:paraId="0E29469D" w14:textId="62135245" w:rsidR="00C41424" w:rsidRPr="00800B9B" w:rsidRDefault="00C41424" w:rsidP="00C41424">
            <w:pPr>
              <w:pStyle w:val="ListParagraph"/>
              <w:numPr>
                <w:ilvl w:val="0"/>
                <w:numId w:val="1"/>
              </w:numPr>
              <w:rPr>
                <w:rFonts w:ascii="Arial" w:hAnsi="Arial" w:cs="Arial"/>
              </w:rPr>
            </w:pPr>
            <w:r w:rsidRPr="00800B9B">
              <w:rPr>
                <w:rFonts w:ascii="Arial" w:hAnsi="Arial" w:cs="Arial"/>
              </w:rPr>
              <w:t>Develop fine motor skills</w:t>
            </w:r>
          </w:p>
          <w:p w14:paraId="1A481894" w14:textId="1B464BA4" w:rsidR="00AD21C7" w:rsidRPr="00800B9B" w:rsidRDefault="00056520" w:rsidP="00C41424">
            <w:pPr>
              <w:pStyle w:val="ListParagraph"/>
              <w:numPr>
                <w:ilvl w:val="0"/>
                <w:numId w:val="1"/>
              </w:numPr>
              <w:rPr>
                <w:rFonts w:ascii="Arial" w:hAnsi="Arial" w:cs="Arial"/>
              </w:rPr>
            </w:pPr>
            <w:r w:rsidRPr="00800B9B">
              <w:rPr>
                <w:rFonts w:ascii="Arial" w:hAnsi="Arial" w:cs="Arial"/>
              </w:rPr>
              <w:t>Opportunities to develop p</w:t>
            </w:r>
            <w:r w:rsidR="00AD21C7" w:rsidRPr="00800B9B">
              <w:rPr>
                <w:rFonts w:ascii="Arial" w:hAnsi="Arial" w:cs="Arial"/>
              </w:rPr>
              <w:t xml:space="preserve">hysical development </w:t>
            </w:r>
          </w:p>
          <w:p w14:paraId="72D09D6E" w14:textId="4B28D505" w:rsidR="00727BC5" w:rsidRPr="00800B9B" w:rsidRDefault="00727BC5" w:rsidP="00C41424">
            <w:pPr>
              <w:pStyle w:val="ListParagraph"/>
              <w:numPr>
                <w:ilvl w:val="0"/>
                <w:numId w:val="1"/>
              </w:numPr>
              <w:rPr>
                <w:rFonts w:ascii="Arial" w:hAnsi="Arial" w:cs="Arial"/>
              </w:rPr>
            </w:pPr>
            <w:r w:rsidRPr="00800B9B">
              <w:rPr>
                <w:rFonts w:ascii="Arial" w:hAnsi="Arial" w:cs="Arial"/>
              </w:rPr>
              <w:t xml:space="preserve">May explore their own limits with help from adults </w:t>
            </w:r>
          </w:p>
          <w:p w14:paraId="247496E1" w14:textId="77777777" w:rsidR="00ED401F" w:rsidRPr="00800B9B" w:rsidRDefault="00ED401F" w:rsidP="00ED401F">
            <w:pPr>
              <w:rPr>
                <w:rFonts w:ascii="Arial" w:hAnsi="Arial" w:cs="Arial"/>
              </w:rPr>
            </w:pPr>
          </w:p>
          <w:p w14:paraId="27CD08D6" w14:textId="6C86C863" w:rsidR="00ED401F" w:rsidRPr="00800B9B" w:rsidRDefault="00056520" w:rsidP="00ED401F">
            <w:pPr>
              <w:rPr>
                <w:rFonts w:ascii="Arial" w:hAnsi="Arial" w:cs="Arial"/>
              </w:rPr>
            </w:pPr>
            <w:r w:rsidRPr="00800B9B">
              <w:rPr>
                <w:rFonts w:ascii="Arial" w:hAnsi="Arial" w:cs="Arial"/>
              </w:rPr>
              <w:t>The children will gain skills and resolve issues that enable them to decide how to act as well as being encourages to care for the environment (ESDGC, 2008).</w:t>
            </w:r>
          </w:p>
        </w:tc>
      </w:tr>
      <w:tr w:rsidR="00ED401F" w:rsidRPr="00800B9B" w14:paraId="0FF649D4" w14:textId="77777777" w:rsidTr="000A7039">
        <w:tc>
          <w:tcPr>
            <w:tcW w:w="9016" w:type="dxa"/>
            <w:gridSpan w:val="3"/>
          </w:tcPr>
          <w:p w14:paraId="728EF57A" w14:textId="77777777" w:rsidR="00ED401F" w:rsidRPr="00800B9B" w:rsidRDefault="00ED401F" w:rsidP="00ED401F">
            <w:pPr>
              <w:rPr>
                <w:rFonts w:ascii="Arial" w:hAnsi="Arial" w:cs="Arial"/>
                <w:b/>
                <w:i/>
              </w:rPr>
            </w:pPr>
            <w:r w:rsidRPr="00800B9B">
              <w:rPr>
                <w:rFonts w:ascii="Arial" w:hAnsi="Arial" w:cs="Arial"/>
                <w:b/>
                <w:i/>
              </w:rPr>
              <w:t>Differentiation:</w:t>
            </w:r>
          </w:p>
          <w:p w14:paraId="716C4FBD" w14:textId="1433640E" w:rsidR="00ED401F" w:rsidRPr="00800B9B" w:rsidRDefault="00912594" w:rsidP="00ED401F">
            <w:pPr>
              <w:rPr>
                <w:rFonts w:ascii="Arial" w:hAnsi="Arial" w:cs="Arial"/>
              </w:rPr>
            </w:pPr>
            <w:r w:rsidRPr="00800B9B">
              <w:rPr>
                <w:rFonts w:ascii="Arial" w:hAnsi="Arial" w:cs="Arial"/>
              </w:rPr>
              <w:t>The woods have been checked for acces</w:t>
            </w:r>
            <w:r w:rsidR="004D2801" w:rsidRPr="00800B9B">
              <w:rPr>
                <w:rFonts w:ascii="Arial" w:hAnsi="Arial" w:cs="Arial"/>
              </w:rPr>
              <w:t>s</w:t>
            </w:r>
            <w:r w:rsidRPr="00800B9B">
              <w:rPr>
                <w:rFonts w:ascii="Arial" w:hAnsi="Arial" w:cs="Arial"/>
              </w:rPr>
              <w:t xml:space="preserve"> for children who need wheelchairs or require support with walking.</w:t>
            </w:r>
            <w:r w:rsidR="00727BC5" w:rsidRPr="00800B9B">
              <w:rPr>
                <w:rFonts w:ascii="Arial" w:hAnsi="Arial" w:cs="Arial"/>
              </w:rPr>
              <w:t xml:space="preserve"> The children will all have the opportunity to explore with their 1:1 adult and </w:t>
            </w:r>
            <w:r w:rsidR="00D313C3" w:rsidRPr="00800B9B">
              <w:rPr>
                <w:rFonts w:ascii="Arial" w:hAnsi="Arial" w:cs="Arial"/>
              </w:rPr>
              <w:t xml:space="preserve">have the opportunity to </w:t>
            </w:r>
            <w:r w:rsidR="00727BC5" w:rsidRPr="00800B9B">
              <w:rPr>
                <w:rFonts w:ascii="Arial" w:hAnsi="Arial" w:cs="Arial"/>
              </w:rPr>
              <w:t xml:space="preserve">use their imagination; however, children who require support with ‘play’ and ‘free choice’ will have structured activities provided </w:t>
            </w:r>
            <w:r w:rsidR="00AE0785" w:rsidRPr="00800B9B">
              <w:rPr>
                <w:rFonts w:ascii="Arial" w:hAnsi="Arial" w:cs="Arial"/>
              </w:rPr>
              <w:t xml:space="preserve">by their 1:1 </w:t>
            </w:r>
            <w:r w:rsidR="00727BC5" w:rsidRPr="00800B9B">
              <w:rPr>
                <w:rFonts w:ascii="Arial" w:hAnsi="Arial" w:cs="Arial"/>
              </w:rPr>
              <w:t xml:space="preserve">to ensure that </w:t>
            </w:r>
            <w:r w:rsidR="00AE0785" w:rsidRPr="00800B9B">
              <w:rPr>
                <w:rFonts w:ascii="Arial" w:hAnsi="Arial" w:cs="Arial"/>
              </w:rPr>
              <w:t>there is structure to the experience</w:t>
            </w:r>
            <w:r w:rsidR="00727BC5" w:rsidRPr="00800B9B">
              <w:rPr>
                <w:rFonts w:ascii="Arial" w:hAnsi="Arial" w:cs="Arial"/>
              </w:rPr>
              <w:t xml:space="preserve">.  </w:t>
            </w:r>
          </w:p>
          <w:p w14:paraId="633C00C4" w14:textId="5D5C9E1E" w:rsidR="00ED401F" w:rsidRPr="00800B9B" w:rsidRDefault="00ED401F" w:rsidP="00ED401F">
            <w:pPr>
              <w:rPr>
                <w:rFonts w:ascii="Arial" w:hAnsi="Arial" w:cs="Arial"/>
              </w:rPr>
            </w:pPr>
          </w:p>
        </w:tc>
      </w:tr>
      <w:tr w:rsidR="00ED401F" w:rsidRPr="00800B9B" w14:paraId="21956674" w14:textId="77777777" w:rsidTr="000A7039">
        <w:tc>
          <w:tcPr>
            <w:tcW w:w="9016" w:type="dxa"/>
            <w:gridSpan w:val="3"/>
          </w:tcPr>
          <w:p w14:paraId="34EBA034" w14:textId="77777777" w:rsidR="00ED401F" w:rsidRPr="00800B9B" w:rsidRDefault="00ED401F" w:rsidP="00ED401F">
            <w:pPr>
              <w:rPr>
                <w:rFonts w:ascii="Arial" w:hAnsi="Arial" w:cs="Arial"/>
                <w:b/>
                <w:i/>
              </w:rPr>
            </w:pPr>
            <w:r w:rsidRPr="00800B9B">
              <w:rPr>
                <w:rFonts w:ascii="Arial" w:hAnsi="Arial" w:cs="Arial"/>
                <w:b/>
                <w:i/>
              </w:rPr>
              <w:t>Health and safety:</w:t>
            </w:r>
          </w:p>
          <w:p w14:paraId="4E6DCD1F" w14:textId="60A1B7A5" w:rsidR="00ED401F" w:rsidRPr="00800B9B" w:rsidRDefault="00912594" w:rsidP="00ED401F">
            <w:pPr>
              <w:rPr>
                <w:rFonts w:ascii="Arial" w:hAnsi="Arial" w:cs="Arial"/>
              </w:rPr>
            </w:pPr>
            <w:r w:rsidRPr="00800B9B">
              <w:rPr>
                <w:rFonts w:ascii="Arial" w:hAnsi="Arial" w:cs="Arial"/>
              </w:rPr>
              <w:t>All staff with be provided with school m</w:t>
            </w:r>
            <w:r w:rsidR="00AD21C7" w:rsidRPr="00800B9B">
              <w:rPr>
                <w:rFonts w:ascii="Arial" w:hAnsi="Arial" w:cs="Arial"/>
              </w:rPr>
              <w:t>obile phone</w:t>
            </w:r>
            <w:r w:rsidRPr="00800B9B">
              <w:rPr>
                <w:rFonts w:ascii="Arial" w:hAnsi="Arial" w:cs="Arial"/>
              </w:rPr>
              <w:t xml:space="preserve">s with the school number stored and credit allowing calls to be made if necessary. </w:t>
            </w:r>
          </w:p>
          <w:p w14:paraId="0A51ADC4" w14:textId="392A7758" w:rsidR="00AD21C7" w:rsidRPr="00800B9B" w:rsidRDefault="00912594" w:rsidP="00ED401F">
            <w:pPr>
              <w:rPr>
                <w:rFonts w:ascii="Arial" w:hAnsi="Arial" w:cs="Arial"/>
              </w:rPr>
            </w:pPr>
            <w:r w:rsidRPr="00800B9B">
              <w:rPr>
                <w:rFonts w:ascii="Arial" w:hAnsi="Arial" w:cs="Arial"/>
              </w:rPr>
              <w:t>The teacher will have c</w:t>
            </w:r>
            <w:r w:rsidR="00AD21C7" w:rsidRPr="00800B9B">
              <w:rPr>
                <w:rFonts w:ascii="Arial" w:hAnsi="Arial" w:cs="Arial"/>
              </w:rPr>
              <w:t>ontact details</w:t>
            </w:r>
            <w:r w:rsidRPr="00800B9B">
              <w:rPr>
                <w:rFonts w:ascii="Arial" w:hAnsi="Arial" w:cs="Arial"/>
              </w:rPr>
              <w:t xml:space="preserve"> for all children which also outline any medical requirements; staff will know if children require medication and will ensure that medication is taken in the first aid kit.</w:t>
            </w:r>
          </w:p>
          <w:p w14:paraId="1E612904" w14:textId="0789BBDC" w:rsidR="00AD21C7" w:rsidRPr="00800B9B" w:rsidRDefault="00912594" w:rsidP="00ED401F">
            <w:pPr>
              <w:rPr>
                <w:rFonts w:ascii="Arial" w:hAnsi="Arial" w:cs="Arial"/>
              </w:rPr>
            </w:pPr>
            <w:r w:rsidRPr="00800B9B">
              <w:rPr>
                <w:rFonts w:ascii="Arial" w:hAnsi="Arial" w:cs="Arial"/>
              </w:rPr>
              <w:t>Parents will be told about the experience beforehand allowing for suitable c</w:t>
            </w:r>
            <w:r w:rsidR="00AD21C7" w:rsidRPr="00800B9B">
              <w:rPr>
                <w:rFonts w:ascii="Arial" w:hAnsi="Arial" w:cs="Arial"/>
              </w:rPr>
              <w:t xml:space="preserve">lothing </w:t>
            </w:r>
            <w:r w:rsidRPr="00800B9B">
              <w:rPr>
                <w:rFonts w:ascii="Arial" w:hAnsi="Arial" w:cs="Arial"/>
              </w:rPr>
              <w:t xml:space="preserve">to be provided; children without suitable clothing will be given clothing from the </w:t>
            </w:r>
            <w:r w:rsidR="008E36E9" w:rsidRPr="00800B9B">
              <w:rPr>
                <w:rFonts w:ascii="Arial" w:hAnsi="Arial" w:cs="Arial"/>
              </w:rPr>
              <w:t>schools’</w:t>
            </w:r>
            <w:r w:rsidRPr="00800B9B">
              <w:rPr>
                <w:rFonts w:ascii="Arial" w:hAnsi="Arial" w:cs="Arial"/>
              </w:rPr>
              <w:t xml:space="preserve"> supplies. </w:t>
            </w:r>
          </w:p>
          <w:p w14:paraId="2DC74D16" w14:textId="7F499E47" w:rsidR="00ED401F" w:rsidRPr="00800B9B" w:rsidRDefault="00912594" w:rsidP="00912594">
            <w:pPr>
              <w:rPr>
                <w:rFonts w:ascii="Arial" w:hAnsi="Arial" w:cs="Arial"/>
              </w:rPr>
            </w:pPr>
            <w:r w:rsidRPr="00800B9B">
              <w:rPr>
                <w:rFonts w:ascii="Arial" w:hAnsi="Arial" w:cs="Arial"/>
              </w:rPr>
              <w:t xml:space="preserve">A pack of </w:t>
            </w:r>
            <w:r w:rsidR="008E36E9" w:rsidRPr="00800B9B">
              <w:rPr>
                <w:rFonts w:ascii="Arial" w:hAnsi="Arial" w:cs="Arial"/>
              </w:rPr>
              <w:t>biscuits</w:t>
            </w:r>
            <w:r w:rsidRPr="00800B9B">
              <w:rPr>
                <w:rFonts w:ascii="Arial" w:hAnsi="Arial" w:cs="Arial"/>
              </w:rPr>
              <w:t xml:space="preserve"> and water will be taken for all children to ensure that they have their snack at the correct time. </w:t>
            </w:r>
          </w:p>
          <w:p w14:paraId="464A17DB" w14:textId="77777777" w:rsidR="00727BC5" w:rsidRPr="00800B9B" w:rsidRDefault="00727BC5" w:rsidP="00912594">
            <w:pPr>
              <w:rPr>
                <w:rFonts w:ascii="Arial" w:hAnsi="Arial" w:cs="Arial"/>
              </w:rPr>
            </w:pPr>
          </w:p>
          <w:p w14:paraId="6562FD1E" w14:textId="1C31639D" w:rsidR="00912594" w:rsidRPr="00800B9B" w:rsidRDefault="00912594" w:rsidP="00912594">
            <w:pPr>
              <w:rPr>
                <w:rFonts w:ascii="Arial" w:hAnsi="Arial" w:cs="Arial"/>
              </w:rPr>
            </w:pPr>
          </w:p>
        </w:tc>
      </w:tr>
      <w:tr w:rsidR="00ED401F" w:rsidRPr="00800B9B" w14:paraId="5D268C61" w14:textId="77777777" w:rsidTr="000A7039">
        <w:tc>
          <w:tcPr>
            <w:tcW w:w="9016" w:type="dxa"/>
            <w:gridSpan w:val="3"/>
          </w:tcPr>
          <w:p w14:paraId="16A11FAE" w14:textId="77777777" w:rsidR="00ED401F" w:rsidRPr="00800B9B" w:rsidRDefault="00ED401F" w:rsidP="00ED401F">
            <w:pPr>
              <w:rPr>
                <w:rFonts w:ascii="Arial" w:hAnsi="Arial" w:cs="Arial"/>
                <w:b/>
                <w:i/>
              </w:rPr>
            </w:pPr>
            <w:r w:rsidRPr="00800B9B">
              <w:rPr>
                <w:rFonts w:ascii="Arial" w:hAnsi="Arial" w:cs="Arial"/>
                <w:b/>
                <w:i/>
              </w:rPr>
              <w:lastRenderedPageBreak/>
              <w:t>Role of adult/adults:</w:t>
            </w:r>
          </w:p>
          <w:p w14:paraId="7888011F" w14:textId="60E89B78" w:rsidR="00AD21C7" w:rsidRPr="00800B9B" w:rsidRDefault="008E36E9" w:rsidP="00ED401F">
            <w:pPr>
              <w:rPr>
                <w:rFonts w:ascii="Arial" w:hAnsi="Arial" w:cs="Arial"/>
              </w:rPr>
            </w:pPr>
            <w:r w:rsidRPr="00800B9B">
              <w:rPr>
                <w:rFonts w:ascii="Arial" w:hAnsi="Arial" w:cs="Arial"/>
              </w:rPr>
              <w:t>The role of the adults is always to</w:t>
            </w:r>
            <w:r w:rsidR="00727BC5" w:rsidRPr="00800B9B">
              <w:rPr>
                <w:rFonts w:ascii="Arial" w:hAnsi="Arial" w:cs="Arial"/>
              </w:rPr>
              <w:t xml:space="preserve"> ensure the children are </w:t>
            </w:r>
            <w:r w:rsidRPr="00800B9B">
              <w:rPr>
                <w:rFonts w:ascii="Arial" w:hAnsi="Arial" w:cs="Arial"/>
              </w:rPr>
              <w:t>safe</w:t>
            </w:r>
            <w:r w:rsidR="00727BC5" w:rsidRPr="00800B9B">
              <w:rPr>
                <w:rFonts w:ascii="Arial" w:hAnsi="Arial" w:cs="Arial"/>
              </w:rPr>
              <w:t xml:space="preserve"> physically and feel safe emotionally</w:t>
            </w:r>
            <w:r w:rsidRPr="00800B9B">
              <w:rPr>
                <w:rFonts w:ascii="Arial" w:hAnsi="Arial" w:cs="Arial"/>
              </w:rPr>
              <w:t xml:space="preserve">. </w:t>
            </w:r>
            <w:r w:rsidR="00727BC5" w:rsidRPr="00800B9B">
              <w:rPr>
                <w:rFonts w:ascii="Arial" w:hAnsi="Arial" w:cs="Arial"/>
              </w:rPr>
              <w:t>All adults will be given a child to work 1:1 with providing them with positive reinforcement as well as scaffolding their learning/play.</w:t>
            </w:r>
            <w:r w:rsidRPr="00800B9B">
              <w:rPr>
                <w:rFonts w:ascii="Arial" w:hAnsi="Arial" w:cs="Arial"/>
              </w:rPr>
              <w:t xml:space="preserve"> </w:t>
            </w:r>
            <w:r w:rsidR="00727BC5" w:rsidRPr="00800B9B">
              <w:rPr>
                <w:rFonts w:ascii="Arial" w:hAnsi="Arial" w:cs="Arial"/>
              </w:rPr>
              <w:t xml:space="preserve">Adults </w:t>
            </w:r>
            <w:r w:rsidRPr="00800B9B">
              <w:rPr>
                <w:rFonts w:ascii="Arial" w:hAnsi="Arial" w:cs="Arial"/>
              </w:rPr>
              <w:t>are to take photographs of the children participating and to engage with the children if the children invite them into the experience</w:t>
            </w:r>
            <w:r w:rsidR="00727BC5" w:rsidRPr="00800B9B">
              <w:rPr>
                <w:rFonts w:ascii="Arial" w:hAnsi="Arial" w:cs="Arial"/>
              </w:rPr>
              <w:t xml:space="preserve"> if they play independently</w:t>
            </w:r>
            <w:r w:rsidRPr="00800B9B">
              <w:rPr>
                <w:rFonts w:ascii="Arial" w:hAnsi="Arial" w:cs="Arial"/>
              </w:rPr>
              <w:t>. Staff may ask leading questions</w:t>
            </w:r>
            <w:r w:rsidR="00727BC5" w:rsidRPr="00800B9B">
              <w:rPr>
                <w:rFonts w:ascii="Arial" w:hAnsi="Arial" w:cs="Arial"/>
              </w:rPr>
              <w:t xml:space="preserve"> to the children who are working at different levels</w:t>
            </w:r>
            <w:r w:rsidRPr="00800B9B">
              <w:rPr>
                <w:rFonts w:ascii="Arial" w:hAnsi="Arial" w:cs="Arial"/>
              </w:rPr>
              <w:t xml:space="preserve"> and scaffold </w:t>
            </w:r>
            <w:r w:rsidR="00727BC5" w:rsidRPr="00800B9B">
              <w:rPr>
                <w:rFonts w:ascii="Arial" w:hAnsi="Arial" w:cs="Arial"/>
              </w:rPr>
              <w:t xml:space="preserve">their </w:t>
            </w:r>
            <w:r w:rsidRPr="00800B9B">
              <w:rPr>
                <w:rFonts w:ascii="Arial" w:hAnsi="Arial" w:cs="Arial"/>
              </w:rPr>
              <w:t xml:space="preserve">learning if the child initiates the conversation. </w:t>
            </w:r>
          </w:p>
          <w:p w14:paraId="150ADF55" w14:textId="77777777" w:rsidR="00ED401F" w:rsidRPr="00800B9B" w:rsidRDefault="00ED401F" w:rsidP="00ED401F">
            <w:pPr>
              <w:rPr>
                <w:rFonts w:ascii="Arial" w:hAnsi="Arial" w:cs="Arial"/>
              </w:rPr>
            </w:pPr>
          </w:p>
        </w:tc>
      </w:tr>
      <w:tr w:rsidR="00ED401F" w:rsidRPr="00800B9B" w14:paraId="1118D628" w14:textId="77777777" w:rsidTr="000A7039">
        <w:tc>
          <w:tcPr>
            <w:tcW w:w="9016" w:type="dxa"/>
            <w:gridSpan w:val="3"/>
          </w:tcPr>
          <w:p w14:paraId="13F275CF" w14:textId="4E36540A" w:rsidR="00ED401F" w:rsidRPr="00800B9B" w:rsidRDefault="00ED401F" w:rsidP="00ED401F">
            <w:pPr>
              <w:rPr>
                <w:rFonts w:ascii="Arial" w:hAnsi="Arial" w:cs="Arial"/>
                <w:b/>
                <w:i/>
              </w:rPr>
            </w:pPr>
            <w:r w:rsidRPr="00800B9B">
              <w:rPr>
                <w:rFonts w:ascii="Arial" w:hAnsi="Arial" w:cs="Arial"/>
                <w:b/>
                <w:i/>
              </w:rPr>
              <w:t>The activity:</w:t>
            </w:r>
          </w:p>
          <w:p w14:paraId="579E381A" w14:textId="280F3D21" w:rsidR="00ED401F" w:rsidRPr="00800B9B" w:rsidRDefault="008E36E9" w:rsidP="00ED401F">
            <w:pPr>
              <w:rPr>
                <w:rFonts w:ascii="Arial" w:hAnsi="Arial" w:cs="Arial"/>
                <w:bCs/>
                <w:iCs/>
              </w:rPr>
            </w:pPr>
            <w:r w:rsidRPr="00800B9B">
              <w:rPr>
                <w:rFonts w:ascii="Arial" w:hAnsi="Arial" w:cs="Arial"/>
                <w:bCs/>
                <w:iCs/>
              </w:rPr>
              <w:t xml:space="preserve">The children will walk to the local woods in Carmarthenshire to explore the woods using equipment chosen by them beforehand. </w:t>
            </w:r>
          </w:p>
          <w:p w14:paraId="20F2A046" w14:textId="77777777" w:rsidR="00727BC5" w:rsidRPr="00800B9B" w:rsidRDefault="002826B3" w:rsidP="00727BC5">
            <w:pPr>
              <w:rPr>
                <w:rFonts w:ascii="Arial" w:hAnsi="Arial" w:cs="Arial"/>
                <w:bCs/>
                <w:iCs/>
              </w:rPr>
            </w:pPr>
            <w:r w:rsidRPr="00800B9B">
              <w:rPr>
                <w:rFonts w:ascii="Arial" w:hAnsi="Arial" w:cs="Arial"/>
                <w:bCs/>
                <w:iCs/>
              </w:rPr>
              <w:t>On arrival at the woods</w:t>
            </w:r>
            <w:r w:rsidR="00727BC5" w:rsidRPr="00800B9B">
              <w:rPr>
                <w:rFonts w:ascii="Arial" w:hAnsi="Arial" w:cs="Arial"/>
                <w:bCs/>
                <w:iCs/>
              </w:rPr>
              <w:t>,</w:t>
            </w:r>
            <w:r w:rsidRPr="00800B9B">
              <w:rPr>
                <w:rFonts w:ascii="Arial" w:hAnsi="Arial" w:cs="Arial"/>
                <w:bCs/>
                <w:iCs/>
              </w:rPr>
              <w:t xml:space="preserve"> the children will be sat </w:t>
            </w:r>
            <w:r w:rsidR="00727BC5" w:rsidRPr="00800B9B">
              <w:rPr>
                <w:rFonts w:ascii="Arial" w:hAnsi="Arial" w:cs="Arial"/>
                <w:bCs/>
                <w:iCs/>
              </w:rPr>
              <w:t xml:space="preserve">down, </w:t>
            </w:r>
            <w:r w:rsidRPr="00800B9B">
              <w:rPr>
                <w:rFonts w:ascii="Arial" w:hAnsi="Arial" w:cs="Arial"/>
                <w:bCs/>
                <w:iCs/>
              </w:rPr>
              <w:t>and the rules will be discussed such as</w:t>
            </w:r>
            <w:r w:rsidR="00056520" w:rsidRPr="00800B9B">
              <w:rPr>
                <w:rFonts w:ascii="Arial" w:hAnsi="Arial" w:cs="Arial"/>
                <w:bCs/>
                <w:iCs/>
              </w:rPr>
              <w:t xml:space="preserve"> no pulling off leaves or pulling live flowers. They will be told how far they may go to explore and how to keep safe within that space.</w:t>
            </w:r>
            <w:r w:rsidR="00727BC5" w:rsidRPr="00800B9B">
              <w:rPr>
                <w:rFonts w:ascii="Arial" w:hAnsi="Arial" w:cs="Arial"/>
                <w:bCs/>
                <w:iCs/>
              </w:rPr>
              <w:t xml:space="preserve"> </w:t>
            </w:r>
          </w:p>
          <w:p w14:paraId="0269C668" w14:textId="1398066E" w:rsidR="00727BC5" w:rsidRPr="00800B9B" w:rsidRDefault="00727BC5" w:rsidP="00727BC5">
            <w:pPr>
              <w:rPr>
                <w:rFonts w:ascii="Arial" w:hAnsi="Arial" w:cs="Arial"/>
                <w:bCs/>
                <w:iCs/>
              </w:rPr>
            </w:pPr>
            <w:r w:rsidRPr="00800B9B">
              <w:rPr>
                <w:rFonts w:ascii="Arial" w:hAnsi="Arial" w:cs="Arial"/>
                <w:bCs/>
                <w:iCs/>
              </w:rPr>
              <w:t xml:space="preserve">All children will be given crayons and paper </w:t>
            </w:r>
            <w:r w:rsidR="00BA72A7" w:rsidRPr="00800B9B">
              <w:rPr>
                <w:rFonts w:ascii="Arial" w:hAnsi="Arial" w:cs="Arial"/>
                <w:bCs/>
                <w:iCs/>
              </w:rPr>
              <w:t>for l</w:t>
            </w:r>
            <w:r w:rsidRPr="00800B9B">
              <w:rPr>
                <w:rFonts w:ascii="Arial" w:hAnsi="Arial" w:cs="Arial"/>
                <w:bCs/>
                <w:iCs/>
              </w:rPr>
              <w:t>eaf collecting and leaf rubbing</w:t>
            </w:r>
            <w:r w:rsidR="00BA72A7" w:rsidRPr="00800B9B">
              <w:rPr>
                <w:rFonts w:ascii="Arial" w:hAnsi="Arial" w:cs="Arial"/>
                <w:bCs/>
                <w:iCs/>
              </w:rPr>
              <w:t xml:space="preserve"> as a starting activity</w:t>
            </w:r>
            <w:r w:rsidRPr="00800B9B">
              <w:rPr>
                <w:rFonts w:ascii="Arial" w:hAnsi="Arial" w:cs="Arial"/>
                <w:bCs/>
                <w:iCs/>
              </w:rPr>
              <w:t xml:space="preserve">. </w:t>
            </w:r>
            <w:r w:rsidR="00BA72A7" w:rsidRPr="00800B9B">
              <w:rPr>
                <w:rFonts w:ascii="Arial" w:hAnsi="Arial" w:cs="Arial"/>
                <w:bCs/>
                <w:iCs/>
              </w:rPr>
              <w:t xml:space="preserve">If the children show interest in something other than leaf collecting, adults can initiate play with children scaffold their imagination by showing them different things to explore. This will allow the children to have a structured task if required or free exploration if they wish. </w:t>
            </w:r>
          </w:p>
          <w:p w14:paraId="430E237E" w14:textId="6420107A" w:rsidR="008E36E9" w:rsidRPr="00800B9B" w:rsidRDefault="008E36E9" w:rsidP="00ED401F">
            <w:pPr>
              <w:rPr>
                <w:rFonts w:ascii="Arial" w:hAnsi="Arial" w:cs="Arial"/>
                <w:bCs/>
                <w:iCs/>
              </w:rPr>
            </w:pPr>
            <w:r w:rsidRPr="00800B9B">
              <w:rPr>
                <w:rFonts w:ascii="Arial" w:hAnsi="Arial" w:cs="Arial"/>
                <w:bCs/>
                <w:iCs/>
              </w:rPr>
              <w:t>The children will have the opportunity to use buckets, bug hunting kits, and cameras to explore the local environmen</w:t>
            </w:r>
            <w:r w:rsidR="00727BC5" w:rsidRPr="00800B9B">
              <w:rPr>
                <w:rFonts w:ascii="Arial" w:hAnsi="Arial" w:cs="Arial"/>
                <w:bCs/>
                <w:iCs/>
              </w:rPr>
              <w:t>t</w:t>
            </w:r>
            <w:r w:rsidRPr="00800B9B">
              <w:rPr>
                <w:rFonts w:ascii="Arial" w:hAnsi="Arial" w:cs="Arial"/>
                <w:bCs/>
                <w:iCs/>
              </w:rPr>
              <w:t xml:space="preserve">. </w:t>
            </w:r>
          </w:p>
          <w:p w14:paraId="2EF5206F" w14:textId="4EDE4EAA" w:rsidR="002826B3" w:rsidRPr="00800B9B" w:rsidRDefault="00056520" w:rsidP="00ED401F">
            <w:pPr>
              <w:rPr>
                <w:rFonts w:ascii="Arial" w:hAnsi="Arial" w:cs="Arial"/>
                <w:bCs/>
                <w:iCs/>
              </w:rPr>
            </w:pPr>
            <w:r w:rsidRPr="00800B9B">
              <w:rPr>
                <w:rFonts w:ascii="Arial" w:hAnsi="Arial" w:cs="Arial"/>
                <w:bCs/>
                <w:iCs/>
              </w:rPr>
              <w:t xml:space="preserve">The children may choose to make homes for the bugs or build a den for themselves. </w:t>
            </w:r>
          </w:p>
          <w:p w14:paraId="0C3BF742" w14:textId="21662F3F" w:rsidR="002826B3" w:rsidRPr="00800B9B" w:rsidRDefault="002826B3" w:rsidP="00ED401F">
            <w:pPr>
              <w:rPr>
                <w:rFonts w:ascii="Arial" w:hAnsi="Arial" w:cs="Arial"/>
                <w:bCs/>
                <w:iCs/>
              </w:rPr>
            </w:pPr>
            <w:r w:rsidRPr="00800B9B">
              <w:rPr>
                <w:rFonts w:ascii="Arial" w:hAnsi="Arial" w:cs="Arial"/>
                <w:bCs/>
                <w:iCs/>
              </w:rPr>
              <w:t>They may show interest in collecting stones/pebbles or leaves and sort into sizes etc</w:t>
            </w:r>
            <w:r w:rsidR="005B3ED5" w:rsidRPr="00800B9B">
              <w:rPr>
                <w:rFonts w:ascii="Arial" w:hAnsi="Arial" w:cs="Arial"/>
                <w:bCs/>
                <w:iCs/>
              </w:rPr>
              <w:t>.</w:t>
            </w:r>
          </w:p>
          <w:p w14:paraId="682F5B1A" w14:textId="4D681DA2" w:rsidR="005B3ED5" w:rsidRPr="00800B9B" w:rsidRDefault="005B3ED5" w:rsidP="00ED401F">
            <w:pPr>
              <w:rPr>
                <w:rFonts w:ascii="Arial" w:hAnsi="Arial" w:cs="Arial"/>
                <w:bCs/>
                <w:iCs/>
              </w:rPr>
            </w:pPr>
            <w:r w:rsidRPr="00800B9B">
              <w:rPr>
                <w:rFonts w:ascii="Arial" w:hAnsi="Arial" w:cs="Arial"/>
                <w:bCs/>
                <w:iCs/>
              </w:rPr>
              <w:t xml:space="preserve">The children may wish to take pictures of the bugs to identify them later back at the provision. </w:t>
            </w:r>
          </w:p>
          <w:p w14:paraId="2E4828D6" w14:textId="30D864CA" w:rsidR="002826B3" w:rsidRPr="00800B9B" w:rsidRDefault="002826B3" w:rsidP="00ED401F">
            <w:pPr>
              <w:rPr>
                <w:rFonts w:ascii="Arial" w:hAnsi="Arial" w:cs="Arial"/>
                <w:bCs/>
                <w:iCs/>
              </w:rPr>
            </w:pPr>
            <w:r w:rsidRPr="00800B9B">
              <w:rPr>
                <w:rFonts w:ascii="Arial" w:hAnsi="Arial" w:cs="Arial"/>
                <w:bCs/>
                <w:iCs/>
              </w:rPr>
              <w:t>The children may make use of the environments nature</w:t>
            </w:r>
            <w:r w:rsidR="00DC4B66" w:rsidRPr="00800B9B">
              <w:rPr>
                <w:rFonts w:ascii="Arial" w:hAnsi="Arial" w:cs="Arial"/>
                <w:bCs/>
                <w:iCs/>
              </w:rPr>
              <w:t xml:space="preserve"> layout to c</w:t>
            </w:r>
            <w:r w:rsidR="00056520" w:rsidRPr="00800B9B">
              <w:rPr>
                <w:rFonts w:ascii="Arial" w:hAnsi="Arial" w:cs="Arial"/>
                <w:bCs/>
                <w:iCs/>
              </w:rPr>
              <w:t xml:space="preserve">limb, play hide and seek, or roll down the bank. </w:t>
            </w:r>
          </w:p>
          <w:p w14:paraId="789F5433" w14:textId="6A03A750" w:rsidR="00C332DC" w:rsidRPr="00800B9B" w:rsidRDefault="00C332DC" w:rsidP="00ED401F">
            <w:pPr>
              <w:rPr>
                <w:rFonts w:ascii="Arial" w:hAnsi="Arial" w:cs="Arial"/>
                <w:bCs/>
                <w:iCs/>
              </w:rPr>
            </w:pPr>
            <w:r w:rsidRPr="00800B9B">
              <w:rPr>
                <w:rFonts w:ascii="Arial" w:hAnsi="Arial" w:cs="Arial"/>
                <w:bCs/>
                <w:iCs/>
              </w:rPr>
              <w:t xml:space="preserve">The children may wish to listen to sounds that they can hear or enjoy the feel of the wind due to their sensory needs. </w:t>
            </w:r>
          </w:p>
          <w:p w14:paraId="0AA45531" w14:textId="77777777" w:rsidR="00ED401F" w:rsidRPr="00800B9B" w:rsidRDefault="00ED401F" w:rsidP="00ED401F">
            <w:pPr>
              <w:rPr>
                <w:rFonts w:ascii="Arial" w:hAnsi="Arial" w:cs="Arial"/>
                <w:b/>
                <w:i/>
              </w:rPr>
            </w:pPr>
          </w:p>
          <w:p w14:paraId="5D64E921" w14:textId="77777777" w:rsidR="00ED401F" w:rsidRPr="00800B9B" w:rsidRDefault="00ED401F" w:rsidP="00ED401F">
            <w:pPr>
              <w:rPr>
                <w:rFonts w:ascii="Arial" w:hAnsi="Arial" w:cs="Arial"/>
                <w:b/>
                <w:i/>
              </w:rPr>
            </w:pPr>
          </w:p>
          <w:p w14:paraId="035076E7" w14:textId="77777777" w:rsidR="00ED401F" w:rsidRPr="00800B9B" w:rsidRDefault="00ED401F" w:rsidP="00ED401F">
            <w:pPr>
              <w:rPr>
                <w:rFonts w:ascii="Arial" w:hAnsi="Arial" w:cs="Arial"/>
                <w:b/>
                <w:i/>
              </w:rPr>
            </w:pPr>
          </w:p>
          <w:p w14:paraId="05519FB2" w14:textId="77777777" w:rsidR="00ED401F" w:rsidRPr="00800B9B" w:rsidRDefault="00ED401F" w:rsidP="00ED401F">
            <w:pPr>
              <w:rPr>
                <w:rFonts w:ascii="Arial" w:hAnsi="Arial" w:cs="Arial"/>
                <w:b/>
                <w:i/>
              </w:rPr>
            </w:pPr>
          </w:p>
          <w:p w14:paraId="27681BA6" w14:textId="77777777" w:rsidR="00ED401F" w:rsidRPr="00800B9B" w:rsidRDefault="00ED401F" w:rsidP="00ED401F">
            <w:pPr>
              <w:rPr>
                <w:rFonts w:ascii="Arial" w:hAnsi="Arial" w:cs="Arial"/>
                <w:b/>
                <w:i/>
              </w:rPr>
            </w:pPr>
          </w:p>
          <w:p w14:paraId="5FF97AAE" w14:textId="77777777" w:rsidR="00ED401F" w:rsidRPr="00800B9B" w:rsidRDefault="00ED401F" w:rsidP="00ED401F">
            <w:pPr>
              <w:rPr>
                <w:rFonts w:ascii="Arial" w:hAnsi="Arial" w:cs="Arial"/>
                <w:b/>
                <w:i/>
              </w:rPr>
            </w:pPr>
          </w:p>
          <w:p w14:paraId="72285A30" w14:textId="77777777" w:rsidR="00ED401F" w:rsidRPr="00800B9B" w:rsidRDefault="00ED401F" w:rsidP="00ED401F">
            <w:pPr>
              <w:rPr>
                <w:rFonts w:ascii="Arial" w:hAnsi="Arial" w:cs="Arial"/>
                <w:b/>
                <w:i/>
              </w:rPr>
            </w:pPr>
          </w:p>
        </w:tc>
      </w:tr>
    </w:tbl>
    <w:p w14:paraId="00DC739C" w14:textId="16B556DE" w:rsidR="00E13BED" w:rsidRPr="00800B9B" w:rsidRDefault="00E13BED" w:rsidP="00ED401F">
      <w:pPr>
        <w:jc w:val="center"/>
        <w:rPr>
          <w:rFonts w:ascii="Arial" w:hAnsi="Arial" w:cs="Arial"/>
        </w:rPr>
      </w:pPr>
    </w:p>
    <w:p w14:paraId="45D25179" w14:textId="308C6C18" w:rsidR="00DB637F" w:rsidRPr="00800B9B" w:rsidRDefault="00DB637F" w:rsidP="00ED401F">
      <w:pPr>
        <w:jc w:val="center"/>
        <w:rPr>
          <w:rFonts w:ascii="Arial" w:hAnsi="Arial" w:cs="Arial"/>
        </w:rPr>
      </w:pPr>
    </w:p>
    <w:p w14:paraId="161BA618" w14:textId="3DBFA43C" w:rsidR="00DB637F" w:rsidRPr="00800B9B" w:rsidRDefault="00DB637F" w:rsidP="00ED401F">
      <w:pPr>
        <w:jc w:val="center"/>
        <w:rPr>
          <w:rFonts w:ascii="Arial" w:hAnsi="Arial" w:cs="Arial"/>
        </w:rPr>
      </w:pPr>
    </w:p>
    <w:p w14:paraId="7C0C7081" w14:textId="0444F57C" w:rsidR="00DB637F" w:rsidRPr="00800B9B" w:rsidRDefault="00DB637F" w:rsidP="00ED401F">
      <w:pPr>
        <w:jc w:val="center"/>
        <w:rPr>
          <w:rFonts w:ascii="Arial" w:hAnsi="Arial" w:cs="Arial"/>
        </w:rPr>
      </w:pPr>
    </w:p>
    <w:p w14:paraId="648A49D2" w14:textId="283EEAD6" w:rsidR="00DB637F" w:rsidRPr="00800B9B" w:rsidRDefault="00DB637F" w:rsidP="00ED401F">
      <w:pPr>
        <w:jc w:val="center"/>
        <w:rPr>
          <w:rFonts w:ascii="Arial" w:hAnsi="Arial" w:cs="Arial"/>
        </w:rPr>
      </w:pPr>
    </w:p>
    <w:p w14:paraId="10C3DCA7" w14:textId="44F49C07" w:rsidR="00DB637F" w:rsidRPr="00800B9B" w:rsidRDefault="00DB637F" w:rsidP="00ED401F">
      <w:pPr>
        <w:jc w:val="center"/>
        <w:rPr>
          <w:rFonts w:ascii="Arial" w:hAnsi="Arial" w:cs="Arial"/>
        </w:rPr>
      </w:pPr>
    </w:p>
    <w:p w14:paraId="77129C92" w14:textId="200D79B0" w:rsidR="00DB637F" w:rsidRPr="00800B9B" w:rsidRDefault="00DB637F" w:rsidP="00ED401F">
      <w:pPr>
        <w:jc w:val="center"/>
        <w:rPr>
          <w:rFonts w:ascii="Arial" w:hAnsi="Arial" w:cs="Arial"/>
        </w:rPr>
      </w:pPr>
    </w:p>
    <w:p w14:paraId="40021719" w14:textId="2B3D02D5" w:rsidR="00DB637F" w:rsidRPr="00800B9B" w:rsidRDefault="00DB637F" w:rsidP="00ED401F">
      <w:pPr>
        <w:jc w:val="center"/>
        <w:rPr>
          <w:rFonts w:ascii="Arial" w:hAnsi="Arial" w:cs="Arial"/>
        </w:rPr>
      </w:pPr>
    </w:p>
    <w:p w14:paraId="5EA27CAB" w14:textId="1A959D6A" w:rsidR="00DB637F" w:rsidRPr="00800B9B" w:rsidRDefault="00DB637F" w:rsidP="00ED401F">
      <w:pPr>
        <w:jc w:val="center"/>
        <w:rPr>
          <w:rFonts w:ascii="Arial" w:hAnsi="Arial" w:cs="Arial"/>
        </w:rPr>
      </w:pPr>
    </w:p>
    <w:p w14:paraId="2CF2433F" w14:textId="650A8E05" w:rsidR="00DB637F" w:rsidRPr="00800B9B" w:rsidRDefault="00DB637F" w:rsidP="00ED401F">
      <w:pPr>
        <w:jc w:val="center"/>
        <w:rPr>
          <w:rFonts w:ascii="Arial" w:hAnsi="Arial" w:cs="Arial"/>
        </w:rPr>
      </w:pPr>
    </w:p>
    <w:p w14:paraId="74AA76A4" w14:textId="77777777" w:rsidR="00DB637F" w:rsidRPr="00800B9B" w:rsidRDefault="00DB637F" w:rsidP="00DB637F">
      <w:pPr>
        <w:tabs>
          <w:tab w:val="center" w:pos="4320"/>
          <w:tab w:val="right" w:pos="8640"/>
        </w:tabs>
        <w:spacing w:after="0" w:line="240" w:lineRule="auto"/>
        <w:rPr>
          <w:rFonts w:ascii="Arial" w:eastAsia="MS Mincho" w:hAnsi="Arial" w:cs="Arial"/>
          <w:b/>
          <w:sz w:val="56"/>
          <w:szCs w:val="56"/>
        </w:rPr>
        <w:sectPr w:rsidR="00DB637F" w:rsidRPr="00800B9B" w:rsidSect="00DB637F">
          <w:headerReference w:type="default" r:id="rId13"/>
          <w:footerReference w:type="default" r:id="rId14"/>
          <w:pgSz w:w="11906" w:h="16838"/>
          <w:pgMar w:top="1440" w:right="1440" w:bottom="1440" w:left="1440" w:header="113" w:footer="720" w:gutter="0"/>
          <w:cols w:space="720"/>
          <w:docGrid w:linePitch="360"/>
        </w:sectPr>
      </w:pPr>
      <w:bookmarkStart w:id="0" w:name="_Hlk51258399"/>
    </w:p>
    <w:p w14:paraId="03FF57F8" w14:textId="316E6F24" w:rsidR="00DB637F" w:rsidRPr="00800B9B" w:rsidRDefault="00DB637F" w:rsidP="00DB637F">
      <w:pPr>
        <w:tabs>
          <w:tab w:val="center" w:pos="4320"/>
          <w:tab w:val="right" w:pos="8640"/>
        </w:tabs>
        <w:spacing w:after="0" w:line="240" w:lineRule="auto"/>
        <w:rPr>
          <w:rFonts w:ascii="Arial" w:eastAsia="MS Mincho" w:hAnsi="Arial" w:cs="Arial"/>
          <w:sz w:val="32"/>
          <w:szCs w:val="32"/>
        </w:rPr>
      </w:pPr>
      <w:r w:rsidRPr="00800B9B">
        <w:rPr>
          <w:rFonts w:ascii="Arial" w:eastAsia="MS Mincho" w:hAnsi="Arial" w:cs="Arial"/>
          <w:b/>
          <w:sz w:val="56"/>
          <w:szCs w:val="56"/>
        </w:rPr>
        <w:lastRenderedPageBreak/>
        <w:t>RISK BENEFIT ASSESSMENT</w:t>
      </w:r>
    </w:p>
    <w:p w14:paraId="75DE6B3B" w14:textId="77777777" w:rsidR="00DB637F" w:rsidRPr="00800B9B" w:rsidRDefault="00DB637F" w:rsidP="00DB637F">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04"/>
        <w:gridCol w:w="7249"/>
        <w:gridCol w:w="1654"/>
        <w:gridCol w:w="2733"/>
      </w:tblGrid>
      <w:tr w:rsidR="00DB637F" w:rsidRPr="00800B9B" w14:paraId="7944B0B6" w14:textId="77777777" w:rsidTr="000A7039">
        <w:tc>
          <w:tcPr>
            <w:tcW w:w="2268" w:type="dxa"/>
            <w:shd w:val="clear" w:color="auto" w:fill="D9D9D9"/>
          </w:tcPr>
          <w:p w14:paraId="70C4A1BA" w14:textId="77777777" w:rsidR="00DB637F" w:rsidRPr="00800B9B" w:rsidRDefault="00DB637F" w:rsidP="000A7039">
            <w:pPr>
              <w:rPr>
                <w:rFonts w:ascii="Arial" w:hAnsi="Arial" w:cs="Arial"/>
                <w:sz w:val="24"/>
                <w:szCs w:val="24"/>
              </w:rPr>
            </w:pPr>
            <w:r w:rsidRPr="00800B9B">
              <w:rPr>
                <w:rFonts w:ascii="Arial" w:hAnsi="Arial" w:cs="Arial"/>
                <w:b/>
                <w:sz w:val="24"/>
                <w:szCs w:val="24"/>
              </w:rPr>
              <w:t>Location / Activity:</w:t>
            </w:r>
          </w:p>
        </w:tc>
        <w:tc>
          <w:tcPr>
            <w:tcW w:w="7655" w:type="dxa"/>
          </w:tcPr>
          <w:p w14:paraId="427D60F8" w14:textId="41EE56F0" w:rsidR="00DB637F" w:rsidRPr="00800B9B" w:rsidRDefault="00DB637F" w:rsidP="000A7039">
            <w:pPr>
              <w:rPr>
                <w:rFonts w:ascii="Arial" w:hAnsi="Arial" w:cs="Arial"/>
                <w:sz w:val="24"/>
                <w:szCs w:val="24"/>
              </w:rPr>
            </w:pPr>
            <w:r w:rsidRPr="00800B9B">
              <w:rPr>
                <w:rFonts w:ascii="Arial" w:hAnsi="Arial" w:cs="Arial"/>
                <w:sz w:val="24"/>
                <w:szCs w:val="24"/>
              </w:rPr>
              <w:t xml:space="preserve">Nature walk with free choice in </w:t>
            </w:r>
            <w:r w:rsidR="00230E5C" w:rsidRPr="00800B9B">
              <w:rPr>
                <w:rFonts w:ascii="Arial" w:hAnsi="Arial" w:cs="Arial"/>
                <w:sz w:val="24"/>
                <w:szCs w:val="24"/>
              </w:rPr>
              <w:t>Carmarthenshire</w:t>
            </w:r>
          </w:p>
        </w:tc>
        <w:tc>
          <w:tcPr>
            <w:tcW w:w="1701" w:type="dxa"/>
            <w:shd w:val="clear" w:color="auto" w:fill="D9D9D9"/>
          </w:tcPr>
          <w:p w14:paraId="5EFDE26F" w14:textId="77777777" w:rsidR="00DB637F" w:rsidRPr="00800B9B" w:rsidRDefault="00DB637F" w:rsidP="000A7039">
            <w:pPr>
              <w:rPr>
                <w:rFonts w:ascii="Arial" w:hAnsi="Arial" w:cs="Arial"/>
                <w:sz w:val="24"/>
                <w:szCs w:val="24"/>
              </w:rPr>
            </w:pPr>
            <w:r w:rsidRPr="00800B9B">
              <w:rPr>
                <w:rFonts w:ascii="Arial" w:hAnsi="Arial" w:cs="Arial"/>
                <w:b/>
                <w:sz w:val="24"/>
                <w:szCs w:val="24"/>
              </w:rPr>
              <w:t>Date:</w:t>
            </w:r>
          </w:p>
        </w:tc>
        <w:tc>
          <w:tcPr>
            <w:tcW w:w="2835" w:type="dxa"/>
          </w:tcPr>
          <w:p w14:paraId="4CE49C15" w14:textId="77777777" w:rsidR="00DB637F" w:rsidRPr="00800B9B" w:rsidRDefault="00DB637F" w:rsidP="000A7039">
            <w:pPr>
              <w:rPr>
                <w:rFonts w:ascii="Arial" w:hAnsi="Arial" w:cs="Arial"/>
                <w:sz w:val="24"/>
                <w:szCs w:val="24"/>
              </w:rPr>
            </w:pPr>
            <w:r w:rsidRPr="00800B9B">
              <w:rPr>
                <w:rFonts w:ascii="Arial" w:hAnsi="Arial" w:cs="Arial"/>
                <w:sz w:val="24"/>
                <w:szCs w:val="24"/>
              </w:rPr>
              <w:t>27/09/2020</w:t>
            </w:r>
          </w:p>
        </w:tc>
      </w:tr>
      <w:tr w:rsidR="00DB637F" w:rsidRPr="00800B9B" w14:paraId="5F611E8C" w14:textId="77777777" w:rsidTr="000A7039">
        <w:tc>
          <w:tcPr>
            <w:tcW w:w="2268" w:type="dxa"/>
            <w:shd w:val="clear" w:color="auto" w:fill="D9D9D9"/>
          </w:tcPr>
          <w:p w14:paraId="5B3C2336" w14:textId="77777777" w:rsidR="00DB637F" w:rsidRPr="00800B9B" w:rsidRDefault="00DB637F" w:rsidP="000A7039">
            <w:pPr>
              <w:rPr>
                <w:rFonts w:ascii="Arial" w:hAnsi="Arial" w:cs="Arial"/>
                <w:sz w:val="24"/>
                <w:szCs w:val="24"/>
              </w:rPr>
            </w:pPr>
            <w:r w:rsidRPr="00800B9B">
              <w:rPr>
                <w:rFonts w:ascii="Arial" w:hAnsi="Arial" w:cs="Arial"/>
                <w:b/>
                <w:sz w:val="24"/>
                <w:szCs w:val="24"/>
              </w:rPr>
              <w:t>Assessor:</w:t>
            </w:r>
            <w:r w:rsidRPr="00800B9B">
              <w:rPr>
                <w:rFonts w:ascii="Arial" w:hAnsi="Arial" w:cs="Arial"/>
                <w:sz w:val="24"/>
                <w:szCs w:val="24"/>
              </w:rPr>
              <w:t xml:space="preserve">  </w:t>
            </w:r>
          </w:p>
        </w:tc>
        <w:tc>
          <w:tcPr>
            <w:tcW w:w="7655" w:type="dxa"/>
          </w:tcPr>
          <w:p w14:paraId="2D1FBA71" w14:textId="77777777" w:rsidR="00DB637F" w:rsidRPr="00800B9B" w:rsidRDefault="00DB637F" w:rsidP="000A7039">
            <w:pPr>
              <w:rPr>
                <w:rFonts w:ascii="Arial" w:hAnsi="Arial" w:cs="Arial"/>
                <w:sz w:val="24"/>
                <w:szCs w:val="24"/>
              </w:rPr>
            </w:pPr>
          </w:p>
        </w:tc>
        <w:tc>
          <w:tcPr>
            <w:tcW w:w="1701" w:type="dxa"/>
            <w:shd w:val="clear" w:color="auto" w:fill="D9D9D9"/>
          </w:tcPr>
          <w:p w14:paraId="35404323" w14:textId="77777777" w:rsidR="00DB637F" w:rsidRPr="00800B9B" w:rsidRDefault="00DB637F" w:rsidP="000A7039">
            <w:pPr>
              <w:rPr>
                <w:rFonts w:ascii="Arial" w:hAnsi="Arial" w:cs="Arial"/>
                <w:sz w:val="24"/>
                <w:szCs w:val="24"/>
              </w:rPr>
            </w:pPr>
            <w:r w:rsidRPr="00800B9B">
              <w:rPr>
                <w:rFonts w:ascii="Arial" w:hAnsi="Arial" w:cs="Arial"/>
                <w:b/>
                <w:sz w:val="24"/>
                <w:szCs w:val="24"/>
              </w:rPr>
              <w:t>Review date:</w:t>
            </w:r>
            <w:r w:rsidRPr="00800B9B">
              <w:rPr>
                <w:rFonts w:ascii="Arial" w:hAnsi="Arial" w:cs="Arial"/>
                <w:sz w:val="24"/>
                <w:szCs w:val="24"/>
              </w:rPr>
              <w:t xml:space="preserve">  </w:t>
            </w:r>
          </w:p>
        </w:tc>
        <w:tc>
          <w:tcPr>
            <w:tcW w:w="2835" w:type="dxa"/>
          </w:tcPr>
          <w:p w14:paraId="7D5C777E" w14:textId="77777777" w:rsidR="00DB637F" w:rsidRPr="00800B9B" w:rsidRDefault="00DB637F" w:rsidP="000A7039">
            <w:pPr>
              <w:rPr>
                <w:rFonts w:ascii="Arial" w:hAnsi="Arial" w:cs="Arial"/>
                <w:sz w:val="24"/>
                <w:szCs w:val="24"/>
              </w:rPr>
            </w:pPr>
          </w:p>
        </w:tc>
      </w:tr>
    </w:tbl>
    <w:p w14:paraId="2BDDD1C7" w14:textId="77777777" w:rsidR="00DB637F" w:rsidRPr="00800B9B" w:rsidRDefault="00DB637F" w:rsidP="00DB637F">
      <w:pPr>
        <w:spacing w:after="0" w:line="240" w:lineRule="auto"/>
        <w:rPr>
          <w:rFonts w:ascii="Arial" w:eastAsia="MS Mincho" w:hAnsi="Arial" w:cs="Arial"/>
          <w:sz w:val="16"/>
          <w:szCs w:val="16"/>
        </w:rPr>
      </w:pPr>
    </w:p>
    <w:p w14:paraId="77C58EDD" w14:textId="77777777" w:rsidR="00DB637F" w:rsidRPr="00800B9B" w:rsidRDefault="00DB637F" w:rsidP="00DB637F">
      <w:pPr>
        <w:spacing w:after="0" w:line="240" w:lineRule="auto"/>
        <w:rPr>
          <w:rFonts w:ascii="Arial" w:eastAsia="MS Mincho" w:hAnsi="Arial" w:cs="Arial"/>
          <w:sz w:val="16"/>
          <w:szCs w:val="16"/>
        </w:rPr>
      </w:pPr>
      <w:r w:rsidRPr="00800B9B">
        <w:rPr>
          <w:rFonts w:ascii="Arial" w:eastAsia="MS Mincho" w:hAnsi="Arial" w:cs="Arial"/>
          <w:sz w:val="16"/>
          <w:szCs w:val="16"/>
        </w:rPr>
        <w:t>The boxes in the table below will expand as you type into them; pre-entered text is simply for illustration.  You should delete irrelevant items and replace with text relevant to your circumstances.</w:t>
      </w:r>
    </w:p>
    <w:p w14:paraId="7106B0BD" w14:textId="77777777" w:rsidR="00DB637F" w:rsidRPr="00800B9B" w:rsidRDefault="00DB637F" w:rsidP="00DB637F">
      <w:pPr>
        <w:spacing w:after="0" w:line="240" w:lineRule="auto"/>
        <w:rPr>
          <w:rFonts w:ascii="Arial" w:eastAsia="MS Mincho" w:hAnsi="Arial" w:cs="Arial"/>
          <w:b/>
          <w:sz w:val="16"/>
          <w:szCs w:val="16"/>
        </w:rPr>
      </w:pPr>
      <w:r w:rsidRPr="00800B9B">
        <w:rPr>
          <w:rFonts w:ascii="Arial" w:eastAsia="MS Mincho" w:hAnsi="Arial" w:cs="Arial"/>
          <w:b/>
          <w:sz w:val="16"/>
          <w:szCs w:val="16"/>
        </w:rPr>
        <w:t>Your overall risk rating – Low, medium or high – is based on your judgement about whether the BENEFITS of the activity or opportunity outweigh the RISKS.</w:t>
      </w:r>
    </w:p>
    <w:p w14:paraId="28B737A0" w14:textId="77777777" w:rsidR="00DB637F" w:rsidRPr="00800B9B" w:rsidRDefault="00DB637F" w:rsidP="00DB637F">
      <w:pPr>
        <w:spacing w:after="0" w:line="240" w:lineRule="auto"/>
        <w:rPr>
          <w:rFonts w:ascii="Arial" w:eastAsia="MS Mincho" w:hAnsi="Arial" w:cs="Arial"/>
          <w:sz w:val="16"/>
          <w:szCs w:val="16"/>
        </w:rPr>
      </w:pPr>
    </w:p>
    <w:tbl>
      <w:tblPr>
        <w:tblStyle w:val="TableGrid1"/>
        <w:tblW w:w="14601" w:type="dxa"/>
        <w:tblInd w:w="108" w:type="dxa"/>
        <w:tblLook w:val="04A0" w:firstRow="1" w:lastRow="0" w:firstColumn="1" w:lastColumn="0" w:noHBand="0" w:noVBand="1"/>
      </w:tblPr>
      <w:tblGrid>
        <w:gridCol w:w="1552"/>
        <w:gridCol w:w="2911"/>
        <w:gridCol w:w="2238"/>
        <w:gridCol w:w="1177"/>
        <w:gridCol w:w="5507"/>
        <w:gridCol w:w="1216"/>
      </w:tblGrid>
      <w:tr w:rsidR="00DB637F" w:rsidRPr="00800B9B" w14:paraId="12004A3A" w14:textId="77777777" w:rsidTr="000A7039">
        <w:trPr>
          <w:cantSplit/>
          <w:tblHeader/>
        </w:trPr>
        <w:tc>
          <w:tcPr>
            <w:tcW w:w="1556" w:type="dxa"/>
            <w:shd w:val="clear" w:color="auto" w:fill="D9D9D9"/>
            <w:vAlign w:val="center"/>
          </w:tcPr>
          <w:p w14:paraId="17DDBD6F" w14:textId="77777777" w:rsidR="00DB637F" w:rsidRPr="00800B9B" w:rsidRDefault="00DB637F" w:rsidP="000A7039">
            <w:pPr>
              <w:autoSpaceDE w:val="0"/>
              <w:autoSpaceDN w:val="0"/>
              <w:adjustRightInd w:val="0"/>
              <w:rPr>
                <w:rFonts w:ascii="Arial" w:hAnsi="Arial" w:cs="Arial"/>
                <w:b/>
                <w:sz w:val="24"/>
                <w:szCs w:val="24"/>
              </w:rPr>
            </w:pPr>
            <w:r w:rsidRPr="00800B9B">
              <w:rPr>
                <w:rFonts w:ascii="Arial" w:hAnsi="Arial" w:cs="Arial"/>
                <w:b/>
                <w:sz w:val="24"/>
                <w:szCs w:val="24"/>
              </w:rPr>
              <w:t>ACTIVITY</w:t>
            </w:r>
          </w:p>
        </w:tc>
        <w:tc>
          <w:tcPr>
            <w:tcW w:w="2952" w:type="dxa"/>
            <w:shd w:val="clear" w:color="auto" w:fill="D9D9D9"/>
            <w:vAlign w:val="center"/>
          </w:tcPr>
          <w:p w14:paraId="30B909AA" w14:textId="77777777" w:rsidR="00DB637F" w:rsidRPr="00800B9B" w:rsidRDefault="00DB637F" w:rsidP="000A7039">
            <w:pPr>
              <w:rPr>
                <w:rFonts w:ascii="Arial" w:hAnsi="Arial" w:cs="Arial"/>
                <w:b/>
                <w:sz w:val="24"/>
                <w:szCs w:val="24"/>
              </w:rPr>
            </w:pPr>
            <w:r w:rsidRPr="00800B9B">
              <w:rPr>
                <w:rFonts w:ascii="Arial" w:hAnsi="Arial" w:cs="Arial"/>
                <w:b/>
                <w:sz w:val="24"/>
                <w:szCs w:val="24"/>
              </w:rPr>
              <w:t>How will young people BENEFIT from this activity?</w:t>
            </w:r>
          </w:p>
        </w:tc>
        <w:tc>
          <w:tcPr>
            <w:tcW w:w="2252" w:type="dxa"/>
            <w:shd w:val="clear" w:color="auto" w:fill="D9D9D9"/>
            <w:vAlign w:val="center"/>
          </w:tcPr>
          <w:p w14:paraId="45B49D64" w14:textId="77777777" w:rsidR="00DB637F" w:rsidRPr="00800B9B" w:rsidRDefault="00DB637F" w:rsidP="000A7039">
            <w:pPr>
              <w:autoSpaceDE w:val="0"/>
              <w:autoSpaceDN w:val="0"/>
              <w:adjustRightInd w:val="0"/>
              <w:rPr>
                <w:rFonts w:ascii="Arial" w:hAnsi="Arial" w:cs="Arial"/>
                <w:b/>
                <w:sz w:val="24"/>
                <w:szCs w:val="24"/>
              </w:rPr>
            </w:pPr>
            <w:r w:rsidRPr="00800B9B">
              <w:rPr>
                <w:rFonts w:ascii="Arial" w:hAnsi="Arial" w:cs="Arial"/>
                <w:b/>
                <w:sz w:val="24"/>
                <w:szCs w:val="24"/>
              </w:rPr>
              <w:t>Possible hazards</w:t>
            </w:r>
          </w:p>
        </w:tc>
        <w:tc>
          <w:tcPr>
            <w:tcW w:w="1096" w:type="dxa"/>
            <w:shd w:val="clear" w:color="auto" w:fill="D9D9D9"/>
            <w:vAlign w:val="center"/>
          </w:tcPr>
          <w:p w14:paraId="3D06EEFA" w14:textId="77777777" w:rsidR="00DB637F" w:rsidRPr="00800B9B" w:rsidRDefault="00DB637F" w:rsidP="000A7039">
            <w:pPr>
              <w:rPr>
                <w:rFonts w:ascii="Arial" w:hAnsi="Arial" w:cs="Arial"/>
                <w:b/>
                <w:sz w:val="24"/>
                <w:szCs w:val="24"/>
              </w:rPr>
            </w:pPr>
            <w:r w:rsidRPr="00800B9B">
              <w:rPr>
                <w:rFonts w:ascii="Arial" w:hAnsi="Arial" w:cs="Arial"/>
                <w:b/>
                <w:sz w:val="24"/>
                <w:szCs w:val="24"/>
              </w:rPr>
              <w:t>Who is at risk?</w:t>
            </w:r>
          </w:p>
        </w:tc>
        <w:tc>
          <w:tcPr>
            <w:tcW w:w="5612" w:type="dxa"/>
            <w:shd w:val="clear" w:color="auto" w:fill="D9D9D9"/>
            <w:vAlign w:val="center"/>
          </w:tcPr>
          <w:p w14:paraId="4E0ACB01" w14:textId="77777777" w:rsidR="00DB637F" w:rsidRPr="00800B9B" w:rsidRDefault="00DB637F" w:rsidP="000A7039">
            <w:pPr>
              <w:rPr>
                <w:rFonts w:ascii="Arial" w:hAnsi="Arial" w:cs="Arial"/>
                <w:b/>
                <w:sz w:val="24"/>
                <w:szCs w:val="24"/>
              </w:rPr>
            </w:pPr>
            <w:r w:rsidRPr="00800B9B">
              <w:rPr>
                <w:rFonts w:ascii="Arial" w:hAnsi="Arial" w:cs="Arial"/>
                <w:b/>
                <w:sz w:val="24"/>
                <w:szCs w:val="24"/>
              </w:rPr>
              <w:t>PRECAUTIONS in place to reduce the risk of injury</w:t>
            </w:r>
          </w:p>
        </w:tc>
        <w:tc>
          <w:tcPr>
            <w:tcW w:w="1133" w:type="dxa"/>
            <w:shd w:val="clear" w:color="auto" w:fill="D9D9D9"/>
            <w:vAlign w:val="center"/>
          </w:tcPr>
          <w:p w14:paraId="0F1ACB92" w14:textId="77777777" w:rsidR="00DB637F" w:rsidRPr="00800B9B" w:rsidRDefault="00DB637F" w:rsidP="000A7039">
            <w:pPr>
              <w:autoSpaceDE w:val="0"/>
              <w:autoSpaceDN w:val="0"/>
              <w:adjustRightInd w:val="0"/>
              <w:rPr>
                <w:rFonts w:ascii="Arial" w:hAnsi="Arial" w:cs="Arial"/>
                <w:b/>
                <w:sz w:val="24"/>
                <w:szCs w:val="24"/>
              </w:rPr>
            </w:pPr>
            <w:r w:rsidRPr="00800B9B">
              <w:rPr>
                <w:rFonts w:ascii="Arial" w:hAnsi="Arial" w:cs="Arial"/>
                <w:b/>
                <w:sz w:val="24"/>
                <w:szCs w:val="24"/>
              </w:rPr>
              <w:t>Overall risk RATING: L/M/H</w:t>
            </w:r>
          </w:p>
        </w:tc>
      </w:tr>
      <w:tr w:rsidR="00DB637F" w:rsidRPr="00800B9B" w14:paraId="4F97E575" w14:textId="77777777" w:rsidTr="000A7039">
        <w:trPr>
          <w:cantSplit/>
          <w:trHeight w:val="1284"/>
        </w:trPr>
        <w:tc>
          <w:tcPr>
            <w:tcW w:w="1556" w:type="dxa"/>
            <w:vAlign w:val="center"/>
          </w:tcPr>
          <w:p w14:paraId="302C50AA"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Nature Walk:</w:t>
            </w:r>
          </w:p>
          <w:p w14:paraId="2F1F4913" w14:textId="77777777" w:rsidR="00DB637F" w:rsidRPr="00800B9B" w:rsidRDefault="00DB637F" w:rsidP="000A7039">
            <w:pPr>
              <w:autoSpaceDE w:val="0"/>
              <w:autoSpaceDN w:val="0"/>
              <w:adjustRightInd w:val="0"/>
              <w:jc w:val="center"/>
              <w:rPr>
                <w:rFonts w:ascii="Arial" w:hAnsi="Arial" w:cs="Arial"/>
                <w:sz w:val="24"/>
                <w:szCs w:val="24"/>
              </w:rPr>
            </w:pPr>
            <w:r w:rsidRPr="00800B9B">
              <w:rPr>
                <w:rFonts w:ascii="Arial" w:hAnsi="Arial" w:cs="Arial"/>
              </w:rPr>
              <w:t>Wild plants and weeds</w:t>
            </w:r>
          </w:p>
        </w:tc>
        <w:tc>
          <w:tcPr>
            <w:tcW w:w="2952" w:type="dxa"/>
            <w:vAlign w:val="center"/>
          </w:tcPr>
          <w:p w14:paraId="5E432409"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The plants allow exploration of the environment and different insects that may be in them.</w:t>
            </w:r>
          </w:p>
        </w:tc>
        <w:tc>
          <w:tcPr>
            <w:tcW w:w="2252" w:type="dxa"/>
            <w:vAlign w:val="center"/>
          </w:tcPr>
          <w:p w14:paraId="50CA47B5" w14:textId="77777777" w:rsidR="00DB637F" w:rsidRPr="00800B9B" w:rsidRDefault="00DB637F" w:rsidP="000A7039">
            <w:pPr>
              <w:ind w:left="360"/>
              <w:contextualSpacing/>
              <w:rPr>
                <w:rFonts w:ascii="Arial" w:hAnsi="Arial" w:cs="Arial"/>
                <w:sz w:val="24"/>
                <w:szCs w:val="24"/>
              </w:rPr>
            </w:pPr>
            <w:r w:rsidRPr="00800B9B">
              <w:rPr>
                <w:rFonts w:ascii="Arial" w:hAnsi="Arial" w:cs="Arial"/>
                <w:sz w:val="24"/>
                <w:szCs w:val="24"/>
              </w:rPr>
              <w:t xml:space="preserve">Stinging nettles and thistles, eating plants that may cause harm, allergic reactions to plants including but not limited to rashes. </w:t>
            </w:r>
          </w:p>
        </w:tc>
        <w:tc>
          <w:tcPr>
            <w:tcW w:w="1096" w:type="dxa"/>
            <w:vAlign w:val="center"/>
          </w:tcPr>
          <w:p w14:paraId="7B2DCDCE"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 adults</w:t>
            </w:r>
          </w:p>
        </w:tc>
        <w:tc>
          <w:tcPr>
            <w:tcW w:w="5612" w:type="dxa"/>
            <w:vAlign w:val="center"/>
          </w:tcPr>
          <w:p w14:paraId="273D5CFC" w14:textId="77777777" w:rsidR="00DB637F" w:rsidRPr="00800B9B" w:rsidRDefault="00DB637F" w:rsidP="00DB637F">
            <w:pPr>
              <w:pStyle w:val="ListParagraph"/>
              <w:numPr>
                <w:ilvl w:val="0"/>
                <w:numId w:val="2"/>
              </w:numPr>
              <w:autoSpaceDE w:val="0"/>
              <w:autoSpaceDN w:val="0"/>
              <w:adjustRightInd w:val="0"/>
              <w:rPr>
                <w:rFonts w:ascii="Arial" w:hAnsi="Arial" w:cs="Arial"/>
                <w:sz w:val="20"/>
                <w:szCs w:val="20"/>
              </w:rPr>
            </w:pPr>
            <w:r w:rsidRPr="00800B9B">
              <w:rPr>
                <w:rFonts w:ascii="Arial" w:hAnsi="Arial" w:cs="Arial"/>
                <w:sz w:val="20"/>
                <w:szCs w:val="20"/>
              </w:rPr>
              <w:t>Teacher will lead the walk to ensure that the path is clear of stinging nettles</w:t>
            </w:r>
          </w:p>
          <w:p w14:paraId="782500D7" w14:textId="77777777" w:rsidR="00DB637F" w:rsidRPr="00800B9B" w:rsidRDefault="00DB637F" w:rsidP="00DB637F">
            <w:pPr>
              <w:pStyle w:val="ListParagraph"/>
              <w:numPr>
                <w:ilvl w:val="0"/>
                <w:numId w:val="2"/>
              </w:numPr>
              <w:autoSpaceDE w:val="0"/>
              <w:autoSpaceDN w:val="0"/>
              <w:adjustRightInd w:val="0"/>
              <w:rPr>
                <w:rFonts w:ascii="Arial" w:hAnsi="Arial" w:cs="Arial"/>
                <w:sz w:val="20"/>
                <w:szCs w:val="20"/>
              </w:rPr>
            </w:pPr>
            <w:r w:rsidRPr="00800B9B">
              <w:rPr>
                <w:rFonts w:ascii="Arial" w:hAnsi="Arial" w:cs="Arial"/>
                <w:sz w:val="20"/>
                <w:szCs w:val="20"/>
              </w:rPr>
              <w:t>First aid kit to be taken by staff containing correct medication</w:t>
            </w:r>
          </w:p>
          <w:p w14:paraId="3E9E3B61" w14:textId="77777777" w:rsidR="00DB637F" w:rsidRPr="00800B9B" w:rsidRDefault="00DB637F" w:rsidP="00DB637F">
            <w:pPr>
              <w:pStyle w:val="ListParagraph"/>
              <w:numPr>
                <w:ilvl w:val="0"/>
                <w:numId w:val="2"/>
              </w:numPr>
              <w:autoSpaceDE w:val="0"/>
              <w:autoSpaceDN w:val="0"/>
              <w:adjustRightInd w:val="0"/>
              <w:rPr>
                <w:rFonts w:ascii="Arial" w:hAnsi="Arial" w:cs="Arial"/>
                <w:sz w:val="20"/>
                <w:szCs w:val="20"/>
              </w:rPr>
            </w:pPr>
            <w:r w:rsidRPr="00800B9B">
              <w:rPr>
                <w:rFonts w:ascii="Arial" w:hAnsi="Arial" w:cs="Arial"/>
                <w:sz w:val="20"/>
                <w:szCs w:val="20"/>
              </w:rPr>
              <w:t xml:space="preserve">Children to be wearing long trousers covering their legs </w:t>
            </w:r>
          </w:p>
          <w:p w14:paraId="5758DB11" w14:textId="77777777" w:rsidR="00DB637F" w:rsidRPr="00800B9B" w:rsidRDefault="00DB637F" w:rsidP="00DB637F">
            <w:pPr>
              <w:pStyle w:val="ListParagraph"/>
              <w:numPr>
                <w:ilvl w:val="0"/>
                <w:numId w:val="2"/>
              </w:numPr>
              <w:autoSpaceDE w:val="0"/>
              <w:autoSpaceDN w:val="0"/>
              <w:adjustRightInd w:val="0"/>
              <w:rPr>
                <w:rFonts w:ascii="Arial" w:hAnsi="Arial" w:cs="Arial"/>
                <w:sz w:val="20"/>
                <w:szCs w:val="20"/>
              </w:rPr>
            </w:pPr>
            <w:r w:rsidRPr="00800B9B">
              <w:rPr>
                <w:rFonts w:ascii="Arial" w:hAnsi="Arial" w:cs="Arial"/>
                <w:sz w:val="20"/>
                <w:szCs w:val="20"/>
              </w:rPr>
              <w:t xml:space="preserve">1:1 staff to be monitoring children who are </w:t>
            </w:r>
            <w:proofErr w:type="spellStart"/>
            <w:r w:rsidRPr="00800B9B">
              <w:rPr>
                <w:rFonts w:ascii="Arial" w:hAnsi="Arial" w:cs="Arial"/>
                <w:sz w:val="20"/>
                <w:szCs w:val="20"/>
              </w:rPr>
              <w:t>know</w:t>
            </w:r>
            <w:proofErr w:type="spellEnd"/>
            <w:r w:rsidRPr="00800B9B">
              <w:rPr>
                <w:rFonts w:ascii="Arial" w:hAnsi="Arial" w:cs="Arial"/>
                <w:sz w:val="20"/>
                <w:szCs w:val="20"/>
              </w:rPr>
              <w:t xml:space="preserve"> to put things in their mouths</w:t>
            </w:r>
          </w:p>
        </w:tc>
        <w:tc>
          <w:tcPr>
            <w:tcW w:w="1133" w:type="dxa"/>
            <w:vAlign w:val="center"/>
          </w:tcPr>
          <w:p w14:paraId="06D90B6C"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644E9A20" w14:textId="77777777" w:rsidTr="000A7039">
        <w:trPr>
          <w:cantSplit/>
          <w:trHeight w:val="1274"/>
        </w:trPr>
        <w:tc>
          <w:tcPr>
            <w:tcW w:w="1556" w:type="dxa"/>
            <w:vAlign w:val="center"/>
          </w:tcPr>
          <w:p w14:paraId="114A8E53"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Nature Walk:</w:t>
            </w:r>
          </w:p>
          <w:p w14:paraId="7442D14D"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Slippery mud and grass</w:t>
            </w:r>
          </w:p>
        </w:tc>
        <w:tc>
          <w:tcPr>
            <w:tcW w:w="2952" w:type="dxa"/>
            <w:vAlign w:val="center"/>
          </w:tcPr>
          <w:p w14:paraId="42647E4B"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 xml:space="preserve">The mud may be used for the mud kitchen and the grass may be picked to go in the ‘food’. </w:t>
            </w:r>
          </w:p>
        </w:tc>
        <w:tc>
          <w:tcPr>
            <w:tcW w:w="2252" w:type="dxa"/>
            <w:vAlign w:val="center"/>
          </w:tcPr>
          <w:p w14:paraId="244DDEE3"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 xml:space="preserve">Falling over, infection in cuts, mud in eyes, bumps to head, grazes causing bleeding, broken bones. </w:t>
            </w:r>
          </w:p>
        </w:tc>
        <w:tc>
          <w:tcPr>
            <w:tcW w:w="1096" w:type="dxa"/>
            <w:vAlign w:val="center"/>
          </w:tcPr>
          <w:p w14:paraId="5A6C638F"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 adults</w:t>
            </w:r>
          </w:p>
        </w:tc>
        <w:tc>
          <w:tcPr>
            <w:tcW w:w="5612" w:type="dxa"/>
            <w:vAlign w:val="center"/>
          </w:tcPr>
          <w:p w14:paraId="0B344E87"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First aid kit to be taken containing antiseptic wipes and plasters</w:t>
            </w:r>
          </w:p>
          <w:p w14:paraId="70B541E5"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Wellies to be worn for extra grip</w:t>
            </w:r>
          </w:p>
          <w:p w14:paraId="74ADD883"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Water baths to be including in the first aid kit for eyes</w:t>
            </w:r>
          </w:p>
          <w:p w14:paraId="4C581033"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 xml:space="preserve">Mobile phones to be taken and exact locations known at all times in case of a 999 call emergency. </w:t>
            </w:r>
          </w:p>
        </w:tc>
        <w:tc>
          <w:tcPr>
            <w:tcW w:w="1133" w:type="dxa"/>
            <w:vAlign w:val="center"/>
          </w:tcPr>
          <w:p w14:paraId="6972630B"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1A177EF6" w14:textId="77777777" w:rsidTr="000A7039">
        <w:trPr>
          <w:cantSplit/>
          <w:trHeight w:val="1277"/>
        </w:trPr>
        <w:tc>
          <w:tcPr>
            <w:tcW w:w="1556" w:type="dxa"/>
            <w:vAlign w:val="center"/>
          </w:tcPr>
          <w:p w14:paraId="367BA481"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lastRenderedPageBreak/>
              <w:t>Nature Walk:</w:t>
            </w:r>
          </w:p>
          <w:p w14:paraId="4062AB66" w14:textId="77777777" w:rsidR="00DB637F" w:rsidRPr="00800B9B" w:rsidRDefault="00DB637F" w:rsidP="000A7039">
            <w:pPr>
              <w:jc w:val="center"/>
              <w:rPr>
                <w:rFonts w:ascii="Arial" w:hAnsi="Arial" w:cs="Arial"/>
                <w:sz w:val="24"/>
                <w:szCs w:val="24"/>
              </w:rPr>
            </w:pPr>
            <w:r w:rsidRPr="00800B9B">
              <w:rPr>
                <w:rFonts w:ascii="Arial" w:hAnsi="Arial" w:cs="Arial"/>
              </w:rPr>
              <w:t>Playing with fallen trees and sticks</w:t>
            </w:r>
          </w:p>
        </w:tc>
        <w:tc>
          <w:tcPr>
            <w:tcW w:w="2952" w:type="dxa"/>
            <w:vAlign w:val="center"/>
          </w:tcPr>
          <w:p w14:paraId="24564D49"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The children could use their imagination and may choose to build something out of wood. They may use sticks as a mixing tool.</w:t>
            </w:r>
          </w:p>
        </w:tc>
        <w:tc>
          <w:tcPr>
            <w:tcW w:w="2252" w:type="dxa"/>
            <w:vAlign w:val="center"/>
          </w:tcPr>
          <w:p w14:paraId="1DDFAC35"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Splinters, tripping over trees, bumps to head, grazes causing bleeding, broken bones.</w:t>
            </w:r>
          </w:p>
        </w:tc>
        <w:tc>
          <w:tcPr>
            <w:tcW w:w="1096" w:type="dxa"/>
            <w:vAlign w:val="center"/>
          </w:tcPr>
          <w:p w14:paraId="28DE3A0F"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 young people</w:t>
            </w:r>
          </w:p>
        </w:tc>
        <w:tc>
          <w:tcPr>
            <w:tcW w:w="5612" w:type="dxa"/>
            <w:vAlign w:val="center"/>
          </w:tcPr>
          <w:p w14:paraId="70660BE4"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First aid kit to be taken containing antiseptic wipes and plasters</w:t>
            </w:r>
          </w:p>
          <w:p w14:paraId="15E31DBF" w14:textId="77777777" w:rsidR="00DB637F" w:rsidRPr="00800B9B" w:rsidRDefault="00DB637F" w:rsidP="00DB637F">
            <w:pPr>
              <w:pStyle w:val="ListParagraph"/>
              <w:numPr>
                <w:ilvl w:val="0"/>
                <w:numId w:val="3"/>
              </w:numPr>
              <w:autoSpaceDE w:val="0"/>
              <w:autoSpaceDN w:val="0"/>
              <w:adjustRightInd w:val="0"/>
              <w:rPr>
                <w:rFonts w:ascii="Arial" w:hAnsi="Arial" w:cs="Arial"/>
                <w:sz w:val="24"/>
                <w:szCs w:val="24"/>
              </w:rPr>
            </w:pPr>
            <w:r w:rsidRPr="00800B9B">
              <w:rPr>
                <w:rFonts w:ascii="Arial" w:hAnsi="Arial" w:cs="Arial"/>
                <w:sz w:val="24"/>
                <w:szCs w:val="24"/>
              </w:rPr>
              <w:t>Mobile phones to be taken and exact locations known at all times in case of a 999 call emergency.</w:t>
            </w:r>
          </w:p>
        </w:tc>
        <w:tc>
          <w:tcPr>
            <w:tcW w:w="1133" w:type="dxa"/>
            <w:vAlign w:val="center"/>
          </w:tcPr>
          <w:p w14:paraId="44F8DBDD"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40092112" w14:textId="77777777" w:rsidTr="000A7039">
        <w:trPr>
          <w:cantSplit/>
          <w:trHeight w:val="1277"/>
        </w:trPr>
        <w:tc>
          <w:tcPr>
            <w:tcW w:w="1556" w:type="dxa"/>
            <w:vAlign w:val="center"/>
          </w:tcPr>
          <w:p w14:paraId="126E5665"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Nature Walk:</w:t>
            </w:r>
          </w:p>
          <w:p w14:paraId="2DF52EEB"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 xml:space="preserve">Distance from the provision </w:t>
            </w:r>
          </w:p>
        </w:tc>
        <w:tc>
          <w:tcPr>
            <w:tcW w:w="2952" w:type="dxa"/>
            <w:vAlign w:val="center"/>
          </w:tcPr>
          <w:p w14:paraId="3215B920"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The change of environment will provide children with different learning opportunities</w:t>
            </w:r>
          </w:p>
        </w:tc>
        <w:tc>
          <w:tcPr>
            <w:tcW w:w="2252" w:type="dxa"/>
            <w:vAlign w:val="center"/>
          </w:tcPr>
          <w:p w14:paraId="066BCC9B"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Need to contact the school, medical emergency, behavioural difficulties due to change of environment</w:t>
            </w:r>
          </w:p>
        </w:tc>
        <w:tc>
          <w:tcPr>
            <w:tcW w:w="1096" w:type="dxa"/>
            <w:vAlign w:val="center"/>
          </w:tcPr>
          <w:p w14:paraId="709510D3"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 young people</w:t>
            </w:r>
          </w:p>
        </w:tc>
        <w:tc>
          <w:tcPr>
            <w:tcW w:w="5612" w:type="dxa"/>
            <w:vAlign w:val="center"/>
          </w:tcPr>
          <w:p w14:paraId="21B36989"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School mobile phones to be taken with school numbers saved </w:t>
            </w:r>
          </w:p>
          <w:p w14:paraId="7AE48269"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Medical information of children to be taken </w:t>
            </w:r>
          </w:p>
          <w:p w14:paraId="2B6BE796"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Route being taken will be provided so that the school can locate them if necessary</w:t>
            </w:r>
          </w:p>
          <w:p w14:paraId="65A03FA1"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Visual timetables and symbols to be taken for children to allow them to visually understand the experience </w:t>
            </w:r>
          </w:p>
          <w:p w14:paraId="4FB5F108"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Staff will be trained in manual handling should a child require to be kept safe</w:t>
            </w:r>
          </w:p>
        </w:tc>
        <w:tc>
          <w:tcPr>
            <w:tcW w:w="1133" w:type="dxa"/>
            <w:vAlign w:val="center"/>
          </w:tcPr>
          <w:p w14:paraId="11ECAF2E"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1CD0A1C6" w14:textId="77777777" w:rsidTr="000A7039">
        <w:trPr>
          <w:cantSplit/>
          <w:trHeight w:val="1277"/>
        </w:trPr>
        <w:tc>
          <w:tcPr>
            <w:tcW w:w="1556" w:type="dxa"/>
            <w:vAlign w:val="center"/>
          </w:tcPr>
          <w:p w14:paraId="39469392"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Nature Walk:</w:t>
            </w:r>
          </w:p>
          <w:p w14:paraId="63980E52"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 xml:space="preserve">Independent Exploration  </w:t>
            </w:r>
          </w:p>
        </w:tc>
        <w:tc>
          <w:tcPr>
            <w:tcW w:w="2952" w:type="dxa"/>
            <w:vAlign w:val="center"/>
          </w:tcPr>
          <w:p w14:paraId="5B6A482A"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 xml:space="preserve">The children will experience independence in an outdoor learning environment away from their regular provision </w:t>
            </w:r>
          </w:p>
        </w:tc>
        <w:tc>
          <w:tcPr>
            <w:tcW w:w="2252" w:type="dxa"/>
            <w:vAlign w:val="center"/>
          </w:tcPr>
          <w:p w14:paraId="175F4E13"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Separation from the rest of the group</w:t>
            </w:r>
          </w:p>
        </w:tc>
        <w:tc>
          <w:tcPr>
            <w:tcW w:w="1096" w:type="dxa"/>
            <w:vAlign w:val="center"/>
          </w:tcPr>
          <w:p w14:paraId="3E42E813"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w:t>
            </w:r>
          </w:p>
        </w:tc>
        <w:tc>
          <w:tcPr>
            <w:tcW w:w="5612" w:type="dxa"/>
            <w:vAlign w:val="center"/>
          </w:tcPr>
          <w:p w14:paraId="27CDEB15"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Regular head counts of the children </w:t>
            </w:r>
          </w:p>
          <w:p w14:paraId="21C057BA"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Boundaries to be highlighted at the start of the walk so that independence can be achieved whilst remaining safe</w:t>
            </w:r>
          </w:p>
          <w:p w14:paraId="6AF23EE7" w14:textId="5C7FB8CA"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All children are provided with a 1:1 who </w:t>
            </w:r>
            <w:r w:rsidR="00E527A1" w:rsidRPr="00800B9B">
              <w:rPr>
                <w:rFonts w:ascii="Arial" w:hAnsi="Arial" w:cs="Arial"/>
                <w:sz w:val="24"/>
                <w:szCs w:val="24"/>
              </w:rPr>
              <w:t xml:space="preserve">will always be with them </w:t>
            </w:r>
            <w:r w:rsidRPr="00800B9B">
              <w:rPr>
                <w:rFonts w:ascii="Arial" w:hAnsi="Arial" w:cs="Arial"/>
                <w:sz w:val="24"/>
                <w:szCs w:val="24"/>
              </w:rPr>
              <w:t xml:space="preserve">. </w:t>
            </w:r>
          </w:p>
        </w:tc>
        <w:tc>
          <w:tcPr>
            <w:tcW w:w="1133" w:type="dxa"/>
            <w:vAlign w:val="center"/>
          </w:tcPr>
          <w:p w14:paraId="6A6416EE"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3E30F8BC" w14:textId="77777777" w:rsidTr="000A7039">
        <w:trPr>
          <w:cantSplit/>
          <w:trHeight w:val="1277"/>
        </w:trPr>
        <w:tc>
          <w:tcPr>
            <w:tcW w:w="1556" w:type="dxa"/>
            <w:vAlign w:val="center"/>
          </w:tcPr>
          <w:p w14:paraId="0ADADF55"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lastRenderedPageBreak/>
              <w:t>Nature Walk:</w:t>
            </w:r>
          </w:p>
          <w:p w14:paraId="09B66E6A"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Climbing Trees</w:t>
            </w:r>
          </w:p>
        </w:tc>
        <w:tc>
          <w:tcPr>
            <w:tcW w:w="2952" w:type="dxa"/>
            <w:vAlign w:val="center"/>
          </w:tcPr>
          <w:p w14:paraId="36B68444"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The children will have the opportunity to test their own limits</w:t>
            </w:r>
          </w:p>
        </w:tc>
        <w:tc>
          <w:tcPr>
            <w:tcW w:w="2252" w:type="dxa"/>
            <w:vAlign w:val="center"/>
          </w:tcPr>
          <w:p w14:paraId="12FD018B"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Falling from the tree, cuts and grazes, possible broken bones</w:t>
            </w:r>
          </w:p>
        </w:tc>
        <w:tc>
          <w:tcPr>
            <w:tcW w:w="1096" w:type="dxa"/>
            <w:vAlign w:val="center"/>
          </w:tcPr>
          <w:p w14:paraId="0F30E700"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Children</w:t>
            </w:r>
          </w:p>
        </w:tc>
        <w:tc>
          <w:tcPr>
            <w:tcW w:w="5612" w:type="dxa"/>
            <w:vAlign w:val="center"/>
          </w:tcPr>
          <w:p w14:paraId="621A92A3"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First aid kit to be taken by staff</w:t>
            </w:r>
          </w:p>
          <w:p w14:paraId="3078546D"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Children will always be observed especially when near trees</w:t>
            </w:r>
          </w:p>
          <w:p w14:paraId="134BB1F1"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Staff to encourage children to recognise their limits </w:t>
            </w:r>
          </w:p>
          <w:p w14:paraId="59F623F2"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Mobile phones to be taken and exact locations known at all times in case of a 999 call emergency.</w:t>
            </w:r>
          </w:p>
        </w:tc>
        <w:tc>
          <w:tcPr>
            <w:tcW w:w="1133" w:type="dxa"/>
            <w:vAlign w:val="center"/>
          </w:tcPr>
          <w:p w14:paraId="52CDD9FF"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376BFB47" w14:textId="77777777" w:rsidTr="000A7039">
        <w:trPr>
          <w:cantSplit/>
          <w:trHeight w:val="1277"/>
        </w:trPr>
        <w:tc>
          <w:tcPr>
            <w:tcW w:w="1556" w:type="dxa"/>
            <w:vAlign w:val="center"/>
          </w:tcPr>
          <w:p w14:paraId="77C309C1"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Nature Walk: General Weather</w:t>
            </w:r>
          </w:p>
        </w:tc>
        <w:tc>
          <w:tcPr>
            <w:tcW w:w="2952" w:type="dxa"/>
            <w:vAlign w:val="center"/>
          </w:tcPr>
          <w:p w14:paraId="105A1991"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Different weathers offer different opportunities for the children. Rain will bring out insects that may not be out otherwise. Sun will allow the children to explore without the risk of slipping in mud</w:t>
            </w:r>
          </w:p>
        </w:tc>
        <w:tc>
          <w:tcPr>
            <w:tcW w:w="2252" w:type="dxa"/>
            <w:vAlign w:val="center"/>
          </w:tcPr>
          <w:p w14:paraId="6B938B3E"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Flooding, thunderstorms, sunburn, heat stroke, dust in eyes</w:t>
            </w:r>
          </w:p>
        </w:tc>
        <w:tc>
          <w:tcPr>
            <w:tcW w:w="1096" w:type="dxa"/>
            <w:vAlign w:val="center"/>
          </w:tcPr>
          <w:p w14:paraId="1651B2E0"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 xml:space="preserve">Adults and children </w:t>
            </w:r>
          </w:p>
        </w:tc>
        <w:tc>
          <w:tcPr>
            <w:tcW w:w="5612" w:type="dxa"/>
            <w:vAlign w:val="center"/>
          </w:tcPr>
          <w:p w14:paraId="5747FDD6"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Weather forecasts will be monitored closely the day before and on the day of the experience </w:t>
            </w:r>
          </w:p>
          <w:p w14:paraId="7FE1D900"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Appropriate clothes will be required for children to participate</w:t>
            </w:r>
          </w:p>
          <w:p w14:paraId="164EC22C"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Sun cream to be worn if required</w:t>
            </w:r>
          </w:p>
          <w:p w14:paraId="667BDE7C"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Water to be taken for all children and staff</w:t>
            </w:r>
          </w:p>
          <w:p w14:paraId="39132658"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First aid kit to be taken with eye baths</w:t>
            </w:r>
          </w:p>
          <w:p w14:paraId="2EB2DC01" w14:textId="77777777" w:rsidR="00DB637F" w:rsidRPr="00800B9B" w:rsidRDefault="00DB637F" w:rsidP="000A7039">
            <w:pPr>
              <w:autoSpaceDE w:val="0"/>
              <w:autoSpaceDN w:val="0"/>
              <w:adjustRightInd w:val="0"/>
              <w:rPr>
                <w:rFonts w:ascii="Arial" w:hAnsi="Arial" w:cs="Arial"/>
                <w:sz w:val="24"/>
                <w:szCs w:val="24"/>
              </w:rPr>
            </w:pPr>
          </w:p>
        </w:tc>
        <w:tc>
          <w:tcPr>
            <w:tcW w:w="1133" w:type="dxa"/>
            <w:vAlign w:val="center"/>
          </w:tcPr>
          <w:p w14:paraId="1EAEEAA2" w14:textId="77777777" w:rsidR="00DB637F" w:rsidRPr="00800B9B" w:rsidRDefault="00DB637F" w:rsidP="000A7039">
            <w:pPr>
              <w:rPr>
                <w:rFonts w:ascii="Arial" w:hAnsi="Arial" w:cs="Arial"/>
                <w:sz w:val="24"/>
                <w:szCs w:val="24"/>
              </w:rPr>
            </w:pPr>
            <w:r w:rsidRPr="00800B9B">
              <w:rPr>
                <w:rFonts w:ascii="Arial" w:hAnsi="Arial" w:cs="Arial"/>
                <w:sz w:val="24"/>
                <w:szCs w:val="24"/>
              </w:rPr>
              <w:t>Low</w:t>
            </w:r>
          </w:p>
        </w:tc>
      </w:tr>
      <w:tr w:rsidR="00DB637F" w:rsidRPr="00800B9B" w14:paraId="44D8E551" w14:textId="77777777" w:rsidTr="000A7039">
        <w:trPr>
          <w:cantSplit/>
          <w:trHeight w:val="1277"/>
        </w:trPr>
        <w:tc>
          <w:tcPr>
            <w:tcW w:w="1556" w:type="dxa"/>
            <w:vAlign w:val="center"/>
          </w:tcPr>
          <w:p w14:paraId="4493B600"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lastRenderedPageBreak/>
              <w:t>Nature Walk:</w:t>
            </w:r>
          </w:p>
          <w:p w14:paraId="71B9E45B" w14:textId="77777777" w:rsidR="00DB637F" w:rsidRPr="00800B9B" w:rsidRDefault="00DB637F" w:rsidP="000A7039">
            <w:pPr>
              <w:autoSpaceDE w:val="0"/>
              <w:autoSpaceDN w:val="0"/>
              <w:adjustRightInd w:val="0"/>
              <w:jc w:val="center"/>
              <w:rPr>
                <w:rFonts w:ascii="Arial" w:hAnsi="Arial" w:cs="Arial"/>
              </w:rPr>
            </w:pPr>
            <w:r w:rsidRPr="00800B9B">
              <w:rPr>
                <w:rFonts w:ascii="Arial" w:hAnsi="Arial" w:cs="Arial"/>
              </w:rPr>
              <w:t xml:space="preserve">General needs of the children </w:t>
            </w:r>
          </w:p>
        </w:tc>
        <w:tc>
          <w:tcPr>
            <w:tcW w:w="2952" w:type="dxa"/>
            <w:vAlign w:val="center"/>
          </w:tcPr>
          <w:p w14:paraId="037A6668" w14:textId="77777777" w:rsidR="00DB637F" w:rsidRPr="00800B9B" w:rsidRDefault="00DB637F" w:rsidP="000A7039">
            <w:pPr>
              <w:autoSpaceDE w:val="0"/>
              <w:autoSpaceDN w:val="0"/>
              <w:adjustRightInd w:val="0"/>
              <w:rPr>
                <w:rFonts w:ascii="Arial" w:hAnsi="Arial" w:cs="Arial"/>
                <w:sz w:val="24"/>
                <w:szCs w:val="24"/>
              </w:rPr>
            </w:pPr>
            <w:r w:rsidRPr="00800B9B">
              <w:rPr>
                <w:rFonts w:ascii="Arial" w:hAnsi="Arial" w:cs="Arial"/>
                <w:sz w:val="24"/>
                <w:szCs w:val="24"/>
              </w:rPr>
              <w:t xml:space="preserve">The children require different learning environments that allow them to explore their sensory needs. </w:t>
            </w:r>
          </w:p>
        </w:tc>
        <w:tc>
          <w:tcPr>
            <w:tcW w:w="2252" w:type="dxa"/>
            <w:vAlign w:val="center"/>
          </w:tcPr>
          <w:p w14:paraId="09B75443" w14:textId="77777777" w:rsidR="00DB637F" w:rsidRPr="00800B9B" w:rsidRDefault="00DB637F" w:rsidP="000A7039">
            <w:pPr>
              <w:contextualSpacing/>
              <w:rPr>
                <w:rFonts w:ascii="Arial" w:hAnsi="Arial" w:cs="Arial"/>
                <w:sz w:val="24"/>
                <w:szCs w:val="24"/>
              </w:rPr>
            </w:pPr>
            <w:r w:rsidRPr="00800B9B">
              <w:rPr>
                <w:rFonts w:ascii="Arial" w:hAnsi="Arial" w:cs="Arial"/>
                <w:sz w:val="24"/>
                <w:szCs w:val="24"/>
              </w:rPr>
              <w:t>Sensory overload, behavioural meltdown due to change of environment, physical behaviour</w:t>
            </w:r>
          </w:p>
        </w:tc>
        <w:tc>
          <w:tcPr>
            <w:tcW w:w="1096" w:type="dxa"/>
            <w:vAlign w:val="center"/>
          </w:tcPr>
          <w:p w14:paraId="592855D2" w14:textId="77777777" w:rsidR="00DB637F" w:rsidRPr="00800B9B" w:rsidRDefault="00DB637F" w:rsidP="000A7039">
            <w:pPr>
              <w:autoSpaceDE w:val="0"/>
              <w:autoSpaceDN w:val="0"/>
              <w:adjustRightInd w:val="0"/>
              <w:rPr>
                <w:rFonts w:ascii="Arial" w:hAnsi="Arial" w:cs="Arial"/>
                <w:sz w:val="24"/>
                <w:szCs w:val="24"/>
              </w:rPr>
            </w:pPr>
          </w:p>
        </w:tc>
        <w:tc>
          <w:tcPr>
            <w:tcW w:w="5612" w:type="dxa"/>
            <w:vAlign w:val="center"/>
          </w:tcPr>
          <w:p w14:paraId="7B713E10"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Visual timetables and symbols to be taken for children to allow them to visually understand the experience </w:t>
            </w:r>
          </w:p>
          <w:p w14:paraId="4266F7C7"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Staff will be trained in manual handling should a child require to be kept safe</w:t>
            </w:r>
          </w:p>
          <w:p w14:paraId="033C72D3"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Ear defenders to be taken to ensure children with sensitive hearing can still enjoy the experience</w:t>
            </w:r>
          </w:p>
          <w:p w14:paraId="410DC0D9"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Busy hand toys to be taken for children to use should the change of environment prove too much</w:t>
            </w:r>
          </w:p>
          <w:p w14:paraId="47AC2784" w14:textId="77777777" w:rsidR="00DB637F" w:rsidRPr="00800B9B" w:rsidRDefault="00DB637F" w:rsidP="00DB637F">
            <w:pPr>
              <w:pStyle w:val="ListParagraph"/>
              <w:numPr>
                <w:ilvl w:val="0"/>
                <w:numId w:val="4"/>
              </w:numPr>
              <w:autoSpaceDE w:val="0"/>
              <w:autoSpaceDN w:val="0"/>
              <w:adjustRightInd w:val="0"/>
              <w:rPr>
                <w:rFonts w:ascii="Arial" w:hAnsi="Arial" w:cs="Arial"/>
                <w:sz w:val="24"/>
                <w:szCs w:val="24"/>
              </w:rPr>
            </w:pPr>
            <w:r w:rsidRPr="00800B9B">
              <w:rPr>
                <w:rFonts w:ascii="Arial" w:hAnsi="Arial" w:cs="Arial"/>
                <w:sz w:val="24"/>
                <w:szCs w:val="24"/>
              </w:rPr>
              <w:t xml:space="preserve">School to be aware that they may need to send school minibus to collect children who require being brought back due to safety concerns. </w:t>
            </w:r>
          </w:p>
        </w:tc>
        <w:tc>
          <w:tcPr>
            <w:tcW w:w="1133" w:type="dxa"/>
            <w:vAlign w:val="center"/>
          </w:tcPr>
          <w:p w14:paraId="3274C5E6" w14:textId="77777777" w:rsidR="00DB637F" w:rsidRPr="00800B9B" w:rsidRDefault="00DB637F" w:rsidP="000A7039">
            <w:pPr>
              <w:rPr>
                <w:rFonts w:ascii="Arial" w:hAnsi="Arial" w:cs="Arial"/>
                <w:sz w:val="24"/>
                <w:szCs w:val="24"/>
              </w:rPr>
            </w:pPr>
          </w:p>
        </w:tc>
      </w:tr>
    </w:tbl>
    <w:p w14:paraId="4FE22952" w14:textId="77777777" w:rsidR="00DB637F" w:rsidRPr="00800B9B" w:rsidRDefault="00DB637F" w:rsidP="00DB637F">
      <w:pPr>
        <w:widowControl w:val="0"/>
        <w:autoSpaceDE w:val="0"/>
        <w:autoSpaceDN w:val="0"/>
        <w:adjustRightInd w:val="0"/>
        <w:spacing w:after="0" w:line="240" w:lineRule="auto"/>
        <w:rPr>
          <w:rFonts w:ascii="Arial" w:eastAsia="MS Mincho" w:hAnsi="Arial" w:cs="Arial"/>
          <w:sz w:val="2"/>
          <w:szCs w:val="2"/>
        </w:rPr>
      </w:pPr>
    </w:p>
    <w:p w14:paraId="325800E9" w14:textId="77777777" w:rsidR="00DB637F" w:rsidRPr="00800B9B" w:rsidRDefault="00DB637F" w:rsidP="00DB637F">
      <w:pPr>
        <w:rPr>
          <w:rFonts w:ascii="Arial" w:hAnsi="Arial" w:cs="Arial"/>
        </w:rPr>
      </w:pPr>
    </w:p>
    <w:p w14:paraId="7527C77A" w14:textId="77777777" w:rsidR="00DB637F" w:rsidRPr="00800B9B" w:rsidRDefault="00DB637F" w:rsidP="00DB637F">
      <w:pPr>
        <w:rPr>
          <w:rFonts w:ascii="Arial" w:hAnsi="Arial" w:cs="Arial"/>
        </w:rPr>
      </w:pPr>
    </w:p>
    <w:p w14:paraId="121C958C" w14:textId="1D470031" w:rsidR="00DB637F" w:rsidRPr="00800B9B" w:rsidRDefault="00DB637F" w:rsidP="00DB637F">
      <w:pPr>
        <w:rPr>
          <w:rFonts w:ascii="Arial" w:hAnsi="Arial" w:cs="Arial"/>
        </w:rPr>
      </w:pPr>
    </w:p>
    <w:p w14:paraId="47DF2AD2" w14:textId="577A9E04" w:rsidR="00230E5C" w:rsidRPr="00800B9B" w:rsidRDefault="00230E5C" w:rsidP="00DB637F">
      <w:pPr>
        <w:rPr>
          <w:rFonts w:ascii="Arial" w:hAnsi="Arial" w:cs="Arial"/>
        </w:rPr>
      </w:pPr>
    </w:p>
    <w:p w14:paraId="160CF698" w14:textId="0A5CD15B" w:rsidR="00230E5C" w:rsidRPr="00800B9B" w:rsidRDefault="00230E5C" w:rsidP="00DB637F">
      <w:pPr>
        <w:rPr>
          <w:rFonts w:ascii="Arial" w:hAnsi="Arial" w:cs="Arial"/>
        </w:rPr>
      </w:pPr>
    </w:p>
    <w:p w14:paraId="25D84303" w14:textId="748F9158" w:rsidR="00230E5C" w:rsidRPr="00800B9B" w:rsidRDefault="00230E5C" w:rsidP="00DB637F">
      <w:pPr>
        <w:rPr>
          <w:rFonts w:ascii="Arial" w:hAnsi="Arial" w:cs="Arial"/>
        </w:rPr>
      </w:pPr>
    </w:p>
    <w:p w14:paraId="42C7D335" w14:textId="77777777" w:rsidR="00230E5C" w:rsidRPr="00800B9B" w:rsidRDefault="00230E5C" w:rsidP="00DB637F">
      <w:pPr>
        <w:rPr>
          <w:rFonts w:ascii="Arial" w:hAnsi="Arial" w:cs="Arial"/>
        </w:rPr>
      </w:pPr>
    </w:p>
    <w:p w14:paraId="6DA1EA02" w14:textId="77777777" w:rsidR="00DB637F" w:rsidRPr="00800B9B" w:rsidRDefault="00DB637F" w:rsidP="00DB637F">
      <w:pPr>
        <w:rPr>
          <w:rFonts w:ascii="Arial" w:hAnsi="Arial" w:cs="Arial"/>
        </w:rPr>
      </w:pPr>
    </w:p>
    <w:bookmarkEnd w:id="0"/>
    <w:p w14:paraId="06B20D56" w14:textId="77777777" w:rsidR="00DB637F" w:rsidRPr="00800B9B" w:rsidRDefault="00DB637F" w:rsidP="00ED401F">
      <w:pPr>
        <w:jc w:val="center"/>
        <w:rPr>
          <w:rFonts w:ascii="Arial" w:hAnsi="Arial" w:cs="Arial"/>
        </w:rPr>
        <w:sectPr w:rsidR="00DB637F" w:rsidRPr="00800B9B" w:rsidSect="00DB637F">
          <w:pgSz w:w="16838" w:h="11906" w:orient="landscape"/>
          <w:pgMar w:top="1440" w:right="1440" w:bottom="1440" w:left="1440" w:header="720" w:footer="720" w:gutter="0"/>
          <w:cols w:space="720"/>
          <w:docGrid w:linePitch="360"/>
        </w:sectPr>
      </w:pPr>
    </w:p>
    <w:tbl>
      <w:tblPr>
        <w:tblStyle w:val="TableGrid"/>
        <w:tblpPr w:leftFromText="180" w:rightFromText="180" w:horzAnchor="margin" w:tblpY="1214"/>
        <w:tblW w:w="14879" w:type="dxa"/>
        <w:tblLook w:val="04A0" w:firstRow="1" w:lastRow="0" w:firstColumn="1" w:lastColumn="0" w:noHBand="0" w:noVBand="1"/>
      </w:tblPr>
      <w:tblGrid>
        <w:gridCol w:w="1803"/>
        <w:gridCol w:w="2870"/>
        <w:gridCol w:w="4961"/>
        <w:gridCol w:w="2835"/>
        <w:gridCol w:w="2410"/>
      </w:tblGrid>
      <w:tr w:rsidR="00230E5C" w:rsidRPr="00800B9B" w14:paraId="342069B1" w14:textId="77777777" w:rsidTr="00230E5C">
        <w:tc>
          <w:tcPr>
            <w:tcW w:w="1803" w:type="dxa"/>
          </w:tcPr>
          <w:p w14:paraId="2A5EB44A" w14:textId="5E6E69E9" w:rsidR="00230E5C" w:rsidRPr="00800B9B" w:rsidRDefault="00230E5C" w:rsidP="00230E5C">
            <w:pPr>
              <w:rPr>
                <w:rFonts w:ascii="Arial" w:hAnsi="Arial" w:cs="Arial"/>
                <w:b/>
              </w:rPr>
            </w:pPr>
            <w:r w:rsidRPr="00800B9B">
              <w:rPr>
                <w:rFonts w:ascii="Arial" w:hAnsi="Arial" w:cs="Arial"/>
                <w:b/>
                <w:i/>
              </w:rPr>
              <w:lastRenderedPageBreak/>
              <w:t>Issue / environmental feature</w:t>
            </w:r>
          </w:p>
        </w:tc>
        <w:tc>
          <w:tcPr>
            <w:tcW w:w="2870" w:type="dxa"/>
          </w:tcPr>
          <w:p w14:paraId="0E373EC5" w14:textId="4CE1F03A" w:rsidR="00230E5C" w:rsidRPr="00800B9B" w:rsidRDefault="00230E5C" w:rsidP="00230E5C">
            <w:pPr>
              <w:rPr>
                <w:rFonts w:ascii="Arial" w:hAnsi="Arial" w:cs="Arial"/>
                <w:b/>
                <w:i/>
              </w:rPr>
            </w:pPr>
            <w:r w:rsidRPr="00800B9B">
              <w:rPr>
                <w:rFonts w:ascii="Arial" w:hAnsi="Arial" w:cs="Arial"/>
                <w:b/>
                <w:i/>
                <w:noProof/>
              </w:rPr>
              <mc:AlternateContent>
                <mc:Choice Requires="wps">
                  <w:drawing>
                    <wp:anchor distT="0" distB="0" distL="114300" distR="114300" simplePos="0" relativeHeight="251668480" behindDoc="0" locked="0" layoutInCell="1" allowOverlap="1" wp14:anchorId="7AA017BD" wp14:editId="5EE4A5FD">
                      <wp:simplePos x="0" y="0"/>
                      <wp:positionH relativeFrom="column">
                        <wp:posOffset>1413703</wp:posOffset>
                      </wp:positionH>
                      <wp:positionV relativeFrom="paragraph">
                        <wp:posOffset>-735037</wp:posOffset>
                      </wp:positionV>
                      <wp:extent cx="3565132" cy="585627"/>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3565132" cy="585627"/>
                              </a:xfrm>
                              <a:prstGeom prst="rect">
                                <a:avLst/>
                              </a:prstGeom>
                              <a:solidFill>
                                <a:schemeClr val="lt1"/>
                              </a:solidFill>
                              <a:ln w="6350">
                                <a:noFill/>
                              </a:ln>
                            </wps:spPr>
                            <wps:txbx>
                              <w:txbxContent>
                                <w:p w14:paraId="0BFCE200" w14:textId="12C9CB8C" w:rsidR="00C85809" w:rsidRPr="00230E5C" w:rsidRDefault="00C85809" w:rsidP="00230E5C">
                                  <w:pPr>
                                    <w:jc w:val="center"/>
                                    <w:rPr>
                                      <w:rFonts w:ascii="Arial" w:hAnsi="Arial" w:cs="Arial"/>
                                      <w:sz w:val="24"/>
                                      <w:szCs w:val="24"/>
                                      <w:u w:val="single"/>
                                    </w:rPr>
                                  </w:pPr>
                                  <w:r w:rsidRPr="00230E5C">
                                    <w:rPr>
                                      <w:rFonts w:ascii="Arial" w:hAnsi="Arial" w:cs="Arial"/>
                                      <w:sz w:val="24"/>
                                      <w:szCs w:val="24"/>
                                      <w:u w:val="single"/>
                                    </w:rPr>
                                    <w:t>Component 3</w:t>
                                  </w:r>
                                </w:p>
                                <w:p w14:paraId="41C0E326" w14:textId="6B02F02E" w:rsidR="00C85809" w:rsidRPr="00230E5C" w:rsidRDefault="00C85809" w:rsidP="00230E5C">
                                  <w:pPr>
                                    <w:jc w:val="center"/>
                                    <w:rPr>
                                      <w:rFonts w:ascii="Arial" w:hAnsi="Arial" w:cs="Arial"/>
                                      <w:sz w:val="24"/>
                                      <w:szCs w:val="24"/>
                                      <w:u w:val="single"/>
                                    </w:rPr>
                                  </w:pPr>
                                  <w:r w:rsidRPr="00230E5C">
                                    <w:rPr>
                                      <w:rFonts w:ascii="Arial" w:hAnsi="Arial" w:cs="Arial"/>
                                      <w:sz w:val="24"/>
                                      <w:szCs w:val="24"/>
                                      <w:u w:val="single"/>
                                    </w:rPr>
                                    <w:t>Environmental Audit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A017BD" id="Text Box 6" o:spid="_x0000_s1033" type="#_x0000_t202" style="position:absolute;margin-left:111.3pt;margin-top:-57.9pt;width:280.7pt;height:46.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" fillcolor="white [3201]" stroked="f" strokeweight=".5pt">
                      <v:textbox>
                        <w:txbxContent>
                          <w:p w14:paraId="0BFCE200" w14:textId="12C9CB8C" w:rsidR="00C85809" w:rsidRPr="00230E5C" w:rsidRDefault="00C85809" w:rsidP="00230E5C">
                            <w:pPr>
                              <w:jc w:val="center"/>
                              <w:rPr>
                                <w:rFonts w:ascii="Arial" w:hAnsi="Arial" w:cs="Arial"/>
                                <w:sz w:val="24"/>
                                <w:szCs w:val="24"/>
                                <w:u w:val="single"/>
                              </w:rPr>
                            </w:pPr>
                            <w:r w:rsidRPr="00230E5C">
                              <w:rPr>
                                <w:rFonts w:ascii="Arial" w:hAnsi="Arial" w:cs="Arial"/>
                                <w:sz w:val="24"/>
                                <w:szCs w:val="24"/>
                                <w:u w:val="single"/>
                              </w:rPr>
                              <w:t>Component 3</w:t>
                            </w:r>
                          </w:p>
                          <w:p w14:paraId="41C0E326" w14:textId="6B02F02E" w:rsidR="00C85809" w:rsidRPr="00230E5C" w:rsidRDefault="00C85809" w:rsidP="00230E5C">
                            <w:pPr>
                              <w:jc w:val="center"/>
                              <w:rPr>
                                <w:rFonts w:ascii="Arial" w:hAnsi="Arial" w:cs="Arial"/>
                                <w:sz w:val="24"/>
                                <w:szCs w:val="24"/>
                                <w:u w:val="single"/>
                              </w:rPr>
                            </w:pPr>
                            <w:r w:rsidRPr="00230E5C">
                              <w:rPr>
                                <w:rFonts w:ascii="Arial" w:hAnsi="Arial" w:cs="Arial"/>
                                <w:sz w:val="24"/>
                                <w:szCs w:val="24"/>
                                <w:u w:val="single"/>
                              </w:rPr>
                              <w:t>Environmental Audit</w:t>
                            </w:r>
                          </w:p>
                        </w:txbxContent>
                      </v:textbox>
                    </v:shape>
                  </w:pict>
                </mc:Fallback>
              </mc:AlternateContent>
            </w:r>
            <w:r w:rsidRPr="00800B9B">
              <w:rPr>
                <w:rFonts w:ascii="Arial" w:hAnsi="Arial" w:cs="Arial"/>
                <w:b/>
                <w:i/>
              </w:rPr>
              <w:t>Damage that could occur</w:t>
            </w:r>
          </w:p>
        </w:tc>
        <w:tc>
          <w:tcPr>
            <w:tcW w:w="4961" w:type="dxa"/>
          </w:tcPr>
          <w:p w14:paraId="786FD4C5" w14:textId="68CDFC60" w:rsidR="00230E5C" w:rsidRPr="00800B9B" w:rsidRDefault="00230E5C" w:rsidP="00230E5C">
            <w:pPr>
              <w:rPr>
                <w:rFonts w:ascii="Arial" w:hAnsi="Arial" w:cs="Arial"/>
                <w:b/>
              </w:rPr>
            </w:pPr>
            <w:r w:rsidRPr="00800B9B">
              <w:rPr>
                <w:rFonts w:ascii="Arial" w:hAnsi="Arial" w:cs="Arial"/>
                <w:b/>
                <w:i/>
              </w:rPr>
              <w:t>How to lessen negative impact</w:t>
            </w:r>
            <w:r w:rsidRPr="00800B9B">
              <w:rPr>
                <w:rFonts w:ascii="Arial" w:hAnsi="Arial" w:cs="Arial"/>
                <w:b/>
              </w:rPr>
              <w:t xml:space="preserve"> </w:t>
            </w:r>
          </w:p>
        </w:tc>
        <w:tc>
          <w:tcPr>
            <w:tcW w:w="2835" w:type="dxa"/>
          </w:tcPr>
          <w:p w14:paraId="75427529" w14:textId="77777777" w:rsidR="00230E5C" w:rsidRPr="00800B9B" w:rsidRDefault="00230E5C" w:rsidP="00230E5C">
            <w:pPr>
              <w:rPr>
                <w:rFonts w:ascii="Arial" w:hAnsi="Arial" w:cs="Arial"/>
                <w:b/>
                <w:i/>
              </w:rPr>
            </w:pPr>
            <w:r w:rsidRPr="00800B9B">
              <w:rPr>
                <w:rFonts w:ascii="Arial" w:hAnsi="Arial" w:cs="Arial"/>
                <w:b/>
                <w:i/>
              </w:rPr>
              <w:t>Resources needed</w:t>
            </w:r>
          </w:p>
        </w:tc>
        <w:tc>
          <w:tcPr>
            <w:tcW w:w="2410" w:type="dxa"/>
          </w:tcPr>
          <w:p w14:paraId="11959FCE" w14:textId="77777777" w:rsidR="00230E5C" w:rsidRPr="00800B9B" w:rsidRDefault="00230E5C" w:rsidP="00230E5C">
            <w:pPr>
              <w:rPr>
                <w:rFonts w:ascii="Arial" w:hAnsi="Arial" w:cs="Arial"/>
                <w:b/>
                <w:i/>
              </w:rPr>
            </w:pPr>
            <w:r w:rsidRPr="00800B9B">
              <w:rPr>
                <w:rFonts w:ascii="Arial" w:hAnsi="Arial" w:cs="Arial"/>
                <w:b/>
                <w:i/>
              </w:rPr>
              <w:t xml:space="preserve">Who is responsible </w:t>
            </w:r>
          </w:p>
        </w:tc>
      </w:tr>
      <w:tr w:rsidR="00230E5C" w:rsidRPr="00800B9B" w14:paraId="6CEFCA51" w14:textId="77777777" w:rsidTr="00230E5C">
        <w:tc>
          <w:tcPr>
            <w:tcW w:w="1803" w:type="dxa"/>
          </w:tcPr>
          <w:p w14:paraId="5A838C8E" w14:textId="77777777" w:rsidR="00230E5C" w:rsidRPr="00800B9B" w:rsidRDefault="00230E5C" w:rsidP="00230E5C">
            <w:pPr>
              <w:rPr>
                <w:rFonts w:ascii="Arial" w:hAnsi="Arial" w:cs="Arial"/>
              </w:rPr>
            </w:pPr>
          </w:p>
          <w:p w14:paraId="03B41AF3" w14:textId="77777777" w:rsidR="00230E5C" w:rsidRPr="00800B9B" w:rsidRDefault="00230E5C" w:rsidP="00230E5C">
            <w:pPr>
              <w:rPr>
                <w:rFonts w:ascii="Arial" w:hAnsi="Arial" w:cs="Arial"/>
              </w:rPr>
            </w:pPr>
            <w:r w:rsidRPr="00800B9B">
              <w:rPr>
                <w:rFonts w:ascii="Arial" w:hAnsi="Arial" w:cs="Arial"/>
              </w:rPr>
              <w:t>Bug hunt</w:t>
            </w:r>
          </w:p>
          <w:p w14:paraId="2F7A9D51" w14:textId="77777777" w:rsidR="00230E5C" w:rsidRPr="00800B9B" w:rsidRDefault="00230E5C" w:rsidP="00230E5C">
            <w:pPr>
              <w:rPr>
                <w:rFonts w:ascii="Arial" w:hAnsi="Arial" w:cs="Arial"/>
              </w:rPr>
            </w:pPr>
          </w:p>
          <w:p w14:paraId="0DF1F961" w14:textId="77777777" w:rsidR="00230E5C" w:rsidRPr="00800B9B" w:rsidRDefault="00230E5C" w:rsidP="00230E5C">
            <w:pPr>
              <w:rPr>
                <w:rFonts w:ascii="Arial" w:hAnsi="Arial" w:cs="Arial"/>
              </w:rPr>
            </w:pPr>
          </w:p>
          <w:p w14:paraId="16F8C69F" w14:textId="77777777" w:rsidR="00230E5C" w:rsidRPr="00800B9B" w:rsidRDefault="00230E5C" w:rsidP="00230E5C">
            <w:pPr>
              <w:rPr>
                <w:rFonts w:ascii="Arial" w:hAnsi="Arial" w:cs="Arial"/>
              </w:rPr>
            </w:pPr>
          </w:p>
        </w:tc>
        <w:tc>
          <w:tcPr>
            <w:tcW w:w="2870" w:type="dxa"/>
          </w:tcPr>
          <w:p w14:paraId="60E88712" w14:textId="77777777" w:rsidR="00230E5C" w:rsidRPr="00800B9B" w:rsidRDefault="00230E5C" w:rsidP="00230E5C">
            <w:pPr>
              <w:rPr>
                <w:rFonts w:ascii="Arial" w:hAnsi="Arial" w:cs="Arial"/>
              </w:rPr>
            </w:pPr>
            <w:r w:rsidRPr="00800B9B">
              <w:rPr>
                <w:rFonts w:ascii="Arial" w:hAnsi="Arial" w:cs="Arial"/>
              </w:rPr>
              <w:t xml:space="preserve">Squashing or destroying bugs and/or their habitats. </w:t>
            </w:r>
          </w:p>
        </w:tc>
        <w:tc>
          <w:tcPr>
            <w:tcW w:w="4961" w:type="dxa"/>
          </w:tcPr>
          <w:p w14:paraId="5392980D" w14:textId="77777777" w:rsidR="00230E5C" w:rsidRPr="00800B9B" w:rsidRDefault="00230E5C" w:rsidP="00230E5C">
            <w:pPr>
              <w:rPr>
                <w:rFonts w:ascii="Arial" w:hAnsi="Arial" w:cs="Arial"/>
              </w:rPr>
            </w:pPr>
            <w:r w:rsidRPr="00800B9B">
              <w:rPr>
                <w:rFonts w:ascii="Arial" w:hAnsi="Arial" w:cs="Arial"/>
              </w:rPr>
              <w:t xml:space="preserve">Encourage children to carefully lift the environments and place them gently back to ensure the bugs have their habitats undisturbed. </w:t>
            </w:r>
          </w:p>
        </w:tc>
        <w:tc>
          <w:tcPr>
            <w:tcW w:w="2835" w:type="dxa"/>
          </w:tcPr>
          <w:p w14:paraId="39E014BF" w14:textId="77777777" w:rsidR="00230E5C" w:rsidRPr="00800B9B" w:rsidRDefault="00230E5C" w:rsidP="00230E5C">
            <w:pPr>
              <w:rPr>
                <w:rFonts w:ascii="Arial" w:hAnsi="Arial" w:cs="Arial"/>
              </w:rPr>
            </w:pPr>
            <w:r w:rsidRPr="00800B9B">
              <w:rPr>
                <w:rFonts w:ascii="Arial" w:hAnsi="Arial" w:cs="Arial"/>
              </w:rPr>
              <w:t xml:space="preserve">None </w:t>
            </w:r>
          </w:p>
        </w:tc>
        <w:tc>
          <w:tcPr>
            <w:tcW w:w="2410" w:type="dxa"/>
          </w:tcPr>
          <w:p w14:paraId="6488BE0C" w14:textId="77777777" w:rsidR="00230E5C" w:rsidRPr="00800B9B" w:rsidRDefault="00230E5C" w:rsidP="00230E5C">
            <w:pPr>
              <w:rPr>
                <w:rFonts w:ascii="Arial" w:hAnsi="Arial" w:cs="Arial"/>
              </w:rPr>
            </w:pPr>
            <w:r w:rsidRPr="00800B9B">
              <w:rPr>
                <w:rFonts w:ascii="Arial" w:hAnsi="Arial" w:cs="Arial"/>
              </w:rPr>
              <w:t xml:space="preserve">All adults to remind children. </w:t>
            </w:r>
          </w:p>
        </w:tc>
      </w:tr>
      <w:tr w:rsidR="00230E5C" w:rsidRPr="00800B9B" w14:paraId="04A6DB30" w14:textId="77777777" w:rsidTr="00230E5C">
        <w:tc>
          <w:tcPr>
            <w:tcW w:w="1803" w:type="dxa"/>
          </w:tcPr>
          <w:p w14:paraId="46317E36" w14:textId="77777777" w:rsidR="00230E5C" w:rsidRPr="00800B9B" w:rsidRDefault="00230E5C" w:rsidP="00230E5C">
            <w:pPr>
              <w:rPr>
                <w:rFonts w:ascii="Arial" w:hAnsi="Arial" w:cs="Arial"/>
              </w:rPr>
            </w:pPr>
          </w:p>
          <w:p w14:paraId="73C3AFF6" w14:textId="77777777" w:rsidR="00230E5C" w:rsidRPr="00800B9B" w:rsidRDefault="00230E5C" w:rsidP="00230E5C">
            <w:pPr>
              <w:rPr>
                <w:rFonts w:ascii="Arial" w:hAnsi="Arial" w:cs="Arial"/>
              </w:rPr>
            </w:pPr>
            <w:r w:rsidRPr="00800B9B">
              <w:rPr>
                <w:rFonts w:ascii="Arial" w:hAnsi="Arial" w:cs="Arial"/>
              </w:rPr>
              <w:t>Taking food and drink</w:t>
            </w:r>
          </w:p>
          <w:p w14:paraId="3542621C" w14:textId="77777777" w:rsidR="00230E5C" w:rsidRPr="00800B9B" w:rsidRDefault="00230E5C" w:rsidP="00230E5C">
            <w:pPr>
              <w:rPr>
                <w:rFonts w:ascii="Arial" w:hAnsi="Arial" w:cs="Arial"/>
              </w:rPr>
            </w:pPr>
          </w:p>
          <w:p w14:paraId="4EBA9BD2" w14:textId="77777777" w:rsidR="00230E5C" w:rsidRPr="00800B9B" w:rsidRDefault="00230E5C" w:rsidP="00230E5C">
            <w:pPr>
              <w:rPr>
                <w:rFonts w:ascii="Arial" w:hAnsi="Arial" w:cs="Arial"/>
              </w:rPr>
            </w:pPr>
          </w:p>
          <w:p w14:paraId="67F8A459" w14:textId="77777777" w:rsidR="00230E5C" w:rsidRPr="00800B9B" w:rsidRDefault="00230E5C" w:rsidP="00230E5C">
            <w:pPr>
              <w:rPr>
                <w:rFonts w:ascii="Arial" w:hAnsi="Arial" w:cs="Arial"/>
              </w:rPr>
            </w:pPr>
          </w:p>
          <w:p w14:paraId="48C5DB19" w14:textId="77777777" w:rsidR="00230E5C" w:rsidRPr="00800B9B" w:rsidRDefault="00230E5C" w:rsidP="00230E5C">
            <w:pPr>
              <w:rPr>
                <w:rFonts w:ascii="Arial" w:hAnsi="Arial" w:cs="Arial"/>
              </w:rPr>
            </w:pPr>
          </w:p>
        </w:tc>
        <w:tc>
          <w:tcPr>
            <w:tcW w:w="2870" w:type="dxa"/>
          </w:tcPr>
          <w:p w14:paraId="69733615" w14:textId="77777777" w:rsidR="00230E5C" w:rsidRPr="00800B9B" w:rsidRDefault="00230E5C" w:rsidP="00230E5C">
            <w:pPr>
              <w:rPr>
                <w:rFonts w:ascii="Arial" w:hAnsi="Arial" w:cs="Arial"/>
              </w:rPr>
            </w:pPr>
            <w:r w:rsidRPr="00800B9B">
              <w:rPr>
                <w:rFonts w:ascii="Arial" w:hAnsi="Arial" w:cs="Arial"/>
              </w:rPr>
              <w:t>Leaving litter behind that can cause harm to the environment.</w:t>
            </w:r>
          </w:p>
        </w:tc>
        <w:tc>
          <w:tcPr>
            <w:tcW w:w="4961" w:type="dxa"/>
          </w:tcPr>
          <w:p w14:paraId="03EEA1F8" w14:textId="77777777" w:rsidR="00230E5C" w:rsidRPr="00800B9B" w:rsidRDefault="00230E5C" w:rsidP="00230E5C">
            <w:pPr>
              <w:rPr>
                <w:rFonts w:ascii="Arial" w:hAnsi="Arial" w:cs="Arial"/>
              </w:rPr>
            </w:pPr>
            <w:r w:rsidRPr="00800B9B">
              <w:rPr>
                <w:rFonts w:ascii="Arial" w:hAnsi="Arial" w:cs="Arial"/>
              </w:rPr>
              <w:t>Remind children to put litter in the bin and take bottles and wrappers back to the provision.</w:t>
            </w:r>
          </w:p>
        </w:tc>
        <w:tc>
          <w:tcPr>
            <w:tcW w:w="2835" w:type="dxa"/>
          </w:tcPr>
          <w:p w14:paraId="74C84E81" w14:textId="77777777" w:rsidR="00230E5C" w:rsidRPr="00800B9B" w:rsidRDefault="00230E5C" w:rsidP="00230E5C">
            <w:pPr>
              <w:rPr>
                <w:rFonts w:ascii="Arial" w:hAnsi="Arial" w:cs="Arial"/>
              </w:rPr>
            </w:pPr>
            <w:r w:rsidRPr="00800B9B">
              <w:rPr>
                <w:rFonts w:ascii="Arial" w:hAnsi="Arial" w:cs="Arial"/>
              </w:rPr>
              <w:t>Carrier bag for litter</w:t>
            </w:r>
          </w:p>
        </w:tc>
        <w:tc>
          <w:tcPr>
            <w:tcW w:w="2410" w:type="dxa"/>
          </w:tcPr>
          <w:p w14:paraId="43789988" w14:textId="77777777" w:rsidR="00230E5C" w:rsidRPr="00800B9B" w:rsidRDefault="00230E5C" w:rsidP="00230E5C">
            <w:pPr>
              <w:rPr>
                <w:rFonts w:ascii="Arial" w:hAnsi="Arial" w:cs="Arial"/>
              </w:rPr>
            </w:pPr>
            <w:r w:rsidRPr="00800B9B">
              <w:rPr>
                <w:rFonts w:ascii="Arial" w:hAnsi="Arial" w:cs="Arial"/>
              </w:rPr>
              <w:t xml:space="preserve">Children and adults. </w:t>
            </w:r>
          </w:p>
        </w:tc>
      </w:tr>
      <w:tr w:rsidR="00230E5C" w:rsidRPr="00800B9B" w14:paraId="2FFD2871" w14:textId="77777777" w:rsidTr="00230E5C">
        <w:tc>
          <w:tcPr>
            <w:tcW w:w="1803" w:type="dxa"/>
          </w:tcPr>
          <w:p w14:paraId="10337FAE" w14:textId="77777777" w:rsidR="00230E5C" w:rsidRPr="00800B9B" w:rsidRDefault="00230E5C" w:rsidP="00230E5C">
            <w:pPr>
              <w:rPr>
                <w:rFonts w:ascii="Arial" w:hAnsi="Arial" w:cs="Arial"/>
              </w:rPr>
            </w:pPr>
          </w:p>
          <w:p w14:paraId="22B5F561" w14:textId="77777777" w:rsidR="00230E5C" w:rsidRPr="00800B9B" w:rsidRDefault="00230E5C" w:rsidP="00230E5C">
            <w:pPr>
              <w:rPr>
                <w:rFonts w:ascii="Arial" w:hAnsi="Arial" w:cs="Arial"/>
              </w:rPr>
            </w:pPr>
            <w:r w:rsidRPr="00800B9B">
              <w:rPr>
                <w:rFonts w:ascii="Arial" w:hAnsi="Arial" w:cs="Arial"/>
              </w:rPr>
              <w:t xml:space="preserve">Building dens </w:t>
            </w:r>
          </w:p>
          <w:p w14:paraId="3993426F" w14:textId="77777777" w:rsidR="00230E5C" w:rsidRPr="00800B9B" w:rsidRDefault="00230E5C" w:rsidP="00230E5C">
            <w:pPr>
              <w:rPr>
                <w:rFonts w:ascii="Arial" w:hAnsi="Arial" w:cs="Arial"/>
              </w:rPr>
            </w:pPr>
          </w:p>
          <w:p w14:paraId="61687F01" w14:textId="77777777" w:rsidR="00230E5C" w:rsidRPr="00800B9B" w:rsidRDefault="00230E5C" w:rsidP="00230E5C">
            <w:pPr>
              <w:rPr>
                <w:rFonts w:ascii="Arial" w:hAnsi="Arial" w:cs="Arial"/>
              </w:rPr>
            </w:pPr>
          </w:p>
          <w:p w14:paraId="00DD2BAC" w14:textId="77777777" w:rsidR="00230E5C" w:rsidRPr="00800B9B" w:rsidRDefault="00230E5C" w:rsidP="00230E5C">
            <w:pPr>
              <w:rPr>
                <w:rFonts w:ascii="Arial" w:hAnsi="Arial" w:cs="Arial"/>
              </w:rPr>
            </w:pPr>
          </w:p>
          <w:p w14:paraId="3FE124F3" w14:textId="77777777" w:rsidR="00230E5C" w:rsidRPr="00800B9B" w:rsidRDefault="00230E5C" w:rsidP="00230E5C">
            <w:pPr>
              <w:rPr>
                <w:rFonts w:ascii="Arial" w:hAnsi="Arial" w:cs="Arial"/>
              </w:rPr>
            </w:pPr>
          </w:p>
        </w:tc>
        <w:tc>
          <w:tcPr>
            <w:tcW w:w="2870" w:type="dxa"/>
          </w:tcPr>
          <w:p w14:paraId="3B535259" w14:textId="77777777" w:rsidR="00230E5C" w:rsidRPr="00800B9B" w:rsidRDefault="00230E5C" w:rsidP="00230E5C">
            <w:pPr>
              <w:rPr>
                <w:rFonts w:ascii="Arial" w:hAnsi="Arial" w:cs="Arial"/>
              </w:rPr>
            </w:pPr>
            <w:r w:rsidRPr="00800B9B">
              <w:rPr>
                <w:rFonts w:ascii="Arial" w:hAnsi="Arial" w:cs="Arial"/>
              </w:rPr>
              <w:t>Standing on plants and exposing bare ground causing harm to plant life.</w:t>
            </w:r>
          </w:p>
          <w:p w14:paraId="068AFDFF" w14:textId="77777777" w:rsidR="00230E5C" w:rsidRPr="00800B9B" w:rsidRDefault="00230E5C" w:rsidP="00230E5C">
            <w:pPr>
              <w:rPr>
                <w:rFonts w:ascii="Arial" w:hAnsi="Arial" w:cs="Arial"/>
              </w:rPr>
            </w:pPr>
            <w:r w:rsidRPr="00800B9B">
              <w:rPr>
                <w:rFonts w:ascii="Arial" w:hAnsi="Arial" w:cs="Arial"/>
              </w:rPr>
              <w:t>Tying ropes to trees that may leave an imprint if not removed before leaving.</w:t>
            </w:r>
          </w:p>
        </w:tc>
        <w:tc>
          <w:tcPr>
            <w:tcW w:w="4961" w:type="dxa"/>
          </w:tcPr>
          <w:p w14:paraId="1D3ED510" w14:textId="77777777" w:rsidR="00230E5C" w:rsidRPr="00800B9B" w:rsidRDefault="00230E5C" w:rsidP="00230E5C">
            <w:pPr>
              <w:rPr>
                <w:rFonts w:ascii="Arial" w:hAnsi="Arial" w:cs="Arial"/>
              </w:rPr>
            </w:pPr>
            <w:r w:rsidRPr="00800B9B">
              <w:rPr>
                <w:rFonts w:ascii="Arial" w:hAnsi="Arial" w:cs="Arial"/>
              </w:rPr>
              <w:t xml:space="preserve">Dens to be taken down by staff and children at the end of the session. Staff to encourage children to build dens in areas that will not cause damage to plants. </w:t>
            </w:r>
          </w:p>
        </w:tc>
        <w:tc>
          <w:tcPr>
            <w:tcW w:w="2835" w:type="dxa"/>
          </w:tcPr>
          <w:p w14:paraId="0E808DD9" w14:textId="77777777" w:rsidR="00230E5C" w:rsidRPr="00800B9B" w:rsidRDefault="00230E5C" w:rsidP="00230E5C">
            <w:pPr>
              <w:rPr>
                <w:rFonts w:ascii="Arial" w:hAnsi="Arial" w:cs="Arial"/>
              </w:rPr>
            </w:pPr>
            <w:r w:rsidRPr="00800B9B">
              <w:rPr>
                <w:rFonts w:ascii="Arial" w:hAnsi="Arial" w:cs="Arial"/>
              </w:rPr>
              <w:t>Scissors to cut rope.</w:t>
            </w:r>
          </w:p>
        </w:tc>
        <w:tc>
          <w:tcPr>
            <w:tcW w:w="2410" w:type="dxa"/>
          </w:tcPr>
          <w:p w14:paraId="74CE78CC" w14:textId="77777777" w:rsidR="00230E5C" w:rsidRPr="00800B9B" w:rsidRDefault="00230E5C" w:rsidP="00230E5C">
            <w:pPr>
              <w:rPr>
                <w:rFonts w:ascii="Arial" w:hAnsi="Arial" w:cs="Arial"/>
              </w:rPr>
            </w:pPr>
            <w:r w:rsidRPr="00800B9B">
              <w:rPr>
                <w:rFonts w:ascii="Arial" w:hAnsi="Arial" w:cs="Arial"/>
              </w:rPr>
              <w:t xml:space="preserve">Adults and children </w:t>
            </w:r>
          </w:p>
        </w:tc>
      </w:tr>
      <w:tr w:rsidR="00230E5C" w:rsidRPr="00800B9B" w14:paraId="5C133972" w14:textId="77777777" w:rsidTr="00230E5C">
        <w:tc>
          <w:tcPr>
            <w:tcW w:w="1803" w:type="dxa"/>
          </w:tcPr>
          <w:p w14:paraId="1E05341F" w14:textId="77777777" w:rsidR="00230E5C" w:rsidRPr="00800B9B" w:rsidRDefault="00230E5C" w:rsidP="00230E5C">
            <w:pPr>
              <w:rPr>
                <w:rFonts w:ascii="Arial" w:hAnsi="Arial" w:cs="Arial"/>
              </w:rPr>
            </w:pPr>
          </w:p>
          <w:p w14:paraId="48AD3E29" w14:textId="77777777" w:rsidR="00230E5C" w:rsidRPr="00800B9B" w:rsidRDefault="00230E5C" w:rsidP="00230E5C">
            <w:pPr>
              <w:rPr>
                <w:rFonts w:ascii="Arial" w:hAnsi="Arial" w:cs="Arial"/>
              </w:rPr>
            </w:pPr>
            <w:r w:rsidRPr="00800B9B">
              <w:rPr>
                <w:rFonts w:ascii="Arial" w:hAnsi="Arial" w:cs="Arial"/>
              </w:rPr>
              <w:t>Climbing trees</w:t>
            </w:r>
          </w:p>
          <w:p w14:paraId="39368DE0" w14:textId="77777777" w:rsidR="00230E5C" w:rsidRPr="00800B9B" w:rsidRDefault="00230E5C" w:rsidP="00230E5C">
            <w:pPr>
              <w:rPr>
                <w:rFonts w:ascii="Arial" w:hAnsi="Arial" w:cs="Arial"/>
              </w:rPr>
            </w:pPr>
          </w:p>
          <w:p w14:paraId="7CEDA230" w14:textId="77777777" w:rsidR="00230E5C" w:rsidRPr="00800B9B" w:rsidRDefault="00230E5C" w:rsidP="00230E5C">
            <w:pPr>
              <w:rPr>
                <w:rFonts w:ascii="Arial" w:hAnsi="Arial" w:cs="Arial"/>
              </w:rPr>
            </w:pPr>
          </w:p>
          <w:p w14:paraId="1905E190" w14:textId="77777777" w:rsidR="00230E5C" w:rsidRPr="00800B9B" w:rsidRDefault="00230E5C" w:rsidP="00230E5C">
            <w:pPr>
              <w:rPr>
                <w:rFonts w:ascii="Arial" w:hAnsi="Arial" w:cs="Arial"/>
              </w:rPr>
            </w:pPr>
          </w:p>
          <w:p w14:paraId="6CCBDE0C" w14:textId="77777777" w:rsidR="00E527A1" w:rsidRPr="00800B9B" w:rsidRDefault="00E527A1" w:rsidP="00230E5C">
            <w:pPr>
              <w:rPr>
                <w:rFonts w:ascii="Arial" w:hAnsi="Arial" w:cs="Arial"/>
              </w:rPr>
            </w:pPr>
          </w:p>
          <w:p w14:paraId="307D2A2F" w14:textId="77777777" w:rsidR="00E527A1" w:rsidRPr="00800B9B" w:rsidRDefault="00E527A1" w:rsidP="00230E5C">
            <w:pPr>
              <w:rPr>
                <w:rFonts w:ascii="Arial" w:hAnsi="Arial" w:cs="Arial"/>
              </w:rPr>
            </w:pPr>
          </w:p>
          <w:p w14:paraId="34C91958" w14:textId="77777777" w:rsidR="00E527A1" w:rsidRPr="00800B9B" w:rsidRDefault="00E527A1" w:rsidP="00230E5C">
            <w:pPr>
              <w:rPr>
                <w:rFonts w:ascii="Arial" w:hAnsi="Arial" w:cs="Arial"/>
              </w:rPr>
            </w:pPr>
          </w:p>
          <w:p w14:paraId="43740725" w14:textId="21DE25EE" w:rsidR="00E527A1" w:rsidRPr="00800B9B" w:rsidRDefault="00E527A1" w:rsidP="00230E5C">
            <w:pPr>
              <w:rPr>
                <w:rFonts w:ascii="Arial" w:hAnsi="Arial" w:cs="Arial"/>
              </w:rPr>
            </w:pPr>
          </w:p>
        </w:tc>
        <w:tc>
          <w:tcPr>
            <w:tcW w:w="2870" w:type="dxa"/>
          </w:tcPr>
          <w:p w14:paraId="5542EC15" w14:textId="77777777" w:rsidR="00230E5C" w:rsidRPr="00800B9B" w:rsidRDefault="00230E5C" w:rsidP="00230E5C">
            <w:pPr>
              <w:rPr>
                <w:rFonts w:ascii="Arial" w:hAnsi="Arial" w:cs="Arial"/>
              </w:rPr>
            </w:pPr>
            <w:r w:rsidRPr="00800B9B">
              <w:rPr>
                <w:rFonts w:ascii="Arial" w:hAnsi="Arial" w:cs="Arial"/>
              </w:rPr>
              <w:t xml:space="preserve">Standing on branches that are not secure and causing them to break off. </w:t>
            </w:r>
          </w:p>
        </w:tc>
        <w:tc>
          <w:tcPr>
            <w:tcW w:w="4961" w:type="dxa"/>
          </w:tcPr>
          <w:p w14:paraId="0367D313" w14:textId="77777777" w:rsidR="00230E5C" w:rsidRPr="00800B9B" w:rsidRDefault="00230E5C" w:rsidP="00230E5C">
            <w:pPr>
              <w:rPr>
                <w:rFonts w:ascii="Arial" w:hAnsi="Arial" w:cs="Arial"/>
              </w:rPr>
            </w:pPr>
            <w:r w:rsidRPr="00800B9B">
              <w:rPr>
                <w:rFonts w:ascii="Arial" w:hAnsi="Arial" w:cs="Arial"/>
              </w:rPr>
              <w:t>Children to check all branches before standing on the; adults to encourage and to check with the children.</w:t>
            </w:r>
          </w:p>
        </w:tc>
        <w:tc>
          <w:tcPr>
            <w:tcW w:w="2835" w:type="dxa"/>
          </w:tcPr>
          <w:p w14:paraId="41193387" w14:textId="77777777" w:rsidR="00230E5C" w:rsidRPr="00800B9B" w:rsidRDefault="00230E5C" w:rsidP="00230E5C">
            <w:pPr>
              <w:rPr>
                <w:rFonts w:ascii="Arial" w:hAnsi="Arial" w:cs="Arial"/>
              </w:rPr>
            </w:pPr>
            <w:r w:rsidRPr="00800B9B">
              <w:rPr>
                <w:rFonts w:ascii="Arial" w:hAnsi="Arial" w:cs="Arial"/>
              </w:rPr>
              <w:t>None</w:t>
            </w:r>
          </w:p>
        </w:tc>
        <w:tc>
          <w:tcPr>
            <w:tcW w:w="2410" w:type="dxa"/>
          </w:tcPr>
          <w:p w14:paraId="7EDAA1A6" w14:textId="77777777" w:rsidR="00230E5C" w:rsidRPr="00800B9B" w:rsidRDefault="00230E5C" w:rsidP="00230E5C">
            <w:pPr>
              <w:rPr>
                <w:rFonts w:ascii="Arial" w:hAnsi="Arial" w:cs="Arial"/>
              </w:rPr>
            </w:pPr>
            <w:r w:rsidRPr="00800B9B">
              <w:rPr>
                <w:rFonts w:ascii="Arial" w:hAnsi="Arial" w:cs="Arial"/>
              </w:rPr>
              <w:t xml:space="preserve">Adults and Children </w:t>
            </w:r>
          </w:p>
          <w:p w14:paraId="247854D1" w14:textId="77777777" w:rsidR="00230E5C" w:rsidRPr="00800B9B" w:rsidRDefault="00230E5C" w:rsidP="00230E5C">
            <w:pPr>
              <w:rPr>
                <w:rFonts w:ascii="Arial" w:hAnsi="Arial" w:cs="Arial"/>
              </w:rPr>
            </w:pPr>
          </w:p>
          <w:p w14:paraId="375AA4FA" w14:textId="77777777" w:rsidR="00230E5C" w:rsidRPr="00800B9B" w:rsidRDefault="00230E5C" w:rsidP="00230E5C">
            <w:pPr>
              <w:rPr>
                <w:rFonts w:ascii="Arial" w:hAnsi="Arial" w:cs="Arial"/>
              </w:rPr>
            </w:pPr>
          </w:p>
          <w:p w14:paraId="2B77D680" w14:textId="77777777" w:rsidR="00230E5C" w:rsidRPr="00800B9B" w:rsidRDefault="00230E5C" w:rsidP="00230E5C">
            <w:pPr>
              <w:rPr>
                <w:rFonts w:ascii="Arial" w:hAnsi="Arial" w:cs="Arial"/>
              </w:rPr>
            </w:pPr>
          </w:p>
          <w:p w14:paraId="2F6CB183" w14:textId="77777777" w:rsidR="00230E5C" w:rsidRPr="00800B9B" w:rsidRDefault="00230E5C" w:rsidP="00230E5C">
            <w:pPr>
              <w:rPr>
                <w:rFonts w:ascii="Arial" w:hAnsi="Arial" w:cs="Arial"/>
              </w:rPr>
            </w:pPr>
          </w:p>
          <w:p w14:paraId="77E2AD3A" w14:textId="77777777" w:rsidR="00230E5C" w:rsidRPr="00800B9B" w:rsidRDefault="00230E5C" w:rsidP="00230E5C">
            <w:pPr>
              <w:rPr>
                <w:rFonts w:ascii="Arial" w:hAnsi="Arial" w:cs="Arial"/>
              </w:rPr>
            </w:pPr>
          </w:p>
          <w:p w14:paraId="4E1C8494" w14:textId="77777777" w:rsidR="00230E5C" w:rsidRPr="00800B9B" w:rsidRDefault="00230E5C" w:rsidP="00230E5C">
            <w:pPr>
              <w:rPr>
                <w:rFonts w:ascii="Arial" w:hAnsi="Arial" w:cs="Arial"/>
              </w:rPr>
            </w:pPr>
          </w:p>
          <w:p w14:paraId="3716FB02" w14:textId="77777777" w:rsidR="00230E5C" w:rsidRPr="00800B9B" w:rsidRDefault="00230E5C" w:rsidP="00230E5C">
            <w:pPr>
              <w:rPr>
                <w:rFonts w:ascii="Arial" w:hAnsi="Arial" w:cs="Arial"/>
              </w:rPr>
            </w:pPr>
          </w:p>
          <w:p w14:paraId="07A83C05" w14:textId="77777777" w:rsidR="00230E5C" w:rsidRPr="00800B9B" w:rsidRDefault="00230E5C" w:rsidP="00230E5C">
            <w:pPr>
              <w:rPr>
                <w:rFonts w:ascii="Arial" w:hAnsi="Arial" w:cs="Arial"/>
              </w:rPr>
            </w:pPr>
          </w:p>
        </w:tc>
      </w:tr>
      <w:tr w:rsidR="00230E5C" w:rsidRPr="00800B9B" w14:paraId="25D6D2CF" w14:textId="77777777" w:rsidTr="00230E5C">
        <w:tc>
          <w:tcPr>
            <w:tcW w:w="1803" w:type="dxa"/>
          </w:tcPr>
          <w:p w14:paraId="76A85A83" w14:textId="3D4F9E23" w:rsidR="00230E5C" w:rsidRPr="00800B9B" w:rsidRDefault="00230E5C" w:rsidP="00230E5C">
            <w:pPr>
              <w:rPr>
                <w:rFonts w:ascii="Arial" w:hAnsi="Arial" w:cs="Arial"/>
              </w:rPr>
            </w:pPr>
            <w:bookmarkStart w:id="1" w:name="_Hlk51492051"/>
            <w:r w:rsidRPr="00800B9B">
              <w:rPr>
                <w:rFonts w:ascii="Arial" w:hAnsi="Arial" w:cs="Arial"/>
              </w:rPr>
              <w:lastRenderedPageBreak/>
              <w:t>Leaf Rubbing</w:t>
            </w:r>
          </w:p>
          <w:p w14:paraId="68EE2018" w14:textId="77777777" w:rsidR="00230E5C" w:rsidRPr="00800B9B" w:rsidRDefault="00230E5C" w:rsidP="00230E5C">
            <w:pPr>
              <w:rPr>
                <w:rFonts w:ascii="Arial" w:hAnsi="Arial" w:cs="Arial"/>
              </w:rPr>
            </w:pPr>
          </w:p>
          <w:p w14:paraId="74988759" w14:textId="77777777" w:rsidR="00230E5C" w:rsidRPr="00800B9B" w:rsidRDefault="00230E5C" w:rsidP="00230E5C">
            <w:pPr>
              <w:rPr>
                <w:rFonts w:ascii="Arial" w:hAnsi="Arial" w:cs="Arial"/>
              </w:rPr>
            </w:pPr>
          </w:p>
          <w:p w14:paraId="3A235647" w14:textId="77777777" w:rsidR="00230E5C" w:rsidRPr="00800B9B" w:rsidRDefault="00230E5C" w:rsidP="00230E5C">
            <w:pPr>
              <w:rPr>
                <w:rFonts w:ascii="Arial" w:hAnsi="Arial" w:cs="Arial"/>
              </w:rPr>
            </w:pPr>
          </w:p>
          <w:p w14:paraId="3974519F" w14:textId="1A8D4F2E" w:rsidR="00230E5C" w:rsidRPr="00800B9B" w:rsidRDefault="00230E5C" w:rsidP="00230E5C">
            <w:pPr>
              <w:rPr>
                <w:rFonts w:ascii="Arial" w:hAnsi="Arial" w:cs="Arial"/>
              </w:rPr>
            </w:pPr>
          </w:p>
        </w:tc>
        <w:tc>
          <w:tcPr>
            <w:tcW w:w="2870" w:type="dxa"/>
          </w:tcPr>
          <w:p w14:paraId="3E6C07CB" w14:textId="2931F879" w:rsidR="00230E5C" w:rsidRPr="00800B9B" w:rsidRDefault="00230E5C" w:rsidP="00230E5C">
            <w:pPr>
              <w:rPr>
                <w:rFonts w:ascii="Arial" w:hAnsi="Arial" w:cs="Arial"/>
              </w:rPr>
            </w:pPr>
            <w:r w:rsidRPr="00800B9B">
              <w:rPr>
                <w:rFonts w:ascii="Arial" w:hAnsi="Arial" w:cs="Arial"/>
              </w:rPr>
              <w:t>Pulling off leaves that are still growing on trees.</w:t>
            </w:r>
          </w:p>
        </w:tc>
        <w:tc>
          <w:tcPr>
            <w:tcW w:w="4961" w:type="dxa"/>
          </w:tcPr>
          <w:p w14:paraId="5173D814" w14:textId="00709DB9" w:rsidR="00230E5C" w:rsidRPr="00800B9B" w:rsidRDefault="00230E5C" w:rsidP="00230E5C">
            <w:pPr>
              <w:rPr>
                <w:rFonts w:ascii="Arial" w:hAnsi="Arial" w:cs="Arial"/>
              </w:rPr>
            </w:pPr>
            <w:r w:rsidRPr="00800B9B">
              <w:rPr>
                <w:rFonts w:ascii="Arial" w:hAnsi="Arial" w:cs="Arial"/>
              </w:rPr>
              <w:t>Children to be told only to use leaves that they find on the floor and encouraged to pick leaves that are still attached to the trees.</w:t>
            </w:r>
          </w:p>
        </w:tc>
        <w:tc>
          <w:tcPr>
            <w:tcW w:w="2835" w:type="dxa"/>
          </w:tcPr>
          <w:p w14:paraId="64354F3B" w14:textId="2E463EB9" w:rsidR="00230E5C" w:rsidRPr="00800B9B" w:rsidRDefault="00230E5C" w:rsidP="00230E5C">
            <w:pPr>
              <w:rPr>
                <w:rFonts w:ascii="Arial" w:hAnsi="Arial" w:cs="Arial"/>
              </w:rPr>
            </w:pPr>
            <w:r w:rsidRPr="00800B9B">
              <w:rPr>
                <w:rFonts w:ascii="Arial" w:hAnsi="Arial" w:cs="Arial"/>
              </w:rPr>
              <w:t>None</w:t>
            </w:r>
          </w:p>
        </w:tc>
        <w:tc>
          <w:tcPr>
            <w:tcW w:w="2410" w:type="dxa"/>
          </w:tcPr>
          <w:p w14:paraId="6C2D6DB6" w14:textId="54C1580C" w:rsidR="00230E5C" w:rsidRPr="00800B9B" w:rsidRDefault="00230E5C" w:rsidP="00230E5C">
            <w:pPr>
              <w:rPr>
                <w:rFonts w:ascii="Arial" w:hAnsi="Arial" w:cs="Arial"/>
              </w:rPr>
            </w:pPr>
            <w:r w:rsidRPr="00800B9B">
              <w:rPr>
                <w:rFonts w:ascii="Arial" w:hAnsi="Arial" w:cs="Arial"/>
              </w:rPr>
              <w:t>Children and Adults</w:t>
            </w:r>
          </w:p>
        </w:tc>
      </w:tr>
      <w:tr w:rsidR="00230E5C" w:rsidRPr="00800B9B" w14:paraId="380D8804" w14:textId="77777777" w:rsidTr="00230E5C">
        <w:tc>
          <w:tcPr>
            <w:tcW w:w="1803" w:type="dxa"/>
          </w:tcPr>
          <w:p w14:paraId="64F24AFA" w14:textId="4939BF41" w:rsidR="00230E5C" w:rsidRPr="00800B9B" w:rsidRDefault="00230E5C" w:rsidP="00230E5C">
            <w:pPr>
              <w:rPr>
                <w:rFonts w:ascii="Arial" w:hAnsi="Arial" w:cs="Arial"/>
              </w:rPr>
            </w:pPr>
            <w:r w:rsidRPr="00800B9B">
              <w:rPr>
                <w:rFonts w:ascii="Arial" w:hAnsi="Arial" w:cs="Arial"/>
              </w:rPr>
              <w:t xml:space="preserve">Collecting stones </w:t>
            </w:r>
          </w:p>
          <w:p w14:paraId="51FF5775" w14:textId="77777777" w:rsidR="00230E5C" w:rsidRPr="00800B9B" w:rsidRDefault="00230E5C" w:rsidP="00230E5C">
            <w:pPr>
              <w:rPr>
                <w:rFonts w:ascii="Arial" w:hAnsi="Arial" w:cs="Arial"/>
              </w:rPr>
            </w:pPr>
          </w:p>
          <w:p w14:paraId="443AF817" w14:textId="77777777" w:rsidR="00230E5C" w:rsidRPr="00800B9B" w:rsidRDefault="00230E5C" w:rsidP="00230E5C">
            <w:pPr>
              <w:rPr>
                <w:rFonts w:ascii="Arial" w:hAnsi="Arial" w:cs="Arial"/>
              </w:rPr>
            </w:pPr>
          </w:p>
          <w:p w14:paraId="6BEEAF3F" w14:textId="4BCAF58D" w:rsidR="00230E5C" w:rsidRPr="00800B9B" w:rsidRDefault="00230E5C" w:rsidP="00230E5C">
            <w:pPr>
              <w:rPr>
                <w:rFonts w:ascii="Arial" w:hAnsi="Arial" w:cs="Arial"/>
              </w:rPr>
            </w:pPr>
          </w:p>
        </w:tc>
        <w:tc>
          <w:tcPr>
            <w:tcW w:w="2870" w:type="dxa"/>
          </w:tcPr>
          <w:p w14:paraId="3EC603F1" w14:textId="700C185E" w:rsidR="00230E5C" w:rsidRPr="00800B9B" w:rsidRDefault="00230E5C" w:rsidP="00230E5C">
            <w:pPr>
              <w:rPr>
                <w:rFonts w:ascii="Arial" w:hAnsi="Arial" w:cs="Arial"/>
              </w:rPr>
            </w:pPr>
            <w:r w:rsidRPr="00800B9B">
              <w:rPr>
                <w:rFonts w:ascii="Arial" w:hAnsi="Arial" w:cs="Arial"/>
              </w:rPr>
              <w:t>Moving stones away from where they were found may disturb insects’ habitats</w:t>
            </w:r>
          </w:p>
        </w:tc>
        <w:tc>
          <w:tcPr>
            <w:tcW w:w="4961" w:type="dxa"/>
          </w:tcPr>
          <w:p w14:paraId="4D91F85C" w14:textId="621C3950" w:rsidR="00230E5C" w:rsidRPr="00800B9B" w:rsidRDefault="00230E5C" w:rsidP="00230E5C">
            <w:pPr>
              <w:rPr>
                <w:rFonts w:ascii="Arial" w:hAnsi="Arial" w:cs="Arial"/>
              </w:rPr>
            </w:pPr>
            <w:r w:rsidRPr="00800B9B">
              <w:rPr>
                <w:rFonts w:ascii="Arial" w:hAnsi="Arial" w:cs="Arial"/>
              </w:rPr>
              <w:t>Children to be encouraged to return stones back to original location or encouraged to return them</w:t>
            </w:r>
            <w:r w:rsidR="00E66C2A" w:rsidRPr="00800B9B">
              <w:rPr>
                <w:rFonts w:ascii="Arial" w:hAnsi="Arial" w:cs="Arial"/>
              </w:rPr>
              <w:t xml:space="preserve"> off the main path. </w:t>
            </w:r>
          </w:p>
        </w:tc>
        <w:tc>
          <w:tcPr>
            <w:tcW w:w="2835" w:type="dxa"/>
          </w:tcPr>
          <w:p w14:paraId="73F1CA05" w14:textId="3B124C20" w:rsidR="00230E5C" w:rsidRPr="00800B9B" w:rsidRDefault="00E66C2A" w:rsidP="00230E5C">
            <w:pPr>
              <w:rPr>
                <w:rFonts w:ascii="Arial" w:hAnsi="Arial" w:cs="Arial"/>
              </w:rPr>
            </w:pPr>
            <w:r w:rsidRPr="00800B9B">
              <w:rPr>
                <w:rFonts w:ascii="Arial" w:hAnsi="Arial" w:cs="Arial"/>
              </w:rPr>
              <w:t>None</w:t>
            </w:r>
          </w:p>
        </w:tc>
        <w:tc>
          <w:tcPr>
            <w:tcW w:w="2410" w:type="dxa"/>
          </w:tcPr>
          <w:p w14:paraId="1DE01189" w14:textId="10C90D74" w:rsidR="00230E5C" w:rsidRPr="00800B9B" w:rsidRDefault="00E66C2A" w:rsidP="00230E5C">
            <w:pPr>
              <w:rPr>
                <w:rFonts w:ascii="Arial" w:hAnsi="Arial" w:cs="Arial"/>
              </w:rPr>
            </w:pPr>
            <w:r w:rsidRPr="00800B9B">
              <w:rPr>
                <w:rFonts w:ascii="Arial" w:hAnsi="Arial" w:cs="Arial"/>
              </w:rPr>
              <w:t>Children and Adults</w:t>
            </w:r>
          </w:p>
        </w:tc>
      </w:tr>
    </w:tbl>
    <w:p w14:paraId="0FB77EB4" w14:textId="77777777" w:rsidR="00230E5C" w:rsidRPr="00800B9B" w:rsidRDefault="00230E5C" w:rsidP="00230E5C">
      <w:pPr>
        <w:rPr>
          <w:rFonts w:ascii="Arial" w:hAnsi="Arial" w:cs="Arial"/>
        </w:rPr>
      </w:pPr>
    </w:p>
    <w:bookmarkEnd w:id="1"/>
    <w:p w14:paraId="60F73041" w14:textId="6EC8A2C4" w:rsidR="00DB637F" w:rsidRPr="00800B9B" w:rsidRDefault="00DB637F" w:rsidP="00ED401F">
      <w:pPr>
        <w:jc w:val="center"/>
        <w:rPr>
          <w:rFonts w:ascii="Arial" w:hAnsi="Arial" w:cs="Arial"/>
        </w:rPr>
      </w:pPr>
    </w:p>
    <w:p w14:paraId="22193164" w14:textId="3B888A4B" w:rsidR="00F856C4" w:rsidRPr="00800B9B" w:rsidRDefault="00F856C4" w:rsidP="00ED401F">
      <w:pPr>
        <w:jc w:val="center"/>
        <w:rPr>
          <w:rFonts w:ascii="Arial" w:hAnsi="Arial" w:cs="Arial"/>
        </w:rPr>
      </w:pPr>
    </w:p>
    <w:p w14:paraId="002E253C" w14:textId="055714F0" w:rsidR="00F856C4" w:rsidRPr="00800B9B" w:rsidRDefault="00F856C4" w:rsidP="00ED401F">
      <w:pPr>
        <w:jc w:val="center"/>
        <w:rPr>
          <w:rFonts w:ascii="Arial" w:hAnsi="Arial" w:cs="Arial"/>
        </w:rPr>
      </w:pPr>
    </w:p>
    <w:p w14:paraId="78CB001F" w14:textId="1ED091AC" w:rsidR="00F856C4" w:rsidRPr="00800B9B" w:rsidRDefault="00F856C4" w:rsidP="00ED401F">
      <w:pPr>
        <w:jc w:val="center"/>
        <w:rPr>
          <w:rFonts w:ascii="Arial" w:hAnsi="Arial" w:cs="Arial"/>
        </w:rPr>
      </w:pPr>
    </w:p>
    <w:p w14:paraId="4271301A" w14:textId="0B4F2D44" w:rsidR="00F856C4" w:rsidRPr="00800B9B" w:rsidRDefault="00F856C4" w:rsidP="00ED401F">
      <w:pPr>
        <w:jc w:val="center"/>
        <w:rPr>
          <w:rFonts w:ascii="Arial" w:hAnsi="Arial" w:cs="Arial"/>
        </w:rPr>
      </w:pPr>
    </w:p>
    <w:p w14:paraId="778838AE" w14:textId="3FF36725" w:rsidR="00F856C4" w:rsidRPr="00800B9B" w:rsidRDefault="00F856C4" w:rsidP="00ED401F">
      <w:pPr>
        <w:jc w:val="center"/>
        <w:rPr>
          <w:rFonts w:ascii="Arial" w:hAnsi="Arial" w:cs="Arial"/>
        </w:rPr>
      </w:pPr>
    </w:p>
    <w:p w14:paraId="77C8BAB3" w14:textId="6AAF5112" w:rsidR="00F856C4" w:rsidRPr="00800B9B" w:rsidRDefault="00F856C4" w:rsidP="00ED401F">
      <w:pPr>
        <w:jc w:val="center"/>
        <w:rPr>
          <w:rFonts w:ascii="Arial" w:hAnsi="Arial" w:cs="Arial"/>
        </w:rPr>
      </w:pPr>
    </w:p>
    <w:p w14:paraId="18C7188C" w14:textId="77777777" w:rsidR="00612F12" w:rsidRPr="00800B9B" w:rsidRDefault="00612F12" w:rsidP="00ED401F">
      <w:pPr>
        <w:jc w:val="center"/>
        <w:rPr>
          <w:rFonts w:ascii="Arial" w:hAnsi="Arial" w:cs="Arial"/>
        </w:rPr>
        <w:sectPr w:rsidR="00612F12" w:rsidRPr="00800B9B" w:rsidSect="000A7039">
          <w:pgSz w:w="16838" w:h="11906" w:orient="landscape"/>
          <w:pgMar w:top="1440" w:right="1440" w:bottom="1440" w:left="1440" w:header="720" w:footer="720" w:gutter="0"/>
          <w:cols w:space="720"/>
          <w:docGrid w:linePitch="360"/>
        </w:sectPr>
      </w:pPr>
    </w:p>
    <w:p w14:paraId="3E67F097" w14:textId="77777777" w:rsidR="00612F12" w:rsidRPr="00800B9B" w:rsidRDefault="00612F12" w:rsidP="00612F12">
      <w:pPr>
        <w:rPr>
          <w:rFonts w:ascii="Arial" w:hAnsi="Arial" w:cs="Arial"/>
          <w:sz w:val="24"/>
          <w:szCs w:val="24"/>
        </w:rPr>
      </w:pPr>
    </w:p>
    <w:p w14:paraId="4C56C40E" w14:textId="77777777" w:rsidR="00295117" w:rsidRPr="00800B9B" w:rsidRDefault="00295117" w:rsidP="00295117">
      <w:pPr>
        <w:jc w:val="center"/>
        <w:rPr>
          <w:rFonts w:ascii="Arial" w:hAnsi="Arial" w:cs="Arial"/>
          <w:sz w:val="24"/>
          <w:szCs w:val="24"/>
          <w:u w:val="single"/>
        </w:rPr>
      </w:pPr>
      <w:r w:rsidRPr="00800B9B">
        <w:rPr>
          <w:rFonts w:ascii="Arial" w:hAnsi="Arial" w:cs="Arial"/>
          <w:sz w:val="24"/>
          <w:szCs w:val="24"/>
          <w:u w:val="single"/>
        </w:rPr>
        <w:t>Component 4</w:t>
      </w:r>
    </w:p>
    <w:p w14:paraId="37AC2713" w14:textId="4673268C" w:rsidR="00295117" w:rsidRPr="00800B9B" w:rsidRDefault="00295117" w:rsidP="00295117">
      <w:pPr>
        <w:jc w:val="center"/>
        <w:rPr>
          <w:rFonts w:ascii="Arial" w:hAnsi="Arial" w:cs="Arial"/>
          <w:sz w:val="24"/>
          <w:szCs w:val="24"/>
          <w:u w:val="single"/>
        </w:rPr>
      </w:pPr>
      <w:r w:rsidRPr="00800B9B">
        <w:rPr>
          <w:rFonts w:ascii="Arial" w:hAnsi="Arial" w:cs="Arial"/>
          <w:sz w:val="24"/>
          <w:szCs w:val="24"/>
          <w:u w:val="single"/>
        </w:rPr>
        <w:t>Experience Evaluation</w:t>
      </w:r>
    </w:p>
    <w:p w14:paraId="3BD9F903" w14:textId="77777777" w:rsidR="007B64C1" w:rsidRPr="00800B9B" w:rsidRDefault="007B64C1" w:rsidP="007B64C1">
      <w:pPr>
        <w:spacing w:line="360" w:lineRule="auto"/>
        <w:jc w:val="both"/>
        <w:rPr>
          <w:rFonts w:ascii="Arial" w:hAnsi="Arial" w:cs="Arial"/>
          <w:sz w:val="24"/>
          <w:szCs w:val="24"/>
        </w:rPr>
      </w:pPr>
    </w:p>
    <w:p w14:paraId="4A9A9C7B" w14:textId="73B3BB20" w:rsidR="005F10FA" w:rsidRPr="00800B9B" w:rsidRDefault="005F10FA" w:rsidP="007B64C1">
      <w:pPr>
        <w:spacing w:line="360" w:lineRule="auto"/>
        <w:jc w:val="both"/>
        <w:rPr>
          <w:rFonts w:ascii="Arial" w:hAnsi="Arial" w:cs="Arial"/>
          <w:sz w:val="24"/>
          <w:szCs w:val="24"/>
        </w:rPr>
      </w:pPr>
      <w:r w:rsidRPr="00800B9B">
        <w:rPr>
          <w:rFonts w:ascii="Arial" w:hAnsi="Arial" w:cs="Arial"/>
          <w:sz w:val="24"/>
          <w:szCs w:val="24"/>
        </w:rPr>
        <w:t xml:space="preserve">Outdoor learning is an important part of learning for children in the early years as it allows children to play and explore in ways that they do not usually get to experience. The experience designed focuses on the outdoors and the ability to learn </w:t>
      </w:r>
      <w:r w:rsidR="007B64C1" w:rsidRPr="00800B9B">
        <w:rPr>
          <w:rFonts w:ascii="Arial" w:hAnsi="Arial" w:cs="Arial"/>
          <w:sz w:val="24"/>
          <w:szCs w:val="24"/>
        </w:rPr>
        <w:t xml:space="preserve">on their own and for themselves. Whilst this experience is an individual experience, the children involved in this all have a diagnosis of ASD (Autism Spectrum Disorder) and are all non-verbal therefore require support from the adults. The children have different outcomes and needs compared to children in a mainstream setting, but they do still benefit greatly from being outdoors. This experience has been designed with the children’s needs and interests at mind and looks at how it links in with the works of well know theorists. </w:t>
      </w:r>
    </w:p>
    <w:p w14:paraId="0690EE44" w14:textId="6D8230FD" w:rsidR="00310F94" w:rsidRPr="00800B9B" w:rsidRDefault="00310F94" w:rsidP="001B4300">
      <w:pPr>
        <w:spacing w:line="360" w:lineRule="auto"/>
        <w:jc w:val="both"/>
        <w:rPr>
          <w:rFonts w:ascii="Arial" w:hAnsi="Arial" w:cs="Arial"/>
          <w:sz w:val="24"/>
          <w:szCs w:val="24"/>
        </w:rPr>
      </w:pPr>
      <w:r w:rsidRPr="00800B9B">
        <w:rPr>
          <w:rFonts w:ascii="Arial" w:hAnsi="Arial" w:cs="Arial"/>
          <w:sz w:val="24"/>
          <w:szCs w:val="24"/>
        </w:rPr>
        <w:t xml:space="preserve">The experience designed shares the same philosophy as Montessori </w:t>
      </w:r>
      <w:r w:rsidR="007B64C1" w:rsidRPr="00800B9B">
        <w:rPr>
          <w:rFonts w:ascii="Arial" w:hAnsi="Arial" w:cs="Arial"/>
          <w:sz w:val="24"/>
          <w:szCs w:val="24"/>
        </w:rPr>
        <w:t xml:space="preserve">(1949) </w:t>
      </w:r>
      <w:r w:rsidRPr="00800B9B">
        <w:rPr>
          <w:rFonts w:ascii="Arial" w:hAnsi="Arial" w:cs="Arial"/>
          <w:sz w:val="24"/>
          <w:szCs w:val="24"/>
        </w:rPr>
        <w:t xml:space="preserve">with the idea that learning should be child </w:t>
      </w:r>
      <w:r w:rsidR="00295117" w:rsidRPr="00800B9B">
        <w:rPr>
          <w:rFonts w:ascii="Arial" w:hAnsi="Arial" w:cs="Arial"/>
          <w:sz w:val="24"/>
          <w:szCs w:val="24"/>
        </w:rPr>
        <w:t>centered</w:t>
      </w:r>
      <w:r w:rsidRPr="00800B9B">
        <w:rPr>
          <w:rFonts w:ascii="Arial" w:hAnsi="Arial" w:cs="Arial"/>
          <w:sz w:val="24"/>
          <w:szCs w:val="24"/>
        </w:rPr>
        <w:t xml:space="preserve"> and allowing children to learn from their own methods (Lillard, 2013). This experience gives the children the opportunity to explore what they wish and to learn about the parts of the outdoors they are interested in. The experience also provides the children with the possibility of choosing their own equipment to take with them rather than in being directed as this, again, allows for child </w:t>
      </w:r>
      <w:r w:rsidR="00295117" w:rsidRPr="00800B9B">
        <w:rPr>
          <w:rFonts w:ascii="Arial" w:hAnsi="Arial" w:cs="Arial"/>
          <w:sz w:val="24"/>
          <w:szCs w:val="24"/>
        </w:rPr>
        <w:t>centered</w:t>
      </w:r>
      <w:r w:rsidRPr="00800B9B">
        <w:rPr>
          <w:rFonts w:ascii="Arial" w:hAnsi="Arial" w:cs="Arial"/>
          <w:sz w:val="24"/>
          <w:szCs w:val="24"/>
        </w:rPr>
        <w:t xml:space="preserve"> learning (Mooney, 2000). </w:t>
      </w:r>
      <w:r w:rsidR="00ED4263" w:rsidRPr="00800B9B">
        <w:rPr>
          <w:rFonts w:ascii="Arial" w:hAnsi="Arial" w:cs="Arial"/>
          <w:sz w:val="24"/>
          <w:szCs w:val="24"/>
        </w:rPr>
        <w:t xml:space="preserve">For children with additional learning needs, the </w:t>
      </w:r>
      <w:r w:rsidR="00622393" w:rsidRPr="00800B9B">
        <w:rPr>
          <w:rFonts w:ascii="Arial" w:hAnsi="Arial" w:cs="Arial"/>
          <w:sz w:val="24"/>
          <w:szCs w:val="24"/>
        </w:rPr>
        <w:t xml:space="preserve">Welsh Government </w:t>
      </w:r>
      <w:r w:rsidR="00ED4263" w:rsidRPr="00800B9B">
        <w:rPr>
          <w:rFonts w:ascii="Arial" w:hAnsi="Arial" w:cs="Arial"/>
          <w:sz w:val="24"/>
          <w:szCs w:val="24"/>
        </w:rPr>
        <w:t xml:space="preserve">ALN </w:t>
      </w:r>
      <w:proofErr w:type="spellStart"/>
      <w:r w:rsidR="00622393" w:rsidRPr="00800B9B">
        <w:rPr>
          <w:rFonts w:ascii="Arial" w:hAnsi="Arial" w:cs="Arial"/>
          <w:sz w:val="24"/>
          <w:szCs w:val="24"/>
        </w:rPr>
        <w:t>Programme</w:t>
      </w:r>
      <w:proofErr w:type="spellEnd"/>
      <w:r w:rsidR="00622393" w:rsidRPr="00800B9B">
        <w:rPr>
          <w:rFonts w:ascii="Arial" w:hAnsi="Arial" w:cs="Arial"/>
          <w:sz w:val="24"/>
          <w:szCs w:val="24"/>
        </w:rPr>
        <w:t xml:space="preserve"> </w:t>
      </w:r>
      <w:r w:rsidR="00ED4263" w:rsidRPr="00800B9B">
        <w:rPr>
          <w:rFonts w:ascii="Arial" w:hAnsi="Arial" w:cs="Arial"/>
          <w:sz w:val="24"/>
          <w:szCs w:val="24"/>
        </w:rPr>
        <w:t xml:space="preserve">(2018) requires all learners’ views to be included in the planning process of their education; as the children involved in this experience are non-verbal, allowing them to choose their own equipment gives them the chance to be involved in their own learning. </w:t>
      </w:r>
      <w:r w:rsidRPr="00800B9B">
        <w:rPr>
          <w:rFonts w:ascii="Arial" w:hAnsi="Arial" w:cs="Arial"/>
          <w:sz w:val="24"/>
          <w:szCs w:val="24"/>
        </w:rPr>
        <w:t>Piaget (</w:t>
      </w:r>
      <w:r w:rsidR="00787A3F" w:rsidRPr="00800B9B">
        <w:rPr>
          <w:rFonts w:ascii="Arial" w:hAnsi="Arial" w:cs="Arial"/>
          <w:sz w:val="24"/>
          <w:szCs w:val="24"/>
        </w:rPr>
        <w:t>1962</w:t>
      </w:r>
      <w:r w:rsidRPr="00800B9B">
        <w:rPr>
          <w:rFonts w:ascii="Arial" w:hAnsi="Arial" w:cs="Arial"/>
          <w:sz w:val="24"/>
          <w:szCs w:val="24"/>
        </w:rPr>
        <w:t xml:space="preserve">) maintained that children learn best through doing things for themselves; it is suggested that children learn when their curiosity is not fully satisfied therefore, they explore to find their own answers (Mooney, 2000). This is linked closely to the new </w:t>
      </w:r>
      <w:r w:rsidR="00800B9B">
        <w:rPr>
          <w:rFonts w:ascii="Arial" w:hAnsi="Arial" w:cs="Arial"/>
          <w:sz w:val="24"/>
          <w:szCs w:val="24"/>
        </w:rPr>
        <w:t xml:space="preserve">proposed </w:t>
      </w:r>
      <w:r w:rsidRPr="00800B9B">
        <w:rPr>
          <w:rFonts w:ascii="Arial" w:hAnsi="Arial" w:cs="Arial"/>
          <w:sz w:val="24"/>
          <w:szCs w:val="24"/>
        </w:rPr>
        <w:t>Welsh Curriculum 2022 (</w:t>
      </w:r>
      <w:r w:rsidR="005F3D0F" w:rsidRPr="00800B9B">
        <w:rPr>
          <w:rFonts w:ascii="Arial" w:hAnsi="Arial" w:cs="Arial"/>
          <w:sz w:val="24"/>
          <w:szCs w:val="24"/>
        </w:rPr>
        <w:t>20</w:t>
      </w:r>
      <w:r w:rsidR="00800B9B">
        <w:rPr>
          <w:rFonts w:ascii="Arial" w:hAnsi="Arial" w:cs="Arial"/>
          <w:sz w:val="24"/>
          <w:szCs w:val="24"/>
        </w:rPr>
        <w:t>19</w:t>
      </w:r>
      <w:r w:rsidRPr="00800B9B">
        <w:rPr>
          <w:rFonts w:ascii="Arial" w:hAnsi="Arial" w:cs="Arial"/>
          <w:sz w:val="24"/>
          <w:szCs w:val="24"/>
        </w:rPr>
        <w:t xml:space="preserve">) which urges for children to be allowed to explore and be inquisitive to generate new learning on their own. </w:t>
      </w:r>
      <w:r w:rsidRPr="00800B9B">
        <w:rPr>
          <w:rFonts w:ascii="Arial" w:hAnsi="Arial" w:cs="Arial"/>
          <w:sz w:val="24"/>
          <w:szCs w:val="24"/>
        </w:rPr>
        <w:br/>
        <w:t xml:space="preserve">The element of being outdoors is linked to the idea that children absorb information effortlessly through being in different environments between birth and the age of 6 as </w:t>
      </w:r>
      <w:r w:rsidRPr="00800B9B">
        <w:rPr>
          <w:rFonts w:ascii="Arial" w:hAnsi="Arial" w:cs="Arial"/>
          <w:sz w:val="24"/>
          <w:szCs w:val="24"/>
        </w:rPr>
        <w:lastRenderedPageBreak/>
        <w:t>this is the ‘Absorbent Mind’ stage (Montessori, 2007). Dewey (</w:t>
      </w:r>
      <w:r w:rsidR="00787A3F" w:rsidRPr="00800B9B">
        <w:rPr>
          <w:rFonts w:ascii="Arial" w:hAnsi="Arial" w:cs="Arial"/>
          <w:sz w:val="24"/>
          <w:szCs w:val="24"/>
        </w:rPr>
        <w:t>1910</w:t>
      </w:r>
      <w:r w:rsidRPr="00800B9B">
        <w:rPr>
          <w:rFonts w:ascii="Arial" w:hAnsi="Arial" w:cs="Arial"/>
          <w:sz w:val="24"/>
          <w:szCs w:val="24"/>
        </w:rPr>
        <w:t>) suggested that children learn through doing and the outdoor environment allows children to be active participants in their own learning process. This idea is maintained by the work of Piaget (</w:t>
      </w:r>
      <w:r w:rsidR="00787A3F" w:rsidRPr="00800B9B">
        <w:rPr>
          <w:rFonts w:ascii="Arial" w:hAnsi="Arial" w:cs="Arial"/>
          <w:sz w:val="24"/>
          <w:szCs w:val="24"/>
        </w:rPr>
        <w:t>1962</w:t>
      </w:r>
      <w:r w:rsidRPr="00800B9B">
        <w:rPr>
          <w:rFonts w:ascii="Arial" w:hAnsi="Arial" w:cs="Arial"/>
          <w:sz w:val="24"/>
          <w:szCs w:val="24"/>
        </w:rPr>
        <w:t xml:space="preserve">) who believed that learning was a mixture of intrinsic and extrinsic, meaning learning is both children initiated and imposed by the surrounding environment. </w:t>
      </w:r>
      <w:r w:rsidR="00D26399" w:rsidRPr="00800B9B">
        <w:rPr>
          <w:rFonts w:ascii="Arial" w:hAnsi="Arial" w:cs="Arial"/>
          <w:sz w:val="24"/>
          <w:szCs w:val="24"/>
        </w:rPr>
        <w:t xml:space="preserve">For many children, learning spaces to associated with how they behave, what they can and can’t do, and the element of being taught therefore being taken to a different learning space outside allows them to be rid of the expectations and explore freely (Peacock and Pratt, 2011). </w:t>
      </w:r>
      <w:r w:rsidRPr="00800B9B">
        <w:rPr>
          <w:rFonts w:ascii="Arial" w:hAnsi="Arial" w:cs="Arial"/>
          <w:sz w:val="24"/>
          <w:szCs w:val="24"/>
        </w:rPr>
        <w:t xml:space="preserve">Gardner (1993) theorized that individuals have different styles of learning and all learn in different ways; whilst this may mean that being outdoors creates multiple learning situations for some children, it may limit other children who learn best in a different way. The experience designed allows for the children to learn through doing, however has the option of structure to support the needs of the children. </w:t>
      </w:r>
      <w:proofErr w:type="spellStart"/>
      <w:r w:rsidRPr="00800B9B">
        <w:rPr>
          <w:rFonts w:ascii="Arial" w:hAnsi="Arial" w:cs="Arial"/>
          <w:sz w:val="24"/>
          <w:szCs w:val="24"/>
        </w:rPr>
        <w:t>Kanner</w:t>
      </w:r>
      <w:proofErr w:type="spellEnd"/>
      <w:r w:rsidRPr="00800B9B">
        <w:rPr>
          <w:rFonts w:ascii="Arial" w:hAnsi="Arial" w:cs="Arial"/>
          <w:sz w:val="24"/>
          <w:szCs w:val="24"/>
        </w:rPr>
        <w:t xml:space="preserve"> (1943) initially researched into the lack of imagination or play limitations that children with autism have and has been more recently reviewed by Barton and Worley (2012); children with ASD often have little engagement when playing outside freely as they tend to require clear and precise understanding of what they have to do (Hancock, 2020). For the children involved in for the experience, some are likely to need guidance on ‘free play’ due to their ASD which is why there is the option an adult led activity. However, NHS (2019) state that not all children with ASD will have the same </w:t>
      </w:r>
      <w:proofErr w:type="spellStart"/>
      <w:r w:rsidRPr="00800B9B">
        <w:rPr>
          <w:rFonts w:ascii="Arial" w:hAnsi="Arial" w:cs="Arial"/>
          <w:sz w:val="24"/>
          <w:szCs w:val="24"/>
        </w:rPr>
        <w:t>behaviours</w:t>
      </w:r>
      <w:proofErr w:type="spellEnd"/>
      <w:r w:rsidRPr="00800B9B">
        <w:rPr>
          <w:rFonts w:ascii="Arial" w:hAnsi="Arial" w:cs="Arial"/>
          <w:sz w:val="24"/>
          <w:szCs w:val="24"/>
        </w:rPr>
        <w:t xml:space="preserve">, meaning some of the children in the experience will be able to freely explore and use their imagination without adult structure. </w:t>
      </w:r>
    </w:p>
    <w:p w14:paraId="0111510B" w14:textId="37B5DF1B" w:rsidR="00310F94" w:rsidRPr="00800B9B" w:rsidRDefault="00310F94" w:rsidP="001B4300">
      <w:pPr>
        <w:spacing w:line="360" w:lineRule="auto"/>
        <w:jc w:val="both"/>
        <w:rPr>
          <w:rFonts w:ascii="Arial" w:hAnsi="Arial" w:cs="Arial"/>
          <w:sz w:val="24"/>
          <w:szCs w:val="24"/>
        </w:rPr>
      </w:pPr>
      <w:r w:rsidRPr="00800B9B">
        <w:rPr>
          <w:rFonts w:ascii="Arial" w:hAnsi="Arial" w:cs="Arial"/>
          <w:sz w:val="24"/>
          <w:szCs w:val="24"/>
        </w:rPr>
        <w:t xml:space="preserve">Being in an outdoor environment encourages children towards risk and adventure and learning to push their limits in order to progress developmentally (Cooper, 2003). </w:t>
      </w:r>
      <w:r w:rsidRPr="00800B9B">
        <w:rPr>
          <w:rFonts w:ascii="Arial" w:eastAsia="Arial" w:hAnsi="Arial" w:cs="Arial"/>
          <w:sz w:val="24"/>
          <w:szCs w:val="24"/>
        </w:rPr>
        <w:t>Outdoor learning is a way that early years settings can introduce risk to children in a controlled and manageable way; the outdoor environment encourages risk taking such as climbing trees and exploring their surroundings without adult guidance as well as testing their own limits (</w:t>
      </w:r>
      <w:proofErr w:type="spellStart"/>
      <w:r w:rsidRPr="00800B9B">
        <w:rPr>
          <w:rFonts w:ascii="Arial" w:eastAsia="Arial" w:hAnsi="Arial" w:cs="Arial"/>
          <w:sz w:val="24"/>
          <w:szCs w:val="24"/>
        </w:rPr>
        <w:t>Estyn</w:t>
      </w:r>
      <w:proofErr w:type="spellEnd"/>
      <w:r w:rsidRPr="00800B9B">
        <w:rPr>
          <w:rFonts w:ascii="Arial" w:eastAsia="Arial" w:hAnsi="Arial" w:cs="Arial"/>
          <w:sz w:val="24"/>
          <w:szCs w:val="24"/>
        </w:rPr>
        <w:t xml:space="preserve">, 2015). Exploring risk allows children to develop their social development through demonstrating their bravery and physical ability to their peers as well as themselves (Green, 1997). Play Wales (2013) also </w:t>
      </w:r>
      <w:proofErr w:type="spellStart"/>
      <w:r w:rsidRPr="00800B9B">
        <w:rPr>
          <w:rFonts w:ascii="Arial" w:eastAsia="Arial" w:hAnsi="Arial" w:cs="Arial"/>
          <w:sz w:val="24"/>
          <w:szCs w:val="24"/>
        </w:rPr>
        <w:t>emphasise</w:t>
      </w:r>
      <w:proofErr w:type="spellEnd"/>
      <w:r w:rsidRPr="00800B9B">
        <w:rPr>
          <w:rFonts w:ascii="Arial" w:eastAsia="Arial" w:hAnsi="Arial" w:cs="Arial"/>
          <w:sz w:val="24"/>
          <w:szCs w:val="24"/>
        </w:rPr>
        <w:t xml:space="preserve"> an importance on children taking risks as it allows the child to learn how to trust staff, peers, and themselves which helps contribute to their social and emotional development. This enables the child to develop self-esteem, learn their own limits, and </w:t>
      </w:r>
      <w:r w:rsidRPr="00800B9B">
        <w:rPr>
          <w:rFonts w:ascii="Arial" w:eastAsia="Arial" w:hAnsi="Arial" w:cs="Arial"/>
          <w:sz w:val="24"/>
          <w:szCs w:val="24"/>
        </w:rPr>
        <w:lastRenderedPageBreak/>
        <w:t>develop a sense of independence according to Play Scotland (</w:t>
      </w:r>
      <w:proofErr w:type="spellStart"/>
      <w:r w:rsidRPr="00800B9B">
        <w:rPr>
          <w:rFonts w:ascii="Arial" w:eastAsia="Arial" w:hAnsi="Arial" w:cs="Arial"/>
          <w:sz w:val="24"/>
          <w:szCs w:val="24"/>
        </w:rPr>
        <w:t>n.d</w:t>
      </w:r>
      <w:proofErr w:type="spellEnd"/>
      <w:r w:rsidRPr="00800B9B">
        <w:rPr>
          <w:rFonts w:ascii="Arial" w:eastAsia="Arial" w:hAnsi="Arial" w:cs="Arial"/>
          <w:sz w:val="24"/>
          <w:szCs w:val="24"/>
        </w:rPr>
        <w:t xml:space="preserve">). Erikson (1950, cited in Mooney, 2000) suggested that the second stage of psychosocial development is when the child develops a sense of independence without feeling restricted. By exploring their risks supported by adults, children are likely to reach their psychosocial developmental targets. </w:t>
      </w:r>
      <w:r w:rsidRPr="00800B9B">
        <w:rPr>
          <w:rFonts w:ascii="Arial" w:hAnsi="Arial" w:cs="Arial"/>
          <w:sz w:val="24"/>
          <w:szCs w:val="24"/>
        </w:rPr>
        <w:t xml:space="preserve">Whilst for many children learning their own limits is an important part of development, children with ASD can often struggle with </w:t>
      </w:r>
      <w:proofErr w:type="spellStart"/>
      <w:r w:rsidRPr="00800B9B">
        <w:rPr>
          <w:rFonts w:ascii="Arial" w:hAnsi="Arial" w:cs="Arial"/>
          <w:sz w:val="24"/>
          <w:szCs w:val="24"/>
        </w:rPr>
        <w:t>recognising</w:t>
      </w:r>
      <w:proofErr w:type="spellEnd"/>
      <w:r w:rsidRPr="00800B9B">
        <w:rPr>
          <w:rFonts w:ascii="Arial" w:hAnsi="Arial" w:cs="Arial"/>
          <w:sz w:val="24"/>
          <w:szCs w:val="24"/>
        </w:rPr>
        <w:t xml:space="preserve"> danger; social observation is the way most children learn about danger and possible hazardous situations, but children with ASD often have limited social observation skills (Zurcher et al., 2013). Many children with ASD can feel threatened and overwhelmed when outdoors in a new environment as they are unaware of danger (</w:t>
      </w:r>
      <w:r w:rsidR="00622393" w:rsidRPr="00800B9B">
        <w:rPr>
          <w:rFonts w:ascii="Arial" w:hAnsi="Arial" w:cs="Arial"/>
          <w:sz w:val="24"/>
          <w:szCs w:val="24"/>
        </w:rPr>
        <w:t>Sipe</w:t>
      </w:r>
      <w:r w:rsidRPr="00800B9B">
        <w:rPr>
          <w:rFonts w:ascii="Arial" w:hAnsi="Arial" w:cs="Arial"/>
          <w:sz w:val="24"/>
          <w:szCs w:val="24"/>
        </w:rPr>
        <w:t xml:space="preserve">, </w:t>
      </w:r>
      <w:proofErr w:type="spellStart"/>
      <w:r w:rsidRPr="00800B9B">
        <w:rPr>
          <w:rFonts w:ascii="Arial" w:hAnsi="Arial" w:cs="Arial"/>
          <w:sz w:val="24"/>
          <w:szCs w:val="24"/>
        </w:rPr>
        <w:t>n.d</w:t>
      </w:r>
      <w:proofErr w:type="spellEnd"/>
      <w:r w:rsidRPr="00800B9B">
        <w:rPr>
          <w:rFonts w:ascii="Arial" w:hAnsi="Arial" w:cs="Arial"/>
          <w:sz w:val="24"/>
          <w:szCs w:val="24"/>
        </w:rPr>
        <w:t xml:space="preserve">), this experience allows children to have 1:1 staff support to encourage them to participate in potentially risky play but know that they are safe with their 1:1 adult. Once the child has completed an activity such as climbing over a tree stump once, they are likely to repeat this as they know they can achieve this without support which helps develop their self-esteem. </w:t>
      </w:r>
    </w:p>
    <w:p w14:paraId="105EB82A" w14:textId="77777777" w:rsidR="00310F94" w:rsidRPr="00800B9B" w:rsidRDefault="00310F94" w:rsidP="001B4300">
      <w:pPr>
        <w:spacing w:line="360" w:lineRule="auto"/>
        <w:jc w:val="both"/>
        <w:rPr>
          <w:rFonts w:ascii="Arial" w:eastAsia="Arial" w:hAnsi="Arial" w:cs="Arial"/>
          <w:sz w:val="24"/>
          <w:szCs w:val="24"/>
        </w:rPr>
      </w:pPr>
      <w:r w:rsidRPr="00800B9B">
        <w:rPr>
          <w:rFonts w:ascii="Arial" w:hAnsi="Arial" w:cs="Arial"/>
          <w:sz w:val="24"/>
          <w:szCs w:val="24"/>
        </w:rPr>
        <w:t xml:space="preserve">For this experience, the adult will have multiple roles. Following on from the element of risk, </w:t>
      </w:r>
      <w:r w:rsidRPr="00800B9B">
        <w:rPr>
          <w:rFonts w:ascii="Arial" w:eastAsia="Arial" w:hAnsi="Arial" w:cs="Arial"/>
          <w:sz w:val="24"/>
          <w:szCs w:val="24"/>
        </w:rPr>
        <w:t>Martin (2010, cited in Moyles, 2010) recommends that the role of the adult is to encourage children to explore risk as it will give the child a sense of trust and reassurance that they can achieve. Moller (2015), however, believes that children should have the opportunity to have free play in order to learn through self-motivation meaning the adult should take an observational role rather than a proactive role. It could be argued that without adult input, children are limited to what they already know or are familiar with, limiting the possibility of learning new information (Bowman, 2014). The idea of adult input is linked closely to the work of Vygotsky (1978); it is suggested that children learn best by problem solving but with the guidance of adults commonly now known as ‘scaffolding’.</w:t>
      </w:r>
    </w:p>
    <w:p w14:paraId="1CCBDA55" w14:textId="77777777" w:rsidR="00310F94" w:rsidRPr="00800B9B" w:rsidRDefault="00310F94" w:rsidP="001B4300">
      <w:pPr>
        <w:spacing w:line="360" w:lineRule="auto"/>
        <w:ind w:left="720"/>
        <w:jc w:val="both"/>
        <w:rPr>
          <w:rFonts w:ascii="Arial" w:hAnsi="Arial" w:cs="Arial"/>
          <w:sz w:val="24"/>
          <w:szCs w:val="24"/>
        </w:rPr>
      </w:pPr>
      <w:r w:rsidRPr="00800B9B">
        <w:rPr>
          <w:rFonts w:ascii="Arial" w:hAnsi="Arial" w:cs="Arial"/>
          <w:sz w:val="24"/>
          <w:szCs w:val="24"/>
        </w:rPr>
        <w:t>"the distance between the actual developmental level as determined by independent problem solving and the level of potential development as determined through problem-solving under adult guidance, or in collaboration with more capable peers" (Vygotsky, 1978, p. 86).</w:t>
      </w:r>
    </w:p>
    <w:p w14:paraId="434DD60D" w14:textId="2488623E" w:rsidR="003051EB" w:rsidRPr="00800B9B" w:rsidRDefault="00612F12" w:rsidP="001B4300">
      <w:pPr>
        <w:spacing w:line="360" w:lineRule="auto"/>
        <w:jc w:val="both"/>
        <w:rPr>
          <w:rFonts w:ascii="Arial" w:eastAsia="Arial" w:hAnsi="Arial" w:cs="Arial"/>
          <w:sz w:val="24"/>
          <w:szCs w:val="24"/>
        </w:rPr>
      </w:pPr>
      <w:r w:rsidRPr="00800B9B">
        <w:rPr>
          <w:rFonts w:ascii="Arial" w:hAnsi="Arial" w:cs="Arial"/>
          <w:sz w:val="24"/>
          <w:szCs w:val="24"/>
        </w:rPr>
        <w:t>Frobel (</w:t>
      </w:r>
      <w:r w:rsidR="005F3D0F" w:rsidRPr="00800B9B">
        <w:rPr>
          <w:rFonts w:ascii="Arial" w:hAnsi="Arial" w:cs="Arial"/>
          <w:sz w:val="24"/>
          <w:szCs w:val="24"/>
        </w:rPr>
        <w:t>1895</w:t>
      </w:r>
      <w:r w:rsidRPr="00800B9B">
        <w:rPr>
          <w:rFonts w:ascii="Arial" w:hAnsi="Arial" w:cs="Arial"/>
          <w:sz w:val="24"/>
          <w:szCs w:val="24"/>
        </w:rPr>
        <w:t xml:space="preserve">, cited by Bruce, 2012) suggested that the role of the adult is to respond to the children’s questions and help develop their knowledge rather than telling them. </w:t>
      </w:r>
      <w:r w:rsidRPr="00800B9B">
        <w:rPr>
          <w:rFonts w:ascii="Arial" w:hAnsi="Arial" w:cs="Arial"/>
          <w:sz w:val="24"/>
          <w:szCs w:val="24"/>
        </w:rPr>
        <w:lastRenderedPageBreak/>
        <w:t xml:space="preserve">For the proposed experience, the role of the adult is to scaffold the child by following their lead; children with ASD often require positive reinforcement and constant encouragement in order for them to develop a sense of independence for their learning (Skinner, </w:t>
      </w:r>
      <w:r w:rsidR="00164CA7" w:rsidRPr="00800B9B">
        <w:rPr>
          <w:rFonts w:ascii="Arial" w:hAnsi="Arial" w:cs="Arial"/>
          <w:sz w:val="24"/>
          <w:szCs w:val="24"/>
        </w:rPr>
        <w:t>1953</w:t>
      </w:r>
      <w:r w:rsidRPr="00800B9B">
        <w:rPr>
          <w:rFonts w:ascii="Arial" w:hAnsi="Arial" w:cs="Arial"/>
          <w:sz w:val="24"/>
          <w:szCs w:val="24"/>
        </w:rPr>
        <w:t xml:space="preserve">). </w:t>
      </w:r>
      <w:proofErr w:type="spellStart"/>
      <w:r w:rsidR="00164CA7" w:rsidRPr="00800B9B">
        <w:rPr>
          <w:rFonts w:ascii="Arial" w:hAnsi="Arial" w:cs="Arial"/>
          <w:sz w:val="24"/>
          <w:szCs w:val="24"/>
        </w:rPr>
        <w:t>Carr</w:t>
      </w:r>
      <w:proofErr w:type="spellEnd"/>
      <w:r w:rsidR="00164CA7" w:rsidRPr="00800B9B">
        <w:rPr>
          <w:rFonts w:ascii="Arial" w:hAnsi="Arial" w:cs="Arial"/>
          <w:sz w:val="24"/>
          <w:szCs w:val="24"/>
        </w:rPr>
        <w:t xml:space="preserve"> and Boat (2019) suggested that positive reinforcement such as ‘You’re looking under rocks for bugs and being careful’ is a statement that acknowledges the </w:t>
      </w:r>
      <w:proofErr w:type="spellStart"/>
      <w:r w:rsidR="00164CA7" w:rsidRPr="00800B9B">
        <w:rPr>
          <w:rFonts w:ascii="Arial" w:hAnsi="Arial" w:cs="Arial"/>
          <w:sz w:val="24"/>
          <w:szCs w:val="24"/>
        </w:rPr>
        <w:t>behaviour</w:t>
      </w:r>
      <w:proofErr w:type="spellEnd"/>
      <w:r w:rsidR="00164CA7" w:rsidRPr="00800B9B">
        <w:rPr>
          <w:rFonts w:ascii="Arial" w:hAnsi="Arial" w:cs="Arial"/>
          <w:sz w:val="24"/>
          <w:szCs w:val="24"/>
        </w:rPr>
        <w:t xml:space="preserve"> you want from the child and provides the positive reinforcement that the child needs to continue.  </w:t>
      </w:r>
      <w:r w:rsidRPr="00800B9B">
        <w:rPr>
          <w:rFonts w:ascii="Arial" w:hAnsi="Arial" w:cs="Arial"/>
          <w:sz w:val="24"/>
          <w:szCs w:val="24"/>
        </w:rPr>
        <w:t>The children intended for this experience are also non-verbal meaning that they communicate with actions rather than with verbal communication aids; the role of the adult is to observe the children closely looking for eye contact or non-verbal clues that indicate what they want and if they require adult input. Adults in this experience are also responsible for using visual support as children with ASD may be stressed or anxious in a different environment and a visual guide on what is happening can help ease that anxiety (</w:t>
      </w:r>
      <w:proofErr w:type="spellStart"/>
      <w:r w:rsidRPr="00800B9B">
        <w:rPr>
          <w:rFonts w:ascii="Arial" w:hAnsi="Arial" w:cs="Arial"/>
          <w:sz w:val="24"/>
          <w:szCs w:val="24"/>
        </w:rPr>
        <w:t>Ptiman</w:t>
      </w:r>
      <w:proofErr w:type="spellEnd"/>
      <w:r w:rsidRPr="00800B9B">
        <w:rPr>
          <w:rFonts w:ascii="Arial" w:hAnsi="Arial" w:cs="Arial"/>
          <w:sz w:val="24"/>
          <w:szCs w:val="24"/>
        </w:rPr>
        <w:t xml:space="preserve">, 2007).  </w:t>
      </w:r>
      <w:r w:rsidR="000A7039" w:rsidRPr="00800B9B">
        <w:rPr>
          <w:rFonts w:ascii="Arial" w:hAnsi="Arial" w:cs="Arial"/>
          <w:sz w:val="24"/>
          <w:szCs w:val="24"/>
        </w:rPr>
        <w:br/>
      </w:r>
      <w:r w:rsidR="00310F94" w:rsidRPr="00800B9B">
        <w:rPr>
          <w:rFonts w:ascii="Arial" w:hAnsi="Arial" w:cs="Arial"/>
          <w:sz w:val="24"/>
          <w:szCs w:val="24"/>
        </w:rPr>
        <w:t>For children, everyday objects can be perceived as a variety of possibilities with the use of imagination; this is known as the affordance theory (Gibson, 1966). It is suggested that children view objects not just for the purpose designed, but as a whole range of experiences (Early Years Educat</w:t>
      </w:r>
      <w:r w:rsidR="00AD09E5" w:rsidRPr="00800B9B">
        <w:rPr>
          <w:rFonts w:ascii="Arial" w:hAnsi="Arial" w:cs="Arial"/>
          <w:sz w:val="24"/>
          <w:szCs w:val="24"/>
        </w:rPr>
        <w:t>or</w:t>
      </w:r>
      <w:r w:rsidR="00310F94" w:rsidRPr="00800B9B">
        <w:rPr>
          <w:rFonts w:ascii="Arial" w:hAnsi="Arial" w:cs="Arial"/>
          <w:sz w:val="24"/>
          <w:szCs w:val="24"/>
        </w:rPr>
        <w:t xml:space="preserve">, 2016). For example, in this experience, a stick could become a magical wand, a spoon for stirring, or a spade for digging; it is all dependent on the child’s imagination. </w:t>
      </w:r>
      <w:r w:rsidR="00151731" w:rsidRPr="00800B9B">
        <w:rPr>
          <w:rFonts w:ascii="Arial" w:hAnsi="Arial" w:cs="Arial"/>
          <w:sz w:val="24"/>
          <w:szCs w:val="24"/>
        </w:rPr>
        <w:t>This experience has been designed as outdoors to allow for open ended materials that can stimulate play and spark an interest for the children with the aim of the children engaging in social interaction with both their peers and adults (Bayley</w:t>
      </w:r>
      <w:r w:rsidR="00800B9B" w:rsidRPr="00800B9B">
        <w:rPr>
          <w:rFonts w:ascii="Arial" w:hAnsi="Arial" w:cs="Arial"/>
          <w:sz w:val="24"/>
          <w:szCs w:val="24"/>
        </w:rPr>
        <w:t>, Featherstone,</w:t>
      </w:r>
      <w:r w:rsidR="00151731" w:rsidRPr="00800B9B">
        <w:rPr>
          <w:rFonts w:ascii="Arial" w:hAnsi="Arial" w:cs="Arial"/>
          <w:sz w:val="24"/>
          <w:szCs w:val="24"/>
        </w:rPr>
        <w:t xml:space="preserve"> a</w:t>
      </w:r>
      <w:r w:rsidR="00800B9B" w:rsidRPr="00800B9B">
        <w:rPr>
          <w:rFonts w:ascii="Arial" w:hAnsi="Arial" w:cs="Arial"/>
          <w:sz w:val="24"/>
          <w:szCs w:val="24"/>
        </w:rPr>
        <w:t>nd</w:t>
      </w:r>
      <w:r w:rsidR="00151731" w:rsidRPr="00800B9B">
        <w:rPr>
          <w:rFonts w:ascii="Arial" w:hAnsi="Arial" w:cs="Arial"/>
          <w:sz w:val="24"/>
          <w:szCs w:val="24"/>
        </w:rPr>
        <w:t xml:space="preserve"> Broadbent, 2008). However, children with ASD often engage less with imaginative play and struggle to generate imaginative play without adult guidance (Lin et al., 2017). Another role of the adult will be to </w:t>
      </w:r>
      <w:r w:rsidR="00E74079" w:rsidRPr="00800B9B">
        <w:rPr>
          <w:rFonts w:ascii="Arial" w:hAnsi="Arial" w:cs="Arial"/>
          <w:sz w:val="24"/>
          <w:szCs w:val="24"/>
        </w:rPr>
        <w:t xml:space="preserve">initiate imaginative play with the children and give them examples of how to explore and play. </w:t>
      </w:r>
      <w:r w:rsidR="00151731" w:rsidRPr="00800B9B">
        <w:rPr>
          <w:rFonts w:ascii="Arial" w:hAnsi="Arial" w:cs="Arial"/>
          <w:sz w:val="24"/>
          <w:szCs w:val="24"/>
        </w:rPr>
        <w:t xml:space="preserve">With staff guidance on how to play, it could be argued that the element of free play is compromised as </w:t>
      </w:r>
      <w:r w:rsidR="00151731" w:rsidRPr="00800B9B">
        <w:rPr>
          <w:rFonts w:ascii="Arial" w:eastAsia="Arial" w:hAnsi="Arial" w:cs="Arial"/>
          <w:sz w:val="24"/>
          <w:szCs w:val="24"/>
        </w:rPr>
        <w:t xml:space="preserve">the Welsh Government (Play Policy Implementation Plan, 2006) define free play as freely chosen and child initiated. </w:t>
      </w:r>
    </w:p>
    <w:p w14:paraId="0FE56ABA" w14:textId="1F131B8E" w:rsidR="003051EB" w:rsidRPr="00800B9B" w:rsidRDefault="003051EB" w:rsidP="001B4300">
      <w:pPr>
        <w:spacing w:line="360" w:lineRule="auto"/>
        <w:jc w:val="both"/>
        <w:rPr>
          <w:rFonts w:ascii="Arial" w:eastAsia="Arial" w:hAnsi="Arial" w:cs="Arial"/>
          <w:sz w:val="24"/>
          <w:szCs w:val="24"/>
        </w:rPr>
      </w:pPr>
      <w:r w:rsidRPr="00800B9B">
        <w:rPr>
          <w:rFonts w:ascii="Arial" w:eastAsia="Arial" w:hAnsi="Arial" w:cs="Arial"/>
          <w:sz w:val="24"/>
          <w:szCs w:val="24"/>
        </w:rPr>
        <w:t xml:space="preserve">The outcomes proposed in the experience are linked to the Foundation Phase Framework (2015) but are left vague due to the freedom </w:t>
      </w:r>
      <w:r w:rsidR="00ED46B9" w:rsidRPr="00800B9B">
        <w:rPr>
          <w:rFonts w:ascii="Arial" w:eastAsia="Arial" w:hAnsi="Arial" w:cs="Arial"/>
          <w:sz w:val="24"/>
          <w:szCs w:val="24"/>
        </w:rPr>
        <w:t xml:space="preserve">that </w:t>
      </w:r>
      <w:r w:rsidRPr="00800B9B">
        <w:rPr>
          <w:rFonts w:ascii="Arial" w:eastAsia="Arial" w:hAnsi="Arial" w:cs="Arial"/>
          <w:sz w:val="24"/>
          <w:szCs w:val="24"/>
        </w:rPr>
        <w:t xml:space="preserve">the children will be given. Outdoor learning </w:t>
      </w:r>
      <w:proofErr w:type="spellStart"/>
      <w:r w:rsidRPr="00800B9B">
        <w:rPr>
          <w:rFonts w:ascii="Arial" w:eastAsia="Arial" w:hAnsi="Arial" w:cs="Arial"/>
          <w:sz w:val="24"/>
          <w:szCs w:val="24"/>
        </w:rPr>
        <w:t>can not</w:t>
      </w:r>
      <w:proofErr w:type="spellEnd"/>
      <w:r w:rsidRPr="00800B9B">
        <w:rPr>
          <w:rFonts w:ascii="Arial" w:eastAsia="Arial" w:hAnsi="Arial" w:cs="Arial"/>
          <w:sz w:val="24"/>
          <w:szCs w:val="24"/>
        </w:rPr>
        <w:t xml:space="preserve"> be limited to one outcome but instead provides the opportunity to support learning across many subjects and support the children’s holistic development (</w:t>
      </w:r>
      <w:r w:rsidR="00D26399" w:rsidRPr="00800B9B">
        <w:rPr>
          <w:rFonts w:ascii="Arial" w:eastAsia="Arial" w:hAnsi="Arial" w:cs="Arial"/>
          <w:sz w:val="24"/>
          <w:szCs w:val="24"/>
        </w:rPr>
        <w:t>Dillon and Dickie, 2012;</w:t>
      </w:r>
      <w:r w:rsidR="00C85809" w:rsidRPr="00800B9B">
        <w:rPr>
          <w:rFonts w:ascii="Arial" w:eastAsia="Arial" w:hAnsi="Arial" w:cs="Arial"/>
          <w:sz w:val="24"/>
          <w:szCs w:val="24"/>
        </w:rPr>
        <w:t xml:space="preserve"> Institute of Education</w:t>
      </w:r>
      <w:r w:rsidR="00D26399" w:rsidRPr="00800B9B">
        <w:rPr>
          <w:rFonts w:ascii="Arial" w:eastAsia="Arial" w:hAnsi="Arial" w:cs="Arial"/>
          <w:sz w:val="24"/>
          <w:szCs w:val="24"/>
        </w:rPr>
        <w:t xml:space="preserve">, 2015). </w:t>
      </w:r>
      <w:r w:rsidR="00ED46B9" w:rsidRPr="00800B9B">
        <w:rPr>
          <w:rFonts w:ascii="Arial" w:eastAsia="Arial" w:hAnsi="Arial" w:cs="Arial"/>
          <w:sz w:val="24"/>
          <w:szCs w:val="24"/>
        </w:rPr>
        <w:t xml:space="preserve">Trudeau </w:t>
      </w:r>
      <w:r w:rsidR="00ED46B9" w:rsidRPr="00800B9B">
        <w:rPr>
          <w:rFonts w:ascii="Arial" w:eastAsia="Arial" w:hAnsi="Arial" w:cs="Arial"/>
          <w:sz w:val="24"/>
          <w:szCs w:val="24"/>
        </w:rPr>
        <w:lastRenderedPageBreak/>
        <w:t xml:space="preserve">and Shephard (2008) highlight the importance of outdoor learning environments on the physical development of children due to the amount of space the children have to explore; this has shown to have a positive impact on educational achievements. </w:t>
      </w:r>
      <w:r w:rsidR="00ED46B9" w:rsidRPr="00800B9B">
        <w:rPr>
          <w:rFonts w:ascii="Arial" w:hAnsi="Arial" w:cs="Arial"/>
          <w:sz w:val="24"/>
          <w:szCs w:val="24"/>
        </w:rPr>
        <w:t xml:space="preserve">Nel, Joubert &amp; </w:t>
      </w:r>
      <w:proofErr w:type="spellStart"/>
      <w:r w:rsidR="00ED46B9" w:rsidRPr="00800B9B">
        <w:rPr>
          <w:rFonts w:ascii="Arial" w:hAnsi="Arial" w:cs="Arial"/>
          <w:sz w:val="24"/>
          <w:szCs w:val="24"/>
        </w:rPr>
        <w:t>Hartell</w:t>
      </w:r>
      <w:proofErr w:type="spellEnd"/>
      <w:r w:rsidR="00ED46B9" w:rsidRPr="00800B9B">
        <w:rPr>
          <w:rFonts w:ascii="Arial" w:hAnsi="Arial" w:cs="Arial"/>
          <w:sz w:val="24"/>
          <w:szCs w:val="24"/>
        </w:rPr>
        <w:t xml:space="preserve"> (2017) consider the sensory and motor development that the children involved in this activity will experience due to their ASD. Outdoor learning requires a space that is not frequently used by the children as a common playground or field is not sufficiently stimulating for the sensory needs of the children (</w:t>
      </w:r>
      <w:r w:rsidR="00A157C5" w:rsidRPr="00800B9B">
        <w:rPr>
          <w:rFonts w:ascii="Arial" w:hAnsi="Arial" w:cs="Arial"/>
          <w:sz w:val="24"/>
          <w:szCs w:val="24"/>
        </w:rPr>
        <w:t>Locke et al., 2016</w:t>
      </w:r>
      <w:r w:rsidR="00ED46B9" w:rsidRPr="00800B9B">
        <w:rPr>
          <w:rFonts w:ascii="Arial" w:hAnsi="Arial" w:cs="Arial"/>
          <w:sz w:val="24"/>
          <w:szCs w:val="24"/>
        </w:rPr>
        <w:t>).</w:t>
      </w:r>
      <w:r w:rsidR="00ED4263" w:rsidRPr="00800B9B">
        <w:rPr>
          <w:rFonts w:ascii="Arial" w:hAnsi="Arial" w:cs="Arial"/>
          <w:sz w:val="24"/>
          <w:szCs w:val="24"/>
        </w:rPr>
        <w:t xml:space="preserve"> For children with ASD, a stimulating environment helps them to achieve; the ALN Act (2018) aims to ensure that all children with ALN are supported to overcome all barriers and help them achieve their full potential. This outcome is focused only on children with ALN including children with ASD. </w:t>
      </w:r>
      <w:r w:rsidR="001B4300" w:rsidRPr="00800B9B">
        <w:rPr>
          <w:rFonts w:ascii="Arial" w:hAnsi="Arial" w:cs="Arial"/>
          <w:sz w:val="24"/>
          <w:szCs w:val="24"/>
        </w:rPr>
        <w:br/>
      </w:r>
      <w:r w:rsidR="001B4300" w:rsidRPr="00800B9B">
        <w:rPr>
          <w:rFonts w:ascii="Arial" w:eastAsia="Arial" w:hAnsi="Arial" w:cs="Arial"/>
          <w:sz w:val="24"/>
          <w:szCs w:val="24"/>
        </w:rPr>
        <w:t xml:space="preserve">The Welsh Assembly Government (2000) created the Sustainable Development Scheme Learning to Live Differently which has led to the development of ESDGC (Education for Sustainable Development and Global Citizenship); the aim of the ESDGC is that it is not taught to children as a </w:t>
      </w:r>
      <w:proofErr w:type="spellStart"/>
      <w:r w:rsidR="001B4300" w:rsidRPr="00800B9B">
        <w:rPr>
          <w:rFonts w:ascii="Arial" w:eastAsia="Arial" w:hAnsi="Arial" w:cs="Arial"/>
          <w:sz w:val="24"/>
          <w:szCs w:val="24"/>
        </w:rPr>
        <w:t>stand alone</w:t>
      </w:r>
      <w:proofErr w:type="spellEnd"/>
      <w:r w:rsidR="001B4300" w:rsidRPr="00800B9B">
        <w:rPr>
          <w:rFonts w:ascii="Arial" w:eastAsia="Arial" w:hAnsi="Arial" w:cs="Arial"/>
          <w:sz w:val="24"/>
          <w:szCs w:val="24"/>
        </w:rPr>
        <w:t xml:space="preserve"> lesson but rather embedded within the curriculum and integrated in everyday life (</w:t>
      </w:r>
      <w:proofErr w:type="spellStart"/>
      <w:r w:rsidR="001B4300" w:rsidRPr="00800B9B">
        <w:rPr>
          <w:rFonts w:ascii="Arial" w:eastAsia="Arial" w:hAnsi="Arial" w:cs="Arial"/>
          <w:sz w:val="24"/>
          <w:szCs w:val="24"/>
        </w:rPr>
        <w:t>Tinney</w:t>
      </w:r>
      <w:proofErr w:type="spellEnd"/>
      <w:r w:rsidR="001B4300" w:rsidRPr="00800B9B">
        <w:rPr>
          <w:rFonts w:ascii="Arial" w:eastAsia="Arial" w:hAnsi="Arial" w:cs="Arial"/>
          <w:sz w:val="24"/>
          <w:szCs w:val="24"/>
        </w:rPr>
        <w:t xml:space="preserve"> ad Merriman, 2018). </w:t>
      </w:r>
      <w:r w:rsidR="005F10FA" w:rsidRPr="00800B9B">
        <w:rPr>
          <w:rFonts w:ascii="Arial" w:eastAsia="Arial" w:hAnsi="Arial" w:cs="Arial"/>
          <w:sz w:val="24"/>
          <w:szCs w:val="24"/>
        </w:rPr>
        <w:t xml:space="preserve">The ESDGC encourages children to care for the environment and be conscious in their behavior towards the environment (Welsh Government, 2008). The experience designed provides the children with the opportunity to care for the environment and is highlighted in the environmental audit that children will be encouraged to return moved objects and look where they are walking. The children involved in this activity do still understand empathy despite their ASD diagnosis and will look at the adults faces to recognize the emotions (Heaton et al., 2012); if the adults show them that they are sad by destroying the environment, then the child is likely to understand not to do that again because it is not the right </w:t>
      </w:r>
      <w:proofErr w:type="spellStart"/>
      <w:r w:rsidR="005F10FA" w:rsidRPr="00800B9B">
        <w:rPr>
          <w:rFonts w:ascii="Arial" w:eastAsia="Arial" w:hAnsi="Arial" w:cs="Arial"/>
          <w:sz w:val="24"/>
          <w:szCs w:val="24"/>
        </w:rPr>
        <w:t>behaviour</w:t>
      </w:r>
      <w:proofErr w:type="spellEnd"/>
      <w:r w:rsidR="005F10FA" w:rsidRPr="00800B9B">
        <w:rPr>
          <w:rFonts w:ascii="Arial" w:eastAsia="Arial" w:hAnsi="Arial" w:cs="Arial"/>
          <w:sz w:val="24"/>
          <w:szCs w:val="24"/>
        </w:rPr>
        <w:t xml:space="preserve">. </w:t>
      </w:r>
    </w:p>
    <w:p w14:paraId="213D3C6C" w14:textId="6B7E03CF" w:rsidR="007B64C1" w:rsidRPr="00800B9B" w:rsidRDefault="007B64C1" w:rsidP="001B4300">
      <w:pPr>
        <w:spacing w:line="360" w:lineRule="auto"/>
        <w:jc w:val="both"/>
        <w:rPr>
          <w:rFonts w:ascii="Arial" w:eastAsia="Arial" w:hAnsi="Arial" w:cs="Arial"/>
          <w:sz w:val="24"/>
          <w:szCs w:val="24"/>
        </w:rPr>
      </w:pPr>
      <w:r w:rsidRPr="00800B9B">
        <w:rPr>
          <w:rFonts w:ascii="Arial" w:eastAsia="Arial" w:hAnsi="Arial" w:cs="Arial"/>
          <w:sz w:val="24"/>
          <w:szCs w:val="24"/>
        </w:rPr>
        <w:t>Overall, the proposed experience is based on the works of Montessori (1949) and Piaget (</w:t>
      </w:r>
      <w:r w:rsidR="005F3D0F" w:rsidRPr="00800B9B">
        <w:rPr>
          <w:rFonts w:ascii="Arial" w:eastAsia="Arial" w:hAnsi="Arial" w:cs="Arial"/>
          <w:sz w:val="24"/>
          <w:szCs w:val="24"/>
        </w:rPr>
        <w:t>1962</w:t>
      </w:r>
      <w:r w:rsidRPr="00800B9B">
        <w:rPr>
          <w:rFonts w:ascii="Arial" w:eastAsia="Arial" w:hAnsi="Arial" w:cs="Arial"/>
          <w:sz w:val="24"/>
          <w:szCs w:val="24"/>
        </w:rPr>
        <w:t>) and the idea that children should be learning through doing and using real life objects but takes into consideration the ASD that the children are diagnosed with. The outcomes consider holistic development as well as outcomes from the Foundation Phase Framework (</w:t>
      </w:r>
      <w:r w:rsidR="005F3D0F" w:rsidRPr="00800B9B">
        <w:rPr>
          <w:rFonts w:ascii="Arial" w:eastAsia="Arial" w:hAnsi="Arial" w:cs="Arial"/>
          <w:sz w:val="24"/>
          <w:szCs w:val="24"/>
        </w:rPr>
        <w:t>2015</w:t>
      </w:r>
      <w:r w:rsidRPr="00800B9B">
        <w:rPr>
          <w:rFonts w:ascii="Arial" w:eastAsia="Arial" w:hAnsi="Arial" w:cs="Arial"/>
          <w:sz w:val="24"/>
          <w:szCs w:val="24"/>
        </w:rPr>
        <w:t xml:space="preserve">) but allow for the children to freely learn rather than having a fixed agenda. The environmental audit encompasses ESDGC within it and focuses on ensuring the children take as much responsibility as they can for caring for the environment and being considerate citizens.  </w:t>
      </w:r>
    </w:p>
    <w:p w14:paraId="37C18FEB" w14:textId="77777777" w:rsidR="000A7039" w:rsidRPr="00800B9B" w:rsidRDefault="000A7039" w:rsidP="00612F12">
      <w:pPr>
        <w:rPr>
          <w:rFonts w:ascii="Arial" w:hAnsi="Arial" w:cs="Arial"/>
          <w:sz w:val="24"/>
          <w:szCs w:val="24"/>
        </w:rPr>
      </w:pPr>
    </w:p>
    <w:p w14:paraId="43073996" w14:textId="77777777" w:rsidR="00800B9B" w:rsidRPr="00DD137E" w:rsidRDefault="00800B9B" w:rsidP="00800B9B">
      <w:pPr>
        <w:spacing w:line="360" w:lineRule="auto"/>
        <w:rPr>
          <w:rFonts w:ascii="Arial" w:hAnsi="Arial" w:cs="Arial"/>
          <w:b/>
          <w:bCs/>
          <w:sz w:val="24"/>
          <w:szCs w:val="24"/>
          <w:u w:val="single"/>
        </w:rPr>
      </w:pPr>
      <w:r w:rsidRPr="00DD137E">
        <w:rPr>
          <w:rFonts w:ascii="Arial" w:hAnsi="Arial" w:cs="Arial"/>
          <w:b/>
          <w:bCs/>
          <w:sz w:val="24"/>
          <w:szCs w:val="24"/>
          <w:u w:val="single"/>
        </w:rPr>
        <w:t>References</w:t>
      </w:r>
    </w:p>
    <w:p w14:paraId="74160D53"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Barton, E., &amp; </w:t>
      </w:r>
      <w:proofErr w:type="spellStart"/>
      <w:r w:rsidRPr="00800B9B">
        <w:rPr>
          <w:rFonts w:ascii="Arial" w:hAnsi="Arial" w:cs="Arial"/>
          <w:sz w:val="24"/>
          <w:szCs w:val="24"/>
        </w:rPr>
        <w:t>Wolery</w:t>
      </w:r>
      <w:proofErr w:type="spellEnd"/>
      <w:r w:rsidRPr="00800B9B">
        <w:rPr>
          <w:rFonts w:ascii="Arial" w:hAnsi="Arial" w:cs="Arial"/>
          <w:sz w:val="24"/>
          <w:szCs w:val="24"/>
        </w:rPr>
        <w:t xml:space="preserve">, M. (2012) ‘Teaching pretend play to young children with autism: a review of the literature’, </w:t>
      </w:r>
      <w:r w:rsidRPr="00800B9B">
        <w:rPr>
          <w:rFonts w:ascii="Arial" w:hAnsi="Arial" w:cs="Arial"/>
          <w:i/>
          <w:iCs/>
          <w:sz w:val="24"/>
          <w:szCs w:val="24"/>
        </w:rPr>
        <w:t>Topics in Early Childhood Special Education</w:t>
      </w:r>
      <w:r w:rsidRPr="00800B9B">
        <w:rPr>
          <w:rFonts w:ascii="Arial" w:hAnsi="Arial" w:cs="Arial"/>
          <w:sz w:val="24"/>
          <w:szCs w:val="24"/>
        </w:rPr>
        <w:t>. 28(1), pp. 109-125. Available at: https://journals.sagepub.com/doi/10.1177/1096250611424106. (Accessed: 26</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0D0A21F1"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Bayley, R., Featherstone, S., &amp; Broadbent, L. (2008) </w:t>
      </w:r>
      <w:r w:rsidRPr="00800B9B">
        <w:rPr>
          <w:rFonts w:ascii="Arial" w:hAnsi="Arial" w:cs="Arial"/>
          <w:i/>
          <w:iCs/>
          <w:sz w:val="24"/>
          <w:szCs w:val="24"/>
        </w:rPr>
        <w:t xml:space="preserve">Role Play (Carrying on in Key Stage 1). </w:t>
      </w:r>
      <w:r w:rsidRPr="00800B9B">
        <w:rPr>
          <w:rFonts w:ascii="Arial" w:hAnsi="Arial" w:cs="Arial"/>
          <w:sz w:val="24"/>
          <w:szCs w:val="24"/>
        </w:rPr>
        <w:t>UK: Featherstone Publications.</w:t>
      </w:r>
    </w:p>
    <w:p w14:paraId="58C4C688" w14:textId="77777777" w:rsidR="00800B9B" w:rsidRPr="00800B9B" w:rsidRDefault="00800B9B" w:rsidP="00800B9B">
      <w:pPr>
        <w:spacing w:line="360" w:lineRule="auto"/>
        <w:jc w:val="both"/>
        <w:rPr>
          <w:rFonts w:ascii="Arial" w:hAnsi="Arial" w:cs="Arial"/>
          <w:sz w:val="24"/>
          <w:szCs w:val="24"/>
        </w:rPr>
      </w:pPr>
      <w:r w:rsidRPr="00800B9B">
        <w:rPr>
          <w:rFonts w:ascii="Arial" w:hAnsi="Arial" w:cs="Arial"/>
          <w:sz w:val="24"/>
          <w:szCs w:val="24"/>
        </w:rPr>
        <w:t xml:space="preserve">Bowman, B. (2014) </w:t>
      </w:r>
      <w:r w:rsidRPr="00800B9B">
        <w:rPr>
          <w:rFonts w:ascii="Arial" w:hAnsi="Arial" w:cs="Arial"/>
          <w:i/>
          <w:iCs/>
          <w:sz w:val="24"/>
          <w:szCs w:val="24"/>
        </w:rPr>
        <w:t xml:space="preserve">The word gap and the common core </w:t>
      </w:r>
      <w:r w:rsidRPr="00800B9B">
        <w:rPr>
          <w:rFonts w:ascii="Arial" w:hAnsi="Arial" w:cs="Arial"/>
          <w:sz w:val="24"/>
          <w:szCs w:val="24"/>
        </w:rPr>
        <w:t>[Video]. Available at: https://www.youtube.com/watch?v=W0T-owgtd3Y. (Accessed: 15</w:t>
      </w:r>
      <w:r w:rsidRPr="00800B9B">
        <w:rPr>
          <w:rFonts w:ascii="Arial" w:hAnsi="Arial" w:cs="Arial"/>
          <w:sz w:val="24"/>
          <w:szCs w:val="24"/>
          <w:vertAlign w:val="superscript"/>
        </w:rPr>
        <w:t>th</w:t>
      </w:r>
      <w:r w:rsidRPr="00800B9B">
        <w:rPr>
          <w:rFonts w:ascii="Arial" w:hAnsi="Arial" w:cs="Arial"/>
          <w:sz w:val="24"/>
          <w:szCs w:val="24"/>
        </w:rPr>
        <w:t xml:space="preserve"> September 2020).</w:t>
      </w:r>
    </w:p>
    <w:p w14:paraId="10014127"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Bruce, T. (2012) </w:t>
      </w:r>
      <w:r w:rsidRPr="00800B9B">
        <w:rPr>
          <w:rFonts w:ascii="Arial" w:hAnsi="Arial" w:cs="Arial"/>
          <w:i/>
          <w:iCs/>
          <w:sz w:val="24"/>
          <w:szCs w:val="24"/>
        </w:rPr>
        <w:t xml:space="preserve">Early Childhood Practice: Froebel today. </w:t>
      </w:r>
      <w:r w:rsidRPr="00800B9B">
        <w:rPr>
          <w:rFonts w:ascii="Arial" w:hAnsi="Arial" w:cs="Arial"/>
          <w:sz w:val="24"/>
          <w:szCs w:val="24"/>
        </w:rPr>
        <w:t xml:space="preserve">London: SAGE Publications. </w:t>
      </w:r>
    </w:p>
    <w:p w14:paraId="1B2D1E4E" w14:textId="77777777" w:rsidR="00800B9B" w:rsidRPr="00800B9B" w:rsidRDefault="00800B9B" w:rsidP="00800B9B">
      <w:pPr>
        <w:spacing w:line="360" w:lineRule="auto"/>
        <w:rPr>
          <w:rFonts w:ascii="Arial" w:hAnsi="Arial" w:cs="Arial"/>
          <w:sz w:val="24"/>
          <w:szCs w:val="24"/>
        </w:rPr>
      </w:pPr>
      <w:proofErr w:type="spellStart"/>
      <w:r w:rsidRPr="00800B9B">
        <w:rPr>
          <w:rFonts w:ascii="Arial" w:hAnsi="Arial" w:cs="Arial"/>
          <w:sz w:val="24"/>
          <w:szCs w:val="24"/>
        </w:rPr>
        <w:t>Carr</w:t>
      </w:r>
      <w:proofErr w:type="spellEnd"/>
      <w:r w:rsidRPr="00800B9B">
        <w:rPr>
          <w:rFonts w:ascii="Arial" w:hAnsi="Arial" w:cs="Arial"/>
          <w:sz w:val="24"/>
          <w:szCs w:val="24"/>
        </w:rPr>
        <w:t xml:space="preserve">, V., &amp; Boat, M. (2019) ‘”You Say Praise, I say Encouragement” – Negotiating Positive </w:t>
      </w:r>
      <w:proofErr w:type="spellStart"/>
      <w:r w:rsidRPr="00800B9B">
        <w:rPr>
          <w:rFonts w:ascii="Arial" w:hAnsi="Arial" w:cs="Arial"/>
          <w:sz w:val="24"/>
          <w:szCs w:val="24"/>
        </w:rPr>
        <w:t>Behaviour</w:t>
      </w:r>
      <w:proofErr w:type="spellEnd"/>
      <w:r w:rsidRPr="00800B9B">
        <w:rPr>
          <w:rFonts w:ascii="Arial" w:hAnsi="Arial" w:cs="Arial"/>
          <w:sz w:val="24"/>
          <w:szCs w:val="24"/>
        </w:rPr>
        <w:t xml:space="preserve"> Support in a Constructivist Preschool’, </w:t>
      </w:r>
      <w:r w:rsidRPr="00800B9B">
        <w:rPr>
          <w:rFonts w:ascii="Arial" w:hAnsi="Arial" w:cs="Arial"/>
          <w:i/>
          <w:iCs/>
          <w:sz w:val="24"/>
          <w:szCs w:val="24"/>
        </w:rPr>
        <w:t xml:space="preserve">Athens Journal of Education. </w:t>
      </w:r>
      <w:r w:rsidRPr="00800B9B">
        <w:rPr>
          <w:rFonts w:ascii="Arial" w:hAnsi="Arial" w:cs="Arial"/>
          <w:sz w:val="24"/>
          <w:szCs w:val="24"/>
        </w:rPr>
        <w:t>6(3), pp. 171-188. Available at: https://www.athensjournals.gr/education/2019-6-3-1-Carr.pdf. (Accessed: 25</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2CF06576" w14:textId="77777777" w:rsidR="00800B9B" w:rsidRPr="00800B9B" w:rsidRDefault="00800B9B" w:rsidP="00800B9B">
      <w:pPr>
        <w:spacing w:line="360" w:lineRule="auto"/>
        <w:rPr>
          <w:rFonts w:ascii="Arial" w:hAnsi="Arial" w:cs="Arial"/>
          <w:sz w:val="24"/>
          <w:szCs w:val="24"/>
        </w:rPr>
      </w:pPr>
      <w:r w:rsidRPr="00800B9B">
        <w:rPr>
          <w:rStyle w:val="highlight"/>
          <w:rFonts w:ascii="Arial" w:hAnsi="Arial" w:cs="Arial"/>
          <w:sz w:val="24"/>
          <w:szCs w:val="24"/>
        </w:rPr>
        <w:t>Cooper</w:t>
      </w:r>
      <w:r w:rsidRPr="00800B9B">
        <w:rPr>
          <w:rFonts w:ascii="Arial" w:hAnsi="Arial" w:cs="Arial"/>
          <w:sz w:val="24"/>
          <w:szCs w:val="24"/>
        </w:rPr>
        <w:t xml:space="preserve">, G. (2003) ‘The demise of real experience and the case for outdoor education’, </w:t>
      </w:r>
      <w:r w:rsidRPr="00800B9B">
        <w:rPr>
          <w:rFonts w:ascii="Arial" w:hAnsi="Arial" w:cs="Arial"/>
          <w:i/>
          <w:iCs/>
          <w:sz w:val="24"/>
          <w:szCs w:val="24"/>
        </w:rPr>
        <w:t>ECOS</w:t>
      </w:r>
      <w:r w:rsidRPr="00800B9B">
        <w:rPr>
          <w:rFonts w:ascii="Arial" w:hAnsi="Arial" w:cs="Arial"/>
          <w:sz w:val="24"/>
          <w:szCs w:val="24"/>
        </w:rPr>
        <w:t>. 24(1), pp. 10–14. Available at: https://www.researchgate.net/publication/297990808_The_demise_of_real_experience_and_the_case_for_outdoor_education . (Accessed: 28</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1D713284"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Dewey, J. (1910) </w:t>
      </w:r>
      <w:r w:rsidRPr="00800B9B">
        <w:rPr>
          <w:rFonts w:ascii="Arial" w:hAnsi="Arial" w:cs="Arial"/>
          <w:i/>
          <w:iCs/>
          <w:sz w:val="24"/>
          <w:szCs w:val="24"/>
        </w:rPr>
        <w:t>How we think</w:t>
      </w:r>
      <w:r w:rsidRPr="00800B9B">
        <w:rPr>
          <w:rFonts w:ascii="Arial" w:hAnsi="Arial" w:cs="Arial"/>
          <w:sz w:val="24"/>
          <w:szCs w:val="24"/>
        </w:rPr>
        <w:t xml:space="preserve">. Boston, MA: </w:t>
      </w:r>
      <w:proofErr w:type="spellStart"/>
      <w:r w:rsidRPr="00800B9B">
        <w:rPr>
          <w:rFonts w:ascii="Arial" w:hAnsi="Arial" w:cs="Arial"/>
          <w:sz w:val="24"/>
          <w:szCs w:val="24"/>
        </w:rPr>
        <w:t>D.C.Heath</w:t>
      </w:r>
      <w:proofErr w:type="spellEnd"/>
      <w:r w:rsidRPr="00800B9B">
        <w:rPr>
          <w:rFonts w:ascii="Arial" w:hAnsi="Arial" w:cs="Arial"/>
          <w:sz w:val="24"/>
          <w:szCs w:val="24"/>
        </w:rPr>
        <w:t xml:space="preserve"> &amp; Co.</w:t>
      </w:r>
    </w:p>
    <w:p w14:paraId="1AABB2D8" w14:textId="77777777" w:rsidR="00800B9B" w:rsidRPr="00800B9B" w:rsidRDefault="00800B9B" w:rsidP="00800B9B">
      <w:pPr>
        <w:spacing w:line="360" w:lineRule="auto"/>
        <w:rPr>
          <w:rStyle w:val="HTMLCite"/>
          <w:rFonts w:ascii="Arial" w:hAnsi="Arial" w:cs="Arial"/>
          <w:i w:val="0"/>
          <w:iCs w:val="0"/>
          <w:sz w:val="24"/>
          <w:szCs w:val="24"/>
        </w:rPr>
      </w:pPr>
      <w:r w:rsidRPr="00800B9B">
        <w:rPr>
          <w:rStyle w:val="author"/>
          <w:rFonts w:ascii="Arial" w:hAnsi="Arial" w:cs="Arial"/>
          <w:sz w:val="24"/>
          <w:szCs w:val="24"/>
        </w:rPr>
        <w:t>Dillon, J.</w:t>
      </w:r>
      <w:r w:rsidRPr="00800B9B">
        <w:rPr>
          <w:rStyle w:val="HTMLCite"/>
          <w:rFonts w:ascii="Arial" w:hAnsi="Arial" w:cs="Arial"/>
          <w:sz w:val="24"/>
          <w:szCs w:val="24"/>
        </w:rPr>
        <w:t xml:space="preserve">, &amp; </w:t>
      </w:r>
      <w:r w:rsidRPr="00800B9B">
        <w:rPr>
          <w:rStyle w:val="author"/>
          <w:rFonts w:ascii="Arial" w:hAnsi="Arial" w:cs="Arial"/>
          <w:sz w:val="24"/>
          <w:szCs w:val="24"/>
        </w:rPr>
        <w:t>Dickie, I.</w:t>
      </w:r>
      <w:r w:rsidRPr="00800B9B">
        <w:rPr>
          <w:rStyle w:val="HTMLCite"/>
          <w:rFonts w:ascii="Arial" w:hAnsi="Arial" w:cs="Arial"/>
          <w:sz w:val="24"/>
          <w:szCs w:val="24"/>
        </w:rPr>
        <w:t xml:space="preserve"> (</w:t>
      </w:r>
      <w:r w:rsidRPr="00800B9B">
        <w:rPr>
          <w:rStyle w:val="pubyear"/>
          <w:rFonts w:ascii="Arial" w:hAnsi="Arial" w:cs="Arial"/>
          <w:sz w:val="24"/>
          <w:szCs w:val="24"/>
        </w:rPr>
        <w:t>2012</w:t>
      </w:r>
      <w:r w:rsidRPr="00800B9B">
        <w:rPr>
          <w:rStyle w:val="HTMLCite"/>
          <w:rFonts w:ascii="Arial" w:hAnsi="Arial" w:cs="Arial"/>
          <w:sz w:val="24"/>
          <w:szCs w:val="24"/>
        </w:rPr>
        <w:t xml:space="preserve">) </w:t>
      </w:r>
      <w:r w:rsidRPr="00800B9B">
        <w:rPr>
          <w:rStyle w:val="othertitle"/>
          <w:rFonts w:ascii="Arial" w:hAnsi="Arial" w:cs="Arial"/>
          <w:i/>
          <w:iCs/>
          <w:sz w:val="24"/>
          <w:szCs w:val="24"/>
        </w:rPr>
        <w:t>Learning in the natural environment: Review of social and economic benefits and barriers</w:t>
      </w:r>
      <w:r w:rsidRPr="00800B9B">
        <w:rPr>
          <w:rStyle w:val="HTMLCite"/>
          <w:rFonts w:ascii="Arial" w:hAnsi="Arial" w:cs="Arial"/>
          <w:i w:val="0"/>
          <w:iCs w:val="0"/>
          <w:sz w:val="24"/>
          <w:szCs w:val="24"/>
        </w:rPr>
        <w:t>. Available at: http://publications.naturalengland.org.uk/publication/1321181. (Accessed: 17</w:t>
      </w:r>
      <w:r w:rsidRPr="00800B9B">
        <w:rPr>
          <w:rStyle w:val="HTMLCite"/>
          <w:rFonts w:ascii="Arial" w:hAnsi="Arial" w:cs="Arial"/>
          <w:i w:val="0"/>
          <w:iCs w:val="0"/>
          <w:sz w:val="24"/>
          <w:szCs w:val="24"/>
          <w:vertAlign w:val="superscript"/>
        </w:rPr>
        <w:t>th</w:t>
      </w:r>
      <w:r w:rsidRPr="00800B9B">
        <w:rPr>
          <w:rStyle w:val="HTMLCite"/>
          <w:rFonts w:ascii="Arial" w:hAnsi="Arial" w:cs="Arial"/>
          <w:i w:val="0"/>
          <w:iCs w:val="0"/>
          <w:sz w:val="24"/>
          <w:szCs w:val="24"/>
        </w:rPr>
        <w:t xml:space="preserve"> September 2020). </w:t>
      </w:r>
    </w:p>
    <w:p w14:paraId="47F8C77C"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Early Years Educator. (2016) </w:t>
      </w:r>
      <w:r w:rsidRPr="00800B9B">
        <w:rPr>
          <w:rFonts w:ascii="Arial" w:hAnsi="Arial" w:cs="Arial"/>
          <w:i/>
          <w:iCs/>
          <w:sz w:val="24"/>
          <w:szCs w:val="24"/>
        </w:rPr>
        <w:t xml:space="preserve">Possibilities on Offer. </w:t>
      </w:r>
      <w:r w:rsidRPr="00800B9B">
        <w:rPr>
          <w:rFonts w:ascii="Arial" w:hAnsi="Arial" w:cs="Arial"/>
          <w:sz w:val="24"/>
          <w:szCs w:val="24"/>
        </w:rPr>
        <w:t xml:space="preserve">Available at: </w:t>
      </w:r>
      <w:hyperlink r:id="rId15" w:history="1">
        <w:r w:rsidRPr="00800B9B">
          <w:rPr>
            <w:rStyle w:val="Hyperlink"/>
            <w:rFonts w:ascii="Arial" w:hAnsi="Arial" w:cs="Arial"/>
            <w:color w:val="auto"/>
            <w:sz w:val="24"/>
            <w:szCs w:val="24"/>
            <w:u w:val="none"/>
          </w:rPr>
          <w:t>https://www.earlyyearseducator.co.uk/features/article/possibilities-on-offer</w:t>
        </w:r>
      </w:hyperlink>
      <w:r w:rsidRPr="00800B9B">
        <w:rPr>
          <w:rStyle w:val="Hyperlink"/>
          <w:rFonts w:ascii="Arial" w:hAnsi="Arial" w:cs="Arial"/>
          <w:color w:val="auto"/>
          <w:sz w:val="24"/>
          <w:szCs w:val="24"/>
          <w:u w:val="none"/>
        </w:rPr>
        <w:t>. (Accessed: 20</w:t>
      </w:r>
      <w:r w:rsidRPr="00800B9B">
        <w:rPr>
          <w:rStyle w:val="Hyperlink"/>
          <w:rFonts w:ascii="Arial" w:hAnsi="Arial" w:cs="Arial"/>
          <w:color w:val="auto"/>
          <w:sz w:val="24"/>
          <w:szCs w:val="24"/>
          <w:u w:val="none"/>
          <w:vertAlign w:val="superscript"/>
        </w:rPr>
        <w:t>th</w:t>
      </w:r>
      <w:r w:rsidRPr="00800B9B">
        <w:rPr>
          <w:rStyle w:val="Hyperlink"/>
          <w:rFonts w:ascii="Arial" w:hAnsi="Arial" w:cs="Arial"/>
          <w:color w:val="auto"/>
          <w:sz w:val="24"/>
          <w:szCs w:val="24"/>
          <w:u w:val="none"/>
        </w:rPr>
        <w:t xml:space="preserve"> September 2020).</w:t>
      </w:r>
    </w:p>
    <w:p w14:paraId="2E09B0AC" w14:textId="77777777" w:rsidR="00800B9B" w:rsidRPr="00800B9B" w:rsidRDefault="00800B9B" w:rsidP="00800B9B">
      <w:pPr>
        <w:spacing w:line="360" w:lineRule="auto"/>
        <w:jc w:val="both"/>
        <w:rPr>
          <w:rFonts w:ascii="Arial" w:hAnsi="Arial" w:cs="Arial"/>
          <w:color w:val="000000" w:themeColor="text1"/>
          <w:sz w:val="24"/>
          <w:szCs w:val="24"/>
        </w:rPr>
      </w:pPr>
      <w:proofErr w:type="spellStart"/>
      <w:r w:rsidRPr="00800B9B">
        <w:rPr>
          <w:rStyle w:val="doi"/>
          <w:rFonts w:ascii="Arial" w:hAnsi="Arial" w:cs="Arial"/>
          <w:color w:val="000000" w:themeColor="text1"/>
          <w:sz w:val="24"/>
          <w:szCs w:val="24"/>
        </w:rPr>
        <w:lastRenderedPageBreak/>
        <w:t>Estyn</w:t>
      </w:r>
      <w:proofErr w:type="spellEnd"/>
      <w:r w:rsidRPr="00800B9B">
        <w:rPr>
          <w:rStyle w:val="doi"/>
          <w:rFonts w:ascii="Arial" w:hAnsi="Arial" w:cs="Arial"/>
          <w:color w:val="000000" w:themeColor="text1"/>
          <w:sz w:val="24"/>
          <w:szCs w:val="24"/>
        </w:rPr>
        <w:t xml:space="preserve"> (2015) </w:t>
      </w:r>
      <w:r w:rsidRPr="00800B9B">
        <w:rPr>
          <w:rStyle w:val="doi"/>
          <w:rFonts w:ascii="Arial" w:hAnsi="Arial" w:cs="Arial"/>
          <w:i/>
          <w:iCs/>
          <w:color w:val="000000" w:themeColor="text1"/>
          <w:sz w:val="24"/>
          <w:szCs w:val="24"/>
        </w:rPr>
        <w:t xml:space="preserve">Using the outdoors to increase pupils’ wellbeing. </w:t>
      </w:r>
      <w:r w:rsidRPr="00800B9B">
        <w:rPr>
          <w:rStyle w:val="doi"/>
          <w:rFonts w:ascii="Arial" w:hAnsi="Arial" w:cs="Arial"/>
          <w:color w:val="000000" w:themeColor="text1"/>
          <w:sz w:val="24"/>
          <w:szCs w:val="24"/>
        </w:rPr>
        <w:t>Available at: https://www.estyn.gov.wales/effective-practice/using-outdoors-increase-pupils%E2%80%99-wellbeing</w:t>
      </w:r>
      <w:r w:rsidRPr="00800B9B">
        <w:rPr>
          <w:rFonts w:ascii="Arial" w:hAnsi="Arial" w:cs="Arial"/>
          <w:color w:val="000000" w:themeColor="text1"/>
          <w:sz w:val="24"/>
          <w:szCs w:val="24"/>
        </w:rPr>
        <w:t xml:space="preserve"> (Accessed: 17</w:t>
      </w:r>
      <w:r w:rsidRPr="00800B9B">
        <w:rPr>
          <w:rFonts w:ascii="Arial" w:hAnsi="Arial" w:cs="Arial"/>
          <w:color w:val="000000" w:themeColor="text1"/>
          <w:sz w:val="24"/>
          <w:szCs w:val="24"/>
          <w:vertAlign w:val="superscript"/>
        </w:rPr>
        <w:t>th</w:t>
      </w:r>
      <w:r w:rsidRPr="00800B9B">
        <w:rPr>
          <w:rFonts w:ascii="Arial" w:hAnsi="Arial" w:cs="Arial"/>
          <w:color w:val="000000" w:themeColor="text1"/>
          <w:sz w:val="24"/>
          <w:szCs w:val="24"/>
        </w:rPr>
        <w:t xml:space="preserve"> September 2020).</w:t>
      </w:r>
    </w:p>
    <w:p w14:paraId="44CB7B0B" w14:textId="77777777" w:rsidR="00800B9B" w:rsidRPr="00800B9B" w:rsidRDefault="00800B9B" w:rsidP="00800B9B">
      <w:pPr>
        <w:spacing w:line="360" w:lineRule="auto"/>
        <w:rPr>
          <w:rStyle w:val="ref-overlay"/>
          <w:rFonts w:ascii="Arial" w:hAnsi="Arial" w:cs="Arial"/>
          <w:sz w:val="24"/>
          <w:szCs w:val="24"/>
        </w:rPr>
      </w:pPr>
      <w:r w:rsidRPr="00800B9B">
        <w:rPr>
          <w:rStyle w:val="hlfld-contribauthor"/>
          <w:rFonts w:ascii="Arial" w:hAnsi="Arial" w:cs="Arial"/>
          <w:sz w:val="24"/>
          <w:szCs w:val="24"/>
        </w:rPr>
        <w:t xml:space="preserve">Gardner, </w:t>
      </w:r>
      <w:r w:rsidRPr="00800B9B">
        <w:rPr>
          <w:rStyle w:val="nlmgiven-names"/>
          <w:rFonts w:ascii="Arial" w:hAnsi="Arial" w:cs="Arial"/>
          <w:sz w:val="24"/>
          <w:szCs w:val="24"/>
        </w:rPr>
        <w:t>H.</w:t>
      </w:r>
      <w:r w:rsidRPr="00800B9B">
        <w:rPr>
          <w:rStyle w:val="ref-overlay"/>
          <w:rFonts w:ascii="Arial" w:hAnsi="Arial" w:cs="Arial"/>
          <w:sz w:val="24"/>
          <w:szCs w:val="24"/>
        </w:rPr>
        <w:t xml:space="preserve"> (</w:t>
      </w:r>
      <w:r w:rsidRPr="00800B9B">
        <w:rPr>
          <w:rStyle w:val="nlmyear"/>
          <w:rFonts w:ascii="Arial" w:hAnsi="Arial" w:cs="Arial"/>
          <w:sz w:val="24"/>
          <w:szCs w:val="24"/>
        </w:rPr>
        <w:t>1993</w:t>
      </w:r>
      <w:r w:rsidRPr="00800B9B">
        <w:rPr>
          <w:rStyle w:val="ref-overlay"/>
          <w:rFonts w:ascii="Arial" w:hAnsi="Arial" w:cs="Arial"/>
          <w:sz w:val="24"/>
          <w:szCs w:val="24"/>
        </w:rPr>
        <w:t xml:space="preserve">) </w:t>
      </w:r>
      <w:r w:rsidRPr="00800B9B">
        <w:rPr>
          <w:rStyle w:val="ref-overlay"/>
          <w:rFonts w:ascii="Arial" w:hAnsi="Arial" w:cs="Arial"/>
          <w:i/>
          <w:iCs/>
          <w:sz w:val="24"/>
          <w:szCs w:val="24"/>
        </w:rPr>
        <w:t>Multiple intelligences: The theory in practice</w:t>
      </w:r>
      <w:r w:rsidRPr="00800B9B">
        <w:rPr>
          <w:rStyle w:val="ref-overlay"/>
          <w:rFonts w:ascii="Arial" w:hAnsi="Arial" w:cs="Arial"/>
          <w:sz w:val="24"/>
          <w:szCs w:val="24"/>
        </w:rPr>
        <w:t xml:space="preserve">. </w:t>
      </w:r>
      <w:r w:rsidRPr="00800B9B">
        <w:rPr>
          <w:rStyle w:val="nlmpublisher-loc"/>
          <w:rFonts w:ascii="Arial" w:hAnsi="Arial" w:cs="Arial"/>
          <w:sz w:val="24"/>
          <w:szCs w:val="24"/>
        </w:rPr>
        <w:t>New York, NY</w:t>
      </w:r>
      <w:r w:rsidRPr="00800B9B">
        <w:rPr>
          <w:rStyle w:val="ref-overlay"/>
          <w:rFonts w:ascii="Arial" w:hAnsi="Arial" w:cs="Arial"/>
          <w:sz w:val="24"/>
          <w:szCs w:val="24"/>
        </w:rPr>
        <w:t xml:space="preserve">: </w:t>
      </w:r>
      <w:proofErr w:type="spellStart"/>
      <w:r w:rsidRPr="00800B9B">
        <w:rPr>
          <w:rStyle w:val="nlmpublisher-name"/>
          <w:rFonts w:ascii="Arial" w:hAnsi="Arial" w:cs="Arial"/>
          <w:sz w:val="24"/>
          <w:szCs w:val="24"/>
        </w:rPr>
        <w:t>BasicBooks</w:t>
      </w:r>
      <w:proofErr w:type="spellEnd"/>
      <w:r w:rsidRPr="00800B9B">
        <w:rPr>
          <w:rStyle w:val="ref-overlay"/>
          <w:rFonts w:ascii="Arial" w:hAnsi="Arial" w:cs="Arial"/>
          <w:sz w:val="24"/>
          <w:szCs w:val="24"/>
        </w:rPr>
        <w:t>.</w:t>
      </w:r>
    </w:p>
    <w:p w14:paraId="4D3C368D"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Gibson, J. (1966) </w:t>
      </w:r>
      <w:r w:rsidRPr="00800B9B">
        <w:rPr>
          <w:rFonts w:ascii="Arial" w:hAnsi="Arial" w:cs="Arial"/>
          <w:i/>
          <w:iCs/>
          <w:sz w:val="24"/>
          <w:szCs w:val="24"/>
        </w:rPr>
        <w:t>The Senses considered as perceptual systems</w:t>
      </w:r>
      <w:r w:rsidRPr="00800B9B">
        <w:rPr>
          <w:rFonts w:ascii="Arial" w:hAnsi="Arial" w:cs="Arial"/>
          <w:sz w:val="24"/>
          <w:szCs w:val="24"/>
        </w:rPr>
        <w:t>. Boston: Houghton Mifflin</w:t>
      </w:r>
    </w:p>
    <w:p w14:paraId="1A05AC19" w14:textId="77777777" w:rsidR="00800B9B" w:rsidRPr="00800B9B" w:rsidRDefault="00800B9B" w:rsidP="00800B9B">
      <w:pPr>
        <w:spacing w:line="360" w:lineRule="auto"/>
        <w:jc w:val="both"/>
        <w:rPr>
          <w:rFonts w:ascii="Arial" w:hAnsi="Arial" w:cs="Arial"/>
          <w:color w:val="000000" w:themeColor="text1"/>
          <w:sz w:val="24"/>
          <w:szCs w:val="24"/>
        </w:rPr>
      </w:pPr>
      <w:r w:rsidRPr="00800B9B">
        <w:rPr>
          <w:rFonts w:ascii="Arial" w:hAnsi="Arial" w:cs="Arial"/>
          <w:color w:val="000000" w:themeColor="text1"/>
          <w:sz w:val="24"/>
          <w:szCs w:val="24"/>
        </w:rPr>
        <w:t xml:space="preserve">Green, J. (1997) ‘Risk and the construction of social identity: children’s talk about accidents’, </w:t>
      </w:r>
      <w:r w:rsidRPr="00800B9B">
        <w:rPr>
          <w:rFonts w:ascii="Arial" w:hAnsi="Arial" w:cs="Arial"/>
          <w:i/>
          <w:iCs/>
          <w:color w:val="000000" w:themeColor="text1"/>
          <w:sz w:val="24"/>
          <w:szCs w:val="24"/>
        </w:rPr>
        <w:t xml:space="preserve">Sociology of Health and Illness. </w:t>
      </w:r>
      <w:r w:rsidRPr="00800B9B">
        <w:rPr>
          <w:rFonts w:ascii="Arial" w:hAnsi="Arial" w:cs="Arial"/>
          <w:color w:val="000000" w:themeColor="text1"/>
          <w:sz w:val="24"/>
          <w:szCs w:val="24"/>
        </w:rPr>
        <w:t>19(4), pp. 457-479. Available at: https://doi.org/10.1111/j.1467-9566.1997.tb00413.x (Accessed: 27</w:t>
      </w:r>
      <w:r w:rsidRPr="00800B9B">
        <w:rPr>
          <w:rFonts w:ascii="Arial" w:hAnsi="Arial" w:cs="Arial"/>
          <w:color w:val="000000" w:themeColor="text1"/>
          <w:sz w:val="24"/>
          <w:szCs w:val="24"/>
          <w:vertAlign w:val="superscript"/>
        </w:rPr>
        <w:t>th</w:t>
      </w:r>
      <w:r w:rsidRPr="00800B9B">
        <w:rPr>
          <w:rFonts w:ascii="Arial" w:hAnsi="Arial" w:cs="Arial"/>
          <w:color w:val="000000" w:themeColor="text1"/>
          <w:sz w:val="24"/>
          <w:szCs w:val="24"/>
        </w:rPr>
        <w:t xml:space="preserve"> September 2020).</w:t>
      </w:r>
    </w:p>
    <w:p w14:paraId="66A7EBA2"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Hancock, C. (2020) ‘We don’t play that way, we play this way: Functional Play </w:t>
      </w:r>
      <w:proofErr w:type="spellStart"/>
      <w:r w:rsidRPr="00800B9B">
        <w:rPr>
          <w:rFonts w:ascii="Arial" w:hAnsi="Arial" w:cs="Arial"/>
          <w:sz w:val="24"/>
          <w:szCs w:val="24"/>
        </w:rPr>
        <w:t>Behavours</w:t>
      </w:r>
      <w:proofErr w:type="spellEnd"/>
      <w:r w:rsidRPr="00800B9B">
        <w:rPr>
          <w:rFonts w:ascii="Arial" w:hAnsi="Arial" w:cs="Arial"/>
          <w:sz w:val="24"/>
          <w:szCs w:val="24"/>
        </w:rPr>
        <w:t xml:space="preserve"> of children with </w:t>
      </w:r>
      <w:proofErr w:type="spellStart"/>
      <w:r w:rsidRPr="00800B9B">
        <w:rPr>
          <w:rFonts w:ascii="Arial" w:hAnsi="Arial" w:cs="Arial"/>
          <w:sz w:val="24"/>
          <w:szCs w:val="24"/>
        </w:rPr>
        <w:t>Autsim</w:t>
      </w:r>
      <w:proofErr w:type="spellEnd"/>
      <w:r w:rsidRPr="00800B9B">
        <w:rPr>
          <w:rFonts w:ascii="Arial" w:hAnsi="Arial" w:cs="Arial"/>
          <w:sz w:val="24"/>
          <w:szCs w:val="24"/>
        </w:rPr>
        <w:t xml:space="preserve"> and Severe Learning Difficulties’, </w:t>
      </w:r>
      <w:r w:rsidRPr="00800B9B">
        <w:rPr>
          <w:rFonts w:ascii="Arial" w:hAnsi="Arial" w:cs="Arial"/>
          <w:i/>
          <w:iCs/>
          <w:sz w:val="24"/>
          <w:szCs w:val="24"/>
        </w:rPr>
        <w:t xml:space="preserve">Research in developmental difficulties. </w:t>
      </w:r>
      <w:r w:rsidRPr="00800B9B">
        <w:rPr>
          <w:rFonts w:ascii="Arial" w:hAnsi="Arial" w:cs="Arial"/>
          <w:sz w:val="24"/>
          <w:szCs w:val="24"/>
        </w:rPr>
        <w:t>103. https://doi.org/10.1016/j.ridd.2020.103688Get  (Accessed: 15</w:t>
      </w:r>
      <w:r w:rsidRPr="00800B9B">
        <w:rPr>
          <w:rFonts w:ascii="Arial" w:hAnsi="Arial" w:cs="Arial"/>
          <w:sz w:val="24"/>
          <w:szCs w:val="24"/>
          <w:vertAlign w:val="superscript"/>
        </w:rPr>
        <w:t>th</w:t>
      </w:r>
      <w:r w:rsidRPr="00800B9B">
        <w:rPr>
          <w:rFonts w:ascii="Arial" w:hAnsi="Arial" w:cs="Arial"/>
          <w:sz w:val="24"/>
          <w:szCs w:val="24"/>
        </w:rPr>
        <w:t xml:space="preserve"> September 2020).</w:t>
      </w:r>
    </w:p>
    <w:p w14:paraId="53079AAA" w14:textId="77777777" w:rsidR="00800B9B" w:rsidRPr="00DD137E" w:rsidRDefault="00800B9B" w:rsidP="00800B9B">
      <w:pPr>
        <w:pStyle w:val="Heading1"/>
        <w:spacing w:line="360" w:lineRule="auto"/>
        <w:rPr>
          <w:rFonts w:ascii="Arial" w:hAnsi="Arial" w:cs="Arial"/>
          <w:b w:val="0"/>
          <w:bCs w:val="0"/>
          <w:sz w:val="24"/>
          <w:szCs w:val="24"/>
        </w:rPr>
      </w:pPr>
      <w:r w:rsidRPr="00DD137E">
        <w:rPr>
          <w:rFonts w:ascii="Arial" w:hAnsi="Arial" w:cs="Arial"/>
          <w:b w:val="0"/>
          <w:bCs w:val="0"/>
          <w:sz w:val="24"/>
          <w:szCs w:val="24"/>
        </w:rPr>
        <w:t xml:space="preserve">Heaton, P. et al. (2012) ‘Measuring the effects of alexithymia on perception of emotional vocalizations in autistic spectrum disorder and typical development’, </w:t>
      </w:r>
      <w:proofErr w:type="spellStart"/>
      <w:r w:rsidRPr="00DD137E">
        <w:rPr>
          <w:rFonts w:ascii="Arial" w:hAnsi="Arial" w:cs="Arial"/>
          <w:b w:val="0"/>
          <w:bCs w:val="0"/>
          <w:i/>
          <w:iCs/>
          <w:sz w:val="24"/>
          <w:szCs w:val="24"/>
        </w:rPr>
        <w:t>Psychol</w:t>
      </w:r>
      <w:proofErr w:type="spellEnd"/>
      <w:r w:rsidRPr="00DD137E">
        <w:rPr>
          <w:rFonts w:ascii="Arial" w:hAnsi="Arial" w:cs="Arial"/>
          <w:b w:val="0"/>
          <w:bCs w:val="0"/>
          <w:i/>
          <w:iCs/>
          <w:sz w:val="24"/>
          <w:szCs w:val="24"/>
        </w:rPr>
        <w:t xml:space="preserve"> Med. </w:t>
      </w:r>
      <w:r w:rsidRPr="00DD137E">
        <w:rPr>
          <w:rFonts w:ascii="Arial" w:hAnsi="Arial" w:cs="Arial"/>
          <w:b w:val="0"/>
          <w:bCs w:val="0"/>
          <w:sz w:val="24"/>
          <w:szCs w:val="24"/>
        </w:rPr>
        <w:t>42(11), pp. 2453 – 2459. Available at: https://pubmed.ncbi.nlm.nih.gov/22475181/. (Accessed: 19</w:t>
      </w:r>
      <w:r w:rsidRPr="00DD137E">
        <w:rPr>
          <w:rFonts w:ascii="Arial" w:hAnsi="Arial" w:cs="Arial"/>
          <w:b w:val="0"/>
          <w:bCs w:val="0"/>
          <w:sz w:val="24"/>
          <w:szCs w:val="24"/>
          <w:vertAlign w:val="superscript"/>
        </w:rPr>
        <w:t>th</w:t>
      </w:r>
      <w:r w:rsidRPr="00DD137E">
        <w:rPr>
          <w:rFonts w:ascii="Arial" w:hAnsi="Arial" w:cs="Arial"/>
          <w:b w:val="0"/>
          <w:bCs w:val="0"/>
          <w:sz w:val="24"/>
          <w:szCs w:val="24"/>
        </w:rPr>
        <w:t xml:space="preserve"> September 2020). </w:t>
      </w:r>
    </w:p>
    <w:p w14:paraId="65C54C6A" w14:textId="77777777" w:rsidR="00800B9B" w:rsidRPr="00800B9B" w:rsidRDefault="00800B9B" w:rsidP="00800B9B">
      <w:pPr>
        <w:spacing w:line="360" w:lineRule="auto"/>
        <w:rPr>
          <w:rStyle w:val="HTMLCite"/>
          <w:rFonts w:ascii="Arial" w:hAnsi="Arial" w:cs="Arial"/>
          <w:i w:val="0"/>
          <w:iCs w:val="0"/>
          <w:sz w:val="24"/>
          <w:szCs w:val="24"/>
        </w:rPr>
      </w:pPr>
      <w:r w:rsidRPr="00800B9B">
        <w:rPr>
          <w:rStyle w:val="author"/>
          <w:rFonts w:ascii="Arial" w:hAnsi="Arial" w:cs="Arial"/>
          <w:sz w:val="24"/>
          <w:szCs w:val="24"/>
        </w:rPr>
        <w:t>Institute of Education.</w:t>
      </w:r>
      <w:r w:rsidRPr="00800B9B">
        <w:rPr>
          <w:rStyle w:val="HTMLCite"/>
          <w:rFonts w:ascii="Arial" w:hAnsi="Arial" w:cs="Arial"/>
          <w:sz w:val="24"/>
          <w:szCs w:val="24"/>
        </w:rPr>
        <w:t xml:space="preserve"> (</w:t>
      </w:r>
      <w:r w:rsidRPr="00800B9B">
        <w:rPr>
          <w:rStyle w:val="pubyear"/>
          <w:rFonts w:ascii="Arial" w:hAnsi="Arial" w:cs="Arial"/>
          <w:sz w:val="24"/>
          <w:szCs w:val="24"/>
        </w:rPr>
        <w:t>2015</w:t>
      </w:r>
      <w:r w:rsidRPr="00800B9B">
        <w:rPr>
          <w:rStyle w:val="HTMLCite"/>
          <w:rFonts w:ascii="Arial" w:hAnsi="Arial" w:cs="Arial"/>
          <w:i w:val="0"/>
          <w:iCs w:val="0"/>
          <w:sz w:val="24"/>
          <w:szCs w:val="24"/>
        </w:rPr>
        <w:t xml:space="preserve">) </w:t>
      </w:r>
      <w:r w:rsidRPr="00800B9B">
        <w:rPr>
          <w:rStyle w:val="othertitle"/>
          <w:rFonts w:ascii="Arial" w:hAnsi="Arial" w:cs="Arial"/>
          <w:i/>
          <w:iCs/>
          <w:sz w:val="24"/>
          <w:szCs w:val="24"/>
        </w:rPr>
        <w:t>The existing evidence</w:t>
      </w:r>
      <w:r w:rsidRPr="00800B9B">
        <w:rPr>
          <w:rStyle w:val="othertitle"/>
          <w:rFonts w:ascii="Cambria Math" w:hAnsi="Cambria Math" w:cs="Cambria Math"/>
          <w:i/>
          <w:iCs/>
          <w:sz w:val="24"/>
          <w:szCs w:val="24"/>
        </w:rPr>
        <w:t>‐</w:t>
      </w:r>
      <w:r w:rsidRPr="00800B9B">
        <w:rPr>
          <w:rStyle w:val="othertitle"/>
          <w:rFonts w:ascii="Arial" w:hAnsi="Arial" w:cs="Arial"/>
          <w:i/>
          <w:iCs/>
          <w:sz w:val="24"/>
          <w:szCs w:val="24"/>
        </w:rPr>
        <w:t>base about effectiveness of outdoor learning</w:t>
      </w:r>
      <w:r w:rsidRPr="00800B9B">
        <w:rPr>
          <w:rStyle w:val="HTMLCite"/>
          <w:rFonts w:ascii="Arial" w:hAnsi="Arial" w:cs="Arial"/>
          <w:i w:val="0"/>
          <w:iCs w:val="0"/>
          <w:sz w:val="24"/>
          <w:szCs w:val="24"/>
        </w:rPr>
        <w:t>. Available at: https://www.outdoor-learning.org/Portals/0/IOL%20Documents/Research/outdoor-learning-giving-evidence-revised-final-report-nov-2015-etc-v21.pdf?ver=2017-03-16-110244-937. (Accessed: 24</w:t>
      </w:r>
      <w:r w:rsidRPr="00800B9B">
        <w:rPr>
          <w:rStyle w:val="HTMLCite"/>
          <w:rFonts w:ascii="Arial" w:hAnsi="Arial" w:cs="Arial"/>
          <w:i w:val="0"/>
          <w:iCs w:val="0"/>
          <w:sz w:val="24"/>
          <w:szCs w:val="24"/>
          <w:vertAlign w:val="superscript"/>
        </w:rPr>
        <w:t>th</w:t>
      </w:r>
      <w:r w:rsidRPr="00800B9B">
        <w:rPr>
          <w:rStyle w:val="HTMLCite"/>
          <w:rFonts w:ascii="Arial" w:hAnsi="Arial" w:cs="Arial"/>
          <w:i w:val="0"/>
          <w:iCs w:val="0"/>
          <w:sz w:val="24"/>
          <w:szCs w:val="24"/>
        </w:rPr>
        <w:t xml:space="preserve"> September 2020). </w:t>
      </w:r>
    </w:p>
    <w:p w14:paraId="5D11647C"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Lillard, A. (2013) ‘Playful Learning and Montessori Education’, </w:t>
      </w:r>
      <w:r w:rsidRPr="00800B9B">
        <w:rPr>
          <w:rFonts w:ascii="Arial" w:hAnsi="Arial" w:cs="Arial"/>
          <w:i/>
          <w:iCs/>
          <w:sz w:val="24"/>
          <w:szCs w:val="24"/>
        </w:rPr>
        <w:t>American journal of play</w:t>
      </w:r>
      <w:r w:rsidRPr="00800B9B">
        <w:rPr>
          <w:rFonts w:ascii="Arial" w:hAnsi="Arial" w:cs="Arial"/>
          <w:sz w:val="24"/>
          <w:szCs w:val="24"/>
        </w:rPr>
        <w:t>. 5(2), pp.157 – 186. Available at: https://files.eric.ed.gov/fulltext/EJ1003949.pdf. (Accessed: 28</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7F48CB0D"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Lin, S. et al. (2017) ‘Theory of mind predominantly associated with the quality, not quantity, of pretend play in children with autistic spectrum disorder’, European</w:t>
      </w:r>
      <w:r w:rsidRPr="00800B9B">
        <w:rPr>
          <w:rFonts w:ascii="Arial" w:hAnsi="Arial" w:cs="Arial"/>
          <w:i/>
          <w:iCs/>
          <w:sz w:val="24"/>
          <w:szCs w:val="24"/>
        </w:rPr>
        <w:t xml:space="preserve"> Child &amp; Adolescent Psychiatry. </w:t>
      </w:r>
      <w:r w:rsidRPr="00800B9B">
        <w:rPr>
          <w:rFonts w:ascii="Arial" w:hAnsi="Arial" w:cs="Arial"/>
          <w:sz w:val="24"/>
          <w:szCs w:val="24"/>
        </w:rPr>
        <w:t>26(1), pp. 1187- 1196</w:t>
      </w:r>
      <w:r w:rsidRPr="00800B9B">
        <w:rPr>
          <w:rFonts w:ascii="Arial" w:hAnsi="Arial" w:cs="Arial"/>
          <w:i/>
          <w:iCs/>
          <w:sz w:val="24"/>
          <w:szCs w:val="24"/>
        </w:rPr>
        <w:t xml:space="preserve">. </w:t>
      </w:r>
      <w:r w:rsidRPr="00800B9B">
        <w:rPr>
          <w:rFonts w:ascii="Arial" w:hAnsi="Arial" w:cs="Arial"/>
          <w:sz w:val="24"/>
          <w:szCs w:val="24"/>
        </w:rPr>
        <w:t>Available at: https://link-springer-</w:t>
      </w:r>
      <w:r w:rsidRPr="00800B9B">
        <w:rPr>
          <w:rFonts w:ascii="Arial" w:hAnsi="Arial" w:cs="Arial"/>
          <w:sz w:val="24"/>
          <w:szCs w:val="24"/>
        </w:rPr>
        <w:lastRenderedPageBreak/>
        <w:t>com.ezproxy.uwtsd.ac.uk/article/10.1007/s00787-017-0973-3#Sec12. (Accessed: 27</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26A2A20B" w14:textId="77777777" w:rsidR="00800B9B" w:rsidRPr="00800B9B" w:rsidRDefault="00800B9B" w:rsidP="00800B9B">
      <w:pPr>
        <w:spacing w:line="360" w:lineRule="auto"/>
        <w:rPr>
          <w:rStyle w:val="HTMLCite"/>
          <w:rFonts w:ascii="Arial" w:hAnsi="Arial" w:cs="Arial"/>
          <w:i w:val="0"/>
          <w:iCs w:val="0"/>
          <w:sz w:val="24"/>
          <w:szCs w:val="24"/>
        </w:rPr>
      </w:pPr>
      <w:r w:rsidRPr="00800B9B">
        <w:rPr>
          <w:rStyle w:val="HTMLCite"/>
          <w:rFonts w:ascii="Arial" w:hAnsi="Arial" w:cs="Arial"/>
          <w:i w:val="0"/>
          <w:iCs w:val="0"/>
          <w:sz w:val="24"/>
          <w:szCs w:val="24"/>
        </w:rPr>
        <w:t xml:space="preserve">Locke, J. et al. (2016) ‘Examining playground engagement between elementary school children with and without autism spectrum disorder’, </w:t>
      </w:r>
      <w:r w:rsidRPr="00800B9B">
        <w:rPr>
          <w:rStyle w:val="HTMLCite"/>
          <w:rFonts w:ascii="Arial" w:hAnsi="Arial" w:cs="Arial"/>
          <w:sz w:val="24"/>
          <w:szCs w:val="24"/>
        </w:rPr>
        <w:t xml:space="preserve">Autism. </w:t>
      </w:r>
      <w:r w:rsidRPr="00800B9B">
        <w:rPr>
          <w:rStyle w:val="HTMLCite"/>
          <w:rFonts w:ascii="Arial" w:hAnsi="Arial" w:cs="Arial"/>
          <w:i w:val="0"/>
          <w:iCs w:val="0"/>
          <w:sz w:val="24"/>
          <w:szCs w:val="24"/>
        </w:rPr>
        <w:t>20(6), pp. 653 – 662. Available at: https://www.ncbi.nlm.nih.gov/pmc/articles/PMC4779076/. (Accessed: 19</w:t>
      </w:r>
      <w:r w:rsidRPr="00800B9B">
        <w:rPr>
          <w:rStyle w:val="HTMLCite"/>
          <w:rFonts w:ascii="Arial" w:hAnsi="Arial" w:cs="Arial"/>
          <w:i w:val="0"/>
          <w:iCs w:val="0"/>
          <w:sz w:val="24"/>
          <w:szCs w:val="24"/>
          <w:vertAlign w:val="superscript"/>
        </w:rPr>
        <w:t>th</w:t>
      </w:r>
      <w:r w:rsidRPr="00800B9B">
        <w:rPr>
          <w:rStyle w:val="HTMLCite"/>
          <w:rFonts w:ascii="Arial" w:hAnsi="Arial" w:cs="Arial"/>
          <w:i w:val="0"/>
          <w:iCs w:val="0"/>
          <w:sz w:val="24"/>
          <w:szCs w:val="24"/>
        </w:rPr>
        <w:t xml:space="preserve"> September 2020). </w:t>
      </w:r>
    </w:p>
    <w:p w14:paraId="482F3E43" w14:textId="77777777" w:rsidR="00800B9B" w:rsidRPr="00800B9B" w:rsidRDefault="00800B9B" w:rsidP="00800B9B">
      <w:pPr>
        <w:spacing w:line="360" w:lineRule="auto"/>
        <w:jc w:val="both"/>
        <w:rPr>
          <w:rFonts w:ascii="Arial" w:hAnsi="Arial" w:cs="Arial"/>
          <w:sz w:val="24"/>
          <w:szCs w:val="24"/>
        </w:rPr>
      </w:pPr>
      <w:proofErr w:type="spellStart"/>
      <w:r w:rsidRPr="00800B9B">
        <w:rPr>
          <w:rFonts w:ascii="Arial" w:hAnsi="Arial" w:cs="Arial"/>
          <w:sz w:val="24"/>
          <w:szCs w:val="24"/>
        </w:rPr>
        <w:t>Møller</w:t>
      </w:r>
      <w:proofErr w:type="spellEnd"/>
      <w:r w:rsidRPr="00800B9B">
        <w:rPr>
          <w:rFonts w:ascii="Arial" w:hAnsi="Arial" w:cs="Arial"/>
          <w:sz w:val="24"/>
          <w:szCs w:val="24"/>
        </w:rPr>
        <w:t xml:space="preserve">, S.  (2015) ‘Imagination, playfulness, and creativity in children’s play with different toys’,  </w:t>
      </w:r>
      <w:r w:rsidRPr="00800B9B">
        <w:rPr>
          <w:rFonts w:ascii="Arial" w:hAnsi="Arial" w:cs="Arial"/>
          <w:i/>
          <w:iCs/>
          <w:sz w:val="24"/>
          <w:szCs w:val="24"/>
        </w:rPr>
        <w:t xml:space="preserve">American Journal of Play.  </w:t>
      </w:r>
      <w:r w:rsidRPr="00800B9B">
        <w:rPr>
          <w:rFonts w:ascii="Arial" w:hAnsi="Arial" w:cs="Arial"/>
          <w:sz w:val="24"/>
          <w:szCs w:val="24"/>
        </w:rPr>
        <w:t>7(3), pp.  322–346. Available at: https://files.eric.ed.gov/fulltext/EJ1070372.pdf. (Accessed: 19</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57746801"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Montessori, M. (2007) </w:t>
      </w:r>
      <w:r w:rsidRPr="00800B9B">
        <w:rPr>
          <w:rFonts w:ascii="Arial" w:hAnsi="Arial" w:cs="Arial"/>
          <w:i/>
          <w:iCs/>
          <w:sz w:val="24"/>
          <w:szCs w:val="24"/>
        </w:rPr>
        <w:t>The absorbent mind: Volume 1</w:t>
      </w:r>
      <w:r w:rsidRPr="00800B9B">
        <w:rPr>
          <w:rFonts w:ascii="Arial" w:hAnsi="Arial" w:cs="Arial"/>
          <w:sz w:val="24"/>
          <w:szCs w:val="24"/>
        </w:rPr>
        <w:t xml:space="preserve">. Amsterdam: Montessori- Person Publishing company. </w:t>
      </w:r>
    </w:p>
    <w:p w14:paraId="27C6DC23" w14:textId="77777777" w:rsidR="00800B9B" w:rsidRPr="00800B9B" w:rsidRDefault="00800B9B" w:rsidP="00800B9B">
      <w:pPr>
        <w:spacing w:line="360" w:lineRule="auto"/>
        <w:jc w:val="both"/>
        <w:rPr>
          <w:rFonts w:ascii="Arial" w:hAnsi="Arial" w:cs="Arial"/>
          <w:sz w:val="24"/>
          <w:szCs w:val="24"/>
        </w:rPr>
      </w:pPr>
      <w:r w:rsidRPr="00800B9B">
        <w:rPr>
          <w:rFonts w:ascii="Arial" w:hAnsi="Arial" w:cs="Arial"/>
          <w:sz w:val="24"/>
          <w:szCs w:val="24"/>
        </w:rPr>
        <w:t xml:space="preserve">Mooney, C. (2000) </w:t>
      </w:r>
      <w:r w:rsidRPr="00800B9B">
        <w:rPr>
          <w:rFonts w:ascii="Arial" w:hAnsi="Arial" w:cs="Arial"/>
          <w:i/>
          <w:iCs/>
          <w:sz w:val="24"/>
          <w:szCs w:val="24"/>
        </w:rPr>
        <w:t xml:space="preserve">Theories of Childhood: An Introduction to Dewey, Montessori, Erikson, Piaget and Vygotsky. </w:t>
      </w:r>
      <w:r w:rsidRPr="00800B9B">
        <w:rPr>
          <w:rFonts w:ascii="Arial" w:hAnsi="Arial" w:cs="Arial"/>
          <w:sz w:val="24"/>
          <w:szCs w:val="24"/>
        </w:rPr>
        <w:t xml:space="preserve">Minnesota: </w:t>
      </w:r>
      <w:proofErr w:type="spellStart"/>
      <w:r w:rsidRPr="00800B9B">
        <w:rPr>
          <w:rFonts w:ascii="Arial" w:hAnsi="Arial" w:cs="Arial"/>
          <w:sz w:val="24"/>
          <w:szCs w:val="24"/>
        </w:rPr>
        <w:t>Redleaf</w:t>
      </w:r>
      <w:proofErr w:type="spellEnd"/>
      <w:r w:rsidRPr="00800B9B">
        <w:rPr>
          <w:rFonts w:ascii="Arial" w:hAnsi="Arial" w:cs="Arial"/>
          <w:sz w:val="24"/>
          <w:szCs w:val="24"/>
        </w:rPr>
        <w:t xml:space="preserve"> Press.</w:t>
      </w:r>
    </w:p>
    <w:p w14:paraId="12F7E22A" w14:textId="77777777" w:rsidR="00800B9B" w:rsidRPr="00800B9B" w:rsidRDefault="00800B9B" w:rsidP="00800B9B">
      <w:pPr>
        <w:spacing w:line="360" w:lineRule="auto"/>
        <w:jc w:val="both"/>
        <w:rPr>
          <w:rFonts w:ascii="Arial" w:hAnsi="Arial" w:cs="Arial"/>
          <w:sz w:val="24"/>
          <w:szCs w:val="24"/>
        </w:rPr>
      </w:pPr>
      <w:r w:rsidRPr="00800B9B">
        <w:rPr>
          <w:rFonts w:ascii="Arial" w:hAnsi="Arial" w:cs="Arial"/>
          <w:sz w:val="24"/>
          <w:szCs w:val="24"/>
        </w:rPr>
        <w:t xml:space="preserve">Moyles, J. (2010) </w:t>
      </w:r>
      <w:r w:rsidRPr="00800B9B">
        <w:rPr>
          <w:rFonts w:ascii="Arial" w:hAnsi="Arial" w:cs="Arial"/>
          <w:i/>
          <w:iCs/>
          <w:sz w:val="24"/>
          <w:szCs w:val="24"/>
        </w:rPr>
        <w:t xml:space="preserve">Thinking About Play. </w:t>
      </w:r>
      <w:r w:rsidRPr="00800B9B">
        <w:rPr>
          <w:rFonts w:ascii="Arial" w:hAnsi="Arial" w:cs="Arial"/>
          <w:sz w:val="24"/>
          <w:szCs w:val="24"/>
        </w:rPr>
        <w:t>Berkshire: Open University Press.</w:t>
      </w:r>
    </w:p>
    <w:p w14:paraId="4AAC289E" w14:textId="77777777" w:rsidR="00800B9B" w:rsidRPr="00800B9B" w:rsidRDefault="00800B9B" w:rsidP="00800B9B">
      <w:pPr>
        <w:spacing w:line="360" w:lineRule="auto"/>
        <w:rPr>
          <w:rFonts w:ascii="Arial" w:hAnsi="Arial" w:cs="Arial"/>
          <w:sz w:val="24"/>
          <w:szCs w:val="24"/>
        </w:rPr>
      </w:pPr>
      <w:bookmarkStart w:id="2" w:name="_Hlk51918504"/>
      <w:r w:rsidRPr="00800B9B">
        <w:rPr>
          <w:rFonts w:ascii="Arial" w:hAnsi="Arial" w:cs="Arial"/>
          <w:sz w:val="24"/>
          <w:szCs w:val="24"/>
        </w:rPr>
        <w:t xml:space="preserve">Nel, A., Joubert, I., &amp; </w:t>
      </w:r>
      <w:proofErr w:type="spellStart"/>
      <w:r w:rsidRPr="00800B9B">
        <w:rPr>
          <w:rFonts w:ascii="Arial" w:hAnsi="Arial" w:cs="Arial"/>
          <w:sz w:val="24"/>
          <w:szCs w:val="24"/>
        </w:rPr>
        <w:t>Hartell</w:t>
      </w:r>
      <w:proofErr w:type="spellEnd"/>
      <w:r w:rsidRPr="00800B9B">
        <w:rPr>
          <w:rFonts w:ascii="Arial" w:hAnsi="Arial" w:cs="Arial"/>
          <w:sz w:val="24"/>
          <w:szCs w:val="24"/>
        </w:rPr>
        <w:t>, C</w:t>
      </w:r>
      <w:bookmarkEnd w:id="2"/>
      <w:r w:rsidRPr="00800B9B">
        <w:rPr>
          <w:rFonts w:ascii="Arial" w:hAnsi="Arial" w:cs="Arial"/>
          <w:sz w:val="24"/>
          <w:szCs w:val="24"/>
        </w:rPr>
        <w:t xml:space="preserve">. (2017) ‘Teachers' perceptions on the design and use of an outdoor learning environment for sensory and motor stimulation’, </w:t>
      </w:r>
      <w:r w:rsidRPr="00800B9B">
        <w:rPr>
          <w:rFonts w:ascii="Arial" w:hAnsi="Arial" w:cs="Arial"/>
          <w:i/>
          <w:iCs/>
          <w:sz w:val="24"/>
          <w:szCs w:val="24"/>
        </w:rPr>
        <w:t>South African Journal of Childhood Education</w:t>
      </w:r>
      <w:r w:rsidRPr="00800B9B">
        <w:rPr>
          <w:rFonts w:ascii="Arial" w:hAnsi="Arial" w:cs="Arial"/>
          <w:sz w:val="24"/>
          <w:szCs w:val="24"/>
        </w:rPr>
        <w:t xml:space="preserve">. </w:t>
      </w:r>
      <w:r w:rsidRPr="00800B9B">
        <w:rPr>
          <w:rFonts w:ascii="Arial" w:hAnsi="Arial" w:cs="Arial"/>
          <w:i/>
          <w:iCs/>
          <w:sz w:val="24"/>
          <w:szCs w:val="24"/>
        </w:rPr>
        <w:t>7</w:t>
      </w:r>
      <w:r w:rsidRPr="00800B9B">
        <w:rPr>
          <w:rFonts w:ascii="Arial" w:hAnsi="Arial" w:cs="Arial"/>
          <w:sz w:val="24"/>
          <w:szCs w:val="24"/>
        </w:rPr>
        <w:t>(1), pp. 1-11. Available at: https://dx.doi.org/10.4102/sajce.v7i1.482. (Accessed: 18</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499F1A8D"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NHS. (2019) </w:t>
      </w:r>
      <w:r w:rsidRPr="00800B9B">
        <w:rPr>
          <w:rFonts w:ascii="Arial" w:hAnsi="Arial" w:cs="Arial"/>
          <w:i/>
          <w:iCs/>
          <w:sz w:val="24"/>
          <w:szCs w:val="24"/>
        </w:rPr>
        <w:t xml:space="preserve">What is Autism. </w:t>
      </w:r>
      <w:r w:rsidRPr="00800B9B">
        <w:rPr>
          <w:rFonts w:ascii="Arial" w:hAnsi="Arial" w:cs="Arial"/>
          <w:sz w:val="24"/>
          <w:szCs w:val="24"/>
        </w:rPr>
        <w:t>Available at: https://www.nhs.uk/conditions/autism/what-is-autism/</w:t>
      </w:r>
      <w:r w:rsidRPr="00800B9B">
        <w:rPr>
          <w:rStyle w:val="Hyperlink"/>
          <w:rFonts w:ascii="Arial" w:hAnsi="Arial" w:cs="Arial"/>
          <w:sz w:val="24"/>
          <w:szCs w:val="24"/>
        </w:rPr>
        <w:t xml:space="preserve">. </w:t>
      </w:r>
      <w:r w:rsidRPr="00800B9B">
        <w:rPr>
          <w:rStyle w:val="Hyperlink"/>
          <w:rFonts w:ascii="Arial" w:hAnsi="Arial" w:cs="Arial"/>
          <w:color w:val="auto"/>
          <w:sz w:val="24"/>
          <w:szCs w:val="24"/>
          <w:u w:val="none"/>
        </w:rPr>
        <w:t>(Accessed: 16</w:t>
      </w:r>
      <w:r w:rsidRPr="00800B9B">
        <w:rPr>
          <w:rStyle w:val="Hyperlink"/>
          <w:rFonts w:ascii="Arial" w:hAnsi="Arial" w:cs="Arial"/>
          <w:color w:val="auto"/>
          <w:sz w:val="24"/>
          <w:szCs w:val="24"/>
          <w:u w:val="none"/>
          <w:vertAlign w:val="superscript"/>
        </w:rPr>
        <w:t>th</w:t>
      </w:r>
      <w:r w:rsidRPr="00800B9B">
        <w:rPr>
          <w:rStyle w:val="Hyperlink"/>
          <w:rFonts w:ascii="Arial" w:hAnsi="Arial" w:cs="Arial"/>
          <w:color w:val="auto"/>
          <w:sz w:val="24"/>
          <w:szCs w:val="24"/>
          <w:u w:val="none"/>
        </w:rPr>
        <w:t xml:space="preserve"> September 2020).</w:t>
      </w:r>
      <w:r w:rsidRPr="00800B9B">
        <w:rPr>
          <w:rStyle w:val="Hyperlink"/>
          <w:rFonts w:ascii="Arial" w:hAnsi="Arial" w:cs="Arial"/>
          <w:color w:val="auto"/>
          <w:sz w:val="24"/>
          <w:szCs w:val="24"/>
        </w:rPr>
        <w:t xml:space="preserve"> </w:t>
      </w:r>
    </w:p>
    <w:p w14:paraId="77CA754D" w14:textId="77777777" w:rsidR="00800B9B" w:rsidRPr="00800B9B" w:rsidRDefault="00800B9B" w:rsidP="00800B9B">
      <w:pPr>
        <w:spacing w:line="360" w:lineRule="auto"/>
        <w:rPr>
          <w:rStyle w:val="HTMLCite"/>
          <w:rFonts w:ascii="Arial" w:hAnsi="Arial" w:cs="Arial"/>
          <w:i w:val="0"/>
          <w:iCs w:val="0"/>
          <w:sz w:val="24"/>
          <w:szCs w:val="24"/>
        </w:rPr>
      </w:pPr>
      <w:r w:rsidRPr="00800B9B">
        <w:rPr>
          <w:rStyle w:val="author"/>
          <w:rFonts w:ascii="Arial" w:hAnsi="Arial" w:cs="Arial"/>
          <w:sz w:val="24"/>
          <w:szCs w:val="24"/>
        </w:rPr>
        <w:t>Peacock, A.</w:t>
      </w:r>
      <w:r w:rsidRPr="00800B9B">
        <w:rPr>
          <w:rStyle w:val="HTMLCite"/>
          <w:rFonts w:ascii="Arial" w:hAnsi="Arial" w:cs="Arial"/>
          <w:sz w:val="24"/>
          <w:szCs w:val="24"/>
        </w:rPr>
        <w:t xml:space="preserve">, &amp; </w:t>
      </w:r>
      <w:r w:rsidRPr="00800B9B">
        <w:rPr>
          <w:rStyle w:val="author"/>
          <w:rFonts w:ascii="Arial" w:hAnsi="Arial" w:cs="Arial"/>
          <w:sz w:val="24"/>
          <w:szCs w:val="24"/>
        </w:rPr>
        <w:t>Pratt, N.</w:t>
      </w:r>
      <w:r w:rsidRPr="00800B9B">
        <w:rPr>
          <w:rStyle w:val="HTMLCite"/>
          <w:rFonts w:ascii="Arial" w:hAnsi="Arial" w:cs="Arial"/>
          <w:sz w:val="24"/>
          <w:szCs w:val="24"/>
        </w:rPr>
        <w:t xml:space="preserve"> (</w:t>
      </w:r>
      <w:r w:rsidRPr="00800B9B">
        <w:rPr>
          <w:rStyle w:val="pubyear"/>
          <w:rFonts w:ascii="Arial" w:hAnsi="Arial" w:cs="Arial"/>
          <w:i/>
          <w:iCs/>
          <w:sz w:val="24"/>
          <w:szCs w:val="24"/>
        </w:rPr>
        <w:t>2011</w:t>
      </w:r>
      <w:r w:rsidRPr="00800B9B">
        <w:rPr>
          <w:rStyle w:val="HTMLCite"/>
          <w:rFonts w:ascii="Arial" w:hAnsi="Arial" w:cs="Arial"/>
          <w:i w:val="0"/>
          <w:iCs w:val="0"/>
          <w:sz w:val="24"/>
          <w:szCs w:val="24"/>
        </w:rPr>
        <w:t xml:space="preserve">) </w:t>
      </w:r>
      <w:r w:rsidRPr="00800B9B">
        <w:rPr>
          <w:rStyle w:val="HTMLCite"/>
          <w:rFonts w:ascii="Arial" w:hAnsi="Arial" w:cs="Arial"/>
          <w:sz w:val="24"/>
          <w:szCs w:val="24"/>
        </w:rPr>
        <w:t>‘</w:t>
      </w:r>
      <w:r w:rsidRPr="00800B9B">
        <w:rPr>
          <w:rStyle w:val="articletitle"/>
          <w:rFonts w:ascii="Arial" w:hAnsi="Arial" w:cs="Arial"/>
          <w:sz w:val="24"/>
          <w:szCs w:val="24"/>
        </w:rPr>
        <w:t>How young people respond to learning spaces outside school: A sociocultural perspective</w:t>
      </w:r>
      <w:r w:rsidRPr="00800B9B">
        <w:rPr>
          <w:rStyle w:val="HTMLCite"/>
          <w:rFonts w:ascii="Arial" w:hAnsi="Arial" w:cs="Arial"/>
          <w:sz w:val="24"/>
          <w:szCs w:val="24"/>
        </w:rPr>
        <w:t xml:space="preserve">’, </w:t>
      </w:r>
      <w:r w:rsidRPr="00800B9B">
        <w:rPr>
          <w:rStyle w:val="journaltitle"/>
          <w:rFonts w:ascii="Arial" w:hAnsi="Arial" w:cs="Arial"/>
          <w:i/>
          <w:iCs/>
          <w:sz w:val="24"/>
          <w:szCs w:val="24"/>
        </w:rPr>
        <w:t>Learning Environments Research</w:t>
      </w:r>
      <w:r w:rsidRPr="00800B9B">
        <w:rPr>
          <w:rStyle w:val="HTMLCite"/>
          <w:rFonts w:ascii="Arial" w:hAnsi="Arial" w:cs="Arial"/>
          <w:sz w:val="24"/>
          <w:szCs w:val="24"/>
        </w:rPr>
        <w:t xml:space="preserve">. </w:t>
      </w:r>
      <w:r w:rsidRPr="00800B9B">
        <w:rPr>
          <w:rStyle w:val="vol"/>
          <w:rFonts w:ascii="Arial" w:hAnsi="Arial" w:cs="Arial"/>
          <w:sz w:val="24"/>
          <w:szCs w:val="24"/>
        </w:rPr>
        <w:t>14(1)</w:t>
      </w:r>
      <w:r w:rsidRPr="00800B9B">
        <w:rPr>
          <w:rStyle w:val="HTMLCite"/>
          <w:rFonts w:ascii="Arial" w:hAnsi="Arial" w:cs="Arial"/>
          <w:sz w:val="24"/>
          <w:szCs w:val="24"/>
        </w:rPr>
        <w:t xml:space="preserve">, </w:t>
      </w:r>
      <w:r w:rsidRPr="00800B9B">
        <w:rPr>
          <w:rStyle w:val="HTMLCite"/>
          <w:rFonts w:ascii="Arial" w:hAnsi="Arial" w:cs="Arial"/>
          <w:i w:val="0"/>
          <w:iCs w:val="0"/>
          <w:sz w:val="24"/>
          <w:szCs w:val="24"/>
        </w:rPr>
        <w:t>pp.</w:t>
      </w:r>
      <w:r w:rsidRPr="00800B9B">
        <w:rPr>
          <w:rStyle w:val="HTMLCite"/>
          <w:rFonts w:ascii="Arial" w:hAnsi="Arial" w:cs="Arial"/>
          <w:sz w:val="24"/>
          <w:szCs w:val="24"/>
        </w:rPr>
        <w:t xml:space="preserve"> </w:t>
      </w:r>
      <w:r w:rsidRPr="00800B9B">
        <w:rPr>
          <w:rStyle w:val="pagefirst"/>
          <w:rFonts w:ascii="Arial" w:hAnsi="Arial" w:cs="Arial"/>
          <w:sz w:val="24"/>
          <w:szCs w:val="24"/>
        </w:rPr>
        <w:t>11</w:t>
      </w:r>
      <w:r w:rsidRPr="00800B9B">
        <w:rPr>
          <w:rStyle w:val="HTMLCite"/>
          <w:rFonts w:ascii="Arial" w:hAnsi="Arial" w:cs="Arial"/>
          <w:sz w:val="24"/>
          <w:szCs w:val="24"/>
        </w:rPr>
        <w:t>–</w:t>
      </w:r>
      <w:r w:rsidRPr="00800B9B">
        <w:rPr>
          <w:rStyle w:val="pagelast"/>
          <w:rFonts w:ascii="Arial" w:hAnsi="Arial" w:cs="Arial"/>
          <w:sz w:val="24"/>
          <w:szCs w:val="24"/>
        </w:rPr>
        <w:t>24</w:t>
      </w:r>
      <w:r w:rsidRPr="00800B9B">
        <w:rPr>
          <w:rStyle w:val="HTMLCite"/>
          <w:rFonts w:ascii="Arial" w:hAnsi="Arial" w:cs="Arial"/>
          <w:sz w:val="24"/>
          <w:szCs w:val="24"/>
        </w:rPr>
        <w:t xml:space="preserve">. </w:t>
      </w:r>
      <w:r w:rsidRPr="00800B9B">
        <w:rPr>
          <w:rStyle w:val="HTMLCite"/>
          <w:rFonts w:ascii="Arial" w:hAnsi="Arial" w:cs="Arial"/>
          <w:i w:val="0"/>
          <w:iCs w:val="0"/>
          <w:sz w:val="24"/>
          <w:szCs w:val="24"/>
        </w:rPr>
        <w:t>Available at: https://www.researchgate.net/publication/226165683_How_young_people_respond_to_learning_spaces_outside_school_A_sociocultural_perspective. (Accessed: 19</w:t>
      </w:r>
      <w:r w:rsidRPr="00800B9B">
        <w:rPr>
          <w:rStyle w:val="HTMLCite"/>
          <w:rFonts w:ascii="Arial" w:hAnsi="Arial" w:cs="Arial"/>
          <w:i w:val="0"/>
          <w:iCs w:val="0"/>
          <w:sz w:val="24"/>
          <w:szCs w:val="24"/>
          <w:vertAlign w:val="superscript"/>
        </w:rPr>
        <w:t>th</w:t>
      </w:r>
      <w:r w:rsidRPr="00800B9B">
        <w:rPr>
          <w:rStyle w:val="HTMLCite"/>
          <w:rFonts w:ascii="Arial" w:hAnsi="Arial" w:cs="Arial"/>
          <w:i w:val="0"/>
          <w:iCs w:val="0"/>
          <w:sz w:val="24"/>
          <w:szCs w:val="24"/>
        </w:rPr>
        <w:t xml:space="preserve"> September 2020). </w:t>
      </w:r>
    </w:p>
    <w:p w14:paraId="2D030243"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Piaget, J. (1962) </w:t>
      </w:r>
      <w:r w:rsidRPr="00800B9B">
        <w:rPr>
          <w:rFonts w:ascii="Arial" w:hAnsi="Arial" w:cs="Arial"/>
          <w:i/>
          <w:iCs/>
          <w:sz w:val="24"/>
          <w:szCs w:val="24"/>
        </w:rPr>
        <w:t>The Psychology of the Child</w:t>
      </w:r>
      <w:r w:rsidRPr="00800B9B">
        <w:rPr>
          <w:rFonts w:ascii="Arial" w:hAnsi="Arial" w:cs="Arial"/>
          <w:sz w:val="24"/>
          <w:szCs w:val="24"/>
        </w:rPr>
        <w:t>. New York, NY: Basic Books.</w:t>
      </w:r>
    </w:p>
    <w:p w14:paraId="677A7E68"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Pitman, M. (2007</w:t>
      </w:r>
      <w:r w:rsidRPr="00800B9B">
        <w:rPr>
          <w:rFonts w:ascii="Arial" w:hAnsi="Arial" w:cs="Arial"/>
          <w:i/>
          <w:iCs/>
          <w:sz w:val="24"/>
          <w:szCs w:val="24"/>
        </w:rPr>
        <w:t>) Helping Pupils With Autistic Spectrum Disorder Learn.</w:t>
      </w:r>
      <w:r w:rsidRPr="00800B9B">
        <w:rPr>
          <w:rFonts w:ascii="Arial" w:hAnsi="Arial" w:cs="Arial"/>
          <w:sz w:val="24"/>
          <w:szCs w:val="24"/>
        </w:rPr>
        <w:t xml:space="preserve"> London: SAGE Publications. </w:t>
      </w:r>
    </w:p>
    <w:p w14:paraId="61505337" w14:textId="77777777" w:rsidR="00800B9B" w:rsidRPr="00800B9B" w:rsidRDefault="00800B9B" w:rsidP="00800B9B">
      <w:pPr>
        <w:spacing w:line="360" w:lineRule="auto"/>
        <w:jc w:val="both"/>
        <w:rPr>
          <w:rFonts w:ascii="Arial" w:hAnsi="Arial" w:cs="Arial"/>
          <w:color w:val="000000" w:themeColor="text1"/>
          <w:sz w:val="24"/>
          <w:szCs w:val="24"/>
        </w:rPr>
      </w:pPr>
      <w:r w:rsidRPr="00800B9B">
        <w:rPr>
          <w:rFonts w:ascii="Arial" w:hAnsi="Arial" w:cs="Arial"/>
          <w:color w:val="000000" w:themeColor="text1"/>
          <w:sz w:val="24"/>
          <w:szCs w:val="24"/>
        </w:rPr>
        <w:lastRenderedPageBreak/>
        <w:t>Play Scotland (</w:t>
      </w:r>
      <w:proofErr w:type="spellStart"/>
      <w:r w:rsidRPr="00800B9B">
        <w:rPr>
          <w:rFonts w:ascii="Arial" w:hAnsi="Arial" w:cs="Arial"/>
          <w:color w:val="000000" w:themeColor="text1"/>
          <w:sz w:val="24"/>
          <w:szCs w:val="24"/>
        </w:rPr>
        <w:t>n.d</w:t>
      </w:r>
      <w:proofErr w:type="spellEnd"/>
      <w:r w:rsidRPr="00800B9B">
        <w:rPr>
          <w:rFonts w:ascii="Arial" w:hAnsi="Arial" w:cs="Arial"/>
          <w:color w:val="000000" w:themeColor="text1"/>
          <w:sz w:val="24"/>
          <w:szCs w:val="24"/>
        </w:rPr>
        <w:t xml:space="preserve">) </w:t>
      </w:r>
      <w:r w:rsidRPr="00800B9B">
        <w:rPr>
          <w:rFonts w:ascii="Arial" w:hAnsi="Arial" w:cs="Arial"/>
          <w:i/>
          <w:iCs/>
          <w:color w:val="000000" w:themeColor="text1"/>
          <w:sz w:val="24"/>
          <w:szCs w:val="24"/>
        </w:rPr>
        <w:t xml:space="preserve">Risky Play. </w:t>
      </w:r>
      <w:r w:rsidRPr="00800B9B">
        <w:rPr>
          <w:rFonts w:ascii="Arial" w:hAnsi="Arial" w:cs="Arial"/>
          <w:color w:val="000000" w:themeColor="text1"/>
          <w:sz w:val="24"/>
          <w:szCs w:val="24"/>
        </w:rPr>
        <w:t>Available at: http://www.playscotland.org/wp-content/uploads/Risky-Play-Leaflet_web.pdf (Accessed: 17</w:t>
      </w:r>
      <w:r w:rsidRPr="00800B9B">
        <w:rPr>
          <w:rFonts w:ascii="Arial" w:hAnsi="Arial" w:cs="Arial"/>
          <w:color w:val="000000" w:themeColor="text1"/>
          <w:sz w:val="24"/>
          <w:szCs w:val="24"/>
          <w:vertAlign w:val="superscript"/>
        </w:rPr>
        <w:t>th</w:t>
      </w:r>
      <w:r w:rsidRPr="00800B9B">
        <w:rPr>
          <w:rFonts w:ascii="Arial" w:hAnsi="Arial" w:cs="Arial"/>
          <w:color w:val="000000" w:themeColor="text1"/>
          <w:sz w:val="24"/>
          <w:szCs w:val="24"/>
        </w:rPr>
        <w:t xml:space="preserve"> September 2020).</w:t>
      </w:r>
    </w:p>
    <w:p w14:paraId="61955359" w14:textId="77777777" w:rsidR="00800B9B" w:rsidRPr="00800B9B" w:rsidRDefault="00800B9B" w:rsidP="00800B9B">
      <w:pPr>
        <w:spacing w:line="360" w:lineRule="auto"/>
        <w:jc w:val="both"/>
        <w:rPr>
          <w:rStyle w:val="doi"/>
          <w:rFonts w:ascii="Arial" w:hAnsi="Arial" w:cs="Arial"/>
          <w:color w:val="000000" w:themeColor="text1"/>
          <w:sz w:val="24"/>
          <w:szCs w:val="24"/>
        </w:rPr>
      </w:pPr>
      <w:r w:rsidRPr="00800B9B">
        <w:rPr>
          <w:rStyle w:val="doi"/>
          <w:rFonts w:ascii="Arial" w:hAnsi="Arial" w:cs="Arial"/>
          <w:color w:val="000000" w:themeColor="text1"/>
          <w:sz w:val="24"/>
          <w:szCs w:val="24"/>
        </w:rPr>
        <w:t>Play Wales (2013) Play and early years: birth to seven years. Available at: https://www.playwales.org.uk/login/uploaded/documents/INFORMATION%20SHEETS/play%20and%20early%20years.pdf (Accessed: 23</w:t>
      </w:r>
      <w:r w:rsidRPr="00800B9B">
        <w:rPr>
          <w:rStyle w:val="doi"/>
          <w:rFonts w:ascii="Arial" w:hAnsi="Arial" w:cs="Arial"/>
          <w:color w:val="000000" w:themeColor="text1"/>
          <w:sz w:val="24"/>
          <w:szCs w:val="24"/>
          <w:vertAlign w:val="superscript"/>
        </w:rPr>
        <w:t>rd</w:t>
      </w:r>
      <w:r w:rsidRPr="00800B9B">
        <w:rPr>
          <w:rStyle w:val="doi"/>
          <w:rFonts w:ascii="Arial" w:hAnsi="Arial" w:cs="Arial"/>
          <w:color w:val="000000" w:themeColor="text1"/>
          <w:sz w:val="24"/>
          <w:szCs w:val="24"/>
        </w:rPr>
        <w:t xml:space="preserve"> September 2020)</w:t>
      </w:r>
    </w:p>
    <w:p w14:paraId="38AB6C87"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Sipe, K. (</w:t>
      </w:r>
      <w:proofErr w:type="spellStart"/>
      <w:r w:rsidRPr="00800B9B">
        <w:rPr>
          <w:rFonts w:ascii="Arial" w:hAnsi="Arial" w:cs="Arial"/>
          <w:sz w:val="24"/>
          <w:szCs w:val="24"/>
        </w:rPr>
        <w:t>n.d</w:t>
      </w:r>
      <w:proofErr w:type="spellEnd"/>
      <w:r w:rsidRPr="00800B9B">
        <w:rPr>
          <w:rFonts w:ascii="Arial" w:hAnsi="Arial" w:cs="Arial"/>
          <w:sz w:val="24"/>
          <w:szCs w:val="24"/>
        </w:rPr>
        <w:t xml:space="preserve">) </w:t>
      </w:r>
      <w:r w:rsidRPr="00800B9B">
        <w:rPr>
          <w:rFonts w:ascii="Arial" w:hAnsi="Arial" w:cs="Arial"/>
          <w:i/>
          <w:iCs/>
          <w:sz w:val="24"/>
          <w:szCs w:val="24"/>
        </w:rPr>
        <w:t xml:space="preserve">How to Help Autistic Children with Play. </w:t>
      </w:r>
      <w:r w:rsidRPr="00800B9B">
        <w:rPr>
          <w:rFonts w:ascii="Arial" w:hAnsi="Arial" w:cs="Arial"/>
          <w:sz w:val="24"/>
          <w:szCs w:val="24"/>
        </w:rPr>
        <w:t>Available at: https://thegeniusofplay.org/genius/expert-advice/articles/how-to-help-autistic-children-with-play.aspx#.X2ofUot7lEY</w:t>
      </w:r>
      <w:r w:rsidRPr="00800B9B">
        <w:rPr>
          <w:rStyle w:val="Hyperlink"/>
          <w:rFonts w:ascii="Arial" w:hAnsi="Arial" w:cs="Arial"/>
          <w:color w:val="auto"/>
          <w:sz w:val="24"/>
          <w:szCs w:val="24"/>
          <w:u w:val="none"/>
        </w:rPr>
        <w:t>. (Accessed: 17</w:t>
      </w:r>
      <w:r w:rsidRPr="00800B9B">
        <w:rPr>
          <w:rStyle w:val="Hyperlink"/>
          <w:rFonts w:ascii="Arial" w:hAnsi="Arial" w:cs="Arial"/>
          <w:color w:val="auto"/>
          <w:sz w:val="24"/>
          <w:szCs w:val="24"/>
          <w:u w:val="none"/>
          <w:vertAlign w:val="superscript"/>
        </w:rPr>
        <w:t>th</w:t>
      </w:r>
      <w:r w:rsidRPr="00800B9B">
        <w:rPr>
          <w:rStyle w:val="Hyperlink"/>
          <w:rFonts w:ascii="Arial" w:hAnsi="Arial" w:cs="Arial"/>
          <w:color w:val="auto"/>
          <w:sz w:val="24"/>
          <w:szCs w:val="24"/>
          <w:u w:val="none"/>
        </w:rPr>
        <w:t xml:space="preserve"> September 2020).</w:t>
      </w:r>
      <w:r w:rsidRPr="00800B9B">
        <w:rPr>
          <w:rStyle w:val="Hyperlink"/>
          <w:rFonts w:ascii="Arial" w:hAnsi="Arial" w:cs="Arial"/>
          <w:color w:val="auto"/>
          <w:sz w:val="24"/>
          <w:szCs w:val="24"/>
        </w:rPr>
        <w:t xml:space="preserve"> </w:t>
      </w:r>
    </w:p>
    <w:p w14:paraId="236F3FCD"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Skinner, B. F. (1953) </w:t>
      </w:r>
      <w:r w:rsidRPr="00800B9B">
        <w:rPr>
          <w:rFonts w:ascii="Arial" w:hAnsi="Arial" w:cs="Arial"/>
          <w:i/>
          <w:iCs/>
          <w:sz w:val="24"/>
          <w:szCs w:val="24"/>
        </w:rPr>
        <w:t>Science and human behavior</w:t>
      </w:r>
      <w:r w:rsidRPr="00800B9B">
        <w:rPr>
          <w:rFonts w:ascii="Arial" w:hAnsi="Arial" w:cs="Arial"/>
          <w:sz w:val="24"/>
          <w:szCs w:val="24"/>
        </w:rPr>
        <w:t>. New York, NY: Simon&amp; Schuster</w:t>
      </w:r>
    </w:p>
    <w:p w14:paraId="7DEF5D42" w14:textId="77777777" w:rsidR="00800B9B" w:rsidRPr="00800B9B" w:rsidRDefault="00800B9B" w:rsidP="00800B9B">
      <w:pPr>
        <w:spacing w:line="360" w:lineRule="auto"/>
        <w:rPr>
          <w:rFonts w:ascii="Arial" w:hAnsi="Arial" w:cs="Arial"/>
          <w:sz w:val="24"/>
          <w:szCs w:val="24"/>
        </w:rPr>
      </w:pPr>
      <w:proofErr w:type="spellStart"/>
      <w:r w:rsidRPr="00800B9B">
        <w:rPr>
          <w:rFonts w:ascii="Arial" w:hAnsi="Arial" w:cs="Arial"/>
          <w:sz w:val="24"/>
          <w:szCs w:val="24"/>
        </w:rPr>
        <w:t>Tinney</w:t>
      </w:r>
      <w:proofErr w:type="spellEnd"/>
      <w:r w:rsidRPr="00800B9B">
        <w:rPr>
          <w:rFonts w:ascii="Arial" w:hAnsi="Arial" w:cs="Arial"/>
          <w:sz w:val="24"/>
          <w:szCs w:val="24"/>
        </w:rPr>
        <w:t xml:space="preserve">, G., &amp; Merriman, E. (2018) ‘Early Years Education and Education for Sustainable Development and </w:t>
      </w:r>
      <w:proofErr w:type="spellStart"/>
      <w:r w:rsidRPr="00800B9B">
        <w:rPr>
          <w:rFonts w:ascii="Arial" w:hAnsi="Arial" w:cs="Arial"/>
          <w:sz w:val="24"/>
          <w:szCs w:val="24"/>
        </w:rPr>
        <w:t>Globa</w:t>
      </w:r>
      <w:proofErr w:type="spellEnd"/>
      <w:r w:rsidRPr="00800B9B">
        <w:rPr>
          <w:rFonts w:ascii="Arial" w:hAnsi="Arial" w:cs="Arial"/>
          <w:sz w:val="24"/>
          <w:szCs w:val="24"/>
        </w:rPr>
        <w:t xml:space="preserve"> Citizenship (ESDGC) – Two Sides of the Same Coin?’, </w:t>
      </w:r>
      <w:r w:rsidRPr="00800B9B">
        <w:rPr>
          <w:rFonts w:ascii="Arial" w:hAnsi="Arial" w:cs="Arial"/>
          <w:i/>
          <w:iCs/>
          <w:sz w:val="24"/>
          <w:szCs w:val="24"/>
        </w:rPr>
        <w:t xml:space="preserve">Wales Journal of Learning and Teaching in Higher Education. </w:t>
      </w:r>
      <w:r w:rsidRPr="00800B9B">
        <w:rPr>
          <w:rFonts w:ascii="Arial" w:hAnsi="Arial" w:cs="Arial"/>
          <w:sz w:val="24"/>
          <w:szCs w:val="24"/>
        </w:rPr>
        <w:t>1(1), pp. 71-76. Available at: https://www.uwtsd.ac.uk/media/uwtsd-website/content-assets/documents/enhancement-unit/wales-journal/71-76-Tinney-and-Merriman.pdf. (Accessed: 19</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62D9993F"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Trudeau, F. &amp; Shepard, R. (2008) ‘Physical Education, School physical activity, school sports and academic performance’, </w:t>
      </w:r>
      <w:r w:rsidRPr="00800B9B">
        <w:rPr>
          <w:rFonts w:ascii="Arial" w:hAnsi="Arial" w:cs="Arial"/>
          <w:i/>
          <w:iCs/>
          <w:sz w:val="24"/>
          <w:szCs w:val="24"/>
        </w:rPr>
        <w:t xml:space="preserve">International Journal of </w:t>
      </w:r>
      <w:proofErr w:type="spellStart"/>
      <w:r w:rsidRPr="00800B9B">
        <w:rPr>
          <w:rFonts w:ascii="Arial" w:hAnsi="Arial" w:cs="Arial"/>
          <w:i/>
          <w:iCs/>
          <w:sz w:val="24"/>
          <w:szCs w:val="24"/>
        </w:rPr>
        <w:t>Behavioural</w:t>
      </w:r>
      <w:proofErr w:type="spellEnd"/>
      <w:r w:rsidRPr="00800B9B">
        <w:rPr>
          <w:rFonts w:ascii="Arial" w:hAnsi="Arial" w:cs="Arial"/>
          <w:i/>
          <w:iCs/>
          <w:sz w:val="24"/>
          <w:szCs w:val="24"/>
        </w:rPr>
        <w:t xml:space="preserve"> Nutrition and Physical Activity. </w:t>
      </w:r>
      <w:r w:rsidRPr="00800B9B">
        <w:rPr>
          <w:rFonts w:ascii="Arial" w:hAnsi="Arial" w:cs="Arial"/>
          <w:sz w:val="24"/>
          <w:szCs w:val="24"/>
        </w:rPr>
        <w:t>5(1), pp. 1- 13. Available at: https://www.researchgate.net/publication/5553170_Trudeau_F_Shepard_RJ_Physical_education_school_physical_activity_school_sports_and_academic_performance_J_Behav_Nutr_Phys_Activity_5_10. (Accessed: 19</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50D8F1DC"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Vygotsky, L. (1978) </w:t>
      </w:r>
      <w:r w:rsidRPr="00800B9B">
        <w:rPr>
          <w:rFonts w:ascii="Arial" w:hAnsi="Arial" w:cs="Arial"/>
          <w:i/>
          <w:iCs/>
          <w:sz w:val="24"/>
          <w:szCs w:val="24"/>
        </w:rPr>
        <w:t>Mind in society: The development of higher psychological processes</w:t>
      </w:r>
      <w:r w:rsidRPr="00800B9B">
        <w:rPr>
          <w:rFonts w:ascii="Arial" w:hAnsi="Arial" w:cs="Arial"/>
          <w:sz w:val="24"/>
          <w:szCs w:val="24"/>
        </w:rPr>
        <w:t>. Cambridge, MA: Harvard University Press.</w:t>
      </w:r>
    </w:p>
    <w:p w14:paraId="2DC354F2"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Welsh Assembly Government. (2008) </w:t>
      </w:r>
      <w:r w:rsidRPr="00800B9B">
        <w:rPr>
          <w:rFonts w:ascii="Arial" w:hAnsi="Arial" w:cs="Arial"/>
          <w:i/>
          <w:iCs/>
          <w:sz w:val="24"/>
          <w:szCs w:val="24"/>
        </w:rPr>
        <w:t xml:space="preserve">Education for Sustainable Development and Global Citizenship: A common Understanding for Schools. </w:t>
      </w:r>
      <w:r w:rsidRPr="00800B9B">
        <w:rPr>
          <w:rFonts w:ascii="Arial" w:hAnsi="Arial" w:cs="Arial"/>
          <w:sz w:val="24"/>
          <w:szCs w:val="24"/>
        </w:rPr>
        <w:t>Available at: https://hwb.gov.wales/api/storage/eaf467e6-30fe-45c9-93ef-cb30f31f1c90/common-understanding-for-school.pdf. (Accessed: 18</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399EA174"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Welsh Government. (2018) </w:t>
      </w:r>
      <w:r w:rsidRPr="00800B9B">
        <w:rPr>
          <w:rFonts w:ascii="Arial" w:hAnsi="Arial" w:cs="Arial"/>
          <w:i/>
          <w:iCs/>
          <w:sz w:val="24"/>
          <w:szCs w:val="24"/>
        </w:rPr>
        <w:t xml:space="preserve">Additional learning needs (ALN) transformation </w:t>
      </w:r>
      <w:proofErr w:type="spellStart"/>
      <w:r w:rsidRPr="00800B9B">
        <w:rPr>
          <w:rFonts w:ascii="Arial" w:hAnsi="Arial" w:cs="Arial"/>
          <w:i/>
          <w:iCs/>
          <w:sz w:val="24"/>
          <w:szCs w:val="24"/>
        </w:rPr>
        <w:t>programme</w:t>
      </w:r>
      <w:proofErr w:type="spellEnd"/>
      <w:r w:rsidRPr="00800B9B">
        <w:rPr>
          <w:rFonts w:ascii="Arial" w:hAnsi="Arial" w:cs="Arial"/>
          <w:i/>
          <w:iCs/>
          <w:sz w:val="24"/>
          <w:szCs w:val="24"/>
        </w:rPr>
        <w:t xml:space="preserve">. </w:t>
      </w:r>
      <w:r w:rsidRPr="00800B9B">
        <w:rPr>
          <w:rFonts w:ascii="Arial" w:hAnsi="Arial" w:cs="Arial"/>
          <w:sz w:val="24"/>
          <w:szCs w:val="24"/>
        </w:rPr>
        <w:t>Available at: https://gov.wales/sites/default/files/publications/2018-</w:t>
      </w:r>
      <w:r w:rsidRPr="00800B9B">
        <w:rPr>
          <w:rFonts w:ascii="Arial" w:hAnsi="Arial" w:cs="Arial"/>
          <w:sz w:val="24"/>
          <w:szCs w:val="24"/>
        </w:rPr>
        <w:lastRenderedPageBreak/>
        <w:t>09/additional-learning-needs-aln-transformation-programme-v2.pdf. (Accessed: 27</w:t>
      </w:r>
      <w:r w:rsidRPr="00800B9B">
        <w:rPr>
          <w:rFonts w:ascii="Arial" w:hAnsi="Arial" w:cs="Arial"/>
          <w:sz w:val="24"/>
          <w:szCs w:val="24"/>
          <w:vertAlign w:val="superscript"/>
        </w:rPr>
        <w:t>th</w:t>
      </w:r>
      <w:r w:rsidRPr="00800B9B">
        <w:rPr>
          <w:rFonts w:ascii="Arial" w:hAnsi="Arial" w:cs="Arial"/>
          <w:sz w:val="24"/>
          <w:szCs w:val="24"/>
        </w:rPr>
        <w:t xml:space="preserve"> September 2020). </w:t>
      </w:r>
    </w:p>
    <w:p w14:paraId="15A4BB4E" w14:textId="77777777" w:rsidR="00800B9B" w:rsidRPr="00800B9B" w:rsidRDefault="00800B9B" w:rsidP="00800B9B">
      <w:pPr>
        <w:spacing w:line="360" w:lineRule="auto"/>
        <w:jc w:val="both"/>
        <w:rPr>
          <w:rFonts w:ascii="Arial" w:hAnsi="Arial" w:cs="Arial"/>
          <w:sz w:val="24"/>
          <w:szCs w:val="24"/>
        </w:rPr>
      </w:pPr>
      <w:r w:rsidRPr="00800B9B">
        <w:rPr>
          <w:rFonts w:ascii="Arial" w:hAnsi="Arial" w:cs="Arial"/>
          <w:sz w:val="24"/>
          <w:szCs w:val="24"/>
        </w:rPr>
        <w:t>Welsh Governmen</w:t>
      </w:r>
      <w:r w:rsidRPr="00800B9B">
        <w:rPr>
          <w:rFonts w:ascii="Arial" w:hAnsi="Arial" w:cs="Arial"/>
          <w:sz w:val="24"/>
          <w:szCs w:val="24"/>
        </w:rPr>
        <w:t>t.</w:t>
      </w:r>
      <w:r w:rsidRPr="00800B9B">
        <w:rPr>
          <w:rFonts w:ascii="Arial" w:hAnsi="Arial" w:cs="Arial"/>
          <w:sz w:val="24"/>
          <w:szCs w:val="24"/>
        </w:rPr>
        <w:t xml:space="preserve"> (2019) </w:t>
      </w:r>
      <w:r w:rsidRPr="00800B9B">
        <w:rPr>
          <w:rFonts w:ascii="Arial" w:hAnsi="Arial" w:cs="Arial"/>
          <w:i/>
          <w:iCs/>
          <w:sz w:val="24"/>
          <w:szCs w:val="24"/>
        </w:rPr>
        <w:t>Draft Curriculum for Wales 2022</w:t>
      </w:r>
      <w:r w:rsidRPr="00800B9B">
        <w:rPr>
          <w:rFonts w:ascii="Arial" w:hAnsi="Arial" w:cs="Arial"/>
          <w:sz w:val="24"/>
          <w:szCs w:val="24"/>
        </w:rPr>
        <w:t>. Available at: https://hwb.gov.wales/curriculum-for-wales/introduction/ (Accessed: 13</w:t>
      </w:r>
      <w:r w:rsidRPr="00800B9B">
        <w:rPr>
          <w:rFonts w:ascii="Arial" w:hAnsi="Arial" w:cs="Arial"/>
          <w:sz w:val="24"/>
          <w:szCs w:val="24"/>
          <w:vertAlign w:val="superscript"/>
        </w:rPr>
        <w:t>th</w:t>
      </w:r>
      <w:r w:rsidRPr="00800B9B">
        <w:rPr>
          <w:rFonts w:ascii="Arial" w:hAnsi="Arial" w:cs="Arial"/>
          <w:sz w:val="24"/>
          <w:szCs w:val="24"/>
        </w:rPr>
        <w:t xml:space="preserve"> </w:t>
      </w:r>
      <w:r w:rsidRPr="00800B9B">
        <w:rPr>
          <w:rFonts w:ascii="Arial" w:hAnsi="Arial" w:cs="Arial"/>
          <w:sz w:val="24"/>
          <w:szCs w:val="24"/>
        </w:rPr>
        <w:t xml:space="preserve">September </w:t>
      </w:r>
      <w:r w:rsidRPr="00800B9B">
        <w:rPr>
          <w:rFonts w:ascii="Arial" w:hAnsi="Arial" w:cs="Arial"/>
          <w:sz w:val="24"/>
          <w:szCs w:val="24"/>
        </w:rPr>
        <w:t>2020)</w:t>
      </w:r>
      <w:r w:rsidRPr="00800B9B">
        <w:rPr>
          <w:rFonts w:ascii="Arial" w:hAnsi="Arial" w:cs="Arial"/>
          <w:sz w:val="24"/>
          <w:szCs w:val="24"/>
        </w:rPr>
        <w:t>.</w:t>
      </w:r>
    </w:p>
    <w:p w14:paraId="6BB262D8" w14:textId="77777777" w:rsidR="00800B9B" w:rsidRPr="00800B9B" w:rsidRDefault="00800B9B" w:rsidP="00800B9B">
      <w:pPr>
        <w:spacing w:line="360" w:lineRule="auto"/>
        <w:rPr>
          <w:rFonts w:ascii="Arial" w:hAnsi="Arial" w:cs="Arial"/>
          <w:sz w:val="24"/>
          <w:szCs w:val="24"/>
        </w:rPr>
      </w:pPr>
      <w:r w:rsidRPr="00800B9B">
        <w:rPr>
          <w:rFonts w:ascii="Arial" w:hAnsi="Arial" w:cs="Arial"/>
          <w:sz w:val="24"/>
          <w:szCs w:val="24"/>
        </w:rPr>
        <w:t xml:space="preserve">White, J. (2014) </w:t>
      </w:r>
      <w:r w:rsidRPr="00800B9B">
        <w:rPr>
          <w:rFonts w:ascii="Arial" w:hAnsi="Arial" w:cs="Arial"/>
          <w:i/>
          <w:iCs/>
          <w:sz w:val="24"/>
          <w:szCs w:val="24"/>
        </w:rPr>
        <w:t>Playing and Learning Outdoors</w:t>
      </w:r>
      <w:r w:rsidRPr="00800B9B">
        <w:rPr>
          <w:rFonts w:ascii="Arial" w:hAnsi="Arial" w:cs="Arial"/>
          <w:sz w:val="24"/>
          <w:szCs w:val="24"/>
        </w:rPr>
        <w:t>. London: Routledge.</w:t>
      </w:r>
    </w:p>
    <w:p w14:paraId="418EBE2E" w14:textId="43A30D25" w:rsidR="00F856C4" w:rsidRPr="00800B9B" w:rsidRDefault="00800B9B" w:rsidP="00FE2DFD">
      <w:pPr>
        <w:spacing w:line="360" w:lineRule="auto"/>
        <w:rPr>
          <w:rFonts w:ascii="Arial" w:hAnsi="Arial" w:cs="Arial"/>
        </w:rPr>
      </w:pPr>
      <w:r w:rsidRPr="00800B9B">
        <w:rPr>
          <w:rFonts w:ascii="Arial" w:hAnsi="Arial" w:cs="Arial"/>
          <w:sz w:val="24"/>
          <w:szCs w:val="24"/>
        </w:rPr>
        <w:t xml:space="preserve">Zurcher, N. et al. (2013) ‘Perception of Social Cues of Danger in Autism Spectrum Disorders’, </w:t>
      </w:r>
      <w:proofErr w:type="spellStart"/>
      <w:r w:rsidRPr="00800B9B">
        <w:rPr>
          <w:rFonts w:ascii="Arial" w:hAnsi="Arial" w:cs="Arial"/>
          <w:i/>
          <w:iCs/>
          <w:sz w:val="24"/>
          <w:szCs w:val="24"/>
        </w:rPr>
        <w:t>PLos</w:t>
      </w:r>
      <w:proofErr w:type="spellEnd"/>
      <w:r w:rsidRPr="00800B9B">
        <w:rPr>
          <w:rFonts w:ascii="Arial" w:hAnsi="Arial" w:cs="Arial"/>
          <w:i/>
          <w:iCs/>
          <w:sz w:val="24"/>
          <w:szCs w:val="24"/>
        </w:rPr>
        <w:t xml:space="preserve"> One. </w:t>
      </w:r>
      <w:r w:rsidRPr="00800B9B">
        <w:rPr>
          <w:rFonts w:ascii="Arial" w:hAnsi="Arial" w:cs="Arial"/>
          <w:sz w:val="24"/>
          <w:szCs w:val="24"/>
        </w:rPr>
        <w:t>8(12). Available at: https://www.ncbi.nlm.nih.gov/pmc/articles/PMC3852523/. (Accessed: 27</w:t>
      </w:r>
      <w:r w:rsidRPr="00800B9B">
        <w:rPr>
          <w:rFonts w:ascii="Arial" w:hAnsi="Arial" w:cs="Arial"/>
          <w:sz w:val="24"/>
          <w:szCs w:val="24"/>
          <w:vertAlign w:val="superscript"/>
        </w:rPr>
        <w:t>th</w:t>
      </w:r>
      <w:r w:rsidRPr="00800B9B">
        <w:rPr>
          <w:rFonts w:ascii="Arial" w:hAnsi="Arial" w:cs="Arial"/>
          <w:sz w:val="24"/>
          <w:szCs w:val="24"/>
        </w:rPr>
        <w:t xml:space="preserve"> September 2020). </w:t>
      </w:r>
    </w:p>
    <w:sectPr w:rsidR="00F856C4" w:rsidRPr="00800B9B" w:rsidSect="00612F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CAE27" w14:textId="77777777" w:rsidR="00F1269F" w:rsidRDefault="00F1269F" w:rsidP="00EF2C85">
      <w:pPr>
        <w:spacing w:after="0" w:line="240" w:lineRule="auto"/>
      </w:pPr>
      <w:r>
        <w:separator/>
      </w:r>
    </w:p>
  </w:endnote>
  <w:endnote w:type="continuationSeparator" w:id="0">
    <w:p w14:paraId="394234A0" w14:textId="77777777" w:rsidR="00F1269F" w:rsidRDefault="00F1269F"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6208105"/>
      <w:docPartObj>
        <w:docPartGallery w:val="Page Numbers (Bottom of Page)"/>
        <w:docPartUnique/>
      </w:docPartObj>
    </w:sdtPr>
    <w:sdtEndPr>
      <w:rPr>
        <w:noProof/>
      </w:rPr>
    </w:sdtEndPr>
    <w:sdtContent>
      <w:p w14:paraId="174D6508" w14:textId="4B8A064A" w:rsidR="00C85809" w:rsidRDefault="00C858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76F7D5" w14:textId="77777777" w:rsidR="00C85809" w:rsidRDefault="00C85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F73F0" w14:textId="77777777" w:rsidR="00F1269F" w:rsidRDefault="00F1269F" w:rsidP="00EF2C85">
      <w:pPr>
        <w:spacing w:after="0" w:line="240" w:lineRule="auto"/>
      </w:pPr>
      <w:r>
        <w:separator/>
      </w:r>
    </w:p>
  </w:footnote>
  <w:footnote w:type="continuationSeparator" w:id="0">
    <w:p w14:paraId="18577EE2" w14:textId="77777777" w:rsidR="00F1269F" w:rsidRDefault="00F1269F"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068F6" w14:textId="77777777" w:rsidR="00C85809" w:rsidRDefault="00C85809">
    <w:pPr>
      <w:pStyle w:val="Header"/>
    </w:pPr>
  </w:p>
  <w:p w14:paraId="423516DA" w14:textId="43CF5852" w:rsidR="00C85809" w:rsidRDefault="00C85809">
    <w:pPr>
      <w:pStyle w:val="Header"/>
    </w:pPr>
    <w:r>
      <w:t>1903033</w:t>
    </w:r>
    <w:r>
      <w:ptab w:relativeTo="margin" w:alignment="center" w:leader="none"/>
    </w:r>
    <w:r>
      <w:t>EAEE5005</w:t>
    </w:r>
    <w:r>
      <w:ptab w:relativeTo="margin" w:alignment="right" w:leader="none"/>
    </w:r>
    <w:r>
      <w:t>Word Count: 3982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33AD6"/>
    <w:multiLevelType w:val="hybridMultilevel"/>
    <w:tmpl w:val="E8B4F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70496"/>
    <w:multiLevelType w:val="hybridMultilevel"/>
    <w:tmpl w:val="315E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7438F7"/>
    <w:multiLevelType w:val="hybridMultilevel"/>
    <w:tmpl w:val="37D6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68728E"/>
    <w:multiLevelType w:val="hybridMultilevel"/>
    <w:tmpl w:val="EBF4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AE3898"/>
    <w:multiLevelType w:val="hybridMultilevel"/>
    <w:tmpl w:val="6C60F636"/>
    <w:lvl w:ilvl="0" w:tplc="2F6825EE">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52D20"/>
    <w:rsid w:val="00056520"/>
    <w:rsid w:val="00061A94"/>
    <w:rsid w:val="00066B02"/>
    <w:rsid w:val="00071FC7"/>
    <w:rsid w:val="00077E62"/>
    <w:rsid w:val="00085EF8"/>
    <w:rsid w:val="00091A58"/>
    <w:rsid w:val="000A6AC7"/>
    <w:rsid w:val="000A7039"/>
    <w:rsid w:val="000A7E8D"/>
    <w:rsid w:val="000B0E4F"/>
    <w:rsid w:val="000C24DE"/>
    <w:rsid w:val="000D04B7"/>
    <w:rsid w:val="000D6E6B"/>
    <w:rsid w:val="000E3669"/>
    <w:rsid w:val="000F12FB"/>
    <w:rsid w:val="000F54D1"/>
    <w:rsid w:val="000F78BE"/>
    <w:rsid w:val="00100974"/>
    <w:rsid w:val="0010240B"/>
    <w:rsid w:val="00102AE5"/>
    <w:rsid w:val="00103C5A"/>
    <w:rsid w:val="00104846"/>
    <w:rsid w:val="00111ADE"/>
    <w:rsid w:val="001123EC"/>
    <w:rsid w:val="00132896"/>
    <w:rsid w:val="0013499E"/>
    <w:rsid w:val="00134DF0"/>
    <w:rsid w:val="00134F2F"/>
    <w:rsid w:val="001364BD"/>
    <w:rsid w:val="00143AD8"/>
    <w:rsid w:val="0014479F"/>
    <w:rsid w:val="00151731"/>
    <w:rsid w:val="0015220F"/>
    <w:rsid w:val="00160D2B"/>
    <w:rsid w:val="0016240F"/>
    <w:rsid w:val="00164CA7"/>
    <w:rsid w:val="00170D5A"/>
    <w:rsid w:val="001775E4"/>
    <w:rsid w:val="001944F6"/>
    <w:rsid w:val="001A3ED1"/>
    <w:rsid w:val="001A41CC"/>
    <w:rsid w:val="001A433C"/>
    <w:rsid w:val="001B058B"/>
    <w:rsid w:val="001B4300"/>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04B2"/>
    <w:rsid w:val="00230E5C"/>
    <w:rsid w:val="00237673"/>
    <w:rsid w:val="002402C0"/>
    <w:rsid w:val="002519B8"/>
    <w:rsid w:val="0025634B"/>
    <w:rsid w:val="0025665F"/>
    <w:rsid w:val="00273441"/>
    <w:rsid w:val="00280026"/>
    <w:rsid w:val="002826B3"/>
    <w:rsid w:val="002854BC"/>
    <w:rsid w:val="00286206"/>
    <w:rsid w:val="00287418"/>
    <w:rsid w:val="002936A5"/>
    <w:rsid w:val="002948E7"/>
    <w:rsid w:val="00295117"/>
    <w:rsid w:val="002A1EAA"/>
    <w:rsid w:val="002D0E72"/>
    <w:rsid w:val="002D1A9B"/>
    <w:rsid w:val="002E1937"/>
    <w:rsid w:val="002E2C88"/>
    <w:rsid w:val="002E3399"/>
    <w:rsid w:val="002F2A72"/>
    <w:rsid w:val="002F44EC"/>
    <w:rsid w:val="00303AD4"/>
    <w:rsid w:val="003048A1"/>
    <w:rsid w:val="003051EB"/>
    <w:rsid w:val="00310F94"/>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5E4"/>
    <w:rsid w:val="003C0635"/>
    <w:rsid w:val="003C1241"/>
    <w:rsid w:val="003D045E"/>
    <w:rsid w:val="003E6BA6"/>
    <w:rsid w:val="003F00EE"/>
    <w:rsid w:val="003F3B2D"/>
    <w:rsid w:val="003F3D0B"/>
    <w:rsid w:val="003F4FB8"/>
    <w:rsid w:val="00401850"/>
    <w:rsid w:val="00405D6F"/>
    <w:rsid w:val="00407F93"/>
    <w:rsid w:val="004112C2"/>
    <w:rsid w:val="0042107B"/>
    <w:rsid w:val="004251A1"/>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2801"/>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264"/>
    <w:rsid w:val="00594382"/>
    <w:rsid w:val="00595F82"/>
    <w:rsid w:val="005977A9"/>
    <w:rsid w:val="005A75DB"/>
    <w:rsid w:val="005B164C"/>
    <w:rsid w:val="005B3ED5"/>
    <w:rsid w:val="005B5159"/>
    <w:rsid w:val="005B65A3"/>
    <w:rsid w:val="005C0529"/>
    <w:rsid w:val="005C7705"/>
    <w:rsid w:val="005E423C"/>
    <w:rsid w:val="005E4561"/>
    <w:rsid w:val="005F10FA"/>
    <w:rsid w:val="005F2E23"/>
    <w:rsid w:val="005F3D0F"/>
    <w:rsid w:val="00600419"/>
    <w:rsid w:val="00600F10"/>
    <w:rsid w:val="006073B6"/>
    <w:rsid w:val="00610736"/>
    <w:rsid w:val="00612F12"/>
    <w:rsid w:val="00622393"/>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31C9"/>
    <w:rsid w:val="006A47F0"/>
    <w:rsid w:val="006A52E6"/>
    <w:rsid w:val="006B67BF"/>
    <w:rsid w:val="006C0896"/>
    <w:rsid w:val="006C290B"/>
    <w:rsid w:val="006C3839"/>
    <w:rsid w:val="006C5494"/>
    <w:rsid w:val="006E377F"/>
    <w:rsid w:val="006E5F19"/>
    <w:rsid w:val="006F0BB2"/>
    <w:rsid w:val="00705186"/>
    <w:rsid w:val="0070554C"/>
    <w:rsid w:val="0071118B"/>
    <w:rsid w:val="00712567"/>
    <w:rsid w:val="00714A99"/>
    <w:rsid w:val="00716A81"/>
    <w:rsid w:val="007174A9"/>
    <w:rsid w:val="00720759"/>
    <w:rsid w:val="00722484"/>
    <w:rsid w:val="00725A8E"/>
    <w:rsid w:val="00727BC5"/>
    <w:rsid w:val="00732C26"/>
    <w:rsid w:val="00735737"/>
    <w:rsid w:val="00743B79"/>
    <w:rsid w:val="00746E26"/>
    <w:rsid w:val="00757306"/>
    <w:rsid w:val="00757CD3"/>
    <w:rsid w:val="00761122"/>
    <w:rsid w:val="00763B82"/>
    <w:rsid w:val="00766886"/>
    <w:rsid w:val="007710EA"/>
    <w:rsid w:val="0077426E"/>
    <w:rsid w:val="0077741E"/>
    <w:rsid w:val="00782CD8"/>
    <w:rsid w:val="00787A3F"/>
    <w:rsid w:val="00791BAF"/>
    <w:rsid w:val="007943D4"/>
    <w:rsid w:val="00795CD1"/>
    <w:rsid w:val="007A1665"/>
    <w:rsid w:val="007B3B8B"/>
    <w:rsid w:val="007B50D1"/>
    <w:rsid w:val="007B595E"/>
    <w:rsid w:val="007B64C1"/>
    <w:rsid w:val="007C643D"/>
    <w:rsid w:val="007D07A1"/>
    <w:rsid w:val="007D234A"/>
    <w:rsid w:val="007D64D5"/>
    <w:rsid w:val="007E30FC"/>
    <w:rsid w:val="007F04DD"/>
    <w:rsid w:val="007F070E"/>
    <w:rsid w:val="007F2452"/>
    <w:rsid w:val="007F2C16"/>
    <w:rsid w:val="007F6229"/>
    <w:rsid w:val="00800B9B"/>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36E9"/>
    <w:rsid w:val="008E7BF9"/>
    <w:rsid w:val="008F35E4"/>
    <w:rsid w:val="008F3994"/>
    <w:rsid w:val="008F3CEE"/>
    <w:rsid w:val="009038BF"/>
    <w:rsid w:val="00903954"/>
    <w:rsid w:val="0091097C"/>
    <w:rsid w:val="00912594"/>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57C5"/>
    <w:rsid w:val="00A17300"/>
    <w:rsid w:val="00A264E4"/>
    <w:rsid w:val="00A31314"/>
    <w:rsid w:val="00A331C2"/>
    <w:rsid w:val="00A34FD7"/>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09E5"/>
    <w:rsid w:val="00AD21C7"/>
    <w:rsid w:val="00AD3421"/>
    <w:rsid w:val="00AD6983"/>
    <w:rsid w:val="00AE0785"/>
    <w:rsid w:val="00AE4218"/>
    <w:rsid w:val="00AE4660"/>
    <w:rsid w:val="00AF6A50"/>
    <w:rsid w:val="00B02477"/>
    <w:rsid w:val="00B026B9"/>
    <w:rsid w:val="00B02D8C"/>
    <w:rsid w:val="00B04222"/>
    <w:rsid w:val="00B105CE"/>
    <w:rsid w:val="00B13A56"/>
    <w:rsid w:val="00B26A99"/>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A72A7"/>
    <w:rsid w:val="00BB1E94"/>
    <w:rsid w:val="00BB5825"/>
    <w:rsid w:val="00BB5C8C"/>
    <w:rsid w:val="00BC27CB"/>
    <w:rsid w:val="00BC6982"/>
    <w:rsid w:val="00BC70F3"/>
    <w:rsid w:val="00BD1BBB"/>
    <w:rsid w:val="00BD62A8"/>
    <w:rsid w:val="00BD6F37"/>
    <w:rsid w:val="00BE1EA6"/>
    <w:rsid w:val="00BE23E7"/>
    <w:rsid w:val="00BE54CE"/>
    <w:rsid w:val="00BF205B"/>
    <w:rsid w:val="00BF323F"/>
    <w:rsid w:val="00C00EE3"/>
    <w:rsid w:val="00C11F77"/>
    <w:rsid w:val="00C17823"/>
    <w:rsid w:val="00C23EFD"/>
    <w:rsid w:val="00C247D0"/>
    <w:rsid w:val="00C331A7"/>
    <w:rsid w:val="00C332DC"/>
    <w:rsid w:val="00C41424"/>
    <w:rsid w:val="00C50157"/>
    <w:rsid w:val="00C5157E"/>
    <w:rsid w:val="00C51ECC"/>
    <w:rsid w:val="00C53C9E"/>
    <w:rsid w:val="00C57B33"/>
    <w:rsid w:val="00C641F6"/>
    <w:rsid w:val="00C734F4"/>
    <w:rsid w:val="00C73F47"/>
    <w:rsid w:val="00C80530"/>
    <w:rsid w:val="00C82345"/>
    <w:rsid w:val="00C8301A"/>
    <w:rsid w:val="00C83B41"/>
    <w:rsid w:val="00C85809"/>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2D9D"/>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399"/>
    <w:rsid w:val="00D266F0"/>
    <w:rsid w:val="00D30EDE"/>
    <w:rsid w:val="00D313C3"/>
    <w:rsid w:val="00D3643B"/>
    <w:rsid w:val="00D60AF8"/>
    <w:rsid w:val="00D75D08"/>
    <w:rsid w:val="00D77169"/>
    <w:rsid w:val="00D81692"/>
    <w:rsid w:val="00D91FFE"/>
    <w:rsid w:val="00D921BA"/>
    <w:rsid w:val="00DA0D28"/>
    <w:rsid w:val="00DB1796"/>
    <w:rsid w:val="00DB637F"/>
    <w:rsid w:val="00DB7CC4"/>
    <w:rsid w:val="00DC4B66"/>
    <w:rsid w:val="00DC510B"/>
    <w:rsid w:val="00DD12C3"/>
    <w:rsid w:val="00DD2C8D"/>
    <w:rsid w:val="00DD7817"/>
    <w:rsid w:val="00DE4BEC"/>
    <w:rsid w:val="00DE5AD4"/>
    <w:rsid w:val="00DE75C4"/>
    <w:rsid w:val="00DF09CB"/>
    <w:rsid w:val="00DF1D9C"/>
    <w:rsid w:val="00DF2F80"/>
    <w:rsid w:val="00DF31D3"/>
    <w:rsid w:val="00DF55DE"/>
    <w:rsid w:val="00E047D4"/>
    <w:rsid w:val="00E06A17"/>
    <w:rsid w:val="00E11120"/>
    <w:rsid w:val="00E13BED"/>
    <w:rsid w:val="00E3732E"/>
    <w:rsid w:val="00E523F0"/>
    <w:rsid w:val="00E527A1"/>
    <w:rsid w:val="00E541A3"/>
    <w:rsid w:val="00E542B3"/>
    <w:rsid w:val="00E574DB"/>
    <w:rsid w:val="00E66951"/>
    <w:rsid w:val="00E66C2A"/>
    <w:rsid w:val="00E700C3"/>
    <w:rsid w:val="00E7372A"/>
    <w:rsid w:val="00E74079"/>
    <w:rsid w:val="00E849F8"/>
    <w:rsid w:val="00E86504"/>
    <w:rsid w:val="00E8652C"/>
    <w:rsid w:val="00E919C6"/>
    <w:rsid w:val="00E931A8"/>
    <w:rsid w:val="00EA2505"/>
    <w:rsid w:val="00EA55F9"/>
    <w:rsid w:val="00EA6DCC"/>
    <w:rsid w:val="00EA75F3"/>
    <w:rsid w:val="00EB45A6"/>
    <w:rsid w:val="00EB5917"/>
    <w:rsid w:val="00EC0B67"/>
    <w:rsid w:val="00EC2DEE"/>
    <w:rsid w:val="00EC46A6"/>
    <w:rsid w:val="00EC5B42"/>
    <w:rsid w:val="00ED401F"/>
    <w:rsid w:val="00ED4263"/>
    <w:rsid w:val="00ED46B9"/>
    <w:rsid w:val="00ED7C59"/>
    <w:rsid w:val="00EE0A85"/>
    <w:rsid w:val="00EE4030"/>
    <w:rsid w:val="00EE4355"/>
    <w:rsid w:val="00EE55D2"/>
    <w:rsid w:val="00EF0C4B"/>
    <w:rsid w:val="00EF0C52"/>
    <w:rsid w:val="00EF2C85"/>
    <w:rsid w:val="00EF3100"/>
    <w:rsid w:val="00EF4ACA"/>
    <w:rsid w:val="00EF6A56"/>
    <w:rsid w:val="00EF753E"/>
    <w:rsid w:val="00F01287"/>
    <w:rsid w:val="00F11A76"/>
    <w:rsid w:val="00F1269F"/>
    <w:rsid w:val="00F13066"/>
    <w:rsid w:val="00F208C8"/>
    <w:rsid w:val="00F226C0"/>
    <w:rsid w:val="00F26954"/>
    <w:rsid w:val="00F32E0A"/>
    <w:rsid w:val="00F41472"/>
    <w:rsid w:val="00F45B0B"/>
    <w:rsid w:val="00F52E75"/>
    <w:rsid w:val="00F60D3B"/>
    <w:rsid w:val="00F641FE"/>
    <w:rsid w:val="00F679D3"/>
    <w:rsid w:val="00F70A42"/>
    <w:rsid w:val="00F83908"/>
    <w:rsid w:val="00F856C4"/>
    <w:rsid w:val="00F9425B"/>
    <w:rsid w:val="00FA7DF3"/>
    <w:rsid w:val="00FB29CF"/>
    <w:rsid w:val="00FB5AC0"/>
    <w:rsid w:val="00FC2805"/>
    <w:rsid w:val="00FC33AD"/>
    <w:rsid w:val="00FE2DF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9D537ACA-9520-4443-9E06-32C4121CF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0B9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C41424"/>
    <w:pPr>
      <w:ind w:left="720"/>
      <w:contextualSpacing/>
    </w:pPr>
  </w:style>
  <w:style w:type="character" w:styleId="CommentReference">
    <w:name w:val="annotation reference"/>
    <w:basedOn w:val="DefaultParagraphFont"/>
    <w:uiPriority w:val="99"/>
    <w:semiHidden/>
    <w:unhideWhenUsed/>
    <w:rsid w:val="002826B3"/>
    <w:rPr>
      <w:sz w:val="16"/>
      <w:szCs w:val="16"/>
    </w:rPr>
  </w:style>
  <w:style w:type="paragraph" w:styleId="CommentText">
    <w:name w:val="annotation text"/>
    <w:basedOn w:val="Normal"/>
    <w:link w:val="CommentTextChar"/>
    <w:uiPriority w:val="99"/>
    <w:semiHidden/>
    <w:unhideWhenUsed/>
    <w:rsid w:val="002826B3"/>
    <w:pPr>
      <w:spacing w:line="240" w:lineRule="auto"/>
    </w:pPr>
    <w:rPr>
      <w:sz w:val="20"/>
      <w:szCs w:val="20"/>
    </w:rPr>
  </w:style>
  <w:style w:type="character" w:customStyle="1" w:styleId="CommentTextChar">
    <w:name w:val="Comment Text Char"/>
    <w:basedOn w:val="DefaultParagraphFont"/>
    <w:link w:val="CommentText"/>
    <w:uiPriority w:val="99"/>
    <w:semiHidden/>
    <w:rsid w:val="002826B3"/>
    <w:rPr>
      <w:sz w:val="20"/>
      <w:szCs w:val="20"/>
    </w:rPr>
  </w:style>
  <w:style w:type="paragraph" w:styleId="CommentSubject">
    <w:name w:val="annotation subject"/>
    <w:basedOn w:val="CommentText"/>
    <w:next w:val="CommentText"/>
    <w:link w:val="CommentSubjectChar"/>
    <w:uiPriority w:val="99"/>
    <w:semiHidden/>
    <w:unhideWhenUsed/>
    <w:rsid w:val="002826B3"/>
    <w:rPr>
      <w:b/>
      <w:bCs/>
    </w:rPr>
  </w:style>
  <w:style w:type="character" w:customStyle="1" w:styleId="CommentSubjectChar">
    <w:name w:val="Comment Subject Char"/>
    <w:basedOn w:val="CommentTextChar"/>
    <w:link w:val="CommentSubject"/>
    <w:uiPriority w:val="99"/>
    <w:semiHidden/>
    <w:rsid w:val="002826B3"/>
    <w:rPr>
      <w:b/>
      <w:bCs/>
      <w:sz w:val="20"/>
      <w:szCs w:val="20"/>
    </w:rPr>
  </w:style>
  <w:style w:type="paragraph" w:styleId="BalloonText">
    <w:name w:val="Balloon Text"/>
    <w:basedOn w:val="Normal"/>
    <w:link w:val="BalloonTextChar"/>
    <w:uiPriority w:val="99"/>
    <w:semiHidden/>
    <w:unhideWhenUsed/>
    <w:rsid w:val="00282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6B3"/>
    <w:rPr>
      <w:rFonts w:ascii="Segoe UI" w:hAnsi="Segoe UI" w:cs="Segoe UI"/>
      <w:sz w:val="18"/>
      <w:szCs w:val="18"/>
    </w:rPr>
  </w:style>
  <w:style w:type="table" w:customStyle="1" w:styleId="TableGrid1">
    <w:name w:val="Table Grid1"/>
    <w:basedOn w:val="TableNormal"/>
    <w:next w:val="TableGrid"/>
    <w:uiPriority w:val="59"/>
    <w:rsid w:val="00DB637F"/>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B637F"/>
    <w:pPr>
      <w:spacing w:after="0" w:line="240" w:lineRule="auto"/>
    </w:pPr>
    <w:rPr>
      <w:rFonts w:eastAsiaTheme="minorEastAsia"/>
    </w:rPr>
  </w:style>
  <w:style w:type="character" w:customStyle="1" w:styleId="NoSpacingChar">
    <w:name w:val="No Spacing Char"/>
    <w:basedOn w:val="DefaultParagraphFont"/>
    <w:link w:val="NoSpacing"/>
    <w:uiPriority w:val="1"/>
    <w:rsid w:val="00DB637F"/>
    <w:rPr>
      <w:rFonts w:eastAsiaTheme="minorEastAsia"/>
    </w:rPr>
  </w:style>
  <w:style w:type="character" w:customStyle="1" w:styleId="Heading1Char">
    <w:name w:val="Heading 1 Char"/>
    <w:basedOn w:val="DefaultParagraphFont"/>
    <w:link w:val="Heading1"/>
    <w:uiPriority w:val="9"/>
    <w:rsid w:val="00800B9B"/>
    <w:rPr>
      <w:rFonts w:ascii="Times New Roman" w:eastAsia="Times New Roman" w:hAnsi="Times New Roman" w:cs="Times New Roman"/>
      <w:b/>
      <w:bCs/>
      <w:kern w:val="36"/>
      <w:sz w:val="48"/>
      <w:szCs w:val="48"/>
      <w:lang w:val="en-GB" w:eastAsia="en-GB"/>
    </w:rPr>
  </w:style>
  <w:style w:type="character" w:styleId="Hyperlink">
    <w:name w:val="Hyperlink"/>
    <w:basedOn w:val="DefaultParagraphFont"/>
    <w:uiPriority w:val="99"/>
    <w:unhideWhenUsed/>
    <w:rsid w:val="00800B9B"/>
    <w:rPr>
      <w:color w:val="0563C1" w:themeColor="hyperlink"/>
      <w:u w:val="single"/>
    </w:rPr>
  </w:style>
  <w:style w:type="character" w:customStyle="1" w:styleId="highlight">
    <w:name w:val="highlight"/>
    <w:basedOn w:val="DefaultParagraphFont"/>
    <w:rsid w:val="00800B9B"/>
  </w:style>
  <w:style w:type="character" w:customStyle="1" w:styleId="doi">
    <w:name w:val="doi"/>
    <w:basedOn w:val="DefaultParagraphFont"/>
    <w:rsid w:val="00800B9B"/>
  </w:style>
  <w:style w:type="character" w:customStyle="1" w:styleId="ref-overlay">
    <w:name w:val="ref-overlay"/>
    <w:basedOn w:val="DefaultParagraphFont"/>
    <w:rsid w:val="00800B9B"/>
  </w:style>
  <w:style w:type="character" w:customStyle="1" w:styleId="hlfld-contribauthor">
    <w:name w:val="hlfld-contribauthor"/>
    <w:basedOn w:val="DefaultParagraphFont"/>
    <w:rsid w:val="00800B9B"/>
  </w:style>
  <w:style w:type="character" w:customStyle="1" w:styleId="nlmgiven-names">
    <w:name w:val="nlm_given-names"/>
    <w:basedOn w:val="DefaultParagraphFont"/>
    <w:rsid w:val="00800B9B"/>
  </w:style>
  <w:style w:type="character" w:customStyle="1" w:styleId="nlmyear">
    <w:name w:val="nlm_year"/>
    <w:basedOn w:val="DefaultParagraphFont"/>
    <w:rsid w:val="00800B9B"/>
  </w:style>
  <w:style w:type="character" w:customStyle="1" w:styleId="nlmpublisher-loc">
    <w:name w:val="nlm_publisher-loc"/>
    <w:basedOn w:val="DefaultParagraphFont"/>
    <w:rsid w:val="00800B9B"/>
  </w:style>
  <w:style w:type="character" w:customStyle="1" w:styleId="nlmpublisher-name">
    <w:name w:val="nlm_publisher-name"/>
    <w:basedOn w:val="DefaultParagraphFont"/>
    <w:rsid w:val="00800B9B"/>
  </w:style>
  <w:style w:type="character" w:styleId="HTMLCite">
    <w:name w:val="HTML Cite"/>
    <w:basedOn w:val="DefaultParagraphFont"/>
    <w:uiPriority w:val="99"/>
    <w:semiHidden/>
    <w:unhideWhenUsed/>
    <w:rsid w:val="00800B9B"/>
    <w:rPr>
      <w:i/>
      <w:iCs/>
    </w:rPr>
  </w:style>
  <w:style w:type="character" w:customStyle="1" w:styleId="author">
    <w:name w:val="author"/>
    <w:basedOn w:val="DefaultParagraphFont"/>
    <w:rsid w:val="00800B9B"/>
  </w:style>
  <w:style w:type="character" w:customStyle="1" w:styleId="pubyear">
    <w:name w:val="pubyear"/>
    <w:basedOn w:val="DefaultParagraphFont"/>
    <w:rsid w:val="00800B9B"/>
  </w:style>
  <w:style w:type="character" w:customStyle="1" w:styleId="articletitle">
    <w:name w:val="articletitle"/>
    <w:basedOn w:val="DefaultParagraphFont"/>
    <w:rsid w:val="00800B9B"/>
  </w:style>
  <w:style w:type="character" w:customStyle="1" w:styleId="journaltitle">
    <w:name w:val="journaltitle"/>
    <w:basedOn w:val="DefaultParagraphFont"/>
    <w:rsid w:val="00800B9B"/>
  </w:style>
  <w:style w:type="character" w:customStyle="1" w:styleId="vol">
    <w:name w:val="vol"/>
    <w:basedOn w:val="DefaultParagraphFont"/>
    <w:rsid w:val="00800B9B"/>
  </w:style>
  <w:style w:type="character" w:customStyle="1" w:styleId="pagefirst">
    <w:name w:val="pagefirst"/>
    <w:basedOn w:val="DefaultParagraphFont"/>
    <w:rsid w:val="00800B9B"/>
  </w:style>
  <w:style w:type="character" w:customStyle="1" w:styleId="pagelast">
    <w:name w:val="pagelast"/>
    <w:basedOn w:val="DefaultParagraphFont"/>
    <w:rsid w:val="00800B9B"/>
  </w:style>
  <w:style w:type="character" w:customStyle="1" w:styleId="othertitle">
    <w:name w:val="othertitle"/>
    <w:basedOn w:val="DefaultParagraphFont"/>
    <w:rsid w:val="00800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7/06/relationships/model3d" Target="media/model3d1.glb"/><Relationship Id="rId5" Type="http://schemas.openxmlformats.org/officeDocument/2006/relationships/numbering" Target="numbering.xml"/><Relationship Id="rId15" Type="http://schemas.openxmlformats.org/officeDocument/2006/relationships/hyperlink" Target="https://www.earlyyearseducator.co.uk/features/article/possibilities-on-offe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4" ma:contentTypeDescription="Create a new document." ma:contentTypeScope="" ma:versionID="2501b2f5896125dc69d55f24dc205df1">
  <xsd:schema xmlns:xsd="http://www.w3.org/2001/XMLSchema" xmlns:xs="http://www.w3.org/2001/XMLSchema" xmlns:p="http://schemas.microsoft.com/office/2006/metadata/properties" xmlns:ns2="a416d8a4-3ff9-4e83-87cd-40cc0c03b0d6" targetNamespace="http://schemas.microsoft.com/office/2006/metadata/properties" ma:root="true" ma:fieldsID="b9119c7f8693a0b8dc89d9240a813942" ns2:_="">
    <xsd:import namespace="a416d8a4-3ff9-4e83-87cd-40cc0c03b0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897D8F-D70F-4904-9116-19E47B8CCA01}">
  <ds:schemaRefs>
    <ds:schemaRef ds:uri="http://schemas.openxmlformats.org/officeDocument/2006/bibliography"/>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95ECBC44-D00C-4F53-8D0A-D7218F141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3348</TotalTime>
  <Pages>19</Pages>
  <Words>4888</Words>
  <Characters>27864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Hannah Daly</cp:lastModifiedBy>
  <cp:revision>11</cp:revision>
  <dcterms:created xsi:type="dcterms:W3CDTF">2020-09-05T15:29:00Z</dcterms:created>
  <dcterms:modified xsi:type="dcterms:W3CDTF">2020-10-19T14:55:00Z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