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293AEE" w14:textId="46424396" w:rsidR="007A7FAC" w:rsidRDefault="007A7FAC" w:rsidP="007A7FAC">
      <w:pPr>
        <w:spacing w:before="100" w:beforeAutospacing="1" w:after="100" w:afterAutospacing="1"/>
        <w:jc w:val="center"/>
        <w:rPr>
          <w:rFonts w:ascii="TimesNewRomanPS" w:hAnsi="TimesNewRomanPS"/>
          <w:b/>
          <w:bCs/>
        </w:rPr>
      </w:pPr>
      <w:r w:rsidRPr="009356C2">
        <w:rPr>
          <w:rFonts w:ascii="Arial" w:hAnsi="Arial" w:cs="Arial"/>
          <w:noProof/>
        </w:rPr>
        <w:drawing>
          <wp:inline distT="0" distB="0" distL="0" distR="0" wp14:anchorId="134983B9" wp14:editId="064F02CA">
            <wp:extent cx="2850515" cy="1162050"/>
            <wp:effectExtent l="0" t="0" r="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0515" cy="1162050"/>
                    </a:xfrm>
                    <a:prstGeom prst="rect">
                      <a:avLst/>
                    </a:prstGeom>
                    <a:noFill/>
                    <a:ln>
                      <a:noFill/>
                    </a:ln>
                  </pic:spPr>
                </pic:pic>
              </a:graphicData>
            </a:graphic>
          </wp:inline>
        </w:drawing>
      </w:r>
    </w:p>
    <w:p w14:paraId="65C699E5" w14:textId="77777777" w:rsidR="007A7FAC" w:rsidRDefault="007A7FAC" w:rsidP="007A7FAC">
      <w:pPr>
        <w:spacing w:before="100" w:beforeAutospacing="1" w:after="100" w:afterAutospacing="1"/>
        <w:jc w:val="center"/>
        <w:rPr>
          <w:rFonts w:ascii="TimesNewRomanPS" w:hAnsi="TimesNewRomanPS"/>
          <w:b/>
          <w:bCs/>
        </w:rPr>
      </w:pPr>
    </w:p>
    <w:p w14:paraId="0FD60929" w14:textId="6F845BB3" w:rsidR="00472F4E" w:rsidRDefault="007A7FAC" w:rsidP="007A7FAC">
      <w:pPr>
        <w:jc w:val="center"/>
        <w:rPr>
          <w:b/>
          <w:sz w:val="32"/>
          <w:szCs w:val="36"/>
        </w:rPr>
      </w:pPr>
      <w:r>
        <w:rPr>
          <w:b/>
          <w:sz w:val="32"/>
          <w:szCs w:val="36"/>
        </w:rPr>
        <w:t xml:space="preserve">Dissertation </w:t>
      </w:r>
      <w:r w:rsidR="00472F4E">
        <w:rPr>
          <w:b/>
          <w:sz w:val="32"/>
          <w:szCs w:val="36"/>
        </w:rPr>
        <w:t>(LCMB 7035_LON)</w:t>
      </w:r>
    </w:p>
    <w:p w14:paraId="072B6C15" w14:textId="212A1FB2" w:rsidR="007A7FAC" w:rsidRDefault="007A7FAC" w:rsidP="007A7FAC">
      <w:pPr>
        <w:jc w:val="center"/>
        <w:rPr>
          <w:b/>
          <w:sz w:val="32"/>
          <w:szCs w:val="36"/>
        </w:rPr>
      </w:pPr>
      <w:r>
        <w:rPr>
          <w:b/>
          <w:sz w:val="32"/>
          <w:szCs w:val="36"/>
        </w:rPr>
        <w:t>Research Title</w:t>
      </w:r>
      <w:r w:rsidR="00472F4E">
        <w:rPr>
          <w:b/>
          <w:sz w:val="32"/>
          <w:szCs w:val="36"/>
        </w:rPr>
        <w:t xml:space="preserve"> </w:t>
      </w:r>
    </w:p>
    <w:p w14:paraId="239BF696" w14:textId="77777777" w:rsidR="007A7FAC" w:rsidRDefault="007A7FAC" w:rsidP="007A7FAC">
      <w:pPr>
        <w:jc w:val="center"/>
        <w:rPr>
          <w:b/>
          <w:sz w:val="32"/>
          <w:szCs w:val="36"/>
        </w:rPr>
      </w:pPr>
    </w:p>
    <w:p w14:paraId="2D5E4316" w14:textId="429FCA94" w:rsidR="007A7FAC" w:rsidRPr="00F21DB2" w:rsidRDefault="007A7FAC" w:rsidP="007A7FAC">
      <w:pPr>
        <w:jc w:val="center"/>
        <w:rPr>
          <w:sz w:val="28"/>
          <w:szCs w:val="28"/>
        </w:rPr>
      </w:pPr>
      <w:r w:rsidRPr="00F21DB2">
        <w:rPr>
          <w:sz w:val="28"/>
          <w:szCs w:val="28"/>
        </w:rPr>
        <w:t>Strategic Digital Marketing Practices and Business Growth in SMEs of Bangladesh: Exploring the Mediating Role of Brand Awareness and Digital Customer Experience</w:t>
      </w:r>
    </w:p>
    <w:p w14:paraId="14405CD7" w14:textId="77777777" w:rsidR="007A7FAC" w:rsidRDefault="007A7FAC" w:rsidP="007A7FAC">
      <w:pPr>
        <w:spacing w:before="100" w:beforeAutospacing="1" w:after="100" w:afterAutospacing="1"/>
        <w:rPr>
          <w:rFonts w:ascii="TimesNewRomanPS" w:hAnsi="TimesNewRomanPS"/>
          <w:b/>
          <w:bCs/>
        </w:rPr>
      </w:pPr>
    </w:p>
    <w:p w14:paraId="04366047" w14:textId="77777777" w:rsidR="007A7FAC" w:rsidRDefault="007A7FAC" w:rsidP="007A7FAC">
      <w:pPr>
        <w:spacing w:before="100" w:beforeAutospacing="1" w:after="100" w:afterAutospacing="1"/>
        <w:jc w:val="center"/>
        <w:rPr>
          <w:rFonts w:ascii="TimesNewRomanPS" w:hAnsi="TimesNewRomanPS"/>
          <w:b/>
          <w:bCs/>
        </w:rPr>
      </w:pPr>
    </w:p>
    <w:p w14:paraId="351831CD" w14:textId="77777777" w:rsidR="007A7FAC" w:rsidRPr="00F21DB2" w:rsidRDefault="007A7FAC" w:rsidP="007A7FAC">
      <w:pPr>
        <w:spacing w:before="100" w:beforeAutospacing="1" w:after="100" w:afterAutospacing="1"/>
        <w:jc w:val="center"/>
        <w:rPr>
          <w:sz w:val="28"/>
          <w:szCs w:val="28"/>
        </w:rPr>
      </w:pPr>
      <w:r w:rsidRPr="00F21DB2">
        <w:rPr>
          <w:sz w:val="28"/>
          <w:szCs w:val="28"/>
        </w:rPr>
        <w:t>Supervisor: Dr Hoang Dang Nguyen</w:t>
      </w:r>
    </w:p>
    <w:p w14:paraId="7C3B4D2D" w14:textId="77777777" w:rsidR="007A7FAC" w:rsidRDefault="007A7FAC" w:rsidP="007A7FAC">
      <w:pPr>
        <w:jc w:val="center"/>
        <w:rPr>
          <w:b/>
          <w:bCs/>
          <w:sz w:val="28"/>
          <w:szCs w:val="28"/>
        </w:rPr>
      </w:pPr>
    </w:p>
    <w:p w14:paraId="0A0CB109" w14:textId="77777777" w:rsidR="007A7FAC" w:rsidRDefault="007A7FAC" w:rsidP="007A7FAC">
      <w:pPr>
        <w:jc w:val="center"/>
        <w:rPr>
          <w:bCs/>
          <w:sz w:val="28"/>
          <w:szCs w:val="32"/>
        </w:rPr>
      </w:pPr>
      <w:r w:rsidRPr="00920EF5">
        <w:rPr>
          <w:bCs/>
          <w:sz w:val="28"/>
          <w:szCs w:val="32"/>
        </w:rPr>
        <w:t>Submitted by</w:t>
      </w:r>
    </w:p>
    <w:p w14:paraId="23F05926" w14:textId="77777777" w:rsidR="007A7FAC" w:rsidRPr="00077247" w:rsidRDefault="007A7FAC" w:rsidP="007A7FAC">
      <w:pPr>
        <w:spacing w:before="100" w:beforeAutospacing="1" w:after="100" w:afterAutospacing="1"/>
        <w:jc w:val="center"/>
        <w:rPr>
          <w:rFonts w:ascii="TimesNewRomanPS" w:hAnsi="TimesNewRomanPS"/>
          <w:sz w:val="26"/>
          <w:szCs w:val="28"/>
        </w:rPr>
      </w:pPr>
      <w:r w:rsidRPr="00077247">
        <w:rPr>
          <w:rFonts w:ascii="TimesNewRomanPS" w:hAnsi="TimesNewRomanPS"/>
          <w:sz w:val="26"/>
          <w:szCs w:val="28"/>
        </w:rPr>
        <w:t xml:space="preserve">Md </w:t>
      </w:r>
      <w:proofErr w:type="spellStart"/>
      <w:r w:rsidRPr="00077247">
        <w:rPr>
          <w:rFonts w:ascii="TimesNewRomanPS" w:hAnsi="TimesNewRomanPS"/>
          <w:sz w:val="26"/>
          <w:szCs w:val="28"/>
        </w:rPr>
        <w:t>Mashukur</w:t>
      </w:r>
      <w:proofErr w:type="spellEnd"/>
      <w:r w:rsidRPr="00077247">
        <w:rPr>
          <w:rFonts w:ascii="TimesNewRomanPS" w:hAnsi="TimesNewRomanPS"/>
          <w:sz w:val="26"/>
          <w:szCs w:val="28"/>
        </w:rPr>
        <w:t xml:space="preserve"> Rahman Fahim </w:t>
      </w:r>
    </w:p>
    <w:p w14:paraId="5698C718" w14:textId="77777777" w:rsidR="007A7FAC" w:rsidRDefault="007A7FAC" w:rsidP="007A7FAC">
      <w:pPr>
        <w:spacing w:before="100" w:beforeAutospacing="1" w:after="100" w:afterAutospacing="1"/>
        <w:jc w:val="center"/>
        <w:rPr>
          <w:rFonts w:ascii="TimesNewRomanPS" w:hAnsi="TimesNewRomanPS"/>
          <w:sz w:val="26"/>
          <w:szCs w:val="28"/>
        </w:rPr>
      </w:pPr>
      <w:r w:rsidRPr="00077247">
        <w:rPr>
          <w:rFonts w:ascii="TimesNewRomanPS" w:hAnsi="TimesNewRomanPS"/>
          <w:sz w:val="26"/>
          <w:szCs w:val="28"/>
        </w:rPr>
        <w:t>ID: 2422953</w:t>
      </w:r>
    </w:p>
    <w:p w14:paraId="3E1AB7B7" w14:textId="77777777" w:rsidR="007A7FAC" w:rsidRDefault="007A7FAC" w:rsidP="007A7FAC">
      <w:pPr>
        <w:spacing w:before="100" w:beforeAutospacing="1" w:after="100" w:afterAutospacing="1"/>
        <w:jc w:val="center"/>
        <w:rPr>
          <w:rFonts w:ascii="TimesNewRomanPS" w:hAnsi="TimesNewRomanPS"/>
          <w:sz w:val="26"/>
          <w:szCs w:val="28"/>
        </w:rPr>
      </w:pPr>
    </w:p>
    <w:p w14:paraId="2206B2B6" w14:textId="78E66A62" w:rsidR="007A7FAC" w:rsidRPr="00077247" w:rsidRDefault="007A7FAC" w:rsidP="007A7FAC">
      <w:pPr>
        <w:spacing w:before="100" w:beforeAutospacing="1" w:after="100" w:afterAutospacing="1"/>
        <w:jc w:val="center"/>
        <w:rPr>
          <w:rFonts w:ascii="TimesNewRomanPS" w:hAnsi="TimesNewRomanPS"/>
          <w:b/>
          <w:bCs/>
          <w:sz w:val="26"/>
          <w:szCs w:val="28"/>
        </w:rPr>
      </w:pPr>
      <w:r>
        <w:rPr>
          <w:rFonts w:ascii="TimesNewRomanPS" w:hAnsi="TimesNewRomanPS"/>
          <w:sz w:val="26"/>
          <w:szCs w:val="28"/>
        </w:rPr>
        <w:t>Submission date: 0</w:t>
      </w:r>
      <w:r w:rsidR="00472F4E">
        <w:rPr>
          <w:rFonts w:ascii="TimesNewRomanPS" w:hAnsi="TimesNewRomanPS"/>
          <w:sz w:val="26"/>
          <w:szCs w:val="28"/>
        </w:rPr>
        <w:t>3</w:t>
      </w:r>
      <w:r>
        <w:rPr>
          <w:rFonts w:ascii="TimesNewRomanPS" w:hAnsi="TimesNewRomanPS"/>
          <w:sz w:val="26"/>
          <w:szCs w:val="28"/>
        </w:rPr>
        <w:t>.02.2025</w:t>
      </w:r>
    </w:p>
    <w:p w14:paraId="12DB4753" w14:textId="53E98892" w:rsidR="007A7FAC" w:rsidRDefault="007A7FAC">
      <w:r>
        <w:br w:type="page"/>
      </w:r>
    </w:p>
    <w:p w14:paraId="58E6B8DD" w14:textId="77777777" w:rsidR="007A7FAC" w:rsidRDefault="007A7FAC" w:rsidP="007A7FAC"/>
    <w:p w14:paraId="264ED4D9" w14:textId="77777777" w:rsidR="007A7FAC" w:rsidRPr="009356C2" w:rsidRDefault="007A7FAC" w:rsidP="007A7FAC">
      <w:pPr>
        <w:spacing w:after="120"/>
        <w:rPr>
          <w:rFonts w:ascii="Arial" w:hAnsi="Arial" w:cs="Arial"/>
          <w:b/>
        </w:rPr>
      </w:pPr>
    </w:p>
    <w:p w14:paraId="39484526" w14:textId="77777777" w:rsidR="007A7FAC" w:rsidRPr="009356C2" w:rsidRDefault="007A7FAC" w:rsidP="007A7FAC">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07019102" wp14:editId="62249CB7">
            <wp:extent cx="2850515" cy="116205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0515" cy="1162050"/>
                    </a:xfrm>
                    <a:prstGeom prst="rect">
                      <a:avLst/>
                    </a:prstGeom>
                    <a:noFill/>
                    <a:ln>
                      <a:noFill/>
                    </a:ln>
                  </pic:spPr>
                </pic:pic>
              </a:graphicData>
            </a:graphic>
          </wp:inline>
        </w:drawing>
      </w:r>
    </w:p>
    <w:p w14:paraId="2491A51D" w14:textId="77777777" w:rsidR="007A7FAC" w:rsidRDefault="007A7FAC" w:rsidP="007A7FAC">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02780901" w14:textId="77777777" w:rsidR="007A7FAC" w:rsidRPr="004A32A7" w:rsidRDefault="007A7FAC" w:rsidP="007A7FAC">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14:paraId="51FE1912" w14:textId="77777777" w:rsidR="007A7FAC" w:rsidRPr="004A32A7" w:rsidRDefault="007A7FAC" w:rsidP="007A7FAC">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1C1499BE" w14:textId="77777777" w:rsidR="007A7FAC" w:rsidRDefault="007A7FAC" w:rsidP="007A7FAC">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5D5ABC1A" w14:textId="77777777" w:rsidR="007A7FAC" w:rsidRPr="004A32A7" w:rsidRDefault="007A7FAC" w:rsidP="007A7FAC">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I, </w:t>
      </w:r>
      <w:r>
        <w:rPr>
          <w:rFonts w:ascii="Arial" w:hAnsi="Arial" w:cs="Arial"/>
        </w:rPr>
        <w:t xml:space="preserve">Md </w:t>
      </w:r>
      <w:proofErr w:type="spellStart"/>
      <w:r>
        <w:rPr>
          <w:rFonts w:ascii="Arial" w:hAnsi="Arial" w:cs="Arial"/>
        </w:rPr>
        <w:t>Mashukur</w:t>
      </w:r>
      <w:proofErr w:type="spellEnd"/>
      <w:r>
        <w:rPr>
          <w:rFonts w:ascii="Arial" w:hAnsi="Arial" w:cs="Arial"/>
        </w:rPr>
        <w:t xml:space="preserve"> Rahman Fahim,</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7CEF267B" w14:textId="77777777" w:rsidR="007A7FAC" w:rsidRPr="004A32A7" w:rsidRDefault="007A7FAC" w:rsidP="007A7FAC">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1F287494" w14:textId="5DF8FEBA" w:rsidR="007A7FAC" w:rsidRPr="004A32A7" w:rsidRDefault="007A7FAC" w:rsidP="007A7FAC">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Signature:</w:t>
      </w:r>
      <w:r>
        <w:rPr>
          <w:rFonts w:ascii="Arial" w:hAnsi="Arial" w:cs="Arial"/>
        </w:rPr>
        <w:t xml:space="preserve"> Md </w:t>
      </w:r>
      <w:proofErr w:type="spellStart"/>
      <w:r>
        <w:rPr>
          <w:rFonts w:ascii="Arial" w:hAnsi="Arial" w:cs="Arial"/>
        </w:rPr>
        <w:t>Mashukur</w:t>
      </w:r>
      <w:proofErr w:type="spellEnd"/>
      <w:r>
        <w:rPr>
          <w:rFonts w:ascii="Arial" w:hAnsi="Arial" w:cs="Arial"/>
        </w:rPr>
        <w:t xml:space="preserve"> Rahman Fahim</w:t>
      </w:r>
      <w:r w:rsidRPr="004A32A7">
        <w:rPr>
          <w:rFonts w:ascii="Arial" w:hAnsi="Arial" w:cs="Arial"/>
        </w:rPr>
        <w:t xml:space="preserve"> </w:t>
      </w:r>
    </w:p>
    <w:p w14:paraId="6E0D1593" w14:textId="77777777" w:rsidR="007A7FAC" w:rsidRDefault="007A7FAC" w:rsidP="007A7FAC">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Pr>
          <w:rFonts w:ascii="Arial" w:hAnsi="Arial" w:cs="Arial"/>
        </w:rPr>
        <w:t>Date</w:t>
      </w:r>
      <w:r w:rsidRPr="004A32A7">
        <w:rPr>
          <w:rFonts w:ascii="Arial" w:hAnsi="Arial" w:cs="Arial"/>
        </w:rPr>
        <w:t>:</w:t>
      </w:r>
      <w:r>
        <w:rPr>
          <w:rFonts w:ascii="Arial" w:hAnsi="Arial" w:cs="Arial"/>
        </w:rPr>
        <w:t xml:space="preserve">        02/02/2026</w:t>
      </w:r>
    </w:p>
    <w:p w14:paraId="5C4D22C9" w14:textId="5D7E7F4E" w:rsidR="007A7FAC" w:rsidRDefault="007A7FAC" w:rsidP="007A7FAC">
      <w:r>
        <w:br w:type="page"/>
      </w:r>
    </w:p>
    <w:p w14:paraId="73E0E167" w14:textId="77777777" w:rsidR="007A7FAC" w:rsidRDefault="007A7FAC" w:rsidP="007A7FAC">
      <w:pPr>
        <w:pStyle w:val="Heading1"/>
      </w:pPr>
      <w:bookmarkStart w:id="0" w:name="_Toc220804903"/>
      <w:bookmarkStart w:id="1" w:name="_Toc220810302"/>
      <w:r>
        <w:rPr>
          <w:rStyle w:val="Strong"/>
          <w:b w:val="0"/>
          <w:bCs w:val="0"/>
        </w:rPr>
        <w:lastRenderedPageBreak/>
        <w:t>Acknowledgements</w:t>
      </w:r>
      <w:bookmarkEnd w:id="0"/>
      <w:bookmarkEnd w:id="1"/>
    </w:p>
    <w:p w14:paraId="0378C47D" w14:textId="77777777" w:rsidR="007A7FAC" w:rsidRPr="007A7FAC" w:rsidRDefault="007A7FAC" w:rsidP="007A7FAC">
      <w:pPr>
        <w:spacing w:before="100" w:beforeAutospacing="1" w:after="100" w:afterAutospacing="1" w:line="360" w:lineRule="auto"/>
        <w:jc w:val="both"/>
      </w:pPr>
      <w:r w:rsidRPr="007A7FAC">
        <w:t>I would like to express my sincere gratitude to all those who contributed to the successful completion of this research. First and foremost, I am deeply thankful to my supervisor for their invaluable guidance, critical feedback, and continuous support throughout the research process. Their insights and constructive comments significantly strengthened the conceptual clarity, methodological rigour, and overall quality of this study.</w:t>
      </w:r>
    </w:p>
    <w:p w14:paraId="4B1692ED" w14:textId="77777777" w:rsidR="007A7FAC" w:rsidRPr="007A7FAC" w:rsidRDefault="007A7FAC" w:rsidP="007A7FAC">
      <w:pPr>
        <w:spacing w:before="100" w:beforeAutospacing="1" w:after="100" w:afterAutospacing="1" w:line="360" w:lineRule="auto"/>
        <w:jc w:val="both"/>
      </w:pPr>
      <w:r w:rsidRPr="007A7FAC">
        <w:t>I am especially grateful to the SME owners, managers, and employees in Bangladesh who generously shared their time and experiences by participating in interviews. Their openness and willingness to discuss their digital marketing practices provided the foundation for this research and made the study both meaningful and contextually grounded.</w:t>
      </w:r>
    </w:p>
    <w:p w14:paraId="3C0F6BAF" w14:textId="77777777" w:rsidR="007A7FAC" w:rsidRPr="007A7FAC" w:rsidRDefault="007A7FAC" w:rsidP="007A7FAC">
      <w:pPr>
        <w:spacing w:before="100" w:beforeAutospacing="1" w:after="100" w:afterAutospacing="1" w:line="360" w:lineRule="auto"/>
        <w:jc w:val="both"/>
      </w:pPr>
      <w:r w:rsidRPr="007A7FAC">
        <w:t>I also wish to acknowledge the academic staff and support services of the institution for providing the resources and learning environment necessary to undertake this research. My appreciation extends to peers and colleagues who offered feedback, encouragement, and thoughtful discussions during the development of this thesis.</w:t>
      </w:r>
    </w:p>
    <w:p w14:paraId="36A2ED65" w14:textId="77777777" w:rsidR="007A7FAC" w:rsidRPr="007A7FAC" w:rsidRDefault="007A7FAC" w:rsidP="007A7FAC">
      <w:pPr>
        <w:spacing w:before="100" w:beforeAutospacing="1" w:after="100" w:afterAutospacing="1" w:line="360" w:lineRule="auto"/>
        <w:jc w:val="both"/>
      </w:pPr>
      <w:r w:rsidRPr="007A7FAC">
        <w:t>Finally, I would like to thank my family for their patience, understanding, and unwavering support throughout this academic journey. Their encouragement played a vital role in enabling me to complete this research.</w:t>
      </w:r>
    </w:p>
    <w:p w14:paraId="010C7F85" w14:textId="77777777" w:rsidR="007A7FAC" w:rsidRDefault="007A7FAC" w:rsidP="007A7FAC">
      <w:pPr>
        <w:spacing w:line="360" w:lineRule="auto"/>
        <w:jc w:val="both"/>
        <w:rPr>
          <w:rFonts w:asciiTheme="majorHAnsi" w:eastAsiaTheme="majorEastAsia" w:hAnsiTheme="majorHAnsi" w:cstheme="majorBidi"/>
          <w:color w:val="2F5496" w:themeColor="accent1" w:themeShade="BF"/>
          <w:sz w:val="32"/>
          <w:szCs w:val="32"/>
        </w:rPr>
      </w:pPr>
      <w:r>
        <w:br w:type="page"/>
      </w:r>
    </w:p>
    <w:p w14:paraId="47B9D7F6" w14:textId="1D23CA16" w:rsidR="007A7FAC" w:rsidRPr="007A7FAC" w:rsidRDefault="007A7FAC" w:rsidP="007A7FAC">
      <w:pPr>
        <w:pStyle w:val="Heading1"/>
      </w:pPr>
      <w:bookmarkStart w:id="2" w:name="_Toc220804904"/>
      <w:bookmarkStart w:id="3" w:name="_Toc220810303"/>
      <w:r w:rsidRPr="007A7FAC">
        <w:lastRenderedPageBreak/>
        <w:t>Abstract</w:t>
      </w:r>
      <w:bookmarkEnd w:id="2"/>
      <w:bookmarkEnd w:id="3"/>
    </w:p>
    <w:p w14:paraId="3F9ECB8A" w14:textId="77777777" w:rsidR="007A7FAC" w:rsidRPr="007A7FAC" w:rsidRDefault="007A7FAC" w:rsidP="007A7FAC">
      <w:pPr>
        <w:spacing w:before="100" w:beforeAutospacing="1" w:after="100" w:afterAutospacing="1" w:line="360" w:lineRule="auto"/>
        <w:jc w:val="both"/>
      </w:pPr>
      <w:r w:rsidRPr="007A7FAC">
        <w:t>Small and medium enterprises (SMEs) in emerging economies increasingly rely on digital marketing to enhance visibility, engage customers, and support business growth. However, despite widespread adoption of digital platforms, growth outcomes among SMEs remain uneven, suggesting that digitalisation alone is insufficient. Existing research has largely focused on technology adoption and performance outcomes using quantitative approaches, offering limited insight into how digital marketing is designed, implemented, and experienced in practice, particularly within resource-constrained and informal contexts. This study addresses this gap by examining how strategic digital marketing practices contribute to SME business growth in Bangladesh, with specific attention to the mediating roles of brand awareness and perceived credibility, digital customer experience, and the moderating influence of contextual enablers and barriers.</w:t>
      </w:r>
    </w:p>
    <w:p w14:paraId="49F3386F" w14:textId="77777777" w:rsidR="007A7FAC" w:rsidRPr="007A7FAC" w:rsidRDefault="007A7FAC" w:rsidP="007A7FAC">
      <w:pPr>
        <w:spacing w:before="100" w:beforeAutospacing="1" w:after="100" w:afterAutospacing="1" w:line="360" w:lineRule="auto"/>
        <w:jc w:val="both"/>
      </w:pPr>
      <w:r w:rsidRPr="007A7FAC">
        <w:t>Adopting an interpretivist qualitative methodology, the study draws on semi-structured interviews with SME owners and employees actively involved in digital marketing activities. Data were collected between mid-November and early January using online and telephone-based platforms, including Zoom, WhatsApp calls, and phone interviews, conducted in English, Bangla, or a combination of both. Reflexive thematic analysis was employed to explore lived experiences, everyday practices, and decision-making processes related to digital marketing within SMEs operating across different sectors.</w:t>
      </w:r>
    </w:p>
    <w:p w14:paraId="12C8E939" w14:textId="77777777" w:rsidR="007A7FAC" w:rsidRPr="007A7FAC" w:rsidRDefault="007A7FAC" w:rsidP="007A7FAC">
      <w:pPr>
        <w:spacing w:before="100" w:beforeAutospacing="1" w:after="100" w:afterAutospacing="1" w:line="360" w:lineRule="auto"/>
        <w:jc w:val="both"/>
      </w:pPr>
      <w:r w:rsidRPr="007A7FAC">
        <w:t xml:space="preserve">The findings reveal that strategic digital marketing in Bangladeshi SMEs is predominantly enacted through informal, owner-led, and practice-driven routines rather than through formalised planning or analytics-based systems. Strategy emerges through ongoing experimentation, customer interaction, and adaptive adjustment shaped by time, skills, and budget constraints. Rather than directly driving growth, digital marketing influences performance through two key mediating mechanisms. First, brand awareness and perceived credibility are constructed through visible digital signals such as responsiveness, consistency of presence, and social proof. These signals help reduce information asymmetry and foster trust in online transactions, although credibility remains fragile and highly sensitive to recent experiences. Second, digital customer experience plays a central role in translating marketing efforts into sustained growth. The cumulative quality of interactions across enquiry handling, payment, delivery, and after-sales support determines customer satisfaction, loyalty, and repeat </w:t>
      </w:r>
      <w:r w:rsidRPr="007A7FAC">
        <w:lastRenderedPageBreak/>
        <w:t>engagement, with breakdowns at any stage capable of undermining marketing and branding efforts.</w:t>
      </w:r>
    </w:p>
    <w:p w14:paraId="40A7DC97" w14:textId="77777777" w:rsidR="007A7FAC" w:rsidRPr="007A7FAC" w:rsidRDefault="007A7FAC" w:rsidP="007A7FAC">
      <w:pPr>
        <w:spacing w:before="100" w:beforeAutospacing="1" w:after="100" w:afterAutospacing="1" w:line="360" w:lineRule="auto"/>
        <w:jc w:val="both"/>
      </w:pPr>
      <w:r w:rsidRPr="007A7FAC">
        <w:t>The study further demonstrates that contextual enablers and barriers—including skills, time availability, financial resources, infrastructure quality, and platform dependence—actively moderate these relationships. Context shapes not only what SMEs can implement but also how effective strategic digital marketing, brand-building, and customer experience management can be. As a result, similar digital tools and platforms produce varied outcomes across firms.</w:t>
      </w:r>
    </w:p>
    <w:p w14:paraId="02C65F21" w14:textId="77777777" w:rsidR="007A7FAC" w:rsidRPr="007A7FAC" w:rsidRDefault="007A7FAC" w:rsidP="007A7FAC">
      <w:pPr>
        <w:spacing w:before="100" w:beforeAutospacing="1" w:after="100" w:afterAutospacing="1" w:line="360" w:lineRule="auto"/>
        <w:jc w:val="both"/>
      </w:pPr>
      <w:r w:rsidRPr="007A7FAC">
        <w:t>This research contributes theoretically by reframing digital marketing strategy in SMEs as a practice-based, context-contingent process, extending strategy-as-practice, signalling, and customer experience theories into emerging-market settings. Methodologically, it advances qualitative understanding of digital marketing by foregrounding lived practices rather than adoption metrics. Practically, the findings offer</w:t>
      </w:r>
    </w:p>
    <w:p w14:paraId="09DAED4B" w14:textId="3E75C957" w:rsidR="007A7FAC" w:rsidRDefault="007A7FAC">
      <w:r>
        <w:br w:type="page"/>
      </w:r>
    </w:p>
    <w:sdt>
      <w:sdtPr>
        <w:rPr>
          <w:rFonts w:ascii="Times New Roman" w:eastAsia="Times New Roman" w:hAnsi="Times New Roman" w:cs="Times New Roman"/>
          <w:b w:val="0"/>
          <w:bCs w:val="0"/>
          <w:color w:val="auto"/>
          <w:sz w:val="24"/>
          <w:szCs w:val="24"/>
          <w:lang w:val="en-GB" w:eastAsia="en-GB"/>
        </w:rPr>
        <w:id w:val="-20861914"/>
        <w:docPartObj>
          <w:docPartGallery w:val="Table of Contents"/>
          <w:docPartUnique/>
        </w:docPartObj>
      </w:sdtPr>
      <w:sdtEndPr>
        <w:rPr>
          <w:noProof/>
        </w:rPr>
      </w:sdtEndPr>
      <w:sdtContent>
        <w:p w14:paraId="09E65AB6" w14:textId="50950158" w:rsidR="007A7FAC" w:rsidRDefault="007A7FAC">
          <w:pPr>
            <w:pStyle w:val="TOCHeading"/>
          </w:pPr>
          <w:r>
            <w:t>Table of Contents</w:t>
          </w:r>
        </w:p>
        <w:p w14:paraId="4F262F9E" w14:textId="5FD0D30D" w:rsidR="007A7FAC" w:rsidRDefault="007A7FAC">
          <w:pPr>
            <w:pStyle w:val="TOC1"/>
            <w:tabs>
              <w:tab w:val="right" w:leader="underscore"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220810302" w:history="1">
            <w:r w:rsidRPr="00C40E9D">
              <w:rPr>
                <w:rStyle w:val="Hyperlink"/>
                <w:noProof/>
              </w:rPr>
              <w:t>Acknowledgements</w:t>
            </w:r>
            <w:r>
              <w:rPr>
                <w:noProof/>
                <w:webHidden/>
              </w:rPr>
              <w:tab/>
            </w:r>
            <w:r>
              <w:rPr>
                <w:noProof/>
                <w:webHidden/>
              </w:rPr>
              <w:fldChar w:fldCharType="begin"/>
            </w:r>
            <w:r>
              <w:rPr>
                <w:noProof/>
                <w:webHidden/>
              </w:rPr>
              <w:instrText xml:space="preserve"> PAGEREF _Toc220810302 \h </w:instrText>
            </w:r>
            <w:r>
              <w:rPr>
                <w:noProof/>
                <w:webHidden/>
              </w:rPr>
            </w:r>
            <w:r>
              <w:rPr>
                <w:noProof/>
                <w:webHidden/>
              </w:rPr>
              <w:fldChar w:fldCharType="separate"/>
            </w:r>
            <w:r>
              <w:rPr>
                <w:noProof/>
                <w:webHidden/>
              </w:rPr>
              <w:t>3</w:t>
            </w:r>
            <w:r>
              <w:rPr>
                <w:noProof/>
                <w:webHidden/>
              </w:rPr>
              <w:fldChar w:fldCharType="end"/>
            </w:r>
          </w:hyperlink>
        </w:p>
        <w:p w14:paraId="06FDAA33" w14:textId="0B38ADC8" w:rsidR="007A7FAC" w:rsidRDefault="00472F4E">
          <w:pPr>
            <w:pStyle w:val="TOC1"/>
            <w:tabs>
              <w:tab w:val="right" w:leader="underscore" w:pos="9016"/>
            </w:tabs>
            <w:rPr>
              <w:rFonts w:eastAsiaTheme="minorEastAsia" w:cstheme="minorBidi"/>
              <w:b w:val="0"/>
              <w:bCs w:val="0"/>
              <w:i w:val="0"/>
              <w:iCs w:val="0"/>
              <w:noProof/>
            </w:rPr>
          </w:pPr>
          <w:hyperlink w:anchor="_Toc220810303" w:history="1">
            <w:r w:rsidR="007A7FAC" w:rsidRPr="00C40E9D">
              <w:rPr>
                <w:rStyle w:val="Hyperlink"/>
                <w:noProof/>
              </w:rPr>
              <w:t>Abstract</w:t>
            </w:r>
            <w:r w:rsidR="007A7FAC">
              <w:rPr>
                <w:noProof/>
                <w:webHidden/>
              </w:rPr>
              <w:tab/>
            </w:r>
            <w:r w:rsidR="007A7FAC">
              <w:rPr>
                <w:noProof/>
                <w:webHidden/>
              </w:rPr>
              <w:fldChar w:fldCharType="begin"/>
            </w:r>
            <w:r w:rsidR="007A7FAC">
              <w:rPr>
                <w:noProof/>
                <w:webHidden/>
              </w:rPr>
              <w:instrText xml:space="preserve"> PAGEREF _Toc220810303 \h </w:instrText>
            </w:r>
            <w:r w:rsidR="007A7FAC">
              <w:rPr>
                <w:noProof/>
                <w:webHidden/>
              </w:rPr>
            </w:r>
            <w:r w:rsidR="007A7FAC">
              <w:rPr>
                <w:noProof/>
                <w:webHidden/>
              </w:rPr>
              <w:fldChar w:fldCharType="separate"/>
            </w:r>
            <w:r w:rsidR="007A7FAC">
              <w:rPr>
                <w:noProof/>
                <w:webHidden/>
              </w:rPr>
              <w:t>4</w:t>
            </w:r>
            <w:r w:rsidR="007A7FAC">
              <w:rPr>
                <w:noProof/>
                <w:webHidden/>
              </w:rPr>
              <w:fldChar w:fldCharType="end"/>
            </w:r>
          </w:hyperlink>
        </w:p>
        <w:p w14:paraId="4C772C49" w14:textId="7D568114" w:rsidR="007A7FAC" w:rsidRDefault="00472F4E">
          <w:pPr>
            <w:pStyle w:val="TOC1"/>
            <w:tabs>
              <w:tab w:val="right" w:leader="underscore" w:pos="9016"/>
            </w:tabs>
            <w:rPr>
              <w:rFonts w:eastAsiaTheme="minorEastAsia" w:cstheme="minorBidi"/>
              <w:b w:val="0"/>
              <w:bCs w:val="0"/>
              <w:i w:val="0"/>
              <w:iCs w:val="0"/>
              <w:noProof/>
            </w:rPr>
          </w:pPr>
          <w:hyperlink w:anchor="_Toc220810304" w:history="1">
            <w:r w:rsidR="007A7FAC" w:rsidRPr="00C40E9D">
              <w:rPr>
                <w:rStyle w:val="Hyperlink"/>
                <w:noProof/>
              </w:rPr>
              <w:t>List of tables</w:t>
            </w:r>
            <w:r w:rsidR="007A7FAC">
              <w:rPr>
                <w:noProof/>
                <w:webHidden/>
              </w:rPr>
              <w:tab/>
            </w:r>
            <w:r w:rsidR="007A7FAC">
              <w:rPr>
                <w:noProof/>
                <w:webHidden/>
              </w:rPr>
              <w:fldChar w:fldCharType="begin"/>
            </w:r>
            <w:r w:rsidR="007A7FAC">
              <w:rPr>
                <w:noProof/>
                <w:webHidden/>
              </w:rPr>
              <w:instrText xml:space="preserve"> PAGEREF _Toc220810304 \h </w:instrText>
            </w:r>
            <w:r w:rsidR="007A7FAC">
              <w:rPr>
                <w:noProof/>
                <w:webHidden/>
              </w:rPr>
            </w:r>
            <w:r w:rsidR="007A7FAC">
              <w:rPr>
                <w:noProof/>
                <w:webHidden/>
              </w:rPr>
              <w:fldChar w:fldCharType="separate"/>
            </w:r>
            <w:r w:rsidR="007A7FAC">
              <w:rPr>
                <w:noProof/>
                <w:webHidden/>
              </w:rPr>
              <w:t>9</w:t>
            </w:r>
            <w:r w:rsidR="007A7FAC">
              <w:rPr>
                <w:noProof/>
                <w:webHidden/>
              </w:rPr>
              <w:fldChar w:fldCharType="end"/>
            </w:r>
          </w:hyperlink>
        </w:p>
        <w:p w14:paraId="12EACA7C" w14:textId="096A8BD5" w:rsidR="007A7FAC" w:rsidRDefault="00472F4E">
          <w:pPr>
            <w:pStyle w:val="TOC1"/>
            <w:tabs>
              <w:tab w:val="right" w:leader="underscore" w:pos="9016"/>
            </w:tabs>
            <w:rPr>
              <w:rFonts w:eastAsiaTheme="minorEastAsia" w:cstheme="minorBidi"/>
              <w:b w:val="0"/>
              <w:bCs w:val="0"/>
              <w:i w:val="0"/>
              <w:iCs w:val="0"/>
              <w:noProof/>
            </w:rPr>
          </w:pPr>
          <w:hyperlink w:anchor="_Toc220810305" w:history="1">
            <w:r w:rsidR="007A7FAC" w:rsidRPr="00C40E9D">
              <w:rPr>
                <w:rStyle w:val="Hyperlink"/>
                <w:noProof/>
              </w:rPr>
              <w:t>List of Figures</w:t>
            </w:r>
            <w:r w:rsidR="007A7FAC">
              <w:rPr>
                <w:noProof/>
                <w:webHidden/>
              </w:rPr>
              <w:tab/>
            </w:r>
            <w:r w:rsidR="007A7FAC">
              <w:rPr>
                <w:noProof/>
                <w:webHidden/>
              </w:rPr>
              <w:fldChar w:fldCharType="begin"/>
            </w:r>
            <w:r w:rsidR="007A7FAC">
              <w:rPr>
                <w:noProof/>
                <w:webHidden/>
              </w:rPr>
              <w:instrText xml:space="preserve"> PAGEREF _Toc220810305 \h </w:instrText>
            </w:r>
            <w:r w:rsidR="007A7FAC">
              <w:rPr>
                <w:noProof/>
                <w:webHidden/>
              </w:rPr>
            </w:r>
            <w:r w:rsidR="007A7FAC">
              <w:rPr>
                <w:noProof/>
                <w:webHidden/>
              </w:rPr>
              <w:fldChar w:fldCharType="separate"/>
            </w:r>
            <w:r w:rsidR="007A7FAC">
              <w:rPr>
                <w:noProof/>
                <w:webHidden/>
              </w:rPr>
              <w:t>10</w:t>
            </w:r>
            <w:r w:rsidR="007A7FAC">
              <w:rPr>
                <w:noProof/>
                <w:webHidden/>
              </w:rPr>
              <w:fldChar w:fldCharType="end"/>
            </w:r>
          </w:hyperlink>
        </w:p>
        <w:p w14:paraId="5466A1FB" w14:textId="64E1C440" w:rsidR="007A7FAC" w:rsidRDefault="00472F4E">
          <w:pPr>
            <w:pStyle w:val="TOC1"/>
            <w:tabs>
              <w:tab w:val="right" w:leader="underscore" w:pos="9016"/>
            </w:tabs>
            <w:rPr>
              <w:rFonts w:eastAsiaTheme="minorEastAsia" w:cstheme="minorBidi"/>
              <w:b w:val="0"/>
              <w:bCs w:val="0"/>
              <w:i w:val="0"/>
              <w:iCs w:val="0"/>
              <w:noProof/>
            </w:rPr>
          </w:pPr>
          <w:hyperlink w:anchor="_Toc220810306" w:history="1">
            <w:r w:rsidR="007A7FAC" w:rsidRPr="00C40E9D">
              <w:rPr>
                <w:rStyle w:val="Hyperlink"/>
                <w:rFonts w:ascii="Times New Roman" w:hAnsi="Times New Roman" w:cs="Times New Roman"/>
                <w:noProof/>
              </w:rPr>
              <w:t>List of Abbreviation</w:t>
            </w:r>
            <w:r w:rsidR="007A7FAC">
              <w:rPr>
                <w:noProof/>
                <w:webHidden/>
              </w:rPr>
              <w:tab/>
            </w:r>
            <w:r w:rsidR="007A7FAC">
              <w:rPr>
                <w:noProof/>
                <w:webHidden/>
              </w:rPr>
              <w:fldChar w:fldCharType="begin"/>
            </w:r>
            <w:r w:rsidR="007A7FAC">
              <w:rPr>
                <w:noProof/>
                <w:webHidden/>
              </w:rPr>
              <w:instrText xml:space="preserve"> PAGEREF _Toc220810306 \h </w:instrText>
            </w:r>
            <w:r w:rsidR="007A7FAC">
              <w:rPr>
                <w:noProof/>
                <w:webHidden/>
              </w:rPr>
            </w:r>
            <w:r w:rsidR="007A7FAC">
              <w:rPr>
                <w:noProof/>
                <w:webHidden/>
              </w:rPr>
              <w:fldChar w:fldCharType="separate"/>
            </w:r>
            <w:r w:rsidR="007A7FAC">
              <w:rPr>
                <w:noProof/>
                <w:webHidden/>
              </w:rPr>
              <w:t>11</w:t>
            </w:r>
            <w:r w:rsidR="007A7FAC">
              <w:rPr>
                <w:noProof/>
                <w:webHidden/>
              </w:rPr>
              <w:fldChar w:fldCharType="end"/>
            </w:r>
          </w:hyperlink>
        </w:p>
        <w:p w14:paraId="0060F719" w14:textId="7E6D4086" w:rsidR="007A7FAC" w:rsidRDefault="00472F4E">
          <w:pPr>
            <w:pStyle w:val="TOC1"/>
            <w:tabs>
              <w:tab w:val="right" w:leader="underscore" w:pos="9016"/>
            </w:tabs>
            <w:rPr>
              <w:rFonts w:eastAsiaTheme="minorEastAsia" w:cstheme="minorBidi"/>
              <w:b w:val="0"/>
              <w:bCs w:val="0"/>
              <w:i w:val="0"/>
              <w:iCs w:val="0"/>
              <w:noProof/>
            </w:rPr>
          </w:pPr>
          <w:hyperlink w:anchor="_Toc220810307" w:history="1">
            <w:r w:rsidR="007A7FAC" w:rsidRPr="00C40E9D">
              <w:rPr>
                <w:rStyle w:val="Hyperlink"/>
                <w:noProof/>
              </w:rPr>
              <w:t>Glossary</w:t>
            </w:r>
            <w:r w:rsidR="007A7FAC">
              <w:rPr>
                <w:noProof/>
                <w:webHidden/>
              </w:rPr>
              <w:tab/>
            </w:r>
            <w:r w:rsidR="007A7FAC">
              <w:rPr>
                <w:noProof/>
                <w:webHidden/>
              </w:rPr>
              <w:fldChar w:fldCharType="begin"/>
            </w:r>
            <w:r w:rsidR="007A7FAC">
              <w:rPr>
                <w:noProof/>
                <w:webHidden/>
              </w:rPr>
              <w:instrText xml:space="preserve"> PAGEREF _Toc220810307 \h </w:instrText>
            </w:r>
            <w:r w:rsidR="007A7FAC">
              <w:rPr>
                <w:noProof/>
                <w:webHidden/>
              </w:rPr>
            </w:r>
            <w:r w:rsidR="007A7FAC">
              <w:rPr>
                <w:noProof/>
                <w:webHidden/>
              </w:rPr>
              <w:fldChar w:fldCharType="separate"/>
            </w:r>
            <w:r w:rsidR="007A7FAC">
              <w:rPr>
                <w:noProof/>
                <w:webHidden/>
              </w:rPr>
              <w:t>12</w:t>
            </w:r>
            <w:r w:rsidR="007A7FAC">
              <w:rPr>
                <w:noProof/>
                <w:webHidden/>
              </w:rPr>
              <w:fldChar w:fldCharType="end"/>
            </w:r>
          </w:hyperlink>
        </w:p>
        <w:p w14:paraId="22F4368D" w14:textId="5959EEE8" w:rsidR="007A7FAC" w:rsidRDefault="00472F4E">
          <w:pPr>
            <w:pStyle w:val="TOC1"/>
            <w:tabs>
              <w:tab w:val="right" w:leader="underscore" w:pos="9016"/>
            </w:tabs>
            <w:rPr>
              <w:rFonts w:eastAsiaTheme="minorEastAsia" w:cstheme="minorBidi"/>
              <w:b w:val="0"/>
              <w:bCs w:val="0"/>
              <w:i w:val="0"/>
              <w:iCs w:val="0"/>
              <w:noProof/>
            </w:rPr>
          </w:pPr>
          <w:hyperlink w:anchor="_Toc220810308" w:history="1">
            <w:r w:rsidR="007A7FAC" w:rsidRPr="00C40E9D">
              <w:rPr>
                <w:rStyle w:val="Hyperlink"/>
                <w:noProof/>
              </w:rPr>
              <w:t>1. Introduction</w:t>
            </w:r>
            <w:r w:rsidR="007A7FAC">
              <w:rPr>
                <w:noProof/>
                <w:webHidden/>
              </w:rPr>
              <w:tab/>
            </w:r>
            <w:r w:rsidR="007A7FAC">
              <w:rPr>
                <w:noProof/>
                <w:webHidden/>
              </w:rPr>
              <w:fldChar w:fldCharType="begin"/>
            </w:r>
            <w:r w:rsidR="007A7FAC">
              <w:rPr>
                <w:noProof/>
                <w:webHidden/>
              </w:rPr>
              <w:instrText xml:space="preserve"> PAGEREF _Toc220810308 \h </w:instrText>
            </w:r>
            <w:r w:rsidR="007A7FAC">
              <w:rPr>
                <w:noProof/>
                <w:webHidden/>
              </w:rPr>
            </w:r>
            <w:r w:rsidR="007A7FAC">
              <w:rPr>
                <w:noProof/>
                <w:webHidden/>
              </w:rPr>
              <w:fldChar w:fldCharType="separate"/>
            </w:r>
            <w:r w:rsidR="007A7FAC">
              <w:rPr>
                <w:noProof/>
                <w:webHidden/>
              </w:rPr>
              <w:t>13</w:t>
            </w:r>
            <w:r w:rsidR="007A7FAC">
              <w:rPr>
                <w:noProof/>
                <w:webHidden/>
              </w:rPr>
              <w:fldChar w:fldCharType="end"/>
            </w:r>
          </w:hyperlink>
        </w:p>
        <w:p w14:paraId="0DDD891B" w14:textId="115720D1" w:rsidR="007A7FAC" w:rsidRDefault="00472F4E">
          <w:pPr>
            <w:pStyle w:val="TOC2"/>
            <w:tabs>
              <w:tab w:val="right" w:leader="underscore" w:pos="9016"/>
            </w:tabs>
            <w:rPr>
              <w:rFonts w:eastAsiaTheme="minorEastAsia" w:cstheme="minorBidi"/>
              <w:b w:val="0"/>
              <w:bCs w:val="0"/>
              <w:noProof/>
              <w:sz w:val="24"/>
              <w:szCs w:val="24"/>
            </w:rPr>
          </w:pPr>
          <w:hyperlink w:anchor="_Toc220810309" w:history="1">
            <w:r w:rsidR="007A7FAC" w:rsidRPr="00C40E9D">
              <w:rPr>
                <w:rStyle w:val="Hyperlink"/>
                <w:noProof/>
              </w:rPr>
              <w:t>1.1 Problem Statement</w:t>
            </w:r>
            <w:r w:rsidR="007A7FAC">
              <w:rPr>
                <w:noProof/>
                <w:webHidden/>
              </w:rPr>
              <w:tab/>
            </w:r>
            <w:r w:rsidR="007A7FAC">
              <w:rPr>
                <w:noProof/>
                <w:webHidden/>
              </w:rPr>
              <w:fldChar w:fldCharType="begin"/>
            </w:r>
            <w:r w:rsidR="007A7FAC">
              <w:rPr>
                <w:noProof/>
                <w:webHidden/>
              </w:rPr>
              <w:instrText xml:space="preserve"> PAGEREF _Toc220810309 \h </w:instrText>
            </w:r>
            <w:r w:rsidR="007A7FAC">
              <w:rPr>
                <w:noProof/>
                <w:webHidden/>
              </w:rPr>
            </w:r>
            <w:r w:rsidR="007A7FAC">
              <w:rPr>
                <w:noProof/>
                <w:webHidden/>
              </w:rPr>
              <w:fldChar w:fldCharType="separate"/>
            </w:r>
            <w:r w:rsidR="007A7FAC">
              <w:rPr>
                <w:noProof/>
                <w:webHidden/>
              </w:rPr>
              <w:t>13</w:t>
            </w:r>
            <w:r w:rsidR="007A7FAC">
              <w:rPr>
                <w:noProof/>
                <w:webHidden/>
              </w:rPr>
              <w:fldChar w:fldCharType="end"/>
            </w:r>
          </w:hyperlink>
        </w:p>
        <w:p w14:paraId="06E1966C" w14:textId="521C1F1A" w:rsidR="007A7FAC" w:rsidRDefault="00472F4E">
          <w:pPr>
            <w:pStyle w:val="TOC2"/>
            <w:tabs>
              <w:tab w:val="right" w:leader="underscore" w:pos="9016"/>
            </w:tabs>
            <w:rPr>
              <w:rFonts w:eastAsiaTheme="minorEastAsia" w:cstheme="minorBidi"/>
              <w:b w:val="0"/>
              <w:bCs w:val="0"/>
              <w:noProof/>
              <w:sz w:val="24"/>
              <w:szCs w:val="24"/>
            </w:rPr>
          </w:pPr>
          <w:hyperlink w:anchor="_Toc220810310" w:history="1">
            <w:r w:rsidR="007A7FAC" w:rsidRPr="00C40E9D">
              <w:rPr>
                <w:rStyle w:val="Hyperlink"/>
                <w:noProof/>
              </w:rPr>
              <w:t>1.2 Research Aim and Objectives</w:t>
            </w:r>
            <w:r w:rsidR="007A7FAC">
              <w:rPr>
                <w:noProof/>
                <w:webHidden/>
              </w:rPr>
              <w:tab/>
            </w:r>
            <w:r w:rsidR="007A7FAC">
              <w:rPr>
                <w:noProof/>
                <w:webHidden/>
              </w:rPr>
              <w:fldChar w:fldCharType="begin"/>
            </w:r>
            <w:r w:rsidR="007A7FAC">
              <w:rPr>
                <w:noProof/>
                <w:webHidden/>
              </w:rPr>
              <w:instrText xml:space="preserve"> PAGEREF _Toc220810310 \h </w:instrText>
            </w:r>
            <w:r w:rsidR="007A7FAC">
              <w:rPr>
                <w:noProof/>
                <w:webHidden/>
              </w:rPr>
            </w:r>
            <w:r w:rsidR="007A7FAC">
              <w:rPr>
                <w:noProof/>
                <w:webHidden/>
              </w:rPr>
              <w:fldChar w:fldCharType="separate"/>
            </w:r>
            <w:r w:rsidR="007A7FAC">
              <w:rPr>
                <w:noProof/>
                <w:webHidden/>
              </w:rPr>
              <w:t>14</w:t>
            </w:r>
            <w:r w:rsidR="007A7FAC">
              <w:rPr>
                <w:noProof/>
                <w:webHidden/>
              </w:rPr>
              <w:fldChar w:fldCharType="end"/>
            </w:r>
          </w:hyperlink>
        </w:p>
        <w:p w14:paraId="175456E6" w14:textId="415704B2" w:rsidR="007A7FAC" w:rsidRDefault="00472F4E">
          <w:pPr>
            <w:pStyle w:val="TOC2"/>
            <w:tabs>
              <w:tab w:val="right" w:leader="underscore" w:pos="9016"/>
            </w:tabs>
            <w:rPr>
              <w:rFonts w:eastAsiaTheme="minorEastAsia" w:cstheme="minorBidi"/>
              <w:b w:val="0"/>
              <w:bCs w:val="0"/>
              <w:noProof/>
              <w:sz w:val="24"/>
              <w:szCs w:val="24"/>
            </w:rPr>
          </w:pPr>
          <w:hyperlink w:anchor="_Toc220810311" w:history="1">
            <w:r w:rsidR="007A7FAC" w:rsidRPr="00C40E9D">
              <w:rPr>
                <w:rStyle w:val="Hyperlink"/>
                <w:noProof/>
              </w:rPr>
              <w:t>1.3 Research Q</w:t>
            </w:r>
            <w:r w:rsidR="007A7FAC" w:rsidRPr="00C40E9D">
              <w:rPr>
                <w:rStyle w:val="Hyperlink"/>
                <w:noProof/>
              </w:rPr>
              <w:t>u</w:t>
            </w:r>
            <w:r w:rsidR="007A7FAC" w:rsidRPr="00C40E9D">
              <w:rPr>
                <w:rStyle w:val="Hyperlink"/>
                <w:noProof/>
              </w:rPr>
              <w:t>estions</w:t>
            </w:r>
            <w:r w:rsidR="007A7FAC">
              <w:rPr>
                <w:noProof/>
                <w:webHidden/>
              </w:rPr>
              <w:tab/>
            </w:r>
            <w:r w:rsidR="007A7FAC">
              <w:rPr>
                <w:noProof/>
                <w:webHidden/>
              </w:rPr>
              <w:fldChar w:fldCharType="begin"/>
            </w:r>
            <w:r w:rsidR="007A7FAC">
              <w:rPr>
                <w:noProof/>
                <w:webHidden/>
              </w:rPr>
              <w:instrText xml:space="preserve"> PAGEREF _Toc220810311 \h </w:instrText>
            </w:r>
            <w:r w:rsidR="007A7FAC">
              <w:rPr>
                <w:noProof/>
                <w:webHidden/>
              </w:rPr>
            </w:r>
            <w:r w:rsidR="007A7FAC">
              <w:rPr>
                <w:noProof/>
                <w:webHidden/>
              </w:rPr>
              <w:fldChar w:fldCharType="separate"/>
            </w:r>
            <w:r w:rsidR="007A7FAC">
              <w:rPr>
                <w:noProof/>
                <w:webHidden/>
              </w:rPr>
              <w:t>14</w:t>
            </w:r>
            <w:r w:rsidR="007A7FAC">
              <w:rPr>
                <w:noProof/>
                <w:webHidden/>
              </w:rPr>
              <w:fldChar w:fldCharType="end"/>
            </w:r>
          </w:hyperlink>
        </w:p>
        <w:p w14:paraId="199668BC" w14:textId="7BF5C0FD" w:rsidR="007A7FAC" w:rsidRDefault="00472F4E">
          <w:pPr>
            <w:pStyle w:val="TOC2"/>
            <w:tabs>
              <w:tab w:val="right" w:leader="underscore" w:pos="9016"/>
            </w:tabs>
            <w:rPr>
              <w:rFonts w:eastAsiaTheme="minorEastAsia" w:cstheme="minorBidi"/>
              <w:b w:val="0"/>
              <w:bCs w:val="0"/>
              <w:noProof/>
              <w:sz w:val="24"/>
              <w:szCs w:val="24"/>
            </w:rPr>
          </w:pPr>
          <w:hyperlink w:anchor="_Toc220810312" w:history="1">
            <w:r w:rsidR="007A7FAC" w:rsidRPr="00C40E9D">
              <w:rPr>
                <w:rStyle w:val="Hyperlink"/>
                <w:noProof/>
              </w:rPr>
              <w:t>1.4 Research Approach and Methodological Overview</w:t>
            </w:r>
            <w:r w:rsidR="007A7FAC">
              <w:rPr>
                <w:noProof/>
                <w:webHidden/>
              </w:rPr>
              <w:tab/>
            </w:r>
            <w:r w:rsidR="007A7FAC">
              <w:rPr>
                <w:noProof/>
                <w:webHidden/>
              </w:rPr>
              <w:fldChar w:fldCharType="begin"/>
            </w:r>
            <w:r w:rsidR="007A7FAC">
              <w:rPr>
                <w:noProof/>
                <w:webHidden/>
              </w:rPr>
              <w:instrText xml:space="preserve"> PAGEREF _Toc220810312 \h </w:instrText>
            </w:r>
            <w:r w:rsidR="007A7FAC">
              <w:rPr>
                <w:noProof/>
                <w:webHidden/>
              </w:rPr>
            </w:r>
            <w:r w:rsidR="007A7FAC">
              <w:rPr>
                <w:noProof/>
                <w:webHidden/>
              </w:rPr>
              <w:fldChar w:fldCharType="separate"/>
            </w:r>
            <w:r w:rsidR="007A7FAC">
              <w:rPr>
                <w:noProof/>
                <w:webHidden/>
              </w:rPr>
              <w:t>15</w:t>
            </w:r>
            <w:r w:rsidR="007A7FAC">
              <w:rPr>
                <w:noProof/>
                <w:webHidden/>
              </w:rPr>
              <w:fldChar w:fldCharType="end"/>
            </w:r>
          </w:hyperlink>
        </w:p>
        <w:p w14:paraId="3A3CAA19" w14:textId="3C6EE3AD" w:rsidR="007A7FAC" w:rsidRDefault="00472F4E">
          <w:pPr>
            <w:pStyle w:val="TOC2"/>
            <w:tabs>
              <w:tab w:val="right" w:leader="underscore" w:pos="9016"/>
            </w:tabs>
            <w:rPr>
              <w:rFonts w:eastAsiaTheme="minorEastAsia" w:cstheme="minorBidi"/>
              <w:b w:val="0"/>
              <w:bCs w:val="0"/>
              <w:noProof/>
              <w:sz w:val="24"/>
              <w:szCs w:val="24"/>
            </w:rPr>
          </w:pPr>
          <w:hyperlink w:anchor="_Toc220810313" w:history="1">
            <w:r w:rsidR="007A7FAC" w:rsidRPr="00C40E9D">
              <w:rPr>
                <w:rStyle w:val="Hyperlink"/>
                <w:noProof/>
              </w:rPr>
              <w:t>1.5 Significance of the Study</w:t>
            </w:r>
            <w:r w:rsidR="007A7FAC">
              <w:rPr>
                <w:noProof/>
                <w:webHidden/>
              </w:rPr>
              <w:tab/>
            </w:r>
            <w:r w:rsidR="007A7FAC">
              <w:rPr>
                <w:noProof/>
                <w:webHidden/>
              </w:rPr>
              <w:fldChar w:fldCharType="begin"/>
            </w:r>
            <w:r w:rsidR="007A7FAC">
              <w:rPr>
                <w:noProof/>
                <w:webHidden/>
              </w:rPr>
              <w:instrText xml:space="preserve"> PAGEREF _Toc220810313 \h </w:instrText>
            </w:r>
            <w:r w:rsidR="007A7FAC">
              <w:rPr>
                <w:noProof/>
                <w:webHidden/>
              </w:rPr>
            </w:r>
            <w:r w:rsidR="007A7FAC">
              <w:rPr>
                <w:noProof/>
                <w:webHidden/>
              </w:rPr>
              <w:fldChar w:fldCharType="separate"/>
            </w:r>
            <w:r w:rsidR="007A7FAC">
              <w:rPr>
                <w:noProof/>
                <w:webHidden/>
              </w:rPr>
              <w:t>15</w:t>
            </w:r>
            <w:r w:rsidR="007A7FAC">
              <w:rPr>
                <w:noProof/>
                <w:webHidden/>
              </w:rPr>
              <w:fldChar w:fldCharType="end"/>
            </w:r>
          </w:hyperlink>
        </w:p>
        <w:p w14:paraId="44564498" w14:textId="30E3D7A1" w:rsidR="007A7FAC" w:rsidRDefault="00472F4E">
          <w:pPr>
            <w:pStyle w:val="TOC2"/>
            <w:tabs>
              <w:tab w:val="right" w:leader="underscore" w:pos="9016"/>
            </w:tabs>
            <w:rPr>
              <w:rFonts w:eastAsiaTheme="minorEastAsia" w:cstheme="minorBidi"/>
              <w:b w:val="0"/>
              <w:bCs w:val="0"/>
              <w:noProof/>
              <w:sz w:val="24"/>
              <w:szCs w:val="24"/>
            </w:rPr>
          </w:pPr>
          <w:hyperlink w:anchor="_Toc220810314" w:history="1">
            <w:r w:rsidR="007A7FAC" w:rsidRPr="00C40E9D">
              <w:rPr>
                <w:rStyle w:val="Hyperlink"/>
                <w:noProof/>
              </w:rPr>
              <w:t>1.6 Structure of the Dissertation</w:t>
            </w:r>
            <w:r w:rsidR="007A7FAC">
              <w:rPr>
                <w:noProof/>
                <w:webHidden/>
              </w:rPr>
              <w:tab/>
            </w:r>
            <w:r w:rsidR="007A7FAC">
              <w:rPr>
                <w:noProof/>
                <w:webHidden/>
              </w:rPr>
              <w:fldChar w:fldCharType="begin"/>
            </w:r>
            <w:r w:rsidR="007A7FAC">
              <w:rPr>
                <w:noProof/>
                <w:webHidden/>
              </w:rPr>
              <w:instrText xml:space="preserve"> PAGEREF _Toc220810314 \h </w:instrText>
            </w:r>
            <w:r w:rsidR="007A7FAC">
              <w:rPr>
                <w:noProof/>
                <w:webHidden/>
              </w:rPr>
            </w:r>
            <w:r w:rsidR="007A7FAC">
              <w:rPr>
                <w:noProof/>
                <w:webHidden/>
              </w:rPr>
              <w:fldChar w:fldCharType="separate"/>
            </w:r>
            <w:r w:rsidR="007A7FAC">
              <w:rPr>
                <w:noProof/>
                <w:webHidden/>
              </w:rPr>
              <w:t>15</w:t>
            </w:r>
            <w:r w:rsidR="007A7FAC">
              <w:rPr>
                <w:noProof/>
                <w:webHidden/>
              </w:rPr>
              <w:fldChar w:fldCharType="end"/>
            </w:r>
          </w:hyperlink>
        </w:p>
        <w:p w14:paraId="3C9247F2" w14:textId="76876BA1" w:rsidR="007A7FAC" w:rsidRDefault="00472F4E">
          <w:pPr>
            <w:pStyle w:val="TOC1"/>
            <w:tabs>
              <w:tab w:val="right" w:leader="underscore" w:pos="9016"/>
            </w:tabs>
            <w:rPr>
              <w:rFonts w:eastAsiaTheme="minorEastAsia" w:cstheme="minorBidi"/>
              <w:b w:val="0"/>
              <w:bCs w:val="0"/>
              <w:i w:val="0"/>
              <w:iCs w:val="0"/>
              <w:noProof/>
            </w:rPr>
          </w:pPr>
          <w:hyperlink w:anchor="_Toc220810315" w:history="1">
            <w:r w:rsidR="007A7FAC" w:rsidRPr="00C40E9D">
              <w:rPr>
                <w:rStyle w:val="Hyperlink"/>
                <w:noProof/>
              </w:rPr>
              <w:t>2. Literature Review</w:t>
            </w:r>
            <w:r w:rsidR="007A7FAC">
              <w:rPr>
                <w:noProof/>
                <w:webHidden/>
              </w:rPr>
              <w:tab/>
            </w:r>
            <w:r w:rsidR="007A7FAC">
              <w:rPr>
                <w:noProof/>
                <w:webHidden/>
              </w:rPr>
              <w:fldChar w:fldCharType="begin"/>
            </w:r>
            <w:r w:rsidR="007A7FAC">
              <w:rPr>
                <w:noProof/>
                <w:webHidden/>
              </w:rPr>
              <w:instrText xml:space="preserve"> PAGEREF _Toc220810315 \h </w:instrText>
            </w:r>
            <w:r w:rsidR="007A7FAC">
              <w:rPr>
                <w:noProof/>
                <w:webHidden/>
              </w:rPr>
            </w:r>
            <w:r w:rsidR="007A7FAC">
              <w:rPr>
                <w:noProof/>
                <w:webHidden/>
              </w:rPr>
              <w:fldChar w:fldCharType="separate"/>
            </w:r>
            <w:r w:rsidR="007A7FAC">
              <w:rPr>
                <w:noProof/>
                <w:webHidden/>
              </w:rPr>
              <w:t>16</w:t>
            </w:r>
            <w:r w:rsidR="007A7FAC">
              <w:rPr>
                <w:noProof/>
                <w:webHidden/>
              </w:rPr>
              <w:fldChar w:fldCharType="end"/>
            </w:r>
          </w:hyperlink>
        </w:p>
        <w:p w14:paraId="52DEE8C1" w14:textId="1884B116" w:rsidR="007A7FAC" w:rsidRDefault="00472F4E">
          <w:pPr>
            <w:pStyle w:val="TOC2"/>
            <w:tabs>
              <w:tab w:val="right" w:leader="underscore" w:pos="9016"/>
            </w:tabs>
            <w:rPr>
              <w:rFonts w:eastAsiaTheme="minorEastAsia" w:cstheme="minorBidi"/>
              <w:b w:val="0"/>
              <w:bCs w:val="0"/>
              <w:noProof/>
              <w:sz w:val="24"/>
              <w:szCs w:val="24"/>
            </w:rPr>
          </w:pPr>
          <w:hyperlink w:anchor="_Toc220810316" w:history="1">
            <w:r w:rsidR="007A7FAC" w:rsidRPr="00C40E9D">
              <w:rPr>
                <w:rStyle w:val="Hyperlink"/>
                <w:noProof/>
              </w:rPr>
              <w:t>2.1 Introduction</w:t>
            </w:r>
            <w:r w:rsidR="007A7FAC">
              <w:rPr>
                <w:noProof/>
                <w:webHidden/>
              </w:rPr>
              <w:tab/>
            </w:r>
            <w:r w:rsidR="007A7FAC">
              <w:rPr>
                <w:noProof/>
                <w:webHidden/>
              </w:rPr>
              <w:fldChar w:fldCharType="begin"/>
            </w:r>
            <w:r w:rsidR="007A7FAC">
              <w:rPr>
                <w:noProof/>
                <w:webHidden/>
              </w:rPr>
              <w:instrText xml:space="preserve"> PAGEREF _Toc220810316 \h </w:instrText>
            </w:r>
            <w:r w:rsidR="007A7FAC">
              <w:rPr>
                <w:noProof/>
                <w:webHidden/>
              </w:rPr>
            </w:r>
            <w:r w:rsidR="007A7FAC">
              <w:rPr>
                <w:noProof/>
                <w:webHidden/>
              </w:rPr>
              <w:fldChar w:fldCharType="separate"/>
            </w:r>
            <w:r w:rsidR="007A7FAC">
              <w:rPr>
                <w:noProof/>
                <w:webHidden/>
              </w:rPr>
              <w:t>16</w:t>
            </w:r>
            <w:r w:rsidR="007A7FAC">
              <w:rPr>
                <w:noProof/>
                <w:webHidden/>
              </w:rPr>
              <w:fldChar w:fldCharType="end"/>
            </w:r>
          </w:hyperlink>
        </w:p>
        <w:p w14:paraId="4C9405C9" w14:textId="24339EB9" w:rsidR="007A7FAC" w:rsidRDefault="00472F4E">
          <w:pPr>
            <w:pStyle w:val="TOC3"/>
            <w:tabs>
              <w:tab w:val="right" w:leader="underscore" w:pos="9016"/>
            </w:tabs>
            <w:rPr>
              <w:rFonts w:eastAsiaTheme="minorEastAsia" w:cstheme="minorBidi"/>
              <w:noProof/>
              <w:sz w:val="24"/>
              <w:szCs w:val="24"/>
            </w:rPr>
          </w:pPr>
          <w:hyperlink w:anchor="_Toc220810317" w:history="1">
            <w:r w:rsidR="007A7FAC" w:rsidRPr="00C40E9D">
              <w:rPr>
                <w:rStyle w:val="Hyperlink"/>
                <w:noProof/>
              </w:rPr>
              <w:t>2.1.1 Overview of the Research Focus</w:t>
            </w:r>
            <w:r w:rsidR="007A7FAC">
              <w:rPr>
                <w:noProof/>
                <w:webHidden/>
              </w:rPr>
              <w:tab/>
            </w:r>
            <w:r w:rsidR="007A7FAC">
              <w:rPr>
                <w:noProof/>
                <w:webHidden/>
              </w:rPr>
              <w:fldChar w:fldCharType="begin"/>
            </w:r>
            <w:r w:rsidR="007A7FAC">
              <w:rPr>
                <w:noProof/>
                <w:webHidden/>
              </w:rPr>
              <w:instrText xml:space="preserve"> PAGEREF _Toc220810317 \h </w:instrText>
            </w:r>
            <w:r w:rsidR="007A7FAC">
              <w:rPr>
                <w:noProof/>
                <w:webHidden/>
              </w:rPr>
            </w:r>
            <w:r w:rsidR="007A7FAC">
              <w:rPr>
                <w:noProof/>
                <w:webHidden/>
              </w:rPr>
              <w:fldChar w:fldCharType="separate"/>
            </w:r>
            <w:r w:rsidR="007A7FAC">
              <w:rPr>
                <w:noProof/>
                <w:webHidden/>
              </w:rPr>
              <w:t>16</w:t>
            </w:r>
            <w:r w:rsidR="007A7FAC">
              <w:rPr>
                <w:noProof/>
                <w:webHidden/>
              </w:rPr>
              <w:fldChar w:fldCharType="end"/>
            </w:r>
          </w:hyperlink>
        </w:p>
        <w:p w14:paraId="65AEC968" w14:textId="567DD96C" w:rsidR="007A7FAC" w:rsidRDefault="00472F4E">
          <w:pPr>
            <w:pStyle w:val="TOC3"/>
            <w:tabs>
              <w:tab w:val="right" w:leader="underscore" w:pos="9016"/>
            </w:tabs>
            <w:rPr>
              <w:rFonts w:eastAsiaTheme="minorEastAsia" w:cstheme="minorBidi"/>
              <w:noProof/>
              <w:sz w:val="24"/>
              <w:szCs w:val="24"/>
            </w:rPr>
          </w:pPr>
          <w:hyperlink w:anchor="_Toc220810318" w:history="1">
            <w:r w:rsidR="007A7FAC" w:rsidRPr="00C40E9D">
              <w:rPr>
                <w:rStyle w:val="Hyperlink"/>
                <w:noProof/>
              </w:rPr>
              <w:t>2.1.2 Definition of Key Terms</w:t>
            </w:r>
            <w:r w:rsidR="007A7FAC">
              <w:rPr>
                <w:noProof/>
                <w:webHidden/>
              </w:rPr>
              <w:tab/>
            </w:r>
            <w:r w:rsidR="007A7FAC">
              <w:rPr>
                <w:noProof/>
                <w:webHidden/>
              </w:rPr>
              <w:fldChar w:fldCharType="begin"/>
            </w:r>
            <w:r w:rsidR="007A7FAC">
              <w:rPr>
                <w:noProof/>
                <w:webHidden/>
              </w:rPr>
              <w:instrText xml:space="preserve"> PAGEREF _Toc220810318 \h </w:instrText>
            </w:r>
            <w:r w:rsidR="007A7FAC">
              <w:rPr>
                <w:noProof/>
                <w:webHidden/>
              </w:rPr>
            </w:r>
            <w:r w:rsidR="007A7FAC">
              <w:rPr>
                <w:noProof/>
                <w:webHidden/>
              </w:rPr>
              <w:fldChar w:fldCharType="separate"/>
            </w:r>
            <w:r w:rsidR="007A7FAC">
              <w:rPr>
                <w:noProof/>
                <w:webHidden/>
              </w:rPr>
              <w:t>17</w:t>
            </w:r>
            <w:r w:rsidR="007A7FAC">
              <w:rPr>
                <w:noProof/>
                <w:webHidden/>
              </w:rPr>
              <w:fldChar w:fldCharType="end"/>
            </w:r>
          </w:hyperlink>
        </w:p>
        <w:p w14:paraId="7D718F5E" w14:textId="528C59E2" w:rsidR="007A7FAC" w:rsidRDefault="00472F4E">
          <w:pPr>
            <w:pStyle w:val="TOC3"/>
            <w:tabs>
              <w:tab w:val="right" w:leader="underscore" w:pos="9016"/>
            </w:tabs>
            <w:rPr>
              <w:rFonts w:eastAsiaTheme="minorEastAsia" w:cstheme="minorBidi"/>
              <w:noProof/>
              <w:sz w:val="24"/>
              <w:szCs w:val="24"/>
            </w:rPr>
          </w:pPr>
          <w:hyperlink w:anchor="_Toc220810319" w:history="1">
            <w:r w:rsidR="007A7FAC" w:rsidRPr="00C40E9D">
              <w:rPr>
                <w:rStyle w:val="Hyperlink"/>
                <w:noProof/>
              </w:rPr>
              <w:t>2.1.3 Structure of the Chapter and Research Question Mapping</w:t>
            </w:r>
            <w:r w:rsidR="007A7FAC">
              <w:rPr>
                <w:noProof/>
                <w:webHidden/>
              </w:rPr>
              <w:tab/>
            </w:r>
            <w:r w:rsidR="007A7FAC">
              <w:rPr>
                <w:noProof/>
                <w:webHidden/>
              </w:rPr>
              <w:fldChar w:fldCharType="begin"/>
            </w:r>
            <w:r w:rsidR="007A7FAC">
              <w:rPr>
                <w:noProof/>
                <w:webHidden/>
              </w:rPr>
              <w:instrText xml:space="preserve"> PAGEREF _Toc220810319 \h </w:instrText>
            </w:r>
            <w:r w:rsidR="007A7FAC">
              <w:rPr>
                <w:noProof/>
                <w:webHidden/>
              </w:rPr>
            </w:r>
            <w:r w:rsidR="007A7FAC">
              <w:rPr>
                <w:noProof/>
                <w:webHidden/>
              </w:rPr>
              <w:fldChar w:fldCharType="separate"/>
            </w:r>
            <w:r w:rsidR="007A7FAC">
              <w:rPr>
                <w:noProof/>
                <w:webHidden/>
              </w:rPr>
              <w:t>17</w:t>
            </w:r>
            <w:r w:rsidR="007A7FAC">
              <w:rPr>
                <w:noProof/>
                <w:webHidden/>
              </w:rPr>
              <w:fldChar w:fldCharType="end"/>
            </w:r>
          </w:hyperlink>
        </w:p>
        <w:p w14:paraId="0895FB45" w14:textId="5DBDF39C" w:rsidR="007A7FAC" w:rsidRDefault="00472F4E">
          <w:pPr>
            <w:pStyle w:val="TOC2"/>
            <w:tabs>
              <w:tab w:val="right" w:leader="underscore" w:pos="9016"/>
            </w:tabs>
            <w:rPr>
              <w:rFonts w:eastAsiaTheme="minorEastAsia" w:cstheme="minorBidi"/>
              <w:b w:val="0"/>
              <w:bCs w:val="0"/>
              <w:noProof/>
              <w:sz w:val="24"/>
              <w:szCs w:val="24"/>
            </w:rPr>
          </w:pPr>
          <w:hyperlink w:anchor="_Toc220810320" w:history="1">
            <w:r w:rsidR="007A7FAC" w:rsidRPr="00C40E9D">
              <w:rPr>
                <w:rStyle w:val="Hyperlink"/>
                <w:noProof/>
              </w:rPr>
              <w:t>2.2 SMEs and Digitalisation in Emerging Economies: Bangladesh Context</w:t>
            </w:r>
            <w:r w:rsidR="007A7FAC">
              <w:rPr>
                <w:noProof/>
                <w:webHidden/>
              </w:rPr>
              <w:tab/>
            </w:r>
            <w:r w:rsidR="007A7FAC">
              <w:rPr>
                <w:noProof/>
                <w:webHidden/>
              </w:rPr>
              <w:fldChar w:fldCharType="begin"/>
            </w:r>
            <w:r w:rsidR="007A7FAC">
              <w:rPr>
                <w:noProof/>
                <w:webHidden/>
              </w:rPr>
              <w:instrText xml:space="preserve"> PAGEREF _Toc220810320 \h </w:instrText>
            </w:r>
            <w:r w:rsidR="007A7FAC">
              <w:rPr>
                <w:noProof/>
                <w:webHidden/>
              </w:rPr>
            </w:r>
            <w:r w:rsidR="007A7FAC">
              <w:rPr>
                <w:noProof/>
                <w:webHidden/>
              </w:rPr>
              <w:fldChar w:fldCharType="separate"/>
            </w:r>
            <w:r w:rsidR="007A7FAC">
              <w:rPr>
                <w:noProof/>
                <w:webHidden/>
              </w:rPr>
              <w:t>17</w:t>
            </w:r>
            <w:r w:rsidR="007A7FAC">
              <w:rPr>
                <w:noProof/>
                <w:webHidden/>
              </w:rPr>
              <w:fldChar w:fldCharType="end"/>
            </w:r>
          </w:hyperlink>
        </w:p>
        <w:p w14:paraId="7CD52BC1" w14:textId="2094DC9F" w:rsidR="007A7FAC" w:rsidRDefault="00472F4E">
          <w:pPr>
            <w:pStyle w:val="TOC2"/>
            <w:tabs>
              <w:tab w:val="right" w:leader="underscore" w:pos="9016"/>
            </w:tabs>
            <w:rPr>
              <w:rFonts w:eastAsiaTheme="minorEastAsia" w:cstheme="minorBidi"/>
              <w:b w:val="0"/>
              <w:bCs w:val="0"/>
              <w:noProof/>
              <w:sz w:val="24"/>
              <w:szCs w:val="24"/>
            </w:rPr>
          </w:pPr>
          <w:hyperlink w:anchor="_Toc220810321" w:history="1">
            <w:r w:rsidR="007A7FAC" w:rsidRPr="00C40E9D">
              <w:rPr>
                <w:rStyle w:val="Hyperlink"/>
                <w:noProof/>
              </w:rPr>
              <w:t>2.3 Strategic Digital Marketing in SMEs: Designing Practices</w:t>
            </w:r>
            <w:r w:rsidR="007A7FAC">
              <w:rPr>
                <w:noProof/>
                <w:webHidden/>
              </w:rPr>
              <w:tab/>
            </w:r>
            <w:r w:rsidR="007A7FAC">
              <w:rPr>
                <w:noProof/>
                <w:webHidden/>
              </w:rPr>
              <w:fldChar w:fldCharType="begin"/>
            </w:r>
            <w:r w:rsidR="007A7FAC">
              <w:rPr>
                <w:noProof/>
                <w:webHidden/>
              </w:rPr>
              <w:instrText xml:space="preserve"> PAGEREF _Toc220810321 \h </w:instrText>
            </w:r>
            <w:r w:rsidR="007A7FAC">
              <w:rPr>
                <w:noProof/>
                <w:webHidden/>
              </w:rPr>
            </w:r>
            <w:r w:rsidR="007A7FAC">
              <w:rPr>
                <w:noProof/>
                <w:webHidden/>
              </w:rPr>
              <w:fldChar w:fldCharType="separate"/>
            </w:r>
            <w:r w:rsidR="007A7FAC">
              <w:rPr>
                <w:noProof/>
                <w:webHidden/>
              </w:rPr>
              <w:t>19</w:t>
            </w:r>
            <w:r w:rsidR="007A7FAC">
              <w:rPr>
                <w:noProof/>
                <w:webHidden/>
              </w:rPr>
              <w:fldChar w:fldCharType="end"/>
            </w:r>
          </w:hyperlink>
        </w:p>
        <w:p w14:paraId="18FC72F7" w14:textId="3D80BA0D" w:rsidR="007A7FAC" w:rsidRDefault="00472F4E">
          <w:pPr>
            <w:pStyle w:val="TOC2"/>
            <w:tabs>
              <w:tab w:val="right" w:leader="underscore" w:pos="9016"/>
            </w:tabs>
            <w:rPr>
              <w:rFonts w:eastAsiaTheme="minorEastAsia" w:cstheme="minorBidi"/>
              <w:b w:val="0"/>
              <w:bCs w:val="0"/>
              <w:noProof/>
              <w:sz w:val="24"/>
              <w:szCs w:val="24"/>
            </w:rPr>
          </w:pPr>
          <w:hyperlink w:anchor="_Toc220810322" w:history="1">
            <w:r w:rsidR="007A7FAC" w:rsidRPr="00C40E9D">
              <w:rPr>
                <w:rStyle w:val="Hyperlink"/>
                <w:noProof/>
              </w:rPr>
              <w:t>2.4 Strategic Digital Marketing in SMEs: Implementing Practices</w:t>
            </w:r>
            <w:r w:rsidR="007A7FAC">
              <w:rPr>
                <w:noProof/>
                <w:webHidden/>
              </w:rPr>
              <w:tab/>
            </w:r>
            <w:r w:rsidR="007A7FAC">
              <w:rPr>
                <w:noProof/>
                <w:webHidden/>
              </w:rPr>
              <w:fldChar w:fldCharType="begin"/>
            </w:r>
            <w:r w:rsidR="007A7FAC">
              <w:rPr>
                <w:noProof/>
                <w:webHidden/>
              </w:rPr>
              <w:instrText xml:space="preserve"> PAGEREF _Toc220810322 \h </w:instrText>
            </w:r>
            <w:r w:rsidR="007A7FAC">
              <w:rPr>
                <w:noProof/>
                <w:webHidden/>
              </w:rPr>
            </w:r>
            <w:r w:rsidR="007A7FAC">
              <w:rPr>
                <w:noProof/>
                <w:webHidden/>
              </w:rPr>
              <w:fldChar w:fldCharType="separate"/>
            </w:r>
            <w:r w:rsidR="007A7FAC">
              <w:rPr>
                <w:noProof/>
                <w:webHidden/>
              </w:rPr>
              <w:t>20</w:t>
            </w:r>
            <w:r w:rsidR="007A7FAC">
              <w:rPr>
                <w:noProof/>
                <w:webHidden/>
              </w:rPr>
              <w:fldChar w:fldCharType="end"/>
            </w:r>
          </w:hyperlink>
        </w:p>
        <w:p w14:paraId="27D33E48" w14:textId="72BB8237" w:rsidR="007A7FAC" w:rsidRDefault="00472F4E">
          <w:pPr>
            <w:pStyle w:val="TOC2"/>
            <w:tabs>
              <w:tab w:val="right" w:leader="underscore" w:pos="9016"/>
            </w:tabs>
            <w:rPr>
              <w:rFonts w:eastAsiaTheme="minorEastAsia" w:cstheme="minorBidi"/>
              <w:b w:val="0"/>
              <w:bCs w:val="0"/>
              <w:noProof/>
              <w:sz w:val="24"/>
              <w:szCs w:val="24"/>
            </w:rPr>
          </w:pPr>
          <w:hyperlink w:anchor="_Toc220810323" w:history="1">
            <w:r w:rsidR="007A7FAC" w:rsidRPr="00C40E9D">
              <w:rPr>
                <w:rStyle w:val="Hyperlink"/>
                <w:noProof/>
              </w:rPr>
              <w:t>2.5 Brand Awareness and Credibility in Digital Contexts</w:t>
            </w:r>
            <w:r w:rsidR="007A7FAC">
              <w:rPr>
                <w:noProof/>
                <w:webHidden/>
              </w:rPr>
              <w:tab/>
            </w:r>
            <w:r w:rsidR="007A7FAC">
              <w:rPr>
                <w:noProof/>
                <w:webHidden/>
              </w:rPr>
              <w:fldChar w:fldCharType="begin"/>
            </w:r>
            <w:r w:rsidR="007A7FAC">
              <w:rPr>
                <w:noProof/>
                <w:webHidden/>
              </w:rPr>
              <w:instrText xml:space="preserve"> PAGEREF _Toc220810323 \h </w:instrText>
            </w:r>
            <w:r w:rsidR="007A7FAC">
              <w:rPr>
                <w:noProof/>
                <w:webHidden/>
              </w:rPr>
            </w:r>
            <w:r w:rsidR="007A7FAC">
              <w:rPr>
                <w:noProof/>
                <w:webHidden/>
              </w:rPr>
              <w:fldChar w:fldCharType="separate"/>
            </w:r>
            <w:r w:rsidR="007A7FAC">
              <w:rPr>
                <w:noProof/>
                <w:webHidden/>
              </w:rPr>
              <w:t>21</w:t>
            </w:r>
            <w:r w:rsidR="007A7FAC">
              <w:rPr>
                <w:noProof/>
                <w:webHidden/>
              </w:rPr>
              <w:fldChar w:fldCharType="end"/>
            </w:r>
          </w:hyperlink>
        </w:p>
        <w:p w14:paraId="6E090DBF" w14:textId="2FAFED44" w:rsidR="007A7FAC" w:rsidRDefault="00472F4E">
          <w:pPr>
            <w:pStyle w:val="TOC2"/>
            <w:tabs>
              <w:tab w:val="right" w:leader="underscore" w:pos="9016"/>
            </w:tabs>
            <w:rPr>
              <w:rFonts w:eastAsiaTheme="minorEastAsia" w:cstheme="minorBidi"/>
              <w:b w:val="0"/>
              <w:bCs w:val="0"/>
              <w:noProof/>
              <w:sz w:val="24"/>
              <w:szCs w:val="24"/>
            </w:rPr>
          </w:pPr>
          <w:hyperlink w:anchor="_Toc220810324" w:history="1">
            <w:r w:rsidR="007A7FAC" w:rsidRPr="00C40E9D">
              <w:rPr>
                <w:rStyle w:val="Hyperlink"/>
                <w:noProof/>
              </w:rPr>
              <w:t>2.6 Digital Customer Experience and the Online Journey</w:t>
            </w:r>
            <w:r w:rsidR="007A7FAC">
              <w:rPr>
                <w:noProof/>
                <w:webHidden/>
              </w:rPr>
              <w:tab/>
            </w:r>
            <w:r w:rsidR="007A7FAC">
              <w:rPr>
                <w:noProof/>
                <w:webHidden/>
              </w:rPr>
              <w:fldChar w:fldCharType="begin"/>
            </w:r>
            <w:r w:rsidR="007A7FAC">
              <w:rPr>
                <w:noProof/>
                <w:webHidden/>
              </w:rPr>
              <w:instrText xml:space="preserve"> PAGEREF _Toc220810324 \h </w:instrText>
            </w:r>
            <w:r w:rsidR="007A7FAC">
              <w:rPr>
                <w:noProof/>
                <w:webHidden/>
              </w:rPr>
            </w:r>
            <w:r w:rsidR="007A7FAC">
              <w:rPr>
                <w:noProof/>
                <w:webHidden/>
              </w:rPr>
              <w:fldChar w:fldCharType="separate"/>
            </w:r>
            <w:r w:rsidR="007A7FAC">
              <w:rPr>
                <w:noProof/>
                <w:webHidden/>
              </w:rPr>
              <w:t>23</w:t>
            </w:r>
            <w:r w:rsidR="007A7FAC">
              <w:rPr>
                <w:noProof/>
                <w:webHidden/>
              </w:rPr>
              <w:fldChar w:fldCharType="end"/>
            </w:r>
          </w:hyperlink>
        </w:p>
        <w:p w14:paraId="6C613E10" w14:textId="69E55767" w:rsidR="007A7FAC" w:rsidRDefault="00472F4E">
          <w:pPr>
            <w:pStyle w:val="TOC2"/>
            <w:tabs>
              <w:tab w:val="right" w:leader="underscore" w:pos="9016"/>
            </w:tabs>
            <w:rPr>
              <w:rFonts w:eastAsiaTheme="minorEastAsia" w:cstheme="minorBidi"/>
              <w:b w:val="0"/>
              <w:bCs w:val="0"/>
              <w:noProof/>
              <w:sz w:val="24"/>
              <w:szCs w:val="24"/>
            </w:rPr>
          </w:pPr>
          <w:hyperlink w:anchor="_Toc220810325" w:history="1">
            <w:r w:rsidR="007A7FAC" w:rsidRPr="00C40E9D">
              <w:rPr>
                <w:rStyle w:val="Hyperlink"/>
                <w:noProof/>
              </w:rPr>
              <w:t>2.7 Contextual Enablers and Barriers</w:t>
            </w:r>
            <w:r w:rsidR="007A7FAC">
              <w:rPr>
                <w:noProof/>
                <w:webHidden/>
              </w:rPr>
              <w:tab/>
            </w:r>
            <w:r w:rsidR="007A7FAC">
              <w:rPr>
                <w:noProof/>
                <w:webHidden/>
              </w:rPr>
              <w:fldChar w:fldCharType="begin"/>
            </w:r>
            <w:r w:rsidR="007A7FAC">
              <w:rPr>
                <w:noProof/>
                <w:webHidden/>
              </w:rPr>
              <w:instrText xml:space="preserve"> PAGEREF _Toc220810325 \h </w:instrText>
            </w:r>
            <w:r w:rsidR="007A7FAC">
              <w:rPr>
                <w:noProof/>
                <w:webHidden/>
              </w:rPr>
            </w:r>
            <w:r w:rsidR="007A7FAC">
              <w:rPr>
                <w:noProof/>
                <w:webHidden/>
              </w:rPr>
              <w:fldChar w:fldCharType="separate"/>
            </w:r>
            <w:r w:rsidR="007A7FAC">
              <w:rPr>
                <w:noProof/>
                <w:webHidden/>
              </w:rPr>
              <w:t>25</w:t>
            </w:r>
            <w:r w:rsidR="007A7FAC">
              <w:rPr>
                <w:noProof/>
                <w:webHidden/>
              </w:rPr>
              <w:fldChar w:fldCharType="end"/>
            </w:r>
          </w:hyperlink>
        </w:p>
        <w:p w14:paraId="6996D862" w14:textId="3D7CDD57" w:rsidR="007A7FAC" w:rsidRDefault="00472F4E">
          <w:pPr>
            <w:pStyle w:val="TOC2"/>
            <w:tabs>
              <w:tab w:val="right" w:leader="underscore" w:pos="9016"/>
            </w:tabs>
            <w:rPr>
              <w:rFonts w:eastAsiaTheme="minorEastAsia" w:cstheme="minorBidi"/>
              <w:b w:val="0"/>
              <w:bCs w:val="0"/>
              <w:noProof/>
              <w:sz w:val="24"/>
              <w:szCs w:val="24"/>
            </w:rPr>
          </w:pPr>
          <w:hyperlink w:anchor="_Toc220810326" w:history="1">
            <w:r w:rsidR="007A7FAC" w:rsidRPr="00C40E9D">
              <w:rPr>
                <w:rStyle w:val="Hyperlink"/>
                <w:noProof/>
              </w:rPr>
              <w:t>2.8 Synthesis and Identified Research Gaps</w:t>
            </w:r>
            <w:r w:rsidR="007A7FAC">
              <w:rPr>
                <w:noProof/>
                <w:webHidden/>
              </w:rPr>
              <w:tab/>
            </w:r>
            <w:r w:rsidR="007A7FAC">
              <w:rPr>
                <w:noProof/>
                <w:webHidden/>
              </w:rPr>
              <w:fldChar w:fldCharType="begin"/>
            </w:r>
            <w:r w:rsidR="007A7FAC">
              <w:rPr>
                <w:noProof/>
                <w:webHidden/>
              </w:rPr>
              <w:instrText xml:space="preserve"> PAGEREF _Toc220810326 \h </w:instrText>
            </w:r>
            <w:r w:rsidR="007A7FAC">
              <w:rPr>
                <w:noProof/>
                <w:webHidden/>
              </w:rPr>
            </w:r>
            <w:r w:rsidR="007A7FAC">
              <w:rPr>
                <w:noProof/>
                <w:webHidden/>
              </w:rPr>
              <w:fldChar w:fldCharType="separate"/>
            </w:r>
            <w:r w:rsidR="007A7FAC">
              <w:rPr>
                <w:noProof/>
                <w:webHidden/>
              </w:rPr>
              <w:t>27</w:t>
            </w:r>
            <w:r w:rsidR="007A7FAC">
              <w:rPr>
                <w:noProof/>
                <w:webHidden/>
              </w:rPr>
              <w:fldChar w:fldCharType="end"/>
            </w:r>
          </w:hyperlink>
        </w:p>
        <w:p w14:paraId="5AF80915" w14:textId="510755CF" w:rsidR="007A7FAC" w:rsidRDefault="00472F4E">
          <w:pPr>
            <w:pStyle w:val="TOC2"/>
            <w:tabs>
              <w:tab w:val="right" w:leader="underscore" w:pos="9016"/>
            </w:tabs>
            <w:rPr>
              <w:rFonts w:eastAsiaTheme="minorEastAsia" w:cstheme="minorBidi"/>
              <w:b w:val="0"/>
              <w:bCs w:val="0"/>
              <w:noProof/>
              <w:sz w:val="24"/>
              <w:szCs w:val="24"/>
            </w:rPr>
          </w:pPr>
          <w:hyperlink w:anchor="_Toc220810327" w:history="1">
            <w:r w:rsidR="007A7FAC" w:rsidRPr="00C40E9D">
              <w:rPr>
                <w:rStyle w:val="Hyperlink"/>
                <w:noProof/>
              </w:rPr>
              <w:t>2.9 Conceptual Framework</w:t>
            </w:r>
            <w:r w:rsidR="007A7FAC">
              <w:rPr>
                <w:noProof/>
                <w:webHidden/>
              </w:rPr>
              <w:tab/>
            </w:r>
            <w:r w:rsidR="007A7FAC">
              <w:rPr>
                <w:noProof/>
                <w:webHidden/>
              </w:rPr>
              <w:fldChar w:fldCharType="begin"/>
            </w:r>
            <w:r w:rsidR="007A7FAC">
              <w:rPr>
                <w:noProof/>
                <w:webHidden/>
              </w:rPr>
              <w:instrText xml:space="preserve"> PAGEREF _Toc220810327 \h </w:instrText>
            </w:r>
            <w:r w:rsidR="007A7FAC">
              <w:rPr>
                <w:noProof/>
                <w:webHidden/>
              </w:rPr>
            </w:r>
            <w:r w:rsidR="007A7FAC">
              <w:rPr>
                <w:noProof/>
                <w:webHidden/>
              </w:rPr>
              <w:fldChar w:fldCharType="separate"/>
            </w:r>
            <w:r w:rsidR="007A7FAC">
              <w:rPr>
                <w:noProof/>
                <w:webHidden/>
              </w:rPr>
              <w:t>28</w:t>
            </w:r>
            <w:r w:rsidR="007A7FAC">
              <w:rPr>
                <w:noProof/>
                <w:webHidden/>
              </w:rPr>
              <w:fldChar w:fldCharType="end"/>
            </w:r>
          </w:hyperlink>
        </w:p>
        <w:p w14:paraId="78815087" w14:textId="5EB9360F" w:rsidR="007A7FAC" w:rsidRDefault="00472F4E">
          <w:pPr>
            <w:pStyle w:val="TOC2"/>
            <w:tabs>
              <w:tab w:val="right" w:leader="underscore" w:pos="9016"/>
            </w:tabs>
            <w:rPr>
              <w:rFonts w:eastAsiaTheme="minorEastAsia" w:cstheme="minorBidi"/>
              <w:b w:val="0"/>
              <w:bCs w:val="0"/>
              <w:noProof/>
              <w:sz w:val="24"/>
              <w:szCs w:val="24"/>
            </w:rPr>
          </w:pPr>
          <w:hyperlink w:anchor="_Toc220810328" w:history="1">
            <w:r w:rsidR="007A7FAC" w:rsidRPr="00C40E9D">
              <w:rPr>
                <w:rStyle w:val="Hyperlink"/>
                <w:noProof/>
              </w:rPr>
              <w:t>2.10 Conclusion of the Literature Review</w:t>
            </w:r>
            <w:r w:rsidR="007A7FAC">
              <w:rPr>
                <w:noProof/>
                <w:webHidden/>
              </w:rPr>
              <w:tab/>
            </w:r>
            <w:r w:rsidR="007A7FAC">
              <w:rPr>
                <w:noProof/>
                <w:webHidden/>
              </w:rPr>
              <w:fldChar w:fldCharType="begin"/>
            </w:r>
            <w:r w:rsidR="007A7FAC">
              <w:rPr>
                <w:noProof/>
                <w:webHidden/>
              </w:rPr>
              <w:instrText xml:space="preserve"> PAGEREF _Toc220810328 \h </w:instrText>
            </w:r>
            <w:r w:rsidR="007A7FAC">
              <w:rPr>
                <w:noProof/>
                <w:webHidden/>
              </w:rPr>
            </w:r>
            <w:r w:rsidR="007A7FAC">
              <w:rPr>
                <w:noProof/>
                <w:webHidden/>
              </w:rPr>
              <w:fldChar w:fldCharType="separate"/>
            </w:r>
            <w:r w:rsidR="007A7FAC">
              <w:rPr>
                <w:noProof/>
                <w:webHidden/>
              </w:rPr>
              <w:t>29</w:t>
            </w:r>
            <w:r w:rsidR="007A7FAC">
              <w:rPr>
                <w:noProof/>
                <w:webHidden/>
              </w:rPr>
              <w:fldChar w:fldCharType="end"/>
            </w:r>
          </w:hyperlink>
        </w:p>
        <w:p w14:paraId="13FB4C72" w14:textId="6E47B741" w:rsidR="007A7FAC" w:rsidRDefault="00472F4E">
          <w:pPr>
            <w:pStyle w:val="TOC1"/>
            <w:tabs>
              <w:tab w:val="right" w:leader="underscore" w:pos="9016"/>
            </w:tabs>
            <w:rPr>
              <w:rFonts w:eastAsiaTheme="minorEastAsia" w:cstheme="minorBidi"/>
              <w:b w:val="0"/>
              <w:bCs w:val="0"/>
              <w:i w:val="0"/>
              <w:iCs w:val="0"/>
              <w:noProof/>
            </w:rPr>
          </w:pPr>
          <w:hyperlink w:anchor="_Toc220810329" w:history="1">
            <w:r w:rsidR="007A7FAC" w:rsidRPr="00C40E9D">
              <w:rPr>
                <w:rStyle w:val="Hyperlink"/>
                <w:noProof/>
              </w:rPr>
              <w:t>3 Methodology</w:t>
            </w:r>
            <w:r w:rsidR="007A7FAC">
              <w:rPr>
                <w:noProof/>
                <w:webHidden/>
              </w:rPr>
              <w:tab/>
            </w:r>
            <w:r w:rsidR="007A7FAC">
              <w:rPr>
                <w:noProof/>
                <w:webHidden/>
              </w:rPr>
              <w:fldChar w:fldCharType="begin"/>
            </w:r>
            <w:r w:rsidR="007A7FAC">
              <w:rPr>
                <w:noProof/>
                <w:webHidden/>
              </w:rPr>
              <w:instrText xml:space="preserve"> PAGEREF _Toc220810329 \h </w:instrText>
            </w:r>
            <w:r w:rsidR="007A7FAC">
              <w:rPr>
                <w:noProof/>
                <w:webHidden/>
              </w:rPr>
            </w:r>
            <w:r w:rsidR="007A7FAC">
              <w:rPr>
                <w:noProof/>
                <w:webHidden/>
              </w:rPr>
              <w:fldChar w:fldCharType="separate"/>
            </w:r>
            <w:r w:rsidR="007A7FAC">
              <w:rPr>
                <w:noProof/>
                <w:webHidden/>
              </w:rPr>
              <w:t>31</w:t>
            </w:r>
            <w:r w:rsidR="007A7FAC">
              <w:rPr>
                <w:noProof/>
                <w:webHidden/>
              </w:rPr>
              <w:fldChar w:fldCharType="end"/>
            </w:r>
          </w:hyperlink>
        </w:p>
        <w:p w14:paraId="2AB07F91" w14:textId="1D70DEB6" w:rsidR="007A7FAC" w:rsidRDefault="00472F4E">
          <w:pPr>
            <w:pStyle w:val="TOC2"/>
            <w:tabs>
              <w:tab w:val="right" w:leader="underscore" w:pos="9016"/>
            </w:tabs>
            <w:rPr>
              <w:rFonts w:eastAsiaTheme="minorEastAsia" w:cstheme="minorBidi"/>
              <w:b w:val="0"/>
              <w:bCs w:val="0"/>
              <w:noProof/>
              <w:sz w:val="24"/>
              <w:szCs w:val="24"/>
            </w:rPr>
          </w:pPr>
          <w:hyperlink w:anchor="_Toc220810330" w:history="1">
            <w:r w:rsidR="007A7FAC" w:rsidRPr="00C40E9D">
              <w:rPr>
                <w:rStyle w:val="Hyperlink"/>
                <w:noProof/>
              </w:rPr>
              <w:t>3.1 Introduction</w:t>
            </w:r>
            <w:r w:rsidR="007A7FAC">
              <w:rPr>
                <w:noProof/>
                <w:webHidden/>
              </w:rPr>
              <w:tab/>
            </w:r>
            <w:r w:rsidR="007A7FAC">
              <w:rPr>
                <w:noProof/>
                <w:webHidden/>
              </w:rPr>
              <w:fldChar w:fldCharType="begin"/>
            </w:r>
            <w:r w:rsidR="007A7FAC">
              <w:rPr>
                <w:noProof/>
                <w:webHidden/>
              </w:rPr>
              <w:instrText xml:space="preserve"> PAGEREF _Toc220810330 \h </w:instrText>
            </w:r>
            <w:r w:rsidR="007A7FAC">
              <w:rPr>
                <w:noProof/>
                <w:webHidden/>
              </w:rPr>
            </w:r>
            <w:r w:rsidR="007A7FAC">
              <w:rPr>
                <w:noProof/>
                <w:webHidden/>
              </w:rPr>
              <w:fldChar w:fldCharType="separate"/>
            </w:r>
            <w:r w:rsidR="007A7FAC">
              <w:rPr>
                <w:noProof/>
                <w:webHidden/>
              </w:rPr>
              <w:t>31</w:t>
            </w:r>
            <w:r w:rsidR="007A7FAC">
              <w:rPr>
                <w:noProof/>
                <w:webHidden/>
              </w:rPr>
              <w:fldChar w:fldCharType="end"/>
            </w:r>
          </w:hyperlink>
        </w:p>
        <w:p w14:paraId="501AA276" w14:textId="2355E55F" w:rsidR="007A7FAC" w:rsidRDefault="00472F4E">
          <w:pPr>
            <w:pStyle w:val="TOC2"/>
            <w:tabs>
              <w:tab w:val="right" w:leader="underscore" w:pos="9016"/>
            </w:tabs>
            <w:rPr>
              <w:rFonts w:eastAsiaTheme="minorEastAsia" w:cstheme="minorBidi"/>
              <w:b w:val="0"/>
              <w:bCs w:val="0"/>
              <w:noProof/>
              <w:sz w:val="24"/>
              <w:szCs w:val="24"/>
            </w:rPr>
          </w:pPr>
          <w:hyperlink w:anchor="_Toc220810331" w:history="1">
            <w:r w:rsidR="007A7FAC" w:rsidRPr="00C40E9D">
              <w:rPr>
                <w:rStyle w:val="Hyperlink"/>
                <w:noProof/>
              </w:rPr>
              <w:t>3.2 Research Philosophy and Approach</w:t>
            </w:r>
            <w:r w:rsidR="007A7FAC">
              <w:rPr>
                <w:noProof/>
                <w:webHidden/>
              </w:rPr>
              <w:tab/>
            </w:r>
            <w:r w:rsidR="007A7FAC">
              <w:rPr>
                <w:noProof/>
                <w:webHidden/>
              </w:rPr>
              <w:fldChar w:fldCharType="begin"/>
            </w:r>
            <w:r w:rsidR="007A7FAC">
              <w:rPr>
                <w:noProof/>
                <w:webHidden/>
              </w:rPr>
              <w:instrText xml:space="preserve"> PAGEREF _Toc220810331 \h </w:instrText>
            </w:r>
            <w:r w:rsidR="007A7FAC">
              <w:rPr>
                <w:noProof/>
                <w:webHidden/>
              </w:rPr>
            </w:r>
            <w:r w:rsidR="007A7FAC">
              <w:rPr>
                <w:noProof/>
                <w:webHidden/>
              </w:rPr>
              <w:fldChar w:fldCharType="separate"/>
            </w:r>
            <w:r w:rsidR="007A7FAC">
              <w:rPr>
                <w:noProof/>
                <w:webHidden/>
              </w:rPr>
              <w:t>31</w:t>
            </w:r>
            <w:r w:rsidR="007A7FAC">
              <w:rPr>
                <w:noProof/>
                <w:webHidden/>
              </w:rPr>
              <w:fldChar w:fldCharType="end"/>
            </w:r>
          </w:hyperlink>
        </w:p>
        <w:p w14:paraId="28D758F8" w14:textId="50876A3D" w:rsidR="007A7FAC" w:rsidRDefault="00472F4E">
          <w:pPr>
            <w:pStyle w:val="TOC2"/>
            <w:tabs>
              <w:tab w:val="right" w:leader="underscore" w:pos="9016"/>
            </w:tabs>
            <w:rPr>
              <w:rFonts w:eastAsiaTheme="minorEastAsia" w:cstheme="minorBidi"/>
              <w:b w:val="0"/>
              <w:bCs w:val="0"/>
              <w:noProof/>
              <w:sz w:val="24"/>
              <w:szCs w:val="24"/>
            </w:rPr>
          </w:pPr>
          <w:hyperlink w:anchor="_Toc220810332" w:history="1">
            <w:r w:rsidR="007A7FAC" w:rsidRPr="00C40E9D">
              <w:rPr>
                <w:rStyle w:val="Hyperlink"/>
                <w:noProof/>
              </w:rPr>
              <w:t>3.3 Research Design (Qualitative, Practice-Centred)</w:t>
            </w:r>
            <w:r w:rsidR="007A7FAC">
              <w:rPr>
                <w:noProof/>
                <w:webHidden/>
              </w:rPr>
              <w:tab/>
            </w:r>
            <w:r w:rsidR="007A7FAC">
              <w:rPr>
                <w:noProof/>
                <w:webHidden/>
              </w:rPr>
              <w:fldChar w:fldCharType="begin"/>
            </w:r>
            <w:r w:rsidR="007A7FAC">
              <w:rPr>
                <w:noProof/>
                <w:webHidden/>
              </w:rPr>
              <w:instrText xml:space="preserve"> PAGEREF _Toc220810332 \h </w:instrText>
            </w:r>
            <w:r w:rsidR="007A7FAC">
              <w:rPr>
                <w:noProof/>
                <w:webHidden/>
              </w:rPr>
            </w:r>
            <w:r w:rsidR="007A7FAC">
              <w:rPr>
                <w:noProof/>
                <w:webHidden/>
              </w:rPr>
              <w:fldChar w:fldCharType="separate"/>
            </w:r>
            <w:r w:rsidR="007A7FAC">
              <w:rPr>
                <w:noProof/>
                <w:webHidden/>
              </w:rPr>
              <w:t>33</w:t>
            </w:r>
            <w:r w:rsidR="007A7FAC">
              <w:rPr>
                <w:noProof/>
                <w:webHidden/>
              </w:rPr>
              <w:fldChar w:fldCharType="end"/>
            </w:r>
          </w:hyperlink>
        </w:p>
        <w:p w14:paraId="687CDC3C" w14:textId="19F7DAB3" w:rsidR="007A7FAC" w:rsidRDefault="00472F4E">
          <w:pPr>
            <w:pStyle w:val="TOC2"/>
            <w:tabs>
              <w:tab w:val="right" w:leader="underscore" w:pos="9016"/>
            </w:tabs>
            <w:rPr>
              <w:rFonts w:eastAsiaTheme="minorEastAsia" w:cstheme="minorBidi"/>
              <w:b w:val="0"/>
              <w:bCs w:val="0"/>
              <w:noProof/>
              <w:sz w:val="24"/>
              <w:szCs w:val="24"/>
            </w:rPr>
          </w:pPr>
          <w:hyperlink w:anchor="_Toc220810333" w:history="1">
            <w:r w:rsidR="007A7FAC" w:rsidRPr="00C40E9D">
              <w:rPr>
                <w:rStyle w:val="Hyperlink"/>
                <w:noProof/>
              </w:rPr>
              <w:t>3.4 Sampling Strategy and Participant Selection</w:t>
            </w:r>
            <w:r w:rsidR="007A7FAC">
              <w:rPr>
                <w:noProof/>
                <w:webHidden/>
              </w:rPr>
              <w:tab/>
            </w:r>
            <w:r w:rsidR="007A7FAC">
              <w:rPr>
                <w:noProof/>
                <w:webHidden/>
              </w:rPr>
              <w:fldChar w:fldCharType="begin"/>
            </w:r>
            <w:r w:rsidR="007A7FAC">
              <w:rPr>
                <w:noProof/>
                <w:webHidden/>
              </w:rPr>
              <w:instrText xml:space="preserve"> PAGEREF _Toc220810333 \h </w:instrText>
            </w:r>
            <w:r w:rsidR="007A7FAC">
              <w:rPr>
                <w:noProof/>
                <w:webHidden/>
              </w:rPr>
            </w:r>
            <w:r w:rsidR="007A7FAC">
              <w:rPr>
                <w:noProof/>
                <w:webHidden/>
              </w:rPr>
              <w:fldChar w:fldCharType="separate"/>
            </w:r>
            <w:r w:rsidR="007A7FAC">
              <w:rPr>
                <w:noProof/>
                <w:webHidden/>
              </w:rPr>
              <w:t>34</w:t>
            </w:r>
            <w:r w:rsidR="007A7FAC">
              <w:rPr>
                <w:noProof/>
                <w:webHidden/>
              </w:rPr>
              <w:fldChar w:fldCharType="end"/>
            </w:r>
          </w:hyperlink>
        </w:p>
        <w:p w14:paraId="1919E834" w14:textId="76CFA628" w:rsidR="007A7FAC" w:rsidRDefault="00472F4E">
          <w:pPr>
            <w:pStyle w:val="TOC3"/>
            <w:tabs>
              <w:tab w:val="right" w:leader="underscore" w:pos="9016"/>
            </w:tabs>
            <w:rPr>
              <w:rFonts w:eastAsiaTheme="minorEastAsia" w:cstheme="minorBidi"/>
              <w:noProof/>
              <w:sz w:val="24"/>
              <w:szCs w:val="24"/>
            </w:rPr>
          </w:pPr>
          <w:hyperlink w:anchor="_Toc220810334" w:history="1">
            <w:r w:rsidR="007A7FAC" w:rsidRPr="00C40E9D">
              <w:rPr>
                <w:rStyle w:val="Hyperlink"/>
                <w:noProof/>
              </w:rPr>
              <w:t>3.4.1 Defining the Population</w:t>
            </w:r>
            <w:r w:rsidR="007A7FAC">
              <w:rPr>
                <w:noProof/>
                <w:webHidden/>
              </w:rPr>
              <w:tab/>
            </w:r>
            <w:r w:rsidR="007A7FAC">
              <w:rPr>
                <w:noProof/>
                <w:webHidden/>
              </w:rPr>
              <w:fldChar w:fldCharType="begin"/>
            </w:r>
            <w:r w:rsidR="007A7FAC">
              <w:rPr>
                <w:noProof/>
                <w:webHidden/>
              </w:rPr>
              <w:instrText xml:space="preserve"> PAGEREF _Toc220810334 \h </w:instrText>
            </w:r>
            <w:r w:rsidR="007A7FAC">
              <w:rPr>
                <w:noProof/>
                <w:webHidden/>
              </w:rPr>
            </w:r>
            <w:r w:rsidR="007A7FAC">
              <w:rPr>
                <w:noProof/>
                <w:webHidden/>
              </w:rPr>
              <w:fldChar w:fldCharType="separate"/>
            </w:r>
            <w:r w:rsidR="007A7FAC">
              <w:rPr>
                <w:noProof/>
                <w:webHidden/>
              </w:rPr>
              <w:t>35</w:t>
            </w:r>
            <w:r w:rsidR="007A7FAC">
              <w:rPr>
                <w:noProof/>
                <w:webHidden/>
              </w:rPr>
              <w:fldChar w:fldCharType="end"/>
            </w:r>
          </w:hyperlink>
        </w:p>
        <w:p w14:paraId="11EDD6C7" w14:textId="4E2678A9" w:rsidR="007A7FAC" w:rsidRDefault="00472F4E">
          <w:pPr>
            <w:pStyle w:val="TOC3"/>
            <w:tabs>
              <w:tab w:val="right" w:leader="underscore" w:pos="9016"/>
            </w:tabs>
            <w:rPr>
              <w:rFonts w:eastAsiaTheme="minorEastAsia" w:cstheme="minorBidi"/>
              <w:noProof/>
              <w:sz w:val="24"/>
              <w:szCs w:val="24"/>
            </w:rPr>
          </w:pPr>
          <w:hyperlink w:anchor="_Toc220810335" w:history="1">
            <w:r w:rsidR="007A7FAC" w:rsidRPr="00C40E9D">
              <w:rPr>
                <w:rStyle w:val="Hyperlink"/>
                <w:noProof/>
              </w:rPr>
              <w:t>3.4.2 Sampling Method: Purposive with Maximum Variation</w:t>
            </w:r>
            <w:r w:rsidR="007A7FAC">
              <w:rPr>
                <w:noProof/>
                <w:webHidden/>
              </w:rPr>
              <w:tab/>
            </w:r>
            <w:r w:rsidR="007A7FAC">
              <w:rPr>
                <w:noProof/>
                <w:webHidden/>
              </w:rPr>
              <w:fldChar w:fldCharType="begin"/>
            </w:r>
            <w:r w:rsidR="007A7FAC">
              <w:rPr>
                <w:noProof/>
                <w:webHidden/>
              </w:rPr>
              <w:instrText xml:space="preserve"> PAGEREF _Toc220810335 \h </w:instrText>
            </w:r>
            <w:r w:rsidR="007A7FAC">
              <w:rPr>
                <w:noProof/>
                <w:webHidden/>
              </w:rPr>
            </w:r>
            <w:r w:rsidR="007A7FAC">
              <w:rPr>
                <w:noProof/>
                <w:webHidden/>
              </w:rPr>
              <w:fldChar w:fldCharType="separate"/>
            </w:r>
            <w:r w:rsidR="007A7FAC">
              <w:rPr>
                <w:noProof/>
                <w:webHidden/>
              </w:rPr>
              <w:t>35</w:t>
            </w:r>
            <w:r w:rsidR="007A7FAC">
              <w:rPr>
                <w:noProof/>
                <w:webHidden/>
              </w:rPr>
              <w:fldChar w:fldCharType="end"/>
            </w:r>
          </w:hyperlink>
        </w:p>
        <w:p w14:paraId="6C55597F" w14:textId="5D46995D" w:rsidR="007A7FAC" w:rsidRDefault="00472F4E">
          <w:pPr>
            <w:pStyle w:val="TOC3"/>
            <w:tabs>
              <w:tab w:val="right" w:leader="underscore" w:pos="9016"/>
            </w:tabs>
            <w:rPr>
              <w:rFonts w:eastAsiaTheme="minorEastAsia" w:cstheme="minorBidi"/>
              <w:noProof/>
              <w:sz w:val="24"/>
              <w:szCs w:val="24"/>
            </w:rPr>
          </w:pPr>
          <w:hyperlink w:anchor="_Toc220810336" w:history="1">
            <w:r w:rsidR="007A7FAC" w:rsidRPr="00C40E9D">
              <w:rPr>
                <w:rStyle w:val="Hyperlink"/>
                <w:noProof/>
              </w:rPr>
              <w:t>3.4.3 Sample Size</w:t>
            </w:r>
            <w:r w:rsidR="007A7FAC">
              <w:rPr>
                <w:noProof/>
                <w:webHidden/>
              </w:rPr>
              <w:tab/>
            </w:r>
            <w:r w:rsidR="007A7FAC">
              <w:rPr>
                <w:noProof/>
                <w:webHidden/>
              </w:rPr>
              <w:fldChar w:fldCharType="begin"/>
            </w:r>
            <w:r w:rsidR="007A7FAC">
              <w:rPr>
                <w:noProof/>
                <w:webHidden/>
              </w:rPr>
              <w:instrText xml:space="preserve"> PAGEREF _Toc220810336 \h </w:instrText>
            </w:r>
            <w:r w:rsidR="007A7FAC">
              <w:rPr>
                <w:noProof/>
                <w:webHidden/>
              </w:rPr>
            </w:r>
            <w:r w:rsidR="007A7FAC">
              <w:rPr>
                <w:noProof/>
                <w:webHidden/>
              </w:rPr>
              <w:fldChar w:fldCharType="separate"/>
            </w:r>
            <w:r w:rsidR="007A7FAC">
              <w:rPr>
                <w:noProof/>
                <w:webHidden/>
              </w:rPr>
              <w:t>35</w:t>
            </w:r>
            <w:r w:rsidR="007A7FAC">
              <w:rPr>
                <w:noProof/>
                <w:webHidden/>
              </w:rPr>
              <w:fldChar w:fldCharType="end"/>
            </w:r>
          </w:hyperlink>
        </w:p>
        <w:p w14:paraId="215748BC" w14:textId="35E02E0F" w:rsidR="007A7FAC" w:rsidRDefault="00472F4E">
          <w:pPr>
            <w:pStyle w:val="TOC3"/>
            <w:tabs>
              <w:tab w:val="right" w:leader="underscore" w:pos="9016"/>
            </w:tabs>
            <w:rPr>
              <w:rFonts w:eastAsiaTheme="minorEastAsia" w:cstheme="minorBidi"/>
              <w:noProof/>
              <w:sz w:val="24"/>
              <w:szCs w:val="24"/>
            </w:rPr>
          </w:pPr>
          <w:hyperlink w:anchor="_Toc220810337" w:history="1">
            <w:r w:rsidR="007A7FAC" w:rsidRPr="00C40E9D">
              <w:rPr>
                <w:rStyle w:val="Hyperlink"/>
                <w:noProof/>
              </w:rPr>
              <w:t>3.4.4 Recruitment Strategy</w:t>
            </w:r>
            <w:r w:rsidR="007A7FAC">
              <w:rPr>
                <w:noProof/>
                <w:webHidden/>
              </w:rPr>
              <w:tab/>
            </w:r>
            <w:r w:rsidR="007A7FAC">
              <w:rPr>
                <w:noProof/>
                <w:webHidden/>
              </w:rPr>
              <w:fldChar w:fldCharType="begin"/>
            </w:r>
            <w:r w:rsidR="007A7FAC">
              <w:rPr>
                <w:noProof/>
                <w:webHidden/>
              </w:rPr>
              <w:instrText xml:space="preserve"> PAGEREF _Toc220810337 \h </w:instrText>
            </w:r>
            <w:r w:rsidR="007A7FAC">
              <w:rPr>
                <w:noProof/>
                <w:webHidden/>
              </w:rPr>
            </w:r>
            <w:r w:rsidR="007A7FAC">
              <w:rPr>
                <w:noProof/>
                <w:webHidden/>
              </w:rPr>
              <w:fldChar w:fldCharType="separate"/>
            </w:r>
            <w:r w:rsidR="007A7FAC">
              <w:rPr>
                <w:noProof/>
                <w:webHidden/>
              </w:rPr>
              <w:t>36</w:t>
            </w:r>
            <w:r w:rsidR="007A7FAC">
              <w:rPr>
                <w:noProof/>
                <w:webHidden/>
              </w:rPr>
              <w:fldChar w:fldCharType="end"/>
            </w:r>
          </w:hyperlink>
        </w:p>
        <w:p w14:paraId="2C8E27D8" w14:textId="10CE2327" w:rsidR="007A7FAC" w:rsidRDefault="00472F4E">
          <w:pPr>
            <w:pStyle w:val="TOC3"/>
            <w:tabs>
              <w:tab w:val="right" w:leader="underscore" w:pos="9016"/>
            </w:tabs>
            <w:rPr>
              <w:rFonts w:eastAsiaTheme="minorEastAsia" w:cstheme="minorBidi"/>
              <w:noProof/>
              <w:sz w:val="24"/>
              <w:szCs w:val="24"/>
            </w:rPr>
          </w:pPr>
          <w:hyperlink w:anchor="_Toc220810338" w:history="1">
            <w:r w:rsidR="007A7FAC" w:rsidRPr="00C40E9D">
              <w:rPr>
                <w:rStyle w:val="Hyperlink"/>
                <w:noProof/>
              </w:rPr>
              <w:t>3.4.5 Inclusion and Exclusion Criteria</w:t>
            </w:r>
            <w:r w:rsidR="007A7FAC">
              <w:rPr>
                <w:noProof/>
                <w:webHidden/>
              </w:rPr>
              <w:tab/>
            </w:r>
            <w:r w:rsidR="007A7FAC">
              <w:rPr>
                <w:noProof/>
                <w:webHidden/>
              </w:rPr>
              <w:fldChar w:fldCharType="begin"/>
            </w:r>
            <w:r w:rsidR="007A7FAC">
              <w:rPr>
                <w:noProof/>
                <w:webHidden/>
              </w:rPr>
              <w:instrText xml:space="preserve"> PAGEREF _Toc220810338 \h </w:instrText>
            </w:r>
            <w:r w:rsidR="007A7FAC">
              <w:rPr>
                <w:noProof/>
                <w:webHidden/>
              </w:rPr>
            </w:r>
            <w:r w:rsidR="007A7FAC">
              <w:rPr>
                <w:noProof/>
                <w:webHidden/>
              </w:rPr>
              <w:fldChar w:fldCharType="separate"/>
            </w:r>
            <w:r w:rsidR="007A7FAC">
              <w:rPr>
                <w:noProof/>
                <w:webHidden/>
              </w:rPr>
              <w:t>36</w:t>
            </w:r>
            <w:r w:rsidR="007A7FAC">
              <w:rPr>
                <w:noProof/>
                <w:webHidden/>
              </w:rPr>
              <w:fldChar w:fldCharType="end"/>
            </w:r>
          </w:hyperlink>
        </w:p>
        <w:p w14:paraId="649B5140" w14:textId="4F96573A" w:rsidR="007A7FAC" w:rsidRDefault="00472F4E">
          <w:pPr>
            <w:pStyle w:val="TOC3"/>
            <w:tabs>
              <w:tab w:val="right" w:leader="underscore" w:pos="9016"/>
            </w:tabs>
            <w:rPr>
              <w:rFonts w:eastAsiaTheme="minorEastAsia" w:cstheme="minorBidi"/>
              <w:noProof/>
              <w:sz w:val="24"/>
              <w:szCs w:val="24"/>
            </w:rPr>
          </w:pPr>
          <w:hyperlink w:anchor="_Toc220810339" w:history="1">
            <w:r w:rsidR="007A7FAC" w:rsidRPr="00C40E9D">
              <w:rPr>
                <w:rStyle w:val="Hyperlink"/>
                <w:noProof/>
              </w:rPr>
              <w:t>3.4.6 Justification for SME Owners and Senior Managers</w:t>
            </w:r>
            <w:r w:rsidR="007A7FAC">
              <w:rPr>
                <w:noProof/>
                <w:webHidden/>
              </w:rPr>
              <w:tab/>
            </w:r>
            <w:r w:rsidR="007A7FAC">
              <w:rPr>
                <w:noProof/>
                <w:webHidden/>
              </w:rPr>
              <w:fldChar w:fldCharType="begin"/>
            </w:r>
            <w:r w:rsidR="007A7FAC">
              <w:rPr>
                <w:noProof/>
                <w:webHidden/>
              </w:rPr>
              <w:instrText xml:space="preserve"> PAGEREF _Toc220810339 \h </w:instrText>
            </w:r>
            <w:r w:rsidR="007A7FAC">
              <w:rPr>
                <w:noProof/>
                <w:webHidden/>
              </w:rPr>
            </w:r>
            <w:r w:rsidR="007A7FAC">
              <w:rPr>
                <w:noProof/>
                <w:webHidden/>
              </w:rPr>
              <w:fldChar w:fldCharType="separate"/>
            </w:r>
            <w:r w:rsidR="007A7FAC">
              <w:rPr>
                <w:noProof/>
                <w:webHidden/>
              </w:rPr>
              <w:t>36</w:t>
            </w:r>
            <w:r w:rsidR="007A7FAC">
              <w:rPr>
                <w:noProof/>
                <w:webHidden/>
              </w:rPr>
              <w:fldChar w:fldCharType="end"/>
            </w:r>
          </w:hyperlink>
        </w:p>
        <w:p w14:paraId="3588DE8A" w14:textId="1A5D7B8E" w:rsidR="007A7FAC" w:rsidRDefault="00472F4E">
          <w:pPr>
            <w:pStyle w:val="TOC2"/>
            <w:tabs>
              <w:tab w:val="right" w:leader="underscore" w:pos="9016"/>
            </w:tabs>
            <w:rPr>
              <w:rFonts w:eastAsiaTheme="minorEastAsia" w:cstheme="minorBidi"/>
              <w:b w:val="0"/>
              <w:bCs w:val="0"/>
              <w:noProof/>
              <w:sz w:val="24"/>
              <w:szCs w:val="24"/>
            </w:rPr>
          </w:pPr>
          <w:hyperlink w:anchor="_Toc220810340" w:history="1">
            <w:r w:rsidR="007A7FAC" w:rsidRPr="00C40E9D">
              <w:rPr>
                <w:rStyle w:val="Hyperlink"/>
                <w:noProof/>
              </w:rPr>
              <w:t>3.5 Data Collection: Semi-Structured Interviews</w:t>
            </w:r>
            <w:r w:rsidR="007A7FAC">
              <w:rPr>
                <w:noProof/>
                <w:webHidden/>
              </w:rPr>
              <w:tab/>
            </w:r>
            <w:r w:rsidR="007A7FAC">
              <w:rPr>
                <w:noProof/>
                <w:webHidden/>
              </w:rPr>
              <w:fldChar w:fldCharType="begin"/>
            </w:r>
            <w:r w:rsidR="007A7FAC">
              <w:rPr>
                <w:noProof/>
                <w:webHidden/>
              </w:rPr>
              <w:instrText xml:space="preserve"> PAGEREF _Toc220810340 \h </w:instrText>
            </w:r>
            <w:r w:rsidR="007A7FAC">
              <w:rPr>
                <w:noProof/>
                <w:webHidden/>
              </w:rPr>
            </w:r>
            <w:r w:rsidR="007A7FAC">
              <w:rPr>
                <w:noProof/>
                <w:webHidden/>
              </w:rPr>
              <w:fldChar w:fldCharType="separate"/>
            </w:r>
            <w:r w:rsidR="007A7FAC">
              <w:rPr>
                <w:noProof/>
                <w:webHidden/>
              </w:rPr>
              <w:t>36</w:t>
            </w:r>
            <w:r w:rsidR="007A7FAC">
              <w:rPr>
                <w:noProof/>
                <w:webHidden/>
              </w:rPr>
              <w:fldChar w:fldCharType="end"/>
            </w:r>
          </w:hyperlink>
        </w:p>
        <w:p w14:paraId="5ECE2940" w14:textId="48D1D6E0" w:rsidR="007A7FAC" w:rsidRDefault="00472F4E">
          <w:pPr>
            <w:pStyle w:val="TOC3"/>
            <w:tabs>
              <w:tab w:val="right" w:leader="underscore" w:pos="9016"/>
            </w:tabs>
            <w:rPr>
              <w:rFonts w:eastAsiaTheme="minorEastAsia" w:cstheme="minorBidi"/>
              <w:noProof/>
              <w:sz w:val="24"/>
              <w:szCs w:val="24"/>
            </w:rPr>
          </w:pPr>
          <w:hyperlink w:anchor="_Toc220810341" w:history="1">
            <w:r w:rsidR="007A7FAC" w:rsidRPr="00C40E9D">
              <w:rPr>
                <w:rStyle w:val="Hyperlink"/>
                <w:noProof/>
              </w:rPr>
              <w:t>3.5.1 Interview Procedure</w:t>
            </w:r>
            <w:r w:rsidR="007A7FAC">
              <w:rPr>
                <w:noProof/>
                <w:webHidden/>
              </w:rPr>
              <w:tab/>
            </w:r>
            <w:r w:rsidR="007A7FAC">
              <w:rPr>
                <w:noProof/>
                <w:webHidden/>
              </w:rPr>
              <w:fldChar w:fldCharType="begin"/>
            </w:r>
            <w:r w:rsidR="007A7FAC">
              <w:rPr>
                <w:noProof/>
                <w:webHidden/>
              </w:rPr>
              <w:instrText xml:space="preserve"> PAGEREF _Toc220810341 \h </w:instrText>
            </w:r>
            <w:r w:rsidR="007A7FAC">
              <w:rPr>
                <w:noProof/>
                <w:webHidden/>
              </w:rPr>
            </w:r>
            <w:r w:rsidR="007A7FAC">
              <w:rPr>
                <w:noProof/>
                <w:webHidden/>
              </w:rPr>
              <w:fldChar w:fldCharType="separate"/>
            </w:r>
            <w:r w:rsidR="007A7FAC">
              <w:rPr>
                <w:noProof/>
                <w:webHidden/>
              </w:rPr>
              <w:t>37</w:t>
            </w:r>
            <w:r w:rsidR="007A7FAC">
              <w:rPr>
                <w:noProof/>
                <w:webHidden/>
              </w:rPr>
              <w:fldChar w:fldCharType="end"/>
            </w:r>
          </w:hyperlink>
        </w:p>
        <w:p w14:paraId="26116347" w14:textId="7C83115C" w:rsidR="007A7FAC" w:rsidRDefault="00472F4E">
          <w:pPr>
            <w:pStyle w:val="TOC3"/>
            <w:tabs>
              <w:tab w:val="right" w:leader="underscore" w:pos="9016"/>
            </w:tabs>
            <w:rPr>
              <w:rFonts w:eastAsiaTheme="minorEastAsia" w:cstheme="minorBidi"/>
              <w:noProof/>
              <w:sz w:val="24"/>
              <w:szCs w:val="24"/>
            </w:rPr>
          </w:pPr>
          <w:hyperlink w:anchor="_Toc220810342" w:history="1">
            <w:r w:rsidR="007A7FAC" w:rsidRPr="00C40E9D">
              <w:rPr>
                <w:rStyle w:val="Hyperlink"/>
                <w:noProof/>
              </w:rPr>
              <w:t>3.5.2 Interview Guide (Condensed)</w:t>
            </w:r>
            <w:r w:rsidR="007A7FAC">
              <w:rPr>
                <w:noProof/>
                <w:webHidden/>
              </w:rPr>
              <w:tab/>
            </w:r>
            <w:r w:rsidR="007A7FAC">
              <w:rPr>
                <w:noProof/>
                <w:webHidden/>
              </w:rPr>
              <w:fldChar w:fldCharType="begin"/>
            </w:r>
            <w:r w:rsidR="007A7FAC">
              <w:rPr>
                <w:noProof/>
                <w:webHidden/>
              </w:rPr>
              <w:instrText xml:space="preserve"> PAGEREF _Toc220810342 \h </w:instrText>
            </w:r>
            <w:r w:rsidR="007A7FAC">
              <w:rPr>
                <w:noProof/>
                <w:webHidden/>
              </w:rPr>
            </w:r>
            <w:r w:rsidR="007A7FAC">
              <w:rPr>
                <w:noProof/>
                <w:webHidden/>
              </w:rPr>
              <w:fldChar w:fldCharType="separate"/>
            </w:r>
            <w:r w:rsidR="007A7FAC">
              <w:rPr>
                <w:noProof/>
                <w:webHidden/>
              </w:rPr>
              <w:t>37</w:t>
            </w:r>
            <w:r w:rsidR="007A7FAC">
              <w:rPr>
                <w:noProof/>
                <w:webHidden/>
              </w:rPr>
              <w:fldChar w:fldCharType="end"/>
            </w:r>
          </w:hyperlink>
        </w:p>
        <w:p w14:paraId="041A6B45" w14:textId="40129805" w:rsidR="007A7FAC" w:rsidRDefault="00472F4E">
          <w:pPr>
            <w:pStyle w:val="TOC3"/>
            <w:tabs>
              <w:tab w:val="right" w:leader="underscore" w:pos="9016"/>
            </w:tabs>
            <w:rPr>
              <w:rFonts w:eastAsiaTheme="minorEastAsia" w:cstheme="minorBidi"/>
              <w:noProof/>
              <w:sz w:val="24"/>
              <w:szCs w:val="24"/>
            </w:rPr>
          </w:pPr>
          <w:hyperlink w:anchor="_Toc220810343" w:history="1">
            <w:r w:rsidR="007A7FAC" w:rsidRPr="00C40E9D">
              <w:rPr>
                <w:rStyle w:val="Hyperlink"/>
                <w:noProof/>
              </w:rPr>
              <w:t>3.5.3 Probing Strategy</w:t>
            </w:r>
            <w:r w:rsidR="007A7FAC">
              <w:rPr>
                <w:noProof/>
                <w:webHidden/>
              </w:rPr>
              <w:tab/>
            </w:r>
            <w:r w:rsidR="007A7FAC">
              <w:rPr>
                <w:noProof/>
                <w:webHidden/>
              </w:rPr>
              <w:fldChar w:fldCharType="begin"/>
            </w:r>
            <w:r w:rsidR="007A7FAC">
              <w:rPr>
                <w:noProof/>
                <w:webHidden/>
              </w:rPr>
              <w:instrText xml:space="preserve"> PAGEREF _Toc220810343 \h </w:instrText>
            </w:r>
            <w:r w:rsidR="007A7FAC">
              <w:rPr>
                <w:noProof/>
                <w:webHidden/>
              </w:rPr>
            </w:r>
            <w:r w:rsidR="007A7FAC">
              <w:rPr>
                <w:noProof/>
                <w:webHidden/>
              </w:rPr>
              <w:fldChar w:fldCharType="separate"/>
            </w:r>
            <w:r w:rsidR="007A7FAC">
              <w:rPr>
                <w:noProof/>
                <w:webHidden/>
              </w:rPr>
              <w:t>37</w:t>
            </w:r>
            <w:r w:rsidR="007A7FAC">
              <w:rPr>
                <w:noProof/>
                <w:webHidden/>
              </w:rPr>
              <w:fldChar w:fldCharType="end"/>
            </w:r>
          </w:hyperlink>
        </w:p>
        <w:p w14:paraId="0491ECB1" w14:textId="0FC0927B" w:rsidR="007A7FAC" w:rsidRDefault="00472F4E">
          <w:pPr>
            <w:pStyle w:val="TOC3"/>
            <w:tabs>
              <w:tab w:val="right" w:leader="underscore" w:pos="9016"/>
            </w:tabs>
            <w:rPr>
              <w:rFonts w:eastAsiaTheme="minorEastAsia" w:cstheme="minorBidi"/>
              <w:noProof/>
              <w:sz w:val="24"/>
              <w:szCs w:val="24"/>
            </w:rPr>
          </w:pPr>
          <w:hyperlink w:anchor="_Toc220810344" w:history="1">
            <w:r w:rsidR="007A7FAC" w:rsidRPr="00C40E9D">
              <w:rPr>
                <w:rStyle w:val="Hyperlink"/>
                <w:noProof/>
              </w:rPr>
              <w:t>3.5.4 Mapping Interview Questions to Research Questions</w:t>
            </w:r>
            <w:r w:rsidR="007A7FAC">
              <w:rPr>
                <w:noProof/>
                <w:webHidden/>
              </w:rPr>
              <w:tab/>
            </w:r>
            <w:r w:rsidR="007A7FAC">
              <w:rPr>
                <w:noProof/>
                <w:webHidden/>
              </w:rPr>
              <w:fldChar w:fldCharType="begin"/>
            </w:r>
            <w:r w:rsidR="007A7FAC">
              <w:rPr>
                <w:noProof/>
                <w:webHidden/>
              </w:rPr>
              <w:instrText xml:space="preserve"> PAGEREF _Toc220810344 \h </w:instrText>
            </w:r>
            <w:r w:rsidR="007A7FAC">
              <w:rPr>
                <w:noProof/>
                <w:webHidden/>
              </w:rPr>
            </w:r>
            <w:r w:rsidR="007A7FAC">
              <w:rPr>
                <w:noProof/>
                <w:webHidden/>
              </w:rPr>
              <w:fldChar w:fldCharType="separate"/>
            </w:r>
            <w:r w:rsidR="007A7FAC">
              <w:rPr>
                <w:noProof/>
                <w:webHidden/>
              </w:rPr>
              <w:t>38</w:t>
            </w:r>
            <w:r w:rsidR="007A7FAC">
              <w:rPr>
                <w:noProof/>
                <w:webHidden/>
              </w:rPr>
              <w:fldChar w:fldCharType="end"/>
            </w:r>
          </w:hyperlink>
        </w:p>
        <w:p w14:paraId="6D3205BC" w14:textId="5A7439A2" w:rsidR="007A7FAC" w:rsidRDefault="00472F4E">
          <w:pPr>
            <w:pStyle w:val="TOC3"/>
            <w:tabs>
              <w:tab w:val="right" w:leader="underscore" w:pos="9016"/>
            </w:tabs>
            <w:rPr>
              <w:rFonts w:eastAsiaTheme="minorEastAsia" w:cstheme="minorBidi"/>
              <w:noProof/>
              <w:sz w:val="24"/>
              <w:szCs w:val="24"/>
            </w:rPr>
          </w:pPr>
          <w:hyperlink w:anchor="_Toc220810345" w:history="1">
            <w:r w:rsidR="007A7FAC" w:rsidRPr="00C40E9D">
              <w:rPr>
                <w:rStyle w:val="Hyperlink"/>
                <w:noProof/>
              </w:rPr>
              <w:t>3.5.5 Suitability of Interviews</w:t>
            </w:r>
            <w:r w:rsidR="007A7FAC">
              <w:rPr>
                <w:noProof/>
                <w:webHidden/>
              </w:rPr>
              <w:tab/>
            </w:r>
            <w:r w:rsidR="007A7FAC">
              <w:rPr>
                <w:noProof/>
                <w:webHidden/>
              </w:rPr>
              <w:fldChar w:fldCharType="begin"/>
            </w:r>
            <w:r w:rsidR="007A7FAC">
              <w:rPr>
                <w:noProof/>
                <w:webHidden/>
              </w:rPr>
              <w:instrText xml:space="preserve"> PAGEREF _Toc220810345 \h </w:instrText>
            </w:r>
            <w:r w:rsidR="007A7FAC">
              <w:rPr>
                <w:noProof/>
                <w:webHidden/>
              </w:rPr>
            </w:r>
            <w:r w:rsidR="007A7FAC">
              <w:rPr>
                <w:noProof/>
                <w:webHidden/>
              </w:rPr>
              <w:fldChar w:fldCharType="separate"/>
            </w:r>
            <w:r w:rsidR="007A7FAC">
              <w:rPr>
                <w:noProof/>
                <w:webHidden/>
              </w:rPr>
              <w:t>38</w:t>
            </w:r>
            <w:r w:rsidR="007A7FAC">
              <w:rPr>
                <w:noProof/>
                <w:webHidden/>
              </w:rPr>
              <w:fldChar w:fldCharType="end"/>
            </w:r>
          </w:hyperlink>
        </w:p>
        <w:p w14:paraId="3312E96B" w14:textId="6C7BB666" w:rsidR="007A7FAC" w:rsidRDefault="00472F4E">
          <w:pPr>
            <w:pStyle w:val="TOC3"/>
            <w:tabs>
              <w:tab w:val="right" w:leader="underscore" w:pos="9016"/>
            </w:tabs>
            <w:rPr>
              <w:rFonts w:eastAsiaTheme="minorEastAsia" w:cstheme="minorBidi"/>
              <w:noProof/>
              <w:sz w:val="24"/>
              <w:szCs w:val="24"/>
            </w:rPr>
          </w:pPr>
          <w:hyperlink w:anchor="_Toc220810346" w:history="1">
            <w:r w:rsidR="007A7FAC" w:rsidRPr="00C40E9D">
              <w:rPr>
                <w:rStyle w:val="Hyperlink"/>
                <w:noProof/>
              </w:rPr>
              <w:t>3.5.6 Data Collection Context and Procedure</w:t>
            </w:r>
            <w:r w:rsidR="007A7FAC">
              <w:rPr>
                <w:noProof/>
                <w:webHidden/>
              </w:rPr>
              <w:tab/>
            </w:r>
            <w:r w:rsidR="007A7FAC">
              <w:rPr>
                <w:noProof/>
                <w:webHidden/>
              </w:rPr>
              <w:fldChar w:fldCharType="begin"/>
            </w:r>
            <w:r w:rsidR="007A7FAC">
              <w:rPr>
                <w:noProof/>
                <w:webHidden/>
              </w:rPr>
              <w:instrText xml:space="preserve"> PAGEREF _Toc220810346 \h </w:instrText>
            </w:r>
            <w:r w:rsidR="007A7FAC">
              <w:rPr>
                <w:noProof/>
                <w:webHidden/>
              </w:rPr>
            </w:r>
            <w:r w:rsidR="007A7FAC">
              <w:rPr>
                <w:noProof/>
                <w:webHidden/>
              </w:rPr>
              <w:fldChar w:fldCharType="separate"/>
            </w:r>
            <w:r w:rsidR="007A7FAC">
              <w:rPr>
                <w:noProof/>
                <w:webHidden/>
              </w:rPr>
              <w:t>38</w:t>
            </w:r>
            <w:r w:rsidR="007A7FAC">
              <w:rPr>
                <w:noProof/>
                <w:webHidden/>
              </w:rPr>
              <w:fldChar w:fldCharType="end"/>
            </w:r>
          </w:hyperlink>
        </w:p>
        <w:p w14:paraId="77918BE7" w14:textId="090BCA10" w:rsidR="007A7FAC" w:rsidRDefault="00472F4E">
          <w:pPr>
            <w:pStyle w:val="TOC2"/>
            <w:tabs>
              <w:tab w:val="right" w:leader="underscore" w:pos="9016"/>
            </w:tabs>
            <w:rPr>
              <w:rFonts w:eastAsiaTheme="minorEastAsia" w:cstheme="minorBidi"/>
              <w:b w:val="0"/>
              <w:bCs w:val="0"/>
              <w:noProof/>
              <w:sz w:val="24"/>
              <w:szCs w:val="24"/>
            </w:rPr>
          </w:pPr>
          <w:hyperlink w:anchor="_Toc220810347" w:history="1">
            <w:r w:rsidR="007A7FAC" w:rsidRPr="00C40E9D">
              <w:rPr>
                <w:rStyle w:val="Hyperlink"/>
                <w:noProof/>
              </w:rPr>
              <w:t>3.6 Data Analysis: Reflexive Thematic Analysis Using NVivo</w:t>
            </w:r>
            <w:r w:rsidR="007A7FAC">
              <w:rPr>
                <w:noProof/>
                <w:webHidden/>
              </w:rPr>
              <w:tab/>
            </w:r>
            <w:r w:rsidR="007A7FAC">
              <w:rPr>
                <w:noProof/>
                <w:webHidden/>
              </w:rPr>
              <w:fldChar w:fldCharType="begin"/>
            </w:r>
            <w:r w:rsidR="007A7FAC">
              <w:rPr>
                <w:noProof/>
                <w:webHidden/>
              </w:rPr>
              <w:instrText xml:space="preserve"> PAGEREF _Toc220810347 \h </w:instrText>
            </w:r>
            <w:r w:rsidR="007A7FAC">
              <w:rPr>
                <w:noProof/>
                <w:webHidden/>
              </w:rPr>
            </w:r>
            <w:r w:rsidR="007A7FAC">
              <w:rPr>
                <w:noProof/>
                <w:webHidden/>
              </w:rPr>
              <w:fldChar w:fldCharType="separate"/>
            </w:r>
            <w:r w:rsidR="007A7FAC">
              <w:rPr>
                <w:noProof/>
                <w:webHidden/>
              </w:rPr>
              <w:t>39</w:t>
            </w:r>
            <w:r w:rsidR="007A7FAC">
              <w:rPr>
                <w:noProof/>
                <w:webHidden/>
              </w:rPr>
              <w:fldChar w:fldCharType="end"/>
            </w:r>
          </w:hyperlink>
        </w:p>
        <w:p w14:paraId="25B11B8C" w14:textId="008AF4F3" w:rsidR="007A7FAC" w:rsidRDefault="00472F4E">
          <w:pPr>
            <w:pStyle w:val="TOC2"/>
            <w:tabs>
              <w:tab w:val="right" w:leader="underscore" w:pos="9016"/>
            </w:tabs>
            <w:rPr>
              <w:rFonts w:eastAsiaTheme="minorEastAsia" w:cstheme="minorBidi"/>
              <w:b w:val="0"/>
              <w:bCs w:val="0"/>
              <w:noProof/>
              <w:sz w:val="24"/>
              <w:szCs w:val="24"/>
            </w:rPr>
          </w:pPr>
          <w:hyperlink w:anchor="_Toc220810348" w:history="1">
            <w:r w:rsidR="007A7FAC" w:rsidRPr="00C40E9D">
              <w:rPr>
                <w:rStyle w:val="Hyperlink"/>
                <w:noProof/>
              </w:rPr>
              <w:t>3.7 Trustworthiness and Reflexivity</w:t>
            </w:r>
            <w:r w:rsidR="007A7FAC">
              <w:rPr>
                <w:noProof/>
                <w:webHidden/>
              </w:rPr>
              <w:tab/>
            </w:r>
            <w:r w:rsidR="007A7FAC">
              <w:rPr>
                <w:noProof/>
                <w:webHidden/>
              </w:rPr>
              <w:fldChar w:fldCharType="begin"/>
            </w:r>
            <w:r w:rsidR="007A7FAC">
              <w:rPr>
                <w:noProof/>
                <w:webHidden/>
              </w:rPr>
              <w:instrText xml:space="preserve"> PAGEREF _Toc220810348 \h </w:instrText>
            </w:r>
            <w:r w:rsidR="007A7FAC">
              <w:rPr>
                <w:noProof/>
                <w:webHidden/>
              </w:rPr>
            </w:r>
            <w:r w:rsidR="007A7FAC">
              <w:rPr>
                <w:noProof/>
                <w:webHidden/>
              </w:rPr>
              <w:fldChar w:fldCharType="separate"/>
            </w:r>
            <w:r w:rsidR="007A7FAC">
              <w:rPr>
                <w:noProof/>
                <w:webHidden/>
              </w:rPr>
              <w:t>40</w:t>
            </w:r>
            <w:r w:rsidR="007A7FAC">
              <w:rPr>
                <w:noProof/>
                <w:webHidden/>
              </w:rPr>
              <w:fldChar w:fldCharType="end"/>
            </w:r>
          </w:hyperlink>
        </w:p>
        <w:p w14:paraId="167AA2CD" w14:textId="08606636" w:rsidR="007A7FAC" w:rsidRDefault="00472F4E">
          <w:pPr>
            <w:pStyle w:val="TOC2"/>
            <w:tabs>
              <w:tab w:val="right" w:leader="underscore" w:pos="9016"/>
            </w:tabs>
            <w:rPr>
              <w:rFonts w:eastAsiaTheme="minorEastAsia" w:cstheme="minorBidi"/>
              <w:b w:val="0"/>
              <w:bCs w:val="0"/>
              <w:noProof/>
              <w:sz w:val="24"/>
              <w:szCs w:val="24"/>
            </w:rPr>
          </w:pPr>
          <w:hyperlink w:anchor="_Toc220810349" w:history="1">
            <w:r w:rsidR="007A7FAC" w:rsidRPr="00C40E9D">
              <w:rPr>
                <w:rStyle w:val="Hyperlink"/>
                <w:noProof/>
              </w:rPr>
              <w:t>3.8 Ethical Considerations</w:t>
            </w:r>
            <w:r w:rsidR="007A7FAC">
              <w:rPr>
                <w:noProof/>
                <w:webHidden/>
              </w:rPr>
              <w:tab/>
            </w:r>
            <w:r w:rsidR="007A7FAC">
              <w:rPr>
                <w:noProof/>
                <w:webHidden/>
              </w:rPr>
              <w:fldChar w:fldCharType="begin"/>
            </w:r>
            <w:r w:rsidR="007A7FAC">
              <w:rPr>
                <w:noProof/>
                <w:webHidden/>
              </w:rPr>
              <w:instrText xml:space="preserve"> PAGEREF _Toc220810349 \h </w:instrText>
            </w:r>
            <w:r w:rsidR="007A7FAC">
              <w:rPr>
                <w:noProof/>
                <w:webHidden/>
              </w:rPr>
            </w:r>
            <w:r w:rsidR="007A7FAC">
              <w:rPr>
                <w:noProof/>
                <w:webHidden/>
              </w:rPr>
              <w:fldChar w:fldCharType="separate"/>
            </w:r>
            <w:r w:rsidR="007A7FAC">
              <w:rPr>
                <w:noProof/>
                <w:webHidden/>
              </w:rPr>
              <w:t>40</w:t>
            </w:r>
            <w:r w:rsidR="007A7FAC">
              <w:rPr>
                <w:noProof/>
                <w:webHidden/>
              </w:rPr>
              <w:fldChar w:fldCharType="end"/>
            </w:r>
          </w:hyperlink>
        </w:p>
        <w:p w14:paraId="79C45D3F" w14:textId="67B95764" w:rsidR="007A7FAC" w:rsidRDefault="00472F4E">
          <w:pPr>
            <w:pStyle w:val="TOC2"/>
            <w:tabs>
              <w:tab w:val="right" w:leader="underscore" w:pos="9016"/>
            </w:tabs>
            <w:rPr>
              <w:rFonts w:eastAsiaTheme="minorEastAsia" w:cstheme="minorBidi"/>
              <w:b w:val="0"/>
              <w:bCs w:val="0"/>
              <w:noProof/>
              <w:sz w:val="24"/>
              <w:szCs w:val="24"/>
            </w:rPr>
          </w:pPr>
          <w:hyperlink w:anchor="_Toc220810350" w:history="1">
            <w:r w:rsidR="007A7FAC" w:rsidRPr="00C40E9D">
              <w:rPr>
                <w:rStyle w:val="Hyperlink"/>
                <w:noProof/>
              </w:rPr>
              <w:t>3.9 Methodological Limitations</w:t>
            </w:r>
            <w:r w:rsidR="007A7FAC">
              <w:rPr>
                <w:noProof/>
                <w:webHidden/>
              </w:rPr>
              <w:tab/>
            </w:r>
            <w:r w:rsidR="007A7FAC">
              <w:rPr>
                <w:noProof/>
                <w:webHidden/>
              </w:rPr>
              <w:fldChar w:fldCharType="begin"/>
            </w:r>
            <w:r w:rsidR="007A7FAC">
              <w:rPr>
                <w:noProof/>
                <w:webHidden/>
              </w:rPr>
              <w:instrText xml:space="preserve"> PAGEREF _Toc220810350 \h </w:instrText>
            </w:r>
            <w:r w:rsidR="007A7FAC">
              <w:rPr>
                <w:noProof/>
                <w:webHidden/>
              </w:rPr>
            </w:r>
            <w:r w:rsidR="007A7FAC">
              <w:rPr>
                <w:noProof/>
                <w:webHidden/>
              </w:rPr>
              <w:fldChar w:fldCharType="separate"/>
            </w:r>
            <w:r w:rsidR="007A7FAC">
              <w:rPr>
                <w:noProof/>
                <w:webHidden/>
              </w:rPr>
              <w:t>41</w:t>
            </w:r>
            <w:r w:rsidR="007A7FAC">
              <w:rPr>
                <w:noProof/>
                <w:webHidden/>
              </w:rPr>
              <w:fldChar w:fldCharType="end"/>
            </w:r>
          </w:hyperlink>
        </w:p>
        <w:p w14:paraId="7D3A44BA" w14:textId="14E7B045" w:rsidR="007A7FAC" w:rsidRDefault="00472F4E">
          <w:pPr>
            <w:pStyle w:val="TOC1"/>
            <w:tabs>
              <w:tab w:val="right" w:leader="underscore" w:pos="9016"/>
            </w:tabs>
            <w:rPr>
              <w:rFonts w:eastAsiaTheme="minorEastAsia" w:cstheme="minorBidi"/>
              <w:b w:val="0"/>
              <w:bCs w:val="0"/>
              <w:i w:val="0"/>
              <w:iCs w:val="0"/>
              <w:noProof/>
            </w:rPr>
          </w:pPr>
          <w:hyperlink w:anchor="_Toc220810351" w:history="1">
            <w:r w:rsidR="007A7FAC" w:rsidRPr="00C40E9D">
              <w:rPr>
                <w:rStyle w:val="Hyperlink"/>
                <w:noProof/>
              </w:rPr>
              <w:t>4. Data Analysis</w:t>
            </w:r>
            <w:r w:rsidR="007A7FAC">
              <w:rPr>
                <w:noProof/>
                <w:webHidden/>
              </w:rPr>
              <w:tab/>
            </w:r>
            <w:r w:rsidR="007A7FAC">
              <w:rPr>
                <w:noProof/>
                <w:webHidden/>
              </w:rPr>
              <w:fldChar w:fldCharType="begin"/>
            </w:r>
            <w:r w:rsidR="007A7FAC">
              <w:rPr>
                <w:noProof/>
                <w:webHidden/>
              </w:rPr>
              <w:instrText xml:space="preserve"> PAGEREF _Toc220810351 \h </w:instrText>
            </w:r>
            <w:r w:rsidR="007A7FAC">
              <w:rPr>
                <w:noProof/>
                <w:webHidden/>
              </w:rPr>
            </w:r>
            <w:r w:rsidR="007A7FAC">
              <w:rPr>
                <w:noProof/>
                <w:webHidden/>
              </w:rPr>
              <w:fldChar w:fldCharType="separate"/>
            </w:r>
            <w:r w:rsidR="007A7FAC">
              <w:rPr>
                <w:noProof/>
                <w:webHidden/>
              </w:rPr>
              <w:t>42</w:t>
            </w:r>
            <w:r w:rsidR="007A7FAC">
              <w:rPr>
                <w:noProof/>
                <w:webHidden/>
              </w:rPr>
              <w:fldChar w:fldCharType="end"/>
            </w:r>
          </w:hyperlink>
        </w:p>
        <w:p w14:paraId="3F6B83BD" w14:textId="142EA405" w:rsidR="007A7FAC" w:rsidRDefault="00472F4E">
          <w:pPr>
            <w:pStyle w:val="TOC2"/>
            <w:tabs>
              <w:tab w:val="right" w:leader="underscore" w:pos="9016"/>
            </w:tabs>
            <w:rPr>
              <w:rFonts w:eastAsiaTheme="minorEastAsia" w:cstheme="minorBidi"/>
              <w:b w:val="0"/>
              <w:bCs w:val="0"/>
              <w:noProof/>
              <w:sz w:val="24"/>
              <w:szCs w:val="24"/>
            </w:rPr>
          </w:pPr>
          <w:hyperlink w:anchor="_Toc220810352" w:history="1">
            <w:r w:rsidR="007A7FAC" w:rsidRPr="00C40E9D">
              <w:rPr>
                <w:rStyle w:val="Hyperlink"/>
                <w:noProof/>
              </w:rPr>
              <w:t>4.1 Introduction</w:t>
            </w:r>
            <w:r w:rsidR="007A7FAC">
              <w:rPr>
                <w:noProof/>
                <w:webHidden/>
              </w:rPr>
              <w:tab/>
            </w:r>
            <w:r w:rsidR="007A7FAC">
              <w:rPr>
                <w:noProof/>
                <w:webHidden/>
              </w:rPr>
              <w:fldChar w:fldCharType="begin"/>
            </w:r>
            <w:r w:rsidR="007A7FAC">
              <w:rPr>
                <w:noProof/>
                <w:webHidden/>
              </w:rPr>
              <w:instrText xml:space="preserve"> PAGEREF _Toc220810352 \h </w:instrText>
            </w:r>
            <w:r w:rsidR="007A7FAC">
              <w:rPr>
                <w:noProof/>
                <w:webHidden/>
              </w:rPr>
            </w:r>
            <w:r w:rsidR="007A7FAC">
              <w:rPr>
                <w:noProof/>
                <w:webHidden/>
              </w:rPr>
              <w:fldChar w:fldCharType="separate"/>
            </w:r>
            <w:r w:rsidR="007A7FAC">
              <w:rPr>
                <w:noProof/>
                <w:webHidden/>
              </w:rPr>
              <w:t>42</w:t>
            </w:r>
            <w:r w:rsidR="007A7FAC">
              <w:rPr>
                <w:noProof/>
                <w:webHidden/>
              </w:rPr>
              <w:fldChar w:fldCharType="end"/>
            </w:r>
          </w:hyperlink>
        </w:p>
        <w:p w14:paraId="1AA9C05B" w14:textId="58A99510" w:rsidR="007A7FAC" w:rsidRDefault="00472F4E">
          <w:pPr>
            <w:pStyle w:val="TOC2"/>
            <w:tabs>
              <w:tab w:val="right" w:leader="underscore" w:pos="9016"/>
            </w:tabs>
            <w:rPr>
              <w:rFonts w:eastAsiaTheme="minorEastAsia" w:cstheme="minorBidi"/>
              <w:b w:val="0"/>
              <w:bCs w:val="0"/>
              <w:noProof/>
              <w:sz w:val="24"/>
              <w:szCs w:val="24"/>
            </w:rPr>
          </w:pPr>
          <w:hyperlink w:anchor="_Toc220810353" w:history="1">
            <w:r w:rsidR="007A7FAC" w:rsidRPr="00C40E9D">
              <w:rPr>
                <w:rStyle w:val="Hyperlink"/>
                <w:noProof/>
              </w:rPr>
              <w:t>4.2 Strategic Digital Marketing Practices in Bangladeshi SMEs (RQ1)</w:t>
            </w:r>
            <w:r w:rsidR="007A7FAC">
              <w:rPr>
                <w:noProof/>
                <w:webHidden/>
              </w:rPr>
              <w:tab/>
            </w:r>
            <w:r w:rsidR="007A7FAC">
              <w:rPr>
                <w:noProof/>
                <w:webHidden/>
              </w:rPr>
              <w:fldChar w:fldCharType="begin"/>
            </w:r>
            <w:r w:rsidR="007A7FAC">
              <w:rPr>
                <w:noProof/>
                <w:webHidden/>
              </w:rPr>
              <w:instrText xml:space="preserve"> PAGEREF _Toc220810353 \h </w:instrText>
            </w:r>
            <w:r w:rsidR="007A7FAC">
              <w:rPr>
                <w:noProof/>
                <w:webHidden/>
              </w:rPr>
            </w:r>
            <w:r w:rsidR="007A7FAC">
              <w:rPr>
                <w:noProof/>
                <w:webHidden/>
              </w:rPr>
              <w:fldChar w:fldCharType="separate"/>
            </w:r>
            <w:r w:rsidR="007A7FAC">
              <w:rPr>
                <w:noProof/>
                <w:webHidden/>
              </w:rPr>
              <w:t>42</w:t>
            </w:r>
            <w:r w:rsidR="007A7FAC">
              <w:rPr>
                <w:noProof/>
                <w:webHidden/>
              </w:rPr>
              <w:fldChar w:fldCharType="end"/>
            </w:r>
          </w:hyperlink>
        </w:p>
        <w:p w14:paraId="7D451C9A" w14:textId="0C919F02" w:rsidR="007A7FAC" w:rsidRDefault="00472F4E">
          <w:pPr>
            <w:pStyle w:val="TOC2"/>
            <w:tabs>
              <w:tab w:val="right" w:leader="underscore" w:pos="9016"/>
            </w:tabs>
            <w:rPr>
              <w:rFonts w:eastAsiaTheme="minorEastAsia" w:cstheme="minorBidi"/>
              <w:b w:val="0"/>
              <w:bCs w:val="0"/>
              <w:noProof/>
              <w:sz w:val="24"/>
              <w:szCs w:val="24"/>
            </w:rPr>
          </w:pPr>
          <w:hyperlink w:anchor="_Toc220810354" w:history="1">
            <w:r w:rsidR="007A7FAC" w:rsidRPr="00C40E9D">
              <w:rPr>
                <w:rStyle w:val="Hyperlink"/>
                <w:noProof/>
              </w:rPr>
              <w:t>4.3 Brand Awareness and Credibility as Growth Mechanisms</w:t>
            </w:r>
            <w:r w:rsidR="007A7FAC">
              <w:rPr>
                <w:noProof/>
                <w:webHidden/>
              </w:rPr>
              <w:tab/>
            </w:r>
            <w:r w:rsidR="007A7FAC">
              <w:rPr>
                <w:noProof/>
                <w:webHidden/>
              </w:rPr>
              <w:fldChar w:fldCharType="begin"/>
            </w:r>
            <w:r w:rsidR="007A7FAC">
              <w:rPr>
                <w:noProof/>
                <w:webHidden/>
              </w:rPr>
              <w:instrText xml:space="preserve"> PAGEREF _Toc220810354 \h </w:instrText>
            </w:r>
            <w:r w:rsidR="007A7FAC">
              <w:rPr>
                <w:noProof/>
                <w:webHidden/>
              </w:rPr>
            </w:r>
            <w:r w:rsidR="007A7FAC">
              <w:rPr>
                <w:noProof/>
                <w:webHidden/>
              </w:rPr>
              <w:fldChar w:fldCharType="separate"/>
            </w:r>
            <w:r w:rsidR="007A7FAC">
              <w:rPr>
                <w:noProof/>
                <w:webHidden/>
              </w:rPr>
              <w:t>43</w:t>
            </w:r>
            <w:r w:rsidR="007A7FAC">
              <w:rPr>
                <w:noProof/>
                <w:webHidden/>
              </w:rPr>
              <w:fldChar w:fldCharType="end"/>
            </w:r>
          </w:hyperlink>
        </w:p>
        <w:p w14:paraId="5F672CF7" w14:textId="4D73B54F" w:rsidR="007A7FAC" w:rsidRDefault="00472F4E">
          <w:pPr>
            <w:pStyle w:val="TOC2"/>
            <w:tabs>
              <w:tab w:val="right" w:leader="underscore" w:pos="9016"/>
            </w:tabs>
            <w:rPr>
              <w:rFonts w:eastAsiaTheme="minorEastAsia" w:cstheme="minorBidi"/>
              <w:b w:val="0"/>
              <w:bCs w:val="0"/>
              <w:noProof/>
              <w:sz w:val="24"/>
              <w:szCs w:val="24"/>
            </w:rPr>
          </w:pPr>
          <w:hyperlink w:anchor="_Toc220810355" w:history="1">
            <w:r w:rsidR="007A7FAC" w:rsidRPr="00C40E9D">
              <w:rPr>
                <w:rStyle w:val="Hyperlink"/>
                <w:noProof/>
              </w:rPr>
              <w:t>4.4 Digital Customer Experience Across the Online Journey (RQ3)</w:t>
            </w:r>
            <w:r w:rsidR="007A7FAC">
              <w:rPr>
                <w:noProof/>
                <w:webHidden/>
              </w:rPr>
              <w:tab/>
            </w:r>
            <w:r w:rsidR="007A7FAC">
              <w:rPr>
                <w:noProof/>
                <w:webHidden/>
              </w:rPr>
              <w:fldChar w:fldCharType="begin"/>
            </w:r>
            <w:r w:rsidR="007A7FAC">
              <w:rPr>
                <w:noProof/>
                <w:webHidden/>
              </w:rPr>
              <w:instrText xml:space="preserve"> PAGEREF _Toc220810355 \h </w:instrText>
            </w:r>
            <w:r w:rsidR="007A7FAC">
              <w:rPr>
                <w:noProof/>
                <w:webHidden/>
              </w:rPr>
            </w:r>
            <w:r w:rsidR="007A7FAC">
              <w:rPr>
                <w:noProof/>
                <w:webHidden/>
              </w:rPr>
              <w:fldChar w:fldCharType="separate"/>
            </w:r>
            <w:r w:rsidR="007A7FAC">
              <w:rPr>
                <w:noProof/>
                <w:webHidden/>
              </w:rPr>
              <w:t>44</w:t>
            </w:r>
            <w:r w:rsidR="007A7FAC">
              <w:rPr>
                <w:noProof/>
                <w:webHidden/>
              </w:rPr>
              <w:fldChar w:fldCharType="end"/>
            </w:r>
          </w:hyperlink>
        </w:p>
        <w:p w14:paraId="1434E4A9" w14:textId="0F034DA3" w:rsidR="007A7FAC" w:rsidRDefault="00472F4E">
          <w:pPr>
            <w:pStyle w:val="TOC2"/>
            <w:tabs>
              <w:tab w:val="right" w:leader="underscore" w:pos="9016"/>
            </w:tabs>
            <w:rPr>
              <w:rFonts w:eastAsiaTheme="minorEastAsia" w:cstheme="minorBidi"/>
              <w:b w:val="0"/>
              <w:bCs w:val="0"/>
              <w:noProof/>
              <w:sz w:val="24"/>
              <w:szCs w:val="24"/>
            </w:rPr>
          </w:pPr>
          <w:hyperlink w:anchor="_Toc220810356" w:history="1">
            <w:r w:rsidR="007A7FAC" w:rsidRPr="00C40E9D">
              <w:rPr>
                <w:rStyle w:val="Hyperlink"/>
                <w:noProof/>
              </w:rPr>
              <w:t>4.5 Contextual Enablers and Barriers Shaping Outcomes (RQ4)</w:t>
            </w:r>
            <w:r w:rsidR="007A7FAC">
              <w:rPr>
                <w:noProof/>
                <w:webHidden/>
              </w:rPr>
              <w:tab/>
            </w:r>
            <w:r w:rsidR="007A7FAC">
              <w:rPr>
                <w:noProof/>
                <w:webHidden/>
              </w:rPr>
              <w:fldChar w:fldCharType="begin"/>
            </w:r>
            <w:r w:rsidR="007A7FAC">
              <w:rPr>
                <w:noProof/>
                <w:webHidden/>
              </w:rPr>
              <w:instrText xml:space="preserve"> PAGEREF _Toc220810356 \h </w:instrText>
            </w:r>
            <w:r w:rsidR="007A7FAC">
              <w:rPr>
                <w:noProof/>
                <w:webHidden/>
              </w:rPr>
            </w:r>
            <w:r w:rsidR="007A7FAC">
              <w:rPr>
                <w:noProof/>
                <w:webHidden/>
              </w:rPr>
              <w:fldChar w:fldCharType="separate"/>
            </w:r>
            <w:r w:rsidR="007A7FAC">
              <w:rPr>
                <w:noProof/>
                <w:webHidden/>
              </w:rPr>
              <w:t>45</w:t>
            </w:r>
            <w:r w:rsidR="007A7FAC">
              <w:rPr>
                <w:noProof/>
                <w:webHidden/>
              </w:rPr>
              <w:fldChar w:fldCharType="end"/>
            </w:r>
          </w:hyperlink>
        </w:p>
        <w:p w14:paraId="4C34F492" w14:textId="72E4C7BE" w:rsidR="007A7FAC" w:rsidRDefault="00472F4E">
          <w:pPr>
            <w:pStyle w:val="TOC2"/>
            <w:tabs>
              <w:tab w:val="right" w:leader="underscore" w:pos="9016"/>
            </w:tabs>
            <w:rPr>
              <w:rFonts w:eastAsiaTheme="minorEastAsia" w:cstheme="minorBidi"/>
              <w:b w:val="0"/>
              <w:bCs w:val="0"/>
              <w:noProof/>
              <w:sz w:val="24"/>
              <w:szCs w:val="24"/>
            </w:rPr>
          </w:pPr>
          <w:hyperlink w:anchor="_Toc220810357" w:history="1">
            <w:r w:rsidR="007A7FAC" w:rsidRPr="00C40E9D">
              <w:rPr>
                <w:rStyle w:val="Hyperlink"/>
                <w:noProof/>
              </w:rPr>
              <w:t>4.6 Summary of the analysis</w:t>
            </w:r>
            <w:r w:rsidR="007A7FAC">
              <w:rPr>
                <w:noProof/>
                <w:webHidden/>
              </w:rPr>
              <w:tab/>
            </w:r>
            <w:r w:rsidR="007A7FAC">
              <w:rPr>
                <w:noProof/>
                <w:webHidden/>
              </w:rPr>
              <w:fldChar w:fldCharType="begin"/>
            </w:r>
            <w:r w:rsidR="007A7FAC">
              <w:rPr>
                <w:noProof/>
                <w:webHidden/>
              </w:rPr>
              <w:instrText xml:space="preserve"> PAGEREF _Toc220810357 \h </w:instrText>
            </w:r>
            <w:r w:rsidR="007A7FAC">
              <w:rPr>
                <w:noProof/>
                <w:webHidden/>
              </w:rPr>
            </w:r>
            <w:r w:rsidR="007A7FAC">
              <w:rPr>
                <w:noProof/>
                <w:webHidden/>
              </w:rPr>
              <w:fldChar w:fldCharType="separate"/>
            </w:r>
            <w:r w:rsidR="007A7FAC">
              <w:rPr>
                <w:noProof/>
                <w:webHidden/>
              </w:rPr>
              <w:t>47</w:t>
            </w:r>
            <w:r w:rsidR="007A7FAC">
              <w:rPr>
                <w:noProof/>
                <w:webHidden/>
              </w:rPr>
              <w:fldChar w:fldCharType="end"/>
            </w:r>
          </w:hyperlink>
        </w:p>
        <w:p w14:paraId="26976254" w14:textId="67641391" w:rsidR="007A7FAC" w:rsidRDefault="00472F4E">
          <w:pPr>
            <w:pStyle w:val="TOC1"/>
            <w:tabs>
              <w:tab w:val="right" w:leader="underscore" w:pos="9016"/>
            </w:tabs>
            <w:rPr>
              <w:rFonts w:eastAsiaTheme="minorEastAsia" w:cstheme="minorBidi"/>
              <w:b w:val="0"/>
              <w:bCs w:val="0"/>
              <w:i w:val="0"/>
              <w:iCs w:val="0"/>
              <w:noProof/>
            </w:rPr>
          </w:pPr>
          <w:hyperlink w:anchor="_Toc220810358" w:history="1">
            <w:r w:rsidR="007A7FAC" w:rsidRPr="00C40E9D">
              <w:rPr>
                <w:rStyle w:val="Hyperlink"/>
                <w:noProof/>
              </w:rPr>
              <w:t>5. Discussion</w:t>
            </w:r>
            <w:r w:rsidR="007A7FAC">
              <w:rPr>
                <w:noProof/>
                <w:webHidden/>
              </w:rPr>
              <w:tab/>
            </w:r>
            <w:r w:rsidR="007A7FAC">
              <w:rPr>
                <w:noProof/>
                <w:webHidden/>
              </w:rPr>
              <w:fldChar w:fldCharType="begin"/>
            </w:r>
            <w:r w:rsidR="007A7FAC">
              <w:rPr>
                <w:noProof/>
                <w:webHidden/>
              </w:rPr>
              <w:instrText xml:space="preserve"> PAGEREF _Toc220810358 \h </w:instrText>
            </w:r>
            <w:r w:rsidR="007A7FAC">
              <w:rPr>
                <w:noProof/>
                <w:webHidden/>
              </w:rPr>
            </w:r>
            <w:r w:rsidR="007A7FAC">
              <w:rPr>
                <w:noProof/>
                <w:webHidden/>
              </w:rPr>
              <w:fldChar w:fldCharType="separate"/>
            </w:r>
            <w:r w:rsidR="007A7FAC">
              <w:rPr>
                <w:noProof/>
                <w:webHidden/>
              </w:rPr>
              <w:t>48</w:t>
            </w:r>
            <w:r w:rsidR="007A7FAC">
              <w:rPr>
                <w:noProof/>
                <w:webHidden/>
              </w:rPr>
              <w:fldChar w:fldCharType="end"/>
            </w:r>
          </w:hyperlink>
        </w:p>
        <w:p w14:paraId="18A3E977" w14:textId="7AB9661A" w:rsidR="007A7FAC" w:rsidRDefault="00472F4E">
          <w:pPr>
            <w:pStyle w:val="TOC2"/>
            <w:tabs>
              <w:tab w:val="right" w:leader="underscore" w:pos="9016"/>
            </w:tabs>
            <w:rPr>
              <w:rFonts w:eastAsiaTheme="minorEastAsia" w:cstheme="minorBidi"/>
              <w:b w:val="0"/>
              <w:bCs w:val="0"/>
              <w:noProof/>
              <w:sz w:val="24"/>
              <w:szCs w:val="24"/>
            </w:rPr>
          </w:pPr>
          <w:hyperlink w:anchor="_Toc220810359" w:history="1">
            <w:r w:rsidR="007A7FAC" w:rsidRPr="00C40E9D">
              <w:rPr>
                <w:rStyle w:val="Hyperlink"/>
                <w:noProof/>
              </w:rPr>
              <w:t>5.1 Introduction</w:t>
            </w:r>
            <w:r w:rsidR="007A7FAC">
              <w:rPr>
                <w:noProof/>
                <w:webHidden/>
              </w:rPr>
              <w:tab/>
            </w:r>
            <w:r w:rsidR="007A7FAC">
              <w:rPr>
                <w:noProof/>
                <w:webHidden/>
              </w:rPr>
              <w:fldChar w:fldCharType="begin"/>
            </w:r>
            <w:r w:rsidR="007A7FAC">
              <w:rPr>
                <w:noProof/>
                <w:webHidden/>
              </w:rPr>
              <w:instrText xml:space="preserve"> PAGEREF _Toc220810359 \h </w:instrText>
            </w:r>
            <w:r w:rsidR="007A7FAC">
              <w:rPr>
                <w:noProof/>
                <w:webHidden/>
              </w:rPr>
            </w:r>
            <w:r w:rsidR="007A7FAC">
              <w:rPr>
                <w:noProof/>
                <w:webHidden/>
              </w:rPr>
              <w:fldChar w:fldCharType="separate"/>
            </w:r>
            <w:r w:rsidR="007A7FAC">
              <w:rPr>
                <w:noProof/>
                <w:webHidden/>
              </w:rPr>
              <w:t>48</w:t>
            </w:r>
            <w:r w:rsidR="007A7FAC">
              <w:rPr>
                <w:noProof/>
                <w:webHidden/>
              </w:rPr>
              <w:fldChar w:fldCharType="end"/>
            </w:r>
          </w:hyperlink>
        </w:p>
        <w:p w14:paraId="63402F81" w14:textId="526464C3" w:rsidR="007A7FAC" w:rsidRDefault="00472F4E">
          <w:pPr>
            <w:pStyle w:val="TOC2"/>
            <w:tabs>
              <w:tab w:val="right" w:leader="underscore" w:pos="9016"/>
            </w:tabs>
            <w:rPr>
              <w:rFonts w:eastAsiaTheme="minorEastAsia" w:cstheme="minorBidi"/>
              <w:b w:val="0"/>
              <w:bCs w:val="0"/>
              <w:noProof/>
              <w:sz w:val="24"/>
              <w:szCs w:val="24"/>
            </w:rPr>
          </w:pPr>
          <w:hyperlink w:anchor="_Toc220810360" w:history="1">
            <w:r w:rsidR="007A7FAC" w:rsidRPr="00C40E9D">
              <w:rPr>
                <w:rStyle w:val="Hyperlink"/>
                <w:noProof/>
              </w:rPr>
              <w:t>5.2 Strategic Digital Marketing Practices in SMEs</w:t>
            </w:r>
            <w:r w:rsidR="007A7FAC">
              <w:rPr>
                <w:noProof/>
                <w:webHidden/>
              </w:rPr>
              <w:tab/>
            </w:r>
            <w:r w:rsidR="007A7FAC">
              <w:rPr>
                <w:noProof/>
                <w:webHidden/>
              </w:rPr>
              <w:fldChar w:fldCharType="begin"/>
            </w:r>
            <w:r w:rsidR="007A7FAC">
              <w:rPr>
                <w:noProof/>
                <w:webHidden/>
              </w:rPr>
              <w:instrText xml:space="preserve"> PAGEREF _Toc220810360 \h </w:instrText>
            </w:r>
            <w:r w:rsidR="007A7FAC">
              <w:rPr>
                <w:noProof/>
                <w:webHidden/>
              </w:rPr>
            </w:r>
            <w:r w:rsidR="007A7FAC">
              <w:rPr>
                <w:noProof/>
                <w:webHidden/>
              </w:rPr>
              <w:fldChar w:fldCharType="separate"/>
            </w:r>
            <w:r w:rsidR="007A7FAC">
              <w:rPr>
                <w:noProof/>
                <w:webHidden/>
              </w:rPr>
              <w:t>48</w:t>
            </w:r>
            <w:r w:rsidR="007A7FAC">
              <w:rPr>
                <w:noProof/>
                <w:webHidden/>
              </w:rPr>
              <w:fldChar w:fldCharType="end"/>
            </w:r>
          </w:hyperlink>
        </w:p>
        <w:p w14:paraId="306B4753" w14:textId="155DFBE1" w:rsidR="007A7FAC" w:rsidRDefault="00472F4E">
          <w:pPr>
            <w:pStyle w:val="TOC2"/>
            <w:tabs>
              <w:tab w:val="right" w:leader="underscore" w:pos="9016"/>
            </w:tabs>
            <w:rPr>
              <w:rFonts w:eastAsiaTheme="minorEastAsia" w:cstheme="minorBidi"/>
              <w:b w:val="0"/>
              <w:bCs w:val="0"/>
              <w:noProof/>
              <w:sz w:val="24"/>
              <w:szCs w:val="24"/>
            </w:rPr>
          </w:pPr>
          <w:hyperlink w:anchor="_Toc220810361" w:history="1">
            <w:r w:rsidR="007A7FAC" w:rsidRPr="00C40E9D">
              <w:rPr>
                <w:rStyle w:val="Hyperlink"/>
                <w:noProof/>
              </w:rPr>
              <w:t>5.3 Brand Awareness and Credibility as Mediating Mechanisms</w:t>
            </w:r>
            <w:r w:rsidR="007A7FAC">
              <w:rPr>
                <w:noProof/>
                <w:webHidden/>
              </w:rPr>
              <w:tab/>
            </w:r>
            <w:r w:rsidR="007A7FAC">
              <w:rPr>
                <w:noProof/>
                <w:webHidden/>
              </w:rPr>
              <w:fldChar w:fldCharType="begin"/>
            </w:r>
            <w:r w:rsidR="007A7FAC">
              <w:rPr>
                <w:noProof/>
                <w:webHidden/>
              </w:rPr>
              <w:instrText xml:space="preserve"> PAGEREF _Toc220810361 \h </w:instrText>
            </w:r>
            <w:r w:rsidR="007A7FAC">
              <w:rPr>
                <w:noProof/>
                <w:webHidden/>
              </w:rPr>
            </w:r>
            <w:r w:rsidR="007A7FAC">
              <w:rPr>
                <w:noProof/>
                <w:webHidden/>
              </w:rPr>
              <w:fldChar w:fldCharType="separate"/>
            </w:r>
            <w:r w:rsidR="007A7FAC">
              <w:rPr>
                <w:noProof/>
                <w:webHidden/>
              </w:rPr>
              <w:t>51</w:t>
            </w:r>
            <w:r w:rsidR="007A7FAC">
              <w:rPr>
                <w:noProof/>
                <w:webHidden/>
              </w:rPr>
              <w:fldChar w:fldCharType="end"/>
            </w:r>
          </w:hyperlink>
        </w:p>
        <w:p w14:paraId="1E9BFE5E" w14:textId="41984229" w:rsidR="007A7FAC" w:rsidRDefault="00472F4E">
          <w:pPr>
            <w:pStyle w:val="TOC2"/>
            <w:tabs>
              <w:tab w:val="right" w:leader="underscore" w:pos="9016"/>
            </w:tabs>
            <w:rPr>
              <w:rFonts w:eastAsiaTheme="minorEastAsia" w:cstheme="minorBidi"/>
              <w:b w:val="0"/>
              <w:bCs w:val="0"/>
              <w:noProof/>
              <w:sz w:val="24"/>
              <w:szCs w:val="24"/>
            </w:rPr>
          </w:pPr>
          <w:hyperlink w:anchor="_Toc220810362" w:history="1">
            <w:r w:rsidR="007A7FAC" w:rsidRPr="00C40E9D">
              <w:rPr>
                <w:rStyle w:val="Hyperlink"/>
                <w:noProof/>
              </w:rPr>
              <w:t>5.4 Digital Customer Experience as a Growth Mechanism</w:t>
            </w:r>
            <w:r w:rsidR="007A7FAC">
              <w:rPr>
                <w:noProof/>
                <w:webHidden/>
              </w:rPr>
              <w:tab/>
            </w:r>
            <w:r w:rsidR="007A7FAC">
              <w:rPr>
                <w:noProof/>
                <w:webHidden/>
              </w:rPr>
              <w:fldChar w:fldCharType="begin"/>
            </w:r>
            <w:r w:rsidR="007A7FAC">
              <w:rPr>
                <w:noProof/>
                <w:webHidden/>
              </w:rPr>
              <w:instrText xml:space="preserve"> PAGEREF _Toc220810362 \h </w:instrText>
            </w:r>
            <w:r w:rsidR="007A7FAC">
              <w:rPr>
                <w:noProof/>
                <w:webHidden/>
              </w:rPr>
            </w:r>
            <w:r w:rsidR="007A7FAC">
              <w:rPr>
                <w:noProof/>
                <w:webHidden/>
              </w:rPr>
              <w:fldChar w:fldCharType="separate"/>
            </w:r>
            <w:r w:rsidR="007A7FAC">
              <w:rPr>
                <w:noProof/>
                <w:webHidden/>
              </w:rPr>
              <w:t>54</w:t>
            </w:r>
            <w:r w:rsidR="007A7FAC">
              <w:rPr>
                <w:noProof/>
                <w:webHidden/>
              </w:rPr>
              <w:fldChar w:fldCharType="end"/>
            </w:r>
          </w:hyperlink>
        </w:p>
        <w:p w14:paraId="617A0D00" w14:textId="704066A9" w:rsidR="007A7FAC" w:rsidRDefault="00472F4E">
          <w:pPr>
            <w:pStyle w:val="TOC2"/>
            <w:tabs>
              <w:tab w:val="right" w:leader="underscore" w:pos="9016"/>
            </w:tabs>
            <w:rPr>
              <w:rFonts w:eastAsiaTheme="minorEastAsia" w:cstheme="minorBidi"/>
              <w:b w:val="0"/>
              <w:bCs w:val="0"/>
              <w:noProof/>
              <w:sz w:val="24"/>
              <w:szCs w:val="24"/>
            </w:rPr>
          </w:pPr>
          <w:hyperlink w:anchor="_Toc220810363" w:history="1">
            <w:r w:rsidR="007A7FAC" w:rsidRPr="00C40E9D">
              <w:rPr>
                <w:rStyle w:val="Hyperlink"/>
                <w:noProof/>
              </w:rPr>
              <w:t>5.5 Contextual Enablers and Barriers as Moderators</w:t>
            </w:r>
            <w:r w:rsidR="007A7FAC">
              <w:rPr>
                <w:noProof/>
                <w:webHidden/>
              </w:rPr>
              <w:tab/>
            </w:r>
            <w:r w:rsidR="007A7FAC">
              <w:rPr>
                <w:noProof/>
                <w:webHidden/>
              </w:rPr>
              <w:fldChar w:fldCharType="begin"/>
            </w:r>
            <w:r w:rsidR="007A7FAC">
              <w:rPr>
                <w:noProof/>
                <w:webHidden/>
              </w:rPr>
              <w:instrText xml:space="preserve"> PAGEREF _Toc220810363 \h </w:instrText>
            </w:r>
            <w:r w:rsidR="007A7FAC">
              <w:rPr>
                <w:noProof/>
                <w:webHidden/>
              </w:rPr>
            </w:r>
            <w:r w:rsidR="007A7FAC">
              <w:rPr>
                <w:noProof/>
                <w:webHidden/>
              </w:rPr>
              <w:fldChar w:fldCharType="separate"/>
            </w:r>
            <w:r w:rsidR="007A7FAC">
              <w:rPr>
                <w:noProof/>
                <w:webHidden/>
              </w:rPr>
              <w:t>56</w:t>
            </w:r>
            <w:r w:rsidR="007A7FAC">
              <w:rPr>
                <w:noProof/>
                <w:webHidden/>
              </w:rPr>
              <w:fldChar w:fldCharType="end"/>
            </w:r>
          </w:hyperlink>
        </w:p>
        <w:p w14:paraId="2251A353" w14:textId="4E8DF907" w:rsidR="007A7FAC" w:rsidRDefault="00472F4E">
          <w:pPr>
            <w:pStyle w:val="TOC2"/>
            <w:tabs>
              <w:tab w:val="right" w:leader="underscore" w:pos="9016"/>
            </w:tabs>
            <w:rPr>
              <w:rFonts w:eastAsiaTheme="minorEastAsia" w:cstheme="minorBidi"/>
              <w:b w:val="0"/>
              <w:bCs w:val="0"/>
              <w:noProof/>
              <w:sz w:val="24"/>
              <w:szCs w:val="24"/>
            </w:rPr>
          </w:pPr>
          <w:hyperlink w:anchor="_Toc220810364" w:history="1">
            <w:r w:rsidR="007A7FAC" w:rsidRPr="00C40E9D">
              <w:rPr>
                <w:rStyle w:val="Hyperlink"/>
                <w:noProof/>
              </w:rPr>
              <w:t>5.6 Integrated Discussion and Contributions</w:t>
            </w:r>
            <w:r w:rsidR="007A7FAC">
              <w:rPr>
                <w:noProof/>
                <w:webHidden/>
              </w:rPr>
              <w:tab/>
            </w:r>
            <w:r w:rsidR="007A7FAC">
              <w:rPr>
                <w:noProof/>
                <w:webHidden/>
              </w:rPr>
              <w:fldChar w:fldCharType="begin"/>
            </w:r>
            <w:r w:rsidR="007A7FAC">
              <w:rPr>
                <w:noProof/>
                <w:webHidden/>
              </w:rPr>
              <w:instrText xml:space="preserve"> PAGEREF _Toc220810364 \h </w:instrText>
            </w:r>
            <w:r w:rsidR="007A7FAC">
              <w:rPr>
                <w:noProof/>
                <w:webHidden/>
              </w:rPr>
            </w:r>
            <w:r w:rsidR="007A7FAC">
              <w:rPr>
                <w:noProof/>
                <w:webHidden/>
              </w:rPr>
              <w:fldChar w:fldCharType="separate"/>
            </w:r>
            <w:r w:rsidR="007A7FAC">
              <w:rPr>
                <w:noProof/>
                <w:webHidden/>
              </w:rPr>
              <w:t>57</w:t>
            </w:r>
            <w:r w:rsidR="007A7FAC">
              <w:rPr>
                <w:noProof/>
                <w:webHidden/>
              </w:rPr>
              <w:fldChar w:fldCharType="end"/>
            </w:r>
          </w:hyperlink>
        </w:p>
        <w:p w14:paraId="30F37754" w14:textId="3C1A63AC" w:rsidR="007A7FAC" w:rsidRPr="007A7FAC" w:rsidRDefault="00472F4E" w:rsidP="007A7FAC">
          <w:pPr>
            <w:pStyle w:val="TOC2"/>
            <w:tabs>
              <w:tab w:val="right" w:leader="underscore" w:pos="9016"/>
            </w:tabs>
            <w:spacing w:line="360" w:lineRule="auto"/>
            <w:ind w:left="0"/>
            <w:rPr>
              <w:rFonts w:eastAsiaTheme="minorEastAsia" w:cstheme="minorBidi"/>
              <w:b w:val="0"/>
              <w:bCs w:val="0"/>
              <w:i/>
              <w:iCs/>
              <w:noProof/>
              <w:sz w:val="24"/>
              <w:szCs w:val="24"/>
            </w:rPr>
          </w:pPr>
          <w:hyperlink w:anchor="_Toc220810365" w:history="1">
            <w:r w:rsidR="007A7FAC" w:rsidRPr="007A7FAC">
              <w:rPr>
                <w:rStyle w:val="Hyperlink"/>
                <w:i/>
                <w:iCs/>
                <w:noProof/>
              </w:rPr>
              <w:t>6. Conclusion</w:t>
            </w:r>
            <w:r w:rsidR="007A7FAC" w:rsidRPr="007A7FAC">
              <w:rPr>
                <w:i/>
                <w:iCs/>
                <w:noProof/>
                <w:webHidden/>
              </w:rPr>
              <w:tab/>
            </w:r>
            <w:r w:rsidR="007A7FAC" w:rsidRPr="007A7FAC">
              <w:rPr>
                <w:i/>
                <w:iCs/>
                <w:noProof/>
                <w:webHidden/>
              </w:rPr>
              <w:fldChar w:fldCharType="begin"/>
            </w:r>
            <w:r w:rsidR="007A7FAC" w:rsidRPr="007A7FAC">
              <w:rPr>
                <w:i/>
                <w:iCs/>
                <w:noProof/>
                <w:webHidden/>
              </w:rPr>
              <w:instrText xml:space="preserve"> PAGEREF _Toc220810365 \h </w:instrText>
            </w:r>
            <w:r w:rsidR="007A7FAC" w:rsidRPr="007A7FAC">
              <w:rPr>
                <w:i/>
                <w:iCs/>
                <w:noProof/>
                <w:webHidden/>
              </w:rPr>
            </w:r>
            <w:r w:rsidR="007A7FAC" w:rsidRPr="007A7FAC">
              <w:rPr>
                <w:i/>
                <w:iCs/>
                <w:noProof/>
                <w:webHidden/>
              </w:rPr>
              <w:fldChar w:fldCharType="separate"/>
            </w:r>
            <w:r w:rsidR="007A7FAC" w:rsidRPr="007A7FAC">
              <w:rPr>
                <w:i/>
                <w:iCs/>
                <w:noProof/>
                <w:webHidden/>
              </w:rPr>
              <w:t>59</w:t>
            </w:r>
            <w:r w:rsidR="007A7FAC" w:rsidRPr="007A7FAC">
              <w:rPr>
                <w:i/>
                <w:iCs/>
                <w:noProof/>
                <w:webHidden/>
              </w:rPr>
              <w:fldChar w:fldCharType="end"/>
            </w:r>
          </w:hyperlink>
        </w:p>
        <w:p w14:paraId="073592A2" w14:textId="7E0D9C6D" w:rsidR="007A7FAC" w:rsidRPr="007A7FAC" w:rsidRDefault="00472F4E" w:rsidP="007A7FAC">
          <w:pPr>
            <w:pStyle w:val="TOC3"/>
            <w:tabs>
              <w:tab w:val="right" w:leader="underscore" w:pos="9016"/>
            </w:tabs>
            <w:spacing w:line="360" w:lineRule="auto"/>
            <w:ind w:left="240"/>
            <w:rPr>
              <w:rFonts w:eastAsiaTheme="minorEastAsia" w:cstheme="minorBidi"/>
              <w:b/>
              <w:bCs/>
              <w:noProof/>
              <w:sz w:val="28"/>
              <w:szCs w:val="28"/>
            </w:rPr>
          </w:pPr>
          <w:hyperlink w:anchor="_Toc220810366" w:history="1">
            <w:r w:rsidR="007A7FAC" w:rsidRPr="007A7FAC">
              <w:rPr>
                <w:rStyle w:val="Hyperlink"/>
                <w:b/>
                <w:bCs/>
                <w:noProof/>
                <w:sz w:val="21"/>
                <w:szCs w:val="21"/>
              </w:rPr>
              <w:t>6.1 Overview of the Study</w:t>
            </w:r>
            <w:r w:rsidR="007A7FAC" w:rsidRPr="007A7FAC">
              <w:rPr>
                <w:b/>
                <w:bCs/>
                <w:noProof/>
                <w:webHidden/>
                <w:sz w:val="21"/>
                <w:szCs w:val="21"/>
              </w:rPr>
              <w:tab/>
            </w:r>
            <w:r w:rsidR="007A7FAC" w:rsidRPr="007A7FAC">
              <w:rPr>
                <w:b/>
                <w:bCs/>
                <w:noProof/>
                <w:webHidden/>
                <w:sz w:val="21"/>
                <w:szCs w:val="21"/>
              </w:rPr>
              <w:fldChar w:fldCharType="begin"/>
            </w:r>
            <w:r w:rsidR="007A7FAC" w:rsidRPr="007A7FAC">
              <w:rPr>
                <w:b/>
                <w:bCs/>
                <w:noProof/>
                <w:webHidden/>
                <w:sz w:val="21"/>
                <w:szCs w:val="21"/>
              </w:rPr>
              <w:instrText xml:space="preserve"> PAGEREF _Toc220810366 \h </w:instrText>
            </w:r>
            <w:r w:rsidR="007A7FAC" w:rsidRPr="007A7FAC">
              <w:rPr>
                <w:b/>
                <w:bCs/>
                <w:noProof/>
                <w:webHidden/>
                <w:sz w:val="21"/>
                <w:szCs w:val="21"/>
              </w:rPr>
            </w:r>
            <w:r w:rsidR="007A7FAC" w:rsidRPr="007A7FAC">
              <w:rPr>
                <w:b/>
                <w:bCs/>
                <w:noProof/>
                <w:webHidden/>
                <w:sz w:val="21"/>
                <w:szCs w:val="21"/>
              </w:rPr>
              <w:fldChar w:fldCharType="separate"/>
            </w:r>
            <w:r w:rsidR="007A7FAC" w:rsidRPr="007A7FAC">
              <w:rPr>
                <w:b/>
                <w:bCs/>
                <w:noProof/>
                <w:webHidden/>
                <w:sz w:val="21"/>
                <w:szCs w:val="21"/>
              </w:rPr>
              <w:t>59</w:t>
            </w:r>
            <w:r w:rsidR="007A7FAC" w:rsidRPr="007A7FAC">
              <w:rPr>
                <w:b/>
                <w:bCs/>
                <w:noProof/>
                <w:webHidden/>
                <w:sz w:val="21"/>
                <w:szCs w:val="21"/>
              </w:rPr>
              <w:fldChar w:fldCharType="end"/>
            </w:r>
          </w:hyperlink>
        </w:p>
        <w:p w14:paraId="2D46FE69" w14:textId="1AACBFE6" w:rsidR="007A7FAC" w:rsidRPr="007A7FAC" w:rsidRDefault="00472F4E" w:rsidP="007A7FAC">
          <w:pPr>
            <w:pStyle w:val="TOC3"/>
            <w:tabs>
              <w:tab w:val="right" w:leader="underscore" w:pos="9016"/>
            </w:tabs>
            <w:spacing w:line="360" w:lineRule="auto"/>
            <w:ind w:left="240"/>
            <w:rPr>
              <w:rFonts w:eastAsiaTheme="minorEastAsia" w:cstheme="minorBidi"/>
              <w:b/>
              <w:bCs/>
              <w:noProof/>
              <w:sz w:val="28"/>
              <w:szCs w:val="28"/>
            </w:rPr>
          </w:pPr>
          <w:hyperlink w:anchor="_Toc220810367" w:history="1">
            <w:r w:rsidR="007A7FAC" w:rsidRPr="007A7FAC">
              <w:rPr>
                <w:rStyle w:val="Hyperlink"/>
                <w:b/>
                <w:bCs/>
                <w:noProof/>
                <w:sz w:val="21"/>
                <w:szCs w:val="21"/>
              </w:rPr>
              <w:t>6.2 Summary of Key Findings</w:t>
            </w:r>
            <w:r w:rsidR="007A7FAC" w:rsidRPr="007A7FAC">
              <w:rPr>
                <w:b/>
                <w:bCs/>
                <w:noProof/>
                <w:webHidden/>
                <w:sz w:val="21"/>
                <w:szCs w:val="21"/>
              </w:rPr>
              <w:tab/>
            </w:r>
            <w:r w:rsidR="007A7FAC" w:rsidRPr="007A7FAC">
              <w:rPr>
                <w:b/>
                <w:bCs/>
                <w:noProof/>
                <w:webHidden/>
                <w:sz w:val="21"/>
                <w:szCs w:val="21"/>
              </w:rPr>
              <w:fldChar w:fldCharType="begin"/>
            </w:r>
            <w:r w:rsidR="007A7FAC" w:rsidRPr="007A7FAC">
              <w:rPr>
                <w:b/>
                <w:bCs/>
                <w:noProof/>
                <w:webHidden/>
                <w:sz w:val="21"/>
                <w:szCs w:val="21"/>
              </w:rPr>
              <w:instrText xml:space="preserve"> PAGEREF _Toc220810367 \h </w:instrText>
            </w:r>
            <w:r w:rsidR="007A7FAC" w:rsidRPr="007A7FAC">
              <w:rPr>
                <w:b/>
                <w:bCs/>
                <w:noProof/>
                <w:webHidden/>
                <w:sz w:val="21"/>
                <w:szCs w:val="21"/>
              </w:rPr>
            </w:r>
            <w:r w:rsidR="007A7FAC" w:rsidRPr="007A7FAC">
              <w:rPr>
                <w:b/>
                <w:bCs/>
                <w:noProof/>
                <w:webHidden/>
                <w:sz w:val="21"/>
                <w:szCs w:val="21"/>
              </w:rPr>
              <w:fldChar w:fldCharType="separate"/>
            </w:r>
            <w:r w:rsidR="007A7FAC" w:rsidRPr="007A7FAC">
              <w:rPr>
                <w:b/>
                <w:bCs/>
                <w:noProof/>
                <w:webHidden/>
                <w:sz w:val="21"/>
                <w:szCs w:val="21"/>
              </w:rPr>
              <w:t>59</w:t>
            </w:r>
            <w:r w:rsidR="007A7FAC" w:rsidRPr="007A7FAC">
              <w:rPr>
                <w:b/>
                <w:bCs/>
                <w:noProof/>
                <w:webHidden/>
                <w:sz w:val="21"/>
                <w:szCs w:val="21"/>
              </w:rPr>
              <w:fldChar w:fldCharType="end"/>
            </w:r>
          </w:hyperlink>
        </w:p>
        <w:p w14:paraId="179AC668" w14:textId="2E63034C" w:rsidR="007A7FAC" w:rsidRPr="007A7FAC" w:rsidRDefault="00472F4E" w:rsidP="007A7FAC">
          <w:pPr>
            <w:pStyle w:val="TOC3"/>
            <w:tabs>
              <w:tab w:val="right" w:leader="underscore" w:pos="9016"/>
            </w:tabs>
            <w:spacing w:line="360" w:lineRule="auto"/>
            <w:ind w:left="240"/>
            <w:rPr>
              <w:rFonts w:eastAsiaTheme="minorEastAsia" w:cstheme="minorBidi"/>
              <w:b/>
              <w:bCs/>
              <w:noProof/>
              <w:sz w:val="28"/>
              <w:szCs w:val="28"/>
            </w:rPr>
          </w:pPr>
          <w:hyperlink w:anchor="_Toc220810368" w:history="1">
            <w:r w:rsidR="007A7FAC" w:rsidRPr="007A7FAC">
              <w:rPr>
                <w:rStyle w:val="Hyperlink"/>
                <w:b/>
                <w:bCs/>
                <w:noProof/>
                <w:sz w:val="21"/>
                <w:szCs w:val="21"/>
              </w:rPr>
              <w:t>6.3 Theoretical Contributions</w:t>
            </w:r>
            <w:r w:rsidR="007A7FAC" w:rsidRPr="007A7FAC">
              <w:rPr>
                <w:b/>
                <w:bCs/>
                <w:noProof/>
                <w:webHidden/>
                <w:sz w:val="21"/>
                <w:szCs w:val="21"/>
              </w:rPr>
              <w:tab/>
            </w:r>
            <w:r w:rsidR="007A7FAC" w:rsidRPr="007A7FAC">
              <w:rPr>
                <w:b/>
                <w:bCs/>
                <w:noProof/>
                <w:webHidden/>
                <w:sz w:val="21"/>
                <w:szCs w:val="21"/>
              </w:rPr>
              <w:fldChar w:fldCharType="begin"/>
            </w:r>
            <w:r w:rsidR="007A7FAC" w:rsidRPr="007A7FAC">
              <w:rPr>
                <w:b/>
                <w:bCs/>
                <w:noProof/>
                <w:webHidden/>
                <w:sz w:val="21"/>
                <w:szCs w:val="21"/>
              </w:rPr>
              <w:instrText xml:space="preserve"> PAGEREF _Toc220810368 \h </w:instrText>
            </w:r>
            <w:r w:rsidR="007A7FAC" w:rsidRPr="007A7FAC">
              <w:rPr>
                <w:b/>
                <w:bCs/>
                <w:noProof/>
                <w:webHidden/>
                <w:sz w:val="21"/>
                <w:szCs w:val="21"/>
              </w:rPr>
            </w:r>
            <w:r w:rsidR="007A7FAC" w:rsidRPr="007A7FAC">
              <w:rPr>
                <w:b/>
                <w:bCs/>
                <w:noProof/>
                <w:webHidden/>
                <w:sz w:val="21"/>
                <w:szCs w:val="21"/>
              </w:rPr>
              <w:fldChar w:fldCharType="separate"/>
            </w:r>
            <w:r w:rsidR="007A7FAC" w:rsidRPr="007A7FAC">
              <w:rPr>
                <w:b/>
                <w:bCs/>
                <w:noProof/>
                <w:webHidden/>
                <w:sz w:val="21"/>
                <w:szCs w:val="21"/>
              </w:rPr>
              <w:t>60</w:t>
            </w:r>
            <w:r w:rsidR="007A7FAC" w:rsidRPr="007A7FAC">
              <w:rPr>
                <w:b/>
                <w:bCs/>
                <w:noProof/>
                <w:webHidden/>
                <w:sz w:val="21"/>
                <w:szCs w:val="21"/>
              </w:rPr>
              <w:fldChar w:fldCharType="end"/>
            </w:r>
          </w:hyperlink>
        </w:p>
        <w:p w14:paraId="27BA4977" w14:textId="488D6BAD" w:rsidR="007A7FAC" w:rsidRPr="007A7FAC" w:rsidRDefault="00472F4E" w:rsidP="007A7FAC">
          <w:pPr>
            <w:pStyle w:val="TOC3"/>
            <w:tabs>
              <w:tab w:val="right" w:leader="underscore" w:pos="9016"/>
            </w:tabs>
            <w:spacing w:line="360" w:lineRule="auto"/>
            <w:ind w:left="240"/>
            <w:rPr>
              <w:rFonts w:eastAsiaTheme="minorEastAsia" w:cstheme="minorBidi"/>
              <w:b/>
              <w:bCs/>
              <w:noProof/>
              <w:sz w:val="28"/>
              <w:szCs w:val="28"/>
            </w:rPr>
          </w:pPr>
          <w:hyperlink w:anchor="_Toc220810369" w:history="1">
            <w:r w:rsidR="007A7FAC" w:rsidRPr="007A7FAC">
              <w:rPr>
                <w:rStyle w:val="Hyperlink"/>
                <w:b/>
                <w:bCs/>
                <w:noProof/>
                <w:sz w:val="21"/>
                <w:szCs w:val="21"/>
              </w:rPr>
              <w:t>6.4 Practical Implications</w:t>
            </w:r>
            <w:r w:rsidR="007A7FAC" w:rsidRPr="007A7FAC">
              <w:rPr>
                <w:b/>
                <w:bCs/>
                <w:noProof/>
                <w:webHidden/>
                <w:sz w:val="21"/>
                <w:szCs w:val="21"/>
              </w:rPr>
              <w:tab/>
            </w:r>
            <w:r w:rsidR="007A7FAC" w:rsidRPr="007A7FAC">
              <w:rPr>
                <w:b/>
                <w:bCs/>
                <w:noProof/>
                <w:webHidden/>
                <w:sz w:val="21"/>
                <w:szCs w:val="21"/>
              </w:rPr>
              <w:fldChar w:fldCharType="begin"/>
            </w:r>
            <w:r w:rsidR="007A7FAC" w:rsidRPr="007A7FAC">
              <w:rPr>
                <w:b/>
                <w:bCs/>
                <w:noProof/>
                <w:webHidden/>
                <w:sz w:val="21"/>
                <w:szCs w:val="21"/>
              </w:rPr>
              <w:instrText xml:space="preserve"> PAGEREF _Toc220810369 \h </w:instrText>
            </w:r>
            <w:r w:rsidR="007A7FAC" w:rsidRPr="007A7FAC">
              <w:rPr>
                <w:b/>
                <w:bCs/>
                <w:noProof/>
                <w:webHidden/>
                <w:sz w:val="21"/>
                <w:szCs w:val="21"/>
              </w:rPr>
            </w:r>
            <w:r w:rsidR="007A7FAC" w:rsidRPr="007A7FAC">
              <w:rPr>
                <w:b/>
                <w:bCs/>
                <w:noProof/>
                <w:webHidden/>
                <w:sz w:val="21"/>
                <w:szCs w:val="21"/>
              </w:rPr>
              <w:fldChar w:fldCharType="separate"/>
            </w:r>
            <w:r w:rsidR="007A7FAC" w:rsidRPr="007A7FAC">
              <w:rPr>
                <w:b/>
                <w:bCs/>
                <w:noProof/>
                <w:webHidden/>
                <w:sz w:val="21"/>
                <w:szCs w:val="21"/>
              </w:rPr>
              <w:t>60</w:t>
            </w:r>
            <w:r w:rsidR="007A7FAC" w:rsidRPr="007A7FAC">
              <w:rPr>
                <w:b/>
                <w:bCs/>
                <w:noProof/>
                <w:webHidden/>
                <w:sz w:val="21"/>
                <w:szCs w:val="21"/>
              </w:rPr>
              <w:fldChar w:fldCharType="end"/>
            </w:r>
          </w:hyperlink>
        </w:p>
        <w:p w14:paraId="30A13139" w14:textId="3A86A12E" w:rsidR="007A7FAC" w:rsidRPr="007A7FAC" w:rsidRDefault="00472F4E" w:rsidP="007A7FAC">
          <w:pPr>
            <w:pStyle w:val="TOC3"/>
            <w:tabs>
              <w:tab w:val="right" w:leader="underscore" w:pos="9016"/>
            </w:tabs>
            <w:spacing w:line="360" w:lineRule="auto"/>
            <w:ind w:left="240"/>
            <w:rPr>
              <w:rFonts w:eastAsiaTheme="minorEastAsia" w:cstheme="minorBidi"/>
              <w:b/>
              <w:bCs/>
              <w:noProof/>
              <w:sz w:val="28"/>
              <w:szCs w:val="28"/>
            </w:rPr>
          </w:pPr>
          <w:hyperlink w:anchor="_Toc220810370" w:history="1">
            <w:r w:rsidR="007A7FAC" w:rsidRPr="007A7FAC">
              <w:rPr>
                <w:rStyle w:val="Hyperlink"/>
                <w:b/>
                <w:bCs/>
                <w:noProof/>
                <w:sz w:val="21"/>
                <w:szCs w:val="21"/>
              </w:rPr>
              <w:t>6.5 Limitations and Future Research</w:t>
            </w:r>
            <w:r w:rsidR="007A7FAC" w:rsidRPr="007A7FAC">
              <w:rPr>
                <w:b/>
                <w:bCs/>
                <w:noProof/>
                <w:webHidden/>
                <w:sz w:val="21"/>
                <w:szCs w:val="21"/>
              </w:rPr>
              <w:tab/>
            </w:r>
            <w:r w:rsidR="007A7FAC" w:rsidRPr="007A7FAC">
              <w:rPr>
                <w:b/>
                <w:bCs/>
                <w:noProof/>
                <w:webHidden/>
                <w:sz w:val="21"/>
                <w:szCs w:val="21"/>
              </w:rPr>
              <w:fldChar w:fldCharType="begin"/>
            </w:r>
            <w:r w:rsidR="007A7FAC" w:rsidRPr="007A7FAC">
              <w:rPr>
                <w:b/>
                <w:bCs/>
                <w:noProof/>
                <w:webHidden/>
                <w:sz w:val="21"/>
                <w:szCs w:val="21"/>
              </w:rPr>
              <w:instrText xml:space="preserve"> PAGEREF _Toc220810370 \h </w:instrText>
            </w:r>
            <w:r w:rsidR="007A7FAC" w:rsidRPr="007A7FAC">
              <w:rPr>
                <w:b/>
                <w:bCs/>
                <w:noProof/>
                <w:webHidden/>
                <w:sz w:val="21"/>
                <w:szCs w:val="21"/>
              </w:rPr>
            </w:r>
            <w:r w:rsidR="007A7FAC" w:rsidRPr="007A7FAC">
              <w:rPr>
                <w:b/>
                <w:bCs/>
                <w:noProof/>
                <w:webHidden/>
                <w:sz w:val="21"/>
                <w:szCs w:val="21"/>
              </w:rPr>
              <w:fldChar w:fldCharType="separate"/>
            </w:r>
            <w:r w:rsidR="007A7FAC" w:rsidRPr="007A7FAC">
              <w:rPr>
                <w:b/>
                <w:bCs/>
                <w:noProof/>
                <w:webHidden/>
                <w:sz w:val="21"/>
                <w:szCs w:val="21"/>
              </w:rPr>
              <w:t>61</w:t>
            </w:r>
            <w:r w:rsidR="007A7FAC" w:rsidRPr="007A7FAC">
              <w:rPr>
                <w:b/>
                <w:bCs/>
                <w:noProof/>
                <w:webHidden/>
                <w:sz w:val="21"/>
                <w:szCs w:val="21"/>
              </w:rPr>
              <w:fldChar w:fldCharType="end"/>
            </w:r>
          </w:hyperlink>
        </w:p>
        <w:p w14:paraId="32EA2D20" w14:textId="7C3CAFC9" w:rsidR="007A7FAC" w:rsidRPr="007A7FAC" w:rsidRDefault="00472F4E" w:rsidP="007A7FAC">
          <w:pPr>
            <w:pStyle w:val="TOC3"/>
            <w:tabs>
              <w:tab w:val="right" w:leader="underscore" w:pos="9016"/>
            </w:tabs>
            <w:spacing w:line="360" w:lineRule="auto"/>
            <w:ind w:left="240"/>
            <w:rPr>
              <w:rFonts w:eastAsiaTheme="minorEastAsia" w:cstheme="minorBidi"/>
              <w:b/>
              <w:bCs/>
              <w:noProof/>
              <w:sz w:val="28"/>
              <w:szCs w:val="28"/>
            </w:rPr>
          </w:pPr>
          <w:hyperlink w:anchor="_Toc220810371" w:history="1">
            <w:r w:rsidR="007A7FAC" w:rsidRPr="007A7FAC">
              <w:rPr>
                <w:rStyle w:val="Hyperlink"/>
                <w:b/>
                <w:bCs/>
                <w:noProof/>
                <w:sz w:val="21"/>
                <w:szCs w:val="21"/>
              </w:rPr>
              <w:t>6.6 Concluding Remarks</w:t>
            </w:r>
            <w:r w:rsidR="007A7FAC" w:rsidRPr="007A7FAC">
              <w:rPr>
                <w:b/>
                <w:bCs/>
                <w:noProof/>
                <w:webHidden/>
                <w:sz w:val="21"/>
                <w:szCs w:val="21"/>
              </w:rPr>
              <w:tab/>
            </w:r>
            <w:r w:rsidR="007A7FAC" w:rsidRPr="007A7FAC">
              <w:rPr>
                <w:b/>
                <w:bCs/>
                <w:noProof/>
                <w:webHidden/>
                <w:sz w:val="21"/>
                <w:szCs w:val="21"/>
              </w:rPr>
              <w:fldChar w:fldCharType="begin"/>
            </w:r>
            <w:r w:rsidR="007A7FAC" w:rsidRPr="007A7FAC">
              <w:rPr>
                <w:b/>
                <w:bCs/>
                <w:noProof/>
                <w:webHidden/>
                <w:sz w:val="21"/>
                <w:szCs w:val="21"/>
              </w:rPr>
              <w:instrText xml:space="preserve"> PAGEREF _Toc220810371 \h </w:instrText>
            </w:r>
            <w:r w:rsidR="007A7FAC" w:rsidRPr="007A7FAC">
              <w:rPr>
                <w:b/>
                <w:bCs/>
                <w:noProof/>
                <w:webHidden/>
                <w:sz w:val="21"/>
                <w:szCs w:val="21"/>
              </w:rPr>
            </w:r>
            <w:r w:rsidR="007A7FAC" w:rsidRPr="007A7FAC">
              <w:rPr>
                <w:b/>
                <w:bCs/>
                <w:noProof/>
                <w:webHidden/>
                <w:sz w:val="21"/>
                <w:szCs w:val="21"/>
              </w:rPr>
              <w:fldChar w:fldCharType="separate"/>
            </w:r>
            <w:r w:rsidR="007A7FAC" w:rsidRPr="007A7FAC">
              <w:rPr>
                <w:b/>
                <w:bCs/>
                <w:noProof/>
                <w:webHidden/>
                <w:sz w:val="21"/>
                <w:szCs w:val="21"/>
              </w:rPr>
              <w:t>61</w:t>
            </w:r>
            <w:r w:rsidR="007A7FAC" w:rsidRPr="007A7FAC">
              <w:rPr>
                <w:b/>
                <w:bCs/>
                <w:noProof/>
                <w:webHidden/>
                <w:sz w:val="21"/>
                <w:szCs w:val="21"/>
              </w:rPr>
              <w:fldChar w:fldCharType="end"/>
            </w:r>
          </w:hyperlink>
        </w:p>
        <w:p w14:paraId="5CD20129" w14:textId="301FC676" w:rsidR="007A7FAC" w:rsidRDefault="00472F4E">
          <w:pPr>
            <w:pStyle w:val="TOC1"/>
            <w:tabs>
              <w:tab w:val="right" w:leader="underscore" w:pos="9016"/>
            </w:tabs>
            <w:rPr>
              <w:rFonts w:eastAsiaTheme="minorEastAsia" w:cstheme="minorBidi"/>
              <w:b w:val="0"/>
              <w:bCs w:val="0"/>
              <w:i w:val="0"/>
              <w:iCs w:val="0"/>
              <w:noProof/>
            </w:rPr>
          </w:pPr>
          <w:hyperlink w:anchor="_Toc220810372" w:history="1">
            <w:r w:rsidR="007A7FAC" w:rsidRPr="00C40E9D">
              <w:rPr>
                <w:rStyle w:val="Hyperlink"/>
                <w:noProof/>
              </w:rPr>
              <w:t>References</w:t>
            </w:r>
            <w:r w:rsidR="007A7FAC">
              <w:rPr>
                <w:noProof/>
                <w:webHidden/>
              </w:rPr>
              <w:tab/>
            </w:r>
            <w:r w:rsidR="007A7FAC">
              <w:rPr>
                <w:noProof/>
                <w:webHidden/>
              </w:rPr>
              <w:fldChar w:fldCharType="begin"/>
            </w:r>
            <w:r w:rsidR="007A7FAC">
              <w:rPr>
                <w:noProof/>
                <w:webHidden/>
              </w:rPr>
              <w:instrText xml:space="preserve"> PAGEREF _Toc220810372 \h </w:instrText>
            </w:r>
            <w:r w:rsidR="007A7FAC">
              <w:rPr>
                <w:noProof/>
                <w:webHidden/>
              </w:rPr>
            </w:r>
            <w:r w:rsidR="007A7FAC">
              <w:rPr>
                <w:noProof/>
                <w:webHidden/>
              </w:rPr>
              <w:fldChar w:fldCharType="separate"/>
            </w:r>
            <w:r w:rsidR="007A7FAC">
              <w:rPr>
                <w:noProof/>
                <w:webHidden/>
              </w:rPr>
              <w:t>62</w:t>
            </w:r>
            <w:r w:rsidR="007A7FAC">
              <w:rPr>
                <w:noProof/>
                <w:webHidden/>
              </w:rPr>
              <w:fldChar w:fldCharType="end"/>
            </w:r>
          </w:hyperlink>
        </w:p>
        <w:p w14:paraId="7F83683E" w14:textId="7A800C92" w:rsidR="007A7FAC" w:rsidRDefault="00472F4E">
          <w:pPr>
            <w:pStyle w:val="TOC1"/>
            <w:tabs>
              <w:tab w:val="right" w:leader="underscore" w:pos="9016"/>
            </w:tabs>
            <w:rPr>
              <w:rFonts w:eastAsiaTheme="minorEastAsia" w:cstheme="minorBidi"/>
              <w:b w:val="0"/>
              <w:bCs w:val="0"/>
              <w:i w:val="0"/>
              <w:iCs w:val="0"/>
              <w:noProof/>
            </w:rPr>
          </w:pPr>
          <w:hyperlink w:anchor="_Toc220810373" w:history="1">
            <w:r w:rsidR="007A7FAC" w:rsidRPr="00C40E9D">
              <w:rPr>
                <w:rStyle w:val="Hyperlink"/>
                <w:noProof/>
              </w:rPr>
              <w:t>Appendices</w:t>
            </w:r>
            <w:r w:rsidR="007A7FAC">
              <w:rPr>
                <w:noProof/>
                <w:webHidden/>
              </w:rPr>
              <w:tab/>
            </w:r>
            <w:r w:rsidR="007A7FAC">
              <w:rPr>
                <w:noProof/>
                <w:webHidden/>
              </w:rPr>
              <w:fldChar w:fldCharType="begin"/>
            </w:r>
            <w:r w:rsidR="007A7FAC">
              <w:rPr>
                <w:noProof/>
                <w:webHidden/>
              </w:rPr>
              <w:instrText xml:space="preserve"> PAGEREF _Toc220810373 \h </w:instrText>
            </w:r>
            <w:r w:rsidR="007A7FAC">
              <w:rPr>
                <w:noProof/>
                <w:webHidden/>
              </w:rPr>
            </w:r>
            <w:r w:rsidR="007A7FAC">
              <w:rPr>
                <w:noProof/>
                <w:webHidden/>
              </w:rPr>
              <w:fldChar w:fldCharType="separate"/>
            </w:r>
            <w:r w:rsidR="007A7FAC">
              <w:rPr>
                <w:noProof/>
                <w:webHidden/>
              </w:rPr>
              <w:t>66</w:t>
            </w:r>
            <w:r w:rsidR="007A7FAC">
              <w:rPr>
                <w:noProof/>
                <w:webHidden/>
              </w:rPr>
              <w:fldChar w:fldCharType="end"/>
            </w:r>
          </w:hyperlink>
        </w:p>
        <w:p w14:paraId="6F43175E" w14:textId="5A4D56C5" w:rsidR="007A7FAC" w:rsidRDefault="00472F4E">
          <w:pPr>
            <w:pStyle w:val="TOC2"/>
            <w:tabs>
              <w:tab w:val="right" w:leader="underscore" w:pos="9016"/>
            </w:tabs>
            <w:rPr>
              <w:rFonts w:eastAsiaTheme="minorEastAsia" w:cstheme="minorBidi"/>
              <w:b w:val="0"/>
              <w:bCs w:val="0"/>
              <w:noProof/>
              <w:sz w:val="24"/>
              <w:szCs w:val="24"/>
            </w:rPr>
          </w:pPr>
          <w:hyperlink w:anchor="_Toc220810374" w:history="1">
            <w:r w:rsidR="007A7FAC" w:rsidRPr="00C40E9D">
              <w:rPr>
                <w:rStyle w:val="Hyperlink"/>
                <w:noProof/>
              </w:rPr>
              <w:t>Appendix A:</w:t>
            </w:r>
            <w:r w:rsidR="007A7FAC">
              <w:rPr>
                <w:noProof/>
                <w:webHidden/>
              </w:rPr>
              <w:tab/>
            </w:r>
            <w:r w:rsidR="007A7FAC">
              <w:rPr>
                <w:noProof/>
                <w:webHidden/>
              </w:rPr>
              <w:fldChar w:fldCharType="begin"/>
            </w:r>
            <w:r w:rsidR="007A7FAC">
              <w:rPr>
                <w:noProof/>
                <w:webHidden/>
              </w:rPr>
              <w:instrText xml:space="preserve"> PAGEREF _Toc220810374 \h </w:instrText>
            </w:r>
            <w:r w:rsidR="007A7FAC">
              <w:rPr>
                <w:noProof/>
                <w:webHidden/>
              </w:rPr>
            </w:r>
            <w:r w:rsidR="007A7FAC">
              <w:rPr>
                <w:noProof/>
                <w:webHidden/>
              </w:rPr>
              <w:fldChar w:fldCharType="separate"/>
            </w:r>
            <w:r w:rsidR="007A7FAC">
              <w:rPr>
                <w:noProof/>
                <w:webHidden/>
              </w:rPr>
              <w:t>66</w:t>
            </w:r>
            <w:r w:rsidR="007A7FAC">
              <w:rPr>
                <w:noProof/>
                <w:webHidden/>
              </w:rPr>
              <w:fldChar w:fldCharType="end"/>
            </w:r>
          </w:hyperlink>
        </w:p>
        <w:p w14:paraId="7BE4734C" w14:textId="02611B83" w:rsidR="007A7FAC" w:rsidRDefault="00472F4E">
          <w:pPr>
            <w:pStyle w:val="TOC2"/>
            <w:tabs>
              <w:tab w:val="right" w:leader="underscore" w:pos="9016"/>
            </w:tabs>
            <w:rPr>
              <w:rFonts w:eastAsiaTheme="minorEastAsia" w:cstheme="minorBidi"/>
              <w:b w:val="0"/>
              <w:bCs w:val="0"/>
              <w:noProof/>
              <w:sz w:val="24"/>
              <w:szCs w:val="24"/>
            </w:rPr>
          </w:pPr>
          <w:hyperlink w:anchor="_Toc220810375" w:history="1">
            <w:r w:rsidR="007A7FAC" w:rsidRPr="00C40E9D">
              <w:rPr>
                <w:rStyle w:val="Hyperlink"/>
                <w:noProof/>
              </w:rPr>
              <w:t>Appendix B:</w:t>
            </w:r>
            <w:r w:rsidR="007A7FAC">
              <w:rPr>
                <w:noProof/>
                <w:webHidden/>
              </w:rPr>
              <w:tab/>
            </w:r>
            <w:r w:rsidR="007A7FAC">
              <w:rPr>
                <w:noProof/>
                <w:webHidden/>
              </w:rPr>
              <w:fldChar w:fldCharType="begin"/>
            </w:r>
            <w:r w:rsidR="007A7FAC">
              <w:rPr>
                <w:noProof/>
                <w:webHidden/>
              </w:rPr>
              <w:instrText xml:space="preserve"> PAGEREF _Toc220810375 \h </w:instrText>
            </w:r>
            <w:r w:rsidR="007A7FAC">
              <w:rPr>
                <w:noProof/>
                <w:webHidden/>
              </w:rPr>
            </w:r>
            <w:r w:rsidR="007A7FAC">
              <w:rPr>
                <w:noProof/>
                <w:webHidden/>
              </w:rPr>
              <w:fldChar w:fldCharType="separate"/>
            </w:r>
            <w:r w:rsidR="007A7FAC">
              <w:rPr>
                <w:noProof/>
                <w:webHidden/>
              </w:rPr>
              <w:t>68</w:t>
            </w:r>
            <w:r w:rsidR="007A7FAC">
              <w:rPr>
                <w:noProof/>
                <w:webHidden/>
              </w:rPr>
              <w:fldChar w:fldCharType="end"/>
            </w:r>
          </w:hyperlink>
        </w:p>
        <w:p w14:paraId="06281815" w14:textId="5E27E913" w:rsidR="007A7FAC" w:rsidRDefault="00472F4E">
          <w:pPr>
            <w:pStyle w:val="TOC2"/>
            <w:tabs>
              <w:tab w:val="right" w:leader="underscore" w:pos="9016"/>
            </w:tabs>
            <w:rPr>
              <w:rFonts w:eastAsiaTheme="minorEastAsia" w:cstheme="minorBidi"/>
              <w:b w:val="0"/>
              <w:bCs w:val="0"/>
              <w:noProof/>
              <w:sz w:val="24"/>
              <w:szCs w:val="24"/>
            </w:rPr>
          </w:pPr>
          <w:hyperlink w:anchor="_Toc220810376" w:history="1">
            <w:r w:rsidR="007A7FAC" w:rsidRPr="00C40E9D">
              <w:rPr>
                <w:rStyle w:val="Hyperlink"/>
                <w:noProof/>
              </w:rPr>
              <w:t>Appendix C: Semi-Structured Interview Guide</w:t>
            </w:r>
            <w:r w:rsidR="007A7FAC">
              <w:rPr>
                <w:noProof/>
                <w:webHidden/>
              </w:rPr>
              <w:tab/>
            </w:r>
            <w:r w:rsidR="007A7FAC">
              <w:rPr>
                <w:noProof/>
                <w:webHidden/>
              </w:rPr>
              <w:fldChar w:fldCharType="begin"/>
            </w:r>
            <w:r w:rsidR="007A7FAC">
              <w:rPr>
                <w:noProof/>
                <w:webHidden/>
              </w:rPr>
              <w:instrText xml:space="preserve"> PAGEREF _Toc220810376 \h </w:instrText>
            </w:r>
            <w:r w:rsidR="007A7FAC">
              <w:rPr>
                <w:noProof/>
                <w:webHidden/>
              </w:rPr>
            </w:r>
            <w:r w:rsidR="007A7FAC">
              <w:rPr>
                <w:noProof/>
                <w:webHidden/>
              </w:rPr>
              <w:fldChar w:fldCharType="separate"/>
            </w:r>
            <w:r w:rsidR="007A7FAC">
              <w:rPr>
                <w:noProof/>
                <w:webHidden/>
              </w:rPr>
              <w:t>70</w:t>
            </w:r>
            <w:r w:rsidR="007A7FAC">
              <w:rPr>
                <w:noProof/>
                <w:webHidden/>
              </w:rPr>
              <w:fldChar w:fldCharType="end"/>
            </w:r>
          </w:hyperlink>
        </w:p>
        <w:p w14:paraId="4B309FA4" w14:textId="525CAF9F" w:rsidR="007A7FAC" w:rsidRDefault="00472F4E">
          <w:pPr>
            <w:pStyle w:val="TOC2"/>
            <w:tabs>
              <w:tab w:val="right" w:leader="underscore" w:pos="9016"/>
            </w:tabs>
            <w:rPr>
              <w:rFonts w:eastAsiaTheme="minorEastAsia" w:cstheme="minorBidi"/>
              <w:b w:val="0"/>
              <w:bCs w:val="0"/>
              <w:noProof/>
              <w:sz w:val="24"/>
              <w:szCs w:val="24"/>
            </w:rPr>
          </w:pPr>
          <w:hyperlink w:anchor="_Toc220810377" w:history="1">
            <w:r w:rsidR="007A7FAC" w:rsidRPr="00C40E9D">
              <w:rPr>
                <w:rStyle w:val="Hyperlink"/>
                <w:noProof/>
              </w:rPr>
              <w:t>Appendix D: Interview Coding Framework (Initial Themes)</w:t>
            </w:r>
            <w:r w:rsidR="007A7FAC">
              <w:rPr>
                <w:noProof/>
                <w:webHidden/>
              </w:rPr>
              <w:tab/>
            </w:r>
            <w:r w:rsidR="007A7FAC">
              <w:rPr>
                <w:noProof/>
                <w:webHidden/>
              </w:rPr>
              <w:fldChar w:fldCharType="begin"/>
            </w:r>
            <w:r w:rsidR="007A7FAC">
              <w:rPr>
                <w:noProof/>
                <w:webHidden/>
              </w:rPr>
              <w:instrText xml:space="preserve"> PAGEREF _Toc220810377 \h </w:instrText>
            </w:r>
            <w:r w:rsidR="007A7FAC">
              <w:rPr>
                <w:noProof/>
                <w:webHidden/>
              </w:rPr>
            </w:r>
            <w:r w:rsidR="007A7FAC">
              <w:rPr>
                <w:noProof/>
                <w:webHidden/>
              </w:rPr>
              <w:fldChar w:fldCharType="separate"/>
            </w:r>
            <w:r w:rsidR="007A7FAC">
              <w:rPr>
                <w:noProof/>
                <w:webHidden/>
              </w:rPr>
              <w:t>71</w:t>
            </w:r>
            <w:r w:rsidR="007A7FAC">
              <w:rPr>
                <w:noProof/>
                <w:webHidden/>
              </w:rPr>
              <w:fldChar w:fldCharType="end"/>
            </w:r>
          </w:hyperlink>
        </w:p>
        <w:p w14:paraId="23693165" w14:textId="6447A173" w:rsidR="007A7FAC" w:rsidRDefault="00472F4E">
          <w:pPr>
            <w:pStyle w:val="TOC2"/>
            <w:tabs>
              <w:tab w:val="right" w:leader="underscore" w:pos="9016"/>
            </w:tabs>
            <w:rPr>
              <w:rFonts w:eastAsiaTheme="minorEastAsia" w:cstheme="minorBidi"/>
              <w:b w:val="0"/>
              <w:bCs w:val="0"/>
              <w:noProof/>
              <w:sz w:val="24"/>
              <w:szCs w:val="24"/>
            </w:rPr>
          </w:pPr>
          <w:hyperlink w:anchor="_Toc220810378" w:history="1">
            <w:r w:rsidR="007A7FAC" w:rsidRPr="00C40E9D">
              <w:rPr>
                <w:rStyle w:val="Hyperlink"/>
                <w:noProof/>
              </w:rPr>
              <w:t>Appendix E: Summary of Interview Participants and Data Collected</w:t>
            </w:r>
            <w:r w:rsidR="007A7FAC">
              <w:rPr>
                <w:noProof/>
                <w:webHidden/>
              </w:rPr>
              <w:tab/>
            </w:r>
            <w:r w:rsidR="007A7FAC">
              <w:rPr>
                <w:noProof/>
                <w:webHidden/>
              </w:rPr>
              <w:fldChar w:fldCharType="begin"/>
            </w:r>
            <w:r w:rsidR="007A7FAC">
              <w:rPr>
                <w:noProof/>
                <w:webHidden/>
              </w:rPr>
              <w:instrText xml:space="preserve"> PAGEREF _Toc220810378 \h </w:instrText>
            </w:r>
            <w:r w:rsidR="007A7FAC">
              <w:rPr>
                <w:noProof/>
                <w:webHidden/>
              </w:rPr>
            </w:r>
            <w:r w:rsidR="007A7FAC">
              <w:rPr>
                <w:noProof/>
                <w:webHidden/>
              </w:rPr>
              <w:fldChar w:fldCharType="separate"/>
            </w:r>
            <w:r w:rsidR="007A7FAC">
              <w:rPr>
                <w:noProof/>
                <w:webHidden/>
              </w:rPr>
              <w:t>72</w:t>
            </w:r>
            <w:r w:rsidR="007A7FAC">
              <w:rPr>
                <w:noProof/>
                <w:webHidden/>
              </w:rPr>
              <w:fldChar w:fldCharType="end"/>
            </w:r>
          </w:hyperlink>
        </w:p>
        <w:p w14:paraId="1598A8DD" w14:textId="1368EEE8" w:rsidR="007A7FAC" w:rsidRDefault="00472F4E">
          <w:pPr>
            <w:pStyle w:val="TOC2"/>
            <w:tabs>
              <w:tab w:val="right" w:leader="underscore" w:pos="9016"/>
            </w:tabs>
            <w:rPr>
              <w:rFonts w:eastAsiaTheme="minorEastAsia" w:cstheme="minorBidi"/>
              <w:b w:val="0"/>
              <w:bCs w:val="0"/>
              <w:noProof/>
              <w:sz w:val="24"/>
              <w:szCs w:val="24"/>
            </w:rPr>
          </w:pPr>
          <w:hyperlink w:anchor="_Toc220810379" w:history="1">
            <w:r w:rsidR="007A7FAC" w:rsidRPr="00C40E9D">
              <w:rPr>
                <w:rStyle w:val="Hyperlink"/>
                <w:noProof/>
              </w:rPr>
              <w:t>Appendix F: Interview Verification Screenshots</w:t>
            </w:r>
            <w:r w:rsidR="007A7FAC">
              <w:rPr>
                <w:noProof/>
                <w:webHidden/>
              </w:rPr>
              <w:tab/>
            </w:r>
            <w:r w:rsidR="007A7FAC">
              <w:rPr>
                <w:noProof/>
                <w:webHidden/>
              </w:rPr>
              <w:fldChar w:fldCharType="begin"/>
            </w:r>
            <w:r w:rsidR="007A7FAC">
              <w:rPr>
                <w:noProof/>
                <w:webHidden/>
              </w:rPr>
              <w:instrText xml:space="preserve"> PAGEREF _Toc220810379 \h </w:instrText>
            </w:r>
            <w:r w:rsidR="007A7FAC">
              <w:rPr>
                <w:noProof/>
                <w:webHidden/>
              </w:rPr>
            </w:r>
            <w:r w:rsidR="007A7FAC">
              <w:rPr>
                <w:noProof/>
                <w:webHidden/>
              </w:rPr>
              <w:fldChar w:fldCharType="separate"/>
            </w:r>
            <w:r w:rsidR="007A7FAC">
              <w:rPr>
                <w:noProof/>
                <w:webHidden/>
              </w:rPr>
              <w:t>74</w:t>
            </w:r>
            <w:r w:rsidR="007A7FAC">
              <w:rPr>
                <w:noProof/>
                <w:webHidden/>
              </w:rPr>
              <w:fldChar w:fldCharType="end"/>
            </w:r>
          </w:hyperlink>
        </w:p>
        <w:p w14:paraId="6532BCC0" w14:textId="3BA1FDDE" w:rsidR="007A7FAC" w:rsidRDefault="007A7FAC">
          <w:r>
            <w:rPr>
              <w:b/>
              <w:bCs/>
              <w:noProof/>
            </w:rPr>
            <w:fldChar w:fldCharType="end"/>
          </w:r>
        </w:p>
      </w:sdtContent>
    </w:sdt>
    <w:p w14:paraId="2D78A3DD" w14:textId="26F1FAFB" w:rsidR="007A7FAC" w:rsidRDefault="007A7FAC"/>
    <w:p w14:paraId="30215DD9" w14:textId="4E6AB911" w:rsidR="007A7FAC" w:rsidRDefault="007A7FAC">
      <w:r>
        <w:br w:type="page"/>
      </w:r>
    </w:p>
    <w:p w14:paraId="788B0C19" w14:textId="7C72499A" w:rsidR="007A7FAC" w:rsidRDefault="007A7FAC" w:rsidP="007A7FAC">
      <w:pPr>
        <w:pStyle w:val="Heading1"/>
      </w:pPr>
      <w:bookmarkStart w:id="4" w:name="_Toc220804905"/>
      <w:bookmarkStart w:id="5" w:name="_Toc220810304"/>
      <w:r w:rsidRPr="007A7FAC">
        <w:lastRenderedPageBreak/>
        <w:t>List of tables</w:t>
      </w:r>
      <w:bookmarkEnd w:id="4"/>
      <w:bookmarkEnd w:id="5"/>
    </w:p>
    <w:p w14:paraId="477E8F72" w14:textId="77777777" w:rsidR="007A7FAC" w:rsidRPr="007A7FAC" w:rsidRDefault="007A7FAC" w:rsidP="007A7FAC"/>
    <w:p w14:paraId="6561D274" w14:textId="307DB95F" w:rsidR="00472F4E" w:rsidRPr="00472F4E" w:rsidRDefault="00472F4E" w:rsidP="00472F4E">
      <w:pPr>
        <w:pStyle w:val="TableofFigures"/>
        <w:tabs>
          <w:tab w:val="right" w:leader="dot" w:pos="9016"/>
        </w:tabs>
        <w:spacing w:line="360" w:lineRule="auto"/>
        <w:rPr>
          <w:rFonts w:ascii="Times New Roman" w:eastAsiaTheme="minorEastAsia" w:hAnsi="Times New Roman" w:cs="Times New Roman"/>
          <w:b/>
          <w:bCs/>
          <w:i w:val="0"/>
          <w:iCs w:val="0"/>
          <w:noProof/>
          <w:sz w:val="24"/>
          <w:szCs w:val="24"/>
        </w:rPr>
      </w:pPr>
      <w:r w:rsidRPr="00472F4E">
        <w:rPr>
          <w:rFonts w:ascii="Times New Roman" w:eastAsiaTheme="majorEastAsia" w:hAnsi="Times New Roman" w:cs="Times New Roman"/>
          <w:b/>
          <w:bCs/>
          <w:i w:val="0"/>
          <w:iCs w:val="0"/>
          <w:color w:val="2F5496" w:themeColor="accent1" w:themeShade="BF"/>
          <w:sz w:val="24"/>
          <w:szCs w:val="24"/>
        </w:rPr>
        <w:fldChar w:fldCharType="begin"/>
      </w:r>
      <w:r w:rsidRPr="00472F4E">
        <w:rPr>
          <w:rFonts w:ascii="Times New Roman" w:eastAsiaTheme="majorEastAsia" w:hAnsi="Times New Roman" w:cs="Times New Roman"/>
          <w:b/>
          <w:bCs/>
          <w:i w:val="0"/>
          <w:iCs w:val="0"/>
          <w:color w:val="2F5496" w:themeColor="accent1" w:themeShade="BF"/>
          <w:sz w:val="24"/>
          <w:szCs w:val="24"/>
        </w:rPr>
        <w:instrText xml:space="preserve"> TOC \h \z \c "Table" </w:instrText>
      </w:r>
      <w:r w:rsidRPr="00472F4E">
        <w:rPr>
          <w:rFonts w:ascii="Times New Roman" w:eastAsiaTheme="majorEastAsia" w:hAnsi="Times New Roman" w:cs="Times New Roman"/>
          <w:b/>
          <w:bCs/>
          <w:i w:val="0"/>
          <w:iCs w:val="0"/>
          <w:color w:val="2F5496" w:themeColor="accent1" w:themeShade="BF"/>
          <w:sz w:val="24"/>
          <w:szCs w:val="24"/>
        </w:rPr>
        <w:fldChar w:fldCharType="separate"/>
      </w:r>
      <w:hyperlink w:anchor="_Toc220970039" w:history="1">
        <w:r w:rsidRPr="00472F4E">
          <w:rPr>
            <w:rStyle w:val="Hyperlink"/>
            <w:rFonts w:ascii="Times New Roman" w:hAnsi="Times New Roman" w:cs="Times New Roman"/>
            <w:b/>
            <w:bCs/>
            <w:noProof/>
            <w:sz w:val="24"/>
            <w:szCs w:val="24"/>
          </w:rPr>
          <w:t>Table 1- Contextual Characteristics of Bangladeshi SMEs Relevant to Digital Marketing</w:t>
        </w:r>
        <w:r w:rsidRPr="00472F4E">
          <w:rPr>
            <w:rFonts w:ascii="Times New Roman" w:hAnsi="Times New Roman" w:cs="Times New Roman"/>
            <w:b/>
            <w:bCs/>
            <w:noProof/>
            <w:webHidden/>
            <w:sz w:val="24"/>
            <w:szCs w:val="24"/>
          </w:rPr>
          <w:tab/>
        </w:r>
        <w:r w:rsidRPr="00472F4E">
          <w:rPr>
            <w:rFonts w:ascii="Times New Roman" w:hAnsi="Times New Roman" w:cs="Times New Roman"/>
            <w:b/>
            <w:bCs/>
            <w:noProof/>
            <w:webHidden/>
            <w:sz w:val="24"/>
            <w:szCs w:val="24"/>
          </w:rPr>
          <w:fldChar w:fldCharType="begin"/>
        </w:r>
        <w:r w:rsidRPr="00472F4E">
          <w:rPr>
            <w:rFonts w:ascii="Times New Roman" w:hAnsi="Times New Roman" w:cs="Times New Roman"/>
            <w:b/>
            <w:bCs/>
            <w:noProof/>
            <w:webHidden/>
            <w:sz w:val="24"/>
            <w:szCs w:val="24"/>
          </w:rPr>
          <w:instrText xml:space="preserve"> PAGEREF _Toc220970039 \h </w:instrText>
        </w:r>
        <w:r w:rsidRPr="00472F4E">
          <w:rPr>
            <w:rFonts w:ascii="Times New Roman" w:hAnsi="Times New Roman" w:cs="Times New Roman"/>
            <w:b/>
            <w:bCs/>
            <w:noProof/>
            <w:webHidden/>
            <w:sz w:val="24"/>
            <w:szCs w:val="24"/>
          </w:rPr>
        </w:r>
        <w:r w:rsidRPr="00472F4E">
          <w:rPr>
            <w:rFonts w:ascii="Times New Roman" w:hAnsi="Times New Roman" w:cs="Times New Roman"/>
            <w:b/>
            <w:bCs/>
            <w:noProof/>
            <w:webHidden/>
            <w:sz w:val="24"/>
            <w:szCs w:val="24"/>
          </w:rPr>
          <w:fldChar w:fldCharType="separate"/>
        </w:r>
        <w:r w:rsidRPr="00472F4E">
          <w:rPr>
            <w:rFonts w:ascii="Times New Roman" w:hAnsi="Times New Roman" w:cs="Times New Roman"/>
            <w:b/>
            <w:bCs/>
            <w:noProof/>
            <w:webHidden/>
            <w:sz w:val="24"/>
            <w:szCs w:val="24"/>
          </w:rPr>
          <w:t>19</w:t>
        </w:r>
        <w:r w:rsidRPr="00472F4E">
          <w:rPr>
            <w:rFonts w:ascii="Times New Roman" w:hAnsi="Times New Roman" w:cs="Times New Roman"/>
            <w:b/>
            <w:bCs/>
            <w:noProof/>
            <w:webHidden/>
            <w:sz w:val="24"/>
            <w:szCs w:val="24"/>
          </w:rPr>
          <w:fldChar w:fldCharType="end"/>
        </w:r>
      </w:hyperlink>
    </w:p>
    <w:p w14:paraId="74D3A213" w14:textId="4E687EE8" w:rsidR="00472F4E" w:rsidRPr="00472F4E" w:rsidRDefault="00472F4E" w:rsidP="00472F4E">
      <w:pPr>
        <w:pStyle w:val="TableofFigures"/>
        <w:tabs>
          <w:tab w:val="right" w:leader="dot" w:pos="9016"/>
        </w:tabs>
        <w:spacing w:line="360" w:lineRule="auto"/>
        <w:rPr>
          <w:rFonts w:ascii="Times New Roman" w:eastAsiaTheme="minorEastAsia" w:hAnsi="Times New Roman" w:cs="Times New Roman"/>
          <w:b/>
          <w:bCs/>
          <w:i w:val="0"/>
          <w:iCs w:val="0"/>
          <w:noProof/>
          <w:sz w:val="24"/>
          <w:szCs w:val="24"/>
        </w:rPr>
      </w:pPr>
      <w:hyperlink w:anchor="_Toc220970040" w:history="1">
        <w:r w:rsidRPr="00472F4E">
          <w:rPr>
            <w:rStyle w:val="Hyperlink"/>
            <w:rFonts w:ascii="Times New Roman" w:hAnsi="Times New Roman" w:cs="Times New Roman"/>
            <w:b/>
            <w:bCs/>
            <w:noProof/>
            <w:sz w:val="24"/>
            <w:szCs w:val="24"/>
          </w:rPr>
          <w:t>Table 2- Design vs Implementation in SME Digital Marketing</w:t>
        </w:r>
        <w:r w:rsidRPr="00472F4E">
          <w:rPr>
            <w:rFonts w:ascii="Times New Roman" w:hAnsi="Times New Roman" w:cs="Times New Roman"/>
            <w:b/>
            <w:bCs/>
            <w:noProof/>
            <w:webHidden/>
            <w:sz w:val="24"/>
            <w:szCs w:val="24"/>
          </w:rPr>
          <w:tab/>
        </w:r>
        <w:r w:rsidRPr="00472F4E">
          <w:rPr>
            <w:rFonts w:ascii="Times New Roman" w:hAnsi="Times New Roman" w:cs="Times New Roman"/>
            <w:b/>
            <w:bCs/>
            <w:noProof/>
            <w:webHidden/>
            <w:sz w:val="24"/>
            <w:szCs w:val="24"/>
          </w:rPr>
          <w:fldChar w:fldCharType="begin"/>
        </w:r>
        <w:r w:rsidRPr="00472F4E">
          <w:rPr>
            <w:rFonts w:ascii="Times New Roman" w:hAnsi="Times New Roman" w:cs="Times New Roman"/>
            <w:b/>
            <w:bCs/>
            <w:noProof/>
            <w:webHidden/>
            <w:sz w:val="24"/>
            <w:szCs w:val="24"/>
          </w:rPr>
          <w:instrText xml:space="preserve"> PAGEREF _Toc220970040 \h </w:instrText>
        </w:r>
        <w:r w:rsidRPr="00472F4E">
          <w:rPr>
            <w:rFonts w:ascii="Times New Roman" w:hAnsi="Times New Roman" w:cs="Times New Roman"/>
            <w:b/>
            <w:bCs/>
            <w:noProof/>
            <w:webHidden/>
            <w:sz w:val="24"/>
            <w:szCs w:val="24"/>
          </w:rPr>
        </w:r>
        <w:r w:rsidRPr="00472F4E">
          <w:rPr>
            <w:rFonts w:ascii="Times New Roman" w:hAnsi="Times New Roman" w:cs="Times New Roman"/>
            <w:b/>
            <w:bCs/>
            <w:noProof/>
            <w:webHidden/>
            <w:sz w:val="24"/>
            <w:szCs w:val="24"/>
          </w:rPr>
          <w:fldChar w:fldCharType="separate"/>
        </w:r>
        <w:r w:rsidRPr="00472F4E">
          <w:rPr>
            <w:rFonts w:ascii="Times New Roman" w:hAnsi="Times New Roman" w:cs="Times New Roman"/>
            <w:b/>
            <w:bCs/>
            <w:noProof/>
            <w:webHidden/>
            <w:sz w:val="24"/>
            <w:szCs w:val="24"/>
          </w:rPr>
          <w:t>21</w:t>
        </w:r>
        <w:r w:rsidRPr="00472F4E">
          <w:rPr>
            <w:rFonts w:ascii="Times New Roman" w:hAnsi="Times New Roman" w:cs="Times New Roman"/>
            <w:b/>
            <w:bCs/>
            <w:noProof/>
            <w:webHidden/>
            <w:sz w:val="24"/>
            <w:szCs w:val="24"/>
          </w:rPr>
          <w:fldChar w:fldCharType="end"/>
        </w:r>
      </w:hyperlink>
    </w:p>
    <w:p w14:paraId="75FDAF5B" w14:textId="08334830" w:rsidR="00472F4E" w:rsidRPr="00472F4E" w:rsidRDefault="00472F4E" w:rsidP="00472F4E">
      <w:pPr>
        <w:pStyle w:val="TableofFigures"/>
        <w:tabs>
          <w:tab w:val="right" w:leader="dot" w:pos="9016"/>
        </w:tabs>
        <w:spacing w:line="360" w:lineRule="auto"/>
        <w:rPr>
          <w:rFonts w:ascii="Times New Roman" w:eastAsiaTheme="minorEastAsia" w:hAnsi="Times New Roman" w:cs="Times New Roman"/>
          <w:b/>
          <w:bCs/>
          <w:i w:val="0"/>
          <w:iCs w:val="0"/>
          <w:noProof/>
          <w:sz w:val="24"/>
          <w:szCs w:val="24"/>
        </w:rPr>
      </w:pPr>
      <w:hyperlink w:anchor="_Toc220970041" w:history="1">
        <w:r w:rsidRPr="00472F4E">
          <w:rPr>
            <w:rStyle w:val="Hyperlink"/>
            <w:rFonts w:ascii="Times New Roman" w:hAnsi="Times New Roman" w:cs="Times New Roman"/>
            <w:b/>
            <w:bCs/>
            <w:noProof/>
            <w:sz w:val="24"/>
            <w:szCs w:val="24"/>
          </w:rPr>
          <w:t>Table 3- Contextual Enablers and Barriers Affecting Design and Implementation</w:t>
        </w:r>
        <w:r w:rsidRPr="00472F4E">
          <w:rPr>
            <w:rFonts w:ascii="Times New Roman" w:hAnsi="Times New Roman" w:cs="Times New Roman"/>
            <w:b/>
            <w:bCs/>
            <w:noProof/>
            <w:webHidden/>
            <w:sz w:val="24"/>
            <w:szCs w:val="24"/>
          </w:rPr>
          <w:tab/>
        </w:r>
        <w:r w:rsidRPr="00472F4E">
          <w:rPr>
            <w:rFonts w:ascii="Times New Roman" w:hAnsi="Times New Roman" w:cs="Times New Roman"/>
            <w:b/>
            <w:bCs/>
            <w:noProof/>
            <w:webHidden/>
            <w:sz w:val="24"/>
            <w:szCs w:val="24"/>
          </w:rPr>
          <w:fldChar w:fldCharType="begin"/>
        </w:r>
        <w:r w:rsidRPr="00472F4E">
          <w:rPr>
            <w:rFonts w:ascii="Times New Roman" w:hAnsi="Times New Roman" w:cs="Times New Roman"/>
            <w:b/>
            <w:bCs/>
            <w:noProof/>
            <w:webHidden/>
            <w:sz w:val="24"/>
            <w:szCs w:val="24"/>
          </w:rPr>
          <w:instrText xml:space="preserve"> PAGEREF _Toc220970041 \h </w:instrText>
        </w:r>
        <w:r w:rsidRPr="00472F4E">
          <w:rPr>
            <w:rFonts w:ascii="Times New Roman" w:hAnsi="Times New Roman" w:cs="Times New Roman"/>
            <w:b/>
            <w:bCs/>
            <w:noProof/>
            <w:webHidden/>
            <w:sz w:val="24"/>
            <w:szCs w:val="24"/>
          </w:rPr>
        </w:r>
        <w:r w:rsidRPr="00472F4E">
          <w:rPr>
            <w:rFonts w:ascii="Times New Roman" w:hAnsi="Times New Roman" w:cs="Times New Roman"/>
            <w:b/>
            <w:bCs/>
            <w:noProof/>
            <w:webHidden/>
            <w:sz w:val="24"/>
            <w:szCs w:val="24"/>
          </w:rPr>
          <w:fldChar w:fldCharType="separate"/>
        </w:r>
        <w:r w:rsidRPr="00472F4E">
          <w:rPr>
            <w:rFonts w:ascii="Times New Roman" w:hAnsi="Times New Roman" w:cs="Times New Roman"/>
            <w:b/>
            <w:bCs/>
            <w:noProof/>
            <w:webHidden/>
            <w:sz w:val="24"/>
            <w:szCs w:val="24"/>
          </w:rPr>
          <w:t>26</w:t>
        </w:r>
        <w:r w:rsidRPr="00472F4E">
          <w:rPr>
            <w:rFonts w:ascii="Times New Roman" w:hAnsi="Times New Roman" w:cs="Times New Roman"/>
            <w:b/>
            <w:bCs/>
            <w:noProof/>
            <w:webHidden/>
            <w:sz w:val="24"/>
            <w:szCs w:val="24"/>
          </w:rPr>
          <w:fldChar w:fldCharType="end"/>
        </w:r>
      </w:hyperlink>
    </w:p>
    <w:p w14:paraId="203D2B06" w14:textId="4BA0FB80" w:rsidR="00472F4E" w:rsidRPr="00472F4E" w:rsidRDefault="00472F4E" w:rsidP="00472F4E">
      <w:pPr>
        <w:pStyle w:val="TableofFigures"/>
        <w:tabs>
          <w:tab w:val="right" w:leader="dot" w:pos="9016"/>
        </w:tabs>
        <w:spacing w:line="360" w:lineRule="auto"/>
        <w:rPr>
          <w:rFonts w:ascii="Times New Roman" w:eastAsiaTheme="minorEastAsia" w:hAnsi="Times New Roman" w:cs="Times New Roman"/>
          <w:b/>
          <w:bCs/>
          <w:i w:val="0"/>
          <w:iCs w:val="0"/>
          <w:noProof/>
          <w:sz w:val="24"/>
          <w:szCs w:val="24"/>
        </w:rPr>
      </w:pPr>
      <w:hyperlink w:anchor="_Toc220970042" w:history="1">
        <w:r w:rsidRPr="00472F4E">
          <w:rPr>
            <w:rStyle w:val="Hyperlink"/>
            <w:rFonts w:ascii="Times New Roman" w:hAnsi="Times New Roman" w:cs="Times New Roman"/>
            <w:b/>
            <w:bCs/>
            <w:noProof/>
            <w:sz w:val="24"/>
            <w:szCs w:val="24"/>
          </w:rPr>
          <w:t>Table 4- Key Features of the Research Design</w:t>
        </w:r>
        <w:r w:rsidRPr="00472F4E">
          <w:rPr>
            <w:rFonts w:ascii="Times New Roman" w:hAnsi="Times New Roman" w:cs="Times New Roman"/>
            <w:b/>
            <w:bCs/>
            <w:noProof/>
            <w:webHidden/>
            <w:sz w:val="24"/>
            <w:szCs w:val="24"/>
          </w:rPr>
          <w:tab/>
        </w:r>
        <w:r w:rsidRPr="00472F4E">
          <w:rPr>
            <w:rFonts w:ascii="Times New Roman" w:hAnsi="Times New Roman" w:cs="Times New Roman"/>
            <w:b/>
            <w:bCs/>
            <w:noProof/>
            <w:webHidden/>
            <w:sz w:val="24"/>
            <w:szCs w:val="24"/>
          </w:rPr>
          <w:fldChar w:fldCharType="begin"/>
        </w:r>
        <w:r w:rsidRPr="00472F4E">
          <w:rPr>
            <w:rFonts w:ascii="Times New Roman" w:hAnsi="Times New Roman" w:cs="Times New Roman"/>
            <w:b/>
            <w:bCs/>
            <w:noProof/>
            <w:webHidden/>
            <w:sz w:val="24"/>
            <w:szCs w:val="24"/>
          </w:rPr>
          <w:instrText xml:space="preserve"> PAGEREF _Toc220970042 \h </w:instrText>
        </w:r>
        <w:r w:rsidRPr="00472F4E">
          <w:rPr>
            <w:rFonts w:ascii="Times New Roman" w:hAnsi="Times New Roman" w:cs="Times New Roman"/>
            <w:b/>
            <w:bCs/>
            <w:noProof/>
            <w:webHidden/>
            <w:sz w:val="24"/>
            <w:szCs w:val="24"/>
          </w:rPr>
        </w:r>
        <w:r w:rsidRPr="00472F4E">
          <w:rPr>
            <w:rFonts w:ascii="Times New Roman" w:hAnsi="Times New Roman" w:cs="Times New Roman"/>
            <w:b/>
            <w:bCs/>
            <w:noProof/>
            <w:webHidden/>
            <w:sz w:val="24"/>
            <w:szCs w:val="24"/>
          </w:rPr>
          <w:fldChar w:fldCharType="separate"/>
        </w:r>
        <w:r w:rsidRPr="00472F4E">
          <w:rPr>
            <w:rFonts w:ascii="Times New Roman" w:hAnsi="Times New Roman" w:cs="Times New Roman"/>
            <w:b/>
            <w:bCs/>
            <w:noProof/>
            <w:webHidden/>
            <w:sz w:val="24"/>
            <w:szCs w:val="24"/>
          </w:rPr>
          <w:t>34</w:t>
        </w:r>
        <w:r w:rsidRPr="00472F4E">
          <w:rPr>
            <w:rFonts w:ascii="Times New Roman" w:hAnsi="Times New Roman" w:cs="Times New Roman"/>
            <w:b/>
            <w:bCs/>
            <w:noProof/>
            <w:webHidden/>
            <w:sz w:val="24"/>
            <w:szCs w:val="24"/>
          </w:rPr>
          <w:fldChar w:fldCharType="end"/>
        </w:r>
      </w:hyperlink>
    </w:p>
    <w:p w14:paraId="65A84D7C" w14:textId="652DD7E7" w:rsidR="00472F4E" w:rsidRPr="00472F4E" w:rsidRDefault="00472F4E" w:rsidP="00472F4E">
      <w:pPr>
        <w:pStyle w:val="TableofFigures"/>
        <w:tabs>
          <w:tab w:val="right" w:leader="dot" w:pos="9016"/>
        </w:tabs>
        <w:spacing w:line="360" w:lineRule="auto"/>
        <w:rPr>
          <w:rFonts w:ascii="Times New Roman" w:eastAsiaTheme="minorEastAsia" w:hAnsi="Times New Roman" w:cs="Times New Roman"/>
          <w:b/>
          <w:bCs/>
          <w:i w:val="0"/>
          <w:iCs w:val="0"/>
          <w:noProof/>
          <w:sz w:val="24"/>
          <w:szCs w:val="24"/>
        </w:rPr>
      </w:pPr>
      <w:hyperlink w:anchor="_Toc220970043" w:history="1">
        <w:r w:rsidRPr="00472F4E">
          <w:rPr>
            <w:rStyle w:val="Hyperlink"/>
            <w:rFonts w:ascii="Times New Roman" w:hAnsi="Times New Roman" w:cs="Times New Roman"/>
            <w:b/>
            <w:bCs/>
            <w:noProof/>
            <w:sz w:val="24"/>
            <w:szCs w:val="24"/>
          </w:rPr>
          <w:t>Table 5- Alignment of RQ and Interview Questions</w:t>
        </w:r>
        <w:r w:rsidRPr="00472F4E">
          <w:rPr>
            <w:rFonts w:ascii="Times New Roman" w:hAnsi="Times New Roman" w:cs="Times New Roman"/>
            <w:b/>
            <w:bCs/>
            <w:noProof/>
            <w:webHidden/>
            <w:sz w:val="24"/>
            <w:szCs w:val="24"/>
          </w:rPr>
          <w:tab/>
        </w:r>
        <w:r w:rsidRPr="00472F4E">
          <w:rPr>
            <w:rFonts w:ascii="Times New Roman" w:hAnsi="Times New Roman" w:cs="Times New Roman"/>
            <w:b/>
            <w:bCs/>
            <w:noProof/>
            <w:webHidden/>
            <w:sz w:val="24"/>
            <w:szCs w:val="24"/>
          </w:rPr>
          <w:fldChar w:fldCharType="begin"/>
        </w:r>
        <w:r w:rsidRPr="00472F4E">
          <w:rPr>
            <w:rFonts w:ascii="Times New Roman" w:hAnsi="Times New Roman" w:cs="Times New Roman"/>
            <w:b/>
            <w:bCs/>
            <w:noProof/>
            <w:webHidden/>
            <w:sz w:val="24"/>
            <w:szCs w:val="24"/>
          </w:rPr>
          <w:instrText xml:space="preserve"> PAGEREF _Toc220970043 \h </w:instrText>
        </w:r>
        <w:r w:rsidRPr="00472F4E">
          <w:rPr>
            <w:rFonts w:ascii="Times New Roman" w:hAnsi="Times New Roman" w:cs="Times New Roman"/>
            <w:b/>
            <w:bCs/>
            <w:noProof/>
            <w:webHidden/>
            <w:sz w:val="24"/>
            <w:szCs w:val="24"/>
          </w:rPr>
        </w:r>
        <w:r w:rsidRPr="00472F4E">
          <w:rPr>
            <w:rFonts w:ascii="Times New Roman" w:hAnsi="Times New Roman" w:cs="Times New Roman"/>
            <w:b/>
            <w:bCs/>
            <w:noProof/>
            <w:webHidden/>
            <w:sz w:val="24"/>
            <w:szCs w:val="24"/>
          </w:rPr>
          <w:fldChar w:fldCharType="separate"/>
        </w:r>
        <w:r w:rsidRPr="00472F4E">
          <w:rPr>
            <w:rFonts w:ascii="Times New Roman" w:hAnsi="Times New Roman" w:cs="Times New Roman"/>
            <w:b/>
            <w:bCs/>
            <w:noProof/>
            <w:webHidden/>
            <w:sz w:val="24"/>
            <w:szCs w:val="24"/>
          </w:rPr>
          <w:t>38</w:t>
        </w:r>
        <w:r w:rsidRPr="00472F4E">
          <w:rPr>
            <w:rFonts w:ascii="Times New Roman" w:hAnsi="Times New Roman" w:cs="Times New Roman"/>
            <w:b/>
            <w:bCs/>
            <w:noProof/>
            <w:webHidden/>
            <w:sz w:val="24"/>
            <w:szCs w:val="24"/>
          </w:rPr>
          <w:fldChar w:fldCharType="end"/>
        </w:r>
      </w:hyperlink>
    </w:p>
    <w:p w14:paraId="04B172C1" w14:textId="0C62B52A" w:rsidR="00472F4E" w:rsidRPr="00472F4E" w:rsidRDefault="00472F4E" w:rsidP="00472F4E">
      <w:pPr>
        <w:pStyle w:val="TableofFigures"/>
        <w:tabs>
          <w:tab w:val="right" w:leader="dot" w:pos="9016"/>
        </w:tabs>
        <w:spacing w:line="360" w:lineRule="auto"/>
        <w:rPr>
          <w:rFonts w:ascii="Times New Roman" w:eastAsiaTheme="minorEastAsia" w:hAnsi="Times New Roman" w:cs="Times New Roman"/>
          <w:b/>
          <w:bCs/>
          <w:i w:val="0"/>
          <w:iCs w:val="0"/>
          <w:noProof/>
          <w:sz w:val="24"/>
          <w:szCs w:val="24"/>
        </w:rPr>
      </w:pPr>
      <w:hyperlink w:anchor="_Toc220970044" w:history="1">
        <w:r w:rsidRPr="00472F4E">
          <w:rPr>
            <w:rStyle w:val="Hyperlink"/>
            <w:rFonts w:ascii="Times New Roman" w:hAnsi="Times New Roman" w:cs="Times New Roman"/>
            <w:b/>
            <w:bCs/>
            <w:noProof/>
            <w:sz w:val="24"/>
            <w:szCs w:val="24"/>
          </w:rPr>
          <w:t>Table 6- Data Analysis: Reflexive Thematic Analysis Using NVivo</w:t>
        </w:r>
        <w:r w:rsidRPr="00472F4E">
          <w:rPr>
            <w:rFonts w:ascii="Times New Roman" w:hAnsi="Times New Roman" w:cs="Times New Roman"/>
            <w:b/>
            <w:bCs/>
            <w:noProof/>
            <w:webHidden/>
            <w:sz w:val="24"/>
            <w:szCs w:val="24"/>
          </w:rPr>
          <w:tab/>
        </w:r>
        <w:r w:rsidRPr="00472F4E">
          <w:rPr>
            <w:rFonts w:ascii="Times New Roman" w:hAnsi="Times New Roman" w:cs="Times New Roman"/>
            <w:b/>
            <w:bCs/>
            <w:noProof/>
            <w:webHidden/>
            <w:sz w:val="24"/>
            <w:szCs w:val="24"/>
          </w:rPr>
          <w:fldChar w:fldCharType="begin"/>
        </w:r>
        <w:r w:rsidRPr="00472F4E">
          <w:rPr>
            <w:rFonts w:ascii="Times New Roman" w:hAnsi="Times New Roman" w:cs="Times New Roman"/>
            <w:b/>
            <w:bCs/>
            <w:noProof/>
            <w:webHidden/>
            <w:sz w:val="24"/>
            <w:szCs w:val="24"/>
          </w:rPr>
          <w:instrText xml:space="preserve"> PAGEREF _Toc220970044 \h </w:instrText>
        </w:r>
        <w:r w:rsidRPr="00472F4E">
          <w:rPr>
            <w:rFonts w:ascii="Times New Roman" w:hAnsi="Times New Roman" w:cs="Times New Roman"/>
            <w:b/>
            <w:bCs/>
            <w:noProof/>
            <w:webHidden/>
            <w:sz w:val="24"/>
            <w:szCs w:val="24"/>
          </w:rPr>
        </w:r>
        <w:r w:rsidRPr="00472F4E">
          <w:rPr>
            <w:rFonts w:ascii="Times New Roman" w:hAnsi="Times New Roman" w:cs="Times New Roman"/>
            <w:b/>
            <w:bCs/>
            <w:noProof/>
            <w:webHidden/>
            <w:sz w:val="24"/>
            <w:szCs w:val="24"/>
          </w:rPr>
          <w:fldChar w:fldCharType="separate"/>
        </w:r>
        <w:r w:rsidRPr="00472F4E">
          <w:rPr>
            <w:rFonts w:ascii="Times New Roman" w:hAnsi="Times New Roman" w:cs="Times New Roman"/>
            <w:b/>
            <w:bCs/>
            <w:noProof/>
            <w:webHidden/>
            <w:sz w:val="24"/>
            <w:szCs w:val="24"/>
          </w:rPr>
          <w:t>40</w:t>
        </w:r>
        <w:r w:rsidRPr="00472F4E">
          <w:rPr>
            <w:rFonts w:ascii="Times New Roman" w:hAnsi="Times New Roman" w:cs="Times New Roman"/>
            <w:b/>
            <w:bCs/>
            <w:noProof/>
            <w:webHidden/>
            <w:sz w:val="24"/>
            <w:szCs w:val="24"/>
          </w:rPr>
          <w:fldChar w:fldCharType="end"/>
        </w:r>
      </w:hyperlink>
    </w:p>
    <w:p w14:paraId="268C0E63" w14:textId="7B6D226F" w:rsidR="00472F4E" w:rsidRPr="00472F4E" w:rsidRDefault="00472F4E" w:rsidP="00472F4E">
      <w:pPr>
        <w:pStyle w:val="TableofFigures"/>
        <w:tabs>
          <w:tab w:val="right" w:leader="dot" w:pos="9016"/>
        </w:tabs>
        <w:spacing w:line="360" w:lineRule="auto"/>
        <w:rPr>
          <w:rFonts w:ascii="Times New Roman" w:eastAsiaTheme="minorEastAsia" w:hAnsi="Times New Roman" w:cs="Times New Roman"/>
          <w:b/>
          <w:bCs/>
          <w:i w:val="0"/>
          <w:iCs w:val="0"/>
          <w:noProof/>
          <w:sz w:val="24"/>
          <w:szCs w:val="24"/>
        </w:rPr>
      </w:pPr>
      <w:hyperlink w:anchor="_Toc220970045" w:history="1">
        <w:r w:rsidRPr="00472F4E">
          <w:rPr>
            <w:rStyle w:val="Hyperlink"/>
            <w:rFonts w:ascii="Times New Roman" w:hAnsi="Times New Roman" w:cs="Times New Roman"/>
            <w:b/>
            <w:bCs/>
            <w:noProof/>
            <w:sz w:val="24"/>
            <w:szCs w:val="24"/>
          </w:rPr>
          <w:t>Table 7- Strategic Digital Marketing Practices Identified</w:t>
        </w:r>
        <w:r w:rsidRPr="00472F4E">
          <w:rPr>
            <w:rFonts w:ascii="Times New Roman" w:hAnsi="Times New Roman" w:cs="Times New Roman"/>
            <w:b/>
            <w:bCs/>
            <w:noProof/>
            <w:webHidden/>
            <w:sz w:val="24"/>
            <w:szCs w:val="24"/>
          </w:rPr>
          <w:tab/>
        </w:r>
        <w:r w:rsidRPr="00472F4E">
          <w:rPr>
            <w:rFonts w:ascii="Times New Roman" w:hAnsi="Times New Roman" w:cs="Times New Roman"/>
            <w:b/>
            <w:bCs/>
            <w:noProof/>
            <w:webHidden/>
            <w:sz w:val="24"/>
            <w:szCs w:val="24"/>
          </w:rPr>
          <w:fldChar w:fldCharType="begin"/>
        </w:r>
        <w:r w:rsidRPr="00472F4E">
          <w:rPr>
            <w:rFonts w:ascii="Times New Roman" w:hAnsi="Times New Roman" w:cs="Times New Roman"/>
            <w:b/>
            <w:bCs/>
            <w:noProof/>
            <w:webHidden/>
            <w:sz w:val="24"/>
            <w:szCs w:val="24"/>
          </w:rPr>
          <w:instrText xml:space="preserve"> PAGEREF _Toc220970045 \h </w:instrText>
        </w:r>
        <w:r w:rsidRPr="00472F4E">
          <w:rPr>
            <w:rFonts w:ascii="Times New Roman" w:hAnsi="Times New Roman" w:cs="Times New Roman"/>
            <w:b/>
            <w:bCs/>
            <w:noProof/>
            <w:webHidden/>
            <w:sz w:val="24"/>
            <w:szCs w:val="24"/>
          </w:rPr>
        </w:r>
        <w:r w:rsidRPr="00472F4E">
          <w:rPr>
            <w:rFonts w:ascii="Times New Roman" w:hAnsi="Times New Roman" w:cs="Times New Roman"/>
            <w:b/>
            <w:bCs/>
            <w:noProof/>
            <w:webHidden/>
            <w:sz w:val="24"/>
            <w:szCs w:val="24"/>
          </w:rPr>
          <w:fldChar w:fldCharType="separate"/>
        </w:r>
        <w:r w:rsidRPr="00472F4E">
          <w:rPr>
            <w:rFonts w:ascii="Times New Roman" w:hAnsi="Times New Roman" w:cs="Times New Roman"/>
            <w:b/>
            <w:bCs/>
            <w:noProof/>
            <w:webHidden/>
            <w:sz w:val="24"/>
            <w:szCs w:val="24"/>
          </w:rPr>
          <w:t>43</w:t>
        </w:r>
        <w:r w:rsidRPr="00472F4E">
          <w:rPr>
            <w:rFonts w:ascii="Times New Roman" w:hAnsi="Times New Roman" w:cs="Times New Roman"/>
            <w:b/>
            <w:bCs/>
            <w:noProof/>
            <w:webHidden/>
            <w:sz w:val="24"/>
            <w:szCs w:val="24"/>
          </w:rPr>
          <w:fldChar w:fldCharType="end"/>
        </w:r>
      </w:hyperlink>
    </w:p>
    <w:p w14:paraId="6610AF40" w14:textId="078A2A65" w:rsidR="00472F4E" w:rsidRPr="00472F4E" w:rsidRDefault="00472F4E" w:rsidP="00472F4E">
      <w:pPr>
        <w:pStyle w:val="TableofFigures"/>
        <w:tabs>
          <w:tab w:val="right" w:leader="dot" w:pos="9016"/>
        </w:tabs>
        <w:spacing w:line="360" w:lineRule="auto"/>
        <w:rPr>
          <w:rFonts w:ascii="Times New Roman" w:eastAsiaTheme="minorEastAsia" w:hAnsi="Times New Roman" w:cs="Times New Roman"/>
          <w:b/>
          <w:bCs/>
          <w:i w:val="0"/>
          <w:iCs w:val="0"/>
          <w:noProof/>
          <w:sz w:val="24"/>
          <w:szCs w:val="24"/>
        </w:rPr>
      </w:pPr>
      <w:hyperlink w:anchor="_Toc220970046" w:history="1">
        <w:r w:rsidRPr="00472F4E">
          <w:rPr>
            <w:rStyle w:val="Hyperlink"/>
            <w:rFonts w:ascii="Times New Roman" w:hAnsi="Times New Roman" w:cs="Times New Roman"/>
            <w:b/>
            <w:bCs/>
            <w:noProof/>
            <w:sz w:val="24"/>
            <w:szCs w:val="24"/>
          </w:rPr>
          <w:t>Table 8- Digital Customer Journey Touchpoints and Issues</w:t>
        </w:r>
        <w:r w:rsidRPr="00472F4E">
          <w:rPr>
            <w:rFonts w:ascii="Times New Roman" w:hAnsi="Times New Roman" w:cs="Times New Roman"/>
            <w:b/>
            <w:bCs/>
            <w:noProof/>
            <w:webHidden/>
            <w:sz w:val="24"/>
            <w:szCs w:val="24"/>
          </w:rPr>
          <w:tab/>
        </w:r>
        <w:r w:rsidRPr="00472F4E">
          <w:rPr>
            <w:rFonts w:ascii="Times New Roman" w:hAnsi="Times New Roman" w:cs="Times New Roman"/>
            <w:b/>
            <w:bCs/>
            <w:noProof/>
            <w:webHidden/>
            <w:sz w:val="24"/>
            <w:szCs w:val="24"/>
          </w:rPr>
          <w:fldChar w:fldCharType="begin"/>
        </w:r>
        <w:r w:rsidRPr="00472F4E">
          <w:rPr>
            <w:rFonts w:ascii="Times New Roman" w:hAnsi="Times New Roman" w:cs="Times New Roman"/>
            <w:b/>
            <w:bCs/>
            <w:noProof/>
            <w:webHidden/>
            <w:sz w:val="24"/>
            <w:szCs w:val="24"/>
          </w:rPr>
          <w:instrText xml:space="preserve"> PAGEREF _Toc220970046 \h </w:instrText>
        </w:r>
        <w:r w:rsidRPr="00472F4E">
          <w:rPr>
            <w:rFonts w:ascii="Times New Roman" w:hAnsi="Times New Roman" w:cs="Times New Roman"/>
            <w:b/>
            <w:bCs/>
            <w:noProof/>
            <w:webHidden/>
            <w:sz w:val="24"/>
            <w:szCs w:val="24"/>
          </w:rPr>
        </w:r>
        <w:r w:rsidRPr="00472F4E">
          <w:rPr>
            <w:rFonts w:ascii="Times New Roman" w:hAnsi="Times New Roman" w:cs="Times New Roman"/>
            <w:b/>
            <w:bCs/>
            <w:noProof/>
            <w:webHidden/>
            <w:sz w:val="24"/>
            <w:szCs w:val="24"/>
          </w:rPr>
          <w:fldChar w:fldCharType="separate"/>
        </w:r>
        <w:r w:rsidRPr="00472F4E">
          <w:rPr>
            <w:rFonts w:ascii="Times New Roman" w:hAnsi="Times New Roman" w:cs="Times New Roman"/>
            <w:b/>
            <w:bCs/>
            <w:noProof/>
            <w:webHidden/>
            <w:sz w:val="24"/>
            <w:szCs w:val="24"/>
          </w:rPr>
          <w:t>45</w:t>
        </w:r>
        <w:r w:rsidRPr="00472F4E">
          <w:rPr>
            <w:rFonts w:ascii="Times New Roman" w:hAnsi="Times New Roman" w:cs="Times New Roman"/>
            <w:b/>
            <w:bCs/>
            <w:noProof/>
            <w:webHidden/>
            <w:sz w:val="24"/>
            <w:szCs w:val="24"/>
          </w:rPr>
          <w:fldChar w:fldCharType="end"/>
        </w:r>
      </w:hyperlink>
    </w:p>
    <w:p w14:paraId="29200870" w14:textId="74EE87A8" w:rsidR="00472F4E" w:rsidRPr="00472F4E" w:rsidRDefault="00472F4E" w:rsidP="00472F4E">
      <w:pPr>
        <w:pStyle w:val="TableofFigures"/>
        <w:tabs>
          <w:tab w:val="right" w:leader="dot" w:pos="9016"/>
        </w:tabs>
        <w:spacing w:line="360" w:lineRule="auto"/>
        <w:rPr>
          <w:rFonts w:ascii="Times New Roman" w:eastAsiaTheme="minorEastAsia" w:hAnsi="Times New Roman" w:cs="Times New Roman"/>
          <w:b/>
          <w:bCs/>
          <w:i w:val="0"/>
          <w:iCs w:val="0"/>
          <w:noProof/>
          <w:sz w:val="24"/>
          <w:szCs w:val="24"/>
        </w:rPr>
      </w:pPr>
      <w:hyperlink w:anchor="_Toc220970047" w:history="1">
        <w:r w:rsidRPr="00472F4E">
          <w:rPr>
            <w:rStyle w:val="Hyperlink"/>
            <w:rFonts w:ascii="Times New Roman" w:hAnsi="Times New Roman" w:cs="Times New Roman"/>
            <w:b/>
            <w:bCs/>
            <w:noProof/>
            <w:sz w:val="24"/>
            <w:szCs w:val="24"/>
          </w:rPr>
          <w:t>Table 9- Strategic Digital Marketing – Literature Expectations vs Empirical Reality</w:t>
        </w:r>
        <w:r w:rsidRPr="00472F4E">
          <w:rPr>
            <w:rFonts w:ascii="Times New Roman" w:hAnsi="Times New Roman" w:cs="Times New Roman"/>
            <w:b/>
            <w:bCs/>
            <w:noProof/>
            <w:webHidden/>
            <w:sz w:val="24"/>
            <w:szCs w:val="24"/>
          </w:rPr>
          <w:tab/>
        </w:r>
        <w:r w:rsidRPr="00472F4E">
          <w:rPr>
            <w:rFonts w:ascii="Times New Roman" w:hAnsi="Times New Roman" w:cs="Times New Roman"/>
            <w:b/>
            <w:bCs/>
            <w:noProof/>
            <w:webHidden/>
            <w:sz w:val="24"/>
            <w:szCs w:val="24"/>
          </w:rPr>
          <w:fldChar w:fldCharType="begin"/>
        </w:r>
        <w:r w:rsidRPr="00472F4E">
          <w:rPr>
            <w:rFonts w:ascii="Times New Roman" w:hAnsi="Times New Roman" w:cs="Times New Roman"/>
            <w:b/>
            <w:bCs/>
            <w:noProof/>
            <w:webHidden/>
            <w:sz w:val="24"/>
            <w:szCs w:val="24"/>
          </w:rPr>
          <w:instrText xml:space="preserve"> PAGEREF _Toc220970047 \h </w:instrText>
        </w:r>
        <w:r w:rsidRPr="00472F4E">
          <w:rPr>
            <w:rFonts w:ascii="Times New Roman" w:hAnsi="Times New Roman" w:cs="Times New Roman"/>
            <w:b/>
            <w:bCs/>
            <w:noProof/>
            <w:webHidden/>
            <w:sz w:val="24"/>
            <w:szCs w:val="24"/>
          </w:rPr>
        </w:r>
        <w:r w:rsidRPr="00472F4E">
          <w:rPr>
            <w:rFonts w:ascii="Times New Roman" w:hAnsi="Times New Roman" w:cs="Times New Roman"/>
            <w:b/>
            <w:bCs/>
            <w:noProof/>
            <w:webHidden/>
            <w:sz w:val="24"/>
            <w:szCs w:val="24"/>
          </w:rPr>
          <w:fldChar w:fldCharType="separate"/>
        </w:r>
        <w:r w:rsidRPr="00472F4E">
          <w:rPr>
            <w:rFonts w:ascii="Times New Roman" w:hAnsi="Times New Roman" w:cs="Times New Roman"/>
            <w:b/>
            <w:bCs/>
            <w:noProof/>
            <w:webHidden/>
            <w:sz w:val="24"/>
            <w:szCs w:val="24"/>
          </w:rPr>
          <w:t>50</w:t>
        </w:r>
        <w:r w:rsidRPr="00472F4E">
          <w:rPr>
            <w:rFonts w:ascii="Times New Roman" w:hAnsi="Times New Roman" w:cs="Times New Roman"/>
            <w:b/>
            <w:bCs/>
            <w:noProof/>
            <w:webHidden/>
            <w:sz w:val="24"/>
            <w:szCs w:val="24"/>
          </w:rPr>
          <w:fldChar w:fldCharType="end"/>
        </w:r>
      </w:hyperlink>
    </w:p>
    <w:p w14:paraId="4CF07087" w14:textId="5B50668B" w:rsidR="00472F4E" w:rsidRPr="00472F4E" w:rsidRDefault="00472F4E" w:rsidP="00472F4E">
      <w:pPr>
        <w:pStyle w:val="TableofFigures"/>
        <w:tabs>
          <w:tab w:val="right" w:leader="dot" w:pos="9016"/>
        </w:tabs>
        <w:spacing w:line="360" w:lineRule="auto"/>
        <w:rPr>
          <w:rFonts w:ascii="Times New Roman" w:eastAsiaTheme="minorEastAsia" w:hAnsi="Times New Roman" w:cs="Times New Roman"/>
          <w:b/>
          <w:bCs/>
          <w:i w:val="0"/>
          <w:iCs w:val="0"/>
          <w:noProof/>
          <w:sz w:val="24"/>
          <w:szCs w:val="24"/>
        </w:rPr>
      </w:pPr>
      <w:hyperlink w:anchor="_Toc220970048" w:history="1">
        <w:r w:rsidRPr="00472F4E">
          <w:rPr>
            <w:rStyle w:val="Hyperlink"/>
            <w:rFonts w:ascii="Times New Roman" w:hAnsi="Times New Roman" w:cs="Times New Roman"/>
            <w:b/>
            <w:bCs/>
            <w:noProof/>
            <w:sz w:val="24"/>
            <w:szCs w:val="24"/>
          </w:rPr>
          <w:t>Table 10- Digital Trust Signals in Bangladeshi SMEs</w:t>
        </w:r>
        <w:r w:rsidRPr="00472F4E">
          <w:rPr>
            <w:rFonts w:ascii="Times New Roman" w:hAnsi="Times New Roman" w:cs="Times New Roman"/>
            <w:b/>
            <w:bCs/>
            <w:noProof/>
            <w:webHidden/>
            <w:sz w:val="24"/>
            <w:szCs w:val="24"/>
          </w:rPr>
          <w:tab/>
        </w:r>
        <w:r w:rsidRPr="00472F4E">
          <w:rPr>
            <w:rFonts w:ascii="Times New Roman" w:hAnsi="Times New Roman" w:cs="Times New Roman"/>
            <w:b/>
            <w:bCs/>
            <w:noProof/>
            <w:webHidden/>
            <w:sz w:val="24"/>
            <w:szCs w:val="24"/>
          </w:rPr>
          <w:fldChar w:fldCharType="begin"/>
        </w:r>
        <w:r w:rsidRPr="00472F4E">
          <w:rPr>
            <w:rFonts w:ascii="Times New Roman" w:hAnsi="Times New Roman" w:cs="Times New Roman"/>
            <w:b/>
            <w:bCs/>
            <w:noProof/>
            <w:webHidden/>
            <w:sz w:val="24"/>
            <w:szCs w:val="24"/>
          </w:rPr>
          <w:instrText xml:space="preserve"> PAGEREF _Toc220970048 \h </w:instrText>
        </w:r>
        <w:r w:rsidRPr="00472F4E">
          <w:rPr>
            <w:rFonts w:ascii="Times New Roman" w:hAnsi="Times New Roman" w:cs="Times New Roman"/>
            <w:b/>
            <w:bCs/>
            <w:noProof/>
            <w:webHidden/>
            <w:sz w:val="24"/>
            <w:szCs w:val="24"/>
          </w:rPr>
        </w:r>
        <w:r w:rsidRPr="00472F4E">
          <w:rPr>
            <w:rFonts w:ascii="Times New Roman" w:hAnsi="Times New Roman" w:cs="Times New Roman"/>
            <w:b/>
            <w:bCs/>
            <w:noProof/>
            <w:webHidden/>
            <w:sz w:val="24"/>
            <w:szCs w:val="24"/>
          </w:rPr>
          <w:fldChar w:fldCharType="separate"/>
        </w:r>
        <w:r w:rsidRPr="00472F4E">
          <w:rPr>
            <w:rFonts w:ascii="Times New Roman" w:hAnsi="Times New Roman" w:cs="Times New Roman"/>
            <w:b/>
            <w:bCs/>
            <w:noProof/>
            <w:webHidden/>
            <w:sz w:val="24"/>
            <w:szCs w:val="24"/>
          </w:rPr>
          <w:t>53</w:t>
        </w:r>
        <w:r w:rsidRPr="00472F4E">
          <w:rPr>
            <w:rFonts w:ascii="Times New Roman" w:hAnsi="Times New Roman" w:cs="Times New Roman"/>
            <w:b/>
            <w:bCs/>
            <w:noProof/>
            <w:webHidden/>
            <w:sz w:val="24"/>
            <w:szCs w:val="24"/>
          </w:rPr>
          <w:fldChar w:fldCharType="end"/>
        </w:r>
      </w:hyperlink>
    </w:p>
    <w:p w14:paraId="3F19BB97" w14:textId="52B2BFD7" w:rsidR="00472F4E" w:rsidRPr="00472F4E" w:rsidRDefault="00472F4E" w:rsidP="00472F4E">
      <w:pPr>
        <w:pStyle w:val="TableofFigures"/>
        <w:tabs>
          <w:tab w:val="right" w:leader="dot" w:pos="9016"/>
        </w:tabs>
        <w:spacing w:line="360" w:lineRule="auto"/>
        <w:rPr>
          <w:rFonts w:ascii="Times New Roman" w:eastAsiaTheme="minorEastAsia" w:hAnsi="Times New Roman" w:cs="Times New Roman"/>
          <w:b/>
          <w:bCs/>
          <w:i w:val="0"/>
          <w:iCs w:val="0"/>
          <w:noProof/>
          <w:sz w:val="24"/>
          <w:szCs w:val="24"/>
        </w:rPr>
      </w:pPr>
      <w:hyperlink w:anchor="_Toc220970049" w:history="1">
        <w:r w:rsidRPr="00472F4E">
          <w:rPr>
            <w:rStyle w:val="Hyperlink"/>
            <w:rFonts w:ascii="Times New Roman" w:hAnsi="Times New Roman" w:cs="Times New Roman"/>
            <w:b/>
            <w:bCs/>
            <w:noProof/>
            <w:sz w:val="24"/>
            <w:szCs w:val="24"/>
          </w:rPr>
          <w:t>Table 11- Marketing–Experience Alignment and Growth Outcomes</w:t>
        </w:r>
        <w:r w:rsidRPr="00472F4E">
          <w:rPr>
            <w:rFonts w:ascii="Times New Roman" w:hAnsi="Times New Roman" w:cs="Times New Roman"/>
            <w:b/>
            <w:bCs/>
            <w:noProof/>
            <w:webHidden/>
            <w:sz w:val="24"/>
            <w:szCs w:val="24"/>
          </w:rPr>
          <w:tab/>
        </w:r>
        <w:r w:rsidRPr="00472F4E">
          <w:rPr>
            <w:rFonts w:ascii="Times New Roman" w:hAnsi="Times New Roman" w:cs="Times New Roman"/>
            <w:b/>
            <w:bCs/>
            <w:noProof/>
            <w:webHidden/>
            <w:sz w:val="24"/>
            <w:szCs w:val="24"/>
          </w:rPr>
          <w:fldChar w:fldCharType="begin"/>
        </w:r>
        <w:r w:rsidRPr="00472F4E">
          <w:rPr>
            <w:rFonts w:ascii="Times New Roman" w:hAnsi="Times New Roman" w:cs="Times New Roman"/>
            <w:b/>
            <w:bCs/>
            <w:noProof/>
            <w:webHidden/>
            <w:sz w:val="24"/>
            <w:szCs w:val="24"/>
          </w:rPr>
          <w:instrText xml:space="preserve"> PAGEREF _Toc220970049 \h </w:instrText>
        </w:r>
        <w:r w:rsidRPr="00472F4E">
          <w:rPr>
            <w:rFonts w:ascii="Times New Roman" w:hAnsi="Times New Roman" w:cs="Times New Roman"/>
            <w:b/>
            <w:bCs/>
            <w:noProof/>
            <w:webHidden/>
            <w:sz w:val="24"/>
            <w:szCs w:val="24"/>
          </w:rPr>
        </w:r>
        <w:r w:rsidRPr="00472F4E">
          <w:rPr>
            <w:rFonts w:ascii="Times New Roman" w:hAnsi="Times New Roman" w:cs="Times New Roman"/>
            <w:b/>
            <w:bCs/>
            <w:noProof/>
            <w:webHidden/>
            <w:sz w:val="24"/>
            <w:szCs w:val="24"/>
          </w:rPr>
          <w:fldChar w:fldCharType="separate"/>
        </w:r>
        <w:r w:rsidRPr="00472F4E">
          <w:rPr>
            <w:rFonts w:ascii="Times New Roman" w:hAnsi="Times New Roman" w:cs="Times New Roman"/>
            <w:b/>
            <w:bCs/>
            <w:noProof/>
            <w:webHidden/>
            <w:sz w:val="24"/>
            <w:szCs w:val="24"/>
          </w:rPr>
          <w:t>55</w:t>
        </w:r>
        <w:r w:rsidRPr="00472F4E">
          <w:rPr>
            <w:rFonts w:ascii="Times New Roman" w:hAnsi="Times New Roman" w:cs="Times New Roman"/>
            <w:b/>
            <w:bCs/>
            <w:noProof/>
            <w:webHidden/>
            <w:sz w:val="24"/>
            <w:szCs w:val="24"/>
          </w:rPr>
          <w:fldChar w:fldCharType="end"/>
        </w:r>
      </w:hyperlink>
    </w:p>
    <w:p w14:paraId="593E73CF" w14:textId="23DDC14F" w:rsidR="00472F4E" w:rsidRPr="00472F4E" w:rsidRDefault="00472F4E" w:rsidP="00472F4E">
      <w:pPr>
        <w:pStyle w:val="TableofFigures"/>
        <w:tabs>
          <w:tab w:val="right" w:leader="dot" w:pos="9016"/>
        </w:tabs>
        <w:spacing w:line="360" w:lineRule="auto"/>
        <w:rPr>
          <w:rFonts w:ascii="Times New Roman" w:eastAsiaTheme="minorEastAsia" w:hAnsi="Times New Roman" w:cs="Times New Roman"/>
          <w:b/>
          <w:bCs/>
          <w:i w:val="0"/>
          <w:iCs w:val="0"/>
          <w:noProof/>
          <w:sz w:val="24"/>
          <w:szCs w:val="24"/>
        </w:rPr>
      </w:pPr>
      <w:hyperlink w:anchor="_Toc220970050" w:history="1">
        <w:r w:rsidRPr="00472F4E">
          <w:rPr>
            <w:rStyle w:val="Hyperlink"/>
            <w:rFonts w:ascii="Times New Roman" w:hAnsi="Times New Roman" w:cs="Times New Roman"/>
            <w:b/>
            <w:bCs/>
            <w:noProof/>
            <w:sz w:val="24"/>
            <w:szCs w:val="24"/>
          </w:rPr>
          <w:t>Table 12- Contextual Moderators and Strategic Trade-offs in Banglad</w:t>
        </w:r>
        <w:r w:rsidRPr="00472F4E">
          <w:rPr>
            <w:rStyle w:val="Hyperlink"/>
            <w:rFonts w:ascii="Times New Roman" w:hAnsi="Times New Roman" w:cs="Times New Roman"/>
            <w:b/>
            <w:bCs/>
            <w:noProof/>
            <w:sz w:val="24"/>
            <w:szCs w:val="24"/>
          </w:rPr>
          <w:t>e</w:t>
        </w:r>
        <w:r w:rsidRPr="00472F4E">
          <w:rPr>
            <w:rStyle w:val="Hyperlink"/>
            <w:rFonts w:ascii="Times New Roman" w:hAnsi="Times New Roman" w:cs="Times New Roman"/>
            <w:b/>
            <w:bCs/>
            <w:noProof/>
            <w:sz w:val="24"/>
            <w:szCs w:val="24"/>
          </w:rPr>
          <w:t>shi SMEs</w:t>
        </w:r>
        <w:r w:rsidRPr="00472F4E">
          <w:rPr>
            <w:rFonts w:ascii="Times New Roman" w:hAnsi="Times New Roman" w:cs="Times New Roman"/>
            <w:b/>
            <w:bCs/>
            <w:noProof/>
            <w:webHidden/>
            <w:sz w:val="24"/>
            <w:szCs w:val="24"/>
          </w:rPr>
          <w:tab/>
        </w:r>
        <w:r w:rsidRPr="00472F4E">
          <w:rPr>
            <w:rFonts w:ascii="Times New Roman" w:hAnsi="Times New Roman" w:cs="Times New Roman"/>
            <w:b/>
            <w:bCs/>
            <w:noProof/>
            <w:webHidden/>
            <w:sz w:val="24"/>
            <w:szCs w:val="24"/>
          </w:rPr>
          <w:fldChar w:fldCharType="begin"/>
        </w:r>
        <w:r w:rsidRPr="00472F4E">
          <w:rPr>
            <w:rFonts w:ascii="Times New Roman" w:hAnsi="Times New Roman" w:cs="Times New Roman"/>
            <w:b/>
            <w:bCs/>
            <w:noProof/>
            <w:webHidden/>
            <w:sz w:val="24"/>
            <w:szCs w:val="24"/>
          </w:rPr>
          <w:instrText xml:space="preserve"> PAGEREF _Toc220970050 \h </w:instrText>
        </w:r>
        <w:r w:rsidRPr="00472F4E">
          <w:rPr>
            <w:rFonts w:ascii="Times New Roman" w:hAnsi="Times New Roman" w:cs="Times New Roman"/>
            <w:b/>
            <w:bCs/>
            <w:noProof/>
            <w:webHidden/>
            <w:sz w:val="24"/>
            <w:szCs w:val="24"/>
          </w:rPr>
        </w:r>
        <w:r w:rsidRPr="00472F4E">
          <w:rPr>
            <w:rFonts w:ascii="Times New Roman" w:hAnsi="Times New Roman" w:cs="Times New Roman"/>
            <w:b/>
            <w:bCs/>
            <w:noProof/>
            <w:webHidden/>
            <w:sz w:val="24"/>
            <w:szCs w:val="24"/>
          </w:rPr>
          <w:fldChar w:fldCharType="separate"/>
        </w:r>
        <w:r w:rsidRPr="00472F4E">
          <w:rPr>
            <w:rFonts w:ascii="Times New Roman" w:hAnsi="Times New Roman" w:cs="Times New Roman"/>
            <w:b/>
            <w:bCs/>
            <w:noProof/>
            <w:webHidden/>
            <w:sz w:val="24"/>
            <w:szCs w:val="24"/>
          </w:rPr>
          <w:t>57</w:t>
        </w:r>
        <w:r w:rsidRPr="00472F4E">
          <w:rPr>
            <w:rFonts w:ascii="Times New Roman" w:hAnsi="Times New Roman" w:cs="Times New Roman"/>
            <w:b/>
            <w:bCs/>
            <w:noProof/>
            <w:webHidden/>
            <w:sz w:val="24"/>
            <w:szCs w:val="24"/>
          </w:rPr>
          <w:fldChar w:fldCharType="end"/>
        </w:r>
      </w:hyperlink>
    </w:p>
    <w:p w14:paraId="03151E52" w14:textId="4BEDB1E0" w:rsidR="007A7FAC" w:rsidRPr="00472F4E" w:rsidRDefault="00472F4E" w:rsidP="00472F4E">
      <w:pPr>
        <w:spacing w:line="360" w:lineRule="auto"/>
        <w:jc w:val="both"/>
        <w:rPr>
          <w:b/>
          <w:bCs/>
        </w:rPr>
      </w:pPr>
      <w:r w:rsidRPr="00472F4E">
        <w:rPr>
          <w:rFonts w:eastAsiaTheme="majorEastAsia"/>
          <w:b/>
          <w:bCs/>
          <w:i/>
          <w:iCs/>
          <w:color w:val="2F5496" w:themeColor="accent1" w:themeShade="BF"/>
        </w:rPr>
        <w:fldChar w:fldCharType="end"/>
      </w:r>
      <w:r w:rsidR="007A7FAC" w:rsidRPr="00472F4E">
        <w:rPr>
          <w:b/>
          <w:bCs/>
        </w:rPr>
        <w:br w:type="page"/>
      </w:r>
    </w:p>
    <w:p w14:paraId="3D90CA68" w14:textId="10DACBA8" w:rsidR="007A7FAC" w:rsidRDefault="007A7FAC" w:rsidP="007A7FAC">
      <w:pPr>
        <w:pStyle w:val="Heading1"/>
      </w:pPr>
      <w:bookmarkStart w:id="6" w:name="_Toc220804906"/>
      <w:bookmarkStart w:id="7" w:name="_Toc220810305"/>
      <w:r>
        <w:lastRenderedPageBreak/>
        <w:t>List of Figures</w:t>
      </w:r>
      <w:bookmarkEnd w:id="6"/>
      <w:bookmarkEnd w:id="7"/>
    </w:p>
    <w:p w14:paraId="34C3AF65" w14:textId="77777777" w:rsidR="007A7FAC" w:rsidRPr="007A7FAC" w:rsidRDefault="007A7FAC" w:rsidP="007A7FAC"/>
    <w:p w14:paraId="222ED5FE" w14:textId="29BC23FE" w:rsidR="00472F4E" w:rsidRPr="003803C6" w:rsidRDefault="00472F4E" w:rsidP="003803C6">
      <w:pPr>
        <w:pStyle w:val="TableofFigures"/>
        <w:tabs>
          <w:tab w:val="right" w:leader="dot" w:pos="9016"/>
        </w:tabs>
        <w:spacing w:line="360" w:lineRule="auto"/>
        <w:rPr>
          <w:rFonts w:ascii="Times New Roman" w:eastAsiaTheme="minorEastAsia" w:hAnsi="Times New Roman" w:cs="Times New Roman"/>
          <w:b/>
          <w:bCs/>
          <w:i w:val="0"/>
          <w:iCs w:val="0"/>
          <w:noProof/>
          <w:sz w:val="24"/>
          <w:szCs w:val="24"/>
        </w:rPr>
      </w:pPr>
      <w:r w:rsidRPr="003803C6">
        <w:rPr>
          <w:rFonts w:ascii="Times New Roman" w:hAnsi="Times New Roman" w:cs="Times New Roman"/>
          <w:i w:val="0"/>
          <w:iCs w:val="0"/>
          <w:sz w:val="24"/>
          <w:szCs w:val="24"/>
        </w:rPr>
        <w:fldChar w:fldCharType="begin"/>
      </w:r>
      <w:r w:rsidRPr="003803C6">
        <w:rPr>
          <w:rFonts w:ascii="Times New Roman" w:hAnsi="Times New Roman" w:cs="Times New Roman"/>
          <w:i w:val="0"/>
          <w:iCs w:val="0"/>
          <w:sz w:val="24"/>
          <w:szCs w:val="24"/>
        </w:rPr>
        <w:instrText xml:space="preserve"> TOC \h \z \c "Figure" </w:instrText>
      </w:r>
      <w:r w:rsidRPr="003803C6">
        <w:rPr>
          <w:rFonts w:ascii="Times New Roman" w:hAnsi="Times New Roman" w:cs="Times New Roman"/>
          <w:i w:val="0"/>
          <w:iCs w:val="0"/>
          <w:sz w:val="24"/>
          <w:szCs w:val="24"/>
        </w:rPr>
        <w:fldChar w:fldCharType="separate"/>
      </w:r>
      <w:hyperlink w:anchor="_Toc220970179" w:history="1">
        <w:r w:rsidRPr="003803C6">
          <w:rPr>
            <w:rStyle w:val="Hyperlink"/>
            <w:rFonts w:ascii="Times New Roman" w:hAnsi="Times New Roman" w:cs="Times New Roman"/>
            <w:b/>
            <w:bCs/>
            <w:noProof/>
            <w:sz w:val="24"/>
            <w:szCs w:val="24"/>
          </w:rPr>
          <w:t>Figure 1- Brand Awareness Mediation Model</w:t>
        </w:r>
        <w:r w:rsidRPr="003803C6">
          <w:rPr>
            <w:rFonts w:ascii="Times New Roman" w:hAnsi="Times New Roman" w:cs="Times New Roman"/>
            <w:b/>
            <w:bCs/>
            <w:noProof/>
            <w:webHidden/>
            <w:sz w:val="24"/>
            <w:szCs w:val="24"/>
          </w:rPr>
          <w:tab/>
        </w:r>
        <w:r w:rsidRPr="003803C6">
          <w:rPr>
            <w:rFonts w:ascii="Times New Roman" w:hAnsi="Times New Roman" w:cs="Times New Roman"/>
            <w:b/>
            <w:bCs/>
            <w:noProof/>
            <w:webHidden/>
            <w:sz w:val="24"/>
            <w:szCs w:val="24"/>
          </w:rPr>
          <w:fldChar w:fldCharType="begin"/>
        </w:r>
        <w:r w:rsidRPr="003803C6">
          <w:rPr>
            <w:rFonts w:ascii="Times New Roman" w:hAnsi="Times New Roman" w:cs="Times New Roman"/>
            <w:b/>
            <w:bCs/>
            <w:noProof/>
            <w:webHidden/>
            <w:sz w:val="24"/>
            <w:szCs w:val="24"/>
          </w:rPr>
          <w:instrText xml:space="preserve"> PAGEREF _Toc220970179 \h </w:instrText>
        </w:r>
        <w:r w:rsidRPr="003803C6">
          <w:rPr>
            <w:rFonts w:ascii="Times New Roman" w:hAnsi="Times New Roman" w:cs="Times New Roman"/>
            <w:b/>
            <w:bCs/>
            <w:noProof/>
            <w:webHidden/>
            <w:sz w:val="24"/>
            <w:szCs w:val="24"/>
          </w:rPr>
        </w:r>
        <w:r w:rsidRPr="003803C6">
          <w:rPr>
            <w:rFonts w:ascii="Times New Roman" w:hAnsi="Times New Roman" w:cs="Times New Roman"/>
            <w:b/>
            <w:bCs/>
            <w:noProof/>
            <w:webHidden/>
            <w:sz w:val="24"/>
            <w:szCs w:val="24"/>
          </w:rPr>
          <w:fldChar w:fldCharType="separate"/>
        </w:r>
        <w:r w:rsidRPr="003803C6">
          <w:rPr>
            <w:rFonts w:ascii="Times New Roman" w:hAnsi="Times New Roman" w:cs="Times New Roman"/>
            <w:b/>
            <w:bCs/>
            <w:noProof/>
            <w:webHidden/>
            <w:sz w:val="24"/>
            <w:szCs w:val="24"/>
          </w:rPr>
          <w:t>22</w:t>
        </w:r>
        <w:r w:rsidRPr="003803C6">
          <w:rPr>
            <w:rFonts w:ascii="Times New Roman" w:hAnsi="Times New Roman" w:cs="Times New Roman"/>
            <w:b/>
            <w:bCs/>
            <w:noProof/>
            <w:webHidden/>
            <w:sz w:val="24"/>
            <w:szCs w:val="24"/>
          </w:rPr>
          <w:fldChar w:fldCharType="end"/>
        </w:r>
      </w:hyperlink>
    </w:p>
    <w:p w14:paraId="79D428DE" w14:textId="289980E5" w:rsidR="00472F4E" w:rsidRPr="003803C6" w:rsidRDefault="00472F4E" w:rsidP="003803C6">
      <w:pPr>
        <w:pStyle w:val="TableofFigures"/>
        <w:tabs>
          <w:tab w:val="right" w:leader="dot" w:pos="9016"/>
        </w:tabs>
        <w:spacing w:line="360" w:lineRule="auto"/>
        <w:rPr>
          <w:rFonts w:ascii="Times New Roman" w:eastAsiaTheme="minorEastAsia" w:hAnsi="Times New Roman" w:cs="Times New Roman"/>
          <w:b/>
          <w:bCs/>
          <w:i w:val="0"/>
          <w:iCs w:val="0"/>
          <w:noProof/>
          <w:sz w:val="24"/>
          <w:szCs w:val="24"/>
        </w:rPr>
      </w:pPr>
      <w:hyperlink w:anchor="_Toc220970180" w:history="1">
        <w:r w:rsidRPr="003803C6">
          <w:rPr>
            <w:rStyle w:val="Hyperlink"/>
            <w:rFonts w:ascii="Times New Roman" w:hAnsi="Times New Roman" w:cs="Times New Roman"/>
            <w:b/>
            <w:bCs/>
            <w:noProof/>
            <w:sz w:val="24"/>
            <w:szCs w:val="24"/>
          </w:rPr>
          <w:t>Figure 2- The Digital Customer Journey in Bangladeshi SMEs</w:t>
        </w:r>
        <w:r w:rsidRPr="003803C6">
          <w:rPr>
            <w:rFonts w:ascii="Times New Roman" w:hAnsi="Times New Roman" w:cs="Times New Roman"/>
            <w:b/>
            <w:bCs/>
            <w:noProof/>
            <w:webHidden/>
            <w:sz w:val="24"/>
            <w:szCs w:val="24"/>
          </w:rPr>
          <w:tab/>
        </w:r>
        <w:r w:rsidRPr="003803C6">
          <w:rPr>
            <w:rFonts w:ascii="Times New Roman" w:hAnsi="Times New Roman" w:cs="Times New Roman"/>
            <w:b/>
            <w:bCs/>
            <w:noProof/>
            <w:webHidden/>
            <w:sz w:val="24"/>
            <w:szCs w:val="24"/>
          </w:rPr>
          <w:fldChar w:fldCharType="begin"/>
        </w:r>
        <w:r w:rsidRPr="003803C6">
          <w:rPr>
            <w:rFonts w:ascii="Times New Roman" w:hAnsi="Times New Roman" w:cs="Times New Roman"/>
            <w:b/>
            <w:bCs/>
            <w:noProof/>
            <w:webHidden/>
            <w:sz w:val="24"/>
            <w:szCs w:val="24"/>
          </w:rPr>
          <w:instrText xml:space="preserve"> PAGEREF _Toc220970180 \h </w:instrText>
        </w:r>
        <w:r w:rsidRPr="003803C6">
          <w:rPr>
            <w:rFonts w:ascii="Times New Roman" w:hAnsi="Times New Roman" w:cs="Times New Roman"/>
            <w:b/>
            <w:bCs/>
            <w:noProof/>
            <w:webHidden/>
            <w:sz w:val="24"/>
            <w:szCs w:val="24"/>
          </w:rPr>
        </w:r>
        <w:r w:rsidRPr="003803C6">
          <w:rPr>
            <w:rFonts w:ascii="Times New Roman" w:hAnsi="Times New Roman" w:cs="Times New Roman"/>
            <w:b/>
            <w:bCs/>
            <w:noProof/>
            <w:webHidden/>
            <w:sz w:val="24"/>
            <w:szCs w:val="24"/>
          </w:rPr>
          <w:fldChar w:fldCharType="separate"/>
        </w:r>
        <w:r w:rsidRPr="003803C6">
          <w:rPr>
            <w:rFonts w:ascii="Times New Roman" w:hAnsi="Times New Roman" w:cs="Times New Roman"/>
            <w:b/>
            <w:bCs/>
            <w:noProof/>
            <w:webHidden/>
            <w:sz w:val="24"/>
            <w:szCs w:val="24"/>
          </w:rPr>
          <w:t>24</w:t>
        </w:r>
        <w:r w:rsidRPr="003803C6">
          <w:rPr>
            <w:rFonts w:ascii="Times New Roman" w:hAnsi="Times New Roman" w:cs="Times New Roman"/>
            <w:b/>
            <w:bCs/>
            <w:noProof/>
            <w:webHidden/>
            <w:sz w:val="24"/>
            <w:szCs w:val="24"/>
          </w:rPr>
          <w:fldChar w:fldCharType="end"/>
        </w:r>
      </w:hyperlink>
    </w:p>
    <w:p w14:paraId="5B30C44F" w14:textId="53D24C21" w:rsidR="00472F4E" w:rsidRPr="003803C6" w:rsidRDefault="00472F4E" w:rsidP="003803C6">
      <w:pPr>
        <w:pStyle w:val="TableofFigures"/>
        <w:tabs>
          <w:tab w:val="right" w:leader="dot" w:pos="9016"/>
        </w:tabs>
        <w:spacing w:line="360" w:lineRule="auto"/>
        <w:rPr>
          <w:rFonts w:ascii="Times New Roman" w:eastAsiaTheme="minorEastAsia" w:hAnsi="Times New Roman" w:cs="Times New Roman"/>
          <w:b/>
          <w:bCs/>
          <w:i w:val="0"/>
          <w:iCs w:val="0"/>
          <w:noProof/>
          <w:sz w:val="24"/>
          <w:szCs w:val="24"/>
        </w:rPr>
      </w:pPr>
      <w:hyperlink w:anchor="_Toc220970181" w:history="1">
        <w:r w:rsidRPr="003803C6">
          <w:rPr>
            <w:rStyle w:val="Hyperlink"/>
            <w:rFonts w:ascii="Times New Roman" w:hAnsi="Times New Roman" w:cs="Times New Roman"/>
            <w:b/>
            <w:bCs/>
            <w:noProof/>
            <w:sz w:val="24"/>
            <w:szCs w:val="24"/>
          </w:rPr>
          <w:t>Figure 3- Conceptual Framework of the Study</w:t>
        </w:r>
        <w:r w:rsidRPr="003803C6">
          <w:rPr>
            <w:rFonts w:ascii="Times New Roman" w:hAnsi="Times New Roman" w:cs="Times New Roman"/>
            <w:b/>
            <w:bCs/>
            <w:noProof/>
            <w:webHidden/>
            <w:sz w:val="24"/>
            <w:szCs w:val="24"/>
          </w:rPr>
          <w:tab/>
        </w:r>
        <w:r w:rsidRPr="003803C6">
          <w:rPr>
            <w:rFonts w:ascii="Times New Roman" w:hAnsi="Times New Roman" w:cs="Times New Roman"/>
            <w:b/>
            <w:bCs/>
            <w:noProof/>
            <w:webHidden/>
            <w:sz w:val="24"/>
            <w:szCs w:val="24"/>
          </w:rPr>
          <w:fldChar w:fldCharType="begin"/>
        </w:r>
        <w:r w:rsidRPr="003803C6">
          <w:rPr>
            <w:rFonts w:ascii="Times New Roman" w:hAnsi="Times New Roman" w:cs="Times New Roman"/>
            <w:b/>
            <w:bCs/>
            <w:noProof/>
            <w:webHidden/>
            <w:sz w:val="24"/>
            <w:szCs w:val="24"/>
          </w:rPr>
          <w:instrText xml:space="preserve"> PAGEREF _Toc220970181 \h </w:instrText>
        </w:r>
        <w:r w:rsidRPr="003803C6">
          <w:rPr>
            <w:rFonts w:ascii="Times New Roman" w:hAnsi="Times New Roman" w:cs="Times New Roman"/>
            <w:b/>
            <w:bCs/>
            <w:noProof/>
            <w:webHidden/>
            <w:sz w:val="24"/>
            <w:szCs w:val="24"/>
          </w:rPr>
        </w:r>
        <w:r w:rsidRPr="003803C6">
          <w:rPr>
            <w:rFonts w:ascii="Times New Roman" w:hAnsi="Times New Roman" w:cs="Times New Roman"/>
            <w:b/>
            <w:bCs/>
            <w:noProof/>
            <w:webHidden/>
            <w:sz w:val="24"/>
            <w:szCs w:val="24"/>
          </w:rPr>
          <w:fldChar w:fldCharType="separate"/>
        </w:r>
        <w:r w:rsidRPr="003803C6">
          <w:rPr>
            <w:rFonts w:ascii="Times New Roman" w:hAnsi="Times New Roman" w:cs="Times New Roman"/>
            <w:b/>
            <w:bCs/>
            <w:noProof/>
            <w:webHidden/>
            <w:sz w:val="24"/>
            <w:szCs w:val="24"/>
          </w:rPr>
          <w:t>28</w:t>
        </w:r>
        <w:r w:rsidRPr="003803C6">
          <w:rPr>
            <w:rFonts w:ascii="Times New Roman" w:hAnsi="Times New Roman" w:cs="Times New Roman"/>
            <w:b/>
            <w:bCs/>
            <w:noProof/>
            <w:webHidden/>
            <w:sz w:val="24"/>
            <w:szCs w:val="24"/>
          </w:rPr>
          <w:fldChar w:fldCharType="end"/>
        </w:r>
      </w:hyperlink>
    </w:p>
    <w:p w14:paraId="78E7E7AF" w14:textId="44AF0249" w:rsidR="00472F4E" w:rsidRPr="003803C6" w:rsidRDefault="00472F4E" w:rsidP="003803C6">
      <w:pPr>
        <w:pStyle w:val="TableofFigures"/>
        <w:tabs>
          <w:tab w:val="right" w:leader="dot" w:pos="9016"/>
        </w:tabs>
        <w:spacing w:line="360" w:lineRule="auto"/>
        <w:rPr>
          <w:rFonts w:ascii="Times New Roman" w:eastAsiaTheme="minorEastAsia" w:hAnsi="Times New Roman" w:cs="Times New Roman"/>
          <w:b/>
          <w:bCs/>
          <w:i w:val="0"/>
          <w:iCs w:val="0"/>
          <w:noProof/>
          <w:sz w:val="24"/>
          <w:szCs w:val="24"/>
        </w:rPr>
      </w:pPr>
      <w:hyperlink w:anchor="_Toc220970182" w:history="1">
        <w:r w:rsidRPr="003803C6">
          <w:rPr>
            <w:rStyle w:val="Hyperlink"/>
            <w:rFonts w:ascii="Times New Roman" w:hAnsi="Times New Roman" w:cs="Times New Roman"/>
            <w:b/>
            <w:bCs/>
            <w:noProof/>
            <w:sz w:val="24"/>
            <w:szCs w:val="24"/>
          </w:rPr>
          <w:t>Figure 4- Brand Awareness &amp; Credibility Pathway</w:t>
        </w:r>
        <w:r w:rsidRPr="003803C6">
          <w:rPr>
            <w:rFonts w:ascii="Times New Roman" w:hAnsi="Times New Roman" w:cs="Times New Roman"/>
            <w:b/>
            <w:bCs/>
            <w:noProof/>
            <w:webHidden/>
            <w:sz w:val="24"/>
            <w:szCs w:val="24"/>
          </w:rPr>
          <w:tab/>
        </w:r>
        <w:r w:rsidRPr="003803C6">
          <w:rPr>
            <w:rFonts w:ascii="Times New Roman" w:hAnsi="Times New Roman" w:cs="Times New Roman"/>
            <w:b/>
            <w:bCs/>
            <w:noProof/>
            <w:webHidden/>
            <w:sz w:val="24"/>
            <w:szCs w:val="24"/>
          </w:rPr>
          <w:fldChar w:fldCharType="begin"/>
        </w:r>
        <w:r w:rsidRPr="003803C6">
          <w:rPr>
            <w:rFonts w:ascii="Times New Roman" w:hAnsi="Times New Roman" w:cs="Times New Roman"/>
            <w:b/>
            <w:bCs/>
            <w:noProof/>
            <w:webHidden/>
            <w:sz w:val="24"/>
            <w:szCs w:val="24"/>
          </w:rPr>
          <w:instrText xml:space="preserve"> PAGEREF _Toc220970182 \h </w:instrText>
        </w:r>
        <w:r w:rsidRPr="003803C6">
          <w:rPr>
            <w:rFonts w:ascii="Times New Roman" w:hAnsi="Times New Roman" w:cs="Times New Roman"/>
            <w:b/>
            <w:bCs/>
            <w:noProof/>
            <w:webHidden/>
            <w:sz w:val="24"/>
            <w:szCs w:val="24"/>
          </w:rPr>
        </w:r>
        <w:r w:rsidRPr="003803C6">
          <w:rPr>
            <w:rFonts w:ascii="Times New Roman" w:hAnsi="Times New Roman" w:cs="Times New Roman"/>
            <w:b/>
            <w:bCs/>
            <w:noProof/>
            <w:webHidden/>
            <w:sz w:val="24"/>
            <w:szCs w:val="24"/>
          </w:rPr>
          <w:fldChar w:fldCharType="separate"/>
        </w:r>
        <w:r w:rsidRPr="003803C6">
          <w:rPr>
            <w:rFonts w:ascii="Times New Roman" w:hAnsi="Times New Roman" w:cs="Times New Roman"/>
            <w:b/>
            <w:bCs/>
            <w:noProof/>
            <w:webHidden/>
            <w:sz w:val="24"/>
            <w:szCs w:val="24"/>
          </w:rPr>
          <w:t>44</w:t>
        </w:r>
        <w:r w:rsidRPr="003803C6">
          <w:rPr>
            <w:rFonts w:ascii="Times New Roman" w:hAnsi="Times New Roman" w:cs="Times New Roman"/>
            <w:b/>
            <w:bCs/>
            <w:noProof/>
            <w:webHidden/>
            <w:sz w:val="24"/>
            <w:szCs w:val="24"/>
          </w:rPr>
          <w:fldChar w:fldCharType="end"/>
        </w:r>
      </w:hyperlink>
    </w:p>
    <w:p w14:paraId="73B00E5F" w14:textId="2EE4D477" w:rsidR="00472F4E" w:rsidRPr="003803C6" w:rsidRDefault="00472F4E" w:rsidP="003803C6">
      <w:pPr>
        <w:pStyle w:val="TableofFigures"/>
        <w:tabs>
          <w:tab w:val="right" w:leader="dot" w:pos="9016"/>
        </w:tabs>
        <w:spacing w:line="360" w:lineRule="auto"/>
        <w:rPr>
          <w:rFonts w:ascii="Times New Roman" w:eastAsiaTheme="minorEastAsia" w:hAnsi="Times New Roman" w:cs="Times New Roman"/>
          <w:b/>
          <w:bCs/>
          <w:i w:val="0"/>
          <w:iCs w:val="0"/>
          <w:noProof/>
          <w:sz w:val="24"/>
          <w:szCs w:val="24"/>
        </w:rPr>
      </w:pPr>
      <w:hyperlink w:anchor="_Toc220970183" w:history="1">
        <w:r w:rsidRPr="003803C6">
          <w:rPr>
            <w:rStyle w:val="Hyperlink"/>
            <w:rFonts w:ascii="Times New Roman" w:hAnsi="Times New Roman" w:cs="Times New Roman"/>
            <w:b/>
            <w:bCs/>
            <w:noProof/>
            <w:sz w:val="24"/>
            <w:szCs w:val="24"/>
          </w:rPr>
          <w:t>Figure 5- Context as a Moderator of Digital Marketing Outcomes</w:t>
        </w:r>
        <w:r w:rsidRPr="003803C6">
          <w:rPr>
            <w:rFonts w:ascii="Times New Roman" w:hAnsi="Times New Roman" w:cs="Times New Roman"/>
            <w:b/>
            <w:bCs/>
            <w:noProof/>
            <w:webHidden/>
            <w:sz w:val="24"/>
            <w:szCs w:val="24"/>
          </w:rPr>
          <w:tab/>
        </w:r>
        <w:r w:rsidRPr="003803C6">
          <w:rPr>
            <w:rFonts w:ascii="Times New Roman" w:hAnsi="Times New Roman" w:cs="Times New Roman"/>
            <w:b/>
            <w:bCs/>
            <w:noProof/>
            <w:webHidden/>
            <w:sz w:val="24"/>
            <w:szCs w:val="24"/>
          </w:rPr>
          <w:fldChar w:fldCharType="begin"/>
        </w:r>
        <w:r w:rsidRPr="003803C6">
          <w:rPr>
            <w:rFonts w:ascii="Times New Roman" w:hAnsi="Times New Roman" w:cs="Times New Roman"/>
            <w:b/>
            <w:bCs/>
            <w:noProof/>
            <w:webHidden/>
            <w:sz w:val="24"/>
            <w:szCs w:val="24"/>
          </w:rPr>
          <w:instrText xml:space="preserve"> PAGEREF _Toc220970183 \h </w:instrText>
        </w:r>
        <w:r w:rsidRPr="003803C6">
          <w:rPr>
            <w:rFonts w:ascii="Times New Roman" w:hAnsi="Times New Roman" w:cs="Times New Roman"/>
            <w:b/>
            <w:bCs/>
            <w:noProof/>
            <w:webHidden/>
            <w:sz w:val="24"/>
            <w:szCs w:val="24"/>
          </w:rPr>
        </w:r>
        <w:r w:rsidRPr="003803C6">
          <w:rPr>
            <w:rFonts w:ascii="Times New Roman" w:hAnsi="Times New Roman" w:cs="Times New Roman"/>
            <w:b/>
            <w:bCs/>
            <w:noProof/>
            <w:webHidden/>
            <w:sz w:val="24"/>
            <w:szCs w:val="24"/>
          </w:rPr>
          <w:fldChar w:fldCharType="separate"/>
        </w:r>
        <w:r w:rsidRPr="003803C6">
          <w:rPr>
            <w:rFonts w:ascii="Times New Roman" w:hAnsi="Times New Roman" w:cs="Times New Roman"/>
            <w:b/>
            <w:bCs/>
            <w:noProof/>
            <w:webHidden/>
            <w:sz w:val="24"/>
            <w:szCs w:val="24"/>
          </w:rPr>
          <w:t>46</w:t>
        </w:r>
        <w:r w:rsidRPr="003803C6">
          <w:rPr>
            <w:rFonts w:ascii="Times New Roman" w:hAnsi="Times New Roman" w:cs="Times New Roman"/>
            <w:b/>
            <w:bCs/>
            <w:noProof/>
            <w:webHidden/>
            <w:sz w:val="24"/>
            <w:szCs w:val="24"/>
          </w:rPr>
          <w:fldChar w:fldCharType="end"/>
        </w:r>
      </w:hyperlink>
    </w:p>
    <w:p w14:paraId="44243EA2" w14:textId="56D78017" w:rsidR="00472F4E" w:rsidRPr="003803C6" w:rsidRDefault="00472F4E" w:rsidP="003803C6">
      <w:pPr>
        <w:pStyle w:val="TableofFigures"/>
        <w:tabs>
          <w:tab w:val="right" w:leader="dot" w:pos="9016"/>
        </w:tabs>
        <w:spacing w:line="360" w:lineRule="auto"/>
        <w:rPr>
          <w:rFonts w:ascii="Times New Roman" w:eastAsiaTheme="minorEastAsia" w:hAnsi="Times New Roman" w:cs="Times New Roman"/>
          <w:b/>
          <w:bCs/>
          <w:i w:val="0"/>
          <w:iCs w:val="0"/>
          <w:noProof/>
          <w:sz w:val="24"/>
          <w:szCs w:val="24"/>
        </w:rPr>
      </w:pPr>
      <w:hyperlink w:anchor="_Toc220970184" w:history="1">
        <w:r w:rsidRPr="003803C6">
          <w:rPr>
            <w:rStyle w:val="Hyperlink"/>
            <w:rFonts w:ascii="Times New Roman" w:hAnsi="Times New Roman" w:cs="Times New Roman"/>
            <w:b/>
            <w:bCs/>
            <w:noProof/>
            <w:sz w:val="24"/>
            <w:szCs w:val="24"/>
          </w:rPr>
          <w:t>Figure 6- Practice-Driven Digital Strategy Formation</w:t>
        </w:r>
        <w:r w:rsidRPr="003803C6">
          <w:rPr>
            <w:rFonts w:ascii="Times New Roman" w:hAnsi="Times New Roman" w:cs="Times New Roman"/>
            <w:b/>
            <w:bCs/>
            <w:noProof/>
            <w:webHidden/>
            <w:sz w:val="24"/>
            <w:szCs w:val="24"/>
          </w:rPr>
          <w:tab/>
        </w:r>
        <w:r w:rsidRPr="003803C6">
          <w:rPr>
            <w:rFonts w:ascii="Times New Roman" w:hAnsi="Times New Roman" w:cs="Times New Roman"/>
            <w:b/>
            <w:bCs/>
            <w:noProof/>
            <w:webHidden/>
            <w:sz w:val="24"/>
            <w:szCs w:val="24"/>
          </w:rPr>
          <w:fldChar w:fldCharType="begin"/>
        </w:r>
        <w:r w:rsidRPr="003803C6">
          <w:rPr>
            <w:rFonts w:ascii="Times New Roman" w:hAnsi="Times New Roman" w:cs="Times New Roman"/>
            <w:b/>
            <w:bCs/>
            <w:noProof/>
            <w:webHidden/>
            <w:sz w:val="24"/>
            <w:szCs w:val="24"/>
          </w:rPr>
          <w:instrText xml:space="preserve"> PAGEREF _Toc220970184 \h </w:instrText>
        </w:r>
        <w:r w:rsidRPr="003803C6">
          <w:rPr>
            <w:rFonts w:ascii="Times New Roman" w:hAnsi="Times New Roman" w:cs="Times New Roman"/>
            <w:b/>
            <w:bCs/>
            <w:noProof/>
            <w:webHidden/>
            <w:sz w:val="24"/>
            <w:szCs w:val="24"/>
          </w:rPr>
        </w:r>
        <w:r w:rsidRPr="003803C6">
          <w:rPr>
            <w:rFonts w:ascii="Times New Roman" w:hAnsi="Times New Roman" w:cs="Times New Roman"/>
            <w:b/>
            <w:bCs/>
            <w:noProof/>
            <w:webHidden/>
            <w:sz w:val="24"/>
            <w:szCs w:val="24"/>
          </w:rPr>
          <w:fldChar w:fldCharType="separate"/>
        </w:r>
        <w:r w:rsidRPr="003803C6">
          <w:rPr>
            <w:rFonts w:ascii="Times New Roman" w:hAnsi="Times New Roman" w:cs="Times New Roman"/>
            <w:b/>
            <w:bCs/>
            <w:noProof/>
            <w:webHidden/>
            <w:sz w:val="24"/>
            <w:szCs w:val="24"/>
          </w:rPr>
          <w:t>51</w:t>
        </w:r>
        <w:r w:rsidRPr="003803C6">
          <w:rPr>
            <w:rFonts w:ascii="Times New Roman" w:hAnsi="Times New Roman" w:cs="Times New Roman"/>
            <w:b/>
            <w:bCs/>
            <w:noProof/>
            <w:webHidden/>
            <w:sz w:val="24"/>
            <w:szCs w:val="24"/>
          </w:rPr>
          <w:fldChar w:fldCharType="end"/>
        </w:r>
      </w:hyperlink>
    </w:p>
    <w:p w14:paraId="3D83AAE3" w14:textId="7732E472" w:rsidR="00472F4E" w:rsidRPr="003803C6" w:rsidRDefault="00472F4E" w:rsidP="003803C6">
      <w:pPr>
        <w:pStyle w:val="TableofFigures"/>
        <w:tabs>
          <w:tab w:val="right" w:leader="dot" w:pos="9016"/>
        </w:tabs>
        <w:spacing w:line="360" w:lineRule="auto"/>
        <w:rPr>
          <w:rFonts w:ascii="Times New Roman" w:eastAsiaTheme="minorEastAsia" w:hAnsi="Times New Roman" w:cs="Times New Roman"/>
          <w:b/>
          <w:bCs/>
          <w:i w:val="0"/>
          <w:iCs w:val="0"/>
          <w:noProof/>
          <w:sz w:val="24"/>
          <w:szCs w:val="24"/>
        </w:rPr>
      </w:pPr>
      <w:hyperlink w:anchor="_Toc220970185" w:history="1">
        <w:r w:rsidRPr="003803C6">
          <w:rPr>
            <w:rStyle w:val="Hyperlink"/>
            <w:rFonts w:ascii="Times New Roman" w:hAnsi="Times New Roman" w:cs="Times New Roman"/>
            <w:b/>
            <w:bCs/>
            <w:noProof/>
            <w:sz w:val="24"/>
            <w:szCs w:val="24"/>
          </w:rPr>
          <w:t>Figure 7- Trust Construction and Erosion Cycle</w:t>
        </w:r>
        <w:r w:rsidRPr="003803C6">
          <w:rPr>
            <w:rFonts w:ascii="Times New Roman" w:hAnsi="Times New Roman" w:cs="Times New Roman"/>
            <w:b/>
            <w:bCs/>
            <w:noProof/>
            <w:webHidden/>
            <w:sz w:val="24"/>
            <w:szCs w:val="24"/>
          </w:rPr>
          <w:tab/>
        </w:r>
        <w:r w:rsidRPr="003803C6">
          <w:rPr>
            <w:rFonts w:ascii="Times New Roman" w:hAnsi="Times New Roman" w:cs="Times New Roman"/>
            <w:b/>
            <w:bCs/>
            <w:noProof/>
            <w:webHidden/>
            <w:sz w:val="24"/>
            <w:szCs w:val="24"/>
          </w:rPr>
          <w:fldChar w:fldCharType="begin"/>
        </w:r>
        <w:r w:rsidRPr="003803C6">
          <w:rPr>
            <w:rFonts w:ascii="Times New Roman" w:hAnsi="Times New Roman" w:cs="Times New Roman"/>
            <w:b/>
            <w:bCs/>
            <w:noProof/>
            <w:webHidden/>
            <w:sz w:val="24"/>
            <w:szCs w:val="24"/>
          </w:rPr>
          <w:instrText xml:space="preserve"> PAGEREF _Toc220970185 \h </w:instrText>
        </w:r>
        <w:r w:rsidRPr="003803C6">
          <w:rPr>
            <w:rFonts w:ascii="Times New Roman" w:hAnsi="Times New Roman" w:cs="Times New Roman"/>
            <w:b/>
            <w:bCs/>
            <w:noProof/>
            <w:webHidden/>
            <w:sz w:val="24"/>
            <w:szCs w:val="24"/>
          </w:rPr>
        </w:r>
        <w:r w:rsidRPr="003803C6">
          <w:rPr>
            <w:rFonts w:ascii="Times New Roman" w:hAnsi="Times New Roman" w:cs="Times New Roman"/>
            <w:b/>
            <w:bCs/>
            <w:noProof/>
            <w:webHidden/>
            <w:sz w:val="24"/>
            <w:szCs w:val="24"/>
          </w:rPr>
          <w:fldChar w:fldCharType="separate"/>
        </w:r>
        <w:r w:rsidRPr="003803C6">
          <w:rPr>
            <w:rFonts w:ascii="Times New Roman" w:hAnsi="Times New Roman" w:cs="Times New Roman"/>
            <w:b/>
            <w:bCs/>
            <w:noProof/>
            <w:webHidden/>
            <w:sz w:val="24"/>
            <w:szCs w:val="24"/>
          </w:rPr>
          <w:t>53</w:t>
        </w:r>
        <w:r w:rsidRPr="003803C6">
          <w:rPr>
            <w:rFonts w:ascii="Times New Roman" w:hAnsi="Times New Roman" w:cs="Times New Roman"/>
            <w:b/>
            <w:bCs/>
            <w:noProof/>
            <w:webHidden/>
            <w:sz w:val="24"/>
            <w:szCs w:val="24"/>
          </w:rPr>
          <w:fldChar w:fldCharType="end"/>
        </w:r>
      </w:hyperlink>
    </w:p>
    <w:p w14:paraId="7F3F9EBA" w14:textId="114C544B" w:rsidR="00472F4E" w:rsidRPr="003803C6" w:rsidRDefault="00472F4E" w:rsidP="003803C6">
      <w:pPr>
        <w:pStyle w:val="TableofFigures"/>
        <w:tabs>
          <w:tab w:val="right" w:leader="dot" w:pos="9016"/>
        </w:tabs>
        <w:spacing w:line="360" w:lineRule="auto"/>
        <w:rPr>
          <w:rFonts w:ascii="Times New Roman" w:eastAsiaTheme="minorEastAsia" w:hAnsi="Times New Roman" w:cs="Times New Roman"/>
          <w:i w:val="0"/>
          <w:iCs w:val="0"/>
          <w:noProof/>
          <w:sz w:val="24"/>
          <w:szCs w:val="24"/>
        </w:rPr>
      </w:pPr>
      <w:hyperlink w:anchor="_Toc220970186" w:history="1">
        <w:r w:rsidRPr="003803C6">
          <w:rPr>
            <w:rStyle w:val="Hyperlink"/>
            <w:rFonts w:ascii="Times New Roman" w:hAnsi="Times New Roman" w:cs="Times New Roman"/>
            <w:b/>
            <w:bCs/>
            <w:noProof/>
            <w:sz w:val="24"/>
            <w:szCs w:val="24"/>
          </w:rPr>
          <w:t>Figure 8- Cumulative Digital Customer Experience Impact Model</w:t>
        </w:r>
        <w:r w:rsidRPr="003803C6">
          <w:rPr>
            <w:rFonts w:ascii="Times New Roman" w:hAnsi="Times New Roman" w:cs="Times New Roman"/>
            <w:b/>
            <w:bCs/>
            <w:noProof/>
            <w:webHidden/>
            <w:sz w:val="24"/>
            <w:szCs w:val="24"/>
          </w:rPr>
          <w:tab/>
        </w:r>
        <w:r w:rsidRPr="003803C6">
          <w:rPr>
            <w:rFonts w:ascii="Times New Roman" w:hAnsi="Times New Roman" w:cs="Times New Roman"/>
            <w:b/>
            <w:bCs/>
            <w:noProof/>
            <w:webHidden/>
            <w:sz w:val="24"/>
            <w:szCs w:val="24"/>
          </w:rPr>
          <w:fldChar w:fldCharType="begin"/>
        </w:r>
        <w:r w:rsidRPr="003803C6">
          <w:rPr>
            <w:rFonts w:ascii="Times New Roman" w:hAnsi="Times New Roman" w:cs="Times New Roman"/>
            <w:b/>
            <w:bCs/>
            <w:noProof/>
            <w:webHidden/>
            <w:sz w:val="24"/>
            <w:szCs w:val="24"/>
          </w:rPr>
          <w:instrText xml:space="preserve"> PAGEREF _Toc220970186 \h </w:instrText>
        </w:r>
        <w:r w:rsidRPr="003803C6">
          <w:rPr>
            <w:rFonts w:ascii="Times New Roman" w:hAnsi="Times New Roman" w:cs="Times New Roman"/>
            <w:b/>
            <w:bCs/>
            <w:noProof/>
            <w:webHidden/>
            <w:sz w:val="24"/>
            <w:szCs w:val="24"/>
          </w:rPr>
        </w:r>
        <w:r w:rsidRPr="003803C6">
          <w:rPr>
            <w:rFonts w:ascii="Times New Roman" w:hAnsi="Times New Roman" w:cs="Times New Roman"/>
            <w:b/>
            <w:bCs/>
            <w:noProof/>
            <w:webHidden/>
            <w:sz w:val="24"/>
            <w:szCs w:val="24"/>
          </w:rPr>
          <w:fldChar w:fldCharType="separate"/>
        </w:r>
        <w:r w:rsidRPr="003803C6">
          <w:rPr>
            <w:rFonts w:ascii="Times New Roman" w:hAnsi="Times New Roman" w:cs="Times New Roman"/>
            <w:b/>
            <w:bCs/>
            <w:noProof/>
            <w:webHidden/>
            <w:sz w:val="24"/>
            <w:szCs w:val="24"/>
          </w:rPr>
          <w:t>55</w:t>
        </w:r>
        <w:r w:rsidRPr="003803C6">
          <w:rPr>
            <w:rFonts w:ascii="Times New Roman" w:hAnsi="Times New Roman" w:cs="Times New Roman"/>
            <w:b/>
            <w:bCs/>
            <w:noProof/>
            <w:webHidden/>
            <w:sz w:val="24"/>
            <w:szCs w:val="24"/>
          </w:rPr>
          <w:fldChar w:fldCharType="end"/>
        </w:r>
      </w:hyperlink>
    </w:p>
    <w:p w14:paraId="0AD89762" w14:textId="46B944B9" w:rsidR="007A7FAC" w:rsidRPr="003803C6" w:rsidRDefault="00472F4E" w:rsidP="003803C6">
      <w:pPr>
        <w:spacing w:line="360" w:lineRule="auto"/>
      </w:pPr>
      <w:r w:rsidRPr="003803C6">
        <w:rPr>
          <w:i/>
          <w:iCs/>
        </w:rPr>
        <w:fldChar w:fldCharType="end"/>
      </w:r>
      <w:r w:rsidR="007A7FAC" w:rsidRPr="003803C6">
        <w:br w:type="page"/>
      </w:r>
    </w:p>
    <w:p w14:paraId="0E9CED01" w14:textId="353D0978" w:rsidR="007A7FAC" w:rsidRPr="007A7FAC" w:rsidRDefault="007A7FAC" w:rsidP="007A7FAC">
      <w:pPr>
        <w:pStyle w:val="Heading1"/>
        <w:spacing w:line="360" w:lineRule="auto"/>
        <w:rPr>
          <w:rFonts w:ascii="Times New Roman" w:hAnsi="Times New Roman" w:cs="Times New Roman"/>
        </w:rPr>
      </w:pPr>
      <w:bookmarkStart w:id="8" w:name="_Toc220804907"/>
      <w:bookmarkStart w:id="9" w:name="_Toc220810306"/>
      <w:r w:rsidRPr="007A7FAC">
        <w:rPr>
          <w:rFonts w:ascii="Times New Roman" w:hAnsi="Times New Roman" w:cs="Times New Roman"/>
        </w:rPr>
        <w:lastRenderedPageBreak/>
        <w:t>List of Abbreviation</w:t>
      </w:r>
      <w:bookmarkEnd w:id="8"/>
      <w:bookmarkEnd w:id="9"/>
    </w:p>
    <w:p w14:paraId="36077B4D" w14:textId="0934F594" w:rsidR="007A7FAC" w:rsidRDefault="007A7FAC" w:rsidP="007A7FAC">
      <w:pPr>
        <w:spacing w:line="360" w:lineRule="auto"/>
      </w:pPr>
      <w:r w:rsidRPr="007A7FAC">
        <w:rPr>
          <w:rStyle w:val="Strong"/>
        </w:rPr>
        <w:t>DCX</w:t>
      </w:r>
      <w:r w:rsidRPr="007A7FAC">
        <w:t xml:space="preserve"> </w:t>
      </w:r>
      <w:r>
        <w:t xml:space="preserve">- </w:t>
      </w:r>
      <w:r w:rsidRPr="007A7FAC">
        <w:t>Digital Customer Experienc</w:t>
      </w:r>
      <w:r>
        <w:t>e</w:t>
      </w:r>
      <w:r w:rsidRPr="007A7FAC">
        <w:br/>
      </w:r>
      <w:r w:rsidRPr="007A7FAC">
        <w:rPr>
          <w:rStyle w:val="Strong"/>
        </w:rPr>
        <w:t>RQ</w:t>
      </w:r>
      <w:r w:rsidRPr="007A7FAC">
        <w:t xml:space="preserve"> </w:t>
      </w:r>
      <w:r>
        <w:t>-</w:t>
      </w:r>
      <w:r w:rsidRPr="007A7FAC">
        <w:t xml:space="preserve"> Research Question</w:t>
      </w:r>
      <w:r w:rsidRPr="007A7FAC">
        <w:br/>
      </w:r>
      <w:r w:rsidRPr="007A7FAC">
        <w:rPr>
          <w:rStyle w:val="Strong"/>
        </w:rPr>
        <w:t>SME</w:t>
      </w:r>
      <w:r w:rsidRPr="007A7FAC">
        <w:t xml:space="preserve"> </w:t>
      </w:r>
      <w:r>
        <w:t xml:space="preserve">- </w:t>
      </w:r>
      <w:r w:rsidRPr="007A7FAC">
        <w:t>Small and Medium Enterprise</w:t>
      </w:r>
      <w:r w:rsidRPr="007A7FAC">
        <w:br/>
      </w:r>
      <w:r w:rsidRPr="007A7FAC">
        <w:rPr>
          <w:rStyle w:val="Strong"/>
        </w:rPr>
        <w:t>SNS</w:t>
      </w:r>
      <w:r w:rsidRPr="007A7FAC">
        <w:t xml:space="preserve"> </w:t>
      </w:r>
      <w:r>
        <w:t>-</w:t>
      </w:r>
      <w:r w:rsidRPr="007A7FAC">
        <w:t xml:space="preserve"> Social Networking Sites</w:t>
      </w:r>
    </w:p>
    <w:p w14:paraId="12547991" w14:textId="52975803" w:rsidR="007A7FAC" w:rsidRDefault="007A7FAC" w:rsidP="007A7FAC">
      <w:pPr>
        <w:spacing w:line="360" w:lineRule="auto"/>
        <w:rPr>
          <w:b/>
          <w:bCs/>
        </w:rPr>
      </w:pPr>
      <w:r w:rsidRPr="007A7FAC">
        <w:rPr>
          <w:b/>
          <w:bCs/>
        </w:rPr>
        <w:t>RTA</w:t>
      </w:r>
      <w:r>
        <w:rPr>
          <w:b/>
          <w:bCs/>
        </w:rPr>
        <w:t xml:space="preserve"> </w:t>
      </w:r>
      <w:r w:rsidRPr="007A7FAC">
        <w:t>-</w:t>
      </w:r>
      <w:r>
        <w:rPr>
          <w:b/>
          <w:bCs/>
        </w:rPr>
        <w:t xml:space="preserve"> </w:t>
      </w:r>
      <w:r w:rsidRPr="007A7FAC">
        <w:rPr>
          <w:rStyle w:val="Strong"/>
          <w:b w:val="0"/>
          <w:bCs w:val="0"/>
        </w:rPr>
        <w:t>Reflexive Thematic Analysis</w:t>
      </w:r>
      <w:r w:rsidRPr="007A7FAC">
        <w:rPr>
          <w:b/>
          <w:bCs/>
        </w:rPr>
        <w:t>.</w:t>
      </w:r>
    </w:p>
    <w:p w14:paraId="13184096" w14:textId="77777777" w:rsidR="007A7FAC" w:rsidRDefault="007A7FAC" w:rsidP="007A7FAC">
      <w:pPr>
        <w:spacing w:line="360" w:lineRule="auto"/>
      </w:pPr>
    </w:p>
    <w:p w14:paraId="6DCD4475" w14:textId="02F1AF5A" w:rsidR="007A7FAC" w:rsidRDefault="007A7FAC">
      <w:pPr>
        <w:rPr>
          <w:b/>
          <w:bCs/>
        </w:rPr>
      </w:pPr>
      <w:r>
        <w:rPr>
          <w:b/>
          <w:bCs/>
        </w:rPr>
        <w:br w:type="page"/>
      </w:r>
    </w:p>
    <w:p w14:paraId="1DCFE8A0" w14:textId="4DC86D0B" w:rsidR="007A7FAC" w:rsidRDefault="007A7FAC" w:rsidP="007A7FAC">
      <w:pPr>
        <w:pStyle w:val="Heading1"/>
        <w:rPr>
          <w:rStyle w:val="Strong"/>
          <w:b w:val="0"/>
          <w:bCs w:val="0"/>
        </w:rPr>
      </w:pPr>
      <w:bookmarkStart w:id="10" w:name="_Toc220804908"/>
      <w:bookmarkStart w:id="11" w:name="_Toc220810307"/>
      <w:r>
        <w:rPr>
          <w:rStyle w:val="Strong"/>
          <w:b w:val="0"/>
          <w:bCs w:val="0"/>
        </w:rPr>
        <w:lastRenderedPageBreak/>
        <w:t>Glossary</w:t>
      </w:r>
      <w:bookmarkEnd w:id="10"/>
      <w:bookmarkEnd w:id="11"/>
    </w:p>
    <w:p w14:paraId="77B85859" w14:textId="77777777" w:rsidR="007A7FAC" w:rsidRDefault="007A7FAC" w:rsidP="007A7FAC">
      <w:pPr>
        <w:pStyle w:val="Heading2"/>
      </w:pPr>
    </w:p>
    <w:p w14:paraId="4C1C0483" w14:textId="3A9C3104" w:rsidR="007A7FAC" w:rsidRPr="007A7FAC" w:rsidRDefault="007A7FAC" w:rsidP="007A7FAC">
      <w:pPr>
        <w:spacing w:line="360" w:lineRule="auto"/>
        <w:jc w:val="both"/>
        <w:rPr>
          <w:b/>
          <w:bCs/>
        </w:rPr>
      </w:pPr>
      <w:r>
        <w:rPr>
          <w:rStyle w:val="Strong"/>
        </w:rPr>
        <w:t xml:space="preserve">Brand Awareness- </w:t>
      </w:r>
      <w:r>
        <w:t>The extent to which customers are able to recognise or recall an SME and its offerings in digital environments, particularly through repeated exposure and interaction.</w:t>
      </w:r>
    </w:p>
    <w:p w14:paraId="64B2936C" w14:textId="77777777" w:rsidR="007A7FAC" w:rsidRPr="007A7FAC" w:rsidRDefault="007A7FAC" w:rsidP="007A7FAC">
      <w:pPr>
        <w:spacing w:line="360" w:lineRule="auto"/>
        <w:jc w:val="both"/>
        <w:rPr>
          <w:b/>
          <w:bCs/>
        </w:rPr>
      </w:pPr>
    </w:p>
    <w:p w14:paraId="69E5ECE1" w14:textId="6C11DA01" w:rsidR="007A7FAC" w:rsidRPr="007A7FAC" w:rsidRDefault="007A7FAC" w:rsidP="007A7FAC">
      <w:pPr>
        <w:spacing w:line="360" w:lineRule="auto"/>
        <w:jc w:val="both"/>
        <w:rPr>
          <w:b/>
          <w:bCs/>
        </w:rPr>
      </w:pPr>
      <w:r>
        <w:rPr>
          <w:rStyle w:val="Strong"/>
        </w:rPr>
        <w:t xml:space="preserve">Contextual Enablers and Barriers- </w:t>
      </w:r>
      <w:r>
        <w:t>Structural and situational factors—such as skills, time, budget, infrastructure, and platform dependence—that influence SMEs’ ability to design, implement, and sustain digital marketing practices.</w:t>
      </w:r>
    </w:p>
    <w:p w14:paraId="02B8C6EC" w14:textId="77777777" w:rsidR="007A7FAC" w:rsidRPr="007A7FAC" w:rsidRDefault="007A7FAC" w:rsidP="007A7FAC">
      <w:pPr>
        <w:spacing w:line="360" w:lineRule="auto"/>
        <w:jc w:val="both"/>
        <w:rPr>
          <w:b/>
          <w:bCs/>
        </w:rPr>
      </w:pPr>
    </w:p>
    <w:p w14:paraId="34BD6508" w14:textId="683947E8" w:rsidR="007A7FAC" w:rsidRPr="007A7FAC" w:rsidRDefault="007A7FAC" w:rsidP="007A7FAC">
      <w:pPr>
        <w:spacing w:line="360" w:lineRule="auto"/>
        <w:jc w:val="both"/>
        <w:rPr>
          <w:b/>
          <w:bCs/>
        </w:rPr>
      </w:pPr>
      <w:r>
        <w:rPr>
          <w:rStyle w:val="Strong"/>
        </w:rPr>
        <w:t xml:space="preserve">Digital Customer Experience (DCX)- </w:t>
      </w:r>
      <w:r>
        <w:t>The cumulative perception formed by customers through all digital interactions with an SME across the customer journey, including enquiry, purchase, delivery, and after-sales engagement.</w:t>
      </w:r>
    </w:p>
    <w:p w14:paraId="41A248CA" w14:textId="77777777" w:rsidR="007A7FAC" w:rsidRDefault="007A7FAC" w:rsidP="007A7FAC">
      <w:pPr>
        <w:spacing w:line="360" w:lineRule="auto"/>
        <w:jc w:val="both"/>
      </w:pPr>
    </w:p>
    <w:p w14:paraId="60D9AFF5" w14:textId="19ED7930" w:rsidR="007A7FAC" w:rsidRPr="007A7FAC" w:rsidRDefault="007A7FAC" w:rsidP="007A7FAC">
      <w:pPr>
        <w:spacing w:line="360" w:lineRule="auto"/>
        <w:jc w:val="both"/>
        <w:rPr>
          <w:b/>
          <w:bCs/>
        </w:rPr>
      </w:pPr>
      <w:r>
        <w:rPr>
          <w:rStyle w:val="Strong"/>
        </w:rPr>
        <w:t xml:space="preserve">Digital Marketing- </w:t>
      </w:r>
      <w:r>
        <w:t>The use of digital channels, platforms, and technologies to communicate with customers, promote products or services, and support business objectives.</w:t>
      </w:r>
    </w:p>
    <w:p w14:paraId="6DE6BEA8" w14:textId="77777777" w:rsidR="007A7FAC" w:rsidRDefault="007A7FAC" w:rsidP="007A7FAC">
      <w:pPr>
        <w:spacing w:line="360" w:lineRule="auto"/>
        <w:jc w:val="both"/>
      </w:pPr>
    </w:p>
    <w:p w14:paraId="1A4031DB" w14:textId="0EDACA6A" w:rsidR="007A7FAC" w:rsidRPr="007A7FAC" w:rsidRDefault="007A7FAC" w:rsidP="007A7FAC">
      <w:pPr>
        <w:spacing w:line="360" w:lineRule="auto"/>
        <w:jc w:val="both"/>
        <w:rPr>
          <w:b/>
          <w:bCs/>
        </w:rPr>
      </w:pPr>
      <w:r>
        <w:rPr>
          <w:rStyle w:val="Strong"/>
        </w:rPr>
        <w:t xml:space="preserve">Emerging Market- </w:t>
      </w:r>
      <w:r>
        <w:t>An economy characterised by rapid growth and digital adoption but constrained by institutional, infrastructural, or resource limitations, such as Bangladesh.</w:t>
      </w:r>
    </w:p>
    <w:p w14:paraId="12AC1F82" w14:textId="77777777" w:rsidR="007A7FAC" w:rsidRDefault="007A7FAC" w:rsidP="007A7FAC">
      <w:pPr>
        <w:spacing w:line="360" w:lineRule="auto"/>
        <w:jc w:val="both"/>
      </w:pPr>
    </w:p>
    <w:p w14:paraId="2BC56EF5" w14:textId="1938C6D6" w:rsidR="007A7FAC" w:rsidRPr="007A7FAC" w:rsidRDefault="007A7FAC" w:rsidP="007A7FAC">
      <w:pPr>
        <w:spacing w:line="360" w:lineRule="auto"/>
        <w:jc w:val="both"/>
        <w:rPr>
          <w:b/>
          <w:bCs/>
        </w:rPr>
      </w:pPr>
      <w:r>
        <w:rPr>
          <w:rStyle w:val="Strong"/>
        </w:rPr>
        <w:t xml:space="preserve">Small and Medium Enterprises (SMEs)- </w:t>
      </w:r>
      <w:r>
        <w:t>Independently owned and operated firms with limited scale, resources, and formal structures, typically employing a relatively small number of employees.</w:t>
      </w:r>
    </w:p>
    <w:p w14:paraId="57BE8D0D" w14:textId="77777777" w:rsidR="007A7FAC" w:rsidRDefault="007A7FAC" w:rsidP="007A7FAC">
      <w:pPr>
        <w:spacing w:line="360" w:lineRule="auto"/>
        <w:jc w:val="both"/>
        <w:rPr>
          <w:rStyle w:val="Strong"/>
        </w:rPr>
      </w:pPr>
    </w:p>
    <w:p w14:paraId="503E8305" w14:textId="5F1F1652" w:rsidR="007A7FAC" w:rsidRPr="007A7FAC" w:rsidRDefault="007A7FAC" w:rsidP="007A7FAC">
      <w:pPr>
        <w:spacing w:line="360" w:lineRule="auto"/>
        <w:jc w:val="both"/>
        <w:rPr>
          <w:b/>
          <w:bCs/>
        </w:rPr>
      </w:pPr>
      <w:r>
        <w:rPr>
          <w:rStyle w:val="Strong"/>
        </w:rPr>
        <w:t xml:space="preserve">Social Commerce- </w:t>
      </w:r>
      <w:r>
        <w:t>Commercial activities conducted through social media platforms where buying and selling are integrated with social interaction and user-generated content.</w:t>
      </w:r>
    </w:p>
    <w:p w14:paraId="67BC9444" w14:textId="77777777" w:rsidR="007A7FAC" w:rsidRDefault="007A7FAC" w:rsidP="007A7FAC">
      <w:pPr>
        <w:spacing w:line="360" w:lineRule="auto"/>
        <w:jc w:val="both"/>
      </w:pPr>
    </w:p>
    <w:p w14:paraId="093544BD" w14:textId="54780282" w:rsidR="007A7FAC" w:rsidRPr="007A7FAC" w:rsidRDefault="007A7FAC" w:rsidP="007A7FAC">
      <w:pPr>
        <w:spacing w:line="360" w:lineRule="auto"/>
        <w:jc w:val="both"/>
        <w:rPr>
          <w:b/>
          <w:bCs/>
        </w:rPr>
      </w:pPr>
      <w:r>
        <w:rPr>
          <w:rStyle w:val="Strong"/>
        </w:rPr>
        <w:t xml:space="preserve">Strategic Digital Marketing- </w:t>
      </w:r>
      <w:r>
        <w:t>The planned and coordinated use of digital marketing practices aligned with business goals, adapted to organisational capabilities and contextual constraints.</w:t>
      </w:r>
    </w:p>
    <w:p w14:paraId="5B9ACC0B" w14:textId="577346D7" w:rsidR="007A7FAC" w:rsidRDefault="007A7FAC" w:rsidP="007A7FAC"/>
    <w:p w14:paraId="7E983772" w14:textId="7C1E2CE8" w:rsidR="00DC1999" w:rsidRDefault="00DC1999">
      <w:r>
        <w:br w:type="page"/>
      </w:r>
    </w:p>
    <w:p w14:paraId="5FB85318" w14:textId="75DE55CA" w:rsidR="00C87F3A" w:rsidRPr="007A7FAC" w:rsidRDefault="007A7FAC" w:rsidP="007A7FAC">
      <w:pPr>
        <w:pStyle w:val="Heading1"/>
      </w:pPr>
      <w:bookmarkStart w:id="12" w:name="_Toc220804909"/>
      <w:bookmarkStart w:id="13" w:name="_Toc220810308"/>
      <w:r>
        <w:rPr>
          <w:rStyle w:val="Strong"/>
          <w:b w:val="0"/>
          <w:bCs w:val="0"/>
        </w:rPr>
        <w:lastRenderedPageBreak/>
        <w:t>1</w:t>
      </w:r>
      <w:r w:rsidR="00C87F3A" w:rsidRPr="007A7FAC">
        <w:rPr>
          <w:rStyle w:val="Strong"/>
          <w:b w:val="0"/>
          <w:bCs w:val="0"/>
        </w:rPr>
        <w:t>. Introduction</w:t>
      </w:r>
      <w:bookmarkEnd w:id="12"/>
      <w:bookmarkEnd w:id="13"/>
    </w:p>
    <w:p w14:paraId="3D58B38F" w14:textId="77777777" w:rsidR="00C87F3A" w:rsidRDefault="00C87F3A" w:rsidP="006C5A7D">
      <w:pPr>
        <w:pStyle w:val="NormalWeb"/>
        <w:spacing w:line="360" w:lineRule="auto"/>
        <w:jc w:val="both"/>
      </w:pPr>
      <w:r>
        <w:t>Small and medium enterprises (SMEs) play a central role in economic development, employment generation, and innovation in emerging economies. In Bangladesh, SMEs account for a substantial share of employment and contribute significantly to domestic production and entrepreneurial activity. Over the past decade, rapid growth in internet access, smartphone usage, and social media adoption has transformed how these enterprises engage with customers. Digital platforms such as Facebook, Instagram, WhatsApp, and mobile payment systems have become integral to marketing, communication, and sales activities for many Bangladeshi SMEs.</w:t>
      </w:r>
    </w:p>
    <w:p w14:paraId="0EED47C0" w14:textId="77777777" w:rsidR="00C87F3A" w:rsidRDefault="00C87F3A" w:rsidP="006C5A7D">
      <w:pPr>
        <w:pStyle w:val="NormalWeb"/>
        <w:spacing w:line="360" w:lineRule="auto"/>
        <w:jc w:val="both"/>
      </w:pPr>
      <w:r>
        <w:t>This digital shift has created new opportunities for SMEs to reach wider markets, build customer relationships, and compete beyond geographical boundaries. At the same time, it has introduced new challenges. SMEs often operate under severe resource constraints, with limited time, skills, and financial capacity to design and manage digital marketing strategically. As a result, while many SMEs are “digitally present,” their ability to translate digital engagement into sustained business growth varies considerably.</w:t>
      </w:r>
    </w:p>
    <w:p w14:paraId="7E2DA9C0" w14:textId="47FA799E" w:rsidR="00C87F3A" w:rsidRDefault="00C87F3A" w:rsidP="006C5A7D">
      <w:pPr>
        <w:pStyle w:val="NormalWeb"/>
        <w:spacing w:line="360" w:lineRule="auto"/>
        <w:jc w:val="both"/>
      </w:pPr>
      <w:r>
        <w:t>Existing research suggests that digital marketing can positively influence SME performance. However, outcomes are uneven, and similar digital tools often produce different results across firms. This variation raises important questions about how digital marketing is designed and implemented in practice, and through which mechanisms it contributes to growth in resource-constrained contexts such as Bangladesh.</w:t>
      </w:r>
    </w:p>
    <w:p w14:paraId="38D6227C" w14:textId="01DE1512" w:rsidR="00C87F3A" w:rsidRPr="007A7FAC" w:rsidRDefault="007A7FAC" w:rsidP="007A7FAC">
      <w:pPr>
        <w:pStyle w:val="Heading2"/>
      </w:pPr>
      <w:bookmarkStart w:id="14" w:name="_Toc220804910"/>
      <w:bookmarkStart w:id="15" w:name="_Toc220810309"/>
      <w:r>
        <w:rPr>
          <w:rStyle w:val="Strong"/>
          <w:b w:val="0"/>
          <w:bCs w:val="0"/>
        </w:rPr>
        <w:t>1</w:t>
      </w:r>
      <w:r w:rsidR="00C87F3A" w:rsidRPr="007A7FAC">
        <w:rPr>
          <w:rStyle w:val="Strong"/>
          <w:b w:val="0"/>
          <w:bCs w:val="0"/>
        </w:rPr>
        <w:t>.</w:t>
      </w:r>
      <w:r w:rsidR="006C5A7D" w:rsidRPr="007A7FAC">
        <w:rPr>
          <w:rStyle w:val="Strong"/>
          <w:b w:val="0"/>
          <w:bCs w:val="0"/>
        </w:rPr>
        <w:t>1</w:t>
      </w:r>
      <w:r w:rsidR="00C87F3A" w:rsidRPr="007A7FAC">
        <w:rPr>
          <w:rStyle w:val="Strong"/>
          <w:b w:val="0"/>
          <w:bCs w:val="0"/>
        </w:rPr>
        <w:t xml:space="preserve"> Problem Statement</w:t>
      </w:r>
      <w:bookmarkEnd w:id="14"/>
      <w:bookmarkEnd w:id="15"/>
    </w:p>
    <w:p w14:paraId="09F5D314" w14:textId="77777777" w:rsidR="00C87F3A" w:rsidRDefault="00C87F3A" w:rsidP="006C5A7D">
      <w:pPr>
        <w:pStyle w:val="NormalWeb"/>
        <w:spacing w:line="360" w:lineRule="auto"/>
        <w:jc w:val="both"/>
      </w:pPr>
      <w:r>
        <w:t xml:space="preserve">Much of the existing literature on digital marketing and SMEs focuses on adoption levels, platform usage, or direct performance outcomes. While such studies establish that digital marketing matters, they provide limited insight into </w:t>
      </w:r>
      <w:r>
        <w:rPr>
          <w:rStyle w:val="Emphasis"/>
        </w:rPr>
        <w:t>how</w:t>
      </w:r>
      <w:r>
        <w:t xml:space="preserve"> digital marketing practices are actually enacted within SMEs and </w:t>
      </w:r>
      <w:r>
        <w:rPr>
          <w:rStyle w:val="Emphasis"/>
        </w:rPr>
        <w:t>why</w:t>
      </w:r>
      <w:r>
        <w:t xml:space="preserve"> they succeed in some cases but not in others. In particular, there is a lack of process-level understanding of how SME owners and managers design digital marketing strategies, manage customer interactions, and respond to contextual constraints.</w:t>
      </w:r>
    </w:p>
    <w:p w14:paraId="36AF6C8D" w14:textId="77777777" w:rsidR="00C87F3A" w:rsidRDefault="00C87F3A" w:rsidP="006C5A7D">
      <w:pPr>
        <w:pStyle w:val="NormalWeb"/>
        <w:spacing w:line="360" w:lineRule="auto"/>
        <w:jc w:val="both"/>
      </w:pPr>
      <w:r>
        <w:t xml:space="preserve">Furthermore, prior research often treats digital marketing as a direct input to performance, overlooking important </w:t>
      </w:r>
      <w:r w:rsidRPr="006C5A7D">
        <w:rPr>
          <w:rStyle w:val="Strong"/>
          <w:b w:val="0"/>
          <w:bCs w:val="0"/>
        </w:rPr>
        <w:t>mediating mechanisms</w:t>
      </w:r>
      <w:r>
        <w:t xml:space="preserve">. Concepts such as </w:t>
      </w:r>
      <w:r w:rsidRPr="006C5A7D">
        <w:rPr>
          <w:rStyle w:val="Strong"/>
          <w:b w:val="0"/>
          <w:bCs w:val="0"/>
        </w:rPr>
        <w:t>brand awareness</w:t>
      </w:r>
      <w:r>
        <w:rPr>
          <w:rStyle w:val="Strong"/>
        </w:rPr>
        <w:t xml:space="preserve">, </w:t>
      </w:r>
      <w:r w:rsidRPr="006C5A7D">
        <w:rPr>
          <w:rStyle w:val="Strong"/>
          <w:b w:val="0"/>
          <w:bCs w:val="0"/>
        </w:rPr>
        <w:t>perceived credibility,</w:t>
      </w:r>
      <w:r>
        <w:rPr>
          <w:rStyle w:val="Strong"/>
        </w:rPr>
        <w:t xml:space="preserve"> </w:t>
      </w:r>
      <w:r w:rsidRPr="006C5A7D">
        <w:rPr>
          <w:rStyle w:val="Strong"/>
          <w:b w:val="0"/>
          <w:bCs w:val="0"/>
        </w:rPr>
        <w:t>and digital customer experience</w:t>
      </w:r>
      <w:r>
        <w:t xml:space="preserve"> are frequently measured in quantitative models but </w:t>
      </w:r>
      <w:r>
        <w:lastRenderedPageBreak/>
        <w:t>rarely examined qualitatively as lived practices shaped by everyday decisions and interactions. This gap is especially evident in emerging-market contexts, where digital commerce frequently occurs through informal social media channels rather than structured e-commerce systems.</w:t>
      </w:r>
    </w:p>
    <w:p w14:paraId="048F1B9D" w14:textId="4669A80E" w:rsidR="00C87F3A" w:rsidRDefault="00C87F3A" w:rsidP="006C5A7D">
      <w:pPr>
        <w:pStyle w:val="NormalWeb"/>
        <w:spacing w:line="360" w:lineRule="auto"/>
        <w:jc w:val="both"/>
      </w:pPr>
      <w:r>
        <w:t>As a result, there is limited empirical understanding of how strategic digital marketing practices translate into business growth through brand and experience-related mechanisms, and how contextual enablers and barriers shape these relationships in Bangladesh.</w:t>
      </w:r>
    </w:p>
    <w:p w14:paraId="01230F36" w14:textId="4FF0FE67" w:rsidR="00C87F3A" w:rsidRDefault="007A7FAC" w:rsidP="006C5A7D">
      <w:pPr>
        <w:pStyle w:val="Heading2"/>
      </w:pPr>
      <w:bookmarkStart w:id="16" w:name="_Toc220804911"/>
      <w:bookmarkStart w:id="17" w:name="_Toc220810310"/>
      <w:r>
        <w:rPr>
          <w:rStyle w:val="Strong"/>
          <w:b w:val="0"/>
          <w:bCs w:val="0"/>
        </w:rPr>
        <w:t>1</w:t>
      </w:r>
      <w:r w:rsidR="00C87F3A">
        <w:rPr>
          <w:rStyle w:val="Strong"/>
          <w:b w:val="0"/>
          <w:bCs w:val="0"/>
        </w:rPr>
        <w:t>.</w:t>
      </w:r>
      <w:r w:rsidR="006C5A7D">
        <w:rPr>
          <w:rStyle w:val="Strong"/>
          <w:b w:val="0"/>
          <w:bCs w:val="0"/>
        </w:rPr>
        <w:t>2</w:t>
      </w:r>
      <w:r w:rsidR="00C87F3A">
        <w:rPr>
          <w:rStyle w:val="Strong"/>
          <w:b w:val="0"/>
          <w:bCs w:val="0"/>
        </w:rPr>
        <w:t xml:space="preserve"> Research Aim and Objectives</w:t>
      </w:r>
      <w:bookmarkEnd w:id="16"/>
      <w:bookmarkEnd w:id="17"/>
    </w:p>
    <w:p w14:paraId="390B456D" w14:textId="77777777" w:rsidR="00C87F3A" w:rsidRDefault="00C87F3A" w:rsidP="006C5A7D">
      <w:pPr>
        <w:pStyle w:val="NormalWeb"/>
        <w:spacing w:line="360" w:lineRule="auto"/>
        <w:jc w:val="both"/>
      </w:pPr>
      <w:r>
        <w:t xml:space="preserve">The aim of this study is to </w:t>
      </w:r>
      <w:r w:rsidRPr="006C5A7D">
        <w:rPr>
          <w:rStyle w:val="Strong"/>
          <w:b w:val="0"/>
          <w:bCs w:val="0"/>
        </w:rPr>
        <w:t>examine how strategic digital marketing practices support business growth in Bangladeshi SMEs</w:t>
      </w:r>
      <w:r>
        <w:t xml:space="preserve">, focusing on the mediating roles of </w:t>
      </w:r>
      <w:r w:rsidRPr="006C5A7D">
        <w:rPr>
          <w:rStyle w:val="Strong"/>
          <w:b w:val="0"/>
          <w:bCs w:val="0"/>
        </w:rPr>
        <w:t>brand awareness and digital customer experience</w:t>
      </w:r>
      <w:r>
        <w:t xml:space="preserve">, and the influence of </w:t>
      </w:r>
      <w:r w:rsidRPr="006C5A7D">
        <w:rPr>
          <w:rStyle w:val="Strong"/>
          <w:b w:val="0"/>
          <w:bCs w:val="0"/>
        </w:rPr>
        <w:t>contextual enablers and barriers</w:t>
      </w:r>
      <w:r>
        <w:t>.</w:t>
      </w:r>
    </w:p>
    <w:p w14:paraId="007347BD" w14:textId="77777777" w:rsidR="00C87F3A" w:rsidRDefault="00C87F3A" w:rsidP="006C5A7D">
      <w:pPr>
        <w:pStyle w:val="NormalWeb"/>
        <w:spacing w:line="360" w:lineRule="auto"/>
        <w:jc w:val="both"/>
      </w:pPr>
      <w:r>
        <w:t>To achieve this aim, the study pursues the following objectives:</w:t>
      </w:r>
    </w:p>
    <w:p w14:paraId="6193CD3D" w14:textId="77777777" w:rsidR="00C87F3A" w:rsidRDefault="00C87F3A" w:rsidP="006C5A7D">
      <w:pPr>
        <w:pStyle w:val="NormalWeb"/>
        <w:numPr>
          <w:ilvl w:val="0"/>
          <w:numId w:val="4"/>
        </w:numPr>
        <w:spacing w:line="360" w:lineRule="auto"/>
        <w:jc w:val="both"/>
      </w:pPr>
      <w:r>
        <w:t>To explore how SME owners and managers design and implement strategic digital marketing practices across digital channels</w:t>
      </w:r>
    </w:p>
    <w:p w14:paraId="7E35841C" w14:textId="2BE26C6B" w:rsidR="00C87F3A" w:rsidRDefault="00C87F3A" w:rsidP="006C5A7D">
      <w:pPr>
        <w:pStyle w:val="NormalWeb"/>
        <w:numPr>
          <w:ilvl w:val="0"/>
          <w:numId w:val="4"/>
        </w:numPr>
        <w:spacing w:line="360" w:lineRule="auto"/>
        <w:jc w:val="both"/>
      </w:pPr>
      <w:r>
        <w:t xml:space="preserve">To examine how these </w:t>
      </w:r>
      <w:r w:rsidR="006C5A7D">
        <w:t>practices,</w:t>
      </w:r>
      <w:r>
        <w:t xml:space="preserve"> influence brand awareness and perceived credibility among customers</w:t>
      </w:r>
    </w:p>
    <w:p w14:paraId="661A2180" w14:textId="77777777" w:rsidR="00C87F3A" w:rsidRDefault="00C87F3A" w:rsidP="006C5A7D">
      <w:pPr>
        <w:pStyle w:val="NormalWeb"/>
        <w:numPr>
          <w:ilvl w:val="0"/>
          <w:numId w:val="4"/>
        </w:numPr>
        <w:spacing w:line="360" w:lineRule="auto"/>
        <w:jc w:val="both"/>
      </w:pPr>
      <w:r>
        <w:t>To investigate how digital customer experience across the online journey mediates the relationship between digital marketing and business growth</w:t>
      </w:r>
    </w:p>
    <w:p w14:paraId="50766B19" w14:textId="4ED0A598" w:rsidR="00C87F3A" w:rsidRDefault="00C87F3A" w:rsidP="006C5A7D">
      <w:pPr>
        <w:pStyle w:val="NormalWeb"/>
        <w:numPr>
          <w:ilvl w:val="0"/>
          <w:numId w:val="4"/>
        </w:numPr>
        <w:spacing w:line="360" w:lineRule="auto"/>
        <w:jc w:val="both"/>
      </w:pPr>
      <w:r>
        <w:t>To identify contextual enablers and barriers that shape the effectiveness of digital marketing practices in Bangladeshi SMEs</w:t>
      </w:r>
    </w:p>
    <w:p w14:paraId="69F77213" w14:textId="5B99E9FF" w:rsidR="00C87F3A" w:rsidRDefault="007A7FAC" w:rsidP="006C5A7D">
      <w:pPr>
        <w:pStyle w:val="Heading2"/>
      </w:pPr>
      <w:bookmarkStart w:id="18" w:name="_Toc220804912"/>
      <w:bookmarkStart w:id="19" w:name="_Toc220810311"/>
      <w:r>
        <w:rPr>
          <w:rStyle w:val="Strong"/>
          <w:b w:val="0"/>
          <w:bCs w:val="0"/>
        </w:rPr>
        <w:t>1</w:t>
      </w:r>
      <w:r w:rsidR="00C87F3A">
        <w:rPr>
          <w:rStyle w:val="Strong"/>
          <w:b w:val="0"/>
          <w:bCs w:val="0"/>
        </w:rPr>
        <w:t>.</w:t>
      </w:r>
      <w:r>
        <w:rPr>
          <w:rStyle w:val="Strong"/>
          <w:b w:val="0"/>
          <w:bCs w:val="0"/>
        </w:rPr>
        <w:t>3</w:t>
      </w:r>
      <w:r w:rsidR="00C87F3A">
        <w:rPr>
          <w:rStyle w:val="Strong"/>
          <w:b w:val="0"/>
          <w:bCs w:val="0"/>
        </w:rPr>
        <w:t xml:space="preserve"> Research Questions</w:t>
      </w:r>
      <w:bookmarkEnd w:id="18"/>
      <w:bookmarkEnd w:id="19"/>
    </w:p>
    <w:p w14:paraId="54E0347E" w14:textId="77777777" w:rsidR="00C87F3A" w:rsidRDefault="00C87F3A" w:rsidP="006C5A7D">
      <w:pPr>
        <w:pStyle w:val="NormalWeb"/>
        <w:spacing w:line="360" w:lineRule="auto"/>
        <w:jc w:val="both"/>
      </w:pPr>
      <w:r>
        <w:t>Guided by the above objectives, the study addresses the following research questions:</w:t>
      </w:r>
    </w:p>
    <w:p w14:paraId="384AADB3" w14:textId="77777777" w:rsidR="00C87F3A" w:rsidRDefault="00C87F3A" w:rsidP="006C5A7D">
      <w:pPr>
        <w:pStyle w:val="NormalWeb"/>
        <w:numPr>
          <w:ilvl w:val="0"/>
          <w:numId w:val="5"/>
        </w:numPr>
        <w:spacing w:line="360" w:lineRule="auto"/>
        <w:jc w:val="both"/>
      </w:pPr>
      <w:r w:rsidRPr="006C5A7D">
        <w:rPr>
          <w:rStyle w:val="Strong"/>
          <w:b w:val="0"/>
          <w:bCs w:val="0"/>
        </w:rPr>
        <w:t>RQ1</w:t>
      </w:r>
      <w:r>
        <w:rPr>
          <w:rStyle w:val="Strong"/>
        </w:rPr>
        <w:t>:</w:t>
      </w:r>
      <w:r>
        <w:t xml:space="preserve"> How do SMEs in Bangladesh design and implement strategic digital marketing practices across key online channels to support business growth?</w:t>
      </w:r>
    </w:p>
    <w:p w14:paraId="23F68365" w14:textId="77777777" w:rsidR="00C87F3A" w:rsidRDefault="00C87F3A" w:rsidP="006C5A7D">
      <w:pPr>
        <w:pStyle w:val="NormalWeb"/>
        <w:numPr>
          <w:ilvl w:val="0"/>
          <w:numId w:val="5"/>
        </w:numPr>
        <w:spacing w:line="360" w:lineRule="auto"/>
        <w:jc w:val="both"/>
      </w:pPr>
      <w:r w:rsidRPr="006C5A7D">
        <w:rPr>
          <w:rStyle w:val="Strong"/>
          <w:b w:val="0"/>
          <w:bCs w:val="0"/>
        </w:rPr>
        <w:t>RQ2</w:t>
      </w:r>
      <w:r>
        <w:rPr>
          <w:rStyle w:val="Strong"/>
        </w:rPr>
        <w:t>:</w:t>
      </w:r>
      <w:r>
        <w:t xml:space="preserve"> How do these strategic digital marketing practices influence brand awareness and perceived credibility among SME customers in Bangladesh?</w:t>
      </w:r>
    </w:p>
    <w:p w14:paraId="431B8B97" w14:textId="77777777" w:rsidR="00C87F3A" w:rsidRDefault="00C87F3A" w:rsidP="006C5A7D">
      <w:pPr>
        <w:pStyle w:val="NormalWeb"/>
        <w:numPr>
          <w:ilvl w:val="0"/>
          <w:numId w:val="5"/>
        </w:numPr>
        <w:spacing w:line="360" w:lineRule="auto"/>
        <w:jc w:val="both"/>
      </w:pPr>
      <w:r w:rsidRPr="006C5A7D">
        <w:rPr>
          <w:rStyle w:val="Strong"/>
          <w:b w:val="0"/>
          <w:bCs w:val="0"/>
        </w:rPr>
        <w:t>RQ3</w:t>
      </w:r>
      <w:r>
        <w:rPr>
          <w:rStyle w:val="Strong"/>
        </w:rPr>
        <w:t>:</w:t>
      </w:r>
      <w:r>
        <w:t xml:space="preserve"> How does the quality of the digital customer experience across the online journey mediate the relationship between strategic digital marketing and SME business growth?</w:t>
      </w:r>
    </w:p>
    <w:p w14:paraId="73B6F23E" w14:textId="7C76A90D" w:rsidR="00C87F3A" w:rsidRDefault="00C87F3A" w:rsidP="006C5A7D">
      <w:pPr>
        <w:pStyle w:val="NormalWeb"/>
        <w:numPr>
          <w:ilvl w:val="0"/>
          <w:numId w:val="5"/>
        </w:numPr>
        <w:spacing w:line="360" w:lineRule="auto"/>
        <w:jc w:val="both"/>
      </w:pPr>
      <w:r w:rsidRPr="006C5A7D">
        <w:rPr>
          <w:rStyle w:val="Strong"/>
          <w:b w:val="0"/>
          <w:bCs w:val="0"/>
        </w:rPr>
        <w:lastRenderedPageBreak/>
        <w:t>RQ4</w:t>
      </w:r>
      <w:r>
        <w:rPr>
          <w:rStyle w:val="Strong"/>
        </w:rPr>
        <w:t>:</w:t>
      </w:r>
      <w:r>
        <w:t xml:space="preserve"> What contextual enablers and barriers shape the effectiveness of strategic digital marketing in delivering growth outcomes for Bangladeshi SMEs?</w:t>
      </w:r>
    </w:p>
    <w:p w14:paraId="4C7827C3" w14:textId="77F6B7D0" w:rsidR="00C87F3A" w:rsidRDefault="007A7FAC" w:rsidP="006C5A7D">
      <w:pPr>
        <w:pStyle w:val="Heading2"/>
      </w:pPr>
      <w:bookmarkStart w:id="20" w:name="_Toc220804913"/>
      <w:bookmarkStart w:id="21" w:name="_Toc220810312"/>
      <w:r>
        <w:rPr>
          <w:rStyle w:val="Strong"/>
          <w:b w:val="0"/>
          <w:bCs w:val="0"/>
        </w:rPr>
        <w:t>1</w:t>
      </w:r>
      <w:r w:rsidR="00C87F3A">
        <w:rPr>
          <w:rStyle w:val="Strong"/>
          <w:b w:val="0"/>
          <w:bCs w:val="0"/>
        </w:rPr>
        <w:t>.</w:t>
      </w:r>
      <w:r w:rsidR="006C5A7D">
        <w:rPr>
          <w:rStyle w:val="Strong"/>
          <w:b w:val="0"/>
          <w:bCs w:val="0"/>
        </w:rPr>
        <w:t>4</w:t>
      </w:r>
      <w:r w:rsidR="00C87F3A">
        <w:rPr>
          <w:rStyle w:val="Strong"/>
          <w:b w:val="0"/>
          <w:bCs w:val="0"/>
        </w:rPr>
        <w:t xml:space="preserve"> Research Approach and Methodological Overview</w:t>
      </w:r>
      <w:bookmarkEnd w:id="20"/>
      <w:bookmarkEnd w:id="21"/>
    </w:p>
    <w:p w14:paraId="389A4BC4" w14:textId="77777777" w:rsidR="00C87F3A" w:rsidRDefault="00C87F3A" w:rsidP="006C5A7D">
      <w:pPr>
        <w:pStyle w:val="NormalWeb"/>
        <w:spacing w:line="360" w:lineRule="auto"/>
        <w:jc w:val="both"/>
      </w:pPr>
      <w:r>
        <w:t xml:space="preserve">To address these questions, the study adopts a </w:t>
      </w:r>
      <w:r w:rsidRPr="006C5A7D">
        <w:rPr>
          <w:rStyle w:val="Strong"/>
          <w:b w:val="0"/>
          <w:bCs w:val="0"/>
        </w:rPr>
        <w:t>qualitative, interpretivist, and practice-centred approach</w:t>
      </w:r>
      <w:r>
        <w:t>. This approach is appropriate because the research seeks to understand lived practices, meanings, and contextual influences rather than to test predefined hypotheses. Data were collected through semi-structured interviews with SME owners and senior managers who are directly involved in digital marketing activities.</w:t>
      </w:r>
    </w:p>
    <w:p w14:paraId="0D0033F0" w14:textId="46984563" w:rsidR="00C87F3A" w:rsidRDefault="00C87F3A" w:rsidP="006C5A7D">
      <w:pPr>
        <w:pStyle w:val="NormalWeb"/>
        <w:spacing w:line="360" w:lineRule="auto"/>
        <w:jc w:val="both"/>
      </w:pPr>
      <w:r>
        <w:t xml:space="preserve">The data were analysed using </w:t>
      </w:r>
      <w:r w:rsidRPr="006C5A7D">
        <w:rPr>
          <w:rStyle w:val="Strong"/>
          <w:b w:val="0"/>
          <w:bCs w:val="0"/>
        </w:rPr>
        <w:t>reflexive thematic analysis</w:t>
      </w:r>
      <w:r>
        <w:t>, enabling the identification of patterns across participants’ accounts while remaining sensitive to contextual variation. This methodological approach allows the study to move beyond surface-level descriptions of digital tool usage and to explore how strategic digital marketing, brand awareness, and digital customer experience are enacted in practice.</w:t>
      </w:r>
    </w:p>
    <w:p w14:paraId="5BD5461E" w14:textId="66154E35" w:rsidR="00C87F3A" w:rsidRDefault="007A7FAC" w:rsidP="006C5A7D">
      <w:pPr>
        <w:pStyle w:val="Heading2"/>
      </w:pPr>
      <w:bookmarkStart w:id="22" w:name="_Toc220804914"/>
      <w:bookmarkStart w:id="23" w:name="_Toc220810313"/>
      <w:r>
        <w:rPr>
          <w:rStyle w:val="Strong"/>
          <w:b w:val="0"/>
          <w:bCs w:val="0"/>
        </w:rPr>
        <w:t>1</w:t>
      </w:r>
      <w:r w:rsidR="00C87F3A">
        <w:rPr>
          <w:rStyle w:val="Strong"/>
          <w:b w:val="0"/>
          <w:bCs w:val="0"/>
        </w:rPr>
        <w:t>.</w:t>
      </w:r>
      <w:r w:rsidR="006C5A7D">
        <w:rPr>
          <w:rStyle w:val="Strong"/>
          <w:b w:val="0"/>
          <w:bCs w:val="0"/>
        </w:rPr>
        <w:t>5</w:t>
      </w:r>
      <w:r w:rsidR="00C87F3A">
        <w:rPr>
          <w:rStyle w:val="Strong"/>
          <w:b w:val="0"/>
          <w:bCs w:val="0"/>
        </w:rPr>
        <w:t xml:space="preserve"> Significance of the Study</w:t>
      </w:r>
      <w:bookmarkEnd w:id="22"/>
      <w:bookmarkEnd w:id="23"/>
    </w:p>
    <w:p w14:paraId="4ECFF980" w14:textId="662EB3ED" w:rsidR="00C87F3A" w:rsidRDefault="00C87F3A" w:rsidP="006C5A7D">
      <w:pPr>
        <w:pStyle w:val="NormalWeb"/>
        <w:spacing w:line="360" w:lineRule="auto"/>
        <w:jc w:val="both"/>
      </w:pPr>
      <w:r>
        <w:t xml:space="preserve">This study makes several contributions. Theoretically, it extends existing digital marketing and SME literature by offering a </w:t>
      </w:r>
      <w:r w:rsidRPr="006C5A7D">
        <w:rPr>
          <w:rStyle w:val="Strong"/>
          <w:b w:val="0"/>
          <w:bCs w:val="0"/>
        </w:rPr>
        <w:t>process-oriented, qualitative perspective</w:t>
      </w:r>
      <w:r>
        <w:t xml:space="preserve"> on how digital marketing practices translate into growth through brand awareness and customer experience. Methodologically, it addresses a gap in predominantly quantitative research by providing rich, context-sensitive insights from an emerging economy. Practically, the findings offer actionable insights for SME owners, policymakers, and support organisations seeking to improve digital capability and performance in Bangladesh.</w:t>
      </w:r>
    </w:p>
    <w:p w14:paraId="1BA38B47" w14:textId="1FED0F65" w:rsidR="00C87F3A" w:rsidRDefault="007A7FAC" w:rsidP="006C5A7D">
      <w:pPr>
        <w:pStyle w:val="Heading2"/>
      </w:pPr>
      <w:bookmarkStart w:id="24" w:name="_Toc220804915"/>
      <w:bookmarkStart w:id="25" w:name="_Toc220810314"/>
      <w:r>
        <w:rPr>
          <w:rStyle w:val="Strong"/>
          <w:b w:val="0"/>
          <w:bCs w:val="0"/>
        </w:rPr>
        <w:t>1</w:t>
      </w:r>
      <w:r w:rsidR="00C87F3A">
        <w:rPr>
          <w:rStyle w:val="Strong"/>
          <w:b w:val="0"/>
          <w:bCs w:val="0"/>
        </w:rPr>
        <w:t>.</w:t>
      </w:r>
      <w:r w:rsidR="006C5A7D">
        <w:rPr>
          <w:rStyle w:val="Strong"/>
          <w:b w:val="0"/>
          <w:bCs w:val="0"/>
        </w:rPr>
        <w:t>6</w:t>
      </w:r>
      <w:r w:rsidR="00C87F3A">
        <w:rPr>
          <w:rStyle w:val="Strong"/>
          <w:b w:val="0"/>
          <w:bCs w:val="0"/>
        </w:rPr>
        <w:t xml:space="preserve"> Structure of the Dissertation</w:t>
      </w:r>
      <w:bookmarkEnd w:id="24"/>
      <w:bookmarkEnd w:id="25"/>
    </w:p>
    <w:p w14:paraId="12CD20D9" w14:textId="6CCF2C6F" w:rsidR="00C87F3A" w:rsidRDefault="00C87F3A" w:rsidP="006C5A7D">
      <w:pPr>
        <w:pStyle w:val="NormalWeb"/>
        <w:spacing w:line="360" w:lineRule="auto"/>
        <w:jc w:val="both"/>
      </w:pPr>
      <w:r>
        <w:t>The dissertation is structured as follows. Chapter 10 reviews the relevant literature and develops the conceptual framework. Chapter 11 outlines the research methodology. Chapter 12 presents the empirical findings. Chapter 13 discusses the findings in relation to existing theory and research. Finally, Chapter 14 concludes the study by summarising key insights, outlining implications, and suggesting directions for future research.</w:t>
      </w:r>
    </w:p>
    <w:p w14:paraId="52A81F6F" w14:textId="16CAD69E" w:rsidR="00DC1999" w:rsidRDefault="00DC1999">
      <w:pPr>
        <w:rPr>
          <w:rFonts w:asciiTheme="majorHAnsi" w:hAnsiTheme="majorHAnsi" w:cstheme="majorBidi"/>
          <w:color w:val="2F5496" w:themeColor="accent1" w:themeShade="BF"/>
          <w:sz w:val="32"/>
          <w:szCs w:val="32"/>
        </w:rPr>
      </w:pPr>
      <w:r>
        <w:br w:type="page"/>
      </w:r>
    </w:p>
    <w:p w14:paraId="3E69A5AD" w14:textId="5EE248DD" w:rsidR="001B6DD0" w:rsidRDefault="007A7FAC" w:rsidP="001B6DD0">
      <w:pPr>
        <w:pStyle w:val="Heading1"/>
        <w:spacing w:line="360" w:lineRule="auto"/>
        <w:jc w:val="both"/>
        <w:rPr>
          <w:rFonts w:eastAsia="Times New Roman"/>
        </w:rPr>
      </w:pPr>
      <w:bookmarkStart w:id="26" w:name="_Toc220804916"/>
      <w:bookmarkStart w:id="27" w:name="_Toc220810315"/>
      <w:r>
        <w:rPr>
          <w:rFonts w:eastAsia="Times New Roman"/>
        </w:rPr>
        <w:lastRenderedPageBreak/>
        <w:t>2</w:t>
      </w:r>
      <w:r w:rsidR="00DC1999">
        <w:rPr>
          <w:rFonts w:eastAsia="Times New Roman"/>
        </w:rPr>
        <w:t xml:space="preserve">. </w:t>
      </w:r>
      <w:r w:rsidR="00DC1999" w:rsidRPr="00DC1999">
        <w:rPr>
          <w:rFonts w:eastAsia="Times New Roman"/>
        </w:rPr>
        <w:t>Literature Review</w:t>
      </w:r>
      <w:bookmarkEnd w:id="26"/>
      <w:bookmarkEnd w:id="27"/>
    </w:p>
    <w:p w14:paraId="68C7B6BA" w14:textId="197D62B7" w:rsidR="001B6DD0" w:rsidRPr="001B6DD0" w:rsidRDefault="007A7FAC" w:rsidP="001C049F">
      <w:pPr>
        <w:pStyle w:val="Heading2"/>
      </w:pPr>
      <w:bookmarkStart w:id="28" w:name="_Toc220804917"/>
      <w:bookmarkStart w:id="29" w:name="_Toc220810316"/>
      <w:r>
        <w:rPr>
          <w:rStyle w:val="Strong"/>
          <w:b w:val="0"/>
          <w:bCs w:val="0"/>
        </w:rPr>
        <w:t>2</w:t>
      </w:r>
      <w:r w:rsidR="001B6DD0" w:rsidRPr="001B6DD0">
        <w:rPr>
          <w:rStyle w:val="Strong"/>
          <w:b w:val="0"/>
          <w:bCs w:val="0"/>
        </w:rPr>
        <w:t>.1 Introduction</w:t>
      </w:r>
      <w:bookmarkEnd w:id="28"/>
      <w:bookmarkEnd w:id="29"/>
      <w:r w:rsidR="001B6DD0" w:rsidRPr="001B6DD0">
        <w:rPr>
          <w:rStyle w:val="Strong"/>
          <w:b w:val="0"/>
          <w:bCs w:val="0"/>
        </w:rPr>
        <w:t xml:space="preserve"> </w:t>
      </w:r>
    </w:p>
    <w:p w14:paraId="47B0F54D" w14:textId="77777777" w:rsidR="00913D3A" w:rsidRPr="00913D3A" w:rsidRDefault="00913D3A" w:rsidP="00913D3A">
      <w:pPr>
        <w:spacing w:before="100" w:beforeAutospacing="1" w:after="100" w:afterAutospacing="1" w:line="360" w:lineRule="auto"/>
        <w:jc w:val="both"/>
      </w:pPr>
      <w:r w:rsidRPr="00913D3A">
        <w:t xml:space="preserve">This chapter reviews the academic and empirical literature relevant to understanding how strategic digital marketing practices support business growth in small and medium enterprises (SMEs), with particular emphasis on the mediating roles of brand awareness, perceived credibility, and digital customer experience (DCX) in the context of Bangladesh. The purpose of the literature review is to establish the theoretical foundations of the study, synthesise existing knowledge, and identify gaps that justify the research questions and methodological approach (Bryman, 2016; Creswell and </w:t>
      </w:r>
      <w:proofErr w:type="spellStart"/>
      <w:r w:rsidRPr="00913D3A">
        <w:t>Poth</w:t>
      </w:r>
      <w:proofErr w:type="spellEnd"/>
      <w:r w:rsidRPr="00913D3A">
        <w:t>, 2018).</w:t>
      </w:r>
    </w:p>
    <w:p w14:paraId="6ABF5599" w14:textId="77777777" w:rsidR="00913D3A" w:rsidRPr="00913D3A" w:rsidRDefault="00913D3A" w:rsidP="00913D3A">
      <w:pPr>
        <w:spacing w:before="100" w:beforeAutospacing="1" w:after="100" w:afterAutospacing="1" w:line="360" w:lineRule="auto"/>
        <w:jc w:val="both"/>
      </w:pPr>
      <w:r w:rsidRPr="00913D3A">
        <w:t>The chapter adopts a research-question-driven structure, in line with the guidance provided by the supervisor. Rather than offering a general overview of digital marketing adoption, the review focuses on how digital marketing practices are designed and implemented, the mechanisms through which they influence customer behaviour, and the contextual conditions that shape their effectiveness in emerging-market SMEs (Dwivedi et al., 2021; Kannan and Li, 2017).</w:t>
      </w:r>
    </w:p>
    <w:p w14:paraId="1C2061D3" w14:textId="220AC815" w:rsidR="001B6DD0" w:rsidRDefault="007A7FAC" w:rsidP="001B6DD0">
      <w:pPr>
        <w:pStyle w:val="Heading3"/>
      </w:pPr>
      <w:bookmarkStart w:id="30" w:name="_Toc220804918"/>
      <w:bookmarkStart w:id="31" w:name="_Toc220810317"/>
      <w:r>
        <w:rPr>
          <w:rStyle w:val="Strong"/>
          <w:b w:val="0"/>
          <w:bCs/>
        </w:rPr>
        <w:t>2</w:t>
      </w:r>
      <w:r w:rsidR="001B6DD0">
        <w:rPr>
          <w:rStyle w:val="Strong"/>
          <w:b w:val="0"/>
          <w:bCs/>
        </w:rPr>
        <w:t>.1.1 Overview of the Research Focus</w:t>
      </w:r>
      <w:bookmarkEnd w:id="30"/>
      <w:bookmarkEnd w:id="31"/>
    </w:p>
    <w:p w14:paraId="004379E2" w14:textId="77777777" w:rsidR="00913D3A" w:rsidRPr="00913D3A" w:rsidRDefault="00913D3A" w:rsidP="00913D3A">
      <w:pPr>
        <w:spacing w:before="100" w:beforeAutospacing="1" w:after="100" w:afterAutospacing="1" w:line="360" w:lineRule="auto"/>
        <w:jc w:val="both"/>
      </w:pPr>
      <w:r w:rsidRPr="00913D3A">
        <w:t>SMEs increasingly rely on digital platforms—such as social media, messaging applications, websites, and digital payment systems—to engage customers and compete in dynamic markets (</w:t>
      </w:r>
      <w:proofErr w:type="spellStart"/>
      <w:r w:rsidRPr="00913D3A">
        <w:t>Thaha</w:t>
      </w:r>
      <w:proofErr w:type="spellEnd"/>
      <w:r w:rsidRPr="00913D3A">
        <w:t xml:space="preserve"> et al., 2021; North et al., 2020). While prior research demonstrates a positive association between digital marketing use and SME performance, outcomes vary considerably across firms (</w:t>
      </w:r>
      <w:proofErr w:type="spellStart"/>
      <w:r w:rsidRPr="00913D3A">
        <w:t>Sharabati</w:t>
      </w:r>
      <w:proofErr w:type="spellEnd"/>
      <w:r w:rsidRPr="00913D3A">
        <w:t xml:space="preserve"> et al., 2024; Haque et al., 2024). This variation suggests that business growth depends not simply on digital presence, but on strategic design and implementation choices, as well as on how customers perceive and experience digital interactions (Kannan and Li, 2017; Lemon and Verhoef, 2016).</w:t>
      </w:r>
    </w:p>
    <w:p w14:paraId="089A849C" w14:textId="5BE3951E" w:rsidR="00913D3A" w:rsidRPr="00913D3A" w:rsidRDefault="00913D3A" w:rsidP="00913D3A">
      <w:pPr>
        <w:spacing w:before="100" w:beforeAutospacing="1" w:after="100" w:afterAutospacing="1" w:line="360" w:lineRule="auto"/>
        <w:jc w:val="both"/>
        <w:rPr>
          <w:rStyle w:val="Strong"/>
          <w:b w:val="0"/>
          <w:bCs w:val="0"/>
        </w:rPr>
      </w:pPr>
      <w:r w:rsidRPr="00913D3A">
        <w:t xml:space="preserve">This study therefore focuses on three interrelated elements: strategic digital marketing practices adopted by SMEs, brand awareness and digital customer experience as mediating mechanisms, and contextual enablers and barriers that shape these relationships in Bangladesh (Dwivedi et al., 2021; </w:t>
      </w:r>
      <w:proofErr w:type="spellStart"/>
      <w:r w:rsidRPr="00913D3A">
        <w:t>Nuseir</w:t>
      </w:r>
      <w:proofErr w:type="spellEnd"/>
      <w:r w:rsidRPr="00913D3A">
        <w:t xml:space="preserve"> et al., 2023; </w:t>
      </w:r>
      <w:proofErr w:type="spellStart"/>
      <w:r w:rsidRPr="00913D3A">
        <w:t>Ghobakhloo</w:t>
      </w:r>
      <w:proofErr w:type="spellEnd"/>
      <w:r w:rsidRPr="00913D3A">
        <w:t xml:space="preserve"> and </w:t>
      </w:r>
      <w:proofErr w:type="spellStart"/>
      <w:r w:rsidRPr="00913D3A">
        <w:t>Iranmanesh</w:t>
      </w:r>
      <w:proofErr w:type="spellEnd"/>
      <w:r w:rsidRPr="00913D3A">
        <w:t>, 2021)</w:t>
      </w:r>
    </w:p>
    <w:p w14:paraId="589340B4" w14:textId="77777777" w:rsidR="00913D3A" w:rsidRDefault="00913D3A">
      <w:pPr>
        <w:rPr>
          <w:rStyle w:val="Strong"/>
          <w:b w:val="0"/>
          <w:color w:val="2F5496" w:themeColor="accent1" w:themeShade="BF"/>
          <w:szCs w:val="27"/>
        </w:rPr>
      </w:pPr>
      <w:r>
        <w:rPr>
          <w:rStyle w:val="Strong"/>
          <w:b w:val="0"/>
          <w:bCs w:val="0"/>
        </w:rPr>
        <w:br w:type="page"/>
      </w:r>
    </w:p>
    <w:p w14:paraId="31C948E5" w14:textId="3272771E" w:rsidR="001B6DD0" w:rsidRDefault="007A7FAC" w:rsidP="001B6DD0">
      <w:pPr>
        <w:pStyle w:val="Heading3"/>
      </w:pPr>
      <w:bookmarkStart w:id="32" w:name="_Toc220804919"/>
      <w:bookmarkStart w:id="33" w:name="_Toc220810318"/>
      <w:r>
        <w:rPr>
          <w:rStyle w:val="Strong"/>
          <w:b w:val="0"/>
          <w:bCs/>
        </w:rPr>
        <w:lastRenderedPageBreak/>
        <w:t>2</w:t>
      </w:r>
      <w:r w:rsidR="001B6DD0">
        <w:rPr>
          <w:rStyle w:val="Strong"/>
          <w:b w:val="0"/>
          <w:bCs/>
        </w:rPr>
        <w:t>.1.2 Definition of Key Terms</w:t>
      </w:r>
      <w:bookmarkEnd w:id="32"/>
      <w:bookmarkEnd w:id="33"/>
    </w:p>
    <w:p w14:paraId="7699FC4A" w14:textId="77777777" w:rsidR="00913D3A" w:rsidRPr="00913D3A" w:rsidRDefault="00913D3A" w:rsidP="00913D3A">
      <w:pPr>
        <w:spacing w:line="360" w:lineRule="auto"/>
        <w:jc w:val="both"/>
      </w:pPr>
      <w:r w:rsidRPr="00913D3A">
        <w:t>For clarity, the key terms used throughout this chapter are defined as follows. Strategic digital marketing practices refer to the planned and coordinated use of digital channels in alignment with business objectives (Kannan and Li, 2017; Chaffey and Smith, 2022). Brand awareness describes customers’ ability to recognise and recall a firm, while brand credibility refers to perceptions of trustworthiness and professionalism formed through online signals (</w:t>
      </w:r>
      <w:proofErr w:type="spellStart"/>
      <w:r w:rsidRPr="00913D3A">
        <w:t>Emini</w:t>
      </w:r>
      <w:proofErr w:type="spellEnd"/>
      <w:r w:rsidRPr="00913D3A">
        <w:t xml:space="preserve"> et al., 2021; Martínez-Ruiz and </w:t>
      </w:r>
      <w:proofErr w:type="spellStart"/>
      <w:r w:rsidRPr="00913D3A">
        <w:t>Mafé</w:t>
      </w:r>
      <w:proofErr w:type="spellEnd"/>
      <w:r w:rsidRPr="00913D3A">
        <w:t xml:space="preserve">, 2021). Digital customer experience (DCX) encompasses customers’ cumulative experience across the full digital journey, from initial discovery to post-sale interaction (Lemon and Verhoef, 2016; </w:t>
      </w:r>
      <w:proofErr w:type="spellStart"/>
      <w:r w:rsidRPr="00913D3A">
        <w:t>Nuseir</w:t>
      </w:r>
      <w:proofErr w:type="spellEnd"/>
      <w:r w:rsidRPr="00913D3A">
        <w:t xml:space="preserve"> et al., 2023). Business growth is understood in SME terms, including changes in sales, customer base, repeat purchases, and market reach (North et al., 2020). Contextual enablers and barriers include skills, time, budget, infrastructure, and platform dependence that influence digital marketing effectiveness (Li et al., 2018; </w:t>
      </w:r>
      <w:proofErr w:type="spellStart"/>
      <w:r w:rsidRPr="00913D3A">
        <w:t>Ghobakhloo</w:t>
      </w:r>
      <w:proofErr w:type="spellEnd"/>
      <w:r w:rsidRPr="00913D3A">
        <w:t xml:space="preserve"> and </w:t>
      </w:r>
      <w:proofErr w:type="spellStart"/>
      <w:r w:rsidRPr="00913D3A">
        <w:t>Iranmanesh</w:t>
      </w:r>
      <w:proofErr w:type="spellEnd"/>
      <w:r w:rsidRPr="00913D3A">
        <w:t>, 2021).</w:t>
      </w:r>
    </w:p>
    <w:p w14:paraId="63069F9F" w14:textId="6B5FFE66" w:rsidR="001B6DD0" w:rsidRDefault="007A7FAC" w:rsidP="001B6DD0">
      <w:pPr>
        <w:pStyle w:val="Heading3"/>
      </w:pPr>
      <w:bookmarkStart w:id="34" w:name="_Toc220804920"/>
      <w:bookmarkStart w:id="35" w:name="_Toc220810319"/>
      <w:r>
        <w:rPr>
          <w:rStyle w:val="Strong"/>
          <w:b w:val="0"/>
          <w:bCs/>
        </w:rPr>
        <w:t>2</w:t>
      </w:r>
      <w:r w:rsidR="001B6DD0">
        <w:rPr>
          <w:rStyle w:val="Strong"/>
          <w:b w:val="0"/>
          <w:bCs/>
        </w:rPr>
        <w:t>.1.3 Structure of the Chapter and Research Question Mapping</w:t>
      </w:r>
      <w:bookmarkEnd w:id="34"/>
      <w:bookmarkEnd w:id="35"/>
    </w:p>
    <w:p w14:paraId="089AA11D" w14:textId="77777777" w:rsidR="00913D3A" w:rsidRPr="00913D3A" w:rsidRDefault="00913D3A" w:rsidP="00913D3A">
      <w:pPr>
        <w:spacing w:line="360" w:lineRule="auto"/>
        <w:jc w:val="both"/>
      </w:pPr>
      <w:r w:rsidRPr="00913D3A">
        <w:t xml:space="preserve">The remainder of the chapter is structured explicitly around the four research questions. Sections 10.3 and 10.4 address RQ1 by reviewing literature on the design and implementation of strategic digital marketing practices (Dwivedi et al., 2021; </w:t>
      </w:r>
      <w:proofErr w:type="spellStart"/>
      <w:r w:rsidRPr="00913D3A">
        <w:t>Thaha</w:t>
      </w:r>
      <w:proofErr w:type="spellEnd"/>
      <w:r w:rsidRPr="00913D3A">
        <w:t xml:space="preserve"> et al., 2021). Section 10.5 focuses on RQ2, examining how digital marketing influences brand awareness and credibility (</w:t>
      </w:r>
      <w:proofErr w:type="spellStart"/>
      <w:r w:rsidRPr="00913D3A">
        <w:t>Emini</w:t>
      </w:r>
      <w:proofErr w:type="spellEnd"/>
      <w:r w:rsidRPr="00913D3A">
        <w:t xml:space="preserve"> et al., 2021; </w:t>
      </w:r>
      <w:proofErr w:type="spellStart"/>
      <w:r w:rsidRPr="00913D3A">
        <w:t>Zeqiri</w:t>
      </w:r>
      <w:proofErr w:type="spellEnd"/>
      <w:r w:rsidRPr="00913D3A">
        <w:t xml:space="preserve"> et al., 2025). Section 10.6 addresses RQ3 by reviewing literature on digital customer experience and the online journey (Lemon and Verhoef, 2016; </w:t>
      </w:r>
      <w:proofErr w:type="spellStart"/>
      <w:r w:rsidRPr="00913D3A">
        <w:t>Nuseir</w:t>
      </w:r>
      <w:proofErr w:type="spellEnd"/>
      <w:r w:rsidRPr="00913D3A">
        <w:t xml:space="preserve"> et al., 2023). Section 10.7 examines RQ4, focusing on contextual enablers and barriers in emerging markets (Li et al., 2018; </w:t>
      </w:r>
      <w:proofErr w:type="spellStart"/>
      <w:r w:rsidRPr="00913D3A">
        <w:t>Ghobakhloo</w:t>
      </w:r>
      <w:proofErr w:type="spellEnd"/>
      <w:r w:rsidRPr="00913D3A">
        <w:t xml:space="preserve"> and </w:t>
      </w:r>
      <w:proofErr w:type="spellStart"/>
      <w:r w:rsidRPr="00913D3A">
        <w:t>Iranmanesh</w:t>
      </w:r>
      <w:proofErr w:type="spellEnd"/>
      <w:r w:rsidRPr="00913D3A">
        <w:t>, 2021). The chapter concludes by synthesising these streams, identifying research gaps, and presenting a conceptual framework that guides the empirical study.</w:t>
      </w:r>
    </w:p>
    <w:p w14:paraId="59E84F70" w14:textId="51C7DA62" w:rsidR="00913D3A" w:rsidRDefault="007A7FAC" w:rsidP="00913D3A">
      <w:pPr>
        <w:pStyle w:val="Heading2"/>
      </w:pPr>
      <w:bookmarkStart w:id="36" w:name="_Toc220804921"/>
      <w:bookmarkStart w:id="37" w:name="_Toc220810320"/>
      <w:r>
        <w:rPr>
          <w:rStyle w:val="Strong"/>
          <w:b w:val="0"/>
          <w:bCs w:val="0"/>
        </w:rPr>
        <w:t>2</w:t>
      </w:r>
      <w:r w:rsidR="00913D3A">
        <w:rPr>
          <w:rStyle w:val="Strong"/>
          <w:b w:val="0"/>
          <w:bCs w:val="0"/>
        </w:rPr>
        <w:t>.2 SMEs and Digitalisation in Emerging Economies: Bangladesh Context</w:t>
      </w:r>
      <w:bookmarkEnd w:id="36"/>
      <w:bookmarkEnd w:id="37"/>
    </w:p>
    <w:p w14:paraId="403C5A3F" w14:textId="77777777" w:rsidR="00913D3A" w:rsidRDefault="00913D3A" w:rsidP="00913D3A">
      <w:pPr>
        <w:pStyle w:val="NormalWeb"/>
        <w:spacing w:line="360" w:lineRule="auto"/>
        <w:jc w:val="both"/>
      </w:pPr>
      <w:r>
        <w:t xml:space="preserve">Small and medium enterprises (SMEs) are critical to economic activity in emerging economies, yet they typically operate under conditions of limited resources, high uncertainty, and intense competition. Digitalisation has been widely promoted as a mechanism through which SMEs can overcome scale disadvantages by expanding market reach, improving customer interaction, and reducing reliance on physical infrastructure. However, the literature increasingly shows that the benefits of digitalisation are uneven, depending less on technology access alone and </w:t>
      </w:r>
      <w:r>
        <w:lastRenderedPageBreak/>
        <w:t>more on how digital tools are designed, implemented, and embedded in everyday business practices (North et al., 2020).</w:t>
      </w:r>
    </w:p>
    <w:p w14:paraId="665F0591" w14:textId="77777777" w:rsidR="00913D3A" w:rsidRDefault="00913D3A" w:rsidP="00913D3A">
      <w:pPr>
        <w:pStyle w:val="NormalWeb"/>
        <w:spacing w:line="360" w:lineRule="auto"/>
        <w:jc w:val="both"/>
      </w:pPr>
      <w:r>
        <w:t>In emerging markets, SME digitalisation is often incremental and informal. Rather than following structured digital strategies, SMEs frequently adopt digital platforms in response to immediate commercial needs or peer imitation. This results in widespread digital presence but limited strategic coherence. Consequently, similar digital tools can generate markedly different outcomes across firms, highlighting the importance of organisational capabilities and contextual constraints rather than technology itself (</w:t>
      </w:r>
      <w:proofErr w:type="spellStart"/>
      <w:r>
        <w:t>Thaha</w:t>
      </w:r>
      <w:proofErr w:type="spellEnd"/>
      <w:r>
        <w:t xml:space="preserve"> et al., 2021).</w:t>
      </w:r>
    </w:p>
    <w:p w14:paraId="66656DFB" w14:textId="77777777" w:rsidR="00913D3A" w:rsidRDefault="00913D3A" w:rsidP="00913D3A">
      <w:pPr>
        <w:pStyle w:val="NormalWeb"/>
        <w:spacing w:line="360" w:lineRule="auto"/>
        <w:jc w:val="both"/>
      </w:pPr>
      <w:r>
        <w:t>Bangladesh offers a particularly relevant context for examining these dynamics. Rapid growth in internet and smartphone penetration, combined with affordable mobile data, has enabled SMEs to engage directly with customers through digital platforms. Social media–based commerce is especially prominent, with platforms such as Facebook functioning simultaneously as spaces for promotion, communication, negotiation, and transaction. Mobile financial services further support this ecosystem by enabling digital payments without requiring sophisticated e-commerce infrastructure (Bhuiyan and Abedin, 2023).</w:t>
      </w:r>
    </w:p>
    <w:p w14:paraId="5C391C02" w14:textId="77777777" w:rsidR="00913D3A" w:rsidRDefault="00913D3A" w:rsidP="00913D3A">
      <w:pPr>
        <w:pStyle w:val="NormalWeb"/>
        <w:spacing w:line="360" w:lineRule="auto"/>
        <w:jc w:val="both"/>
      </w:pPr>
      <w:r>
        <w:t>Despite these opportunities, the digitalisation of Bangladeshi SMEs remains fragmented. Many firms rely heavily on a single dominant platform, operate without formal digital marketing strategies, and face persistent constraints related to skills, time, budget, logistics, and platform governance. These conditions often encourage reactive, short-term digital practices rather than systematic brand building or customer experience design. As a result, business growth outcomes vary significantly even among SMEs operating in similar markets (</w:t>
      </w:r>
      <w:proofErr w:type="spellStart"/>
      <w:r>
        <w:t>Mustaqeem</w:t>
      </w:r>
      <w:proofErr w:type="spellEnd"/>
      <w:r>
        <w:t xml:space="preserve"> and </w:t>
      </w:r>
      <w:proofErr w:type="spellStart"/>
      <w:r>
        <w:t>Sarder</w:t>
      </w:r>
      <w:proofErr w:type="spellEnd"/>
      <w:r>
        <w:t>, 2024).</w:t>
      </w:r>
    </w:p>
    <w:p w14:paraId="15F4732A" w14:textId="77851ECA" w:rsidR="00913D3A" w:rsidRDefault="00913D3A" w:rsidP="00913D3A">
      <w:pPr>
        <w:pStyle w:val="NormalWeb"/>
        <w:spacing w:line="360" w:lineRule="auto"/>
        <w:jc w:val="both"/>
      </w:pPr>
      <w:r>
        <w:t>From both a theoretical and practical perspective, Bangladesh provides a valuable setting for examining how strategic digital marketing practices emerge under constraint, how brand awareness and digital customer experience operate as mediating mechanisms, and how contextual enablers and barriers shape growth outcomes. This context therefore underpins all four research questions addressed in this study (Haque et al., 2024).</w:t>
      </w:r>
    </w:p>
    <w:p w14:paraId="48FB1269" w14:textId="62FE16B1" w:rsidR="007A7FAC" w:rsidRDefault="007A7FAC" w:rsidP="00913D3A">
      <w:pPr>
        <w:pStyle w:val="NormalWeb"/>
        <w:spacing w:line="360" w:lineRule="auto"/>
        <w:jc w:val="both"/>
      </w:pPr>
    </w:p>
    <w:p w14:paraId="48B96841" w14:textId="77777777" w:rsidR="007A7FAC" w:rsidRDefault="007A7FAC" w:rsidP="00913D3A">
      <w:pPr>
        <w:pStyle w:val="NormalWeb"/>
        <w:spacing w:line="360" w:lineRule="auto"/>
        <w:jc w:val="both"/>
      </w:pPr>
    </w:p>
    <w:tbl>
      <w:tblPr>
        <w:tblStyle w:val="GridTable4"/>
        <w:tblW w:w="9209" w:type="dxa"/>
        <w:tblLook w:val="04A0" w:firstRow="1" w:lastRow="0" w:firstColumn="1" w:lastColumn="0" w:noHBand="0" w:noVBand="1"/>
      </w:tblPr>
      <w:tblGrid>
        <w:gridCol w:w="2081"/>
        <w:gridCol w:w="3197"/>
        <w:gridCol w:w="3931"/>
      </w:tblGrid>
      <w:tr w:rsidR="001C049F" w:rsidRPr="001B6DD0" w14:paraId="3A8561D2" w14:textId="77777777" w:rsidTr="001C04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70A2CE" w14:textId="77777777" w:rsidR="001B6DD0" w:rsidRPr="001B6DD0" w:rsidRDefault="001B6DD0" w:rsidP="001C049F">
            <w:pPr>
              <w:spacing w:line="360" w:lineRule="auto"/>
              <w:jc w:val="center"/>
            </w:pPr>
            <w:r w:rsidRPr="001B6DD0">
              <w:lastRenderedPageBreak/>
              <w:t>Dimension</w:t>
            </w:r>
          </w:p>
        </w:tc>
        <w:tc>
          <w:tcPr>
            <w:tcW w:w="0" w:type="auto"/>
            <w:hideMark/>
          </w:tcPr>
          <w:p w14:paraId="11227B4D" w14:textId="77777777" w:rsidR="001B6DD0" w:rsidRPr="001B6DD0" w:rsidRDefault="001B6DD0" w:rsidP="001C049F">
            <w:pPr>
              <w:spacing w:line="360" w:lineRule="auto"/>
              <w:jc w:val="center"/>
              <w:cnfStyle w:val="100000000000" w:firstRow="1" w:lastRow="0" w:firstColumn="0" w:lastColumn="0" w:oddVBand="0" w:evenVBand="0" w:oddHBand="0" w:evenHBand="0" w:firstRowFirstColumn="0" w:firstRowLastColumn="0" w:lastRowFirstColumn="0" w:lastRowLastColumn="0"/>
            </w:pPr>
            <w:r w:rsidRPr="001B6DD0">
              <w:t>Typical Characteristics</w:t>
            </w:r>
          </w:p>
        </w:tc>
        <w:tc>
          <w:tcPr>
            <w:tcW w:w="3931" w:type="dxa"/>
            <w:hideMark/>
          </w:tcPr>
          <w:p w14:paraId="72E0F0DE" w14:textId="77777777" w:rsidR="001B6DD0" w:rsidRPr="001B6DD0" w:rsidRDefault="001B6DD0" w:rsidP="001C049F">
            <w:pPr>
              <w:spacing w:line="360" w:lineRule="auto"/>
              <w:jc w:val="center"/>
              <w:cnfStyle w:val="100000000000" w:firstRow="1" w:lastRow="0" w:firstColumn="0" w:lastColumn="0" w:oddVBand="0" w:evenVBand="0" w:oddHBand="0" w:evenHBand="0" w:firstRowFirstColumn="0" w:firstRowLastColumn="0" w:lastRowFirstColumn="0" w:lastRowLastColumn="0"/>
            </w:pPr>
            <w:r w:rsidRPr="001B6DD0">
              <w:t>Why Context Matters</w:t>
            </w:r>
          </w:p>
        </w:tc>
      </w:tr>
      <w:tr w:rsidR="001C049F" w:rsidRPr="001B6DD0" w14:paraId="01430B28" w14:textId="77777777" w:rsidTr="001C04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0681CB" w14:textId="77777777" w:rsidR="001B6DD0" w:rsidRPr="001B6DD0" w:rsidRDefault="001B6DD0" w:rsidP="001C049F">
            <w:pPr>
              <w:spacing w:line="360" w:lineRule="auto"/>
              <w:rPr>
                <w:b w:val="0"/>
                <w:bCs w:val="0"/>
              </w:rPr>
            </w:pPr>
            <w:r w:rsidRPr="001B6DD0">
              <w:rPr>
                <w:b w:val="0"/>
                <w:bCs w:val="0"/>
              </w:rPr>
              <w:t>Digital platforms</w:t>
            </w:r>
          </w:p>
        </w:tc>
        <w:tc>
          <w:tcPr>
            <w:tcW w:w="0" w:type="auto"/>
            <w:hideMark/>
          </w:tcPr>
          <w:p w14:paraId="56AE0DAE" w14:textId="77777777" w:rsidR="001B6DD0" w:rsidRPr="001B6DD0" w:rsidRDefault="001B6DD0" w:rsidP="001C049F">
            <w:pPr>
              <w:spacing w:line="360" w:lineRule="auto"/>
              <w:cnfStyle w:val="000000100000" w:firstRow="0" w:lastRow="0" w:firstColumn="0" w:lastColumn="0" w:oddVBand="0" w:evenVBand="0" w:oddHBand="1" w:evenHBand="0" w:firstRowFirstColumn="0" w:firstRowLastColumn="0" w:lastRowFirstColumn="0" w:lastRowLastColumn="0"/>
            </w:pPr>
            <w:r w:rsidRPr="001B6DD0">
              <w:t>Heavy reliance on social media</w:t>
            </w:r>
          </w:p>
        </w:tc>
        <w:tc>
          <w:tcPr>
            <w:tcW w:w="3931" w:type="dxa"/>
            <w:hideMark/>
          </w:tcPr>
          <w:p w14:paraId="6E4FAA3E" w14:textId="77777777" w:rsidR="001B6DD0" w:rsidRPr="001B6DD0" w:rsidRDefault="001B6DD0" w:rsidP="001C049F">
            <w:pPr>
              <w:spacing w:line="360" w:lineRule="auto"/>
              <w:cnfStyle w:val="000000100000" w:firstRow="0" w:lastRow="0" w:firstColumn="0" w:lastColumn="0" w:oddVBand="0" w:evenVBand="0" w:oddHBand="1" w:evenHBand="0" w:firstRowFirstColumn="0" w:firstRowLastColumn="0" w:lastRowFirstColumn="0" w:lastRowLastColumn="0"/>
            </w:pPr>
            <w:r w:rsidRPr="001B6DD0">
              <w:t>Encourages platform-centric strategies</w:t>
            </w:r>
          </w:p>
        </w:tc>
      </w:tr>
      <w:tr w:rsidR="001B6DD0" w:rsidRPr="001B6DD0" w14:paraId="03908C64" w14:textId="77777777" w:rsidTr="001C049F">
        <w:tc>
          <w:tcPr>
            <w:cnfStyle w:val="001000000000" w:firstRow="0" w:lastRow="0" w:firstColumn="1" w:lastColumn="0" w:oddVBand="0" w:evenVBand="0" w:oddHBand="0" w:evenHBand="0" w:firstRowFirstColumn="0" w:firstRowLastColumn="0" w:lastRowFirstColumn="0" w:lastRowLastColumn="0"/>
            <w:tcW w:w="0" w:type="auto"/>
            <w:hideMark/>
          </w:tcPr>
          <w:p w14:paraId="040FB01D" w14:textId="77777777" w:rsidR="001B6DD0" w:rsidRPr="001B6DD0" w:rsidRDefault="001B6DD0" w:rsidP="001C049F">
            <w:pPr>
              <w:spacing w:line="360" w:lineRule="auto"/>
              <w:rPr>
                <w:b w:val="0"/>
                <w:bCs w:val="0"/>
              </w:rPr>
            </w:pPr>
            <w:r w:rsidRPr="001B6DD0">
              <w:rPr>
                <w:b w:val="0"/>
                <w:bCs w:val="0"/>
              </w:rPr>
              <w:t>Payment methods</w:t>
            </w:r>
          </w:p>
        </w:tc>
        <w:tc>
          <w:tcPr>
            <w:tcW w:w="0" w:type="auto"/>
            <w:hideMark/>
          </w:tcPr>
          <w:p w14:paraId="68E3ECF3" w14:textId="77777777" w:rsidR="001B6DD0" w:rsidRPr="001B6DD0" w:rsidRDefault="001B6DD0" w:rsidP="001C049F">
            <w:pPr>
              <w:spacing w:line="360" w:lineRule="auto"/>
              <w:cnfStyle w:val="000000000000" w:firstRow="0" w:lastRow="0" w:firstColumn="0" w:lastColumn="0" w:oddVBand="0" w:evenVBand="0" w:oddHBand="0" w:evenHBand="0" w:firstRowFirstColumn="0" w:firstRowLastColumn="0" w:lastRowFirstColumn="0" w:lastRowLastColumn="0"/>
            </w:pPr>
            <w:r w:rsidRPr="001B6DD0">
              <w:t>Mobile payments, cash-on-delivery</w:t>
            </w:r>
          </w:p>
        </w:tc>
        <w:tc>
          <w:tcPr>
            <w:tcW w:w="3931" w:type="dxa"/>
            <w:hideMark/>
          </w:tcPr>
          <w:p w14:paraId="0B061642" w14:textId="77777777" w:rsidR="001B6DD0" w:rsidRPr="001B6DD0" w:rsidRDefault="001B6DD0" w:rsidP="001C049F">
            <w:pPr>
              <w:spacing w:line="360" w:lineRule="auto"/>
              <w:cnfStyle w:val="000000000000" w:firstRow="0" w:lastRow="0" w:firstColumn="0" w:lastColumn="0" w:oddVBand="0" w:evenVBand="0" w:oddHBand="0" w:evenHBand="0" w:firstRowFirstColumn="0" w:firstRowLastColumn="0" w:lastRowFirstColumn="0" w:lastRowLastColumn="0"/>
            </w:pPr>
            <w:r w:rsidRPr="001B6DD0">
              <w:t>Shapes trust and conversion processes</w:t>
            </w:r>
          </w:p>
        </w:tc>
      </w:tr>
      <w:tr w:rsidR="001C049F" w:rsidRPr="001B6DD0" w14:paraId="5BFA32C0" w14:textId="77777777" w:rsidTr="001C04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668476" w14:textId="77777777" w:rsidR="001B6DD0" w:rsidRPr="001B6DD0" w:rsidRDefault="001B6DD0" w:rsidP="001C049F">
            <w:pPr>
              <w:spacing w:line="360" w:lineRule="auto"/>
              <w:rPr>
                <w:b w:val="0"/>
                <w:bCs w:val="0"/>
              </w:rPr>
            </w:pPr>
            <w:r w:rsidRPr="001B6DD0">
              <w:rPr>
                <w:b w:val="0"/>
                <w:bCs w:val="0"/>
              </w:rPr>
              <w:t>Customer interaction</w:t>
            </w:r>
          </w:p>
        </w:tc>
        <w:tc>
          <w:tcPr>
            <w:tcW w:w="0" w:type="auto"/>
            <w:hideMark/>
          </w:tcPr>
          <w:p w14:paraId="06F47C2F" w14:textId="77777777" w:rsidR="001B6DD0" w:rsidRPr="001B6DD0" w:rsidRDefault="001B6DD0" w:rsidP="001C049F">
            <w:pPr>
              <w:spacing w:line="360" w:lineRule="auto"/>
              <w:cnfStyle w:val="000000100000" w:firstRow="0" w:lastRow="0" w:firstColumn="0" w:lastColumn="0" w:oddVBand="0" w:evenVBand="0" w:oddHBand="1" w:evenHBand="0" w:firstRowFirstColumn="0" w:firstRowLastColumn="0" w:lastRowFirstColumn="0" w:lastRowLastColumn="0"/>
            </w:pPr>
            <w:r w:rsidRPr="001B6DD0">
              <w:t>Messaging-based communication</w:t>
            </w:r>
          </w:p>
        </w:tc>
        <w:tc>
          <w:tcPr>
            <w:tcW w:w="3931" w:type="dxa"/>
            <w:hideMark/>
          </w:tcPr>
          <w:p w14:paraId="6C4CDE54" w14:textId="77777777" w:rsidR="001B6DD0" w:rsidRPr="001B6DD0" w:rsidRDefault="001B6DD0" w:rsidP="001C049F">
            <w:pPr>
              <w:spacing w:line="360" w:lineRule="auto"/>
              <w:cnfStyle w:val="000000100000" w:firstRow="0" w:lastRow="0" w:firstColumn="0" w:lastColumn="0" w:oddVBand="0" w:evenVBand="0" w:oddHBand="1" w:evenHBand="0" w:firstRowFirstColumn="0" w:firstRowLastColumn="0" w:lastRowFirstColumn="0" w:lastRowLastColumn="0"/>
            </w:pPr>
            <w:r w:rsidRPr="001B6DD0">
              <w:t>Makes responsiveness central to credibility</w:t>
            </w:r>
          </w:p>
        </w:tc>
      </w:tr>
      <w:tr w:rsidR="001B6DD0" w:rsidRPr="001B6DD0" w14:paraId="2E16A53F" w14:textId="77777777" w:rsidTr="001C049F">
        <w:tc>
          <w:tcPr>
            <w:cnfStyle w:val="001000000000" w:firstRow="0" w:lastRow="0" w:firstColumn="1" w:lastColumn="0" w:oddVBand="0" w:evenVBand="0" w:oddHBand="0" w:evenHBand="0" w:firstRowFirstColumn="0" w:firstRowLastColumn="0" w:lastRowFirstColumn="0" w:lastRowLastColumn="0"/>
            <w:tcW w:w="0" w:type="auto"/>
            <w:hideMark/>
          </w:tcPr>
          <w:p w14:paraId="2879E1DE" w14:textId="77777777" w:rsidR="001B6DD0" w:rsidRPr="001B6DD0" w:rsidRDefault="001B6DD0" w:rsidP="001C049F">
            <w:pPr>
              <w:spacing w:line="360" w:lineRule="auto"/>
              <w:rPr>
                <w:b w:val="0"/>
                <w:bCs w:val="0"/>
              </w:rPr>
            </w:pPr>
            <w:r w:rsidRPr="001B6DD0">
              <w:rPr>
                <w:b w:val="0"/>
                <w:bCs w:val="0"/>
              </w:rPr>
              <w:t>Constraints</w:t>
            </w:r>
          </w:p>
        </w:tc>
        <w:tc>
          <w:tcPr>
            <w:tcW w:w="0" w:type="auto"/>
            <w:hideMark/>
          </w:tcPr>
          <w:p w14:paraId="66DACDA0" w14:textId="77777777" w:rsidR="001B6DD0" w:rsidRPr="001B6DD0" w:rsidRDefault="001B6DD0" w:rsidP="001C049F">
            <w:pPr>
              <w:spacing w:line="360" w:lineRule="auto"/>
              <w:cnfStyle w:val="000000000000" w:firstRow="0" w:lastRow="0" w:firstColumn="0" w:lastColumn="0" w:oddVBand="0" w:evenVBand="0" w:oddHBand="0" w:evenHBand="0" w:firstRowFirstColumn="0" w:firstRowLastColumn="0" w:lastRowFirstColumn="0" w:lastRowLastColumn="0"/>
            </w:pPr>
            <w:r w:rsidRPr="001B6DD0">
              <w:t>Limited skills, time, budget</w:t>
            </w:r>
          </w:p>
        </w:tc>
        <w:tc>
          <w:tcPr>
            <w:tcW w:w="3931" w:type="dxa"/>
            <w:hideMark/>
          </w:tcPr>
          <w:p w14:paraId="730F5401" w14:textId="77777777" w:rsidR="001B6DD0" w:rsidRPr="001B6DD0" w:rsidRDefault="001B6DD0" w:rsidP="001C049F">
            <w:pPr>
              <w:spacing w:line="360" w:lineRule="auto"/>
              <w:cnfStyle w:val="000000000000" w:firstRow="0" w:lastRow="0" w:firstColumn="0" w:lastColumn="0" w:oddVBand="0" w:evenVBand="0" w:oddHBand="0" w:evenHBand="0" w:firstRowFirstColumn="0" w:firstRowLastColumn="0" w:lastRowFirstColumn="0" w:lastRowLastColumn="0"/>
            </w:pPr>
            <w:r w:rsidRPr="001B6DD0">
              <w:t>Limits strategic design and execution</w:t>
            </w:r>
          </w:p>
        </w:tc>
      </w:tr>
      <w:tr w:rsidR="001C049F" w:rsidRPr="001B6DD0" w14:paraId="3B7A2AE1" w14:textId="77777777" w:rsidTr="001C04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CE3788" w14:textId="77777777" w:rsidR="001B6DD0" w:rsidRPr="001B6DD0" w:rsidRDefault="001B6DD0" w:rsidP="001C049F">
            <w:pPr>
              <w:spacing w:line="360" w:lineRule="auto"/>
              <w:rPr>
                <w:b w:val="0"/>
                <w:bCs w:val="0"/>
              </w:rPr>
            </w:pPr>
            <w:r w:rsidRPr="001B6DD0">
              <w:rPr>
                <w:b w:val="0"/>
                <w:bCs w:val="0"/>
              </w:rPr>
              <w:t>Platform dependence</w:t>
            </w:r>
          </w:p>
        </w:tc>
        <w:tc>
          <w:tcPr>
            <w:tcW w:w="0" w:type="auto"/>
            <w:hideMark/>
          </w:tcPr>
          <w:p w14:paraId="4335277C" w14:textId="77777777" w:rsidR="001B6DD0" w:rsidRPr="001B6DD0" w:rsidRDefault="001B6DD0" w:rsidP="001C049F">
            <w:pPr>
              <w:spacing w:line="360" w:lineRule="auto"/>
              <w:cnfStyle w:val="000000100000" w:firstRow="0" w:lastRow="0" w:firstColumn="0" w:lastColumn="0" w:oddVBand="0" w:evenVBand="0" w:oddHBand="1" w:evenHBand="0" w:firstRowFirstColumn="0" w:firstRowLastColumn="0" w:lastRowFirstColumn="0" w:lastRowLastColumn="0"/>
            </w:pPr>
            <w:r w:rsidRPr="001B6DD0">
              <w:t>High exposure to platform rules</w:t>
            </w:r>
          </w:p>
        </w:tc>
        <w:tc>
          <w:tcPr>
            <w:tcW w:w="3931" w:type="dxa"/>
            <w:hideMark/>
          </w:tcPr>
          <w:p w14:paraId="69389A09" w14:textId="77777777" w:rsidR="001B6DD0" w:rsidRPr="001B6DD0" w:rsidRDefault="001B6DD0" w:rsidP="001C049F">
            <w:pPr>
              <w:spacing w:line="360" w:lineRule="auto"/>
              <w:cnfStyle w:val="000000100000" w:firstRow="0" w:lastRow="0" w:firstColumn="0" w:lastColumn="0" w:oddVBand="0" w:evenVBand="0" w:oddHBand="1" w:evenHBand="0" w:firstRowFirstColumn="0" w:firstRowLastColumn="0" w:lastRowFirstColumn="0" w:lastRowLastColumn="0"/>
            </w:pPr>
            <w:r w:rsidRPr="001B6DD0">
              <w:t>Increases vulnerability to disruption</w:t>
            </w:r>
          </w:p>
        </w:tc>
      </w:tr>
      <w:tr w:rsidR="001B6DD0" w:rsidRPr="001B6DD0" w14:paraId="23DBA5F9" w14:textId="77777777" w:rsidTr="001C049F">
        <w:trPr>
          <w:trHeight w:val="543"/>
        </w:trPr>
        <w:tc>
          <w:tcPr>
            <w:cnfStyle w:val="001000000000" w:firstRow="0" w:lastRow="0" w:firstColumn="1" w:lastColumn="0" w:oddVBand="0" w:evenVBand="0" w:oddHBand="0" w:evenHBand="0" w:firstRowFirstColumn="0" w:firstRowLastColumn="0" w:lastRowFirstColumn="0" w:lastRowLastColumn="0"/>
            <w:tcW w:w="0" w:type="auto"/>
            <w:hideMark/>
          </w:tcPr>
          <w:p w14:paraId="58CBCAE2" w14:textId="77777777" w:rsidR="001B6DD0" w:rsidRPr="001B6DD0" w:rsidRDefault="001B6DD0" w:rsidP="001C049F">
            <w:pPr>
              <w:spacing w:line="360" w:lineRule="auto"/>
              <w:rPr>
                <w:b w:val="0"/>
                <w:bCs w:val="0"/>
              </w:rPr>
            </w:pPr>
            <w:r w:rsidRPr="001B6DD0">
              <w:rPr>
                <w:b w:val="0"/>
                <w:bCs w:val="0"/>
              </w:rPr>
              <w:t>Infrastructure</w:t>
            </w:r>
          </w:p>
        </w:tc>
        <w:tc>
          <w:tcPr>
            <w:tcW w:w="0" w:type="auto"/>
            <w:hideMark/>
          </w:tcPr>
          <w:p w14:paraId="1D333571" w14:textId="77777777" w:rsidR="001B6DD0" w:rsidRPr="001B6DD0" w:rsidRDefault="001B6DD0" w:rsidP="001C049F">
            <w:pPr>
              <w:spacing w:line="360" w:lineRule="auto"/>
              <w:cnfStyle w:val="000000000000" w:firstRow="0" w:lastRow="0" w:firstColumn="0" w:lastColumn="0" w:oddVBand="0" w:evenVBand="0" w:oddHBand="0" w:evenHBand="0" w:firstRowFirstColumn="0" w:firstRowLastColumn="0" w:lastRowFirstColumn="0" w:lastRowLastColumn="0"/>
            </w:pPr>
            <w:r w:rsidRPr="001B6DD0">
              <w:t>Variable logistics reliability</w:t>
            </w:r>
          </w:p>
        </w:tc>
        <w:tc>
          <w:tcPr>
            <w:tcW w:w="3931" w:type="dxa"/>
            <w:hideMark/>
          </w:tcPr>
          <w:p w14:paraId="5095F4C2" w14:textId="77777777" w:rsidR="001B6DD0" w:rsidRPr="001B6DD0" w:rsidRDefault="001B6DD0" w:rsidP="007A7FAC">
            <w:pPr>
              <w:keepNext/>
              <w:spacing w:line="360" w:lineRule="auto"/>
              <w:cnfStyle w:val="000000000000" w:firstRow="0" w:lastRow="0" w:firstColumn="0" w:lastColumn="0" w:oddVBand="0" w:evenVBand="0" w:oddHBand="0" w:evenHBand="0" w:firstRowFirstColumn="0" w:firstRowLastColumn="0" w:lastRowFirstColumn="0" w:lastRowLastColumn="0"/>
            </w:pPr>
            <w:r w:rsidRPr="001B6DD0">
              <w:t>Directly affects customer experience</w:t>
            </w:r>
          </w:p>
        </w:tc>
      </w:tr>
    </w:tbl>
    <w:p w14:paraId="60EC7EAC" w14:textId="719E87FD" w:rsidR="00913D3A" w:rsidRPr="007A7FAC" w:rsidRDefault="007A7FAC" w:rsidP="007A7FAC">
      <w:pPr>
        <w:pStyle w:val="Caption"/>
        <w:jc w:val="center"/>
        <w:rPr>
          <w:sz w:val="22"/>
          <w:szCs w:val="22"/>
        </w:rPr>
      </w:pPr>
      <w:bookmarkStart w:id="38" w:name="_Toc220970039"/>
      <w:r w:rsidRPr="007A7FAC">
        <w:rPr>
          <w:sz w:val="22"/>
          <w:szCs w:val="22"/>
        </w:rPr>
        <w:t xml:space="preserve">Table </w:t>
      </w:r>
      <w:r>
        <w:rPr>
          <w:sz w:val="22"/>
          <w:szCs w:val="22"/>
        </w:rPr>
        <w:fldChar w:fldCharType="begin"/>
      </w:r>
      <w:r>
        <w:rPr>
          <w:sz w:val="22"/>
          <w:szCs w:val="22"/>
        </w:rPr>
        <w:instrText xml:space="preserve"> SEQ Table \* ARABIC </w:instrText>
      </w:r>
      <w:r>
        <w:rPr>
          <w:sz w:val="22"/>
          <w:szCs w:val="22"/>
        </w:rPr>
        <w:fldChar w:fldCharType="separate"/>
      </w:r>
      <w:r>
        <w:rPr>
          <w:noProof/>
          <w:sz w:val="22"/>
          <w:szCs w:val="22"/>
        </w:rPr>
        <w:t>1</w:t>
      </w:r>
      <w:r>
        <w:rPr>
          <w:sz w:val="22"/>
          <w:szCs w:val="22"/>
        </w:rPr>
        <w:fldChar w:fldCharType="end"/>
      </w:r>
      <w:r>
        <w:rPr>
          <w:sz w:val="22"/>
          <w:szCs w:val="22"/>
        </w:rPr>
        <w:t xml:space="preserve">- </w:t>
      </w:r>
      <w:r w:rsidRPr="007A7FAC">
        <w:rPr>
          <w:sz w:val="22"/>
          <w:szCs w:val="22"/>
        </w:rPr>
        <w:t>Contextual Characteristics of Bangladeshi SMEs Relevant to Digital Marketing</w:t>
      </w:r>
      <w:bookmarkEnd w:id="38"/>
    </w:p>
    <w:p w14:paraId="39C95CD8" w14:textId="74BAB3EA" w:rsidR="00913D3A" w:rsidRDefault="007A7FAC" w:rsidP="00913D3A">
      <w:pPr>
        <w:pStyle w:val="Heading2"/>
      </w:pPr>
      <w:bookmarkStart w:id="39" w:name="_Toc220804922"/>
      <w:bookmarkStart w:id="40" w:name="_Toc220810321"/>
      <w:r>
        <w:rPr>
          <w:rStyle w:val="Strong"/>
          <w:b w:val="0"/>
          <w:bCs w:val="0"/>
        </w:rPr>
        <w:t>2</w:t>
      </w:r>
      <w:r w:rsidR="00913D3A">
        <w:rPr>
          <w:rStyle w:val="Strong"/>
          <w:b w:val="0"/>
          <w:bCs w:val="0"/>
        </w:rPr>
        <w:t>.3 Strategic Digital Marketing in SMEs: Designing Practices</w:t>
      </w:r>
      <w:bookmarkEnd w:id="39"/>
      <w:bookmarkEnd w:id="40"/>
    </w:p>
    <w:p w14:paraId="7CFB9E4F" w14:textId="77777777" w:rsidR="00913D3A" w:rsidRDefault="00913D3A" w:rsidP="00913D3A">
      <w:pPr>
        <w:pStyle w:val="NormalWeb"/>
        <w:spacing w:line="360" w:lineRule="auto"/>
        <w:jc w:val="both"/>
      </w:pPr>
      <w:r>
        <w:t>Strategic digital marketing design refers to how SMEs conceptualise and plan the use of digital channels in support of business objectives. In the literature, strategic digital marketing is distinguished from basic online activity by its emphasis on goal alignment, deliberate channel selection, and coordinated execution across touchpoints. For SMEs, this design process is shaped by resource constraints but remains critical in determining whether digital marketing contributes to sustainable growth or merely short-term visibility (Kannan and Li, 2017).</w:t>
      </w:r>
    </w:p>
    <w:p w14:paraId="5BF546B7" w14:textId="77777777" w:rsidR="00913D3A" w:rsidRDefault="00913D3A" w:rsidP="00913D3A">
      <w:pPr>
        <w:pStyle w:val="NormalWeb"/>
        <w:spacing w:line="360" w:lineRule="auto"/>
        <w:jc w:val="both"/>
      </w:pPr>
      <w:r>
        <w:t>A central theme in the literature concerns goal alignment. Effective digital marketing design begins with clarity regarding commercial objectives, such as customer acquisition, retention, or brand development. Studies indicate that SMEs that explicitly link digital activities to such goals are more likely to deploy resources efficiently and evaluate performance meaningfully. In contrast, firms that engage in digital marketing without articulated objectives often pursue fragmented activities driven by immediacy rather than strategy, limiting learning and long-term impact (Chaffey and Smith, 2022).</w:t>
      </w:r>
    </w:p>
    <w:p w14:paraId="6BA6CACC" w14:textId="77777777" w:rsidR="00913D3A" w:rsidRDefault="00913D3A" w:rsidP="00913D3A">
      <w:pPr>
        <w:pStyle w:val="NormalWeb"/>
        <w:spacing w:line="360" w:lineRule="auto"/>
        <w:jc w:val="both"/>
      </w:pPr>
      <w:r>
        <w:t xml:space="preserve">Channel selection is another key design consideration. The literature highlights that SMEs are drawn to low-cost and accessible platforms, particularly social media. While such platforms provide rapid reach, research cautions against designing digital strategies around a single channel. Platform-centric designs increase dependency and reduce strategic control over customer relationships. Evidence suggests that even simple cross-channel designs—combining </w:t>
      </w:r>
      <w:r>
        <w:lastRenderedPageBreak/>
        <w:t>social media with messaging systems, basic websites, or structured payment communication—can improve credibility and coherence in customer interactions (</w:t>
      </w:r>
      <w:proofErr w:type="spellStart"/>
      <w:r>
        <w:t>Nichifor</w:t>
      </w:r>
      <w:proofErr w:type="spellEnd"/>
      <w:r>
        <w:t xml:space="preserve"> et al., 2022).</w:t>
      </w:r>
    </w:p>
    <w:p w14:paraId="78BED8A9" w14:textId="77777777" w:rsidR="00913D3A" w:rsidRDefault="00913D3A" w:rsidP="00913D3A">
      <w:pPr>
        <w:pStyle w:val="NormalWeb"/>
        <w:spacing w:line="360" w:lineRule="auto"/>
        <w:jc w:val="both"/>
      </w:pPr>
      <w:r>
        <w:t>Closely related is the issue of integration. Strategic digital marketing design involves coordinating content, messaging, and customer touchpoints across channels to present a consistent brand identity. However, integration is often limited in SMEs due to skills and time constraints. The literature suggests that full-scale integration is not required for effectiveness; rather, consistency in tone, information, and responsiveness across key touchpoints is sufficient to enhance customer perceptions (North et al., 2020).</w:t>
      </w:r>
    </w:p>
    <w:p w14:paraId="4C8AC29B" w14:textId="77777777" w:rsidR="00913D3A" w:rsidRDefault="00913D3A" w:rsidP="00913D3A">
      <w:pPr>
        <w:pStyle w:val="NormalWeb"/>
        <w:spacing w:line="360" w:lineRule="auto"/>
        <w:jc w:val="both"/>
      </w:pPr>
      <w:r>
        <w:t>From a theoretical perspective, these design choices are best explained through a strategic capability and dynamic capability lens. This perspective frames digital marketing not as a set of tools, but as an organisational capability that enables SMEs to sense market opportunities, align resources, and adapt practices over time. Designing digital marketing as a capability allows SMEs to balance flexibility with coherence (Teece, 2018).</w:t>
      </w:r>
    </w:p>
    <w:p w14:paraId="02588DDA" w14:textId="77777777" w:rsidR="00913D3A" w:rsidRDefault="00913D3A" w:rsidP="00913D3A">
      <w:pPr>
        <w:pStyle w:val="NormalWeb"/>
        <w:spacing w:line="360" w:lineRule="auto"/>
        <w:jc w:val="both"/>
      </w:pPr>
      <w:r>
        <w:t>Theoretically, an optimal design approach for SMEs is therefore planned, coordinated, and capability-based, rather than ad hoc or platform-driven. Expected outcomes include greater consistency in market communication, improved operational efficiency, and stronger growth orientation. However, the literature provides limited insight into how such designs are translated into practice, particularly in resource-constrained contexts such as Bangladesh—an issue addressed in the following section (Dwivedi et al., 2021).</w:t>
      </w:r>
    </w:p>
    <w:p w14:paraId="64894B91" w14:textId="27336859" w:rsidR="006603EC" w:rsidRDefault="007A7FAC" w:rsidP="006603EC">
      <w:pPr>
        <w:pStyle w:val="Heading2"/>
      </w:pPr>
      <w:bookmarkStart w:id="41" w:name="_Toc220804923"/>
      <w:bookmarkStart w:id="42" w:name="_Toc220810322"/>
      <w:r>
        <w:rPr>
          <w:rStyle w:val="Strong"/>
          <w:b w:val="0"/>
          <w:bCs w:val="0"/>
        </w:rPr>
        <w:t>2</w:t>
      </w:r>
      <w:r w:rsidR="006603EC">
        <w:rPr>
          <w:rStyle w:val="Strong"/>
          <w:b w:val="0"/>
          <w:bCs w:val="0"/>
        </w:rPr>
        <w:t>.4 Strategic Digital Marketing in SMEs: Implementing Practices</w:t>
      </w:r>
      <w:bookmarkEnd w:id="41"/>
      <w:bookmarkEnd w:id="42"/>
    </w:p>
    <w:p w14:paraId="0224DBC3" w14:textId="77777777" w:rsidR="006603EC" w:rsidRDefault="006603EC" w:rsidP="006603EC">
      <w:pPr>
        <w:pStyle w:val="NormalWeb"/>
        <w:spacing w:line="360" w:lineRule="auto"/>
        <w:jc w:val="both"/>
      </w:pPr>
      <w:r>
        <w:t>While the literature on digital marketing design emphasises planning and coordination, empirical studies show that implementation in SMEs often diverges from these ideals. Digital marketing execution is typically informal, owner-led, and shaped by day-to-day operational pressures rather than structured plans. This implementation gap is particularly evident in emerging-market contexts, where SMEs must balance digital activity with multiple competing responsibilities (</w:t>
      </w:r>
      <w:proofErr w:type="spellStart"/>
      <w:r>
        <w:t>Depaoli</w:t>
      </w:r>
      <w:proofErr w:type="spellEnd"/>
      <w:r>
        <w:t xml:space="preserve"> et al., 2020).</w:t>
      </w:r>
    </w:p>
    <w:p w14:paraId="5B0F7266" w14:textId="77777777" w:rsidR="006603EC" w:rsidRDefault="006603EC" w:rsidP="006603EC">
      <w:pPr>
        <w:pStyle w:val="NormalWeb"/>
        <w:spacing w:line="360" w:lineRule="auto"/>
        <w:jc w:val="both"/>
      </w:pPr>
      <w:r>
        <w:t xml:space="preserve">In practice, SME owners frequently act as both strategic decision-makers and operational executors of digital marketing. This leads to reliance on intuitive judgement, experimentation, and reactive adjustments. Implementation is commonly platform-centric, with social media serving as the primary site for promotion, communication, and customer engagement. While </w:t>
      </w:r>
      <w:r>
        <w:lastRenderedPageBreak/>
        <w:t>this approach reduces complexity and cost, it often results in inconsistent posting, limited performance monitoring, and weak cross-channel coordination (Bhuiyan and Abedin, 2023).</w:t>
      </w:r>
    </w:p>
    <w:p w14:paraId="7AA4937D" w14:textId="77777777" w:rsidR="006603EC" w:rsidRDefault="006603EC" w:rsidP="006603EC">
      <w:pPr>
        <w:pStyle w:val="NormalWeb"/>
        <w:spacing w:line="360" w:lineRule="auto"/>
        <w:jc w:val="both"/>
      </w:pPr>
      <w:r>
        <w:t>The literature highlights a persistent gap between design intentions and implementation realities. Even when SMEs recognise the value of strategic planning, constraints related to time, skills, and budget restrict their ability to execute consistently. As a result, digital marketing activities may lack continuity, undermining brand-building efforts and customer experience. Studies indicate that poor implementation quality—such as delayed responses, unclear information, or inconsistent messaging—can negate the potential benefits of well-designed strategies (Pelletier and Cloutier, 2019).</w:t>
      </w:r>
    </w:p>
    <w:p w14:paraId="16BB0A7D" w14:textId="77777777" w:rsidR="006603EC" w:rsidRDefault="006603EC" w:rsidP="006603EC">
      <w:pPr>
        <w:pStyle w:val="NormalWeb"/>
        <w:spacing w:line="360" w:lineRule="auto"/>
        <w:jc w:val="both"/>
      </w:pPr>
      <w:r>
        <w:t>Implementation quality matters because digital marketing outcomes are shaped by customers’ lived interactions rather than managerial intentions. Effective execution supports trust formation, smooth customer journeys, and repeat engagement, while weak implementation amplifies platform dependence and operational risk. Understanding how SMEs navigate this design–implementation tension is therefore central to addressing RQ1 (North et al., 2020).</w:t>
      </w:r>
    </w:p>
    <w:tbl>
      <w:tblPr>
        <w:tblStyle w:val="GridTable4"/>
        <w:tblW w:w="0" w:type="auto"/>
        <w:tblLook w:val="04A0" w:firstRow="1" w:lastRow="0" w:firstColumn="1" w:lastColumn="0" w:noHBand="0" w:noVBand="1"/>
      </w:tblPr>
      <w:tblGrid>
        <w:gridCol w:w="2830"/>
        <w:gridCol w:w="2977"/>
        <w:gridCol w:w="3209"/>
      </w:tblGrid>
      <w:tr w:rsidR="004311F7" w:rsidRPr="004311F7" w14:paraId="338E71DC" w14:textId="77777777" w:rsidTr="007A7F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hideMark/>
          </w:tcPr>
          <w:p w14:paraId="7D5451D7" w14:textId="77777777" w:rsidR="004311F7" w:rsidRPr="004311F7" w:rsidRDefault="004311F7" w:rsidP="004311F7">
            <w:pPr>
              <w:spacing w:line="360" w:lineRule="auto"/>
              <w:jc w:val="center"/>
            </w:pPr>
            <w:r w:rsidRPr="004311F7">
              <w:t>Aspect</w:t>
            </w:r>
          </w:p>
        </w:tc>
        <w:tc>
          <w:tcPr>
            <w:tcW w:w="2977" w:type="dxa"/>
            <w:hideMark/>
          </w:tcPr>
          <w:p w14:paraId="26D4ACE1" w14:textId="77777777" w:rsidR="004311F7" w:rsidRPr="004311F7" w:rsidRDefault="004311F7" w:rsidP="004311F7">
            <w:pPr>
              <w:spacing w:line="360" w:lineRule="auto"/>
              <w:jc w:val="center"/>
              <w:cnfStyle w:val="100000000000" w:firstRow="1" w:lastRow="0" w:firstColumn="0" w:lastColumn="0" w:oddVBand="0" w:evenVBand="0" w:oddHBand="0" w:evenHBand="0" w:firstRowFirstColumn="0" w:firstRowLastColumn="0" w:lastRowFirstColumn="0" w:lastRowLastColumn="0"/>
            </w:pPr>
            <w:r w:rsidRPr="004311F7">
              <w:t>Design Intentions (Literature)</w:t>
            </w:r>
          </w:p>
        </w:tc>
        <w:tc>
          <w:tcPr>
            <w:tcW w:w="3209" w:type="dxa"/>
            <w:hideMark/>
          </w:tcPr>
          <w:p w14:paraId="47F8EC4F" w14:textId="77777777" w:rsidR="004311F7" w:rsidRPr="004311F7" w:rsidRDefault="004311F7" w:rsidP="004311F7">
            <w:pPr>
              <w:spacing w:line="360" w:lineRule="auto"/>
              <w:jc w:val="center"/>
              <w:cnfStyle w:val="100000000000" w:firstRow="1" w:lastRow="0" w:firstColumn="0" w:lastColumn="0" w:oddVBand="0" w:evenVBand="0" w:oddHBand="0" w:evenHBand="0" w:firstRowFirstColumn="0" w:firstRowLastColumn="0" w:lastRowFirstColumn="0" w:lastRowLastColumn="0"/>
            </w:pPr>
            <w:r w:rsidRPr="004311F7">
              <w:t>Implementation Realities (Literature)</w:t>
            </w:r>
          </w:p>
        </w:tc>
      </w:tr>
      <w:tr w:rsidR="004311F7" w:rsidRPr="004311F7" w14:paraId="22222C90" w14:textId="77777777" w:rsidTr="007A7F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hideMark/>
          </w:tcPr>
          <w:p w14:paraId="7AB2D29F" w14:textId="77777777" w:rsidR="004311F7" w:rsidRPr="004311F7" w:rsidRDefault="004311F7" w:rsidP="004311F7">
            <w:pPr>
              <w:spacing w:line="360" w:lineRule="auto"/>
              <w:rPr>
                <w:b w:val="0"/>
                <w:bCs w:val="0"/>
              </w:rPr>
            </w:pPr>
            <w:r w:rsidRPr="004311F7">
              <w:rPr>
                <w:b w:val="0"/>
                <w:bCs w:val="0"/>
              </w:rPr>
              <w:t>Strategic planning</w:t>
            </w:r>
          </w:p>
        </w:tc>
        <w:tc>
          <w:tcPr>
            <w:tcW w:w="2977" w:type="dxa"/>
            <w:hideMark/>
          </w:tcPr>
          <w:p w14:paraId="39470577" w14:textId="77777777" w:rsidR="004311F7" w:rsidRPr="004311F7" w:rsidRDefault="004311F7" w:rsidP="004311F7">
            <w:pPr>
              <w:spacing w:line="360" w:lineRule="auto"/>
              <w:cnfStyle w:val="000000100000" w:firstRow="0" w:lastRow="0" w:firstColumn="0" w:lastColumn="0" w:oddVBand="0" w:evenVBand="0" w:oddHBand="1" w:evenHBand="0" w:firstRowFirstColumn="0" w:firstRowLastColumn="0" w:lastRowFirstColumn="0" w:lastRowLastColumn="0"/>
            </w:pPr>
            <w:r w:rsidRPr="004311F7">
              <w:t>Goal-driven and coordinated</w:t>
            </w:r>
          </w:p>
        </w:tc>
        <w:tc>
          <w:tcPr>
            <w:tcW w:w="3209" w:type="dxa"/>
            <w:hideMark/>
          </w:tcPr>
          <w:p w14:paraId="74A968B0" w14:textId="77777777" w:rsidR="004311F7" w:rsidRPr="004311F7" w:rsidRDefault="004311F7" w:rsidP="004311F7">
            <w:pPr>
              <w:spacing w:line="360" w:lineRule="auto"/>
              <w:cnfStyle w:val="000000100000" w:firstRow="0" w:lastRow="0" w:firstColumn="0" w:lastColumn="0" w:oddVBand="0" w:evenVBand="0" w:oddHBand="1" w:evenHBand="0" w:firstRowFirstColumn="0" w:firstRowLastColumn="0" w:lastRowFirstColumn="0" w:lastRowLastColumn="0"/>
            </w:pPr>
            <w:r w:rsidRPr="004311F7">
              <w:t>Informal and reactive</w:t>
            </w:r>
          </w:p>
        </w:tc>
      </w:tr>
      <w:tr w:rsidR="004311F7" w:rsidRPr="004311F7" w14:paraId="4087D357" w14:textId="77777777" w:rsidTr="007A7FAC">
        <w:tc>
          <w:tcPr>
            <w:cnfStyle w:val="001000000000" w:firstRow="0" w:lastRow="0" w:firstColumn="1" w:lastColumn="0" w:oddVBand="0" w:evenVBand="0" w:oddHBand="0" w:evenHBand="0" w:firstRowFirstColumn="0" w:firstRowLastColumn="0" w:lastRowFirstColumn="0" w:lastRowLastColumn="0"/>
            <w:tcW w:w="2830" w:type="dxa"/>
            <w:hideMark/>
          </w:tcPr>
          <w:p w14:paraId="14145746" w14:textId="77777777" w:rsidR="004311F7" w:rsidRPr="004311F7" w:rsidRDefault="004311F7" w:rsidP="004311F7">
            <w:pPr>
              <w:spacing w:line="360" w:lineRule="auto"/>
              <w:rPr>
                <w:b w:val="0"/>
                <w:bCs w:val="0"/>
              </w:rPr>
            </w:pPr>
            <w:r w:rsidRPr="004311F7">
              <w:rPr>
                <w:b w:val="0"/>
                <w:bCs w:val="0"/>
              </w:rPr>
              <w:t>Channel use</w:t>
            </w:r>
          </w:p>
        </w:tc>
        <w:tc>
          <w:tcPr>
            <w:tcW w:w="2977" w:type="dxa"/>
            <w:hideMark/>
          </w:tcPr>
          <w:p w14:paraId="6B64CC6D" w14:textId="77777777" w:rsidR="004311F7" w:rsidRPr="004311F7" w:rsidRDefault="004311F7" w:rsidP="004311F7">
            <w:pPr>
              <w:spacing w:line="360" w:lineRule="auto"/>
              <w:cnfStyle w:val="000000000000" w:firstRow="0" w:lastRow="0" w:firstColumn="0" w:lastColumn="0" w:oddVBand="0" w:evenVBand="0" w:oddHBand="0" w:evenHBand="0" w:firstRowFirstColumn="0" w:firstRowLastColumn="0" w:lastRowFirstColumn="0" w:lastRowLastColumn="0"/>
            </w:pPr>
            <w:r w:rsidRPr="004311F7">
              <w:t>Cross-channel integration</w:t>
            </w:r>
          </w:p>
        </w:tc>
        <w:tc>
          <w:tcPr>
            <w:tcW w:w="3209" w:type="dxa"/>
            <w:hideMark/>
          </w:tcPr>
          <w:p w14:paraId="1503740D" w14:textId="77777777" w:rsidR="004311F7" w:rsidRPr="004311F7" w:rsidRDefault="004311F7" w:rsidP="004311F7">
            <w:pPr>
              <w:spacing w:line="360" w:lineRule="auto"/>
              <w:cnfStyle w:val="000000000000" w:firstRow="0" w:lastRow="0" w:firstColumn="0" w:lastColumn="0" w:oddVBand="0" w:evenVBand="0" w:oddHBand="0" w:evenHBand="0" w:firstRowFirstColumn="0" w:firstRowLastColumn="0" w:lastRowFirstColumn="0" w:lastRowLastColumn="0"/>
            </w:pPr>
            <w:r w:rsidRPr="004311F7">
              <w:t>Single-platform focus</w:t>
            </w:r>
          </w:p>
        </w:tc>
      </w:tr>
      <w:tr w:rsidR="004311F7" w:rsidRPr="004311F7" w14:paraId="42118A5A" w14:textId="77777777" w:rsidTr="007A7F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hideMark/>
          </w:tcPr>
          <w:p w14:paraId="35C3886C" w14:textId="77777777" w:rsidR="004311F7" w:rsidRPr="004311F7" w:rsidRDefault="004311F7" w:rsidP="004311F7">
            <w:pPr>
              <w:spacing w:line="360" w:lineRule="auto"/>
              <w:rPr>
                <w:b w:val="0"/>
                <w:bCs w:val="0"/>
              </w:rPr>
            </w:pPr>
            <w:r w:rsidRPr="004311F7">
              <w:rPr>
                <w:b w:val="0"/>
                <w:bCs w:val="0"/>
              </w:rPr>
              <w:t>Content strategy</w:t>
            </w:r>
          </w:p>
        </w:tc>
        <w:tc>
          <w:tcPr>
            <w:tcW w:w="2977" w:type="dxa"/>
            <w:hideMark/>
          </w:tcPr>
          <w:p w14:paraId="29556C94" w14:textId="77777777" w:rsidR="004311F7" w:rsidRPr="004311F7" w:rsidRDefault="004311F7" w:rsidP="004311F7">
            <w:pPr>
              <w:spacing w:line="360" w:lineRule="auto"/>
              <w:cnfStyle w:val="000000100000" w:firstRow="0" w:lastRow="0" w:firstColumn="0" w:lastColumn="0" w:oddVBand="0" w:evenVBand="0" w:oddHBand="1" w:evenHBand="0" w:firstRowFirstColumn="0" w:firstRowLastColumn="0" w:lastRowFirstColumn="0" w:lastRowLastColumn="0"/>
            </w:pPr>
            <w:r w:rsidRPr="004311F7">
              <w:t>Consistent brand messaging</w:t>
            </w:r>
          </w:p>
        </w:tc>
        <w:tc>
          <w:tcPr>
            <w:tcW w:w="3209" w:type="dxa"/>
            <w:hideMark/>
          </w:tcPr>
          <w:p w14:paraId="4D333F55" w14:textId="77777777" w:rsidR="004311F7" w:rsidRPr="004311F7" w:rsidRDefault="004311F7" w:rsidP="004311F7">
            <w:pPr>
              <w:spacing w:line="360" w:lineRule="auto"/>
              <w:cnfStyle w:val="000000100000" w:firstRow="0" w:lastRow="0" w:firstColumn="0" w:lastColumn="0" w:oddVBand="0" w:evenVBand="0" w:oddHBand="1" w:evenHBand="0" w:firstRowFirstColumn="0" w:firstRowLastColumn="0" w:lastRowFirstColumn="0" w:lastRowLastColumn="0"/>
            </w:pPr>
            <w:r w:rsidRPr="004311F7">
              <w:t>Irregular and capacity-driven</w:t>
            </w:r>
          </w:p>
        </w:tc>
      </w:tr>
      <w:tr w:rsidR="004311F7" w:rsidRPr="004311F7" w14:paraId="2B0C79D6" w14:textId="77777777" w:rsidTr="007A7FAC">
        <w:tc>
          <w:tcPr>
            <w:cnfStyle w:val="001000000000" w:firstRow="0" w:lastRow="0" w:firstColumn="1" w:lastColumn="0" w:oddVBand="0" w:evenVBand="0" w:oddHBand="0" w:evenHBand="0" w:firstRowFirstColumn="0" w:firstRowLastColumn="0" w:lastRowFirstColumn="0" w:lastRowLastColumn="0"/>
            <w:tcW w:w="2830" w:type="dxa"/>
            <w:hideMark/>
          </w:tcPr>
          <w:p w14:paraId="35F57CCE" w14:textId="77777777" w:rsidR="004311F7" w:rsidRPr="004311F7" w:rsidRDefault="004311F7" w:rsidP="004311F7">
            <w:pPr>
              <w:spacing w:line="360" w:lineRule="auto"/>
              <w:rPr>
                <w:b w:val="0"/>
                <w:bCs w:val="0"/>
              </w:rPr>
            </w:pPr>
            <w:r w:rsidRPr="004311F7">
              <w:rPr>
                <w:b w:val="0"/>
                <w:bCs w:val="0"/>
              </w:rPr>
              <w:t>Learning &amp; adaptation</w:t>
            </w:r>
          </w:p>
        </w:tc>
        <w:tc>
          <w:tcPr>
            <w:tcW w:w="2977" w:type="dxa"/>
            <w:hideMark/>
          </w:tcPr>
          <w:p w14:paraId="25C1CA12" w14:textId="77777777" w:rsidR="004311F7" w:rsidRPr="004311F7" w:rsidRDefault="004311F7" w:rsidP="004311F7">
            <w:pPr>
              <w:spacing w:line="360" w:lineRule="auto"/>
              <w:cnfStyle w:val="000000000000" w:firstRow="0" w:lastRow="0" w:firstColumn="0" w:lastColumn="0" w:oddVBand="0" w:evenVBand="0" w:oddHBand="0" w:evenHBand="0" w:firstRowFirstColumn="0" w:firstRowLastColumn="0" w:lastRowFirstColumn="0" w:lastRowLastColumn="0"/>
            </w:pPr>
            <w:r w:rsidRPr="004311F7">
              <w:t>Data-informed refinement</w:t>
            </w:r>
          </w:p>
        </w:tc>
        <w:tc>
          <w:tcPr>
            <w:tcW w:w="3209" w:type="dxa"/>
            <w:hideMark/>
          </w:tcPr>
          <w:p w14:paraId="1671E936" w14:textId="77777777" w:rsidR="004311F7" w:rsidRPr="004311F7" w:rsidRDefault="004311F7" w:rsidP="007A7FAC">
            <w:pPr>
              <w:keepNext/>
              <w:spacing w:line="360" w:lineRule="auto"/>
              <w:cnfStyle w:val="000000000000" w:firstRow="0" w:lastRow="0" w:firstColumn="0" w:lastColumn="0" w:oddVBand="0" w:evenVBand="0" w:oddHBand="0" w:evenHBand="0" w:firstRowFirstColumn="0" w:firstRowLastColumn="0" w:lastRowFirstColumn="0" w:lastRowLastColumn="0"/>
            </w:pPr>
            <w:r w:rsidRPr="004311F7">
              <w:t>Intuitive trial-and-error</w:t>
            </w:r>
          </w:p>
        </w:tc>
      </w:tr>
    </w:tbl>
    <w:p w14:paraId="34ABE29A" w14:textId="49BAE7FA" w:rsidR="004311F7" w:rsidRPr="007A7FAC" w:rsidRDefault="007A7FAC" w:rsidP="007A7FAC">
      <w:pPr>
        <w:pStyle w:val="Caption"/>
        <w:jc w:val="center"/>
        <w:rPr>
          <w:i w:val="0"/>
          <w:iCs w:val="0"/>
          <w:sz w:val="22"/>
          <w:szCs w:val="22"/>
        </w:rPr>
      </w:pPr>
      <w:bookmarkStart w:id="43" w:name="_Toc220970040"/>
      <w:r w:rsidRPr="007A7FAC">
        <w:rPr>
          <w:sz w:val="22"/>
          <w:szCs w:val="22"/>
        </w:rPr>
        <w:t xml:space="preserve">Table </w:t>
      </w:r>
      <w:r w:rsidRPr="007A7FAC">
        <w:rPr>
          <w:sz w:val="22"/>
          <w:szCs w:val="22"/>
        </w:rPr>
        <w:fldChar w:fldCharType="begin"/>
      </w:r>
      <w:r w:rsidRPr="007A7FAC">
        <w:rPr>
          <w:sz w:val="22"/>
          <w:szCs w:val="22"/>
        </w:rPr>
        <w:instrText xml:space="preserve"> SEQ Table \* ARABIC </w:instrText>
      </w:r>
      <w:r w:rsidRPr="007A7FAC">
        <w:rPr>
          <w:sz w:val="22"/>
          <w:szCs w:val="22"/>
        </w:rPr>
        <w:fldChar w:fldCharType="separate"/>
      </w:r>
      <w:r>
        <w:rPr>
          <w:noProof/>
          <w:sz w:val="22"/>
          <w:szCs w:val="22"/>
        </w:rPr>
        <w:t>2</w:t>
      </w:r>
      <w:r w:rsidRPr="007A7FAC">
        <w:rPr>
          <w:sz w:val="22"/>
          <w:szCs w:val="22"/>
        </w:rPr>
        <w:fldChar w:fldCharType="end"/>
      </w:r>
      <w:r w:rsidRPr="007A7FAC">
        <w:rPr>
          <w:sz w:val="22"/>
          <w:szCs w:val="22"/>
        </w:rPr>
        <w:t>- Design vs Implementation in SME Digital Marketing</w:t>
      </w:r>
      <w:bookmarkEnd w:id="43"/>
    </w:p>
    <w:p w14:paraId="7BDB22C6" w14:textId="29B06399" w:rsidR="006603EC" w:rsidRDefault="007A7FAC" w:rsidP="006603EC">
      <w:pPr>
        <w:pStyle w:val="Heading2"/>
      </w:pPr>
      <w:bookmarkStart w:id="44" w:name="_Toc220804924"/>
      <w:bookmarkStart w:id="45" w:name="_Toc220810323"/>
      <w:r>
        <w:rPr>
          <w:rStyle w:val="Strong"/>
          <w:b w:val="0"/>
          <w:bCs w:val="0"/>
        </w:rPr>
        <w:t>2</w:t>
      </w:r>
      <w:r w:rsidR="006603EC">
        <w:rPr>
          <w:rStyle w:val="Strong"/>
          <w:b w:val="0"/>
          <w:bCs w:val="0"/>
        </w:rPr>
        <w:t>.5 Brand Awareness and Credibility in Digital Contexts</w:t>
      </w:r>
      <w:bookmarkEnd w:id="44"/>
      <w:bookmarkEnd w:id="45"/>
    </w:p>
    <w:p w14:paraId="20D21352" w14:textId="77777777" w:rsidR="006603EC" w:rsidRDefault="006603EC" w:rsidP="006603EC">
      <w:pPr>
        <w:pStyle w:val="NormalWeb"/>
        <w:spacing w:line="360" w:lineRule="auto"/>
        <w:jc w:val="both"/>
      </w:pPr>
      <w:r>
        <w:t>Brand awareness and credibility are widely recognised as central mechanisms through which digital marketing influences customer behaviour, particularly in SME contexts where formal brand signals may be weak or absent. Brand awareness refers to the extent to which customers are able to recognise and recall a business, while brand credibility reflects perceptions of trustworthiness, reliability, and professionalism formed through digital interactions. In highly competitive and information-rich digital environments, these constructs play a critical role in shaping attention, evaluation, and purchase decisions (</w:t>
      </w:r>
      <w:proofErr w:type="spellStart"/>
      <w:r>
        <w:t>Emini</w:t>
      </w:r>
      <w:proofErr w:type="spellEnd"/>
      <w:r>
        <w:t xml:space="preserve"> et al., 2021).</w:t>
      </w:r>
    </w:p>
    <w:p w14:paraId="363C0157" w14:textId="77777777" w:rsidR="006603EC" w:rsidRDefault="006603EC" w:rsidP="006603EC">
      <w:pPr>
        <w:pStyle w:val="NormalWeb"/>
        <w:spacing w:line="360" w:lineRule="auto"/>
        <w:jc w:val="both"/>
      </w:pPr>
      <w:r>
        <w:lastRenderedPageBreak/>
        <w:t>From a design perspective, the literature emphasises the importance of brand signals, consistency, and visibility. Digital marketing design that prioritises a coherent brand identity across channels—through consistent visuals, tone, and messaging—supports recognition and recall. Visibility achieved through regular, purposeful content and platform presence further reinforces awareness. Studies suggest that SMEs that deliberately design their digital marketing around clear brand cues are better positioned to stand out in crowded digital spaces. However, SMEs often struggle to maintain such consistency due to limited resources, leading to fragmented brand signals that dilute awareness (</w:t>
      </w:r>
      <w:proofErr w:type="spellStart"/>
      <w:r>
        <w:t>Nichifor</w:t>
      </w:r>
      <w:proofErr w:type="spellEnd"/>
      <w:r>
        <w:t xml:space="preserve"> et al., 2022).</w:t>
      </w:r>
    </w:p>
    <w:p w14:paraId="370C2433" w14:textId="77777777" w:rsidR="006603EC" w:rsidRDefault="006603EC" w:rsidP="006603EC">
      <w:pPr>
        <w:pStyle w:val="NormalWeb"/>
        <w:spacing w:line="360" w:lineRule="auto"/>
        <w:jc w:val="both"/>
      </w:pPr>
      <w:r>
        <w:t xml:space="preserve">The implementation perspective highlights how brand awareness and credibility are enacted through everyday digital practices. Online reviews, customer comments, ratings, follower counts, and response behaviour serve as observable cues that customers use to assess credibility. Responsiveness is particularly salient in social-commerce environments, where direct interaction via messaging platforms forms a core part of the transaction process. The literature shows that timely, transparent, and courteous responses enhance trust, while delayed or inconsistent communication can quickly undermine credibility. Social proof—such as testimonials, repeat engagement, and peer recommendations—further reinforces customer confidence, especially in contexts where formal guarantees are limited (Martínez-Ruiz and </w:t>
      </w:r>
      <w:proofErr w:type="spellStart"/>
      <w:r>
        <w:t>Mafé</w:t>
      </w:r>
      <w:proofErr w:type="spellEnd"/>
      <w:r>
        <w:t>, 2021).</w:t>
      </w:r>
    </w:p>
    <w:p w14:paraId="67D577D7" w14:textId="53D37A31" w:rsidR="006603EC" w:rsidRDefault="006603EC" w:rsidP="006603EC">
      <w:pPr>
        <w:pStyle w:val="NormalWeb"/>
        <w:spacing w:line="360" w:lineRule="auto"/>
        <w:jc w:val="both"/>
      </w:pPr>
      <w:r>
        <w:t>An important analytical insight is that design and implementation are interdependent. Well-designed brand strategies that emphasise professionalism and consistency can fail if implementation is weak, just as strong day-to-day interactions may not translate into sustained awareness without coherent design.</w:t>
      </w:r>
      <w:r w:rsidR="007A7FAC">
        <w:t xml:space="preserve"> </w:t>
      </w:r>
      <w:r>
        <w:t>This approach does not require sophisticated branding systems but relies on maintaining basic coherence in content, engaging actively with customers, and visibly demonstrating reliability through fulfilment and after-sales behaviour (</w:t>
      </w:r>
      <w:proofErr w:type="spellStart"/>
      <w:r>
        <w:t>Zollo</w:t>
      </w:r>
      <w:proofErr w:type="spellEnd"/>
      <w:r>
        <w:t xml:space="preserve"> et al., 2020).</w:t>
      </w:r>
    </w:p>
    <w:p w14:paraId="2DE3AD0A" w14:textId="77777777" w:rsidR="007A7FAC" w:rsidRDefault="004311F7" w:rsidP="007A7FAC">
      <w:pPr>
        <w:pStyle w:val="NormalWeb"/>
        <w:keepNext/>
        <w:spacing w:line="360" w:lineRule="auto"/>
        <w:jc w:val="center"/>
      </w:pPr>
      <w:r>
        <w:rPr>
          <w:noProof/>
        </w:rPr>
        <w:drawing>
          <wp:inline distT="0" distB="0" distL="0" distR="0" wp14:anchorId="268CA4EB" wp14:editId="04751FD7">
            <wp:extent cx="4049105" cy="12872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9">
                      <a:extLst>
                        <a:ext uri="{28A0092B-C50C-407E-A947-70E740481C1C}">
                          <a14:useLocalDpi xmlns:a14="http://schemas.microsoft.com/office/drawing/2010/main" val="0"/>
                        </a:ext>
                      </a:extLst>
                    </a:blip>
                    <a:srcRect t="27236" b="17206"/>
                    <a:stretch/>
                  </pic:blipFill>
                  <pic:spPr bwMode="auto">
                    <a:xfrm>
                      <a:off x="0" y="0"/>
                      <a:ext cx="4074634" cy="1295386"/>
                    </a:xfrm>
                    <a:prstGeom prst="rect">
                      <a:avLst/>
                    </a:prstGeom>
                    <a:ln>
                      <a:noFill/>
                    </a:ln>
                    <a:extLst>
                      <a:ext uri="{53640926-AAD7-44D8-BBD7-CCE9431645EC}">
                        <a14:shadowObscured xmlns:a14="http://schemas.microsoft.com/office/drawing/2010/main"/>
                      </a:ext>
                    </a:extLst>
                  </pic:spPr>
                </pic:pic>
              </a:graphicData>
            </a:graphic>
          </wp:inline>
        </w:drawing>
      </w:r>
    </w:p>
    <w:p w14:paraId="23D5327E" w14:textId="5271C013" w:rsidR="004311F7" w:rsidRPr="007A7FAC" w:rsidRDefault="007A7FAC" w:rsidP="007A7FAC">
      <w:pPr>
        <w:pStyle w:val="Caption"/>
        <w:jc w:val="center"/>
        <w:rPr>
          <w:sz w:val="22"/>
          <w:szCs w:val="22"/>
        </w:rPr>
      </w:pPr>
      <w:bookmarkStart w:id="46" w:name="_Toc220970179"/>
      <w:r w:rsidRPr="007A7FAC">
        <w:rPr>
          <w:sz w:val="22"/>
          <w:szCs w:val="22"/>
        </w:rPr>
        <w:t xml:space="preserve">Figure </w:t>
      </w:r>
      <w:r w:rsidRPr="007A7FAC">
        <w:rPr>
          <w:sz w:val="22"/>
          <w:szCs w:val="22"/>
        </w:rPr>
        <w:fldChar w:fldCharType="begin"/>
      </w:r>
      <w:r w:rsidRPr="007A7FAC">
        <w:rPr>
          <w:sz w:val="22"/>
          <w:szCs w:val="22"/>
        </w:rPr>
        <w:instrText xml:space="preserve"> SEQ Figure \* ARABIC </w:instrText>
      </w:r>
      <w:r w:rsidRPr="007A7FAC">
        <w:rPr>
          <w:sz w:val="22"/>
          <w:szCs w:val="22"/>
        </w:rPr>
        <w:fldChar w:fldCharType="separate"/>
      </w:r>
      <w:r>
        <w:rPr>
          <w:noProof/>
          <w:sz w:val="22"/>
          <w:szCs w:val="22"/>
        </w:rPr>
        <w:t>1</w:t>
      </w:r>
      <w:r w:rsidRPr="007A7FAC">
        <w:rPr>
          <w:sz w:val="22"/>
          <w:szCs w:val="22"/>
        </w:rPr>
        <w:fldChar w:fldCharType="end"/>
      </w:r>
      <w:r w:rsidRPr="007A7FAC">
        <w:rPr>
          <w:sz w:val="22"/>
          <w:szCs w:val="22"/>
        </w:rPr>
        <w:t>- Brand Awareness Mediation Model</w:t>
      </w:r>
      <w:bookmarkEnd w:id="46"/>
    </w:p>
    <w:p w14:paraId="18E7DC48" w14:textId="77777777" w:rsidR="006603EC" w:rsidRDefault="006603EC" w:rsidP="006603EC">
      <w:pPr>
        <w:pStyle w:val="NormalWeb"/>
        <w:spacing w:line="360" w:lineRule="auto"/>
        <w:jc w:val="both"/>
      </w:pPr>
      <w:r>
        <w:lastRenderedPageBreak/>
        <w:t xml:space="preserve">Theoretically, these dynamics are well explained by signalling theory and trust formation logic. In digital environments marked by information asymmetry, customers rely on observable signals to infer unobservable qualities such as reliability and competence. Consistent branding, visible engagement, and positive social proof function as signals that reduce perceived risk and facilitate trust. For SMEs, especially in emerging markets, these signals substitute for traditional reputation mechanisms and play a disproportionate role in shaping customer decisions (Martínez-Ruiz and </w:t>
      </w:r>
      <w:proofErr w:type="spellStart"/>
      <w:r>
        <w:t>Mafé</w:t>
      </w:r>
      <w:proofErr w:type="spellEnd"/>
      <w:r>
        <w:t>, 2021).</w:t>
      </w:r>
    </w:p>
    <w:p w14:paraId="03135D1D" w14:textId="510939A0" w:rsidR="006603EC" w:rsidRDefault="006603EC" w:rsidP="006603EC">
      <w:pPr>
        <w:pStyle w:val="NormalWeb"/>
        <w:spacing w:line="360" w:lineRule="auto"/>
        <w:jc w:val="both"/>
        <w:rPr>
          <w:rStyle w:val="Strong"/>
          <w:b w:val="0"/>
          <w:bCs w:val="0"/>
        </w:rPr>
      </w:pPr>
      <w:r>
        <w:t>The expected outcomes of effective brand awareness and credibility building include increased customer enquiries, higher conversion likelihood, repeat purchases, and referrals. However, existing studies often treat these constructs as survey variables rather than examining how SMEs actively design and implement brand-building practices. This gap underscores the relevance of RQ2, which seeks to understand how strategic digital marketing practices influence brand awareness and credibility in practice within the Bangladeshi SME context (</w:t>
      </w:r>
      <w:proofErr w:type="spellStart"/>
      <w:r>
        <w:t>Zeqiri</w:t>
      </w:r>
      <w:proofErr w:type="spellEnd"/>
      <w:r>
        <w:t xml:space="preserve"> et al., 2025).</w:t>
      </w:r>
    </w:p>
    <w:p w14:paraId="569B734A" w14:textId="15F0A14B" w:rsidR="00707FC9" w:rsidRPr="00707FC9" w:rsidRDefault="007A7FAC" w:rsidP="00707FC9">
      <w:pPr>
        <w:pStyle w:val="Heading2"/>
      </w:pPr>
      <w:bookmarkStart w:id="47" w:name="_Toc220804925"/>
      <w:bookmarkStart w:id="48" w:name="_Toc220810324"/>
      <w:r>
        <w:t>2</w:t>
      </w:r>
      <w:r w:rsidR="00707FC9" w:rsidRPr="00707FC9">
        <w:t>.6 Digital Customer Experience and the Online Journey</w:t>
      </w:r>
      <w:bookmarkEnd w:id="47"/>
      <w:bookmarkEnd w:id="48"/>
    </w:p>
    <w:p w14:paraId="24A2C12A" w14:textId="77777777" w:rsidR="00707FC9" w:rsidRPr="00707FC9" w:rsidRDefault="00707FC9" w:rsidP="00707FC9">
      <w:pPr>
        <w:spacing w:before="100" w:beforeAutospacing="1" w:after="100" w:afterAutospacing="1" w:line="360" w:lineRule="auto"/>
        <w:jc w:val="both"/>
      </w:pPr>
      <w:r w:rsidRPr="00707FC9">
        <w:t>Digital customer experience (DCX) refers to customers’ cumulative cognitive, emotional, and behavioural responses arising from interactions with a firm across digital touchpoints. Unlike transaction-focused perspectives, DCX emphasises the end-to-end journey that customers experience over time, from initial discovery and information search through to purchase, payment, delivery, and post-sale engagement. The literature increasingly positions DCX as a critical mediator between digital marketing activities and business performance, particularly in contexts where digital interactions substitute for face-to-face contact (Lemon and Verhoef, 2016).</w:t>
      </w:r>
    </w:p>
    <w:p w14:paraId="12D93596" w14:textId="77777777" w:rsidR="00707FC9" w:rsidRPr="00707FC9" w:rsidRDefault="00707FC9" w:rsidP="00707FC9">
      <w:pPr>
        <w:spacing w:before="100" w:beforeAutospacing="1" w:after="100" w:afterAutospacing="1" w:line="360" w:lineRule="auto"/>
        <w:jc w:val="both"/>
      </w:pPr>
      <w:r w:rsidRPr="00707FC9">
        <w:t>From a design perspective, the literature highlights the importance of structuring coherent customer journeys that minimise friction and uncertainty. Effective DCX design involves mapping key touchpoints, ensuring clarity of information, and aligning channel roles so that customers can move smoothly across stages of the journey. Scholars argue that journey design should account for customers’ expectations at each stage, including ease of enquiry, transparency in pricing and delivery, and perceived security of transactions. For SMEs, this does not require complex systems but rather intentional planning of how customers are guided from awareness to post-purchase interaction (</w:t>
      </w:r>
      <w:proofErr w:type="spellStart"/>
      <w:r w:rsidRPr="00707FC9">
        <w:t>Kandil</w:t>
      </w:r>
      <w:proofErr w:type="spellEnd"/>
      <w:r w:rsidRPr="00707FC9">
        <w:t xml:space="preserve"> et al., 2024).</w:t>
      </w:r>
    </w:p>
    <w:p w14:paraId="31E9805A" w14:textId="77777777" w:rsidR="00707FC9" w:rsidRPr="00707FC9" w:rsidRDefault="00707FC9" w:rsidP="00707FC9">
      <w:pPr>
        <w:spacing w:before="100" w:beforeAutospacing="1" w:after="100" w:afterAutospacing="1" w:line="360" w:lineRule="auto"/>
        <w:jc w:val="both"/>
      </w:pPr>
      <w:r w:rsidRPr="00707FC9">
        <w:lastRenderedPageBreak/>
        <w:t>However, the implementation of DCX in SMEs often diverges from these idealised designs. In Bangladesh, customer journeys are frequently mediated by social media platforms and messaging applications, with interactions occurring through informal, conversational channels. Payment and fulfilment processes are commonly handled through mobile financial services and third-party couriers, introducing additional points of vulnerability. Empirical studies indicate that response speed, clarity of communication, and reliability of delivery are decisive factors shaping customers’ perceptions of experience in such environments. Weak coordination between touchpoints—such as inconsistent information or delayed responses—can quickly erode satisfaction and trust (Amin et al., 2024).</w:t>
      </w:r>
    </w:p>
    <w:p w14:paraId="65EDD3C3" w14:textId="77777777" w:rsidR="00707FC9" w:rsidRPr="00707FC9" w:rsidRDefault="00707FC9" w:rsidP="00707FC9">
      <w:pPr>
        <w:spacing w:before="100" w:beforeAutospacing="1" w:after="100" w:afterAutospacing="1" w:line="360" w:lineRule="auto"/>
        <w:jc w:val="both"/>
      </w:pPr>
      <w:r w:rsidRPr="00707FC9">
        <w:t>The literature also highlights that DCX implementation is shaped by owner–manager capacity. SMEs often rely on manual processes and personal oversight, which can support personalised interaction but also create bottlenecks as volume increases. This reinforces the importance of consistency and basic process discipline, even in highly informal digital settings. Importantly, DCX failures tend to be highly visible to customers and can undermine the effects of marketing and brand-building efforts (Sultana, 2024).</w:t>
      </w:r>
    </w:p>
    <w:p w14:paraId="6FE1BC39" w14:textId="77777777" w:rsidR="00707FC9" w:rsidRPr="00707FC9" w:rsidRDefault="00707FC9" w:rsidP="00707FC9">
      <w:pPr>
        <w:spacing w:before="100" w:beforeAutospacing="1" w:after="100" w:afterAutospacing="1" w:line="360" w:lineRule="auto"/>
        <w:jc w:val="both"/>
      </w:pPr>
      <w:r w:rsidRPr="00707FC9">
        <w:t>An optimal approach emerging from the literature is end-to-end journey management, where SMEs view digital customer experience as an integrated process rather than a series of isolated interactions. This involves ensuring alignment between promotional messaging, enquiry handling, payment processes, delivery communication, and after-sales support. Even simple practices—such as standard response templates, clear delivery updates, and follow-up messages—can significantly improve perceived experience (</w:t>
      </w:r>
      <w:proofErr w:type="spellStart"/>
      <w:r w:rsidRPr="00707FC9">
        <w:t>Nuseir</w:t>
      </w:r>
      <w:proofErr w:type="spellEnd"/>
      <w:r w:rsidRPr="00707FC9">
        <w:t xml:space="preserve"> et al., 2023).</w:t>
      </w:r>
    </w:p>
    <w:p w14:paraId="3A436C30" w14:textId="77777777" w:rsidR="007A7FAC" w:rsidRDefault="008A5AF7" w:rsidP="007A7FAC">
      <w:pPr>
        <w:pStyle w:val="NormalWeb"/>
        <w:keepNext/>
        <w:spacing w:line="360" w:lineRule="auto"/>
        <w:jc w:val="center"/>
      </w:pPr>
      <w:r>
        <w:rPr>
          <w:rFonts w:asciiTheme="majorHAnsi" w:eastAsiaTheme="majorEastAsia" w:hAnsiTheme="majorHAnsi" w:cstheme="majorBidi"/>
          <w:noProof/>
          <w:color w:val="2F5496" w:themeColor="accent1" w:themeShade="BF"/>
        </w:rPr>
        <w:drawing>
          <wp:inline distT="0" distB="0" distL="0" distR="0" wp14:anchorId="4C6BD480" wp14:editId="18683FE5">
            <wp:extent cx="4845269" cy="1891617"/>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0">
                      <a:extLst>
                        <a:ext uri="{28A0092B-C50C-407E-A947-70E740481C1C}">
                          <a14:useLocalDpi xmlns:a14="http://schemas.microsoft.com/office/drawing/2010/main" val="0"/>
                        </a:ext>
                      </a:extLst>
                    </a:blip>
                    <a:srcRect l="1613" t="27435" r="5394" b="10045"/>
                    <a:stretch/>
                  </pic:blipFill>
                  <pic:spPr bwMode="auto">
                    <a:xfrm>
                      <a:off x="0" y="0"/>
                      <a:ext cx="4921878" cy="1921525"/>
                    </a:xfrm>
                    <a:prstGeom prst="rect">
                      <a:avLst/>
                    </a:prstGeom>
                    <a:ln>
                      <a:noFill/>
                    </a:ln>
                    <a:extLst>
                      <a:ext uri="{53640926-AAD7-44D8-BBD7-CCE9431645EC}">
                        <a14:shadowObscured xmlns:a14="http://schemas.microsoft.com/office/drawing/2010/main"/>
                      </a:ext>
                    </a:extLst>
                  </pic:spPr>
                </pic:pic>
              </a:graphicData>
            </a:graphic>
          </wp:inline>
        </w:drawing>
      </w:r>
    </w:p>
    <w:p w14:paraId="3D61F12F" w14:textId="61AC683D" w:rsidR="008A5AF7" w:rsidRPr="007A7FAC" w:rsidRDefault="007A7FAC" w:rsidP="007A7FAC">
      <w:pPr>
        <w:pStyle w:val="Caption"/>
        <w:jc w:val="center"/>
        <w:rPr>
          <w:sz w:val="22"/>
          <w:szCs w:val="22"/>
        </w:rPr>
      </w:pPr>
      <w:bookmarkStart w:id="49" w:name="_Toc220970180"/>
      <w:r w:rsidRPr="007A7FAC">
        <w:rPr>
          <w:sz w:val="22"/>
          <w:szCs w:val="22"/>
        </w:rPr>
        <w:t xml:space="preserve">Figure </w:t>
      </w:r>
      <w:r w:rsidRPr="007A7FAC">
        <w:rPr>
          <w:sz w:val="22"/>
          <w:szCs w:val="22"/>
        </w:rPr>
        <w:fldChar w:fldCharType="begin"/>
      </w:r>
      <w:r w:rsidRPr="007A7FAC">
        <w:rPr>
          <w:sz w:val="22"/>
          <w:szCs w:val="22"/>
        </w:rPr>
        <w:instrText xml:space="preserve"> SEQ Figure \* ARABIC </w:instrText>
      </w:r>
      <w:r w:rsidRPr="007A7FAC">
        <w:rPr>
          <w:sz w:val="22"/>
          <w:szCs w:val="22"/>
        </w:rPr>
        <w:fldChar w:fldCharType="separate"/>
      </w:r>
      <w:r>
        <w:rPr>
          <w:noProof/>
          <w:sz w:val="22"/>
          <w:szCs w:val="22"/>
        </w:rPr>
        <w:t>2</w:t>
      </w:r>
      <w:r w:rsidRPr="007A7FAC">
        <w:rPr>
          <w:sz w:val="22"/>
          <w:szCs w:val="22"/>
        </w:rPr>
        <w:fldChar w:fldCharType="end"/>
      </w:r>
      <w:r w:rsidRPr="007A7FAC">
        <w:rPr>
          <w:sz w:val="22"/>
          <w:szCs w:val="22"/>
        </w:rPr>
        <w:t>- The Digital Customer Journey in Bangladeshi SMEs</w:t>
      </w:r>
      <w:bookmarkEnd w:id="49"/>
    </w:p>
    <w:p w14:paraId="4066261C" w14:textId="52B54E28" w:rsidR="008A5AF7" w:rsidRPr="008A5AF7" w:rsidRDefault="008A5AF7" w:rsidP="008A5AF7">
      <w:pPr>
        <w:jc w:val="center"/>
        <w:rPr>
          <w:i/>
          <w:iCs/>
        </w:rPr>
      </w:pPr>
    </w:p>
    <w:p w14:paraId="052B829E" w14:textId="77777777" w:rsidR="00707FC9" w:rsidRPr="00707FC9" w:rsidRDefault="00707FC9" w:rsidP="00707FC9">
      <w:pPr>
        <w:spacing w:before="100" w:beforeAutospacing="1" w:after="100" w:afterAutospacing="1" w:line="360" w:lineRule="auto"/>
        <w:jc w:val="both"/>
      </w:pPr>
      <w:r w:rsidRPr="00707FC9">
        <w:lastRenderedPageBreak/>
        <w:t>Theoretically, these insights are grounded in customer experience theory, which emphasises that customers evaluate firms based on the totality of interactions rather than individual touchpoints. Positive cumulative experiences reinforce satisfaction, emotional attachment, and behavioural loyalty, while negative moments can disproportionately shape overall evaluations (Behera et al., 2020).</w:t>
      </w:r>
    </w:p>
    <w:p w14:paraId="713E8E6F" w14:textId="77777777" w:rsidR="00707FC9" w:rsidRPr="00707FC9" w:rsidRDefault="00707FC9" w:rsidP="00707FC9">
      <w:pPr>
        <w:spacing w:before="100" w:beforeAutospacing="1" w:after="100" w:afterAutospacing="1" w:line="360" w:lineRule="auto"/>
        <w:jc w:val="both"/>
      </w:pPr>
      <w:r w:rsidRPr="00707FC9">
        <w:t>Expected outcomes of effective DCX management include higher customer satisfaction, increased loyalty, repeat purchases, and positive referrals. However, existing research provides limited qualitative insight into how SMEs actively design and manage digital journeys in practice. Addressing this gap is central to RQ3, which examines how DCX mediates the relationship between strategic digital marketing and business growth in Bangladeshi SMEs (</w:t>
      </w:r>
      <w:proofErr w:type="spellStart"/>
      <w:r w:rsidRPr="00707FC9">
        <w:t>Nuseir</w:t>
      </w:r>
      <w:proofErr w:type="spellEnd"/>
      <w:r w:rsidRPr="00707FC9">
        <w:t xml:space="preserve"> et al., 2023).</w:t>
      </w:r>
    </w:p>
    <w:p w14:paraId="4D42D213" w14:textId="7FBC2A15" w:rsidR="00707FC9" w:rsidRDefault="007A7FAC" w:rsidP="00707FC9">
      <w:pPr>
        <w:pStyle w:val="Heading2"/>
      </w:pPr>
      <w:bookmarkStart w:id="50" w:name="_Toc220804926"/>
      <w:bookmarkStart w:id="51" w:name="_Toc220810325"/>
      <w:r>
        <w:rPr>
          <w:rStyle w:val="Strong"/>
          <w:b w:val="0"/>
          <w:bCs w:val="0"/>
        </w:rPr>
        <w:t>2</w:t>
      </w:r>
      <w:r w:rsidR="00707FC9">
        <w:rPr>
          <w:rStyle w:val="Strong"/>
          <w:b w:val="0"/>
          <w:bCs w:val="0"/>
        </w:rPr>
        <w:t>.7 Contextual Enablers and Barriers</w:t>
      </w:r>
      <w:bookmarkEnd w:id="50"/>
      <w:bookmarkEnd w:id="51"/>
    </w:p>
    <w:p w14:paraId="1781F1E1" w14:textId="77777777" w:rsidR="00707FC9" w:rsidRDefault="00707FC9" w:rsidP="00707FC9">
      <w:pPr>
        <w:pStyle w:val="NormalWeb"/>
        <w:spacing w:line="360" w:lineRule="auto"/>
        <w:jc w:val="both"/>
      </w:pPr>
      <w:r>
        <w:t>The effectiveness of strategic digital marketing, brand-building, and digital customer experience in SMEs is strongly conditioned by contextual enablers and barriers. The literature consistently shows that outcomes cannot be explained by strategy design alone; rather, they depend on how organisational and environmental conditions enable or constrain implementation. In emerging-market settings, these contextual factors operate as moderators that shape the feasibility and impact of “optimal” digital approaches (</w:t>
      </w:r>
      <w:proofErr w:type="spellStart"/>
      <w:r>
        <w:t>Ghobakhloo</w:t>
      </w:r>
      <w:proofErr w:type="spellEnd"/>
      <w:r>
        <w:t xml:space="preserve"> and </w:t>
      </w:r>
      <w:proofErr w:type="spellStart"/>
      <w:r>
        <w:t>Iranmanesh</w:t>
      </w:r>
      <w:proofErr w:type="spellEnd"/>
      <w:r>
        <w:t>, 2021).</w:t>
      </w:r>
    </w:p>
    <w:p w14:paraId="6F290972" w14:textId="77777777" w:rsidR="00707FC9" w:rsidRDefault="00707FC9" w:rsidP="00707FC9">
      <w:pPr>
        <w:pStyle w:val="NormalWeb"/>
        <w:spacing w:line="360" w:lineRule="auto"/>
        <w:jc w:val="both"/>
      </w:pPr>
      <w:r>
        <w:t>Skills and managerial capability are among the most frequently cited constraints. SMEs often lack formal digital marketing expertise, relying instead on owner–managers’ self-taught skills and experiential learning. While this can foster agility, it also limits the ability to plan campaigns, integrate channels, or interpret analytics. Time constraints further exacerbate this issue, as owner–managers typically juggle multiple operational roles, reducing capacity for sustained strategic planning and consistent execution (</w:t>
      </w:r>
      <w:proofErr w:type="spellStart"/>
      <w:r>
        <w:t>Depaoli</w:t>
      </w:r>
      <w:proofErr w:type="spellEnd"/>
      <w:r>
        <w:t xml:space="preserve"> et al., 2020).</w:t>
      </w:r>
    </w:p>
    <w:p w14:paraId="145C49E9" w14:textId="77777777" w:rsidR="00707FC9" w:rsidRDefault="00707FC9" w:rsidP="00707FC9">
      <w:pPr>
        <w:pStyle w:val="NormalWeb"/>
        <w:spacing w:line="360" w:lineRule="auto"/>
        <w:jc w:val="both"/>
      </w:pPr>
      <w:r>
        <w:t xml:space="preserve">Financial limitations also shape digital marketing choices. Although digital platforms are perceived as low-cost alternatives to traditional media, effective digital marketing still requires investment in content creation, advertising spend, tools, and sometimes external support. Budget constraints often push SMEs toward free or low-cost platforms, reinforcing narrow channel strategies and limiting experimentation. Infrastructure-related barriers, including </w:t>
      </w:r>
      <w:r>
        <w:lastRenderedPageBreak/>
        <w:t>inconsistent internet connectivity and logistics reliability, directly affect customer experience and undermine trust, particularly in fulfilment and after-sales stages (Li et al., 2018).</w:t>
      </w:r>
    </w:p>
    <w:p w14:paraId="338C2DE9" w14:textId="77777777" w:rsidR="00707FC9" w:rsidRDefault="00707FC9" w:rsidP="00707FC9">
      <w:pPr>
        <w:pStyle w:val="NormalWeb"/>
        <w:spacing w:line="360" w:lineRule="auto"/>
        <w:jc w:val="both"/>
      </w:pPr>
      <w:r>
        <w:t>Platform dependence emerges as a particularly salient contextual factor. Many SMEs rely heavily on a single dominant platform for visibility, communication, and transactions. While this dependence lowers entry barriers, it increases vulnerability to algorithm changes, policy shifts, and account disruptions. As a result, SMEs may prioritise short-term engagement tactics over longer-term brand or experience investments, even when the literature suggests more balanced approaches (Bhuiyan and Abedin, 2023).</w:t>
      </w:r>
    </w:p>
    <w:p w14:paraId="23CA1B50" w14:textId="77777777" w:rsidR="00707FC9" w:rsidRDefault="00707FC9" w:rsidP="00707FC9">
      <w:pPr>
        <w:pStyle w:val="NormalWeb"/>
        <w:spacing w:line="360" w:lineRule="auto"/>
        <w:jc w:val="both"/>
      </w:pPr>
      <w:r>
        <w:t>These contextual realities help explain why optimal approaches identified in the literature—such as cross-channel integration, consistent branding, and end-to-end journey management—are not always feasible in practice. Importantly, context does not merely constrain action; it shapes strategic choices and trade-offs. Some enablers, such as affordable mobile payments and widespread social media adoption, partially offset resource limitations and enable alternative pathways to growth (Haque et al., 2024).</w:t>
      </w:r>
    </w:p>
    <w:p w14:paraId="1B869379" w14:textId="77777777" w:rsidR="00707FC9" w:rsidRDefault="00707FC9" w:rsidP="00707FC9">
      <w:pPr>
        <w:pStyle w:val="NormalWeb"/>
        <w:spacing w:line="360" w:lineRule="auto"/>
        <w:jc w:val="both"/>
      </w:pPr>
      <w:r>
        <w:t>Positioning context as a moderator rather than a background condition allows for a more nuanced understanding of digital marketing effectiveness. It explains variation in outcomes among SMEs using similar tools and underscores the importance of examining how firms navigate constraints in practice. This perspective directly informs RQ4, which explores how contextual enablers and barriers shape the effectiveness of strategic digital marketing in delivering growth outcomes (Zhang et al., 2022).</w:t>
      </w:r>
    </w:p>
    <w:tbl>
      <w:tblPr>
        <w:tblStyle w:val="GridTable4"/>
        <w:tblW w:w="0" w:type="auto"/>
        <w:tblLook w:val="04A0" w:firstRow="1" w:lastRow="0" w:firstColumn="1" w:lastColumn="0" w:noHBand="0" w:noVBand="1"/>
      </w:tblPr>
      <w:tblGrid>
        <w:gridCol w:w="2535"/>
        <w:gridCol w:w="1921"/>
        <w:gridCol w:w="4560"/>
      </w:tblGrid>
      <w:tr w:rsidR="008A5AF7" w:rsidRPr="008A5AF7" w14:paraId="7928C9F7" w14:textId="77777777" w:rsidTr="008A5A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F2C1DD" w14:textId="77777777" w:rsidR="008A5AF7" w:rsidRPr="008A5AF7" w:rsidRDefault="008A5AF7" w:rsidP="008A5AF7">
            <w:pPr>
              <w:spacing w:line="360" w:lineRule="auto"/>
              <w:jc w:val="center"/>
            </w:pPr>
            <w:r w:rsidRPr="008A5AF7">
              <w:t>Factor</w:t>
            </w:r>
          </w:p>
        </w:tc>
        <w:tc>
          <w:tcPr>
            <w:tcW w:w="0" w:type="auto"/>
            <w:hideMark/>
          </w:tcPr>
          <w:p w14:paraId="21041893" w14:textId="77777777" w:rsidR="008A5AF7" w:rsidRPr="008A5AF7" w:rsidRDefault="008A5AF7" w:rsidP="008A5AF7">
            <w:pPr>
              <w:spacing w:line="360" w:lineRule="auto"/>
              <w:jc w:val="center"/>
              <w:cnfStyle w:val="100000000000" w:firstRow="1" w:lastRow="0" w:firstColumn="0" w:lastColumn="0" w:oddVBand="0" w:evenVBand="0" w:oddHBand="0" w:evenHBand="0" w:firstRowFirstColumn="0" w:firstRowLastColumn="0" w:lastRowFirstColumn="0" w:lastRowLastColumn="0"/>
            </w:pPr>
            <w:r w:rsidRPr="008A5AF7">
              <w:t>Enabler / Barrier</w:t>
            </w:r>
          </w:p>
        </w:tc>
        <w:tc>
          <w:tcPr>
            <w:tcW w:w="0" w:type="auto"/>
            <w:hideMark/>
          </w:tcPr>
          <w:p w14:paraId="352F7859" w14:textId="77777777" w:rsidR="008A5AF7" w:rsidRPr="008A5AF7" w:rsidRDefault="008A5AF7" w:rsidP="008A5AF7">
            <w:pPr>
              <w:spacing w:line="360" w:lineRule="auto"/>
              <w:jc w:val="center"/>
              <w:cnfStyle w:val="100000000000" w:firstRow="1" w:lastRow="0" w:firstColumn="0" w:lastColumn="0" w:oddVBand="0" w:evenVBand="0" w:oddHBand="0" w:evenHBand="0" w:firstRowFirstColumn="0" w:firstRowLastColumn="0" w:lastRowFirstColumn="0" w:lastRowLastColumn="0"/>
            </w:pPr>
            <w:r w:rsidRPr="008A5AF7">
              <w:t>Influence on Digital Marketing</w:t>
            </w:r>
          </w:p>
        </w:tc>
      </w:tr>
      <w:tr w:rsidR="008A5AF7" w:rsidRPr="008A5AF7" w14:paraId="2A4A7342" w14:textId="77777777" w:rsidTr="008A5A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D90E8E" w14:textId="77777777" w:rsidR="008A5AF7" w:rsidRPr="008A5AF7" w:rsidRDefault="008A5AF7" w:rsidP="008A5AF7">
            <w:pPr>
              <w:spacing w:line="360" w:lineRule="auto"/>
              <w:rPr>
                <w:b w:val="0"/>
                <w:bCs w:val="0"/>
              </w:rPr>
            </w:pPr>
            <w:r w:rsidRPr="008A5AF7">
              <w:rPr>
                <w:b w:val="0"/>
                <w:bCs w:val="0"/>
              </w:rPr>
              <w:t>Skills &amp; expertise</w:t>
            </w:r>
          </w:p>
        </w:tc>
        <w:tc>
          <w:tcPr>
            <w:tcW w:w="0" w:type="auto"/>
            <w:hideMark/>
          </w:tcPr>
          <w:p w14:paraId="1E1020F3" w14:textId="77777777" w:rsidR="008A5AF7" w:rsidRPr="008A5AF7" w:rsidRDefault="008A5AF7" w:rsidP="008A5AF7">
            <w:pPr>
              <w:spacing w:line="360" w:lineRule="auto"/>
              <w:cnfStyle w:val="000000100000" w:firstRow="0" w:lastRow="0" w:firstColumn="0" w:lastColumn="0" w:oddVBand="0" w:evenVBand="0" w:oddHBand="1" w:evenHBand="0" w:firstRowFirstColumn="0" w:firstRowLastColumn="0" w:lastRowFirstColumn="0" w:lastRowLastColumn="0"/>
            </w:pPr>
            <w:r w:rsidRPr="008A5AF7">
              <w:t>Barrier</w:t>
            </w:r>
          </w:p>
        </w:tc>
        <w:tc>
          <w:tcPr>
            <w:tcW w:w="0" w:type="auto"/>
            <w:hideMark/>
          </w:tcPr>
          <w:p w14:paraId="6BCCC911" w14:textId="77777777" w:rsidR="008A5AF7" w:rsidRPr="008A5AF7" w:rsidRDefault="008A5AF7" w:rsidP="008A5AF7">
            <w:pPr>
              <w:spacing w:line="360" w:lineRule="auto"/>
              <w:cnfStyle w:val="000000100000" w:firstRow="0" w:lastRow="0" w:firstColumn="0" w:lastColumn="0" w:oddVBand="0" w:evenVBand="0" w:oddHBand="1" w:evenHBand="0" w:firstRowFirstColumn="0" w:firstRowLastColumn="0" w:lastRowFirstColumn="0" w:lastRowLastColumn="0"/>
            </w:pPr>
            <w:r w:rsidRPr="008A5AF7">
              <w:t>Limits strategic planning and integration</w:t>
            </w:r>
          </w:p>
        </w:tc>
      </w:tr>
      <w:tr w:rsidR="008A5AF7" w:rsidRPr="008A5AF7" w14:paraId="370D23C2" w14:textId="77777777" w:rsidTr="008A5AF7">
        <w:tc>
          <w:tcPr>
            <w:cnfStyle w:val="001000000000" w:firstRow="0" w:lastRow="0" w:firstColumn="1" w:lastColumn="0" w:oddVBand="0" w:evenVBand="0" w:oddHBand="0" w:evenHBand="0" w:firstRowFirstColumn="0" w:firstRowLastColumn="0" w:lastRowFirstColumn="0" w:lastRowLastColumn="0"/>
            <w:tcW w:w="0" w:type="auto"/>
            <w:hideMark/>
          </w:tcPr>
          <w:p w14:paraId="05347BFA" w14:textId="77777777" w:rsidR="008A5AF7" w:rsidRPr="008A5AF7" w:rsidRDefault="008A5AF7" w:rsidP="008A5AF7">
            <w:pPr>
              <w:spacing w:line="360" w:lineRule="auto"/>
              <w:rPr>
                <w:b w:val="0"/>
                <w:bCs w:val="0"/>
              </w:rPr>
            </w:pPr>
            <w:r w:rsidRPr="008A5AF7">
              <w:rPr>
                <w:b w:val="0"/>
                <w:bCs w:val="0"/>
              </w:rPr>
              <w:t>Time availability</w:t>
            </w:r>
          </w:p>
        </w:tc>
        <w:tc>
          <w:tcPr>
            <w:tcW w:w="0" w:type="auto"/>
            <w:hideMark/>
          </w:tcPr>
          <w:p w14:paraId="4984E6DC" w14:textId="77777777" w:rsidR="008A5AF7" w:rsidRPr="008A5AF7" w:rsidRDefault="008A5AF7" w:rsidP="008A5AF7">
            <w:pPr>
              <w:spacing w:line="360" w:lineRule="auto"/>
              <w:cnfStyle w:val="000000000000" w:firstRow="0" w:lastRow="0" w:firstColumn="0" w:lastColumn="0" w:oddVBand="0" w:evenVBand="0" w:oddHBand="0" w:evenHBand="0" w:firstRowFirstColumn="0" w:firstRowLastColumn="0" w:lastRowFirstColumn="0" w:lastRowLastColumn="0"/>
            </w:pPr>
            <w:r w:rsidRPr="008A5AF7">
              <w:t>Barrier</w:t>
            </w:r>
          </w:p>
        </w:tc>
        <w:tc>
          <w:tcPr>
            <w:tcW w:w="0" w:type="auto"/>
            <w:hideMark/>
          </w:tcPr>
          <w:p w14:paraId="0A9952E0" w14:textId="77777777" w:rsidR="008A5AF7" w:rsidRPr="008A5AF7" w:rsidRDefault="008A5AF7" w:rsidP="008A5AF7">
            <w:pPr>
              <w:spacing w:line="360" w:lineRule="auto"/>
              <w:cnfStyle w:val="000000000000" w:firstRow="0" w:lastRow="0" w:firstColumn="0" w:lastColumn="0" w:oddVBand="0" w:evenVBand="0" w:oddHBand="0" w:evenHBand="0" w:firstRowFirstColumn="0" w:firstRowLastColumn="0" w:lastRowFirstColumn="0" w:lastRowLastColumn="0"/>
            </w:pPr>
            <w:r w:rsidRPr="008A5AF7">
              <w:t>Reduces consistency and optimisation</w:t>
            </w:r>
          </w:p>
        </w:tc>
      </w:tr>
      <w:tr w:rsidR="008A5AF7" w:rsidRPr="008A5AF7" w14:paraId="4481DCA0" w14:textId="77777777" w:rsidTr="008A5A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218ECA" w14:textId="77777777" w:rsidR="008A5AF7" w:rsidRPr="008A5AF7" w:rsidRDefault="008A5AF7" w:rsidP="008A5AF7">
            <w:pPr>
              <w:spacing w:line="360" w:lineRule="auto"/>
              <w:rPr>
                <w:b w:val="0"/>
                <w:bCs w:val="0"/>
              </w:rPr>
            </w:pPr>
            <w:r w:rsidRPr="008A5AF7">
              <w:rPr>
                <w:b w:val="0"/>
                <w:bCs w:val="0"/>
              </w:rPr>
              <w:t>Financial resources</w:t>
            </w:r>
          </w:p>
        </w:tc>
        <w:tc>
          <w:tcPr>
            <w:tcW w:w="0" w:type="auto"/>
            <w:hideMark/>
          </w:tcPr>
          <w:p w14:paraId="386F8F89" w14:textId="77777777" w:rsidR="008A5AF7" w:rsidRPr="008A5AF7" w:rsidRDefault="008A5AF7" w:rsidP="008A5AF7">
            <w:pPr>
              <w:spacing w:line="360" w:lineRule="auto"/>
              <w:cnfStyle w:val="000000100000" w:firstRow="0" w:lastRow="0" w:firstColumn="0" w:lastColumn="0" w:oddVBand="0" w:evenVBand="0" w:oddHBand="1" w:evenHBand="0" w:firstRowFirstColumn="0" w:firstRowLastColumn="0" w:lastRowFirstColumn="0" w:lastRowLastColumn="0"/>
            </w:pPr>
            <w:r w:rsidRPr="008A5AF7">
              <w:t>Barrier</w:t>
            </w:r>
          </w:p>
        </w:tc>
        <w:tc>
          <w:tcPr>
            <w:tcW w:w="0" w:type="auto"/>
            <w:hideMark/>
          </w:tcPr>
          <w:p w14:paraId="2AE23E6E" w14:textId="77777777" w:rsidR="008A5AF7" w:rsidRPr="008A5AF7" w:rsidRDefault="008A5AF7" w:rsidP="008A5AF7">
            <w:pPr>
              <w:spacing w:line="360" w:lineRule="auto"/>
              <w:cnfStyle w:val="000000100000" w:firstRow="0" w:lastRow="0" w:firstColumn="0" w:lastColumn="0" w:oddVBand="0" w:evenVBand="0" w:oddHBand="1" w:evenHBand="0" w:firstRowFirstColumn="0" w:firstRowLastColumn="0" w:lastRowFirstColumn="0" w:lastRowLastColumn="0"/>
            </w:pPr>
            <w:r w:rsidRPr="008A5AF7">
              <w:t>Constrains channel diversity and content quality</w:t>
            </w:r>
          </w:p>
        </w:tc>
      </w:tr>
      <w:tr w:rsidR="008A5AF7" w:rsidRPr="008A5AF7" w14:paraId="2ED17D1F" w14:textId="77777777" w:rsidTr="008A5AF7">
        <w:tc>
          <w:tcPr>
            <w:cnfStyle w:val="001000000000" w:firstRow="0" w:lastRow="0" w:firstColumn="1" w:lastColumn="0" w:oddVBand="0" w:evenVBand="0" w:oddHBand="0" w:evenHBand="0" w:firstRowFirstColumn="0" w:firstRowLastColumn="0" w:lastRowFirstColumn="0" w:lastRowLastColumn="0"/>
            <w:tcW w:w="0" w:type="auto"/>
            <w:hideMark/>
          </w:tcPr>
          <w:p w14:paraId="44F9B7B9" w14:textId="77777777" w:rsidR="008A5AF7" w:rsidRPr="008A5AF7" w:rsidRDefault="008A5AF7" w:rsidP="008A5AF7">
            <w:pPr>
              <w:spacing w:line="360" w:lineRule="auto"/>
              <w:rPr>
                <w:b w:val="0"/>
                <w:bCs w:val="0"/>
              </w:rPr>
            </w:pPr>
            <w:r w:rsidRPr="008A5AF7">
              <w:rPr>
                <w:b w:val="0"/>
                <w:bCs w:val="0"/>
              </w:rPr>
              <w:t>Infrastructure &amp; logistics</w:t>
            </w:r>
          </w:p>
        </w:tc>
        <w:tc>
          <w:tcPr>
            <w:tcW w:w="0" w:type="auto"/>
            <w:hideMark/>
          </w:tcPr>
          <w:p w14:paraId="3B0A06A1" w14:textId="77777777" w:rsidR="008A5AF7" w:rsidRPr="008A5AF7" w:rsidRDefault="008A5AF7" w:rsidP="008A5AF7">
            <w:pPr>
              <w:spacing w:line="360" w:lineRule="auto"/>
              <w:cnfStyle w:val="000000000000" w:firstRow="0" w:lastRow="0" w:firstColumn="0" w:lastColumn="0" w:oddVBand="0" w:evenVBand="0" w:oddHBand="0" w:evenHBand="0" w:firstRowFirstColumn="0" w:firstRowLastColumn="0" w:lastRowFirstColumn="0" w:lastRowLastColumn="0"/>
            </w:pPr>
            <w:r w:rsidRPr="008A5AF7">
              <w:t>Barrier</w:t>
            </w:r>
          </w:p>
        </w:tc>
        <w:tc>
          <w:tcPr>
            <w:tcW w:w="0" w:type="auto"/>
            <w:hideMark/>
          </w:tcPr>
          <w:p w14:paraId="0AAD20D7" w14:textId="77777777" w:rsidR="008A5AF7" w:rsidRPr="008A5AF7" w:rsidRDefault="008A5AF7" w:rsidP="008A5AF7">
            <w:pPr>
              <w:spacing w:line="360" w:lineRule="auto"/>
              <w:cnfStyle w:val="000000000000" w:firstRow="0" w:lastRow="0" w:firstColumn="0" w:lastColumn="0" w:oddVBand="0" w:evenVBand="0" w:oddHBand="0" w:evenHBand="0" w:firstRowFirstColumn="0" w:firstRowLastColumn="0" w:lastRowFirstColumn="0" w:lastRowLastColumn="0"/>
            </w:pPr>
            <w:r w:rsidRPr="008A5AF7">
              <w:t>Affects customer experience reliability</w:t>
            </w:r>
          </w:p>
        </w:tc>
      </w:tr>
      <w:tr w:rsidR="008A5AF7" w:rsidRPr="008A5AF7" w14:paraId="5E6DD820" w14:textId="77777777" w:rsidTr="008A5A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B9DDC3" w14:textId="77777777" w:rsidR="008A5AF7" w:rsidRPr="008A5AF7" w:rsidRDefault="008A5AF7" w:rsidP="008A5AF7">
            <w:pPr>
              <w:spacing w:line="360" w:lineRule="auto"/>
              <w:rPr>
                <w:b w:val="0"/>
                <w:bCs w:val="0"/>
              </w:rPr>
            </w:pPr>
            <w:r w:rsidRPr="008A5AF7">
              <w:rPr>
                <w:b w:val="0"/>
                <w:bCs w:val="0"/>
              </w:rPr>
              <w:t>Platform availability</w:t>
            </w:r>
          </w:p>
        </w:tc>
        <w:tc>
          <w:tcPr>
            <w:tcW w:w="0" w:type="auto"/>
            <w:hideMark/>
          </w:tcPr>
          <w:p w14:paraId="367D50F7" w14:textId="77777777" w:rsidR="008A5AF7" w:rsidRPr="008A5AF7" w:rsidRDefault="008A5AF7" w:rsidP="008A5AF7">
            <w:pPr>
              <w:spacing w:line="360" w:lineRule="auto"/>
              <w:cnfStyle w:val="000000100000" w:firstRow="0" w:lastRow="0" w:firstColumn="0" w:lastColumn="0" w:oddVBand="0" w:evenVBand="0" w:oddHBand="1" w:evenHBand="0" w:firstRowFirstColumn="0" w:firstRowLastColumn="0" w:lastRowFirstColumn="0" w:lastRowLastColumn="0"/>
            </w:pPr>
            <w:r w:rsidRPr="008A5AF7">
              <w:t>Enabler</w:t>
            </w:r>
          </w:p>
        </w:tc>
        <w:tc>
          <w:tcPr>
            <w:tcW w:w="0" w:type="auto"/>
            <w:hideMark/>
          </w:tcPr>
          <w:p w14:paraId="0097E661" w14:textId="77777777" w:rsidR="008A5AF7" w:rsidRPr="008A5AF7" w:rsidRDefault="008A5AF7" w:rsidP="008A5AF7">
            <w:pPr>
              <w:spacing w:line="360" w:lineRule="auto"/>
              <w:cnfStyle w:val="000000100000" w:firstRow="0" w:lastRow="0" w:firstColumn="0" w:lastColumn="0" w:oddVBand="0" w:evenVBand="0" w:oddHBand="1" w:evenHBand="0" w:firstRowFirstColumn="0" w:firstRowLastColumn="0" w:lastRowFirstColumn="0" w:lastRowLastColumn="0"/>
            </w:pPr>
            <w:r w:rsidRPr="008A5AF7">
              <w:t>Lowers entry barriers for SMEs</w:t>
            </w:r>
          </w:p>
        </w:tc>
      </w:tr>
      <w:tr w:rsidR="008A5AF7" w:rsidRPr="008A5AF7" w14:paraId="49724F6C" w14:textId="77777777" w:rsidTr="008A5AF7">
        <w:tc>
          <w:tcPr>
            <w:cnfStyle w:val="001000000000" w:firstRow="0" w:lastRow="0" w:firstColumn="1" w:lastColumn="0" w:oddVBand="0" w:evenVBand="0" w:oddHBand="0" w:evenHBand="0" w:firstRowFirstColumn="0" w:firstRowLastColumn="0" w:lastRowFirstColumn="0" w:lastRowLastColumn="0"/>
            <w:tcW w:w="0" w:type="auto"/>
            <w:hideMark/>
          </w:tcPr>
          <w:p w14:paraId="37092901" w14:textId="77777777" w:rsidR="008A5AF7" w:rsidRPr="008A5AF7" w:rsidRDefault="008A5AF7" w:rsidP="008A5AF7">
            <w:pPr>
              <w:spacing w:line="360" w:lineRule="auto"/>
              <w:rPr>
                <w:b w:val="0"/>
                <w:bCs w:val="0"/>
              </w:rPr>
            </w:pPr>
            <w:r w:rsidRPr="008A5AF7">
              <w:rPr>
                <w:b w:val="0"/>
                <w:bCs w:val="0"/>
              </w:rPr>
              <w:t>Platform dependence</w:t>
            </w:r>
          </w:p>
        </w:tc>
        <w:tc>
          <w:tcPr>
            <w:tcW w:w="0" w:type="auto"/>
            <w:hideMark/>
          </w:tcPr>
          <w:p w14:paraId="7576E772" w14:textId="77777777" w:rsidR="008A5AF7" w:rsidRPr="008A5AF7" w:rsidRDefault="008A5AF7" w:rsidP="008A5AF7">
            <w:pPr>
              <w:spacing w:line="360" w:lineRule="auto"/>
              <w:cnfStyle w:val="000000000000" w:firstRow="0" w:lastRow="0" w:firstColumn="0" w:lastColumn="0" w:oddVBand="0" w:evenVBand="0" w:oddHBand="0" w:evenHBand="0" w:firstRowFirstColumn="0" w:firstRowLastColumn="0" w:lastRowFirstColumn="0" w:lastRowLastColumn="0"/>
            </w:pPr>
            <w:r w:rsidRPr="008A5AF7">
              <w:t>Barrier</w:t>
            </w:r>
          </w:p>
        </w:tc>
        <w:tc>
          <w:tcPr>
            <w:tcW w:w="0" w:type="auto"/>
            <w:hideMark/>
          </w:tcPr>
          <w:p w14:paraId="6D9A09AE" w14:textId="77777777" w:rsidR="008A5AF7" w:rsidRPr="008A5AF7" w:rsidRDefault="008A5AF7" w:rsidP="007A7FAC">
            <w:pPr>
              <w:keepNext/>
              <w:spacing w:line="360" w:lineRule="auto"/>
              <w:cnfStyle w:val="000000000000" w:firstRow="0" w:lastRow="0" w:firstColumn="0" w:lastColumn="0" w:oddVBand="0" w:evenVBand="0" w:oddHBand="0" w:evenHBand="0" w:firstRowFirstColumn="0" w:firstRowLastColumn="0" w:lastRowFirstColumn="0" w:lastRowLastColumn="0"/>
            </w:pPr>
            <w:r w:rsidRPr="008A5AF7">
              <w:t>Increases vulnerability and short-term focus</w:t>
            </w:r>
          </w:p>
        </w:tc>
      </w:tr>
    </w:tbl>
    <w:p w14:paraId="77681750" w14:textId="45AA8BEE" w:rsidR="007A7FAC" w:rsidRPr="007A7FAC" w:rsidRDefault="007A7FAC" w:rsidP="007A7FAC">
      <w:pPr>
        <w:pStyle w:val="Caption"/>
        <w:jc w:val="center"/>
        <w:rPr>
          <w:sz w:val="22"/>
          <w:szCs w:val="22"/>
        </w:rPr>
      </w:pPr>
      <w:bookmarkStart w:id="52" w:name="_Toc220970041"/>
      <w:r w:rsidRPr="007A7FAC">
        <w:rPr>
          <w:sz w:val="22"/>
          <w:szCs w:val="22"/>
        </w:rPr>
        <w:t xml:space="preserve">Table </w:t>
      </w:r>
      <w:r w:rsidRPr="007A7FAC">
        <w:rPr>
          <w:sz w:val="22"/>
          <w:szCs w:val="22"/>
        </w:rPr>
        <w:fldChar w:fldCharType="begin"/>
      </w:r>
      <w:r w:rsidRPr="007A7FAC">
        <w:rPr>
          <w:sz w:val="22"/>
          <w:szCs w:val="22"/>
        </w:rPr>
        <w:instrText xml:space="preserve"> SEQ Table \* ARABIC </w:instrText>
      </w:r>
      <w:r w:rsidRPr="007A7FAC">
        <w:rPr>
          <w:sz w:val="22"/>
          <w:szCs w:val="22"/>
        </w:rPr>
        <w:fldChar w:fldCharType="separate"/>
      </w:r>
      <w:r>
        <w:rPr>
          <w:noProof/>
          <w:sz w:val="22"/>
          <w:szCs w:val="22"/>
        </w:rPr>
        <w:t>3</w:t>
      </w:r>
      <w:r w:rsidRPr="007A7FAC">
        <w:rPr>
          <w:sz w:val="22"/>
          <w:szCs w:val="22"/>
        </w:rPr>
        <w:fldChar w:fldCharType="end"/>
      </w:r>
      <w:r w:rsidRPr="007A7FAC">
        <w:rPr>
          <w:sz w:val="22"/>
          <w:szCs w:val="22"/>
        </w:rPr>
        <w:t>- Contextual Enablers and Barriers Affecting Design and Implementation</w:t>
      </w:r>
      <w:bookmarkEnd w:id="52"/>
    </w:p>
    <w:p w14:paraId="2BE4D500" w14:textId="621BDE8E" w:rsidR="00707FC9" w:rsidRDefault="007A7FAC" w:rsidP="00707FC9">
      <w:pPr>
        <w:pStyle w:val="Heading2"/>
      </w:pPr>
      <w:bookmarkStart w:id="53" w:name="_Toc220804927"/>
      <w:bookmarkStart w:id="54" w:name="_Toc220810326"/>
      <w:r>
        <w:rPr>
          <w:rStyle w:val="Strong"/>
          <w:b w:val="0"/>
          <w:bCs w:val="0"/>
        </w:rPr>
        <w:lastRenderedPageBreak/>
        <w:t>2</w:t>
      </w:r>
      <w:r w:rsidR="00707FC9">
        <w:rPr>
          <w:rStyle w:val="Strong"/>
          <w:b w:val="0"/>
          <w:bCs w:val="0"/>
        </w:rPr>
        <w:t>.8 Synthesis and Identified Research Gaps</w:t>
      </w:r>
      <w:bookmarkEnd w:id="53"/>
      <w:bookmarkEnd w:id="54"/>
    </w:p>
    <w:p w14:paraId="04CC2F87" w14:textId="77777777" w:rsidR="00707FC9" w:rsidRDefault="00707FC9" w:rsidP="00707FC9">
      <w:pPr>
        <w:pStyle w:val="NormalWeb"/>
        <w:spacing w:line="360" w:lineRule="auto"/>
        <w:jc w:val="both"/>
      </w:pPr>
      <w:r>
        <w:t>The literature reviewed across the preceding sections provides important insights into how digital marketing supports SME business growth, while also revealing several limitations that motivate this study. Across contexts, there is broad agreement that digital technologies offer SMEs opportunities to enhance visibility, customer engagement, and performance. However, the evidence consistently suggests that outcomes depend less on digital adoption itself and more on how digital marketing practices are designed, implemented, and experienced by customers (Dwivedi et al., 2021).</w:t>
      </w:r>
    </w:p>
    <w:p w14:paraId="28480F4F" w14:textId="77777777" w:rsidR="00707FC9" w:rsidRDefault="00707FC9" w:rsidP="00707FC9">
      <w:pPr>
        <w:pStyle w:val="NormalWeb"/>
        <w:spacing w:line="360" w:lineRule="auto"/>
        <w:jc w:val="both"/>
      </w:pPr>
      <w:r>
        <w:t>With respect to RQ1, the literature highlights the importance of strategic design elements such as goal alignment, channel coordination, and content consistency. Yet empirical studies show that SMEs frequently implement digital marketing in informal, platform-centric ways, resulting in a persistent gap between strategic intent and execution. Existing research rarely examines how SME owners navigate this gap in practice, particularly under resource constraints (</w:t>
      </w:r>
      <w:proofErr w:type="spellStart"/>
      <w:r>
        <w:t>Depaoli</w:t>
      </w:r>
      <w:proofErr w:type="spellEnd"/>
      <w:r>
        <w:t xml:space="preserve"> et al., 2020).</w:t>
      </w:r>
    </w:p>
    <w:p w14:paraId="6F800531" w14:textId="77777777" w:rsidR="00707FC9" w:rsidRDefault="00707FC9" w:rsidP="00707FC9">
      <w:pPr>
        <w:pStyle w:val="NormalWeb"/>
        <w:spacing w:line="360" w:lineRule="auto"/>
        <w:jc w:val="both"/>
      </w:pPr>
      <w:r>
        <w:t>Regarding RQ2, brand awareness and credibility are repeatedly identified as critical mechanisms linking digital marketing to customer behaviour. While signalling and trust-based explanations are well established, most studies operationalise these constructs through survey measures, offering limited insight into the everyday practices through which SMEs attempt to build trust and recognition in digital environments (</w:t>
      </w:r>
      <w:proofErr w:type="spellStart"/>
      <w:r>
        <w:t>Zollo</w:t>
      </w:r>
      <w:proofErr w:type="spellEnd"/>
      <w:r>
        <w:t xml:space="preserve"> et al., 2020).</w:t>
      </w:r>
    </w:p>
    <w:p w14:paraId="1D540B2F" w14:textId="77777777" w:rsidR="00707FC9" w:rsidRDefault="00707FC9" w:rsidP="00707FC9">
      <w:pPr>
        <w:pStyle w:val="NormalWeb"/>
        <w:spacing w:line="360" w:lineRule="auto"/>
        <w:jc w:val="both"/>
      </w:pPr>
      <w:r>
        <w:t>In relation to RQ3, the literature increasingly recognises digital customer experience as central to customer satisfaction and loyalty. However, research largely adopts abstract or transactional perspectives, paying limited attention to how SMEs design and manage end-to-end digital journeys, especially in informal social-commerce settings such as those prevalent in Bangladesh (Lemon and Verhoef, 2016).</w:t>
      </w:r>
    </w:p>
    <w:p w14:paraId="3C3DD095" w14:textId="77777777" w:rsidR="00707FC9" w:rsidRDefault="00707FC9" w:rsidP="00707FC9">
      <w:pPr>
        <w:pStyle w:val="NormalWeb"/>
        <w:spacing w:line="360" w:lineRule="auto"/>
        <w:jc w:val="both"/>
      </w:pPr>
      <w:r>
        <w:t>Finally, RQ4 highlights the importance of contextual enablers and barriers. Although skills, time, budget, infrastructure, and platform dependence are widely acknowledged, they are often treated as static background variables rather than as moderating conditions that shape strategic choices and outcomes (</w:t>
      </w:r>
      <w:proofErr w:type="spellStart"/>
      <w:r>
        <w:t>Ghobakhloo</w:t>
      </w:r>
      <w:proofErr w:type="spellEnd"/>
      <w:r>
        <w:t xml:space="preserve"> and </w:t>
      </w:r>
      <w:proofErr w:type="spellStart"/>
      <w:r>
        <w:t>Iranmanesh</w:t>
      </w:r>
      <w:proofErr w:type="spellEnd"/>
      <w:r>
        <w:t>, 2021).</w:t>
      </w:r>
    </w:p>
    <w:p w14:paraId="2A77BB0C" w14:textId="77777777" w:rsidR="00707FC9" w:rsidRDefault="00707FC9" w:rsidP="00707FC9">
      <w:pPr>
        <w:pStyle w:val="NormalWeb"/>
        <w:spacing w:line="360" w:lineRule="auto"/>
        <w:jc w:val="both"/>
      </w:pPr>
      <w:r>
        <w:t xml:space="preserve">Overall, the literature is dominated by quantitative, adoption-focused studies that explain whether digital marketing affects SME performance, but provide limited understanding of how </w:t>
      </w:r>
      <w:r>
        <w:lastRenderedPageBreak/>
        <w:t>and why these effects occur in practice. This gap underscores the need for an interpretivist, qualitative approach that examines strategic digital marketing as lived practice, situated within the specific constraints and opportunities of Bangladeshi SMEs (Bryman, 2016).</w:t>
      </w:r>
    </w:p>
    <w:p w14:paraId="753A879E" w14:textId="45782387" w:rsidR="00707FC9" w:rsidRDefault="007A7FAC" w:rsidP="00707FC9">
      <w:pPr>
        <w:pStyle w:val="Heading2"/>
      </w:pPr>
      <w:bookmarkStart w:id="55" w:name="_Toc220804928"/>
      <w:bookmarkStart w:id="56" w:name="_Toc220810327"/>
      <w:r>
        <w:rPr>
          <w:rStyle w:val="Strong"/>
          <w:b w:val="0"/>
          <w:bCs w:val="0"/>
        </w:rPr>
        <w:t>2</w:t>
      </w:r>
      <w:r w:rsidR="00707FC9">
        <w:rPr>
          <w:rStyle w:val="Strong"/>
          <w:b w:val="0"/>
          <w:bCs w:val="0"/>
        </w:rPr>
        <w:t>.9 Conceptual Framework</w:t>
      </w:r>
      <w:bookmarkEnd w:id="55"/>
      <w:bookmarkEnd w:id="56"/>
    </w:p>
    <w:p w14:paraId="61719C47" w14:textId="77777777" w:rsidR="00707FC9" w:rsidRDefault="00707FC9" w:rsidP="00707FC9">
      <w:pPr>
        <w:pStyle w:val="NormalWeb"/>
        <w:spacing w:line="360" w:lineRule="auto"/>
        <w:jc w:val="both"/>
      </w:pPr>
      <w:r>
        <w:t>Drawing on the synthesis of literature in the preceding sections, this study develops a conceptual framework that explains how strategic digital marketing practices contribute to SME business growth through two key mediating mechanisms: brand awareness and perceived credibility, and digital customer experience (DCX). These relationships are shaped by contextual enablers and barriers, which moderate the effectiveness of digital marketing strategies in the Bangladeshi SME context (Dwivedi et al., 2021).</w:t>
      </w:r>
    </w:p>
    <w:p w14:paraId="3658B4FD" w14:textId="1D7C322B" w:rsidR="00707FC9" w:rsidRDefault="00707FC9" w:rsidP="00707FC9">
      <w:pPr>
        <w:pStyle w:val="NormalWeb"/>
        <w:spacing w:line="360" w:lineRule="auto"/>
        <w:jc w:val="both"/>
      </w:pPr>
      <w:r>
        <w:t>At the core of the framework is strategic digital marketing, conceptualised as the planned and coordinated use of digital channels aligned with business objectives. As highlighted in the literature addressing RQ1, SMEs that design and implement digital marketing strategically—through goal alignment, channel coordination, and consistent execution—are more likely to generate meaningful customer engagement and performance outcomes than those relying on ad hoc or platform-driven activity (Kannan and Li, 2017). The first mediating pathway involves brand awareness and credibility, which addresses RQ2. Consistent digital presence, visible engagement, and social proof act as signals that reduce information asymmetry and foster customer trust. In emerging-market settings where formal brand guarantees may be limited, these digital signals play a central role in shaping customer perceptions and influencing enquiry and purchase behaviour (Spence, 1973).</w:t>
      </w:r>
    </w:p>
    <w:p w14:paraId="221807ED" w14:textId="77777777" w:rsidR="007A7FAC" w:rsidRDefault="005E7248" w:rsidP="007A7FAC">
      <w:pPr>
        <w:pStyle w:val="NormalWeb"/>
        <w:keepNext/>
        <w:spacing w:line="360" w:lineRule="auto"/>
        <w:jc w:val="center"/>
      </w:pPr>
      <w:r>
        <w:rPr>
          <w:noProof/>
        </w:rPr>
        <w:drawing>
          <wp:inline distT="0" distB="0" distL="0" distR="0" wp14:anchorId="712C5335" wp14:editId="25C4EC01">
            <wp:extent cx="4970547" cy="213714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1">
                      <a:extLst>
                        <a:ext uri="{28A0092B-C50C-407E-A947-70E740481C1C}">
                          <a14:useLocalDpi xmlns:a14="http://schemas.microsoft.com/office/drawing/2010/main" val="0"/>
                        </a:ext>
                      </a:extLst>
                    </a:blip>
                    <a:srcRect l="3747" t="11727" r="4161" b="11583"/>
                    <a:stretch/>
                  </pic:blipFill>
                  <pic:spPr bwMode="auto">
                    <a:xfrm>
                      <a:off x="0" y="0"/>
                      <a:ext cx="5099539" cy="2192606"/>
                    </a:xfrm>
                    <a:prstGeom prst="rect">
                      <a:avLst/>
                    </a:prstGeom>
                    <a:ln>
                      <a:noFill/>
                    </a:ln>
                    <a:extLst>
                      <a:ext uri="{53640926-AAD7-44D8-BBD7-CCE9431645EC}">
                        <a14:shadowObscured xmlns:a14="http://schemas.microsoft.com/office/drawing/2010/main"/>
                      </a:ext>
                    </a:extLst>
                  </pic:spPr>
                </pic:pic>
              </a:graphicData>
            </a:graphic>
          </wp:inline>
        </w:drawing>
      </w:r>
    </w:p>
    <w:p w14:paraId="2DF74A76" w14:textId="2F7A0B1D" w:rsidR="005E7248" w:rsidRPr="007A7FAC" w:rsidRDefault="007A7FAC" w:rsidP="007A7FAC">
      <w:pPr>
        <w:pStyle w:val="Caption"/>
        <w:jc w:val="center"/>
        <w:rPr>
          <w:noProof/>
          <w:sz w:val="22"/>
          <w:szCs w:val="22"/>
        </w:rPr>
      </w:pPr>
      <w:bookmarkStart w:id="57" w:name="_Toc220970181"/>
      <w:r w:rsidRPr="007A7FAC">
        <w:rPr>
          <w:sz w:val="22"/>
          <w:szCs w:val="22"/>
        </w:rPr>
        <w:t xml:space="preserve">Figure </w:t>
      </w:r>
      <w:r w:rsidRPr="007A7FAC">
        <w:rPr>
          <w:sz w:val="22"/>
          <w:szCs w:val="22"/>
        </w:rPr>
        <w:fldChar w:fldCharType="begin"/>
      </w:r>
      <w:r w:rsidRPr="007A7FAC">
        <w:rPr>
          <w:sz w:val="22"/>
          <w:szCs w:val="22"/>
        </w:rPr>
        <w:instrText xml:space="preserve"> SEQ Figure \* ARABIC </w:instrText>
      </w:r>
      <w:r w:rsidRPr="007A7FAC">
        <w:rPr>
          <w:sz w:val="22"/>
          <w:szCs w:val="22"/>
        </w:rPr>
        <w:fldChar w:fldCharType="separate"/>
      </w:r>
      <w:r>
        <w:rPr>
          <w:noProof/>
          <w:sz w:val="22"/>
          <w:szCs w:val="22"/>
        </w:rPr>
        <w:t>3</w:t>
      </w:r>
      <w:r w:rsidRPr="007A7FAC">
        <w:rPr>
          <w:sz w:val="22"/>
          <w:szCs w:val="22"/>
        </w:rPr>
        <w:fldChar w:fldCharType="end"/>
      </w:r>
      <w:r w:rsidRPr="007A7FAC">
        <w:rPr>
          <w:sz w:val="22"/>
          <w:szCs w:val="22"/>
        </w:rPr>
        <w:t>- Conceptual Framework of the Study</w:t>
      </w:r>
      <w:bookmarkEnd w:id="57"/>
    </w:p>
    <w:p w14:paraId="26161D21" w14:textId="77777777" w:rsidR="009E7AA5" w:rsidRPr="009E7AA5" w:rsidRDefault="009E7AA5" w:rsidP="009E7AA5">
      <w:pPr>
        <w:spacing w:before="100" w:beforeAutospacing="1" w:after="100" w:afterAutospacing="1" w:line="360" w:lineRule="auto"/>
        <w:jc w:val="both"/>
      </w:pPr>
      <w:r w:rsidRPr="009E7AA5">
        <w:lastRenderedPageBreak/>
        <w:t>The second mediating pathway focuses on digital customer experience, addressing RQ3. The framework adopts an end-to-end perspective, recognising that customers evaluate SMEs based on cumulative interactions across the digital journey. Effective management of enquiry handling, payment processes, fulfilment communication, and after-sales support strengthens satisfaction and loyalty, reinforcing the impact of strategic digital marketing and brand-building efforts (Lemon and Verhoef, 2016).</w:t>
      </w:r>
    </w:p>
    <w:p w14:paraId="396850BF" w14:textId="77777777" w:rsidR="009E7AA5" w:rsidRPr="009E7AA5" w:rsidRDefault="009E7AA5" w:rsidP="009E7AA5">
      <w:pPr>
        <w:spacing w:before="100" w:beforeAutospacing="1" w:after="100" w:afterAutospacing="1" w:line="360" w:lineRule="auto"/>
        <w:jc w:val="both"/>
      </w:pPr>
      <w:r w:rsidRPr="009E7AA5">
        <w:t>Surrounding these relationships are contextual enablers and barriers, which address RQ4. Factors such as skills, time, budget, infrastructure quality, and platform dependence influence both the feasibility of strategic digital marketing and the strength of its mediating effects. Rather than functioning as background conditions, these contextual elements shape strategic choices and explain variation in outcomes among SMEs using similar digital tools (</w:t>
      </w:r>
      <w:proofErr w:type="spellStart"/>
      <w:r w:rsidRPr="009E7AA5">
        <w:t>Ghobakhloo</w:t>
      </w:r>
      <w:proofErr w:type="spellEnd"/>
      <w:r w:rsidRPr="009E7AA5">
        <w:t xml:space="preserve"> and </w:t>
      </w:r>
      <w:proofErr w:type="spellStart"/>
      <w:r w:rsidRPr="009E7AA5">
        <w:t>Iranmanesh</w:t>
      </w:r>
      <w:proofErr w:type="spellEnd"/>
      <w:r w:rsidRPr="009E7AA5">
        <w:t>, 2021).</w:t>
      </w:r>
    </w:p>
    <w:p w14:paraId="71EE71BC" w14:textId="77777777" w:rsidR="009E7AA5" w:rsidRPr="009E7AA5" w:rsidRDefault="009E7AA5" w:rsidP="009E7AA5">
      <w:pPr>
        <w:spacing w:before="100" w:beforeAutospacing="1" w:after="100" w:afterAutospacing="1" w:line="360" w:lineRule="auto"/>
        <w:jc w:val="both"/>
      </w:pPr>
      <w:r w:rsidRPr="009E7AA5">
        <w:t>The conceptual framework therefore integrates strategy, mediating mechanisms, and context to explain SME business growth. It provides a coherent foundation for the qualitative methodology adopted in this study and directly informs the data collection and analysis aligned with the four research questions (Bryman, 2016).</w:t>
      </w:r>
    </w:p>
    <w:p w14:paraId="43285A1A" w14:textId="37D9FFD8" w:rsidR="009E7AA5" w:rsidRDefault="007A7FAC" w:rsidP="009E7AA5">
      <w:pPr>
        <w:pStyle w:val="Heading2"/>
      </w:pPr>
      <w:bookmarkStart w:id="58" w:name="_Toc220804929"/>
      <w:bookmarkStart w:id="59" w:name="_Toc220810328"/>
      <w:r>
        <w:rPr>
          <w:rStyle w:val="Strong"/>
          <w:b w:val="0"/>
          <w:bCs w:val="0"/>
        </w:rPr>
        <w:t>2</w:t>
      </w:r>
      <w:r w:rsidR="009E7AA5">
        <w:rPr>
          <w:rStyle w:val="Strong"/>
          <w:b w:val="0"/>
          <w:bCs w:val="0"/>
        </w:rPr>
        <w:t>.10 Conclusion of the Literature Review</w:t>
      </w:r>
      <w:bookmarkEnd w:id="58"/>
      <w:bookmarkEnd w:id="59"/>
    </w:p>
    <w:p w14:paraId="7E1580B7" w14:textId="77777777" w:rsidR="009E7AA5" w:rsidRDefault="009E7AA5" w:rsidP="009E7AA5">
      <w:pPr>
        <w:pStyle w:val="NormalWeb"/>
        <w:spacing w:line="360" w:lineRule="auto"/>
        <w:jc w:val="both"/>
      </w:pPr>
      <w:r>
        <w:t>This chapter has reviewed literature on SME digitalisation, strategic digital marketing practices, brand awareness and credibility, digital customer experience, and contextual enablers and barriers, with particular attention to Bangladesh and comparable emerging-market contexts. The review demonstrates that while digital technologies provide SMEs with important opportunities to enhance visibility and customer engagement, business growth outcomes depend primarily on how digital marketing practices are designed, implemented, and experienced by customers (Dwivedi et al., 2021).</w:t>
      </w:r>
    </w:p>
    <w:p w14:paraId="19F7F48E" w14:textId="77777777" w:rsidR="009E7AA5" w:rsidRDefault="009E7AA5" w:rsidP="009E7AA5">
      <w:pPr>
        <w:pStyle w:val="NormalWeb"/>
        <w:spacing w:line="360" w:lineRule="auto"/>
        <w:jc w:val="both"/>
      </w:pPr>
      <w:r>
        <w:t xml:space="preserve">In addressing RQ1, the literature highlights the importance of planned, coordinated, and capability-based digital marketing design, while also revealing a persistent gap between strategic intent and informal, platform-centric implementation in SMEs. For RQ2, brand awareness and credibility emerge as critical mediating mechanisms, particularly in digital environments characterised by information asymmetry and trust-based transactions. However, existing research offers limited insight into how SMEs actively build and sustain these </w:t>
      </w:r>
      <w:r>
        <w:lastRenderedPageBreak/>
        <w:t>perceptions through everyday digital practices. With respect to RQ3, digital customer experience is increasingly recognised as central to satisfaction, loyalty, and referrals, yet there is a lack of practice-oriented understanding of how SMEs manage end-to-end digital journeys in informal social-commerce settings. Finally, RQ4 highlights that contextual enablers and barriers—such as skills, time, budget, infrastructure, and platform dependence—moderate the effectiveness of digital marketing strategies and help explain variation in outcomes among SMEs using similar tools (</w:t>
      </w:r>
      <w:proofErr w:type="spellStart"/>
      <w:r>
        <w:t>Ghobakhloo</w:t>
      </w:r>
      <w:proofErr w:type="spellEnd"/>
      <w:r>
        <w:t xml:space="preserve"> and </w:t>
      </w:r>
      <w:proofErr w:type="spellStart"/>
      <w:r>
        <w:t>Iranmanesh</w:t>
      </w:r>
      <w:proofErr w:type="spellEnd"/>
      <w:r>
        <w:t>, 2021).</w:t>
      </w:r>
    </w:p>
    <w:p w14:paraId="586D99AA" w14:textId="77777777" w:rsidR="009E7AA5" w:rsidRDefault="009E7AA5" w:rsidP="009E7AA5">
      <w:pPr>
        <w:pStyle w:val="NormalWeb"/>
        <w:spacing w:line="360" w:lineRule="auto"/>
        <w:jc w:val="both"/>
      </w:pPr>
      <w:r>
        <w:t>Overall, the literature is dominated by quantitative and adoption-focused studies that explain whether digital marketing affects SME performance, but provide limited understanding of how and why these effects occur in practice. This gap is particularly evident in the Bangladeshi context. The conceptual framework developed in this chapter integrates strategic digital marketing, mediating mechanisms, and contextual conditions to explain SME business growth. It provides a coherent foundation for the qualitative, interpretivist methodology outlined in the next chapter and guides the empirical investigation of strategic digital marketing practices in Bangladeshi SMEs (Bryman, 2016).</w:t>
      </w:r>
    </w:p>
    <w:p w14:paraId="7998E80F" w14:textId="77777777" w:rsidR="009E7AA5" w:rsidRDefault="009E7AA5">
      <w:pPr>
        <w:rPr>
          <w:rFonts w:asciiTheme="majorHAnsi" w:eastAsiaTheme="majorEastAsia" w:hAnsiTheme="majorHAnsi" w:cstheme="majorBidi"/>
          <w:color w:val="2F5496" w:themeColor="accent1" w:themeShade="BF"/>
          <w:sz w:val="32"/>
          <w:szCs w:val="32"/>
        </w:rPr>
      </w:pPr>
      <w:r>
        <w:br w:type="page"/>
      </w:r>
    </w:p>
    <w:p w14:paraId="6E30BBE1" w14:textId="3E396C40" w:rsidR="00EC4645" w:rsidRDefault="007A7FAC" w:rsidP="00C26441">
      <w:pPr>
        <w:pStyle w:val="Heading1"/>
      </w:pPr>
      <w:bookmarkStart w:id="60" w:name="_Toc220804930"/>
      <w:bookmarkStart w:id="61" w:name="_Toc220810329"/>
      <w:r>
        <w:lastRenderedPageBreak/>
        <w:t>3</w:t>
      </w:r>
      <w:r w:rsidR="00C26441">
        <w:t xml:space="preserve"> Methodology</w:t>
      </w:r>
      <w:bookmarkEnd w:id="60"/>
      <w:bookmarkEnd w:id="61"/>
    </w:p>
    <w:p w14:paraId="7005D3B1" w14:textId="71197B18" w:rsidR="00C26441" w:rsidRDefault="007A7FAC" w:rsidP="00C26441">
      <w:pPr>
        <w:pStyle w:val="Heading2"/>
      </w:pPr>
      <w:bookmarkStart w:id="62" w:name="_Toc220804931"/>
      <w:bookmarkStart w:id="63" w:name="_Toc220810330"/>
      <w:r>
        <w:t>3</w:t>
      </w:r>
      <w:r w:rsidR="00C26441">
        <w:t>.1 Introduction</w:t>
      </w:r>
      <w:bookmarkEnd w:id="62"/>
      <w:bookmarkEnd w:id="63"/>
    </w:p>
    <w:p w14:paraId="7884CE1C" w14:textId="77777777" w:rsidR="00C26441" w:rsidRPr="00C26441" w:rsidRDefault="00C26441" w:rsidP="00C26441">
      <w:pPr>
        <w:spacing w:before="100" w:beforeAutospacing="1" w:after="100" w:afterAutospacing="1" w:line="360" w:lineRule="auto"/>
        <w:jc w:val="both"/>
      </w:pPr>
      <w:r w:rsidRPr="00C26441">
        <w:t>This chapter outlines the methodological choices underpinning the study and explains how they support the aim of examining how strategic digital marketing practices contribute to business growth in Bangladeshi SMEs, and how brand awareness and digital customer experience mediate this relationship. The study is positioned within an interpretivist, qualitative paradigm, which is appropriate for exploring lived practices, meanings, and contextual influences.</w:t>
      </w:r>
    </w:p>
    <w:p w14:paraId="19E4047B" w14:textId="77777777" w:rsidR="00C26441" w:rsidRPr="00C26441" w:rsidRDefault="00C26441" w:rsidP="00C26441">
      <w:pPr>
        <w:spacing w:before="100" w:beforeAutospacing="1" w:after="100" w:afterAutospacing="1" w:line="360" w:lineRule="auto"/>
        <w:jc w:val="both"/>
      </w:pPr>
      <w:r w:rsidRPr="00C26441">
        <w:t>The chapter describes the exploratory, practice-centred research design and justifies the use of purposive sampling to recruit SME owners and managers with active engagement in digital marketing. It then details the use of semi-structured interviews, including the development of the interview guide and its alignment with the four research questions. The approach to data analysis is outlined through reflexive thematic analysis supported by NVivo, followed by a brief discussion of procedures used to ensure trustworthiness and reflexivity. Ethical considerations and methodological limitations are also addressed. Together, these elements provide a coherent framework for generating context-sensitive insights into digital marketing practices in Bangladeshi SMEs.</w:t>
      </w:r>
    </w:p>
    <w:p w14:paraId="4F1534B7" w14:textId="41DD4CE6" w:rsidR="00C26441" w:rsidRDefault="007A7FAC" w:rsidP="00C26441">
      <w:pPr>
        <w:pStyle w:val="Heading2"/>
      </w:pPr>
      <w:bookmarkStart w:id="64" w:name="_Toc220804932"/>
      <w:bookmarkStart w:id="65" w:name="_Toc220810331"/>
      <w:r>
        <w:rPr>
          <w:rStyle w:val="Strong"/>
          <w:b w:val="0"/>
          <w:bCs w:val="0"/>
        </w:rPr>
        <w:t>3</w:t>
      </w:r>
      <w:r w:rsidR="00C26441">
        <w:rPr>
          <w:rStyle w:val="Strong"/>
          <w:b w:val="0"/>
          <w:bCs w:val="0"/>
        </w:rPr>
        <w:t>.2 Research Philosophy and Approach</w:t>
      </w:r>
      <w:bookmarkEnd w:id="64"/>
      <w:bookmarkEnd w:id="65"/>
    </w:p>
    <w:p w14:paraId="7B942E96" w14:textId="77777777" w:rsidR="00C26441" w:rsidRPr="00C26441" w:rsidRDefault="00C26441" w:rsidP="00C26441">
      <w:pPr>
        <w:pStyle w:val="NormalWeb"/>
        <w:spacing w:line="360" w:lineRule="auto"/>
        <w:jc w:val="both"/>
      </w:pPr>
      <w:r w:rsidRPr="00C26441">
        <w:t xml:space="preserve">The philosophical orientation of a study shapes how knowledge is understood, how reality is conceptualised, and how evidence is interpreted. Given the aim of this research—to examine how strategic digital marketing practices are designed and enacted within Bangladeshi SMEs, and how brand awareness and digital customer experience mediate their effects on business growth—an </w:t>
      </w:r>
      <w:r w:rsidRPr="00C26441">
        <w:rPr>
          <w:rStyle w:val="Strong"/>
          <w:b w:val="0"/>
          <w:bCs w:val="0"/>
        </w:rPr>
        <w:t>interpretivist philosophical position</w:t>
      </w:r>
      <w:r w:rsidRPr="00C26441">
        <w:t xml:space="preserve"> is adopted. Interpretivism assumes that social reality is constructed through human meaning-making, interaction, and context; consequently, understanding organisational practices requires engagement with participants’ subjective experiences rather than the measurement of predefined variables (Bryman, 2016; Creswell &amp; </w:t>
      </w:r>
      <w:proofErr w:type="spellStart"/>
      <w:r w:rsidRPr="00C26441">
        <w:t>Poth</w:t>
      </w:r>
      <w:proofErr w:type="spellEnd"/>
      <w:r w:rsidRPr="00C26441">
        <w:t>, 2018).</w:t>
      </w:r>
    </w:p>
    <w:p w14:paraId="7ECC3616" w14:textId="77777777" w:rsidR="00C26441" w:rsidRPr="00C26441" w:rsidRDefault="00C26441" w:rsidP="00C26441">
      <w:pPr>
        <w:pStyle w:val="NormalWeb"/>
        <w:spacing w:line="360" w:lineRule="auto"/>
        <w:jc w:val="both"/>
      </w:pPr>
      <w:r w:rsidRPr="00C26441">
        <w:t xml:space="preserve">This philosophical stance aligns with the social and experiential nature of digital marketing in SMEs. Owner–managers’ decisions are shaped not only by rational analysis, but also by perceptions of customers, tacit knowledge, constraints, and lived experiences of interacting with digital platforms such as social media, messaging applications, and online marketplaces. </w:t>
      </w:r>
      <w:r w:rsidRPr="00C26441">
        <w:lastRenderedPageBreak/>
        <w:t xml:space="preserve">These processes are highly contextual and cannot be adequately captured through positivist survey approaches. As Saunders et al. (2019) note, interpretive approaches are particularly appropriate when research seeks to understand </w:t>
      </w:r>
      <w:r w:rsidRPr="00C26441">
        <w:rPr>
          <w:rStyle w:val="Emphasis"/>
          <w:rFonts w:eastAsiaTheme="majorEastAsia"/>
        </w:rPr>
        <w:t>how</w:t>
      </w:r>
      <w:r w:rsidRPr="00C26441">
        <w:t xml:space="preserve"> and </w:t>
      </w:r>
      <w:r w:rsidRPr="00C26441">
        <w:rPr>
          <w:rStyle w:val="Emphasis"/>
          <w:rFonts w:eastAsiaTheme="majorEastAsia"/>
        </w:rPr>
        <w:t>why</w:t>
      </w:r>
      <w:r w:rsidRPr="00C26441">
        <w:t xml:space="preserve"> practices unfold in real-world settings. All four research questions in this study are exploratory and process-oriented, making interpretivism a suitable guiding philosophy.</w:t>
      </w:r>
    </w:p>
    <w:p w14:paraId="7B43E519" w14:textId="77777777" w:rsidR="00C26441" w:rsidRPr="00C26441" w:rsidRDefault="00C26441" w:rsidP="00C26441">
      <w:pPr>
        <w:pStyle w:val="NormalWeb"/>
        <w:spacing w:line="360" w:lineRule="auto"/>
        <w:jc w:val="both"/>
      </w:pPr>
      <w:r w:rsidRPr="00C26441">
        <w:t xml:space="preserve">Aligned with this stance, the study adopts a </w:t>
      </w:r>
      <w:r w:rsidRPr="00C26441">
        <w:rPr>
          <w:rStyle w:val="Strong"/>
          <w:b w:val="0"/>
          <w:bCs w:val="0"/>
        </w:rPr>
        <w:t>qualitative research approach</w:t>
      </w:r>
      <w:r w:rsidRPr="00C26441">
        <w:t>. Qualitative inquiry is well suited to exploring complex organisational behaviours, contextual influences, and the meanings individuals attach to their actions. In the context of SME digital marketing, practices such as content planning, customer communication, analytics interpretation, and customer journey management often involve implicit routines and informal decision-making. Qualitative methods enable these processes to be examined through rich descriptions, narratives, and examples provided by participants.</w:t>
      </w:r>
    </w:p>
    <w:p w14:paraId="76B8DAB4" w14:textId="77777777" w:rsidR="00C26441" w:rsidRPr="00C26441" w:rsidRDefault="00C26441" w:rsidP="00C26441">
      <w:pPr>
        <w:pStyle w:val="NormalWeb"/>
        <w:spacing w:line="360" w:lineRule="auto"/>
        <w:jc w:val="both"/>
      </w:pPr>
      <w:r w:rsidRPr="00C26441">
        <w:t xml:space="preserve">The qualitative orientation is further reinforced through the adoption of a </w:t>
      </w:r>
      <w:r w:rsidRPr="00C26441">
        <w:rPr>
          <w:rStyle w:val="Strong"/>
          <w:b w:val="0"/>
          <w:bCs w:val="0"/>
        </w:rPr>
        <w:t>practice-centred approach</w:t>
      </w:r>
      <w:r w:rsidRPr="00C26441">
        <w:t xml:space="preserve">. Practice-based perspectives view organisational phenomena as emerging from everyday activities, interactions, and material arrangements. Strategic digital marketing, brand-building, and digital customer experience are enacted through routine practices such as posting content, responding to enquiries, coordinating payments and deliveries, and managing feedback. A practice-centred lens therefore allows the study to focus on how SME owners and managers actually </w:t>
      </w:r>
      <w:r w:rsidRPr="00C26441">
        <w:rPr>
          <w:rStyle w:val="Emphasis"/>
          <w:rFonts w:eastAsiaTheme="majorEastAsia"/>
        </w:rPr>
        <w:t>do</w:t>
      </w:r>
      <w:r w:rsidRPr="00C26441">
        <w:t xml:space="preserve"> digital marketing, rather than treating strategy as an abstract plan detached from action. This contrasts with functionalist approaches that conceptualise digital marketing primarily as measurable inputs and outputs, offering limited insight into lived practice—particularly in resource-constrained settings.</w:t>
      </w:r>
    </w:p>
    <w:p w14:paraId="2CAB1783" w14:textId="77777777" w:rsidR="00C26441" w:rsidRPr="00C26441" w:rsidRDefault="00C26441" w:rsidP="00C26441">
      <w:pPr>
        <w:pStyle w:val="NormalWeb"/>
        <w:spacing w:line="360" w:lineRule="auto"/>
        <w:jc w:val="both"/>
      </w:pPr>
      <w:r w:rsidRPr="00C26441">
        <w:t xml:space="preserve">The study also follows an </w:t>
      </w:r>
      <w:r w:rsidRPr="00C26441">
        <w:rPr>
          <w:rStyle w:val="Strong"/>
          <w:b w:val="0"/>
          <w:bCs w:val="0"/>
        </w:rPr>
        <w:t>inductive logic of inquiry</w:t>
      </w:r>
      <w:r w:rsidRPr="00C26441">
        <w:t>, allowing themes and interpretations to emerge from the data rather than being imposed deductively. While the conceptual framework developed in the Literature Review informs the focus of inquiry, the analysis remains open to new patterns shaped by the Bangladeshi digital and social commerce context. Inductive reasoning is particularly appropriate in under-researched contexts where existing theory provides limited process-level explanation (Braun &amp; Clarke, 2019).</w:t>
      </w:r>
    </w:p>
    <w:p w14:paraId="3AB1DAA0" w14:textId="77777777" w:rsidR="00C26441" w:rsidRPr="00C26441" w:rsidRDefault="00C26441" w:rsidP="00C26441">
      <w:pPr>
        <w:pStyle w:val="NormalWeb"/>
        <w:spacing w:line="360" w:lineRule="auto"/>
        <w:jc w:val="both"/>
      </w:pPr>
      <w:r w:rsidRPr="00C26441">
        <w:t xml:space="preserve">Finally, the interpretivist and inductive orientation supports a </w:t>
      </w:r>
      <w:r w:rsidRPr="00C26441">
        <w:rPr>
          <w:rStyle w:val="Strong"/>
          <w:b w:val="0"/>
          <w:bCs w:val="0"/>
        </w:rPr>
        <w:t>reflexive stance</w:t>
      </w:r>
      <w:r w:rsidRPr="00C26441">
        <w:t xml:space="preserve">, acknowledging the researcher’s role in interpreting participants’ accounts. Reflexivity enhances transparency and interpretive depth, aligning the study with contemporary qualitative methodological </w:t>
      </w:r>
      <w:r w:rsidRPr="00C26441">
        <w:lastRenderedPageBreak/>
        <w:t>standards (Braun &amp; Clarke, 2021). Collectively, these philosophical and methodological commitments provide a coherent foundation for the research design and subsequent methodological choices.</w:t>
      </w:r>
    </w:p>
    <w:p w14:paraId="15F6FBFD" w14:textId="4A8E6BA0" w:rsidR="00A20CBC" w:rsidRDefault="007A7FAC" w:rsidP="00A20CBC">
      <w:pPr>
        <w:pStyle w:val="Heading2"/>
      </w:pPr>
      <w:bookmarkStart w:id="66" w:name="_Toc220804933"/>
      <w:bookmarkStart w:id="67" w:name="_Toc220810332"/>
      <w:r>
        <w:rPr>
          <w:rStyle w:val="Strong"/>
          <w:b w:val="0"/>
          <w:bCs w:val="0"/>
        </w:rPr>
        <w:t>3</w:t>
      </w:r>
      <w:r w:rsidR="00A20CBC">
        <w:rPr>
          <w:rStyle w:val="Strong"/>
          <w:b w:val="0"/>
          <w:bCs w:val="0"/>
        </w:rPr>
        <w:t>.3 Research Design (Qualitative, Practice-Centred)</w:t>
      </w:r>
      <w:bookmarkEnd w:id="66"/>
      <w:bookmarkEnd w:id="67"/>
    </w:p>
    <w:p w14:paraId="5CB0307F" w14:textId="77777777" w:rsidR="00A20CBC" w:rsidRPr="00A20CBC" w:rsidRDefault="00A20CBC" w:rsidP="00A20CBC">
      <w:pPr>
        <w:pStyle w:val="NormalWeb"/>
        <w:spacing w:line="360" w:lineRule="auto"/>
        <w:jc w:val="both"/>
      </w:pPr>
      <w:r w:rsidRPr="00A20CBC">
        <w:t xml:space="preserve">The research design provides the structural link between the study’s philosophical orientation and its methods of data collection and analysis. Consistent with the interpretivist and inductive stance outlined in the previous section, this study adopts a </w:t>
      </w:r>
      <w:r w:rsidRPr="00A20CBC">
        <w:rPr>
          <w:rStyle w:val="Strong"/>
          <w:b w:val="0"/>
          <w:bCs w:val="0"/>
        </w:rPr>
        <w:t>qualitative, exploratory, and practice-centred research design</w:t>
      </w:r>
      <w:r w:rsidRPr="00A20CBC">
        <w:t>. This design is appropriate because the research seeks to understand how strategic digital marketing is enacted in practice within Bangladeshi SMEs, rather than to test predefined relationships or measure outcomes in isolation.</w:t>
      </w:r>
    </w:p>
    <w:p w14:paraId="6E41556C" w14:textId="77777777" w:rsidR="00A20CBC" w:rsidRPr="00A20CBC" w:rsidRDefault="00A20CBC" w:rsidP="00A20CBC">
      <w:pPr>
        <w:pStyle w:val="NormalWeb"/>
        <w:spacing w:line="360" w:lineRule="auto"/>
        <w:jc w:val="both"/>
      </w:pPr>
      <w:r w:rsidRPr="00A20CBC">
        <w:t>Qualitative research is well suited to examining complex, context-dependent processes shaped by human interpretation. Digital marketing practices in Bangladeshi SMEs are influenced by resource constraints, platform dynamics, cultural norms, logistics conditions, and changing consumer behaviour. These influences interact in ways that are difficult to capture through quantitative instruments. A qualitative design enables the exploration of how SME owners and managers make decisions, adapt practices, and interpret outcomes within their specific operational environments, directly addressing the “how” and “why” dimensions of the research questions.</w:t>
      </w:r>
    </w:p>
    <w:p w14:paraId="5B76EF8B" w14:textId="77777777" w:rsidR="00A20CBC" w:rsidRPr="00A20CBC" w:rsidRDefault="00A20CBC" w:rsidP="00A20CBC">
      <w:pPr>
        <w:pStyle w:val="NormalWeb"/>
        <w:spacing w:line="360" w:lineRule="auto"/>
        <w:jc w:val="both"/>
      </w:pPr>
      <w:r w:rsidRPr="00A20CBC">
        <w:t xml:space="preserve">The design is </w:t>
      </w:r>
      <w:r w:rsidRPr="00A20CBC">
        <w:rPr>
          <w:rStyle w:val="Strong"/>
          <w:b w:val="0"/>
          <w:bCs w:val="0"/>
        </w:rPr>
        <w:t>exploratory</w:t>
      </w:r>
      <w:r w:rsidRPr="00A20CBC">
        <w:t xml:space="preserve"> because existing literature provides limited insight into the lived practices through which SMEs design and implement digital marketing. While prior studies establish associations between digital marketing and SME performance, they often rely on adoption measures or activity frequencies. Such approaches offer limited understanding of the processes through which strategies are formed, refined, and embedded. An exploratory design allows for the identification of unanticipated patterns, particularly in relation to digital customer experience and contextual enablers or barriers.</w:t>
      </w:r>
    </w:p>
    <w:p w14:paraId="7CD08321" w14:textId="77777777" w:rsidR="00A20CBC" w:rsidRPr="00A20CBC" w:rsidRDefault="00A20CBC" w:rsidP="00A20CBC">
      <w:pPr>
        <w:pStyle w:val="NormalWeb"/>
        <w:spacing w:line="360" w:lineRule="auto"/>
        <w:jc w:val="both"/>
      </w:pPr>
      <w:r w:rsidRPr="00A20CBC">
        <w:t xml:space="preserve">Central to the design is a </w:t>
      </w:r>
      <w:r w:rsidRPr="00A20CBC">
        <w:rPr>
          <w:rStyle w:val="Strong"/>
          <w:b w:val="0"/>
          <w:bCs w:val="0"/>
        </w:rPr>
        <w:t>practice-centred lens</w:t>
      </w:r>
      <w:r w:rsidRPr="00A20CBC">
        <w:t xml:space="preserve">, which conceptualises strategic digital marketing as a set of recurring actions and routines rather than abstract plans. Brand awareness and digital customer experience are shaped through concrete practices such as content posting, message handling, payment coordination, delivery communication, and response to feedback. Focusing </w:t>
      </w:r>
      <w:r w:rsidRPr="00A20CBC">
        <w:lastRenderedPageBreak/>
        <w:t>on these practices enables a grounded understanding of how SMEs actually “do” digital marketing under real constraints.</w:t>
      </w:r>
    </w:p>
    <w:p w14:paraId="66438ECF" w14:textId="77777777" w:rsidR="00A20CBC" w:rsidRPr="00A20CBC" w:rsidRDefault="00A20CBC" w:rsidP="00A20CBC">
      <w:pPr>
        <w:pStyle w:val="NormalWeb"/>
        <w:spacing w:line="360" w:lineRule="auto"/>
        <w:jc w:val="both"/>
      </w:pPr>
      <w:r w:rsidRPr="00A20CBC">
        <w:t xml:space="preserve">To examine these practices, the study employs </w:t>
      </w:r>
      <w:r w:rsidRPr="00A20CBC">
        <w:rPr>
          <w:rStyle w:val="Strong"/>
          <w:b w:val="0"/>
          <w:bCs w:val="0"/>
        </w:rPr>
        <w:t>semi-structured interviews</w:t>
      </w:r>
      <w:r w:rsidRPr="00A20CBC">
        <w:t xml:space="preserve"> with SME owners and senior managers. This method is well aligned with a practice-centred design because it allows participants to describe specific actions, decisions, and experiences while providing flexibility to probe contextual detail. The design also follows an </w:t>
      </w:r>
      <w:r w:rsidRPr="00A20CBC">
        <w:rPr>
          <w:rStyle w:val="Strong"/>
          <w:b w:val="0"/>
          <w:bCs w:val="0"/>
        </w:rPr>
        <w:t>iterative, inductive logic</w:t>
      </w:r>
      <w:r w:rsidRPr="00A20CBC">
        <w:t>, where early insights inform subsequent data collection, supporting depth and coherence in the emerging analysis.</w:t>
      </w:r>
    </w:p>
    <w:p w14:paraId="48CA84EC" w14:textId="77777777" w:rsidR="00A20CBC" w:rsidRPr="00A20CBC" w:rsidRDefault="00A20CBC" w:rsidP="00A20CBC">
      <w:pPr>
        <w:pStyle w:val="NormalWeb"/>
        <w:spacing w:line="360" w:lineRule="auto"/>
        <w:jc w:val="both"/>
      </w:pPr>
      <w:r w:rsidRPr="00A20CBC">
        <w:t>Finally, the design reflects practical considerations relevant to the Bangladeshi SME context. Semi-structured interviews, conducted in person or digitally, provide a flexible and feasible approach for engaging owner–managers who manage multiple operational responsibilities. Overall, this design provides a robust foundation for answering the research questions and examining how strategic digital marketing, brand awareness, and digital customer experience interact in practice.</w:t>
      </w:r>
    </w:p>
    <w:tbl>
      <w:tblPr>
        <w:tblStyle w:val="GridTable4"/>
        <w:tblW w:w="0" w:type="auto"/>
        <w:tblLook w:val="04A0" w:firstRow="1" w:lastRow="0" w:firstColumn="1" w:lastColumn="0" w:noHBand="0" w:noVBand="1"/>
      </w:tblPr>
      <w:tblGrid>
        <w:gridCol w:w="2018"/>
        <w:gridCol w:w="2781"/>
        <w:gridCol w:w="4217"/>
      </w:tblGrid>
      <w:tr w:rsidR="00A20CBC" w:rsidRPr="00A20CBC" w14:paraId="79F99612" w14:textId="77777777" w:rsidTr="00A20C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89706B" w14:textId="77777777" w:rsidR="00A20CBC" w:rsidRPr="00A20CBC" w:rsidRDefault="00A20CBC" w:rsidP="00A20CBC">
            <w:pPr>
              <w:spacing w:line="360" w:lineRule="auto"/>
              <w:jc w:val="center"/>
            </w:pPr>
            <w:r w:rsidRPr="00A20CBC">
              <w:t>Design element</w:t>
            </w:r>
          </w:p>
        </w:tc>
        <w:tc>
          <w:tcPr>
            <w:tcW w:w="0" w:type="auto"/>
            <w:hideMark/>
          </w:tcPr>
          <w:p w14:paraId="75AA84D8" w14:textId="77777777" w:rsidR="00A20CBC" w:rsidRPr="00A20CBC" w:rsidRDefault="00A20CBC" w:rsidP="00A20CBC">
            <w:pPr>
              <w:spacing w:line="360" w:lineRule="auto"/>
              <w:jc w:val="center"/>
              <w:cnfStyle w:val="100000000000" w:firstRow="1" w:lastRow="0" w:firstColumn="0" w:lastColumn="0" w:oddVBand="0" w:evenVBand="0" w:oddHBand="0" w:evenHBand="0" w:firstRowFirstColumn="0" w:firstRowLastColumn="0" w:lastRowFirstColumn="0" w:lastRowLastColumn="0"/>
            </w:pPr>
            <w:r w:rsidRPr="00A20CBC">
              <w:t>Description</w:t>
            </w:r>
          </w:p>
        </w:tc>
        <w:tc>
          <w:tcPr>
            <w:tcW w:w="0" w:type="auto"/>
            <w:hideMark/>
          </w:tcPr>
          <w:p w14:paraId="29B759B7" w14:textId="77777777" w:rsidR="00A20CBC" w:rsidRPr="00A20CBC" w:rsidRDefault="00A20CBC" w:rsidP="00A20CBC">
            <w:pPr>
              <w:spacing w:line="360" w:lineRule="auto"/>
              <w:jc w:val="center"/>
              <w:cnfStyle w:val="100000000000" w:firstRow="1" w:lastRow="0" w:firstColumn="0" w:lastColumn="0" w:oddVBand="0" w:evenVBand="0" w:oddHBand="0" w:evenHBand="0" w:firstRowFirstColumn="0" w:firstRowLastColumn="0" w:lastRowFirstColumn="0" w:lastRowLastColumn="0"/>
            </w:pPr>
            <w:r w:rsidRPr="00A20CBC">
              <w:t>Rationale</w:t>
            </w:r>
          </w:p>
        </w:tc>
      </w:tr>
      <w:tr w:rsidR="00A20CBC" w:rsidRPr="00A20CBC" w14:paraId="15E216B0" w14:textId="77777777" w:rsidTr="00A20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FF3383" w14:textId="77777777" w:rsidR="00A20CBC" w:rsidRPr="00A20CBC" w:rsidRDefault="00A20CBC" w:rsidP="00A20CBC">
            <w:pPr>
              <w:spacing w:line="360" w:lineRule="auto"/>
              <w:rPr>
                <w:b w:val="0"/>
                <w:bCs w:val="0"/>
              </w:rPr>
            </w:pPr>
            <w:r w:rsidRPr="00A20CBC">
              <w:rPr>
                <w:b w:val="0"/>
                <w:bCs w:val="0"/>
              </w:rPr>
              <w:t>Research approach</w:t>
            </w:r>
          </w:p>
        </w:tc>
        <w:tc>
          <w:tcPr>
            <w:tcW w:w="0" w:type="auto"/>
            <w:hideMark/>
          </w:tcPr>
          <w:p w14:paraId="376815E9" w14:textId="77777777" w:rsidR="00A20CBC" w:rsidRPr="00A20CBC" w:rsidRDefault="00A20CBC" w:rsidP="00A20CBC">
            <w:pPr>
              <w:spacing w:line="360" w:lineRule="auto"/>
              <w:cnfStyle w:val="000000100000" w:firstRow="0" w:lastRow="0" w:firstColumn="0" w:lastColumn="0" w:oddVBand="0" w:evenVBand="0" w:oddHBand="1" w:evenHBand="0" w:firstRowFirstColumn="0" w:firstRowLastColumn="0" w:lastRowFirstColumn="0" w:lastRowLastColumn="0"/>
            </w:pPr>
            <w:r w:rsidRPr="00A20CBC">
              <w:t>Qualitative, exploratory</w:t>
            </w:r>
          </w:p>
        </w:tc>
        <w:tc>
          <w:tcPr>
            <w:tcW w:w="0" w:type="auto"/>
            <w:hideMark/>
          </w:tcPr>
          <w:p w14:paraId="2F1D6616" w14:textId="77777777" w:rsidR="00A20CBC" w:rsidRPr="00A20CBC" w:rsidRDefault="00A20CBC" w:rsidP="00A20CBC">
            <w:pPr>
              <w:spacing w:line="360" w:lineRule="auto"/>
              <w:cnfStyle w:val="000000100000" w:firstRow="0" w:lastRow="0" w:firstColumn="0" w:lastColumn="0" w:oddVBand="0" w:evenVBand="0" w:oddHBand="1" w:evenHBand="0" w:firstRowFirstColumn="0" w:firstRowLastColumn="0" w:lastRowFirstColumn="0" w:lastRowLastColumn="0"/>
            </w:pPr>
            <w:r w:rsidRPr="00A20CBC">
              <w:t>Explores under-researched practices</w:t>
            </w:r>
          </w:p>
        </w:tc>
      </w:tr>
      <w:tr w:rsidR="00A20CBC" w:rsidRPr="00A20CBC" w14:paraId="4B94100D" w14:textId="77777777" w:rsidTr="00A20CBC">
        <w:tc>
          <w:tcPr>
            <w:cnfStyle w:val="001000000000" w:firstRow="0" w:lastRow="0" w:firstColumn="1" w:lastColumn="0" w:oddVBand="0" w:evenVBand="0" w:oddHBand="0" w:evenHBand="0" w:firstRowFirstColumn="0" w:firstRowLastColumn="0" w:lastRowFirstColumn="0" w:lastRowLastColumn="0"/>
            <w:tcW w:w="0" w:type="auto"/>
            <w:hideMark/>
          </w:tcPr>
          <w:p w14:paraId="1D8D165C" w14:textId="77777777" w:rsidR="00A20CBC" w:rsidRPr="00A20CBC" w:rsidRDefault="00A20CBC" w:rsidP="00A20CBC">
            <w:pPr>
              <w:spacing w:line="360" w:lineRule="auto"/>
              <w:rPr>
                <w:b w:val="0"/>
                <w:bCs w:val="0"/>
              </w:rPr>
            </w:pPr>
            <w:r w:rsidRPr="00A20CBC">
              <w:rPr>
                <w:b w:val="0"/>
                <w:bCs w:val="0"/>
              </w:rPr>
              <w:t>Analytical lens</w:t>
            </w:r>
          </w:p>
        </w:tc>
        <w:tc>
          <w:tcPr>
            <w:tcW w:w="0" w:type="auto"/>
            <w:hideMark/>
          </w:tcPr>
          <w:p w14:paraId="489F98A5" w14:textId="77777777" w:rsidR="00A20CBC" w:rsidRPr="00A20CBC" w:rsidRDefault="00A20CBC" w:rsidP="00A20CBC">
            <w:pPr>
              <w:spacing w:line="360" w:lineRule="auto"/>
              <w:cnfStyle w:val="000000000000" w:firstRow="0" w:lastRow="0" w:firstColumn="0" w:lastColumn="0" w:oddVBand="0" w:evenVBand="0" w:oddHBand="0" w:evenHBand="0" w:firstRowFirstColumn="0" w:firstRowLastColumn="0" w:lastRowFirstColumn="0" w:lastRowLastColumn="0"/>
            </w:pPr>
            <w:r w:rsidRPr="00A20CBC">
              <w:t>Practice-centred</w:t>
            </w:r>
          </w:p>
        </w:tc>
        <w:tc>
          <w:tcPr>
            <w:tcW w:w="0" w:type="auto"/>
            <w:hideMark/>
          </w:tcPr>
          <w:p w14:paraId="2DAFC7E3" w14:textId="77777777" w:rsidR="00A20CBC" w:rsidRPr="00A20CBC" w:rsidRDefault="00A20CBC" w:rsidP="00A20CBC">
            <w:pPr>
              <w:spacing w:line="360" w:lineRule="auto"/>
              <w:cnfStyle w:val="000000000000" w:firstRow="0" w:lastRow="0" w:firstColumn="0" w:lastColumn="0" w:oddVBand="0" w:evenVBand="0" w:oddHBand="0" w:evenHBand="0" w:firstRowFirstColumn="0" w:firstRowLastColumn="0" w:lastRowFirstColumn="0" w:lastRowLastColumn="0"/>
            </w:pPr>
            <w:r w:rsidRPr="00A20CBC">
              <w:t>Focuses on lived digital marketing actions</w:t>
            </w:r>
          </w:p>
        </w:tc>
      </w:tr>
      <w:tr w:rsidR="00A20CBC" w:rsidRPr="00A20CBC" w14:paraId="57ECE606" w14:textId="77777777" w:rsidTr="00A20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38B298" w14:textId="77777777" w:rsidR="00A20CBC" w:rsidRPr="00A20CBC" w:rsidRDefault="00A20CBC" w:rsidP="00A20CBC">
            <w:pPr>
              <w:spacing w:line="360" w:lineRule="auto"/>
              <w:rPr>
                <w:b w:val="0"/>
                <w:bCs w:val="0"/>
              </w:rPr>
            </w:pPr>
            <w:r w:rsidRPr="00A20CBC">
              <w:rPr>
                <w:b w:val="0"/>
                <w:bCs w:val="0"/>
              </w:rPr>
              <w:t>Logic of inquiry</w:t>
            </w:r>
          </w:p>
        </w:tc>
        <w:tc>
          <w:tcPr>
            <w:tcW w:w="0" w:type="auto"/>
            <w:hideMark/>
          </w:tcPr>
          <w:p w14:paraId="3C282BF7" w14:textId="77777777" w:rsidR="00A20CBC" w:rsidRPr="00A20CBC" w:rsidRDefault="00A20CBC" w:rsidP="00A20CBC">
            <w:pPr>
              <w:spacing w:line="360" w:lineRule="auto"/>
              <w:cnfStyle w:val="000000100000" w:firstRow="0" w:lastRow="0" w:firstColumn="0" w:lastColumn="0" w:oddVBand="0" w:evenVBand="0" w:oddHBand="1" w:evenHBand="0" w:firstRowFirstColumn="0" w:firstRowLastColumn="0" w:lastRowFirstColumn="0" w:lastRowLastColumn="0"/>
            </w:pPr>
            <w:r w:rsidRPr="00A20CBC">
              <w:t>Inductive, iterative</w:t>
            </w:r>
          </w:p>
        </w:tc>
        <w:tc>
          <w:tcPr>
            <w:tcW w:w="0" w:type="auto"/>
            <w:hideMark/>
          </w:tcPr>
          <w:p w14:paraId="6C2B65CA" w14:textId="77777777" w:rsidR="00A20CBC" w:rsidRPr="00A20CBC" w:rsidRDefault="00A20CBC" w:rsidP="00A20CBC">
            <w:pPr>
              <w:spacing w:line="360" w:lineRule="auto"/>
              <w:cnfStyle w:val="000000100000" w:firstRow="0" w:lastRow="0" w:firstColumn="0" w:lastColumn="0" w:oddVBand="0" w:evenVBand="0" w:oddHBand="1" w:evenHBand="0" w:firstRowFirstColumn="0" w:firstRowLastColumn="0" w:lastRowFirstColumn="0" w:lastRowLastColumn="0"/>
            </w:pPr>
            <w:r w:rsidRPr="00A20CBC">
              <w:t>Allows themes to emerge from data</w:t>
            </w:r>
          </w:p>
        </w:tc>
      </w:tr>
      <w:tr w:rsidR="00A20CBC" w:rsidRPr="00A20CBC" w14:paraId="3B7EAD04" w14:textId="77777777" w:rsidTr="00A20CBC">
        <w:tc>
          <w:tcPr>
            <w:cnfStyle w:val="001000000000" w:firstRow="0" w:lastRow="0" w:firstColumn="1" w:lastColumn="0" w:oddVBand="0" w:evenVBand="0" w:oddHBand="0" w:evenHBand="0" w:firstRowFirstColumn="0" w:firstRowLastColumn="0" w:lastRowFirstColumn="0" w:lastRowLastColumn="0"/>
            <w:tcW w:w="0" w:type="auto"/>
            <w:hideMark/>
          </w:tcPr>
          <w:p w14:paraId="364166E5" w14:textId="77777777" w:rsidR="00A20CBC" w:rsidRPr="00A20CBC" w:rsidRDefault="00A20CBC" w:rsidP="00A20CBC">
            <w:pPr>
              <w:spacing w:line="360" w:lineRule="auto"/>
              <w:rPr>
                <w:b w:val="0"/>
                <w:bCs w:val="0"/>
              </w:rPr>
            </w:pPr>
            <w:r w:rsidRPr="00A20CBC">
              <w:rPr>
                <w:b w:val="0"/>
                <w:bCs w:val="0"/>
              </w:rPr>
              <w:t>Data collection</w:t>
            </w:r>
          </w:p>
        </w:tc>
        <w:tc>
          <w:tcPr>
            <w:tcW w:w="0" w:type="auto"/>
            <w:hideMark/>
          </w:tcPr>
          <w:p w14:paraId="06153C8E" w14:textId="77777777" w:rsidR="00A20CBC" w:rsidRPr="00A20CBC" w:rsidRDefault="00A20CBC" w:rsidP="00A20CBC">
            <w:pPr>
              <w:spacing w:line="360" w:lineRule="auto"/>
              <w:cnfStyle w:val="000000000000" w:firstRow="0" w:lastRow="0" w:firstColumn="0" w:lastColumn="0" w:oddVBand="0" w:evenVBand="0" w:oddHBand="0" w:evenHBand="0" w:firstRowFirstColumn="0" w:firstRowLastColumn="0" w:lastRowFirstColumn="0" w:lastRowLastColumn="0"/>
            </w:pPr>
            <w:r w:rsidRPr="00A20CBC">
              <w:t>Semi-structured interviews</w:t>
            </w:r>
          </w:p>
        </w:tc>
        <w:tc>
          <w:tcPr>
            <w:tcW w:w="0" w:type="auto"/>
            <w:hideMark/>
          </w:tcPr>
          <w:p w14:paraId="77C0D37F" w14:textId="77777777" w:rsidR="00A20CBC" w:rsidRPr="00A20CBC" w:rsidRDefault="00A20CBC" w:rsidP="00A20CBC">
            <w:pPr>
              <w:spacing w:line="360" w:lineRule="auto"/>
              <w:cnfStyle w:val="000000000000" w:firstRow="0" w:lastRow="0" w:firstColumn="0" w:lastColumn="0" w:oddVBand="0" w:evenVBand="0" w:oddHBand="0" w:evenHBand="0" w:firstRowFirstColumn="0" w:firstRowLastColumn="0" w:lastRowFirstColumn="0" w:lastRowLastColumn="0"/>
            </w:pPr>
            <w:r w:rsidRPr="00A20CBC">
              <w:t>Captures detailed experiences and context</w:t>
            </w:r>
          </w:p>
        </w:tc>
      </w:tr>
      <w:tr w:rsidR="00A20CBC" w:rsidRPr="00A20CBC" w14:paraId="1C33614A" w14:textId="77777777" w:rsidTr="00A20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C0524A" w14:textId="77777777" w:rsidR="00A20CBC" w:rsidRPr="00A20CBC" w:rsidRDefault="00A20CBC" w:rsidP="00A20CBC">
            <w:pPr>
              <w:spacing w:line="360" w:lineRule="auto"/>
              <w:rPr>
                <w:b w:val="0"/>
                <w:bCs w:val="0"/>
              </w:rPr>
            </w:pPr>
            <w:r w:rsidRPr="00A20CBC">
              <w:rPr>
                <w:b w:val="0"/>
                <w:bCs w:val="0"/>
              </w:rPr>
              <w:t>Context sensitivity</w:t>
            </w:r>
          </w:p>
        </w:tc>
        <w:tc>
          <w:tcPr>
            <w:tcW w:w="0" w:type="auto"/>
            <w:hideMark/>
          </w:tcPr>
          <w:p w14:paraId="3E21A093" w14:textId="77777777" w:rsidR="00A20CBC" w:rsidRPr="00A20CBC" w:rsidRDefault="00A20CBC" w:rsidP="00A20CBC">
            <w:pPr>
              <w:spacing w:line="360" w:lineRule="auto"/>
              <w:cnfStyle w:val="000000100000" w:firstRow="0" w:lastRow="0" w:firstColumn="0" w:lastColumn="0" w:oddVBand="0" w:evenVBand="0" w:oddHBand="1" w:evenHBand="0" w:firstRowFirstColumn="0" w:firstRowLastColumn="0" w:lastRowFirstColumn="0" w:lastRowLastColumn="0"/>
            </w:pPr>
            <w:r w:rsidRPr="00A20CBC">
              <w:t>Bangladesh SMEs</w:t>
            </w:r>
          </w:p>
        </w:tc>
        <w:tc>
          <w:tcPr>
            <w:tcW w:w="0" w:type="auto"/>
            <w:hideMark/>
          </w:tcPr>
          <w:p w14:paraId="2B19EA04" w14:textId="77777777" w:rsidR="00A20CBC" w:rsidRPr="00A20CBC" w:rsidRDefault="00A20CBC" w:rsidP="007A7FAC">
            <w:pPr>
              <w:keepNext/>
              <w:spacing w:line="360" w:lineRule="auto"/>
              <w:cnfStyle w:val="000000100000" w:firstRow="0" w:lastRow="0" w:firstColumn="0" w:lastColumn="0" w:oddVBand="0" w:evenVBand="0" w:oddHBand="1" w:evenHBand="0" w:firstRowFirstColumn="0" w:firstRowLastColumn="0" w:lastRowFirstColumn="0" w:lastRowLastColumn="0"/>
            </w:pPr>
            <w:r w:rsidRPr="00A20CBC">
              <w:t>Reflects real operational constraints</w:t>
            </w:r>
          </w:p>
        </w:tc>
      </w:tr>
    </w:tbl>
    <w:p w14:paraId="06580DA1" w14:textId="741ADF17" w:rsidR="00A20CBC" w:rsidRPr="007A7FAC" w:rsidRDefault="007A7FAC" w:rsidP="007A7FAC">
      <w:pPr>
        <w:pStyle w:val="Caption"/>
        <w:jc w:val="center"/>
        <w:rPr>
          <w:i w:val="0"/>
          <w:iCs w:val="0"/>
          <w:sz w:val="22"/>
          <w:szCs w:val="22"/>
        </w:rPr>
      </w:pPr>
      <w:bookmarkStart w:id="68" w:name="_Toc220970042"/>
      <w:r w:rsidRPr="007A7FAC">
        <w:rPr>
          <w:sz w:val="22"/>
          <w:szCs w:val="22"/>
        </w:rPr>
        <w:t xml:space="preserve">Table </w:t>
      </w:r>
      <w:r w:rsidRPr="007A7FAC">
        <w:rPr>
          <w:sz w:val="22"/>
          <w:szCs w:val="22"/>
        </w:rPr>
        <w:fldChar w:fldCharType="begin"/>
      </w:r>
      <w:r w:rsidRPr="007A7FAC">
        <w:rPr>
          <w:sz w:val="22"/>
          <w:szCs w:val="22"/>
        </w:rPr>
        <w:instrText xml:space="preserve"> SEQ Table \* ARABIC </w:instrText>
      </w:r>
      <w:r w:rsidRPr="007A7FAC">
        <w:rPr>
          <w:sz w:val="22"/>
          <w:szCs w:val="22"/>
        </w:rPr>
        <w:fldChar w:fldCharType="separate"/>
      </w:r>
      <w:r>
        <w:rPr>
          <w:noProof/>
          <w:sz w:val="22"/>
          <w:szCs w:val="22"/>
        </w:rPr>
        <w:t>4</w:t>
      </w:r>
      <w:r w:rsidRPr="007A7FAC">
        <w:rPr>
          <w:sz w:val="22"/>
          <w:szCs w:val="22"/>
        </w:rPr>
        <w:fldChar w:fldCharType="end"/>
      </w:r>
      <w:r w:rsidRPr="007A7FAC">
        <w:rPr>
          <w:sz w:val="22"/>
          <w:szCs w:val="22"/>
        </w:rPr>
        <w:t>- Key Features of the Research Design</w:t>
      </w:r>
      <w:bookmarkEnd w:id="68"/>
    </w:p>
    <w:p w14:paraId="534A8209" w14:textId="736D771F" w:rsidR="00A20CBC" w:rsidRPr="00A20CBC" w:rsidRDefault="007A7FAC" w:rsidP="00A20CBC">
      <w:pPr>
        <w:pStyle w:val="Heading2"/>
      </w:pPr>
      <w:bookmarkStart w:id="69" w:name="_Toc220804934"/>
      <w:bookmarkStart w:id="70" w:name="_Toc220810333"/>
      <w:r>
        <w:rPr>
          <w:rStyle w:val="Strong"/>
          <w:b w:val="0"/>
          <w:bCs w:val="0"/>
        </w:rPr>
        <w:t>3</w:t>
      </w:r>
      <w:r w:rsidR="00A20CBC" w:rsidRPr="00A20CBC">
        <w:rPr>
          <w:rStyle w:val="Strong"/>
          <w:b w:val="0"/>
          <w:bCs w:val="0"/>
        </w:rPr>
        <w:t>.4 Sampling Strategy and Participant Selection</w:t>
      </w:r>
      <w:bookmarkEnd w:id="69"/>
      <w:bookmarkEnd w:id="70"/>
    </w:p>
    <w:p w14:paraId="6C6B8708" w14:textId="77777777" w:rsidR="00A20CBC" w:rsidRDefault="00A20CBC" w:rsidP="00A20CBC">
      <w:pPr>
        <w:pStyle w:val="NormalWeb"/>
        <w:spacing w:line="360" w:lineRule="auto"/>
        <w:jc w:val="both"/>
      </w:pPr>
      <w:r>
        <w:t xml:space="preserve">The sampling strategy defines how participants are selected to generate rich, relevant, and credible data. In line with the study’s interpretivist orientation and its aim of examining how strategic digital marketing practices are enacted within Bangladeshi SMEs, a </w:t>
      </w:r>
      <w:r w:rsidRPr="00A20CBC">
        <w:rPr>
          <w:rStyle w:val="Strong"/>
          <w:b w:val="0"/>
          <w:bCs w:val="0"/>
        </w:rPr>
        <w:t>purposive sampling strategy</w:t>
      </w:r>
      <w:r>
        <w:t xml:space="preserve"> is adopted. Purposive sampling is commonly used in qualitative research to </w:t>
      </w:r>
      <w:r>
        <w:lastRenderedPageBreak/>
        <w:t xml:space="preserve">select information-rich cases that can illuminate the phenomenon under study and prioritises depth of insight over statistical representativeness (Bryman, 2016; Creswell &amp; </w:t>
      </w:r>
      <w:proofErr w:type="spellStart"/>
      <w:r>
        <w:t>Poth</w:t>
      </w:r>
      <w:proofErr w:type="spellEnd"/>
      <w:r>
        <w:t>, 2018).</w:t>
      </w:r>
    </w:p>
    <w:p w14:paraId="74283018" w14:textId="4A79BF7A" w:rsidR="00A20CBC" w:rsidRPr="00A20CBC" w:rsidRDefault="007A7FAC" w:rsidP="00A20CBC">
      <w:pPr>
        <w:pStyle w:val="Heading3"/>
      </w:pPr>
      <w:bookmarkStart w:id="71" w:name="_Toc220804935"/>
      <w:bookmarkStart w:id="72" w:name="_Toc220810334"/>
      <w:r>
        <w:rPr>
          <w:rStyle w:val="Strong"/>
          <w:b w:val="0"/>
          <w:bCs/>
        </w:rPr>
        <w:t>3</w:t>
      </w:r>
      <w:r w:rsidR="00A20CBC" w:rsidRPr="00A20CBC">
        <w:rPr>
          <w:rStyle w:val="Strong"/>
          <w:b w:val="0"/>
          <w:bCs/>
        </w:rPr>
        <w:t>.4.1 Defining the Population</w:t>
      </w:r>
      <w:bookmarkEnd w:id="71"/>
      <w:bookmarkEnd w:id="72"/>
    </w:p>
    <w:p w14:paraId="44CA0207" w14:textId="77777777" w:rsidR="00A20CBC" w:rsidRDefault="00A20CBC" w:rsidP="00A20CBC">
      <w:pPr>
        <w:pStyle w:val="NormalWeb"/>
        <w:spacing w:line="360" w:lineRule="auto"/>
        <w:jc w:val="both"/>
      </w:pPr>
      <w:r>
        <w:t xml:space="preserve">The population of interest comprises </w:t>
      </w:r>
      <w:r w:rsidRPr="00A20CBC">
        <w:rPr>
          <w:rStyle w:val="Strong"/>
          <w:b w:val="0"/>
          <w:bCs w:val="0"/>
        </w:rPr>
        <w:t>small and medium enterprises operating in Bangladesh that actively use digital channels</w:t>
      </w:r>
      <w:r>
        <w:t xml:space="preserve"> for marketing, communication, or sales. This includes SMEs across diverse sectors such as apparel, food and beverage, home décor, beauty and cosmetics, electronics, crafts, and services. Sectoral diversity is important because digital marketing practices and challenges vary depending on product characteristics, customer expectations, and logistical requirements.</w:t>
      </w:r>
    </w:p>
    <w:p w14:paraId="14BCA362" w14:textId="77777777" w:rsidR="00A20CBC" w:rsidRDefault="00A20CBC" w:rsidP="00A20CBC">
      <w:pPr>
        <w:pStyle w:val="NormalWeb"/>
        <w:spacing w:line="360" w:lineRule="auto"/>
        <w:jc w:val="both"/>
      </w:pPr>
      <w:r>
        <w:t xml:space="preserve">The study deliberately focuses on SMEs that already utilise at least one major digital channel, including social media platforms, messaging applications, websites, or marketplace-based commerce. Firms with no digital presence are excluded, as the study seeks to understand </w:t>
      </w:r>
      <w:r w:rsidRPr="00A20CBC">
        <w:rPr>
          <w:rStyle w:val="Emphasis"/>
          <w:i w:val="0"/>
          <w:iCs w:val="0"/>
        </w:rPr>
        <w:t>how</w:t>
      </w:r>
      <w:r>
        <w:t xml:space="preserve"> digital marketing is designed and implemented rather than whether it is adopted.</w:t>
      </w:r>
    </w:p>
    <w:p w14:paraId="23D49C1A" w14:textId="70AF2B93" w:rsidR="00A20CBC" w:rsidRPr="00A20CBC" w:rsidRDefault="007A7FAC" w:rsidP="00A20CBC">
      <w:pPr>
        <w:pStyle w:val="Heading3"/>
      </w:pPr>
      <w:bookmarkStart w:id="73" w:name="_Toc220804936"/>
      <w:bookmarkStart w:id="74" w:name="_Toc220810335"/>
      <w:r>
        <w:rPr>
          <w:rStyle w:val="Strong"/>
          <w:b w:val="0"/>
          <w:bCs/>
        </w:rPr>
        <w:t>3</w:t>
      </w:r>
      <w:r w:rsidR="00A20CBC" w:rsidRPr="00A20CBC">
        <w:rPr>
          <w:rStyle w:val="Strong"/>
          <w:b w:val="0"/>
          <w:bCs/>
        </w:rPr>
        <w:t>.4.2 Sampling Method: Purposive with Maximum Variation</w:t>
      </w:r>
      <w:bookmarkEnd w:id="73"/>
      <w:bookmarkEnd w:id="74"/>
    </w:p>
    <w:p w14:paraId="2E755F72" w14:textId="77777777" w:rsidR="00A20CBC" w:rsidRDefault="00A20CBC" w:rsidP="00A20CBC">
      <w:pPr>
        <w:pStyle w:val="NormalWeb"/>
        <w:spacing w:line="360" w:lineRule="auto"/>
        <w:jc w:val="both"/>
      </w:pPr>
      <w:r>
        <w:t xml:space="preserve">Purposive sampling is combined with a </w:t>
      </w:r>
      <w:r w:rsidRPr="00A20CBC">
        <w:rPr>
          <w:rStyle w:val="Strong"/>
          <w:b w:val="0"/>
          <w:bCs w:val="0"/>
        </w:rPr>
        <w:t>maximum variation strategy</w:t>
      </w:r>
      <w:r>
        <w:t xml:space="preserve"> to capture a broad range of perspectives. Variation is sought across sector, firm size (micro, small, and medium), age of business, geographic location (including Dhaka, Chattogram, and other urban or near-urban areas), and levels of digital maturity. This approach enhances analytical richness and allows the study to explore how contextual factors—such as infrastructure, owner experience, and resource availability—shape digital marketing practices and outcomes.</w:t>
      </w:r>
    </w:p>
    <w:p w14:paraId="67DB759F" w14:textId="07442745" w:rsidR="00A20CBC" w:rsidRPr="00A20CBC" w:rsidRDefault="007A7FAC" w:rsidP="00A20CBC">
      <w:pPr>
        <w:pStyle w:val="Heading3"/>
      </w:pPr>
      <w:bookmarkStart w:id="75" w:name="_Toc220804937"/>
      <w:bookmarkStart w:id="76" w:name="_Toc220810336"/>
      <w:r>
        <w:rPr>
          <w:rStyle w:val="Strong"/>
          <w:b w:val="0"/>
          <w:bCs/>
        </w:rPr>
        <w:t>3</w:t>
      </w:r>
      <w:r w:rsidR="00A20CBC" w:rsidRPr="00A20CBC">
        <w:rPr>
          <w:rStyle w:val="Strong"/>
          <w:b w:val="0"/>
          <w:bCs/>
        </w:rPr>
        <w:t>.4.3 Sample Size</w:t>
      </w:r>
      <w:bookmarkEnd w:id="75"/>
      <w:bookmarkEnd w:id="76"/>
    </w:p>
    <w:p w14:paraId="1049A7D0" w14:textId="3EADA506" w:rsidR="00A20CBC" w:rsidRPr="00A20CBC" w:rsidRDefault="00A20CBC" w:rsidP="00A20CBC">
      <w:pPr>
        <w:pStyle w:val="NormalWeb"/>
        <w:spacing w:line="360" w:lineRule="auto"/>
        <w:jc w:val="both"/>
        <w:rPr>
          <w:rStyle w:val="Strong"/>
          <w:b w:val="0"/>
          <w:bCs w:val="0"/>
        </w:rPr>
      </w:pPr>
      <w:r w:rsidRPr="00A20CBC">
        <w:t xml:space="preserve">The study aims to recruit </w:t>
      </w:r>
      <w:r w:rsidRPr="00A20CBC">
        <w:rPr>
          <w:rStyle w:val="Strong"/>
          <w:b w:val="0"/>
          <w:bCs w:val="0"/>
        </w:rPr>
        <w:t>15–20 SME owners or senior managers</w:t>
      </w:r>
      <w:r w:rsidRPr="00A20CBC">
        <w:t xml:space="preserve">. This sample size is justified using the concept of </w:t>
      </w:r>
      <w:r w:rsidRPr="00A20CBC">
        <w:rPr>
          <w:rStyle w:val="Strong"/>
          <w:b w:val="0"/>
          <w:bCs w:val="0"/>
        </w:rPr>
        <w:t>information power</w:t>
      </w:r>
      <w:r w:rsidRPr="00A20CBC">
        <w:t>, which suggests that smaller samples are appropriate when the research aim is focused, the sample is specific, and data collection is in-depth (</w:t>
      </w:r>
      <w:proofErr w:type="spellStart"/>
      <w:r w:rsidRPr="00A20CBC">
        <w:t>Malterud</w:t>
      </w:r>
      <w:proofErr w:type="spellEnd"/>
      <w:r w:rsidRPr="00A20CBC">
        <w:t xml:space="preserve"> et al., 2016). The final sample size will be guided by </w:t>
      </w:r>
      <w:r w:rsidRPr="00A20CBC">
        <w:rPr>
          <w:rStyle w:val="Strong"/>
          <w:b w:val="0"/>
          <w:bCs w:val="0"/>
        </w:rPr>
        <w:t>data saturation</w:t>
      </w:r>
      <w:r w:rsidRPr="00A20CBC">
        <w:t>, defined as the point at which additional interviews no longer generate new insights relevant to the research questions.</w:t>
      </w:r>
    </w:p>
    <w:p w14:paraId="288AD5F7" w14:textId="77777777" w:rsidR="009E7AA5" w:rsidRDefault="009E7AA5">
      <w:pPr>
        <w:rPr>
          <w:rStyle w:val="Strong"/>
          <w:b w:val="0"/>
          <w:color w:val="2F5496" w:themeColor="accent1" w:themeShade="BF"/>
          <w:szCs w:val="27"/>
        </w:rPr>
      </w:pPr>
      <w:r>
        <w:rPr>
          <w:rStyle w:val="Strong"/>
          <w:b w:val="0"/>
          <w:bCs w:val="0"/>
        </w:rPr>
        <w:br w:type="page"/>
      </w:r>
    </w:p>
    <w:p w14:paraId="4A5ADBFD" w14:textId="7B6111A4" w:rsidR="00A20CBC" w:rsidRPr="00A20CBC" w:rsidRDefault="007A7FAC" w:rsidP="00A20CBC">
      <w:pPr>
        <w:pStyle w:val="Heading3"/>
      </w:pPr>
      <w:bookmarkStart w:id="77" w:name="_Toc220804938"/>
      <w:bookmarkStart w:id="78" w:name="_Toc220810337"/>
      <w:r>
        <w:rPr>
          <w:rStyle w:val="Strong"/>
          <w:b w:val="0"/>
          <w:bCs/>
        </w:rPr>
        <w:lastRenderedPageBreak/>
        <w:t>3</w:t>
      </w:r>
      <w:r w:rsidR="00A20CBC" w:rsidRPr="00A20CBC">
        <w:rPr>
          <w:rStyle w:val="Strong"/>
          <w:b w:val="0"/>
          <w:bCs/>
        </w:rPr>
        <w:t>.4.4 Recruitment Strategy</w:t>
      </w:r>
      <w:bookmarkEnd w:id="77"/>
      <w:bookmarkEnd w:id="78"/>
    </w:p>
    <w:p w14:paraId="1AB657FF" w14:textId="77777777" w:rsidR="00A20CBC" w:rsidRDefault="00A20CBC" w:rsidP="00A20CBC">
      <w:pPr>
        <w:pStyle w:val="NormalWeb"/>
        <w:spacing w:line="360" w:lineRule="auto"/>
        <w:jc w:val="both"/>
      </w:pPr>
      <w:r>
        <w:t>Participants will be recruited through a combination of personal and professional networks, direct outreach via social media or email, and referrals through snowball sampling. These approaches are appropriate in contexts where SMEs often operate informally and rely on relational networks. Recruitment will be monitored to avoid over-representation of any single sector or location. Participation will be voluntary, and all potential participants will receive an information sheet outlining the study’s purpose, confidentiality measures, and their rights.</w:t>
      </w:r>
    </w:p>
    <w:p w14:paraId="605A985E" w14:textId="419D7EE4" w:rsidR="00A20CBC" w:rsidRPr="00A20CBC" w:rsidRDefault="007A7FAC" w:rsidP="00A20CBC">
      <w:pPr>
        <w:pStyle w:val="Heading3"/>
      </w:pPr>
      <w:bookmarkStart w:id="79" w:name="_Toc220804939"/>
      <w:bookmarkStart w:id="80" w:name="_Toc220810338"/>
      <w:r>
        <w:rPr>
          <w:rStyle w:val="Strong"/>
          <w:b w:val="0"/>
          <w:bCs/>
        </w:rPr>
        <w:t>3</w:t>
      </w:r>
      <w:r w:rsidR="00A20CBC" w:rsidRPr="00A20CBC">
        <w:rPr>
          <w:rStyle w:val="Strong"/>
          <w:b w:val="0"/>
          <w:bCs/>
        </w:rPr>
        <w:t>.4.5 Inclusion and Exclusion Criteria</w:t>
      </w:r>
      <w:bookmarkEnd w:id="79"/>
      <w:bookmarkEnd w:id="80"/>
    </w:p>
    <w:p w14:paraId="0E9439F9" w14:textId="77777777" w:rsidR="00A20CBC" w:rsidRPr="00A20CBC" w:rsidRDefault="00A20CBC" w:rsidP="00A20CBC">
      <w:pPr>
        <w:pStyle w:val="NormalWeb"/>
        <w:spacing w:line="360" w:lineRule="auto"/>
        <w:jc w:val="both"/>
      </w:pPr>
      <w:r w:rsidRPr="00A20CBC">
        <w:rPr>
          <w:rStyle w:val="Strong"/>
          <w:b w:val="0"/>
          <w:bCs w:val="0"/>
        </w:rPr>
        <w:t>Inclusion criteria</w:t>
      </w:r>
      <w:r w:rsidRPr="00A20CBC">
        <w:t xml:space="preserve"> include SMEs based in Bangladesh, owner–managers or senior decision-makers, and active use of at least one digital channel. </w:t>
      </w:r>
      <w:r w:rsidRPr="00A20CBC">
        <w:rPr>
          <w:rStyle w:val="Strong"/>
          <w:b w:val="0"/>
          <w:bCs w:val="0"/>
        </w:rPr>
        <w:t>Exclusion criteria</w:t>
      </w:r>
      <w:r w:rsidRPr="00A20CBC">
        <w:t xml:space="preserve"> include large enterprises, firms with no digital presence, and temporary online sellers without business continuity. These criteria ensure that participants can meaningfully address the research questions.</w:t>
      </w:r>
    </w:p>
    <w:p w14:paraId="6780C78B" w14:textId="42E56F44" w:rsidR="00A20CBC" w:rsidRPr="00A20CBC" w:rsidRDefault="007A7FAC" w:rsidP="00A20CBC">
      <w:pPr>
        <w:pStyle w:val="Heading3"/>
      </w:pPr>
      <w:bookmarkStart w:id="81" w:name="_Toc220804940"/>
      <w:bookmarkStart w:id="82" w:name="_Toc220810339"/>
      <w:r>
        <w:rPr>
          <w:rStyle w:val="Strong"/>
          <w:b w:val="0"/>
          <w:bCs/>
        </w:rPr>
        <w:t>3</w:t>
      </w:r>
      <w:r w:rsidR="00A20CBC" w:rsidRPr="00A20CBC">
        <w:rPr>
          <w:rStyle w:val="Strong"/>
          <w:b w:val="0"/>
          <w:bCs/>
        </w:rPr>
        <w:t>.4.6 Justification for SME Owners and Senior Managers</w:t>
      </w:r>
      <w:bookmarkEnd w:id="81"/>
      <w:bookmarkEnd w:id="82"/>
    </w:p>
    <w:p w14:paraId="52740147" w14:textId="77777777" w:rsidR="00A20CBC" w:rsidRDefault="00A20CBC" w:rsidP="00A20CBC">
      <w:pPr>
        <w:pStyle w:val="NormalWeb"/>
        <w:spacing w:line="360" w:lineRule="auto"/>
        <w:jc w:val="both"/>
      </w:pPr>
      <w:r>
        <w:t>The study focuses on SME owners and senior managers because they typically hold primary responsibility for strategic decisions, digital marketing activities, and customer interaction processes. In the Bangladeshi SME context, owners often directly manage or closely oversee digital marketing, making them well positioned to provide detailed, practice-based accounts aligned with the interpretivist and practice-centred approach.</w:t>
      </w:r>
    </w:p>
    <w:p w14:paraId="3B55576A" w14:textId="1963C00A" w:rsidR="00B02112" w:rsidRPr="00B02112" w:rsidRDefault="007A7FAC" w:rsidP="00B02112">
      <w:pPr>
        <w:pStyle w:val="Heading2"/>
      </w:pPr>
      <w:bookmarkStart w:id="83" w:name="_Toc220804941"/>
      <w:bookmarkStart w:id="84" w:name="_Toc220810340"/>
      <w:r>
        <w:rPr>
          <w:rStyle w:val="Strong"/>
          <w:b w:val="0"/>
          <w:bCs w:val="0"/>
        </w:rPr>
        <w:t>3</w:t>
      </w:r>
      <w:r w:rsidR="00B02112" w:rsidRPr="00B02112">
        <w:rPr>
          <w:rStyle w:val="Strong"/>
          <w:b w:val="0"/>
          <w:bCs w:val="0"/>
        </w:rPr>
        <w:t>.5 Data Collection: Semi-Structured Interviews</w:t>
      </w:r>
      <w:bookmarkEnd w:id="83"/>
      <w:bookmarkEnd w:id="84"/>
    </w:p>
    <w:p w14:paraId="54075A45" w14:textId="77777777" w:rsidR="00B02112" w:rsidRDefault="00B02112" w:rsidP="00B02112">
      <w:pPr>
        <w:pStyle w:val="NormalWeb"/>
        <w:spacing w:line="360" w:lineRule="auto"/>
        <w:jc w:val="both"/>
      </w:pPr>
      <w:r>
        <w:t xml:space="preserve">Semi-structured interviews were selected as the primary data collection method because they enable in-depth exploration of how SME owners and managers design, implement, and interpret digital marketing practices within their organisational contexts. This method aligns with the study’s qualitative, interpretivist, and practice-centred orientation, which emphasises subjective meaning, lived experience, and real-world processes (Bryman, 2016; Creswell &amp; </w:t>
      </w:r>
      <w:proofErr w:type="spellStart"/>
      <w:r>
        <w:t>Poth</w:t>
      </w:r>
      <w:proofErr w:type="spellEnd"/>
      <w:r>
        <w:t>, 2018). Semi-structured interviews provide a balance between consistency across participants and flexibility to probe emerging themes and contextual detail.</w:t>
      </w:r>
    </w:p>
    <w:p w14:paraId="391EDDF6" w14:textId="77777777" w:rsidR="00B02112" w:rsidRDefault="00B02112" w:rsidP="00B02112">
      <w:pPr>
        <w:pStyle w:val="NormalWeb"/>
        <w:spacing w:line="360" w:lineRule="auto"/>
        <w:jc w:val="both"/>
      </w:pPr>
      <w:r>
        <w:t xml:space="preserve">This method is particularly appropriate for studying digital marketing in Bangladeshi SMEs, where practices such as content planning, customer interaction, and analytics use are often </w:t>
      </w:r>
      <w:r>
        <w:lastRenderedPageBreak/>
        <w:t>informal, owner-led, and embedded in everyday routines. These nuances are difficult to capture through surveys or structured instruments. Interviews also accommodate the time constraints of SME owners by allowing flexible scheduling and the option of online or in-person participation.</w:t>
      </w:r>
    </w:p>
    <w:p w14:paraId="7035F87C" w14:textId="614A2EE8" w:rsidR="00B02112" w:rsidRDefault="007A7FAC" w:rsidP="00B02112">
      <w:pPr>
        <w:pStyle w:val="Heading3"/>
      </w:pPr>
      <w:bookmarkStart w:id="85" w:name="_Toc220804942"/>
      <w:bookmarkStart w:id="86" w:name="_Toc220810341"/>
      <w:r>
        <w:rPr>
          <w:rStyle w:val="Strong"/>
          <w:b w:val="0"/>
          <w:bCs/>
        </w:rPr>
        <w:t>3</w:t>
      </w:r>
      <w:r w:rsidR="00B02112">
        <w:rPr>
          <w:rStyle w:val="Strong"/>
          <w:b w:val="0"/>
          <w:bCs/>
        </w:rPr>
        <w:t>.5.1 Interview Procedure</w:t>
      </w:r>
      <w:bookmarkEnd w:id="85"/>
      <w:bookmarkEnd w:id="86"/>
    </w:p>
    <w:p w14:paraId="618AB03F" w14:textId="75E6F8FF" w:rsidR="00B02112" w:rsidRDefault="00B02112" w:rsidP="00B02112">
      <w:pPr>
        <w:pStyle w:val="NormalWeb"/>
        <w:spacing w:line="360" w:lineRule="auto"/>
        <w:jc w:val="both"/>
      </w:pPr>
      <w:r>
        <w:t xml:space="preserve">Participants are initially contacted via email, phone, or social media messaging and provided with a Participant Information Sheet outlining the study purpose, confidentiality, and participation rights. Written or verbal informed consent is obtained prior to each interview. Interviews last approximately </w:t>
      </w:r>
      <w:r w:rsidRPr="00B02112">
        <w:rPr>
          <w:rStyle w:val="Strong"/>
          <w:b w:val="0"/>
          <w:bCs w:val="0"/>
        </w:rPr>
        <w:t>20–25</w:t>
      </w:r>
      <w:r>
        <w:rPr>
          <w:rStyle w:val="Strong"/>
        </w:rPr>
        <w:t xml:space="preserve"> minutes</w:t>
      </w:r>
      <w:r>
        <w:t xml:space="preserve"> and follow a semi-structured guide. With permission, interviews are audio-recorded, and brief field notes are taken to capture contextual observations. Interviews are transcribed in clean-verbatim form. Reflexive memos are written after each interview to document emerging insights and researcher reflections.</w:t>
      </w:r>
    </w:p>
    <w:p w14:paraId="20983CD3" w14:textId="0A8986F3" w:rsidR="00B02112" w:rsidRDefault="007A7FAC" w:rsidP="00B02112">
      <w:pPr>
        <w:pStyle w:val="Heading3"/>
      </w:pPr>
      <w:bookmarkStart w:id="87" w:name="_Toc220804943"/>
      <w:bookmarkStart w:id="88" w:name="_Toc220810342"/>
      <w:r>
        <w:rPr>
          <w:rStyle w:val="Strong"/>
          <w:b w:val="0"/>
          <w:bCs/>
        </w:rPr>
        <w:t>3</w:t>
      </w:r>
      <w:r w:rsidR="00B02112">
        <w:rPr>
          <w:rStyle w:val="Strong"/>
          <w:b w:val="0"/>
          <w:bCs/>
        </w:rPr>
        <w:t>.5.2 Interview Guide (Condensed)</w:t>
      </w:r>
      <w:bookmarkEnd w:id="87"/>
      <w:bookmarkEnd w:id="88"/>
    </w:p>
    <w:p w14:paraId="0B623FA0" w14:textId="77777777" w:rsidR="00B02112" w:rsidRPr="00B02112" w:rsidRDefault="00B02112" w:rsidP="00B02112">
      <w:pPr>
        <w:pStyle w:val="NormalWeb"/>
        <w:spacing w:line="360" w:lineRule="auto"/>
        <w:jc w:val="both"/>
      </w:pPr>
      <w:r w:rsidRPr="00B02112">
        <w:t>The interview guide consists of five core questions aligned with the research questions:</w:t>
      </w:r>
    </w:p>
    <w:p w14:paraId="532F8FDA" w14:textId="77777777" w:rsidR="00B02112" w:rsidRPr="00B02112" w:rsidRDefault="00B02112" w:rsidP="00B02112">
      <w:pPr>
        <w:pStyle w:val="NormalWeb"/>
        <w:numPr>
          <w:ilvl w:val="0"/>
          <w:numId w:val="3"/>
        </w:numPr>
        <w:spacing w:line="360" w:lineRule="auto"/>
        <w:jc w:val="both"/>
      </w:pPr>
      <w:r w:rsidRPr="00B02112">
        <w:rPr>
          <w:rStyle w:val="Strong"/>
          <w:b w:val="0"/>
          <w:bCs w:val="0"/>
        </w:rPr>
        <w:t>Strategy and channels (RQ1):</w:t>
      </w:r>
      <w:r w:rsidRPr="00B02112">
        <w:t xml:space="preserve"> Planning, channel selection, and alignment with business goals.</w:t>
      </w:r>
    </w:p>
    <w:p w14:paraId="62AE76E9" w14:textId="77777777" w:rsidR="00B02112" w:rsidRPr="00B02112" w:rsidRDefault="00B02112" w:rsidP="00B02112">
      <w:pPr>
        <w:pStyle w:val="NormalWeb"/>
        <w:numPr>
          <w:ilvl w:val="0"/>
          <w:numId w:val="3"/>
        </w:numPr>
        <w:spacing w:line="360" w:lineRule="auto"/>
        <w:jc w:val="both"/>
      </w:pPr>
      <w:r w:rsidRPr="00B02112">
        <w:rPr>
          <w:rStyle w:val="Strong"/>
          <w:b w:val="0"/>
          <w:bCs w:val="0"/>
        </w:rPr>
        <w:t>Brand awareness and credibility (RQ2):</w:t>
      </w:r>
      <w:r w:rsidRPr="00B02112">
        <w:t xml:space="preserve"> Customer discovery, trust signals, and perception change.</w:t>
      </w:r>
    </w:p>
    <w:p w14:paraId="5A14A4E1" w14:textId="77777777" w:rsidR="00B02112" w:rsidRPr="00B02112" w:rsidRDefault="00B02112" w:rsidP="00B02112">
      <w:pPr>
        <w:pStyle w:val="NormalWeb"/>
        <w:numPr>
          <w:ilvl w:val="0"/>
          <w:numId w:val="3"/>
        </w:numPr>
        <w:spacing w:line="360" w:lineRule="auto"/>
        <w:jc w:val="both"/>
      </w:pPr>
      <w:r w:rsidRPr="00B02112">
        <w:rPr>
          <w:rStyle w:val="Strong"/>
          <w:b w:val="0"/>
          <w:bCs w:val="0"/>
        </w:rPr>
        <w:t>Digital customer journey (RQ3):</w:t>
      </w:r>
      <w:r w:rsidRPr="00B02112">
        <w:t xml:space="preserve"> Experience from discovery to payment, delivery, and after-sales.</w:t>
      </w:r>
    </w:p>
    <w:p w14:paraId="65063C94" w14:textId="77777777" w:rsidR="00B02112" w:rsidRPr="00B02112" w:rsidRDefault="00B02112" w:rsidP="00B02112">
      <w:pPr>
        <w:pStyle w:val="NormalWeb"/>
        <w:numPr>
          <w:ilvl w:val="0"/>
          <w:numId w:val="3"/>
        </w:numPr>
        <w:spacing w:line="360" w:lineRule="auto"/>
        <w:jc w:val="both"/>
      </w:pPr>
      <w:r w:rsidRPr="00B02112">
        <w:rPr>
          <w:rStyle w:val="Strong"/>
          <w:b w:val="0"/>
          <w:bCs w:val="0"/>
        </w:rPr>
        <w:t>Learning and adaptation (RQ1, RQ3, RQ4):</w:t>
      </w:r>
      <w:r w:rsidRPr="00B02112">
        <w:t xml:space="preserve"> Use of feedback and analytics to adjust practices.</w:t>
      </w:r>
    </w:p>
    <w:p w14:paraId="3B4EE8BC" w14:textId="77777777" w:rsidR="00B02112" w:rsidRPr="00B02112" w:rsidRDefault="00B02112" w:rsidP="00B02112">
      <w:pPr>
        <w:pStyle w:val="NormalWeb"/>
        <w:numPr>
          <w:ilvl w:val="0"/>
          <w:numId w:val="3"/>
        </w:numPr>
        <w:spacing w:line="360" w:lineRule="auto"/>
        <w:jc w:val="both"/>
      </w:pPr>
      <w:r w:rsidRPr="00B02112">
        <w:rPr>
          <w:rStyle w:val="Strong"/>
          <w:b w:val="0"/>
          <w:bCs w:val="0"/>
        </w:rPr>
        <w:t>Example of digital impact (RQ1–RQ4):</w:t>
      </w:r>
      <w:r w:rsidRPr="00B02112">
        <w:t xml:space="preserve"> Outcomes, challenges, and responses.</w:t>
      </w:r>
    </w:p>
    <w:p w14:paraId="5D434E82" w14:textId="77777777" w:rsidR="00B02112" w:rsidRDefault="00B02112" w:rsidP="00B02112">
      <w:pPr>
        <w:pStyle w:val="NormalWeb"/>
        <w:spacing w:line="360" w:lineRule="auto"/>
        <w:jc w:val="both"/>
      </w:pPr>
      <w:r>
        <w:t>Flexible probes (e.g. “Can you give an example?” or “What happened next?”) are used to elicit depth and clarify meanings.</w:t>
      </w:r>
    </w:p>
    <w:p w14:paraId="7A27C5BD" w14:textId="0D1809B9" w:rsidR="00B02112" w:rsidRDefault="007A7FAC" w:rsidP="00B02112">
      <w:pPr>
        <w:pStyle w:val="Heading3"/>
      </w:pPr>
      <w:bookmarkStart w:id="89" w:name="_Toc220804944"/>
      <w:bookmarkStart w:id="90" w:name="_Toc220810343"/>
      <w:r>
        <w:rPr>
          <w:rStyle w:val="Strong"/>
          <w:b w:val="0"/>
          <w:bCs/>
        </w:rPr>
        <w:t>3</w:t>
      </w:r>
      <w:r w:rsidR="00B02112">
        <w:rPr>
          <w:rStyle w:val="Strong"/>
          <w:b w:val="0"/>
          <w:bCs/>
        </w:rPr>
        <w:t>.5.3 Probing Strategy</w:t>
      </w:r>
      <w:bookmarkEnd w:id="89"/>
      <w:bookmarkEnd w:id="90"/>
    </w:p>
    <w:p w14:paraId="62D9CECE" w14:textId="4A97D8B5" w:rsidR="00B02112" w:rsidRDefault="00B02112" w:rsidP="00B02112">
      <w:pPr>
        <w:pStyle w:val="NormalWeb"/>
        <w:spacing w:line="360" w:lineRule="auto"/>
        <w:jc w:val="both"/>
      </w:pPr>
      <w:r>
        <w:t>Probing is used selectively to uncover tacit routines, strategic reasoning, and contextual constraints, while allowing participants to narrate experiences in their own terms. This supports exploration of lived practice rather than abstract descriptions.</w:t>
      </w:r>
    </w:p>
    <w:p w14:paraId="3E617A36" w14:textId="34D5AA18" w:rsidR="00B02112" w:rsidRDefault="007A7FAC" w:rsidP="00B02112">
      <w:pPr>
        <w:pStyle w:val="Heading3"/>
      </w:pPr>
      <w:bookmarkStart w:id="91" w:name="_Toc220804945"/>
      <w:bookmarkStart w:id="92" w:name="_Toc220810344"/>
      <w:r>
        <w:lastRenderedPageBreak/>
        <w:t>3</w:t>
      </w:r>
      <w:r w:rsidR="00B02112" w:rsidRPr="00B02112">
        <w:t>.5.4 Mapping Interview Questions to Research Questions</w:t>
      </w:r>
      <w:bookmarkEnd w:id="91"/>
      <w:bookmarkEnd w:id="92"/>
    </w:p>
    <w:p w14:paraId="09D75086" w14:textId="37111D40" w:rsidR="007A7FAC" w:rsidRDefault="007A7FAC" w:rsidP="007A7FAC">
      <w:pPr>
        <w:spacing w:line="360" w:lineRule="auto"/>
      </w:pPr>
      <w:r w:rsidRPr="007A7FAC">
        <w:t>This table demonstrates how interview questions were systematically aligned with the study’s research questions to ensure analytical coherence. Each interview focus area is linked to specific RQs, clarifying how empirical data captures strategic practices, trust-building mechanisms, digital customer experience, learning processes, and contextual influences, thereby supporting comprehensive interpretation across all four research questions.</w:t>
      </w:r>
    </w:p>
    <w:p w14:paraId="269BFA51" w14:textId="77777777" w:rsidR="007A7FAC" w:rsidRPr="00B02112" w:rsidRDefault="007A7FAC" w:rsidP="007A7FAC">
      <w:pPr>
        <w:spacing w:line="360" w:lineRule="auto"/>
      </w:pPr>
    </w:p>
    <w:tbl>
      <w:tblPr>
        <w:tblStyle w:val="GridTable4"/>
        <w:tblW w:w="0" w:type="auto"/>
        <w:jc w:val="center"/>
        <w:tblLook w:val="04A0" w:firstRow="1" w:lastRow="0" w:firstColumn="1" w:lastColumn="0" w:noHBand="0" w:noVBand="1"/>
      </w:tblPr>
      <w:tblGrid>
        <w:gridCol w:w="3021"/>
        <w:gridCol w:w="1762"/>
        <w:gridCol w:w="4233"/>
      </w:tblGrid>
      <w:tr w:rsidR="00B02112" w:rsidRPr="00B02112" w14:paraId="1D5934A9" w14:textId="77777777" w:rsidTr="00B02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7A773B" w14:textId="77777777" w:rsidR="00B02112" w:rsidRPr="00B02112" w:rsidRDefault="00B02112" w:rsidP="00B02112">
            <w:pPr>
              <w:spacing w:line="360" w:lineRule="auto"/>
              <w:jc w:val="center"/>
            </w:pPr>
            <w:r w:rsidRPr="00B02112">
              <w:t>Interview focus</w:t>
            </w:r>
          </w:p>
        </w:tc>
        <w:tc>
          <w:tcPr>
            <w:tcW w:w="0" w:type="auto"/>
            <w:hideMark/>
          </w:tcPr>
          <w:p w14:paraId="7F3CC3F5" w14:textId="77777777" w:rsidR="00B02112" w:rsidRPr="00B02112" w:rsidRDefault="00B02112" w:rsidP="00B02112">
            <w:pPr>
              <w:spacing w:line="360" w:lineRule="auto"/>
              <w:jc w:val="center"/>
              <w:cnfStyle w:val="100000000000" w:firstRow="1" w:lastRow="0" w:firstColumn="0" w:lastColumn="0" w:oddVBand="0" w:evenVBand="0" w:oddHBand="0" w:evenHBand="0" w:firstRowFirstColumn="0" w:firstRowLastColumn="0" w:lastRowFirstColumn="0" w:lastRowLastColumn="0"/>
            </w:pPr>
            <w:r w:rsidRPr="00B02112">
              <w:t>Linked RQ(s)</w:t>
            </w:r>
          </w:p>
        </w:tc>
        <w:tc>
          <w:tcPr>
            <w:tcW w:w="4233" w:type="dxa"/>
            <w:hideMark/>
          </w:tcPr>
          <w:p w14:paraId="593690AD" w14:textId="77777777" w:rsidR="00B02112" w:rsidRPr="00B02112" w:rsidRDefault="00B02112" w:rsidP="00B02112">
            <w:pPr>
              <w:spacing w:line="360" w:lineRule="auto"/>
              <w:jc w:val="center"/>
              <w:cnfStyle w:val="100000000000" w:firstRow="1" w:lastRow="0" w:firstColumn="0" w:lastColumn="0" w:oddVBand="0" w:evenVBand="0" w:oddHBand="0" w:evenHBand="0" w:firstRowFirstColumn="0" w:firstRowLastColumn="0" w:lastRowFirstColumn="0" w:lastRowLastColumn="0"/>
            </w:pPr>
            <w:r w:rsidRPr="00B02112">
              <w:t>Contribution</w:t>
            </w:r>
          </w:p>
        </w:tc>
      </w:tr>
      <w:tr w:rsidR="00B02112" w:rsidRPr="00B02112" w14:paraId="77813EFC" w14:textId="77777777" w:rsidTr="00B02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45FBE2" w14:textId="77777777" w:rsidR="00B02112" w:rsidRPr="00B02112" w:rsidRDefault="00B02112" w:rsidP="00B02112">
            <w:pPr>
              <w:spacing w:line="360" w:lineRule="auto"/>
              <w:rPr>
                <w:b w:val="0"/>
                <w:bCs w:val="0"/>
              </w:rPr>
            </w:pPr>
            <w:r w:rsidRPr="00B02112">
              <w:rPr>
                <w:b w:val="0"/>
                <w:bCs w:val="0"/>
              </w:rPr>
              <w:t>Strategy and channels</w:t>
            </w:r>
          </w:p>
        </w:tc>
        <w:tc>
          <w:tcPr>
            <w:tcW w:w="0" w:type="auto"/>
            <w:hideMark/>
          </w:tcPr>
          <w:p w14:paraId="51DCC153" w14:textId="77777777" w:rsidR="00B02112" w:rsidRPr="00B02112" w:rsidRDefault="00B02112" w:rsidP="00B02112">
            <w:pPr>
              <w:spacing w:line="360" w:lineRule="auto"/>
              <w:cnfStyle w:val="000000100000" w:firstRow="0" w:lastRow="0" w:firstColumn="0" w:lastColumn="0" w:oddVBand="0" w:evenVBand="0" w:oddHBand="1" w:evenHBand="0" w:firstRowFirstColumn="0" w:firstRowLastColumn="0" w:lastRowFirstColumn="0" w:lastRowLastColumn="0"/>
            </w:pPr>
            <w:r w:rsidRPr="00B02112">
              <w:t>RQ1</w:t>
            </w:r>
          </w:p>
        </w:tc>
        <w:tc>
          <w:tcPr>
            <w:tcW w:w="4233" w:type="dxa"/>
            <w:hideMark/>
          </w:tcPr>
          <w:p w14:paraId="1CF17E26" w14:textId="77777777" w:rsidR="00B02112" w:rsidRPr="00B02112" w:rsidRDefault="00B02112" w:rsidP="00B02112">
            <w:pPr>
              <w:spacing w:line="360" w:lineRule="auto"/>
              <w:cnfStyle w:val="000000100000" w:firstRow="0" w:lastRow="0" w:firstColumn="0" w:lastColumn="0" w:oddVBand="0" w:evenVBand="0" w:oddHBand="1" w:evenHBand="0" w:firstRowFirstColumn="0" w:firstRowLastColumn="0" w:lastRowFirstColumn="0" w:lastRowLastColumn="0"/>
            </w:pPr>
            <w:r w:rsidRPr="00B02112">
              <w:t>Reveals planning and implementation practices</w:t>
            </w:r>
          </w:p>
        </w:tc>
      </w:tr>
      <w:tr w:rsidR="00B02112" w:rsidRPr="00B02112" w14:paraId="33B6486B" w14:textId="77777777" w:rsidTr="00B0211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5A38D1" w14:textId="77777777" w:rsidR="00B02112" w:rsidRPr="00B02112" w:rsidRDefault="00B02112" w:rsidP="00B02112">
            <w:pPr>
              <w:spacing w:line="360" w:lineRule="auto"/>
              <w:rPr>
                <w:b w:val="0"/>
                <w:bCs w:val="0"/>
              </w:rPr>
            </w:pPr>
            <w:r w:rsidRPr="00B02112">
              <w:rPr>
                <w:b w:val="0"/>
                <w:bCs w:val="0"/>
              </w:rPr>
              <w:t>Brand awareness &amp; credibility</w:t>
            </w:r>
          </w:p>
        </w:tc>
        <w:tc>
          <w:tcPr>
            <w:tcW w:w="0" w:type="auto"/>
            <w:hideMark/>
          </w:tcPr>
          <w:p w14:paraId="044279BA" w14:textId="77777777" w:rsidR="00B02112" w:rsidRPr="00B02112" w:rsidRDefault="00B02112" w:rsidP="00B02112">
            <w:pPr>
              <w:spacing w:line="360" w:lineRule="auto"/>
              <w:cnfStyle w:val="000000000000" w:firstRow="0" w:lastRow="0" w:firstColumn="0" w:lastColumn="0" w:oddVBand="0" w:evenVBand="0" w:oddHBand="0" w:evenHBand="0" w:firstRowFirstColumn="0" w:firstRowLastColumn="0" w:lastRowFirstColumn="0" w:lastRowLastColumn="0"/>
            </w:pPr>
            <w:r w:rsidRPr="00B02112">
              <w:t>RQ2</w:t>
            </w:r>
          </w:p>
        </w:tc>
        <w:tc>
          <w:tcPr>
            <w:tcW w:w="4233" w:type="dxa"/>
            <w:hideMark/>
          </w:tcPr>
          <w:p w14:paraId="05449935" w14:textId="77777777" w:rsidR="00B02112" w:rsidRPr="00B02112" w:rsidRDefault="00B02112" w:rsidP="00B02112">
            <w:pPr>
              <w:spacing w:line="360" w:lineRule="auto"/>
              <w:cnfStyle w:val="000000000000" w:firstRow="0" w:lastRow="0" w:firstColumn="0" w:lastColumn="0" w:oddVBand="0" w:evenVBand="0" w:oddHBand="0" w:evenHBand="0" w:firstRowFirstColumn="0" w:firstRowLastColumn="0" w:lastRowFirstColumn="0" w:lastRowLastColumn="0"/>
            </w:pPr>
            <w:r w:rsidRPr="00B02112">
              <w:t>Explains trust-building mechanisms</w:t>
            </w:r>
          </w:p>
        </w:tc>
      </w:tr>
      <w:tr w:rsidR="00B02112" w:rsidRPr="00B02112" w14:paraId="595B718F" w14:textId="77777777" w:rsidTr="00B02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04F341" w14:textId="77777777" w:rsidR="00B02112" w:rsidRPr="00B02112" w:rsidRDefault="00B02112" w:rsidP="00B02112">
            <w:pPr>
              <w:spacing w:line="360" w:lineRule="auto"/>
              <w:rPr>
                <w:b w:val="0"/>
                <w:bCs w:val="0"/>
              </w:rPr>
            </w:pPr>
            <w:r w:rsidRPr="00B02112">
              <w:rPr>
                <w:b w:val="0"/>
                <w:bCs w:val="0"/>
              </w:rPr>
              <w:t>Digital customer journey</w:t>
            </w:r>
          </w:p>
        </w:tc>
        <w:tc>
          <w:tcPr>
            <w:tcW w:w="0" w:type="auto"/>
            <w:hideMark/>
          </w:tcPr>
          <w:p w14:paraId="1FF50245" w14:textId="77777777" w:rsidR="00B02112" w:rsidRPr="00B02112" w:rsidRDefault="00B02112" w:rsidP="00B02112">
            <w:pPr>
              <w:spacing w:line="360" w:lineRule="auto"/>
              <w:cnfStyle w:val="000000100000" w:firstRow="0" w:lastRow="0" w:firstColumn="0" w:lastColumn="0" w:oddVBand="0" w:evenVBand="0" w:oddHBand="1" w:evenHBand="0" w:firstRowFirstColumn="0" w:firstRowLastColumn="0" w:lastRowFirstColumn="0" w:lastRowLastColumn="0"/>
            </w:pPr>
            <w:r w:rsidRPr="00B02112">
              <w:t>RQ3</w:t>
            </w:r>
          </w:p>
        </w:tc>
        <w:tc>
          <w:tcPr>
            <w:tcW w:w="4233" w:type="dxa"/>
            <w:hideMark/>
          </w:tcPr>
          <w:p w14:paraId="1564DC13" w14:textId="77777777" w:rsidR="00B02112" w:rsidRPr="00B02112" w:rsidRDefault="00B02112" w:rsidP="00B02112">
            <w:pPr>
              <w:spacing w:line="360" w:lineRule="auto"/>
              <w:cnfStyle w:val="000000100000" w:firstRow="0" w:lastRow="0" w:firstColumn="0" w:lastColumn="0" w:oddVBand="0" w:evenVBand="0" w:oddHBand="1" w:evenHBand="0" w:firstRowFirstColumn="0" w:firstRowLastColumn="0" w:lastRowFirstColumn="0" w:lastRowLastColumn="0"/>
            </w:pPr>
            <w:r w:rsidRPr="00B02112">
              <w:t>Examines experience design and management</w:t>
            </w:r>
          </w:p>
        </w:tc>
      </w:tr>
      <w:tr w:rsidR="00B02112" w:rsidRPr="00B02112" w14:paraId="5AE40E4F" w14:textId="77777777" w:rsidTr="00B0211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205EAE" w14:textId="77777777" w:rsidR="00B02112" w:rsidRPr="00B02112" w:rsidRDefault="00B02112" w:rsidP="00B02112">
            <w:pPr>
              <w:spacing w:line="360" w:lineRule="auto"/>
              <w:rPr>
                <w:b w:val="0"/>
                <w:bCs w:val="0"/>
              </w:rPr>
            </w:pPr>
            <w:r w:rsidRPr="00B02112">
              <w:rPr>
                <w:b w:val="0"/>
                <w:bCs w:val="0"/>
              </w:rPr>
              <w:t>Learning and adaptation</w:t>
            </w:r>
          </w:p>
        </w:tc>
        <w:tc>
          <w:tcPr>
            <w:tcW w:w="0" w:type="auto"/>
            <w:hideMark/>
          </w:tcPr>
          <w:p w14:paraId="08DD09FD" w14:textId="77777777" w:rsidR="00B02112" w:rsidRPr="00B02112" w:rsidRDefault="00B02112" w:rsidP="00B02112">
            <w:pPr>
              <w:spacing w:line="360" w:lineRule="auto"/>
              <w:cnfStyle w:val="000000000000" w:firstRow="0" w:lastRow="0" w:firstColumn="0" w:lastColumn="0" w:oddVBand="0" w:evenVBand="0" w:oddHBand="0" w:evenHBand="0" w:firstRowFirstColumn="0" w:firstRowLastColumn="0" w:lastRowFirstColumn="0" w:lastRowLastColumn="0"/>
            </w:pPr>
            <w:r w:rsidRPr="00B02112">
              <w:t>RQ1, RQ3, RQ4</w:t>
            </w:r>
          </w:p>
        </w:tc>
        <w:tc>
          <w:tcPr>
            <w:tcW w:w="4233" w:type="dxa"/>
            <w:hideMark/>
          </w:tcPr>
          <w:p w14:paraId="22D4DB0C" w14:textId="77777777" w:rsidR="00B02112" w:rsidRPr="00B02112" w:rsidRDefault="00B02112" w:rsidP="00B02112">
            <w:pPr>
              <w:spacing w:line="360" w:lineRule="auto"/>
              <w:cnfStyle w:val="000000000000" w:firstRow="0" w:lastRow="0" w:firstColumn="0" w:lastColumn="0" w:oddVBand="0" w:evenVBand="0" w:oddHBand="0" w:evenHBand="0" w:firstRowFirstColumn="0" w:firstRowLastColumn="0" w:lastRowFirstColumn="0" w:lastRowLastColumn="0"/>
            </w:pPr>
            <w:r w:rsidRPr="00B02112">
              <w:t>Identifies capability development and constraints</w:t>
            </w:r>
          </w:p>
        </w:tc>
      </w:tr>
      <w:tr w:rsidR="00B02112" w:rsidRPr="00B02112" w14:paraId="3DDC6191" w14:textId="77777777" w:rsidTr="00B02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05DA51" w14:textId="77777777" w:rsidR="00B02112" w:rsidRPr="00B02112" w:rsidRDefault="00B02112" w:rsidP="00B02112">
            <w:pPr>
              <w:spacing w:line="360" w:lineRule="auto"/>
              <w:rPr>
                <w:b w:val="0"/>
                <w:bCs w:val="0"/>
              </w:rPr>
            </w:pPr>
            <w:r w:rsidRPr="00B02112">
              <w:rPr>
                <w:b w:val="0"/>
                <w:bCs w:val="0"/>
              </w:rPr>
              <w:t>Digital impact example</w:t>
            </w:r>
          </w:p>
        </w:tc>
        <w:tc>
          <w:tcPr>
            <w:tcW w:w="0" w:type="auto"/>
            <w:hideMark/>
          </w:tcPr>
          <w:p w14:paraId="4D954BAA" w14:textId="77777777" w:rsidR="00B02112" w:rsidRPr="00B02112" w:rsidRDefault="00B02112" w:rsidP="00B02112">
            <w:pPr>
              <w:spacing w:line="360" w:lineRule="auto"/>
              <w:cnfStyle w:val="000000100000" w:firstRow="0" w:lastRow="0" w:firstColumn="0" w:lastColumn="0" w:oddVBand="0" w:evenVBand="0" w:oddHBand="1" w:evenHBand="0" w:firstRowFirstColumn="0" w:firstRowLastColumn="0" w:lastRowFirstColumn="0" w:lastRowLastColumn="0"/>
            </w:pPr>
            <w:r w:rsidRPr="00B02112">
              <w:t>RQ1–RQ4</w:t>
            </w:r>
          </w:p>
        </w:tc>
        <w:tc>
          <w:tcPr>
            <w:tcW w:w="4233" w:type="dxa"/>
            <w:hideMark/>
          </w:tcPr>
          <w:p w14:paraId="73848482" w14:textId="77777777" w:rsidR="00B02112" w:rsidRPr="00B02112" w:rsidRDefault="00B02112" w:rsidP="007A7FAC">
            <w:pPr>
              <w:keepNext/>
              <w:spacing w:line="360" w:lineRule="auto"/>
              <w:cnfStyle w:val="000000100000" w:firstRow="0" w:lastRow="0" w:firstColumn="0" w:lastColumn="0" w:oddVBand="0" w:evenVBand="0" w:oddHBand="1" w:evenHBand="0" w:firstRowFirstColumn="0" w:firstRowLastColumn="0" w:lastRowFirstColumn="0" w:lastRowLastColumn="0"/>
            </w:pPr>
            <w:r w:rsidRPr="00B02112">
              <w:t>Integrates outcomes, mechanisms, and context</w:t>
            </w:r>
          </w:p>
        </w:tc>
      </w:tr>
    </w:tbl>
    <w:p w14:paraId="061B380B" w14:textId="1A0ACD17" w:rsidR="007A7FAC" w:rsidRPr="007A7FAC" w:rsidRDefault="007A7FAC" w:rsidP="007A7FAC">
      <w:pPr>
        <w:pStyle w:val="Caption"/>
        <w:jc w:val="center"/>
        <w:rPr>
          <w:sz w:val="22"/>
          <w:szCs w:val="22"/>
        </w:rPr>
      </w:pPr>
      <w:bookmarkStart w:id="93" w:name="_Toc220970043"/>
      <w:r w:rsidRPr="007A7FAC">
        <w:rPr>
          <w:sz w:val="22"/>
          <w:szCs w:val="22"/>
        </w:rPr>
        <w:t xml:space="preserve">Table </w:t>
      </w:r>
      <w:r w:rsidRPr="007A7FAC">
        <w:rPr>
          <w:sz w:val="22"/>
          <w:szCs w:val="22"/>
        </w:rPr>
        <w:fldChar w:fldCharType="begin"/>
      </w:r>
      <w:r w:rsidRPr="007A7FAC">
        <w:rPr>
          <w:sz w:val="22"/>
          <w:szCs w:val="22"/>
        </w:rPr>
        <w:instrText xml:space="preserve"> SEQ Table \* ARABIC </w:instrText>
      </w:r>
      <w:r w:rsidRPr="007A7FAC">
        <w:rPr>
          <w:sz w:val="22"/>
          <w:szCs w:val="22"/>
        </w:rPr>
        <w:fldChar w:fldCharType="separate"/>
      </w:r>
      <w:r>
        <w:rPr>
          <w:noProof/>
          <w:sz w:val="22"/>
          <w:szCs w:val="22"/>
        </w:rPr>
        <w:t>5</w:t>
      </w:r>
      <w:r w:rsidRPr="007A7FAC">
        <w:rPr>
          <w:sz w:val="22"/>
          <w:szCs w:val="22"/>
        </w:rPr>
        <w:fldChar w:fldCharType="end"/>
      </w:r>
      <w:r w:rsidRPr="007A7FAC">
        <w:rPr>
          <w:sz w:val="22"/>
          <w:szCs w:val="22"/>
        </w:rPr>
        <w:t>- Alignment of RQ and Interview Questions</w:t>
      </w:r>
      <w:bookmarkEnd w:id="93"/>
    </w:p>
    <w:p w14:paraId="6A80D79E" w14:textId="70383009" w:rsidR="00B02112" w:rsidRDefault="007A7FAC" w:rsidP="00B02112">
      <w:pPr>
        <w:pStyle w:val="Heading3"/>
      </w:pPr>
      <w:bookmarkStart w:id="94" w:name="_Toc220804946"/>
      <w:bookmarkStart w:id="95" w:name="_Toc220810345"/>
      <w:r>
        <w:rPr>
          <w:rStyle w:val="Strong"/>
          <w:b w:val="0"/>
          <w:bCs/>
        </w:rPr>
        <w:t>3</w:t>
      </w:r>
      <w:r w:rsidR="00B02112">
        <w:rPr>
          <w:rStyle w:val="Strong"/>
          <w:b w:val="0"/>
          <w:bCs/>
        </w:rPr>
        <w:t>.5.5 Suitability of Interviews</w:t>
      </w:r>
      <w:bookmarkEnd w:id="94"/>
      <w:bookmarkEnd w:id="95"/>
    </w:p>
    <w:p w14:paraId="6BDCB544" w14:textId="3133B465" w:rsidR="00B02112" w:rsidRDefault="00B02112" w:rsidP="00B02112">
      <w:pPr>
        <w:pStyle w:val="NormalWeb"/>
        <w:spacing w:line="360" w:lineRule="auto"/>
        <w:jc w:val="both"/>
      </w:pPr>
      <w:r>
        <w:t>Semi-structured interviews are well suited to this study because they capture lived digital marketing practices, reveal contextual enablers and barriers, and generate rich qualitative data required for reflexive thematic analysis. They therefore provide an effective method for addressing all four research questions.</w:t>
      </w:r>
    </w:p>
    <w:p w14:paraId="4AA20627" w14:textId="7413E700" w:rsidR="007313C7" w:rsidRPr="007313C7" w:rsidRDefault="007A7FAC" w:rsidP="007313C7">
      <w:pPr>
        <w:pStyle w:val="Heading3"/>
      </w:pPr>
      <w:bookmarkStart w:id="96" w:name="_Toc220804947"/>
      <w:bookmarkStart w:id="97" w:name="_Toc220810346"/>
      <w:r>
        <w:t>3</w:t>
      </w:r>
      <w:r w:rsidR="007313C7">
        <w:t xml:space="preserve">.5.6 </w:t>
      </w:r>
      <w:r w:rsidR="007313C7" w:rsidRPr="007313C7">
        <w:t>Data Collection Context and Procedure</w:t>
      </w:r>
      <w:bookmarkEnd w:id="96"/>
      <w:bookmarkEnd w:id="97"/>
    </w:p>
    <w:p w14:paraId="279C5C69" w14:textId="2BDA50AB" w:rsidR="007313C7" w:rsidRDefault="007313C7" w:rsidP="007A7FAC">
      <w:pPr>
        <w:spacing w:before="100" w:beforeAutospacing="1" w:after="100" w:afterAutospacing="1" w:line="360" w:lineRule="auto"/>
        <w:jc w:val="both"/>
      </w:pPr>
      <w:r w:rsidRPr="007313C7">
        <w:t xml:space="preserve">Data collection was conducted between mid-November and early January. Semi-structured interviews were carried out using a mix of online and remote communication methods, including Zoom, WhatsApp voice calls, and standard phone calls, depending on participant availability and preference. Interviews were conducted in English, Bangla, or a mixed Bangla–English format to ensure participant comfort and richness of expression. All interviews were audio-recorded with participant consent. Participants included SME owners and employees </w:t>
      </w:r>
      <w:r w:rsidRPr="007313C7">
        <w:lastRenderedPageBreak/>
        <w:t>directly involved in digital marketing and customer interaction activities, with a total of approximately 10–15 interviewees. This approach ensured access to first-hand accounts of strategic decision-making and day-to-day digital marketing practices within Bangladeshi SMEs.</w:t>
      </w:r>
    </w:p>
    <w:p w14:paraId="2A532558" w14:textId="08D3F444" w:rsidR="00B02112" w:rsidRDefault="007A7FAC" w:rsidP="00B02112">
      <w:pPr>
        <w:pStyle w:val="Heading2"/>
      </w:pPr>
      <w:bookmarkStart w:id="98" w:name="_Toc220804948"/>
      <w:bookmarkStart w:id="99" w:name="_Toc220810347"/>
      <w:r>
        <w:rPr>
          <w:rStyle w:val="Strong"/>
          <w:b w:val="0"/>
          <w:bCs w:val="0"/>
        </w:rPr>
        <w:t>3</w:t>
      </w:r>
      <w:r w:rsidR="00B02112">
        <w:rPr>
          <w:rStyle w:val="Strong"/>
          <w:b w:val="0"/>
          <w:bCs w:val="0"/>
        </w:rPr>
        <w:t>.6 Data Analysis: Reflexive Thematic Analysis Using NVivo</w:t>
      </w:r>
      <w:bookmarkEnd w:id="98"/>
      <w:bookmarkEnd w:id="99"/>
    </w:p>
    <w:p w14:paraId="52CC659A" w14:textId="77777777" w:rsidR="00B02112" w:rsidRPr="00B02112" w:rsidRDefault="00B02112" w:rsidP="00B02112">
      <w:pPr>
        <w:pStyle w:val="NormalWeb"/>
        <w:spacing w:line="360" w:lineRule="auto"/>
        <w:jc w:val="both"/>
      </w:pPr>
      <w:r w:rsidRPr="00B02112">
        <w:t>Reflexive thematic analysis (RTA) was used to analyse the interview data. RTA, as developed by Braun and Clarke (2006, 2019, 2021), is well suited to interpretivist qualitative research because it acknowledges the researcher’s active role in meaning-making and treats subjectivity as an analytic resource rather than a source of bias. This approach aligns with the study’s aim of understanding how SME owners and managers interpret and enact strategic digital marketing practices, and how these practices shape brand awareness, digital customer experience, and business growth within specific contextual conditions.</w:t>
      </w:r>
    </w:p>
    <w:p w14:paraId="0662AD79" w14:textId="77777777" w:rsidR="00B02112" w:rsidRPr="00B02112" w:rsidRDefault="00B02112" w:rsidP="00B02112">
      <w:pPr>
        <w:pStyle w:val="NormalWeb"/>
        <w:spacing w:line="360" w:lineRule="auto"/>
        <w:jc w:val="both"/>
      </w:pPr>
      <w:r w:rsidRPr="00B02112">
        <w:t xml:space="preserve">Analysis began with </w:t>
      </w:r>
      <w:r w:rsidRPr="00B02112">
        <w:rPr>
          <w:rStyle w:val="Strong"/>
          <w:b w:val="0"/>
          <w:bCs w:val="0"/>
        </w:rPr>
        <w:t>data familiarisation</w:t>
      </w:r>
      <w:r w:rsidRPr="00B02112">
        <w:t>, involving repeated reading of interview transcripts and field notes. This stage enabled immersion in participants’ accounts and supported the identification of early patterns, contrasts, and points of analytic interest. Initial reflexive memos were written to capture emerging ideas and guide subsequent coding decisions.</w:t>
      </w:r>
    </w:p>
    <w:p w14:paraId="12A5BD59" w14:textId="77777777" w:rsidR="00B02112" w:rsidRPr="00B02112" w:rsidRDefault="00B02112" w:rsidP="00B02112">
      <w:pPr>
        <w:pStyle w:val="NormalWeb"/>
        <w:spacing w:line="360" w:lineRule="auto"/>
        <w:jc w:val="both"/>
      </w:pPr>
      <w:r w:rsidRPr="00B02112">
        <w:t xml:space="preserve">The second stage involved </w:t>
      </w:r>
      <w:r w:rsidRPr="00B02112">
        <w:rPr>
          <w:rStyle w:val="Strong"/>
          <w:b w:val="0"/>
          <w:bCs w:val="0"/>
        </w:rPr>
        <w:t>inductive coding</w:t>
      </w:r>
      <w:r w:rsidRPr="00B02112">
        <w:t>, conducted in NVivo. Data segments were coded based on their relevance to emerging meanings rather than predefined categories. Codes captured concrete practices (e.g. customer responsiveness), perceptions (e.g. trust signals), and contextual influences (e.g. time and platform constraints). NVivo was used to organise and manage the dataset systematically, while interpretive decisions remained researcher-led.</w:t>
      </w:r>
    </w:p>
    <w:p w14:paraId="7B5DB042" w14:textId="77777777" w:rsidR="00B02112" w:rsidRPr="00B02112" w:rsidRDefault="00B02112" w:rsidP="00B02112">
      <w:pPr>
        <w:pStyle w:val="NormalWeb"/>
        <w:spacing w:line="360" w:lineRule="auto"/>
        <w:jc w:val="both"/>
      </w:pPr>
      <w:r w:rsidRPr="00B02112">
        <w:t xml:space="preserve">Next, codes were </w:t>
      </w:r>
      <w:r w:rsidRPr="00B02112">
        <w:rPr>
          <w:rStyle w:val="Strong"/>
          <w:b w:val="0"/>
          <w:bCs w:val="0"/>
        </w:rPr>
        <w:t>collated into potential themes</w:t>
      </w:r>
      <w:r w:rsidRPr="00B02112">
        <w:t xml:space="preserve"> by examining relationships across the dataset and considering how practices connected to the four research questions. Themes were treated as interpretive constructions rather than objective entities. This was followed by </w:t>
      </w:r>
      <w:r w:rsidRPr="00B02112">
        <w:rPr>
          <w:rStyle w:val="Strong"/>
          <w:b w:val="0"/>
          <w:bCs w:val="0"/>
        </w:rPr>
        <w:t>theme refinement</w:t>
      </w:r>
      <w:r w:rsidRPr="00B02112">
        <w:t>, where candidate themes were reviewed against the full dataset to ensure coherence, distinctiveness, and analytic depth. Some themes were merged or reframed to better reflect participants’ experiences.</w:t>
      </w:r>
    </w:p>
    <w:p w14:paraId="1552A4F5" w14:textId="625A6309" w:rsidR="007313C7" w:rsidRPr="00B02112" w:rsidRDefault="00B02112" w:rsidP="00B02112">
      <w:pPr>
        <w:pStyle w:val="NormalWeb"/>
        <w:spacing w:line="360" w:lineRule="auto"/>
        <w:jc w:val="both"/>
      </w:pPr>
      <w:r w:rsidRPr="00B02112">
        <w:t xml:space="preserve">In the final stage, themes were </w:t>
      </w:r>
      <w:r w:rsidRPr="00B02112">
        <w:rPr>
          <w:rStyle w:val="Strong"/>
          <w:b w:val="0"/>
          <w:bCs w:val="0"/>
        </w:rPr>
        <w:t>defined and reported</w:t>
      </w:r>
      <w:r w:rsidRPr="00B02112">
        <w:t xml:space="preserve">. Each theme was articulated in relation to its core meaning and contribution to answering the research questions. In the findings chapter, </w:t>
      </w:r>
      <w:r w:rsidRPr="00B02112">
        <w:lastRenderedPageBreak/>
        <w:t>illustrative quotations will be used to demonstrate how interpretations are grounded in participants’ accounts.</w:t>
      </w:r>
    </w:p>
    <w:tbl>
      <w:tblPr>
        <w:tblStyle w:val="GridTable4"/>
        <w:tblW w:w="0" w:type="auto"/>
        <w:jc w:val="center"/>
        <w:tblLook w:val="04A0" w:firstRow="1" w:lastRow="0" w:firstColumn="1" w:lastColumn="0" w:noHBand="0" w:noVBand="1"/>
      </w:tblPr>
      <w:tblGrid>
        <w:gridCol w:w="4395"/>
        <w:gridCol w:w="4536"/>
      </w:tblGrid>
      <w:tr w:rsidR="00B02112" w:rsidRPr="00B02112" w14:paraId="61D759C7" w14:textId="77777777" w:rsidTr="009E7AA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5" w:type="dxa"/>
            <w:hideMark/>
          </w:tcPr>
          <w:p w14:paraId="193AFEFD" w14:textId="77777777" w:rsidR="00B02112" w:rsidRPr="00B02112" w:rsidRDefault="00B02112" w:rsidP="00B02112">
            <w:pPr>
              <w:spacing w:line="360" w:lineRule="auto"/>
              <w:jc w:val="center"/>
            </w:pPr>
            <w:r w:rsidRPr="00B02112">
              <w:t>Stage</w:t>
            </w:r>
          </w:p>
        </w:tc>
        <w:tc>
          <w:tcPr>
            <w:tcW w:w="4536" w:type="dxa"/>
            <w:hideMark/>
          </w:tcPr>
          <w:p w14:paraId="0754F8BF" w14:textId="77777777" w:rsidR="00B02112" w:rsidRPr="00B02112" w:rsidRDefault="00B02112" w:rsidP="00B02112">
            <w:pPr>
              <w:spacing w:line="360" w:lineRule="auto"/>
              <w:jc w:val="center"/>
              <w:cnfStyle w:val="100000000000" w:firstRow="1" w:lastRow="0" w:firstColumn="0" w:lastColumn="0" w:oddVBand="0" w:evenVBand="0" w:oddHBand="0" w:evenHBand="0" w:firstRowFirstColumn="0" w:firstRowLastColumn="0" w:lastRowFirstColumn="0" w:lastRowLastColumn="0"/>
            </w:pPr>
            <w:r w:rsidRPr="00B02112">
              <w:t>Purpose</w:t>
            </w:r>
          </w:p>
        </w:tc>
      </w:tr>
      <w:tr w:rsidR="00B02112" w:rsidRPr="00B02112" w14:paraId="0B0E8BB0" w14:textId="77777777" w:rsidTr="009E7A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5" w:type="dxa"/>
            <w:hideMark/>
          </w:tcPr>
          <w:p w14:paraId="1D9C0F72" w14:textId="77777777" w:rsidR="00B02112" w:rsidRPr="00B02112" w:rsidRDefault="00B02112" w:rsidP="00B02112">
            <w:pPr>
              <w:spacing w:line="360" w:lineRule="auto"/>
              <w:rPr>
                <w:b w:val="0"/>
                <w:bCs w:val="0"/>
              </w:rPr>
            </w:pPr>
            <w:r w:rsidRPr="00B02112">
              <w:rPr>
                <w:b w:val="0"/>
                <w:bCs w:val="0"/>
              </w:rPr>
              <w:t>Familiarisation</w:t>
            </w:r>
          </w:p>
        </w:tc>
        <w:tc>
          <w:tcPr>
            <w:tcW w:w="4536" w:type="dxa"/>
            <w:hideMark/>
          </w:tcPr>
          <w:p w14:paraId="07094E53" w14:textId="77777777" w:rsidR="00B02112" w:rsidRPr="00B02112" w:rsidRDefault="00B02112" w:rsidP="00B02112">
            <w:pPr>
              <w:spacing w:line="360" w:lineRule="auto"/>
              <w:cnfStyle w:val="000000100000" w:firstRow="0" w:lastRow="0" w:firstColumn="0" w:lastColumn="0" w:oddVBand="0" w:evenVBand="0" w:oddHBand="1" w:evenHBand="0" w:firstRowFirstColumn="0" w:firstRowLastColumn="0" w:lastRowFirstColumn="0" w:lastRowLastColumn="0"/>
            </w:pPr>
            <w:r w:rsidRPr="00B02112">
              <w:t>Immersion in data and initial sense-making</w:t>
            </w:r>
          </w:p>
        </w:tc>
      </w:tr>
      <w:tr w:rsidR="00B02112" w:rsidRPr="00B02112" w14:paraId="4305E49D" w14:textId="77777777" w:rsidTr="009E7AA5">
        <w:trPr>
          <w:jc w:val="center"/>
        </w:trPr>
        <w:tc>
          <w:tcPr>
            <w:cnfStyle w:val="001000000000" w:firstRow="0" w:lastRow="0" w:firstColumn="1" w:lastColumn="0" w:oddVBand="0" w:evenVBand="0" w:oddHBand="0" w:evenHBand="0" w:firstRowFirstColumn="0" w:firstRowLastColumn="0" w:lastRowFirstColumn="0" w:lastRowLastColumn="0"/>
            <w:tcW w:w="4395" w:type="dxa"/>
            <w:hideMark/>
          </w:tcPr>
          <w:p w14:paraId="4811A7FE" w14:textId="77777777" w:rsidR="00B02112" w:rsidRPr="00B02112" w:rsidRDefault="00B02112" w:rsidP="00B02112">
            <w:pPr>
              <w:spacing w:line="360" w:lineRule="auto"/>
              <w:rPr>
                <w:b w:val="0"/>
                <w:bCs w:val="0"/>
              </w:rPr>
            </w:pPr>
            <w:r w:rsidRPr="00B02112">
              <w:rPr>
                <w:b w:val="0"/>
                <w:bCs w:val="0"/>
              </w:rPr>
              <w:t>Inductive coding</w:t>
            </w:r>
          </w:p>
        </w:tc>
        <w:tc>
          <w:tcPr>
            <w:tcW w:w="4536" w:type="dxa"/>
            <w:hideMark/>
          </w:tcPr>
          <w:p w14:paraId="686698EF" w14:textId="77777777" w:rsidR="00B02112" w:rsidRPr="00B02112" w:rsidRDefault="00B02112" w:rsidP="00B02112">
            <w:pPr>
              <w:spacing w:line="360" w:lineRule="auto"/>
              <w:cnfStyle w:val="000000000000" w:firstRow="0" w:lastRow="0" w:firstColumn="0" w:lastColumn="0" w:oddVBand="0" w:evenVBand="0" w:oddHBand="0" w:evenHBand="0" w:firstRowFirstColumn="0" w:firstRowLastColumn="0" w:lastRowFirstColumn="0" w:lastRowLastColumn="0"/>
            </w:pPr>
            <w:r w:rsidRPr="00B02112">
              <w:t>Identifying meaningful data segments</w:t>
            </w:r>
          </w:p>
        </w:tc>
      </w:tr>
      <w:tr w:rsidR="00B02112" w:rsidRPr="00B02112" w14:paraId="5E3D9E31" w14:textId="77777777" w:rsidTr="009E7A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5" w:type="dxa"/>
            <w:hideMark/>
          </w:tcPr>
          <w:p w14:paraId="54202211" w14:textId="77777777" w:rsidR="00B02112" w:rsidRPr="00B02112" w:rsidRDefault="00B02112" w:rsidP="00B02112">
            <w:pPr>
              <w:spacing w:line="360" w:lineRule="auto"/>
              <w:rPr>
                <w:b w:val="0"/>
                <w:bCs w:val="0"/>
              </w:rPr>
            </w:pPr>
            <w:r w:rsidRPr="00B02112">
              <w:rPr>
                <w:b w:val="0"/>
                <w:bCs w:val="0"/>
              </w:rPr>
              <w:t>Theme development</w:t>
            </w:r>
          </w:p>
        </w:tc>
        <w:tc>
          <w:tcPr>
            <w:tcW w:w="4536" w:type="dxa"/>
            <w:hideMark/>
          </w:tcPr>
          <w:p w14:paraId="6FC7C781" w14:textId="77777777" w:rsidR="00B02112" w:rsidRPr="00B02112" w:rsidRDefault="00B02112" w:rsidP="00B02112">
            <w:pPr>
              <w:spacing w:line="360" w:lineRule="auto"/>
              <w:cnfStyle w:val="000000100000" w:firstRow="0" w:lastRow="0" w:firstColumn="0" w:lastColumn="0" w:oddVBand="0" w:evenVBand="0" w:oddHBand="1" w:evenHBand="0" w:firstRowFirstColumn="0" w:firstRowLastColumn="0" w:lastRowFirstColumn="0" w:lastRowLastColumn="0"/>
            </w:pPr>
            <w:r w:rsidRPr="00B02112">
              <w:t>Collating codes into broader patterns</w:t>
            </w:r>
          </w:p>
        </w:tc>
      </w:tr>
      <w:tr w:rsidR="00B02112" w:rsidRPr="00B02112" w14:paraId="168AA2CC" w14:textId="77777777" w:rsidTr="009E7AA5">
        <w:trPr>
          <w:jc w:val="center"/>
        </w:trPr>
        <w:tc>
          <w:tcPr>
            <w:cnfStyle w:val="001000000000" w:firstRow="0" w:lastRow="0" w:firstColumn="1" w:lastColumn="0" w:oddVBand="0" w:evenVBand="0" w:oddHBand="0" w:evenHBand="0" w:firstRowFirstColumn="0" w:firstRowLastColumn="0" w:lastRowFirstColumn="0" w:lastRowLastColumn="0"/>
            <w:tcW w:w="4395" w:type="dxa"/>
            <w:hideMark/>
          </w:tcPr>
          <w:p w14:paraId="7CEAA13A" w14:textId="77777777" w:rsidR="00B02112" w:rsidRPr="00B02112" w:rsidRDefault="00B02112" w:rsidP="00B02112">
            <w:pPr>
              <w:spacing w:line="360" w:lineRule="auto"/>
              <w:rPr>
                <w:b w:val="0"/>
                <w:bCs w:val="0"/>
              </w:rPr>
            </w:pPr>
            <w:r w:rsidRPr="00B02112">
              <w:rPr>
                <w:b w:val="0"/>
                <w:bCs w:val="0"/>
              </w:rPr>
              <w:t>Theme refinement</w:t>
            </w:r>
          </w:p>
        </w:tc>
        <w:tc>
          <w:tcPr>
            <w:tcW w:w="4536" w:type="dxa"/>
            <w:hideMark/>
          </w:tcPr>
          <w:p w14:paraId="50382FB2" w14:textId="77777777" w:rsidR="00B02112" w:rsidRPr="00B02112" w:rsidRDefault="00B02112" w:rsidP="00B02112">
            <w:pPr>
              <w:spacing w:line="360" w:lineRule="auto"/>
              <w:cnfStyle w:val="000000000000" w:firstRow="0" w:lastRow="0" w:firstColumn="0" w:lastColumn="0" w:oddVBand="0" w:evenVBand="0" w:oddHBand="0" w:evenHBand="0" w:firstRowFirstColumn="0" w:firstRowLastColumn="0" w:lastRowFirstColumn="0" w:lastRowLastColumn="0"/>
            </w:pPr>
            <w:r w:rsidRPr="00B02112">
              <w:t>Ensuring coherence and analytic depth</w:t>
            </w:r>
          </w:p>
        </w:tc>
      </w:tr>
      <w:tr w:rsidR="00B02112" w:rsidRPr="00B02112" w14:paraId="3918DC43" w14:textId="77777777" w:rsidTr="009E7A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5" w:type="dxa"/>
            <w:hideMark/>
          </w:tcPr>
          <w:p w14:paraId="5F942B7F" w14:textId="77777777" w:rsidR="00B02112" w:rsidRPr="00B02112" w:rsidRDefault="00B02112" w:rsidP="00B02112">
            <w:pPr>
              <w:spacing w:line="360" w:lineRule="auto"/>
              <w:rPr>
                <w:b w:val="0"/>
                <w:bCs w:val="0"/>
              </w:rPr>
            </w:pPr>
            <w:r w:rsidRPr="00B02112">
              <w:rPr>
                <w:b w:val="0"/>
                <w:bCs w:val="0"/>
              </w:rPr>
              <w:t>Reporting</w:t>
            </w:r>
          </w:p>
        </w:tc>
        <w:tc>
          <w:tcPr>
            <w:tcW w:w="4536" w:type="dxa"/>
            <w:hideMark/>
          </w:tcPr>
          <w:p w14:paraId="52559A9A" w14:textId="77777777" w:rsidR="00B02112" w:rsidRPr="00B02112" w:rsidRDefault="00B02112" w:rsidP="007A7FAC">
            <w:pPr>
              <w:keepNext/>
              <w:spacing w:line="360" w:lineRule="auto"/>
              <w:cnfStyle w:val="000000100000" w:firstRow="0" w:lastRow="0" w:firstColumn="0" w:lastColumn="0" w:oddVBand="0" w:evenVBand="0" w:oddHBand="1" w:evenHBand="0" w:firstRowFirstColumn="0" w:firstRowLastColumn="0" w:lastRowFirstColumn="0" w:lastRowLastColumn="0"/>
            </w:pPr>
            <w:r w:rsidRPr="00B02112">
              <w:t>Linking themes to research questions</w:t>
            </w:r>
          </w:p>
        </w:tc>
      </w:tr>
    </w:tbl>
    <w:p w14:paraId="5681F4E8" w14:textId="2B2C1148" w:rsidR="007A7FAC" w:rsidRPr="007A7FAC" w:rsidRDefault="007A7FAC" w:rsidP="007A7FAC">
      <w:pPr>
        <w:pStyle w:val="Caption"/>
        <w:jc w:val="center"/>
        <w:rPr>
          <w:rStyle w:val="Strong"/>
          <w:b w:val="0"/>
          <w:bCs w:val="0"/>
          <w:sz w:val="22"/>
          <w:szCs w:val="22"/>
        </w:rPr>
      </w:pPr>
      <w:bookmarkStart w:id="100" w:name="_Toc220970044"/>
      <w:r w:rsidRPr="007A7FAC">
        <w:rPr>
          <w:sz w:val="22"/>
          <w:szCs w:val="22"/>
        </w:rPr>
        <w:t xml:space="preserve">Table </w:t>
      </w:r>
      <w:r w:rsidRPr="007A7FAC">
        <w:rPr>
          <w:sz w:val="22"/>
          <w:szCs w:val="22"/>
        </w:rPr>
        <w:fldChar w:fldCharType="begin"/>
      </w:r>
      <w:r w:rsidRPr="007A7FAC">
        <w:rPr>
          <w:sz w:val="22"/>
          <w:szCs w:val="22"/>
        </w:rPr>
        <w:instrText xml:space="preserve"> SEQ Table \* ARABIC </w:instrText>
      </w:r>
      <w:r w:rsidRPr="007A7FAC">
        <w:rPr>
          <w:sz w:val="22"/>
          <w:szCs w:val="22"/>
        </w:rPr>
        <w:fldChar w:fldCharType="separate"/>
      </w:r>
      <w:r>
        <w:rPr>
          <w:noProof/>
          <w:sz w:val="22"/>
          <w:szCs w:val="22"/>
        </w:rPr>
        <w:t>6</w:t>
      </w:r>
      <w:r w:rsidRPr="007A7FAC">
        <w:rPr>
          <w:sz w:val="22"/>
          <w:szCs w:val="22"/>
        </w:rPr>
        <w:fldChar w:fldCharType="end"/>
      </w:r>
      <w:r w:rsidRPr="007A7FAC">
        <w:rPr>
          <w:sz w:val="22"/>
          <w:szCs w:val="22"/>
        </w:rPr>
        <w:t>- Data Analysis: Reflexive Thematic Analysis Using NVivo</w:t>
      </w:r>
      <w:bookmarkEnd w:id="100"/>
    </w:p>
    <w:p w14:paraId="1E1FAFC6" w14:textId="4C1B831E" w:rsidR="00E018F1" w:rsidRDefault="007A7FAC" w:rsidP="00E018F1">
      <w:pPr>
        <w:pStyle w:val="Heading2"/>
      </w:pPr>
      <w:bookmarkStart w:id="101" w:name="_Toc220804949"/>
      <w:bookmarkStart w:id="102" w:name="_Toc220810348"/>
      <w:r>
        <w:rPr>
          <w:rStyle w:val="Strong"/>
          <w:b w:val="0"/>
          <w:bCs w:val="0"/>
        </w:rPr>
        <w:t>3</w:t>
      </w:r>
      <w:r w:rsidR="00E018F1">
        <w:rPr>
          <w:rStyle w:val="Strong"/>
          <w:b w:val="0"/>
          <w:bCs w:val="0"/>
        </w:rPr>
        <w:t>.7 Trustworthiness and Reflexivity</w:t>
      </w:r>
      <w:bookmarkEnd w:id="101"/>
      <w:bookmarkEnd w:id="102"/>
    </w:p>
    <w:p w14:paraId="40A70789" w14:textId="77777777" w:rsidR="00E018F1" w:rsidRPr="00E018F1" w:rsidRDefault="00E018F1" w:rsidP="00E018F1">
      <w:pPr>
        <w:pStyle w:val="NormalWeb"/>
        <w:spacing w:line="360" w:lineRule="auto"/>
        <w:jc w:val="both"/>
      </w:pPr>
      <w:r w:rsidRPr="00E018F1">
        <w:t xml:space="preserve">This study ensures qualitative rigour by addressing </w:t>
      </w:r>
      <w:r w:rsidRPr="00E018F1">
        <w:rPr>
          <w:rStyle w:val="Strong"/>
          <w:b w:val="0"/>
          <w:bCs w:val="0"/>
        </w:rPr>
        <w:t>credibility, transferability, dependability, and confirmability</w:t>
      </w:r>
      <w:r w:rsidRPr="00E018F1">
        <w:t xml:space="preserve"> (Lincoln &amp; Guba, 1985). Credibility was enhanced through in-depth engagement with the data, including repeated transcript review, reflexive memo writing, and iterative coding, as well as supervisory discussions that supported analytic reflexivity. Transferability is supported through rich contextual description of the Bangladeshi SME and digital commerce environment, enabling readers to assess relevance to similar settings. Dependability was strengthened by maintaining a transparent audit trail documenting methodological and analytic decisions, supported by systematic data management in NVivo. Confirmability was addressed through reflexive journaling and grounding interpretations in participants’ accounts, acknowledging the researcher’s positionality and its influence on meaning-making.</w:t>
      </w:r>
    </w:p>
    <w:p w14:paraId="5066B07C" w14:textId="40B5E2D3" w:rsidR="00E018F1" w:rsidRDefault="007A7FAC" w:rsidP="00E018F1">
      <w:pPr>
        <w:pStyle w:val="Heading2"/>
      </w:pPr>
      <w:bookmarkStart w:id="103" w:name="_Toc220804950"/>
      <w:bookmarkStart w:id="104" w:name="_Toc220810349"/>
      <w:r>
        <w:rPr>
          <w:rStyle w:val="Strong"/>
          <w:b w:val="0"/>
          <w:bCs w:val="0"/>
        </w:rPr>
        <w:t>3</w:t>
      </w:r>
      <w:r w:rsidR="00E018F1">
        <w:rPr>
          <w:rStyle w:val="Strong"/>
          <w:b w:val="0"/>
          <w:bCs w:val="0"/>
        </w:rPr>
        <w:t>.8 Ethical Considerations</w:t>
      </w:r>
      <w:bookmarkEnd w:id="103"/>
      <w:bookmarkEnd w:id="104"/>
    </w:p>
    <w:p w14:paraId="0E8D5A2B" w14:textId="77777777" w:rsidR="00E018F1" w:rsidRDefault="00E018F1" w:rsidP="00E018F1">
      <w:pPr>
        <w:pStyle w:val="NormalWeb"/>
        <w:spacing w:line="360" w:lineRule="auto"/>
        <w:jc w:val="both"/>
      </w:pPr>
      <w:r>
        <w:t xml:space="preserve">The study follows established ethical principles to protect participants’ rights, privacy, and wellbeing. All participants received a Participant Information Sheet outlining the study purpose, voluntary participation, and procedures, and provided informed consent prior to interview participation. Confidentiality and anonymity were ensured through the use of pseudonyms and the removal or generalisation of identifiable business details. Participants were informed of their right to withdraw without consequence before data analysis commenced. Sensitive commercial information was not actively probed beyond participants’ comfort. All data were stored securely in password-protected, encrypted folders accessible only </w:t>
      </w:r>
      <w:r>
        <w:lastRenderedPageBreak/>
        <w:t>to the researcher and supervisor, in accordance with institutional guidelines. Ethical approval was obtained through the university’s formal ethics process.</w:t>
      </w:r>
    </w:p>
    <w:p w14:paraId="0BF2F380" w14:textId="46081CBE" w:rsidR="00E018F1" w:rsidRDefault="007A7FAC" w:rsidP="00E018F1">
      <w:pPr>
        <w:pStyle w:val="Heading2"/>
      </w:pPr>
      <w:bookmarkStart w:id="105" w:name="_Toc220804951"/>
      <w:bookmarkStart w:id="106" w:name="_Toc220810350"/>
      <w:r>
        <w:rPr>
          <w:rStyle w:val="Strong"/>
          <w:b w:val="0"/>
          <w:bCs w:val="0"/>
        </w:rPr>
        <w:t>3</w:t>
      </w:r>
      <w:r w:rsidR="00E018F1">
        <w:rPr>
          <w:rStyle w:val="Strong"/>
          <w:b w:val="0"/>
          <w:bCs w:val="0"/>
        </w:rPr>
        <w:t>.9 Methodological Limitations</w:t>
      </w:r>
      <w:bookmarkEnd w:id="105"/>
      <w:bookmarkEnd w:id="106"/>
    </w:p>
    <w:p w14:paraId="5187B5A9" w14:textId="27224307" w:rsidR="00C26441" w:rsidRDefault="00E018F1" w:rsidP="00E018F1">
      <w:pPr>
        <w:pStyle w:val="NormalWeb"/>
        <w:spacing w:line="360" w:lineRule="auto"/>
        <w:jc w:val="both"/>
      </w:pPr>
      <w:r>
        <w:t>This study has several limitations. Purposive sampling limits statistical generalisability beyond the sample. Findings rely on self-reported accounts, which may be influenced by recall bias or social desirability. Time constraints prevented the inclusion of ethnographic observation or customer interviews. The cross-sectional design captures practices at a single point in time rather than changes over time. Finally, interpretations are shaped by the researcher’s analytic role, although reflexivity and transparent procedures were used to mitigate undue influence.</w:t>
      </w:r>
    </w:p>
    <w:p w14:paraId="68721C09" w14:textId="7CAA83D2" w:rsidR="00E018F1" w:rsidRDefault="00E018F1">
      <w:r>
        <w:br w:type="page"/>
      </w:r>
    </w:p>
    <w:p w14:paraId="4DE6D670" w14:textId="784FB6FD" w:rsidR="001E2B48" w:rsidRDefault="007A7FAC" w:rsidP="001E2B48">
      <w:pPr>
        <w:pStyle w:val="Heading1"/>
        <w:rPr>
          <w:rStyle w:val="Strong"/>
          <w:b w:val="0"/>
          <w:bCs w:val="0"/>
        </w:rPr>
      </w:pPr>
      <w:bookmarkStart w:id="107" w:name="_Toc220804952"/>
      <w:bookmarkStart w:id="108" w:name="_Toc220810351"/>
      <w:r>
        <w:rPr>
          <w:rStyle w:val="Strong"/>
          <w:b w:val="0"/>
          <w:bCs w:val="0"/>
        </w:rPr>
        <w:lastRenderedPageBreak/>
        <w:t>4</w:t>
      </w:r>
      <w:r w:rsidR="001E2B48">
        <w:rPr>
          <w:rStyle w:val="Strong"/>
          <w:b w:val="0"/>
          <w:bCs w:val="0"/>
        </w:rPr>
        <w:t>. Data Analysis</w:t>
      </w:r>
      <w:bookmarkEnd w:id="107"/>
      <w:bookmarkEnd w:id="108"/>
    </w:p>
    <w:p w14:paraId="1E34DAD3" w14:textId="245FDC5F" w:rsidR="001E2B48" w:rsidRPr="001E2B48" w:rsidRDefault="007A7FAC" w:rsidP="001E2B48">
      <w:pPr>
        <w:pStyle w:val="Heading2"/>
      </w:pPr>
      <w:bookmarkStart w:id="109" w:name="_Toc220804953"/>
      <w:bookmarkStart w:id="110" w:name="_Toc220810352"/>
      <w:r>
        <w:rPr>
          <w:rStyle w:val="Strong"/>
          <w:b w:val="0"/>
          <w:bCs w:val="0"/>
        </w:rPr>
        <w:t>4</w:t>
      </w:r>
      <w:r w:rsidR="001E2B48" w:rsidRPr="001E2B48">
        <w:rPr>
          <w:rStyle w:val="Strong"/>
          <w:b w:val="0"/>
          <w:bCs w:val="0"/>
        </w:rPr>
        <w:t>.1 Introduction</w:t>
      </w:r>
      <w:bookmarkEnd w:id="109"/>
      <w:bookmarkEnd w:id="110"/>
      <w:r w:rsidR="001E2B48" w:rsidRPr="001E2B48">
        <w:rPr>
          <w:rStyle w:val="Strong"/>
          <w:b w:val="0"/>
          <w:bCs w:val="0"/>
        </w:rPr>
        <w:t xml:space="preserve"> </w:t>
      </w:r>
    </w:p>
    <w:p w14:paraId="6CBB8387" w14:textId="77777777" w:rsidR="001E2B48" w:rsidRDefault="001E2B48" w:rsidP="001E2B48">
      <w:pPr>
        <w:pStyle w:val="NormalWeb"/>
        <w:spacing w:line="360" w:lineRule="auto"/>
        <w:jc w:val="both"/>
      </w:pPr>
      <w:r>
        <w:t>This chapter presents the findings from the qualitative analysis of semi-structured interviews conducted with SME owners and senior managers in Bangladesh. The data were analysed using reflexive thematic analysis, enabling the identification of patterned meanings across participants’ accounts while remaining sensitive to contextual variation. The findings are organised around four higher-order themes aligned with the study’s research questions and conceptual framework. These themes capture how strategic digital marketing practices are designed and implemented (RQ1), how brand awareness and credibility are constructed (RQ2), how digital customer experience is managed across the online journey (RQ3), and how contextual enablers and barriers shape outcomes (RQ4). Illustrative participant quotations are used selectively to ground interpretations in empirical evidence.</w:t>
      </w:r>
    </w:p>
    <w:p w14:paraId="5707FCAF" w14:textId="6F4D063D" w:rsidR="001E2B48" w:rsidRDefault="007A7FAC" w:rsidP="001E2B48">
      <w:pPr>
        <w:pStyle w:val="Heading2"/>
      </w:pPr>
      <w:bookmarkStart w:id="111" w:name="_Toc220804954"/>
      <w:bookmarkStart w:id="112" w:name="_Toc220810353"/>
      <w:r>
        <w:rPr>
          <w:rStyle w:val="Strong"/>
          <w:b w:val="0"/>
          <w:bCs w:val="0"/>
        </w:rPr>
        <w:t>4</w:t>
      </w:r>
      <w:r w:rsidR="001E2B48">
        <w:rPr>
          <w:rStyle w:val="Strong"/>
          <w:b w:val="0"/>
          <w:bCs w:val="0"/>
        </w:rPr>
        <w:t>.2 Strategic Digital Marketing Practices in Bangladeshi SMEs (RQ1)</w:t>
      </w:r>
      <w:bookmarkEnd w:id="111"/>
      <w:bookmarkEnd w:id="112"/>
      <w:r w:rsidR="001E2B48">
        <w:t xml:space="preserve"> </w:t>
      </w:r>
    </w:p>
    <w:p w14:paraId="68759F43" w14:textId="77777777" w:rsidR="001E2B48" w:rsidRPr="001E2B48" w:rsidRDefault="001E2B48" w:rsidP="001E2B48">
      <w:pPr>
        <w:pStyle w:val="NormalWeb"/>
        <w:spacing w:line="360" w:lineRule="auto"/>
        <w:jc w:val="both"/>
      </w:pPr>
      <w:r w:rsidRPr="001E2B48">
        <w:t xml:space="preserve">The findings indicate that strategic digital marketing practices in Bangladeshi SMEs are largely </w:t>
      </w:r>
      <w:r w:rsidRPr="001E2B48">
        <w:rPr>
          <w:rStyle w:val="Strong"/>
          <w:b w:val="0"/>
          <w:bCs w:val="0"/>
        </w:rPr>
        <w:t>owner-led, informal, and adaptive</w:t>
      </w:r>
      <w:r w:rsidRPr="001E2B48">
        <w:t xml:space="preserve">, rather than formally planned. Participants consistently described digital marketing as a necessary, ongoing activity embedded in daily operations, with strategic intent emerging through practice rather than documentation. Channel selection was typically </w:t>
      </w:r>
      <w:r w:rsidRPr="001E2B48">
        <w:rPr>
          <w:rStyle w:val="Strong"/>
          <w:b w:val="0"/>
          <w:bCs w:val="0"/>
        </w:rPr>
        <w:t>platform-centric</w:t>
      </w:r>
      <w:r w:rsidRPr="001E2B48">
        <w:t>, most commonly centred on Facebook and messaging applications, chosen for reach, familiarity, and low cost. While some participants articulated clear commercial goals (e.g. increasing enquiries or repeat orders), these goals were rarely translated into structured plans or performance benchmarks.</w:t>
      </w:r>
    </w:p>
    <w:p w14:paraId="036BB771" w14:textId="77777777" w:rsidR="001E2B48" w:rsidRPr="001E2B48" w:rsidRDefault="001E2B48" w:rsidP="001E2B48">
      <w:pPr>
        <w:pStyle w:val="NormalWeb"/>
        <w:spacing w:line="360" w:lineRule="auto"/>
        <w:jc w:val="both"/>
      </w:pPr>
      <w:r w:rsidRPr="001E2B48">
        <w:t xml:space="preserve">Implementation practices reflected </w:t>
      </w:r>
      <w:r w:rsidRPr="001E2B48">
        <w:rPr>
          <w:rStyle w:val="Strong"/>
          <w:b w:val="0"/>
          <w:bCs w:val="0"/>
        </w:rPr>
        <w:t>trial-and-error learning</w:t>
      </w:r>
      <w:r w:rsidRPr="001E2B48">
        <w:t xml:space="preserve">. Content decisions were guided by perceived customer reactions, engagement signals, and short-term sales outcomes rather than predefined content strategies. Several participants acknowledged gaps between what they believed they </w:t>
      </w:r>
      <w:r w:rsidRPr="001E2B48">
        <w:rPr>
          <w:rStyle w:val="Emphasis"/>
        </w:rPr>
        <w:t>should</w:t>
      </w:r>
      <w:r w:rsidRPr="001E2B48">
        <w:t xml:space="preserve"> do strategically (e.g. multi-channel presence, paid advertising, analytics use) and what they </w:t>
      </w:r>
      <w:r w:rsidRPr="001E2B48">
        <w:rPr>
          <w:rStyle w:val="Emphasis"/>
        </w:rPr>
        <w:t>could</w:t>
      </w:r>
      <w:r w:rsidRPr="001E2B48">
        <w:t xml:space="preserve"> do given time, skills, and budget constraints. As one owner noted, decisions were often made “based on what works today,” highlighting a pragmatic rather than systematic approach.</w:t>
      </w:r>
    </w:p>
    <w:p w14:paraId="56692551" w14:textId="77777777" w:rsidR="001E2B48" w:rsidRPr="001E2B48" w:rsidRDefault="001E2B48" w:rsidP="001E2B48">
      <w:pPr>
        <w:pStyle w:val="NormalWeb"/>
        <w:spacing w:line="360" w:lineRule="auto"/>
        <w:jc w:val="both"/>
      </w:pPr>
      <w:r w:rsidRPr="001E2B48">
        <w:t xml:space="preserve">Despite this informality, many SMEs demonstrated </w:t>
      </w:r>
      <w:r w:rsidRPr="001E2B48">
        <w:rPr>
          <w:rStyle w:val="Strong"/>
          <w:b w:val="0"/>
          <w:bCs w:val="0"/>
        </w:rPr>
        <w:t>emergent strategic capability</w:t>
      </w:r>
      <w:r w:rsidRPr="001E2B48">
        <w:t xml:space="preserve">. Owners adjusted posting frequency, messaging tone, and response routines based on customer feedback </w:t>
      </w:r>
      <w:r w:rsidRPr="001E2B48">
        <w:lastRenderedPageBreak/>
        <w:t xml:space="preserve">and platform performance. This suggests that strategy was enacted through </w:t>
      </w:r>
      <w:r w:rsidRPr="001E2B48">
        <w:rPr>
          <w:rStyle w:val="Strong"/>
          <w:b w:val="0"/>
          <w:bCs w:val="0"/>
        </w:rPr>
        <w:t>micro-level practices</w:t>
      </w:r>
      <w:r w:rsidRPr="001E2B48">
        <w:t xml:space="preserve"> rather than formal planning cycles. However, reliance on a single dominant platform also created vulnerability, with participants expressing concern about algorithm changes and declining organic reach.</w:t>
      </w:r>
    </w:p>
    <w:p w14:paraId="1AC98844" w14:textId="77777777" w:rsidR="001E2B48" w:rsidRPr="001E2B48" w:rsidRDefault="001E2B48" w:rsidP="001E2B48">
      <w:pPr>
        <w:pStyle w:val="NormalWeb"/>
        <w:spacing w:line="360" w:lineRule="auto"/>
        <w:jc w:val="both"/>
      </w:pPr>
      <w:r w:rsidRPr="001E2B48">
        <w:t xml:space="preserve">Overall, the findings show that strategic digital marketing in these SMEs is characterised by </w:t>
      </w:r>
      <w:r w:rsidRPr="001E2B48">
        <w:rPr>
          <w:rStyle w:val="Strong"/>
          <w:b w:val="0"/>
          <w:bCs w:val="0"/>
        </w:rPr>
        <w:t>adaptive implementation with limited formal design</w:t>
      </w:r>
      <w:r w:rsidRPr="001E2B48">
        <w:t>. While this approach enables flexibility and responsiveness, it also constrains scalability and consistency. These patterns help explain variation in outcomes across firms using similar tools and directly address RQ1 by illustrating how strategy is designed and enacted in practice rather than on paper.</w:t>
      </w:r>
    </w:p>
    <w:tbl>
      <w:tblPr>
        <w:tblStyle w:val="GridTable4"/>
        <w:tblW w:w="0" w:type="auto"/>
        <w:tblLook w:val="04A0" w:firstRow="1" w:lastRow="0" w:firstColumn="1" w:lastColumn="0" w:noHBand="0" w:noVBand="1"/>
      </w:tblPr>
      <w:tblGrid>
        <w:gridCol w:w="1880"/>
        <w:gridCol w:w="3419"/>
        <w:gridCol w:w="3717"/>
      </w:tblGrid>
      <w:tr w:rsidR="001E2B48" w:rsidRPr="001E2B48" w14:paraId="2FE5F318" w14:textId="77777777" w:rsidTr="001E2B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63F9FC" w14:textId="77777777" w:rsidR="001E2B48" w:rsidRPr="001E2B48" w:rsidRDefault="001E2B48" w:rsidP="001E2B48">
            <w:pPr>
              <w:spacing w:line="360" w:lineRule="auto"/>
              <w:jc w:val="both"/>
            </w:pPr>
            <w:r w:rsidRPr="001E2B48">
              <w:t>Practice area</w:t>
            </w:r>
          </w:p>
        </w:tc>
        <w:tc>
          <w:tcPr>
            <w:tcW w:w="0" w:type="auto"/>
            <w:hideMark/>
          </w:tcPr>
          <w:p w14:paraId="2B79FCCF" w14:textId="77777777" w:rsidR="001E2B48" w:rsidRPr="001E2B48" w:rsidRDefault="001E2B48" w:rsidP="001E2B48">
            <w:pPr>
              <w:spacing w:line="360" w:lineRule="auto"/>
              <w:jc w:val="both"/>
              <w:cnfStyle w:val="100000000000" w:firstRow="1" w:lastRow="0" w:firstColumn="0" w:lastColumn="0" w:oddVBand="0" w:evenVBand="0" w:oddHBand="0" w:evenHBand="0" w:firstRowFirstColumn="0" w:firstRowLastColumn="0" w:lastRowFirstColumn="0" w:lastRowLastColumn="0"/>
            </w:pPr>
            <w:r w:rsidRPr="001E2B48">
              <w:t>Typical SME behaviour</w:t>
            </w:r>
          </w:p>
        </w:tc>
        <w:tc>
          <w:tcPr>
            <w:tcW w:w="0" w:type="auto"/>
            <w:hideMark/>
          </w:tcPr>
          <w:p w14:paraId="01E456E3" w14:textId="77777777" w:rsidR="001E2B48" w:rsidRPr="001E2B48" w:rsidRDefault="001E2B48" w:rsidP="001E2B48">
            <w:pPr>
              <w:spacing w:line="360" w:lineRule="auto"/>
              <w:jc w:val="both"/>
              <w:cnfStyle w:val="100000000000" w:firstRow="1" w:lastRow="0" w:firstColumn="0" w:lastColumn="0" w:oddVBand="0" w:evenVBand="0" w:oddHBand="0" w:evenHBand="0" w:firstRowFirstColumn="0" w:firstRowLastColumn="0" w:lastRowFirstColumn="0" w:lastRowLastColumn="0"/>
            </w:pPr>
            <w:r w:rsidRPr="001E2B48">
              <w:t>Strategic implication</w:t>
            </w:r>
          </w:p>
        </w:tc>
      </w:tr>
      <w:tr w:rsidR="001E2B48" w:rsidRPr="001E2B48" w14:paraId="523713DD" w14:textId="77777777" w:rsidTr="001E2B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ABB524" w14:textId="77777777" w:rsidR="001E2B48" w:rsidRPr="001E2B48" w:rsidRDefault="001E2B48" w:rsidP="001E2B48">
            <w:pPr>
              <w:spacing w:line="360" w:lineRule="auto"/>
              <w:jc w:val="both"/>
              <w:rPr>
                <w:b w:val="0"/>
                <w:bCs w:val="0"/>
              </w:rPr>
            </w:pPr>
            <w:r w:rsidRPr="001E2B48">
              <w:rPr>
                <w:b w:val="0"/>
                <w:bCs w:val="0"/>
              </w:rPr>
              <w:t>Channel selection</w:t>
            </w:r>
          </w:p>
        </w:tc>
        <w:tc>
          <w:tcPr>
            <w:tcW w:w="0" w:type="auto"/>
            <w:hideMark/>
          </w:tcPr>
          <w:p w14:paraId="0D50F342" w14:textId="77777777" w:rsidR="001E2B48" w:rsidRPr="001E2B48" w:rsidRDefault="001E2B48" w:rsidP="001E2B48">
            <w:pPr>
              <w:spacing w:line="360" w:lineRule="auto"/>
              <w:jc w:val="both"/>
              <w:cnfStyle w:val="000000100000" w:firstRow="0" w:lastRow="0" w:firstColumn="0" w:lastColumn="0" w:oddVBand="0" w:evenVBand="0" w:oddHBand="1" w:evenHBand="0" w:firstRowFirstColumn="0" w:firstRowLastColumn="0" w:lastRowFirstColumn="0" w:lastRowLastColumn="0"/>
            </w:pPr>
            <w:r w:rsidRPr="001E2B48">
              <w:t>Heavy reliance on one main platform</w:t>
            </w:r>
          </w:p>
        </w:tc>
        <w:tc>
          <w:tcPr>
            <w:tcW w:w="0" w:type="auto"/>
            <w:hideMark/>
          </w:tcPr>
          <w:p w14:paraId="7590E1E5" w14:textId="77777777" w:rsidR="001E2B48" w:rsidRPr="001E2B48" w:rsidRDefault="001E2B48" w:rsidP="001E2B48">
            <w:pPr>
              <w:spacing w:line="360" w:lineRule="auto"/>
              <w:jc w:val="both"/>
              <w:cnfStyle w:val="000000100000" w:firstRow="0" w:lastRow="0" w:firstColumn="0" w:lastColumn="0" w:oddVBand="0" w:evenVBand="0" w:oddHBand="1" w:evenHBand="0" w:firstRowFirstColumn="0" w:firstRowLastColumn="0" w:lastRowFirstColumn="0" w:lastRowLastColumn="0"/>
            </w:pPr>
            <w:r w:rsidRPr="001E2B48">
              <w:t>Efficiency but high platform dependence</w:t>
            </w:r>
          </w:p>
        </w:tc>
      </w:tr>
      <w:tr w:rsidR="001E2B48" w:rsidRPr="001E2B48" w14:paraId="410F1C17" w14:textId="77777777" w:rsidTr="001E2B48">
        <w:tc>
          <w:tcPr>
            <w:cnfStyle w:val="001000000000" w:firstRow="0" w:lastRow="0" w:firstColumn="1" w:lastColumn="0" w:oddVBand="0" w:evenVBand="0" w:oddHBand="0" w:evenHBand="0" w:firstRowFirstColumn="0" w:firstRowLastColumn="0" w:lastRowFirstColumn="0" w:lastRowLastColumn="0"/>
            <w:tcW w:w="0" w:type="auto"/>
            <w:hideMark/>
          </w:tcPr>
          <w:p w14:paraId="2601E0ED" w14:textId="77777777" w:rsidR="001E2B48" w:rsidRPr="001E2B48" w:rsidRDefault="001E2B48" w:rsidP="001E2B48">
            <w:pPr>
              <w:spacing w:line="360" w:lineRule="auto"/>
              <w:jc w:val="both"/>
              <w:rPr>
                <w:b w:val="0"/>
                <w:bCs w:val="0"/>
              </w:rPr>
            </w:pPr>
            <w:r w:rsidRPr="001E2B48">
              <w:rPr>
                <w:b w:val="0"/>
                <w:bCs w:val="0"/>
              </w:rPr>
              <w:t>Content planning</w:t>
            </w:r>
          </w:p>
        </w:tc>
        <w:tc>
          <w:tcPr>
            <w:tcW w:w="0" w:type="auto"/>
            <w:hideMark/>
          </w:tcPr>
          <w:p w14:paraId="311E9D32" w14:textId="77777777" w:rsidR="001E2B48" w:rsidRPr="001E2B48" w:rsidRDefault="001E2B48" w:rsidP="001E2B48">
            <w:pPr>
              <w:spacing w:line="360" w:lineRule="auto"/>
              <w:jc w:val="both"/>
              <w:cnfStyle w:val="000000000000" w:firstRow="0" w:lastRow="0" w:firstColumn="0" w:lastColumn="0" w:oddVBand="0" w:evenVBand="0" w:oddHBand="0" w:evenHBand="0" w:firstRowFirstColumn="0" w:firstRowLastColumn="0" w:lastRowFirstColumn="0" w:lastRowLastColumn="0"/>
            </w:pPr>
            <w:r w:rsidRPr="001E2B48">
              <w:t>Ad hoc, engagement-driven posting</w:t>
            </w:r>
          </w:p>
        </w:tc>
        <w:tc>
          <w:tcPr>
            <w:tcW w:w="0" w:type="auto"/>
            <w:hideMark/>
          </w:tcPr>
          <w:p w14:paraId="7E814A5F" w14:textId="77777777" w:rsidR="001E2B48" w:rsidRPr="001E2B48" w:rsidRDefault="001E2B48" w:rsidP="001E2B48">
            <w:pPr>
              <w:spacing w:line="360" w:lineRule="auto"/>
              <w:jc w:val="both"/>
              <w:cnfStyle w:val="000000000000" w:firstRow="0" w:lastRow="0" w:firstColumn="0" w:lastColumn="0" w:oddVBand="0" w:evenVBand="0" w:oddHBand="0" w:evenHBand="0" w:firstRowFirstColumn="0" w:firstRowLastColumn="0" w:lastRowFirstColumn="0" w:lastRowLastColumn="0"/>
            </w:pPr>
            <w:r w:rsidRPr="001E2B48">
              <w:t>Limited brand consistency</w:t>
            </w:r>
          </w:p>
        </w:tc>
      </w:tr>
      <w:tr w:rsidR="001E2B48" w:rsidRPr="001E2B48" w14:paraId="45705100" w14:textId="77777777" w:rsidTr="001E2B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B588AD" w14:textId="77777777" w:rsidR="001E2B48" w:rsidRPr="001E2B48" w:rsidRDefault="001E2B48" w:rsidP="001E2B48">
            <w:pPr>
              <w:spacing w:line="360" w:lineRule="auto"/>
              <w:jc w:val="both"/>
              <w:rPr>
                <w:b w:val="0"/>
                <w:bCs w:val="0"/>
              </w:rPr>
            </w:pPr>
            <w:r w:rsidRPr="001E2B48">
              <w:rPr>
                <w:b w:val="0"/>
                <w:bCs w:val="0"/>
              </w:rPr>
              <w:t>Goal setting</w:t>
            </w:r>
          </w:p>
        </w:tc>
        <w:tc>
          <w:tcPr>
            <w:tcW w:w="0" w:type="auto"/>
            <w:hideMark/>
          </w:tcPr>
          <w:p w14:paraId="7E494B61" w14:textId="77777777" w:rsidR="001E2B48" w:rsidRPr="001E2B48" w:rsidRDefault="001E2B48" w:rsidP="001E2B48">
            <w:pPr>
              <w:spacing w:line="360" w:lineRule="auto"/>
              <w:jc w:val="both"/>
              <w:cnfStyle w:val="000000100000" w:firstRow="0" w:lastRow="0" w:firstColumn="0" w:lastColumn="0" w:oddVBand="0" w:evenVBand="0" w:oddHBand="1" w:evenHBand="0" w:firstRowFirstColumn="0" w:firstRowLastColumn="0" w:lastRowFirstColumn="0" w:lastRowLastColumn="0"/>
            </w:pPr>
            <w:r w:rsidRPr="001E2B48">
              <w:t>Informal sales or enquiry targets</w:t>
            </w:r>
          </w:p>
        </w:tc>
        <w:tc>
          <w:tcPr>
            <w:tcW w:w="0" w:type="auto"/>
            <w:hideMark/>
          </w:tcPr>
          <w:p w14:paraId="5CDDD63A" w14:textId="77777777" w:rsidR="001E2B48" w:rsidRPr="001E2B48" w:rsidRDefault="001E2B48" w:rsidP="001E2B48">
            <w:pPr>
              <w:spacing w:line="360" w:lineRule="auto"/>
              <w:jc w:val="both"/>
              <w:cnfStyle w:val="000000100000" w:firstRow="0" w:lastRow="0" w:firstColumn="0" w:lastColumn="0" w:oddVBand="0" w:evenVBand="0" w:oddHBand="1" w:evenHBand="0" w:firstRowFirstColumn="0" w:firstRowLastColumn="0" w:lastRowFirstColumn="0" w:lastRowLastColumn="0"/>
            </w:pPr>
            <w:r w:rsidRPr="001E2B48">
              <w:t>Weak performance tracking</w:t>
            </w:r>
          </w:p>
        </w:tc>
      </w:tr>
      <w:tr w:rsidR="001E2B48" w:rsidRPr="001E2B48" w14:paraId="33D07B3D" w14:textId="77777777" w:rsidTr="001E2B48">
        <w:tc>
          <w:tcPr>
            <w:cnfStyle w:val="001000000000" w:firstRow="0" w:lastRow="0" w:firstColumn="1" w:lastColumn="0" w:oddVBand="0" w:evenVBand="0" w:oddHBand="0" w:evenHBand="0" w:firstRowFirstColumn="0" w:firstRowLastColumn="0" w:lastRowFirstColumn="0" w:lastRowLastColumn="0"/>
            <w:tcW w:w="0" w:type="auto"/>
            <w:hideMark/>
          </w:tcPr>
          <w:p w14:paraId="00E0565A" w14:textId="77777777" w:rsidR="001E2B48" w:rsidRPr="001E2B48" w:rsidRDefault="001E2B48" w:rsidP="001E2B48">
            <w:pPr>
              <w:spacing w:line="360" w:lineRule="auto"/>
              <w:jc w:val="both"/>
              <w:rPr>
                <w:b w:val="0"/>
                <w:bCs w:val="0"/>
              </w:rPr>
            </w:pPr>
            <w:r w:rsidRPr="001E2B48">
              <w:rPr>
                <w:b w:val="0"/>
                <w:bCs w:val="0"/>
              </w:rPr>
              <w:t>Learning approach</w:t>
            </w:r>
          </w:p>
        </w:tc>
        <w:tc>
          <w:tcPr>
            <w:tcW w:w="0" w:type="auto"/>
            <w:hideMark/>
          </w:tcPr>
          <w:p w14:paraId="395D7D02" w14:textId="77777777" w:rsidR="001E2B48" w:rsidRPr="001E2B48" w:rsidRDefault="001E2B48" w:rsidP="001E2B48">
            <w:pPr>
              <w:spacing w:line="360" w:lineRule="auto"/>
              <w:jc w:val="both"/>
              <w:cnfStyle w:val="000000000000" w:firstRow="0" w:lastRow="0" w:firstColumn="0" w:lastColumn="0" w:oddVBand="0" w:evenVBand="0" w:oddHBand="0" w:evenHBand="0" w:firstRowFirstColumn="0" w:firstRowLastColumn="0" w:lastRowFirstColumn="0" w:lastRowLastColumn="0"/>
            </w:pPr>
            <w:r w:rsidRPr="001E2B48">
              <w:t>Trial-and-error based on feedback</w:t>
            </w:r>
          </w:p>
        </w:tc>
        <w:tc>
          <w:tcPr>
            <w:tcW w:w="0" w:type="auto"/>
            <w:hideMark/>
          </w:tcPr>
          <w:p w14:paraId="5291860D" w14:textId="77777777" w:rsidR="001E2B48" w:rsidRPr="001E2B48" w:rsidRDefault="001E2B48" w:rsidP="001E2B48">
            <w:pPr>
              <w:spacing w:line="360" w:lineRule="auto"/>
              <w:jc w:val="both"/>
              <w:cnfStyle w:val="000000000000" w:firstRow="0" w:lastRow="0" w:firstColumn="0" w:lastColumn="0" w:oddVBand="0" w:evenVBand="0" w:oddHBand="0" w:evenHBand="0" w:firstRowFirstColumn="0" w:firstRowLastColumn="0" w:lastRowFirstColumn="0" w:lastRowLastColumn="0"/>
            </w:pPr>
            <w:r w:rsidRPr="001E2B48">
              <w:t>Adaptive but unsystematic</w:t>
            </w:r>
          </w:p>
        </w:tc>
      </w:tr>
      <w:tr w:rsidR="001E2B48" w:rsidRPr="001E2B48" w14:paraId="247FE095" w14:textId="77777777" w:rsidTr="001E2B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1496D2" w14:textId="77777777" w:rsidR="001E2B48" w:rsidRPr="001E2B48" w:rsidRDefault="001E2B48" w:rsidP="001E2B48">
            <w:pPr>
              <w:spacing w:line="360" w:lineRule="auto"/>
              <w:jc w:val="both"/>
              <w:rPr>
                <w:b w:val="0"/>
                <w:bCs w:val="0"/>
              </w:rPr>
            </w:pPr>
            <w:r w:rsidRPr="001E2B48">
              <w:rPr>
                <w:b w:val="0"/>
                <w:bCs w:val="0"/>
              </w:rPr>
              <w:t>Analytics use</w:t>
            </w:r>
          </w:p>
        </w:tc>
        <w:tc>
          <w:tcPr>
            <w:tcW w:w="0" w:type="auto"/>
            <w:hideMark/>
          </w:tcPr>
          <w:p w14:paraId="10EAD0F5" w14:textId="77777777" w:rsidR="001E2B48" w:rsidRPr="001E2B48" w:rsidRDefault="001E2B48" w:rsidP="001E2B48">
            <w:pPr>
              <w:spacing w:line="360" w:lineRule="auto"/>
              <w:jc w:val="both"/>
              <w:cnfStyle w:val="000000100000" w:firstRow="0" w:lastRow="0" w:firstColumn="0" w:lastColumn="0" w:oddVBand="0" w:evenVBand="0" w:oddHBand="1" w:evenHBand="0" w:firstRowFirstColumn="0" w:firstRowLastColumn="0" w:lastRowFirstColumn="0" w:lastRowLastColumn="0"/>
            </w:pPr>
            <w:r w:rsidRPr="001E2B48">
              <w:t>Basic metrics (likes, messages)</w:t>
            </w:r>
          </w:p>
        </w:tc>
        <w:tc>
          <w:tcPr>
            <w:tcW w:w="0" w:type="auto"/>
            <w:hideMark/>
          </w:tcPr>
          <w:p w14:paraId="1B5EF23D" w14:textId="77777777" w:rsidR="001E2B48" w:rsidRPr="001E2B48" w:rsidRDefault="001E2B48" w:rsidP="007A7FAC">
            <w:pPr>
              <w:keepNext/>
              <w:spacing w:line="360" w:lineRule="auto"/>
              <w:jc w:val="both"/>
              <w:cnfStyle w:val="000000100000" w:firstRow="0" w:lastRow="0" w:firstColumn="0" w:lastColumn="0" w:oddVBand="0" w:evenVBand="0" w:oddHBand="1" w:evenHBand="0" w:firstRowFirstColumn="0" w:firstRowLastColumn="0" w:lastRowFirstColumn="0" w:lastRowLastColumn="0"/>
            </w:pPr>
            <w:r w:rsidRPr="001E2B48">
              <w:t>Constrained strategic optimisation</w:t>
            </w:r>
          </w:p>
        </w:tc>
      </w:tr>
    </w:tbl>
    <w:p w14:paraId="5504E267" w14:textId="7B96DF45" w:rsidR="007A7FAC" w:rsidRPr="007A7FAC" w:rsidRDefault="007A7FAC" w:rsidP="007A7FAC">
      <w:pPr>
        <w:pStyle w:val="Caption"/>
        <w:jc w:val="center"/>
        <w:rPr>
          <w:sz w:val="22"/>
          <w:szCs w:val="22"/>
        </w:rPr>
      </w:pPr>
      <w:bookmarkStart w:id="113" w:name="_Toc220970045"/>
      <w:r w:rsidRPr="007A7FAC">
        <w:rPr>
          <w:sz w:val="22"/>
          <w:szCs w:val="22"/>
        </w:rPr>
        <w:t xml:space="preserve">Table </w:t>
      </w:r>
      <w:r w:rsidRPr="007A7FAC">
        <w:rPr>
          <w:sz w:val="22"/>
          <w:szCs w:val="22"/>
        </w:rPr>
        <w:fldChar w:fldCharType="begin"/>
      </w:r>
      <w:r w:rsidRPr="007A7FAC">
        <w:rPr>
          <w:sz w:val="22"/>
          <w:szCs w:val="22"/>
        </w:rPr>
        <w:instrText xml:space="preserve"> SEQ Table \* ARABIC </w:instrText>
      </w:r>
      <w:r w:rsidRPr="007A7FAC">
        <w:rPr>
          <w:sz w:val="22"/>
          <w:szCs w:val="22"/>
        </w:rPr>
        <w:fldChar w:fldCharType="separate"/>
      </w:r>
      <w:r>
        <w:rPr>
          <w:noProof/>
          <w:sz w:val="22"/>
          <w:szCs w:val="22"/>
        </w:rPr>
        <w:t>7</w:t>
      </w:r>
      <w:r w:rsidRPr="007A7FAC">
        <w:rPr>
          <w:sz w:val="22"/>
          <w:szCs w:val="22"/>
        </w:rPr>
        <w:fldChar w:fldCharType="end"/>
      </w:r>
      <w:r w:rsidRPr="007A7FAC">
        <w:rPr>
          <w:sz w:val="22"/>
          <w:szCs w:val="22"/>
        </w:rPr>
        <w:t>- Strategic Digital Marketing Practices Identified</w:t>
      </w:r>
      <w:bookmarkEnd w:id="113"/>
    </w:p>
    <w:p w14:paraId="76611547" w14:textId="77B7CAF3" w:rsidR="001E2B48" w:rsidRDefault="007A7FAC" w:rsidP="001E2B48">
      <w:pPr>
        <w:pStyle w:val="Heading2"/>
      </w:pPr>
      <w:bookmarkStart w:id="114" w:name="_Toc220804955"/>
      <w:bookmarkStart w:id="115" w:name="_Toc220810354"/>
      <w:r>
        <w:rPr>
          <w:rStyle w:val="Strong"/>
          <w:b w:val="0"/>
          <w:bCs w:val="0"/>
        </w:rPr>
        <w:t>4</w:t>
      </w:r>
      <w:r w:rsidR="001E2B48">
        <w:rPr>
          <w:rStyle w:val="Strong"/>
          <w:b w:val="0"/>
          <w:bCs w:val="0"/>
        </w:rPr>
        <w:t>.3 Brand Awareness and Credibility as Growth Mechanisms</w:t>
      </w:r>
      <w:bookmarkEnd w:id="114"/>
      <w:bookmarkEnd w:id="115"/>
      <w:r w:rsidR="001E2B48">
        <w:rPr>
          <w:rStyle w:val="Strong"/>
          <w:b w:val="0"/>
          <w:bCs w:val="0"/>
        </w:rPr>
        <w:t xml:space="preserve"> </w:t>
      </w:r>
    </w:p>
    <w:p w14:paraId="057A491F" w14:textId="77777777" w:rsidR="001E2B48" w:rsidRPr="001E2B48" w:rsidRDefault="001E2B48" w:rsidP="001E2B48">
      <w:pPr>
        <w:pStyle w:val="NormalWeb"/>
        <w:spacing w:line="360" w:lineRule="auto"/>
        <w:jc w:val="both"/>
      </w:pPr>
      <w:r w:rsidRPr="001E2B48">
        <w:t xml:space="preserve">The findings indicate that </w:t>
      </w:r>
      <w:r w:rsidRPr="001E2B48">
        <w:rPr>
          <w:rStyle w:val="Strong"/>
          <w:b w:val="0"/>
          <w:bCs w:val="0"/>
        </w:rPr>
        <w:t>brand awareness and credibility act as key mechanisms through which digital marketing contributes to SME growth</w:t>
      </w:r>
      <w:r w:rsidRPr="001E2B48">
        <w:t xml:space="preserve">. Participants consistently described visibility as the first requirement for attracting customers, achieved mainly through </w:t>
      </w:r>
      <w:r w:rsidRPr="001E2B48">
        <w:rPr>
          <w:rStyle w:val="Strong"/>
          <w:b w:val="0"/>
          <w:bCs w:val="0"/>
        </w:rPr>
        <w:t>consistent posting and rapid responsiveness</w:t>
      </w:r>
      <w:r w:rsidRPr="001E2B48">
        <w:t>. Maintaining an active digital presence was seen as essential for staying noticeable in competitive online environments.</w:t>
      </w:r>
    </w:p>
    <w:p w14:paraId="3F53D559" w14:textId="77777777" w:rsidR="001E2B48" w:rsidRPr="001E2B48" w:rsidRDefault="001E2B48" w:rsidP="001E2B48">
      <w:pPr>
        <w:pStyle w:val="NormalWeb"/>
        <w:spacing w:line="360" w:lineRule="auto"/>
        <w:jc w:val="both"/>
      </w:pPr>
      <w:r w:rsidRPr="001E2B48">
        <w:t xml:space="preserve">Credibility was primarily built through </w:t>
      </w:r>
      <w:r w:rsidRPr="001E2B48">
        <w:rPr>
          <w:rStyle w:val="Strong"/>
          <w:b w:val="0"/>
          <w:bCs w:val="0"/>
        </w:rPr>
        <w:t>social proof</w:t>
      </w:r>
      <w:r w:rsidRPr="001E2B48">
        <w:t>, including customer messages, reviews, referrals, and observable engagement on digital platforms. Many participants noted that prospective customers assessed trustworthiness by monitoring response speed, clarity of communication, and evidence of prior customer interactions. Informal referrals and positive message exchanges were frequently mentioned as triggers for enquiries and repeat purchases.</w:t>
      </w:r>
    </w:p>
    <w:p w14:paraId="0E2C7BD2" w14:textId="77777777" w:rsidR="001E2B48" w:rsidRPr="001E2B48" w:rsidRDefault="001E2B48" w:rsidP="001E2B48">
      <w:pPr>
        <w:pStyle w:val="NormalWeb"/>
        <w:spacing w:line="360" w:lineRule="auto"/>
        <w:jc w:val="both"/>
      </w:pPr>
      <w:r w:rsidRPr="001E2B48">
        <w:lastRenderedPageBreak/>
        <w:t xml:space="preserve">At the same time, trust was described as </w:t>
      </w:r>
      <w:r w:rsidRPr="001E2B48">
        <w:rPr>
          <w:rStyle w:val="Strong"/>
          <w:b w:val="0"/>
          <w:bCs w:val="0"/>
        </w:rPr>
        <w:t>fragile and highly experience-dependent</w:t>
      </w:r>
      <w:r w:rsidRPr="001E2B48">
        <w:t>. Participants emphasised that delayed replies, inconsistent information, or delivery issues could quickly undermine credibility, regardless of promotional effort. Several owners highlighted that negative experiences tended to have a disproportionate impact on customer perceptions.</w:t>
      </w:r>
    </w:p>
    <w:p w14:paraId="5B96DB83" w14:textId="77777777" w:rsidR="001E2B48" w:rsidRPr="001E2B48" w:rsidRDefault="001E2B48" w:rsidP="001E2B48">
      <w:pPr>
        <w:pStyle w:val="NormalWeb"/>
        <w:spacing w:line="360" w:lineRule="auto"/>
        <w:jc w:val="both"/>
      </w:pPr>
      <w:r w:rsidRPr="001E2B48">
        <w:t xml:space="preserve">While most participants demonstrated </w:t>
      </w:r>
      <w:r w:rsidRPr="001E2B48">
        <w:rPr>
          <w:rStyle w:val="Strong"/>
          <w:b w:val="0"/>
          <w:bCs w:val="0"/>
        </w:rPr>
        <w:t>awareness of key credibility signals</w:t>
      </w:r>
      <w:r w:rsidRPr="001E2B48">
        <w:t>, their ability to manage these signals consistently was uneven. Constraints related to time, platform dependence, and reliance on third-party logistics limited control over customer perceptions. These findings help explain why similar digital marketing practices produced varied outcomes across SMEs.</w:t>
      </w:r>
    </w:p>
    <w:p w14:paraId="0F9CC461" w14:textId="77777777" w:rsidR="007A7FAC" w:rsidRDefault="001E2B48" w:rsidP="007A7FAC">
      <w:pPr>
        <w:keepNext/>
        <w:spacing w:before="100" w:beforeAutospacing="1" w:after="100" w:afterAutospacing="1" w:line="360" w:lineRule="auto"/>
        <w:jc w:val="both"/>
      </w:pPr>
      <w:r w:rsidRPr="001E2B48">
        <w:t>.</w:t>
      </w:r>
      <w:r>
        <w:rPr>
          <w:noProof/>
        </w:rPr>
        <w:drawing>
          <wp:inline distT="0" distB="0" distL="0" distR="0" wp14:anchorId="754A2E8D" wp14:editId="15834C99">
            <wp:extent cx="5267526" cy="2419803"/>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2" cstate="print">
                      <a:extLst>
                        <a:ext uri="{28A0092B-C50C-407E-A947-70E740481C1C}">
                          <a14:useLocalDpi xmlns:a14="http://schemas.microsoft.com/office/drawing/2010/main" val="0"/>
                        </a:ext>
                      </a:extLst>
                    </a:blip>
                    <a:srcRect l="2584" t="12541" r="5473" b="24101"/>
                    <a:stretch/>
                  </pic:blipFill>
                  <pic:spPr bwMode="auto">
                    <a:xfrm>
                      <a:off x="0" y="0"/>
                      <a:ext cx="5269668" cy="2420787"/>
                    </a:xfrm>
                    <a:prstGeom prst="rect">
                      <a:avLst/>
                    </a:prstGeom>
                    <a:ln>
                      <a:noFill/>
                    </a:ln>
                    <a:extLst>
                      <a:ext uri="{53640926-AAD7-44D8-BBD7-CCE9431645EC}">
                        <a14:shadowObscured xmlns:a14="http://schemas.microsoft.com/office/drawing/2010/main"/>
                      </a:ext>
                    </a:extLst>
                  </pic:spPr>
                </pic:pic>
              </a:graphicData>
            </a:graphic>
          </wp:inline>
        </w:drawing>
      </w:r>
    </w:p>
    <w:p w14:paraId="2A5D69EC" w14:textId="47EAF67E" w:rsidR="00591114" w:rsidRPr="007A7FAC" w:rsidRDefault="007A7FAC" w:rsidP="007A7FAC">
      <w:pPr>
        <w:pStyle w:val="Caption"/>
        <w:jc w:val="center"/>
        <w:rPr>
          <w:sz w:val="22"/>
          <w:szCs w:val="22"/>
        </w:rPr>
      </w:pPr>
      <w:bookmarkStart w:id="116" w:name="_Toc220970182"/>
      <w:r w:rsidRPr="007A7FAC">
        <w:rPr>
          <w:sz w:val="22"/>
          <w:szCs w:val="22"/>
        </w:rPr>
        <w:t xml:space="preserve">Figure </w:t>
      </w:r>
      <w:r w:rsidRPr="007A7FAC">
        <w:rPr>
          <w:sz w:val="22"/>
          <w:szCs w:val="22"/>
        </w:rPr>
        <w:fldChar w:fldCharType="begin"/>
      </w:r>
      <w:r w:rsidRPr="007A7FAC">
        <w:rPr>
          <w:sz w:val="22"/>
          <w:szCs w:val="22"/>
        </w:rPr>
        <w:instrText xml:space="preserve"> SEQ Figure \* ARABIC </w:instrText>
      </w:r>
      <w:r w:rsidRPr="007A7FAC">
        <w:rPr>
          <w:sz w:val="22"/>
          <w:szCs w:val="22"/>
        </w:rPr>
        <w:fldChar w:fldCharType="separate"/>
      </w:r>
      <w:r>
        <w:rPr>
          <w:noProof/>
          <w:sz w:val="22"/>
          <w:szCs w:val="22"/>
        </w:rPr>
        <w:t>4</w:t>
      </w:r>
      <w:r w:rsidRPr="007A7FAC">
        <w:rPr>
          <w:sz w:val="22"/>
          <w:szCs w:val="22"/>
        </w:rPr>
        <w:fldChar w:fldCharType="end"/>
      </w:r>
      <w:r w:rsidRPr="007A7FAC">
        <w:rPr>
          <w:sz w:val="22"/>
          <w:szCs w:val="22"/>
        </w:rPr>
        <w:t>- Brand Awareness &amp; Credibility Pathway</w:t>
      </w:r>
      <w:bookmarkEnd w:id="116"/>
    </w:p>
    <w:p w14:paraId="1B096307" w14:textId="296B8EAA" w:rsidR="00C87F3A" w:rsidRDefault="007A7FAC" w:rsidP="00C87F3A">
      <w:pPr>
        <w:pStyle w:val="Heading2"/>
      </w:pPr>
      <w:bookmarkStart w:id="117" w:name="_Toc220804956"/>
      <w:bookmarkStart w:id="118" w:name="_Toc220810355"/>
      <w:r>
        <w:rPr>
          <w:rStyle w:val="Strong"/>
          <w:b w:val="0"/>
          <w:bCs w:val="0"/>
        </w:rPr>
        <w:t>4</w:t>
      </w:r>
      <w:r w:rsidR="00C87F3A">
        <w:rPr>
          <w:rStyle w:val="Strong"/>
          <w:b w:val="0"/>
          <w:bCs w:val="0"/>
        </w:rPr>
        <w:t>.4 Digital Customer Experience Across the Online Journey (RQ3)</w:t>
      </w:r>
      <w:bookmarkEnd w:id="117"/>
      <w:bookmarkEnd w:id="118"/>
      <w:r w:rsidR="00C87F3A">
        <w:t xml:space="preserve"> </w:t>
      </w:r>
    </w:p>
    <w:p w14:paraId="5228CF5F" w14:textId="77777777" w:rsidR="00C87F3A" w:rsidRDefault="00C87F3A" w:rsidP="00C87F3A">
      <w:pPr>
        <w:pStyle w:val="NormalWeb"/>
        <w:spacing w:line="360" w:lineRule="auto"/>
        <w:jc w:val="both"/>
      </w:pPr>
      <w:r>
        <w:t xml:space="preserve">The findings highlight that </w:t>
      </w:r>
      <w:r w:rsidRPr="00C87F3A">
        <w:rPr>
          <w:rStyle w:val="Strong"/>
          <w:b w:val="0"/>
          <w:bCs w:val="0"/>
        </w:rPr>
        <w:t>digital customer experience (DCX) is shaped by how SMEs manage the end-to-end online journey</w:t>
      </w:r>
      <w:r>
        <w:t>, rather than by promotional activity alone. Participants consistently described customer experience as unfolding across multiple touchpoints, where breakdowns at any stage could undermine prior marketing efforts.</w:t>
      </w:r>
    </w:p>
    <w:p w14:paraId="02A84276" w14:textId="77777777" w:rsidR="00C87F3A" w:rsidRDefault="00C87F3A" w:rsidP="00C87F3A">
      <w:pPr>
        <w:pStyle w:val="NormalWeb"/>
        <w:spacing w:line="360" w:lineRule="auto"/>
        <w:jc w:val="both"/>
      </w:pPr>
      <w:r w:rsidRPr="00C87F3A">
        <w:rPr>
          <w:rStyle w:val="Strong"/>
          <w:b w:val="0"/>
          <w:bCs w:val="0"/>
        </w:rPr>
        <w:t>Speed and clarity of communication</w:t>
      </w:r>
      <w:r>
        <w:t xml:space="preserve"> emerged as the most critical elements of positive experience. Owners emphasised that prompt replies to messages, clear pricing information, and transparent delivery timelines were essential for maintaining customer interest and trust. Delays or vague responses often resulted in abandoned enquiries, regardless of product appeal.</w:t>
      </w:r>
    </w:p>
    <w:p w14:paraId="0C0A5F45" w14:textId="77777777" w:rsidR="00C87F3A" w:rsidRDefault="00C87F3A" w:rsidP="00C87F3A">
      <w:pPr>
        <w:pStyle w:val="NormalWeb"/>
        <w:spacing w:line="360" w:lineRule="auto"/>
        <w:jc w:val="both"/>
      </w:pPr>
      <w:r w:rsidRPr="00C87F3A">
        <w:rPr>
          <w:rStyle w:val="Strong"/>
          <w:b w:val="0"/>
          <w:bCs w:val="0"/>
        </w:rPr>
        <w:lastRenderedPageBreak/>
        <w:t>Payment and delivery coordination</w:t>
      </w:r>
      <w:r>
        <w:t xml:space="preserve"> represented a major pressure point in the journey. While mobile payments such as bKash and </w:t>
      </w:r>
      <w:proofErr w:type="spellStart"/>
      <w:r>
        <w:t>Nagad</w:t>
      </w:r>
      <w:proofErr w:type="spellEnd"/>
      <w:r>
        <w:t xml:space="preserve"> enabled convenience, participants noted challenges related to payment confirmation, courier reliability, and delivery delays. These issues were frequently beyond the direct control of SMEs but had a strong influence on customer satisfaction and perceptions of professionalism.</w:t>
      </w:r>
    </w:p>
    <w:p w14:paraId="04F5889A" w14:textId="77777777" w:rsidR="00C87F3A" w:rsidRDefault="00C87F3A" w:rsidP="00C87F3A">
      <w:pPr>
        <w:pStyle w:val="NormalWeb"/>
        <w:spacing w:line="360" w:lineRule="auto"/>
        <w:jc w:val="both"/>
      </w:pPr>
      <w:r w:rsidRPr="00C87F3A">
        <w:rPr>
          <w:rStyle w:val="Strong"/>
          <w:b w:val="0"/>
          <w:bCs w:val="0"/>
        </w:rPr>
        <w:t>After-sales support</w:t>
      </w:r>
      <w:r>
        <w:t xml:space="preserve"> was widely viewed as a trust-reinforcing mechanism. Participants reported that handling complaints, responding to follow-up queries, and resolving delivery problems strengthened customer relationships and encouraged repeat purchases. Conversely, unresolved issues or lack of follow-up were said to damage credibility and discourage referrals.</w:t>
      </w:r>
    </w:p>
    <w:p w14:paraId="5A863EB2" w14:textId="77777777" w:rsidR="00C87F3A" w:rsidRDefault="00C87F3A" w:rsidP="00C87F3A">
      <w:pPr>
        <w:pStyle w:val="NormalWeb"/>
        <w:spacing w:line="360" w:lineRule="auto"/>
        <w:jc w:val="both"/>
      </w:pPr>
      <w:r>
        <w:t xml:space="preserve">Overall, the findings indicate that </w:t>
      </w:r>
      <w:r w:rsidRPr="00C87F3A">
        <w:rPr>
          <w:rStyle w:val="Strong"/>
          <w:b w:val="0"/>
          <w:bCs w:val="0"/>
        </w:rPr>
        <w:t>digital customer experience is fragile and cumulative</w:t>
      </w:r>
      <w:r>
        <w:t>. Effective management of communication, transactions, and post-sale interaction reinforces the impact of digital marketing, while experience breakdowns can negate visibility and brand-building efforts.</w:t>
      </w:r>
    </w:p>
    <w:tbl>
      <w:tblPr>
        <w:tblStyle w:val="GridTable4"/>
        <w:tblW w:w="0" w:type="auto"/>
        <w:tblLook w:val="04A0" w:firstRow="1" w:lastRow="0" w:firstColumn="1" w:lastColumn="0" w:noHBand="0" w:noVBand="1"/>
      </w:tblPr>
      <w:tblGrid>
        <w:gridCol w:w="2209"/>
        <w:gridCol w:w="2494"/>
        <w:gridCol w:w="2328"/>
        <w:gridCol w:w="1985"/>
      </w:tblGrid>
      <w:tr w:rsidR="00C87F3A" w:rsidRPr="00C87F3A" w14:paraId="6FCA50BE" w14:textId="77777777" w:rsidTr="00C87F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F3B802" w14:textId="77777777" w:rsidR="00C87F3A" w:rsidRPr="00C87F3A" w:rsidRDefault="00C87F3A" w:rsidP="00C87F3A">
            <w:pPr>
              <w:spacing w:line="360" w:lineRule="auto"/>
              <w:jc w:val="center"/>
            </w:pPr>
            <w:r w:rsidRPr="00C87F3A">
              <w:t>Journey stage</w:t>
            </w:r>
          </w:p>
        </w:tc>
        <w:tc>
          <w:tcPr>
            <w:tcW w:w="0" w:type="auto"/>
            <w:hideMark/>
          </w:tcPr>
          <w:p w14:paraId="40E6FA38" w14:textId="77777777" w:rsidR="00C87F3A" w:rsidRPr="00C87F3A" w:rsidRDefault="00C87F3A" w:rsidP="00C87F3A">
            <w:pPr>
              <w:spacing w:line="360" w:lineRule="auto"/>
              <w:jc w:val="center"/>
              <w:cnfStyle w:val="100000000000" w:firstRow="1" w:lastRow="0" w:firstColumn="0" w:lastColumn="0" w:oddVBand="0" w:evenVBand="0" w:oddHBand="0" w:evenHBand="0" w:firstRowFirstColumn="0" w:firstRowLastColumn="0" w:lastRowFirstColumn="0" w:lastRowLastColumn="0"/>
            </w:pPr>
            <w:r w:rsidRPr="00C87F3A">
              <w:t>Typical SME practice</w:t>
            </w:r>
          </w:p>
        </w:tc>
        <w:tc>
          <w:tcPr>
            <w:tcW w:w="0" w:type="auto"/>
            <w:hideMark/>
          </w:tcPr>
          <w:p w14:paraId="781A19D8" w14:textId="77777777" w:rsidR="00C87F3A" w:rsidRPr="00C87F3A" w:rsidRDefault="00C87F3A" w:rsidP="00C87F3A">
            <w:pPr>
              <w:spacing w:line="360" w:lineRule="auto"/>
              <w:jc w:val="center"/>
              <w:cnfStyle w:val="100000000000" w:firstRow="1" w:lastRow="0" w:firstColumn="0" w:lastColumn="0" w:oddVBand="0" w:evenVBand="0" w:oddHBand="0" w:evenHBand="0" w:firstRowFirstColumn="0" w:firstRowLastColumn="0" w:lastRowFirstColumn="0" w:lastRowLastColumn="0"/>
            </w:pPr>
            <w:r w:rsidRPr="00C87F3A">
              <w:t>Common challenges</w:t>
            </w:r>
          </w:p>
        </w:tc>
        <w:tc>
          <w:tcPr>
            <w:tcW w:w="0" w:type="auto"/>
            <w:hideMark/>
          </w:tcPr>
          <w:p w14:paraId="1C5E7C11" w14:textId="77777777" w:rsidR="00C87F3A" w:rsidRPr="00C87F3A" w:rsidRDefault="00C87F3A" w:rsidP="00C87F3A">
            <w:pPr>
              <w:spacing w:line="360" w:lineRule="auto"/>
              <w:jc w:val="center"/>
              <w:cnfStyle w:val="100000000000" w:firstRow="1" w:lastRow="0" w:firstColumn="0" w:lastColumn="0" w:oddVBand="0" w:evenVBand="0" w:oddHBand="0" w:evenHBand="0" w:firstRowFirstColumn="0" w:firstRowLastColumn="0" w:lastRowFirstColumn="0" w:lastRowLastColumn="0"/>
            </w:pPr>
            <w:r w:rsidRPr="00C87F3A">
              <w:t>Customer impact</w:t>
            </w:r>
          </w:p>
        </w:tc>
      </w:tr>
      <w:tr w:rsidR="00C87F3A" w:rsidRPr="00C87F3A" w14:paraId="7F7CC864" w14:textId="77777777" w:rsidTr="00C87F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888E8C" w14:textId="77777777" w:rsidR="00C87F3A" w:rsidRPr="00C87F3A" w:rsidRDefault="00C87F3A" w:rsidP="00C87F3A">
            <w:pPr>
              <w:spacing w:line="360" w:lineRule="auto"/>
              <w:rPr>
                <w:b w:val="0"/>
                <w:bCs w:val="0"/>
              </w:rPr>
            </w:pPr>
            <w:r w:rsidRPr="00C87F3A">
              <w:rPr>
                <w:b w:val="0"/>
                <w:bCs w:val="0"/>
              </w:rPr>
              <w:t>Discovery &amp; enquiry</w:t>
            </w:r>
          </w:p>
        </w:tc>
        <w:tc>
          <w:tcPr>
            <w:tcW w:w="0" w:type="auto"/>
            <w:hideMark/>
          </w:tcPr>
          <w:p w14:paraId="74D15EB5" w14:textId="77777777" w:rsidR="00C87F3A" w:rsidRPr="00C87F3A" w:rsidRDefault="00C87F3A" w:rsidP="00C87F3A">
            <w:pPr>
              <w:spacing w:line="360" w:lineRule="auto"/>
              <w:cnfStyle w:val="000000100000" w:firstRow="0" w:lastRow="0" w:firstColumn="0" w:lastColumn="0" w:oddVBand="0" w:evenVBand="0" w:oddHBand="1" w:evenHBand="0" w:firstRowFirstColumn="0" w:firstRowLastColumn="0" w:lastRowFirstColumn="0" w:lastRowLastColumn="0"/>
            </w:pPr>
            <w:r w:rsidRPr="00C87F3A">
              <w:t>Social media messaging</w:t>
            </w:r>
          </w:p>
        </w:tc>
        <w:tc>
          <w:tcPr>
            <w:tcW w:w="0" w:type="auto"/>
            <w:hideMark/>
          </w:tcPr>
          <w:p w14:paraId="1F2B3B65" w14:textId="77777777" w:rsidR="00C87F3A" w:rsidRPr="00C87F3A" w:rsidRDefault="00C87F3A" w:rsidP="00C87F3A">
            <w:pPr>
              <w:spacing w:line="360" w:lineRule="auto"/>
              <w:cnfStyle w:val="000000100000" w:firstRow="0" w:lastRow="0" w:firstColumn="0" w:lastColumn="0" w:oddVBand="0" w:evenVBand="0" w:oddHBand="1" w:evenHBand="0" w:firstRowFirstColumn="0" w:firstRowLastColumn="0" w:lastRowFirstColumn="0" w:lastRowLastColumn="0"/>
            </w:pPr>
            <w:r w:rsidRPr="00C87F3A">
              <w:t>Slow responses</w:t>
            </w:r>
          </w:p>
        </w:tc>
        <w:tc>
          <w:tcPr>
            <w:tcW w:w="0" w:type="auto"/>
            <w:hideMark/>
          </w:tcPr>
          <w:p w14:paraId="58924C0F" w14:textId="77777777" w:rsidR="00C87F3A" w:rsidRPr="00C87F3A" w:rsidRDefault="00C87F3A" w:rsidP="00C87F3A">
            <w:pPr>
              <w:spacing w:line="360" w:lineRule="auto"/>
              <w:cnfStyle w:val="000000100000" w:firstRow="0" w:lastRow="0" w:firstColumn="0" w:lastColumn="0" w:oddVBand="0" w:evenVBand="0" w:oddHBand="1" w:evenHBand="0" w:firstRowFirstColumn="0" w:firstRowLastColumn="0" w:lastRowFirstColumn="0" w:lastRowLastColumn="0"/>
            </w:pPr>
            <w:r w:rsidRPr="00C87F3A">
              <w:t>Loss of interest</w:t>
            </w:r>
          </w:p>
        </w:tc>
      </w:tr>
      <w:tr w:rsidR="00C87F3A" w:rsidRPr="00C87F3A" w14:paraId="0AAD81C0" w14:textId="77777777" w:rsidTr="00C87F3A">
        <w:tc>
          <w:tcPr>
            <w:cnfStyle w:val="001000000000" w:firstRow="0" w:lastRow="0" w:firstColumn="1" w:lastColumn="0" w:oddVBand="0" w:evenVBand="0" w:oddHBand="0" w:evenHBand="0" w:firstRowFirstColumn="0" w:firstRowLastColumn="0" w:lastRowFirstColumn="0" w:lastRowLastColumn="0"/>
            <w:tcW w:w="0" w:type="auto"/>
            <w:hideMark/>
          </w:tcPr>
          <w:p w14:paraId="7120A893" w14:textId="77777777" w:rsidR="00C87F3A" w:rsidRPr="00C87F3A" w:rsidRDefault="00C87F3A" w:rsidP="00C87F3A">
            <w:pPr>
              <w:spacing w:line="360" w:lineRule="auto"/>
              <w:rPr>
                <w:b w:val="0"/>
                <w:bCs w:val="0"/>
              </w:rPr>
            </w:pPr>
            <w:r w:rsidRPr="00C87F3A">
              <w:rPr>
                <w:b w:val="0"/>
                <w:bCs w:val="0"/>
              </w:rPr>
              <w:t>Payment</w:t>
            </w:r>
          </w:p>
        </w:tc>
        <w:tc>
          <w:tcPr>
            <w:tcW w:w="0" w:type="auto"/>
            <w:hideMark/>
          </w:tcPr>
          <w:p w14:paraId="0CF0002C" w14:textId="77777777" w:rsidR="00C87F3A" w:rsidRPr="00C87F3A" w:rsidRDefault="00C87F3A" w:rsidP="00C87F3A">
            <w:pPr>
              <w:spacing w:line="360" w:lineRule="auto"/>
              <w:cnfStyle w:val="000000000000" w:firstRow="0" w:lastRow="0" w:firstColumn="0" w:lastColumn="0" w:oddVBand="0" w:evenVBand="0" w:oddHBand="0" w:evenHBand="0" w:firstRowFirstColumn="0" w:firstRowLastColumn="0" w:lastRowFirstColumn="0" w:lastRowLastColumn="0"/>
            </w:pPr>
            <w:r w:rsidRPr="00C87F3A">
              <w:t>Mobile payments</w:t>
            </w:r>
          </w:p>
        </w:tc>
        <w:tc>
          <w:tcPr>
            <w:tcW w:w="0" w:type="auto"/>
            <w:hideMark/>
          </w:tcPr>
          <w:p w14:paraId="6E4359B2" w14:textId="77777777" w:rsidR="00C87F3A" w:rsidRPr="00C87F3A" w:rsidRDefault="00C87F3A" w:rsidP="00C87F3A">
            <w:pPr>
              <w:spacing w:line="360" w:lineRule="auto"/>
              <w:cnfStyle w:val="000000000000" w:firstRow="0" w:lastRow="0" w:firstColumn="0" w:lastColumn="0" w:oddVBand="0" w:evenVBand="0" w:oddHBand="0" w:evenHBand="0" w:firstRowFirstColumn="0" w:firstRowLastColumn="0" w:lastRowFirstColumn="0" w:lastRowLastColumn="0"/>
            </w:pPr>
            <w:r w:rsidRPr="00C87F3A">
              <w:t>Confirmation delays</w:t>
            </w:r>
          </w:p>
        </w:tc>
        <w:tc>
          <w:tcPr>
            <w:tcW w:w="0" w:type="auto"/>
            <w:hideMark/>
          </w:tcPr>
          <w:p w14:paraId="28D4E6F8" w14:textId="77777777" w:rsidR="00C87F3A" w:rsidRPr="00C87F3A" w:rsidRDefault="00C87F3A" w:rsidP="00C87F3A">
            <w:pPr>
              <w:spacing w:line="360" w:lineRule="auto"/>
              <w:cnfStyle w:val="000000000000" w:firstRow="0" w:lastRow="0" w:firstColumn="0" w:lastColumn="0" w:oddVBand="0" w:evenVBand="0" w:oddHBand="0" w:evenHBand="0" w:firstRowFirstColumn="0" w:firstRowLastColumn="0" w:lastRowFirstColumn="0" w:lastRowLastColumn="0"/>
            </w:pPr>
            <w:r w:rsidRPr="00C87F3A">
              <w:t>Reduced trust</w:t>
            </w:r>
          </w:p>
        </w:tc>
      </w:tr>
      <w:tr w:rsidR="00C87F3A" w:rsidRPr="00C87F3A" w14:paraId="00611F7B" w14:textId="77777777" w:rsidTr="00C87F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576B6E" w14:textId="77777777" w:rsidR="00C87F3A" w:rsidRPr="00C87F3A" w:rsidRDefault="00C87F3A" w:rsidP="00C87F3A">
            <w:pPr>
              <w:spacing w:line="360" w:lineRule="auto"/>
              <w:rPr>
                <w:b w:val="0"/>
                <w:bCs w:val="0"/>
              </w:rPr>
            </w:pPr>
            <w:r w:rsidRPr="00C87F3A">
              <w:rPr>
                <w:b w:val="0"/>
                <w:bCs w:val="0"/>
              </w:rPr>
              <w:t>Delivery</w:t>
            </w:r>
          </w:p>
        </w:tc>
        <w:tc>
          <w:tcPr>
            <w:tcW w:w="0" w:type="auto"/>
            <w:hideMark/>
          </w:tcPr>
          <w:p w14:paraId="5DC13C24" w14:textId="77777777" w:rsidR="00C87F3A" w:rsidRPr="00C87F3A" w:rsidRDefault="00C87F3A" w:rsidP="00C87F3A">
            <w:pPr>
              <w:spacing w:line="360" w:lineRule="auto"/>
              <w:cnfStyle w:val="000000100000" w:firstRow="0" w:lastRow="0" w:firstColumn="0" w:lastColumn="0" w:oddVBand="0" w:evenVBand="0" w:oddHBand="1" w:evenHBand="0" w:firstRowFirstColumn="0" w:firstRowLastColumn="0" w:lastRowFirstColumn="0" w:lastRowLastColumn="0"/>
            </w:pPr>
            <w:r w:rsidRPr="00C87F3A">
              <w:t>Third-party couriers</w:t>
            </w:r>
          </w:p>
        </w:tc>
        <w:tc>
          <w:tcPr>
            <w:tcW w:w="0" w:type="auto"/>
            <w:hideMark/>
          </w:tcPr>
          <w:p w14:paraId="592D2178" w14:textId="77777777" w:rsidR="00C87F3A" w:rsidRPr="00C87F3A" w:rsidRDefault="00C87F3A" w:rsidP="00C87F3A">
            <w:pPr>
              <w:spacing w:line="360" w:lineRule="auto"/>
              <w:cnfStyle w:val="000000100000" w:firstRow="0" w:lastRow="0" w:firstColumn="0" w:lastColumn="0" w:oddVBand="0" w:evenVBand="0" w:oddHBand="1" w:evenHBand="0" w:firstRowFirstColumn="0" w:firstRowLastColumn="0" w:lastRowFirstColumn="0" w:lastRowLastColumn="0"/>
            </w:pPr>
            <w:r w:rsidRPr="00C87F3A">
              <w:t>Late or failed delivery</w:t>
            </w:r>
          </w:p>
        </w:tc>
        <w:tc>
          <w:tcPr>
            <w:tcW w:w="0" w:type="auto"/>
            <w:hideMark/>
          </w:tcPr>
          <w:p w14:paraId="3369E41E" w14:textId="77777777" w:rsidR="00C87F3A" w:rsidRPr="00C87F3A" w:rsidRDefault="00C87F3A" w:rsidP="00C87F3A">
            <w:pPr>
              <w:spacing w:line="360" w:lineRule="auto"/>
              <w:cnfStyle w:val="000000100000" w:firstRow="0" w:lastRow="0" w:firstColumn="0" w:lastColumn="0" w:oddVBand="0" w:evenVBand="0" w:oddHBand="1" w:evenHBand="0" w:firstRowFirstColumn="0" w:firstRowLastColumn="0" w:lastRowFirstColumn="0" w:lastRowLastColumn="0"/>
            </w:pPr>
            <w:r w:rsidRPr="00C87F3A">
              <w:t>Dissatisfaction</w:t>
            </w:r>
          </w:p>
        </w:tc>
      </w:tr>
      <w:tr w:rsidR="00C87F3A" w:rsidRPr="00C87F3A" w14:paraId="1FBE548C" w14:textId="77777777" w:rsidTr="00C87F3A">
        <w:tc>
          <w:tcPr>
            <w:cnfStyle w:val="001000000000" w:firstRow="0" w:lastRow="0" w:firstColumn="1" w:lastColumn="0" w:oddVBand="0" w:evenVBand="0" w:oddHBand="0" w:evenHBand="0" w:firstRowFirstColumn="0" w:firstRowLastColumn="0" w:lastRowFirstColumn="0" w:lastRowLastColumn="0"/>
            <w:tcW w:w="0" w:type="auto"/>
            <w:hideMark/>
          </w:tcPr>
          <w:p w14:paraId="29015739" w14:textId="77777777" w:rsidR="00C87F3A" w:rsidRPr="00C87F3A" w:rsidRDefault="00C87F3A" w:rsidP="00C87F3A">
            <w:pPr>
              <w:spacing w:line="360" w:lineRule="auto"/>
              <w:rPr>
                <w:b w:val="0"/>
                <w:bCs w:val="0"/>
              </w:rPr>
            </w:pPr>
            <w:r w:rsidRPr="00C87F3A">
              <w:rPr>
                <w:b w:val="0"/>
                <w:bCs w:val="0"/>
              </w:rPr>
              <w:t>After-sales</w:t>
            </w:r>
          </w:p>
        </w:tc>
        <w:tc>
          <w:tcPr>
            <w:tcW w:w="0" w:type="auto"/>
            <w:hideMark/>
          </w:tcPr>
          <w:p w14:paraId="337BFFA0" w14:textId="77777777" w:rsidR="00C87F3A" w:rsidRPr="00C87F3A" w:rsidRDefault="00C87F3A" w:rsidP="00C87F3A">
            <w:pPr>
              <w:spacing w:line="360" w:lineRule="auto"/>
              <w:cnfStyle w:val="000000000000" w:firstRow="0" w:lastRow="0" w:firstColumn="0" w:lastColumn="0" w:oddVBand="0" w:evenVBand="0" w:oddHBand="0" w:evenHBand="0" w:firstRowFirstColumn="0" w:firstRowLastColumn="0" w:lastRowFirstColumn="0" w:lastRowLastColumn="0"/>
            </w:pPr>
            <w:r w:rsidRPr="00C87F3A">
              <w:t>Informal follow-up</w:t>
            </w:r>
          </w:p>
        </w:tc>
        <w:tc>
          <w:tcPr>
            <w:tcW w:w="0" w:type="auto"/>
            <w:hideMark/>
          </w:tcPr>
          <w:p w14:paraId="370A5DCA" w14:textId="77777777" w:rsidR="00C87F3A" w:rsidRPr="00C87F3A" w:rsidRDefault="00C87F3A" w:rsidP="00C87F3A">
            <w:pPr>
              <w:spacing w:line="360" w:lineRule="auto"/>
              <w:cnfStyle w:val="000000000000" w:firstRow="0" w:lastRow="0" w:firstColumn="0" w:lastColumn="0" w:oddVBand="0" w:evenVBand="0" w:oddHBand="0" w:evenHBand="0" w:firstRowFirstColumn="0" w:firstRowLastColumn="0" w:lastRowFirstColumn="0" w:lastRowLastColumn="0"/>
            </w:pPr>
            <w:r w:rsidRPr="00C87F3A">
              <w:t>Limited capacity</w:t>
            </w:r>
          </w:p>
        </w:tc>
        <w:tc>
          <w:tcPr>
            <w:tcW w:w="0" w:type="auto"/>
            <w:hideMark/>
          </w:tcPr>
          <w:p w14:paraId="23BCDEDC" w14:textId="77777777" w:rsidR="00C87F3A" w:rsidRPr="00C87F3A" w:rsidRDefault="00C87F3A" w:rsidP="007A7FAC">
            <w:pPr>
              <w:keepNext/>
              <w:spacing w:line="360" w:lineRule="auto"/>
              <w:cnfStyle w:val="000000000000" w:firstRow="0" w:lastRow="0" w:firstColumn="0" w:lastColumn="0" w:oddVBand="0" w:evenVBand="0" w:oddHBand="0" w:evenHBand="0" w:firstRowFirstColumn="0" w:firstRowLastColumn="0" w:lastRowFirstColumn="0" w:lastRowLastColumn="0"/>
            </w:pPr>
            <w:r w:rsidRPr="00C87F3A">
              <w:t>Loyalty or churn</w:t>
            </w:r>
          </w:p>
        </w:tc>
      </w:tr>
    </w:tbl>
    <w:p w14:paraId="2AF161B2" w14:textId="20104DCA" w:rsidR="00C87F3A" w:rsidRPr="007A7FAC" w:rsidRDefault="007A7FAC" w:rsidP="007A7FAC">
      <w:pPr>
        <w:pStyle w:val="Caption"/>
        <w:jc w:val="center"/>
        <w:rPr>
          <w:i w:val="0"/>
          <w:iCs w:val="0"/>
          <w:sz w:val="22"/>
          <w:szCs w:val="22"/>
        </w:rPr>
      </w:pPr>
      <w:bookmarkStart w:id="119" w:name="_Toc220970046"/>
      <w:r w:rsidRPr="007A7FAC">
        <w:rPr>
          <w:sz w:val="22"/>
          <w:szCs w:val="22"/>
        </w:rPr>
        <w:t xml:space="preserve">Table </w:t>
      </w:r>
      <w:r w:rsidRPr="007A7FAC">
        <w:rPr>
          <w:sz w:val="22"/>
          <w:szCs w:val="22"/>
        </w:rPr>
        <w:fldChar w:fldCharType="begin"/>
      </w:r>
      <w:r w:rsidRPr="007A7FAC">
        <w:rPr>
          <w:sz w:val="22"/>
          <w:szCs w:val="22"/>
        </w:rPr>
        <w:instrText xml:space="preserve"> SEQ Table \* ARABIC </w:instrText>
      </w:r>
      <w:r w:rsidRPr="007A7FAC">
        <w:rPr>
          <w:sz w:val="22"/>
          <w:szCs w:val="22"/>
        </w:rPr>
        <w:fldChar w:fldCharType="separate"/>
      </w:r>
      <w:r>
        <w:rPr>
          <w:noProof/>
          <w:sz w:val="22"/>
          <w:szCs w:val="22"/>
        </w:rPr>
        <w:t>8</w:t>
      </w:r>
      <w:r w:rsidRPr="007A7FAC">
        <w:rPr>
          <w:sz w:val="22"/>
          <w:szCs w:val="22"/>
        </w:rPr>
        <w:fldChar w:fldCharType="end"/>
      </w:r>
      <w:r w:rsidRPr="007A7FAC">
        <w:rPr>
          <w:sz w:val="22"/>
          <w:szCs w:val="22"/>
        </w:rPr>
        <w:t>- Digital Customer Journey Touchpoints and Issues</w:t>
      </w:r>
      <w:bookmarkEnd w:id="119"/>
    </w:p>
    <w:p w14:paraId="756ADF70" w14:textId="07A78463" w:rsidR="00C87F3A" w:rsidRDefault="007A7FAC" w:rsidP="00C87F3A">
      <w:pPr>
        <w:pStyle w:val="Heading2"/>
      </w:pPr>
      <w:bookmarkStart w:id="120" w:name="_Toc220804957"/>
      <w:bookmarkStart w:id="121" w:name="_Toc220810356"/>
      <w:r>
        <w:rPr>
          <w:rStyle w:val="Strong"/>
          <w:b w:val="0"/>
          <w:bCs w:val="0"/>
        </w:rPr>
        <w:t>4</w:t>
      </w:r>
      <w:r w:rsidR="00C87F3A">
        <w:rPr>
          <w:rStyle w:val="Strong"/>
          <w:b w:val="0"/>
          <w:bCs w:val="0"/>
        </w:rPr>
        <w:t>.5 Contextual Enablers and Barriers Shaping Outcomes (RQ4)</w:t>
      </w:r>
      <w:bookmarkEnd w:id="120"/>
      <w:bookmarkEnd w:id="121"/>
      <w:r w:rsidR="00C87F3A">
        <w:t xml:space="preserve"> </w:t>
      </w:r>
    </w:p>
    <w:p w14:paraId="200AAF6B" w14:textId="77777777" w:rsidR="00C87F3A" w:rsidRPr="00C87F3A" w:rsidRDefault="00C87F3A" w:rsidP="00C87F3A">
      <w:pPr>
        <w:pStyle w:val="NormalWeb"/>
        <w:spacing w:line="360" w:lineRule="auto"/>
        <w:jc w:val="both"/>
      </w:pPr>
      <w:r w:rsidRPr="00C87F3A">
        <w:t xml:space="preserve">The findings indicate that the effectiveness of strategic digital marketing, brand building, and digital customer experience is strongly shaped by </w:t>
      </w:r>
      <w:r w:rsidRPr="00C87F3A">
        <w:rPr>
          <w:rStyle w:val="Strong"/>
          <w:b w:val="0"/>
          <w:bCs w:val="0"/>
        </w:rPr>
        <w:t>contextual enablers and barriers</w:t>
      </w:r>
      <w:r w:rsidRPr="00C87F3A">
        <w:t xml:space="preserve">, rather than by tools alone. Participants consistently highlighted </w:t>
      </w:r>
      <w:r w:rsidRPr="00C87F3A">
        <w:rPr>
          <w:rStyle w:val="Strong"/>
          <w:b w:val="0"/>
          <w:bCs w:val="0"/>
        </w:rPr>
        <w:t>skills, time, and budget</w:t>
      </w:r>
      <w:r w:rsidRPr="00C87F3A">
        <w:t xml:space="preserve"> as the most influential constraints. Many owners managed digital marketing alongside core operations, limiting their capacity to plan content, analyse performance, or manage customer journeys consistently.</w:t>
      </w:r>
    </w:p>
    <w:p w14:paraId="54F86CB8" w14:textId="77777777" w:rsidR="00C87F3A" w:rsidRPr="00C87F3A" w:rsidRDefault="00C87F3A" w:rsidP="00C87F3A">
      <w:pPr>
        <w:pStyle w:val="NormalWeb"/>
        <w:spacing w:line="360" w:lineRule="auto"/>
        <w:jc w:val="both"/>
      </w:pPr>
      <w:r w:rsidRPr="00C87F3A">
        <w:rPr>
          <w:rStyle w:val="Strong"/>
          <w:b w:val="0"/>
          <w:bCs w:val="0"/>
        </w:rPr>
        <w:lastRenderedPageBreak/>
        <w:t>Platform dependence</w:t>
      </w:r>
      <w:r w:rsidRPr="00C87F3A">
        <w:t xml:space="preserve"> emerged as a critical structural condition. Heavy reliance on a single platform—most commonly Facebook—enabled low-cost visibility and communication but also exposed SMEs to algorithm changes, declining organic reach, and account-related risks. Participants described adapting practices reactively in response to platform shifts, often without alternative channels in place.</w:t>
      </w:r>
    </w:p>
    <w:p w14:paraId="596FA84F" w14:textId="77777777" w:rsidR="00C87F3A" w:rsidRPr="00C87F3A" w:rsidRDefault="00C87F3A" w:rsidP="00C87F3A">
      <w:pPr>
        <w:pStyle w:val="NormalWeb"/>
        <w:spacing w:line="360" w:lineRule="auto"/>
        <w:jc w:val="both"/>
      </w:pPr>
      <w:r w:rsidRPr="00C87F3A">
        <w:t xml:space="preserve">Infrastructure and logistics further moderated outcomes. While mobile payments facilitated transactions, </w:t>
      </w:r>
      <w:r w:rsidRPr="00C87F3A">
        <w:rPr>
          <w:rStyle w:val="Strong"/>
          <w:b w:val="0"/>
          <w:bCs w:val="0"/>
        </w:rPr>
        <w:t>delivery reliability</w:t>
      </w:r>
      <w:r w:rsidRPr="00C87F3A">
        <w:t xml:space="preserve"> and courier coordination frequently lay outside SMEs’ direct control, shaping customer experience and trust. These constraints explain why similar digital practices produced uneven results across firms.</w:t>
      </w:r>
    </w:p>
    <w:p w14:paraId="2B98B3E5" w14:textId="77777777" w:rsidR="00C87F3A" w:rsidRPr="00C87F3A" w:rsidRDefault="00C87F3A" w:rsidP="00C87F3A">
      <w:pPr>
        <w:pStyle w:val="NormalWeb"/>
        <w:spacing w:line="360" w:lineRule="auto"/>
        <w:jc w:val="both"/>
      </w:pPr>
      <w:r w:rsidRPr="00C87F3A">
        <w:t xml:space="preserve">At the same time, enablers such as </w:t>
      </w:r>
      <w:r w:rsidRPr="00C87F3A">
        <w:rPr>
          <w:rStyle w:val="Strong"/>
          <w:b w:val="0"/>
          <w:bCs w:val="0"/>
        </w:rPr>
        <w:t>prior digital experience, informal learning networks, and customer feedback</w:t>
      </w:r>
      <w:r w:rsidRPr="00C87F3A">
        <w:t xml:space="preserve"> supported adaptive responses. Owners with greater familiarity with digital tools or access to peer advice were better able to adjust practices pragmatically.</w:t>
      </w:r>
    </w:p>
    <w:p w14:paraId="1C3A1FD3" w14:textId="459739B9" w:rsidR="00C87F3A" w:rsidRDefault="00C87F3A" w:rsidP="00C87F3A">
      <w:pPr>
        <w:pStyle w:val="NormalWeb"/>
        <w:spacing w:line="360" w:lineRule="auto"/>
        <w:jc w:val="both"/>
      </w:pPr>
      <w:r w:rsidRPr="00C87F3A">
        <w:t xml:space="preserve">Overall, the findings show that </w:t>
      </w:r>
      <w:r w:rsidRPr="00C87F3A">
        <w:rPr>
          <w:rStyle w:val="Strong"/>
          <w:b w:val="0"/>
          <w:bCs w:val="0"/>
        </w:rPr>
        <w:t>“optimal” digital marketing approaches are often unattainable in practice</w:t>
      </w:r>
      <w:r w:rsidRPr="00C87F3A">
        <w:t>. Context functions as a moderator that shapes what SMEs can realistically design and implement, helping to explain variation in growth outcomes despite similar digital engagement.</w:t>
      </w:r>
    </w:p>
    <w:p w14:paraId="57A379D2" w14:textId="77777777" w:rsidR="007A7FAC" w:rsidRDefault="00C87F3A" w:rsidP="007A7FAC">
      <w:pPr>
        <w:pStyle w:val="NormalWeb"/>
        <w:keepNext/>
        <w:spacing w:line="360" w:lineRule="auto"/>
        <w:jc w:val="center"/>
      </w:pPr>
      <w:r>
        <w:rPr>
          <w:noProof/>
        </w:rPr>
        <w:drawing>
          <wp:inline distT="0" distB="0" distL="0" distR="0" wp14:anchorId="4636A5E6" wp14:editId="2A4B6EE5">
            <wp:extent cx="5214284" cy="2332355"/>
            <wp:effectExtent l="0" t="0" r="571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3" cstate="print">
                      <a:extLst>
                        <a:ext uri="{28A0092B-C50C-407E-A947-70E740481C1C}">
                          <a14:useLocalDpi xmlns:a14="http://schemas.microsoft.com/office/drawing/2010/main" val="0"/>
                        </a:ext>
                      </a:extLst>
                    </a:blip>
                    <a:srcRect l="4562" t="18011" r="4411" b="20910"/>
                    <a:stretch/>
                  </pic:blipFill>
                  <pic:spPr bwMode="auto">
                    <a:xfrm>
                      <a:off x="0" y="0"/>
                      <a:ext cx="5217271" cy="2333691"/>
                    </a:xfrm>
                    <a:prstGeom prst="rect">
                      <a:avLst/>
                    </a:prstGeom>
                    <a:ln>
                      <a:noFill/>
                    </a:ln>
                    <a:extLst>
                      <a:ext uri="{53640926-AAD7-44D8-BBD7-CCE9431645EC}">
                        <a14:shadowObscured xmlns:a14="http://schemas.microsoft.com/office/drawing/2010/main"/>
                      </a:ext>
                    </a:extLst>
                  </pic:spPr>
                </pic:pic>
              </a:graphicData>
            </a:graphic>
          </wp:inline>
        </w:drawing>
      </w:r>
    </w:p>
    <w:p w14:paraId="558E54A2" w14:textId="227AA2E5" w:rsidR="00C87F3A" w:rsidRPr="007A7FAC" w:rsidRDefault="007A7FAC" w:rsidP="007A7FAC">
      <w:pPr>
        <w:pStyle w:val="Caption"/>
        <w:jc w:val="center"/>
        <w:rPr>
          <w:sz w:val="22"/>
          <w:szCs w:val="22"/>
        </w:rPr>
      </w:pPr>
      <w:bookmarkStart w:id="122" w:name="_Toc220970183"/>
      <w:r w:rsidRPr="007A7FAC">
        <w:rPr>
          <w:sz w:val="22"/>
          <w:szCs w:val="22"/>
        </w:rPr>
        <w:t xml:space="preserve">Figure </w:t>
      </w:r>
      <w:r w:rsidRPr="007A7FAC">
        <w:rPr>
          <w:sz w:val="22"/>
          <w:szCs w:val="22"/>
        </w:rPr>
        <w:fldChar w:fldCharType="begin"/>
      </w:r>
      <w:r w:rsidRPr="007A7FAC">
        <w:rPr>
          <w:sz w:val="22"/>
          <w:szCs w:val="22"/>
        </w:rPr>
        <w:instrText xml:space="preserve"> SEQ Figure \* ARABIC </w:instrText>
      </w:r>
      <w:r w:rsidRPr="007A7FAC">
        <w:rPr>
          <w:sz w:val="22"/>
          <w:szCs w:val="22"/>
        </w:rPr>
        <w:fldChar w:fldCharType="separate"/>
      </w:r>
      <w:r>
        <w:rPr>
          <w:noProof/>
          <w:sz w:val="22"/>
          <w:szCs w:val="22"/>
        </w:rPr>
        <w:t>5</w:t>
      </w:r>
      <w:r w:rsidRPr="007A7FAC">
        <w:rPr>
          <w:sz w:val="22"/>
          <w:szCs w:val="22"/>
        </w:rPr>
        <w:fldChar w:fldCharType="end"/>
      </w:r>
      <w:r w:rsidRPr="007A7FAC">
        <w:rPr>
          <w:sz w:val="22"/>
          <w:szCs w:val="22"/>
        </w:rPr>
        <w:t>- Context as a Moderator of Digital Marketing Outcomes</w:t>
      </w:r>
      <w:bookmarkEnd w:id="122"/>
    </w:p>
    <w:p w14:paraId="3089BF08" w14:textId="106779B0" w:rsidR="00C87F3A" w:rsidRPr="00C87F3A" w:rsidRDefault="00C87F3A" w:rsidP="00C87F3A">
      <w:pPr>
        <w:jc w:val="center"/>
        <w:rPr>
          <w:i/>
          <w:iCs/>
        </w:rPr>
      </w:pPr>
    </w:p>
    <w:p w14:paraId="2902323C" w14:textId="35FC0363" w:rsidR="00C87F3A" w:rsidRDefault="007A7FAC" w:rsidP="00C87F3A">
      <w:pPr>
        <w:pStyle w:val="Heading2"/>
      </w:pPr>
      <w:bookmarkStart w:id="123" w:name="_Toc220804958"/>
      <w:bookmarkStart w:id="124" w:name="_Toc220810357"/>
      <w:r>
        <w:rPr>
          <w:rStyle w:val="Strong"/>
          <w:b w:val="0"/>
          <w:bCs w:val="0"/>
        </w:rPr>
        <w:lastRenderedPageBreak/>
        <w:t>4</w:t>
      </w:r>
      <w:r w:rsidR="00C87F3A">
        <w:rPr>
          <w:rStyle w:val="Strong"/>
          <w:b w:val="0"/>
          <w:bCs w:val="0"/>
        </w:rPr>
        <w:t>.6 Summary of the analysis</w:t>
      </w:r>
      <w:bookmarkEnd w:id="123"/>
      <w:bookmarkEnd w:id="124"/>
    </w:p>
    <w:p w14:paraId="544DDF51" w14:textId="77777777" w:rsidR="00C87F3A" w:rsidRPr="00C87F3A" w:rsidRDefault="00C87F3A" w:rsidP="00C87F3A">
      <w:pPr>
        <w:pStyle w:val="NormalWeb"/>
        <w:spacing w:line="360" w:lineRule="auto"/>
        <w:jc w:val="both"/>
      </w:pPr>
      <w:r w:rsidRPr="00C87F3A">
        <w:t>This chapter presented the empirical findings from the reflexive thematic analysis of interviews with SME owners and senior managers in Bangladesh. The findings were organised around four higher-order themes aligned with the research questions and conceptual framework, illustrating how strategic digital marketing practices translate into business outcomes through mediating mechanisms and contextual conditions.</w:t>
      </w:r>
    </w:p>
    <w:p w14:paraId="4A7D171E" w14:textId="77777777" w:rsidR="00C87F3A" w:rsidRPr="00C87F3A" w:rsidRDefault="00C87F3A" w:rsidP="00C87F3A">
      <w:pPr>
        <w:pStyle w:val="NormalWeb"/>
        <w:spacing w:line="360" w:lineRule="auto"/>
        <w:jc w:val="both"/>
      </w:pPr>
      <w:r w:rsidRPr="00C87F3A">
        <w:t xml:space="preserve">In relation to </w:t>
      </w:r>
      <w:r w:rsidRPr="00C87F3A">
        <w:rPr>
          <w:rStyle w:val="Strong"/>
          <w:b w:val="0"/>
          <w:bCs w:val="0"/>
        </w:rPr>
        <w:t>RQ1</w:t>
      </w:r>
      <w:r w:rsidRPr="00C87F3A">
        <w:t>, the analysis showed that strategic digital marketing in Bangladeshi SMEs is predominantly owner-led, informal, and adaptive. While participants expressed awareness of strategic principles such as goal alignment and channel coordination, implementation was largely shaped by trial-and-error learning and platform-centric practices. This resulted in flexible but uneven execution, with clear gaps between intended strategy and day-to-day practice.</w:t>
      </w:r>
    </w:p>
    <w:p w14:paraId="3BECBAEE" w14:textId="77777777" w:rsidR="00C87F3A" w:rsidRPr="00C87F3A" w:rsidRDefault="00C87F3A" w:rsidP="00C87F3A">
      <w:pPr>
        <w:pStyle w:val="NormalWeb"/>
        <w:spacing w:line="360" w:lineRule="auto"/>
        <w:jc w:val="both"/>
      </w:pPr>
      <w:r w:rsidRPr="00C87F3A">
        <w:t xml:space="preserve">Addressing </w:t>
      </w:r>
      <w:r w:rsidRPr="00C87F3A">
        <w:rPr>
          <w:rStyle w:val="Strong"/>
          <w:b w:val="0"/>
          <w:bCs w:val="0"/>
        </w:rPr>
        <w:t>RQ2</w:t>
      </w:r>
      <w:r w:rsidRPr="00C87F3A">
        <w:t xml:space="preserve">, the findings highlighted </w:t>
      </w:r>
      <w:r w:rsidRPr="00C87F3A">
        <w:rPr>
          <w:rStyle w:val="Strong"/>
          <w:b w:val="0"/>
          <w:bCs w:val="0"/>
        </w:rPr>
        <w:t>brand awareness and credibility</w:t>
      </w:r>
      <w:r w:rsidRPr="00C87F3A">
        <w:t xml:space="preserve"> as central growth mechanisms. Visibility was driven by consistency and responsiveness, while credibility was constructed through social proof, referrals, and observable engagement. Trust emerged as fragile and highly dependent on ongoing experience, explaining why similar digital activities generated different customer responses across firms.</w:t>
      </w:r>
    </w:p>
    <w:p w14:paraId="03CC1EEC" w14:textId="77777777" w:rsidR="00C87F3A" w:rsidRPr="00C87F3A" w:rsidRDefault="00C87F3A" w:rsidP="00C87F3A">
      <w:pPr>
        <w:pStyle w:val="NormalWeb"/>
        <w:spacing w:line="360" w:lineRule="auto"/>
        <w:jc w:val="both"/>
      </w:pPr>
      <w:r w:rsidRPr="00C87F3A">
        <w:t xml:space="preserve">With respect to </w:t>
      </w:r>
      <w:r w:rsidRPr="00C87F3A">
        <w:rPr>
          <w:rStyle w:val="Strong"/>
          <w:b w:val="0"/>
          <w:bCs w:val="0"/>
        </w:rPr>
        <w:t>RQ3</w:t>
      </w:r>
      <w:r w:rsidRPr="00C87F3A">
        <w:t xml:space="preserve">, the findings demonstrated that </w:t>
      </w:r>
      <w:r w:rsidRPr="00C87F3A">
        <w:rPr>
          <w:rStyle w:val="Strong"/>
          <w:b w:val="0"/>
          <w:bCs w:val="0"/>
        </w:rPr>
        <w:t>digital customer experience</w:t>
      </w:r>
      <w:r w:rsidRPr="00C87F3A">
        <w:t xml:space="preserve"> is cumulative and end-to-end. Speed of communication, payment coordination, delivery reliability, and after-sales support jointly shaped customer satisfaction and loyalty. Experience breakdowns at any stage were found to undermine prior marketing and brand-building efforts.</w:t>
      </w:r>
    </w:p>
    <w:p w14:paraId="48CAEAC6" w14:textId="77777777" w:rsidR="00C87F3A" w:rsidRPr="00C87F3A" w:rsidRDefault="00C87F3A" w:rsidP="00C87F3A">
      <w:pPr>
        <w:pStyle w:val="NormalWeb"/>
        <w:spacing w:line="360" w:lineRule="auto"/>
        <w:jc w:val="both"/>
      </w:pPr>
      <w:r w:rsidRPr="00C87F3A">
        <w:t xml:space="preserve">Finally, </w:t>
      </w:r>
      <w:r w:rsidRPr="00C87F3A">
        <w:rPr>
          <w:rStyle w:val="Strong"/>
          <w:b w:val="0"/>
          <w:bCs w:val="0"/>
        </w:rPr>
        <w:t>RQ4</w:t>
      </w:r>
      <w:r w:rsidRPr="00C87F3A">
        <w:t xml:space="preserve"> revealed that contextual enablers and barriers—particularly skills, time, platform dependence, and logistics infrastructure—moderate the effectiveness of digital marketing strategies. These factors constrain what SMEs can realistically implement and explain variation in outcomes despite comparable digital engagement.</w:t>
      </w:r>
    </w:p>
    <w:p w14:paraId="3490077A" w14:textId="5403A600" w:rsidR="00E018F1" w:rsidRDefault="00C87F3A" w:rsidP="0003310E">
      <w:pPr>
        <w:pStyle w:val="NormalWeb"/>
        <w:spacing w:line="360" w:lineRule="auto"/>
        <w:jc w:val="both"/>
      </w:pPr>
      <w:r w:rsidRPr="00C87F3A">
        <w:t>Together, the findings provide an empirical foundation for the discussion chapter, which interprets these results in relation to existing theory and prior research.</w:t>
      </w:r>
    </w:p>
    <w:p w14:paraId="2B042C09" w14:textId="5A1A2D89" w:rsidR="0003310E" w:rsidRDefault="0003310E">
      <w:r>
        <w:br w:type="page"/>
      </w:r>
    </w:p>
    <w:p w14:paraId="2CD12006" w14:textId="3CB450BE" w:rsidR="0003310E" w:rsidRDefault="007A7FAC" w:rsidP="0003310E">
      <w:pPr>
        <w:pStyle w:val="Heading1"/>
        <w:rPr>
          <w:rStyle w:val="Strong"/>
          <w:b w:val="0"/>
          <w:bCs w:val="0"/>
        </w:rPr>
      </w:pPr>
      <w:bookmarkStart w:id="125" w:name="_Toc220804959"/>
      <w:bookmarkStart w:id="126" w:name="_Toc220810358"/>
      <w:r>
        <w:rPr>
          <w:rStyle w:val="Strong"/>
          <w:b w:val="0"/>
          <w:bCs w:val="0"/>
        </w:rPr>
        <w:lastRenderedPageBreak/>
        <w:t>5</w:t>
      </w:r>
      <w:r w:rsidR="0003310E">
        <w:rPr>
          <w:rStyle w:val="Strong"/>
          <w:b w:val="0"/>
          <w:bCs w:val="0"/>
        </w:rPr>
        <w:t>. Discussion</w:t>
      </w:r>
      <w:bookmarkEnd w:id="125"/>
      <w:bookmarkEnd w:id="126"/>
      <w:r w:rsidR="0003310E">
        <w:rPr>
          <w:rStyle w:val="Strong"/>
          <w:b w:val="0"/>
          <w:bCs w:val="0"/>
        </w:rPr>
        <w:t xml:space="preserve"> </w:t>
      </w:r>
    </w:p>
    <w:p w14:paraId="1099CC28" w14:textId="14C5E109" w:rsidR="007A7FAC" w:rsidRDefault="007A7FAC" w:rsidP="007A7FAC">
      <w:pPr>
        <w:pStyle w:val="Heading2"/>
      </w:pPr>
      <w:bookmarkStart w:id="127" w:name="_Toc220804960"/>
      <w:bookmarkStart w:id="128" w:name="_Toc220810359"/>
      <w:r>
        <w:rPr>
          <w:rStyle w:val="Strong"/>
          <w:b w:val="0"/>
          <w:bCs w:val="0"/>
        </w:rPr>
        <w:t>5.1 Introduction</w:t>
      </w:r>
      <w:bookmarkEnd w:id="127"/>
      <w:bookmarkEnd w:id="128"/>
    </w:p>
    <w:p w14:paraId="7739D8F2" w14:textId="77777777" w:rsidR="007A7FAC" w:rsidRDefault="007A7FAC" w:rsidP="007A7FAC">
      <w:pPr>
        <w:pStyle w:val="NormalWeb"/>
        <w:spacing w:line="360" w:lineRule="auto"/>
        <w:jc w:val="both"/>
      </w:pPr>
      <w:r>
        <w:t>This chapter interprets the study’s findings in relation to existing literature and relevant theoretical perspectives in order to explain how strategic digital marketing practices contribute to business growth in Bangladeshi SMEs. Rather than reiterating the empirical results, the discussion focuses on explaining the underlying mechanisms and contextual conditions that shape observed outcomes. The findings are examined through lenses drawn from strategy-as-practice, signalling and trust formation, customer experience theory, and research on SMEs in emerging markets (Whittington, 2006).</w:t>
      </w:r>
    </w:p>
    <w:p w14:paraId="0144A185" w14:textId="77777777" w:rsidR="007A7FAC" w:rsidRDefault="007A7FAC" w:rsidP="007A7FAC">
      <w:pPr>
        <w:pStyle w:val="NormalWeb"/>
        <w:spacing w:line="360" w:lineRule="auto"/>
        <w:jc w:val="both"/>
      </w:pPr>
      <w:r>
        <w:t>The discussion brings together insights on how digital marketing is enacted in practice, how brand awareness and credibility function as mediating mechanisms, how digital customer experience shapes customer behaviour, and how contextual enablers and barriers influence what SMEs can realistically achieve. By integrating these elements, the chapter demonstrates how strategy, brand, experience, and context interact to produce varied growth outcomes. This interpretive analysis provides the basis for identifying the study’s theoretical contributions and for situating the findings within broader debates on digital marketing and SME performance (Dwivedi et al., 2021).</w:t>
      </w:r>
    </w:p>
    <w:p w14:paraId="7B2230F3" w14:textId="4DD94FC7" w:rsidR="007A7FAC" w:rsidRDefault="007A7FAC" w:rsidP="007A7FAC">
      <w:pPr>
        <w:pStyle w:val="Heading2"/>
      </w:pPr>
      <w:bookmarkStart w:id="129" w:name="_Toc220804961"/>
      <w:bookmarkStart w:id="130" w:name="_Toc220810360"/>
      <w:r>
        <w:rPr>
          <w:rStyle w:val="Strong"/>
          <w:b w:val="0"/>
          <w:bCs w:val="0"/>
        </w:rPr>
        <w:t>5.2 Strategic Digital Marketing Practices in SMEs</w:t>
      </w:r>
      <w:bookmarkEnd w:id="129"/>
      <w:bookmarkEnd w:id="130"/>
    </w:p>
    <w:p w14:paraId="69BCC75F" w14:textId="77777777" w:rsidR="007A7FAC" w:rsidRDefault="007A7FAC" w:rsidP="007A7FAC">
      <w:pPr>
        <w:pStyle w:val="NormalWeb"/>
        <w:spacing w:line="360" w:lineRule="auto"/>
        <w:jc w:val="both"/>
      </w:pPr>
      <w:r>
        <w:t>The findings show that strategic digital marketing in Bangladeshi SMEs is enacted primarily through practice-driven, owner-led routines rather than through formalised planning processes. This contrasts with much of the digital marketing literature, which emphasises deliberate goal setting, cross-channel integration, and systematic use of analytics as prerequisites for effective strategy. While participants in this study demonstrated awareness of such “best practice” principles, their day-to-day behaviour reflected a more emergent and adaptive mode of strategizing, as summarised in Table 13.1 (Chaffey and Ellis-Chadwick, 2019).</w:t>
      </w:r>
    </w:p>
    <w:p w14:paraId="0A397356" w14:textId="77777777" w:rsidR="007A7FAC" w:rsidRDefault="007A7FAC" w:rsidP="007A7FAC">
      <w:pPr>
        <w:pStyle w:val="NormalWeb"/>
        <w:spacing w:line="360" w:lineRule="auto"/>
        <w:jc w:val="both"/>
      </w:pPr>
      <w:r>
        <w:t xml:space="preserve">From a theoretical perspective, these findings align closely with strategy-as-practice scholarship, which conceptualises strategy not as a static plan but as something that is continually produced through everyday actions, decisions, and interactions. SME owners in this study did not separate “strategy” from operations; instead, strategy evolved through repeated cycles of posting content, responding to customers, observing engagement, and </w:t>
      </w:r>
      <w:r>
        <w:lastRenderedPageBreak/>
        <w:t>adjusting behaviour. This supports arguments that in resource-constrained contexts, strategic capability is often embedded in micro-level practices rather than formal documents or planning tools (Whittington, 2006).</w:t>
      </w:r>
    </w:p>
    <w:p w14:paraId="590A6C54" w14:textId="77777777" w:rsidR="007A7FAC" w:rsidRDefault="007A7FAC" w:rsidP="007A7FAC">
      <w:pPr>
        <w:pStyle w:val="NormalWeb"/>
        <w:spacing w:line="360" w:lineRule="auto"/>
        <w:jc w:val="both"/>
      </w:pPr>
      <w:r>
        <w:t>The findings also partially resonate with dynamic capability theory, though in a simplified form. Rather than structured sensing, seizing, and reconfiguring processes, SMEs relied on informal sensing through customer messages and platform metrics, followed by rapid tactical adjustments. This explains why many participants could respond quickly to changes in customer behaviour or platform dynamics, yet struggled to achieve consistency, scalability, or long-term differentiation. Dynamic capability, in this context, appears to be situational and experiential, shaped by owner intuition and accumulated learning rather than by organisational systems (Teece, 2007).</w:t>
      </w:r>
    </w:p>
    <w:p w14:paraId="7FEAB44B" w14:textId="77777777" w:rsidR="007A7FAC" w:rsidRDefault="007A7FAC" w:rsidP="007A7FAC">
      <w:pPr>
        <w:pStyle w:val="NormalWeb"/>
        <w:spacing w:line="360" w:lineRule="auto"/>
        <w:jc w:val="both"/>
      </w:pPr>
      <w:r>
        <w:t>Importantly, the study reveals a persistent gap between design intentions and implementation realities. Participants frequently described what they believed they should be doing—such as using multiple channels, running paid campaigns, or analysing performance data—but acknowledged constraints related to time, skills, and budget that limited execution. This gap helps explain why digital marketing outcomes vary widely among SMEs using similar platforms. Strategy design exists, but it is often aspirational, while implementation remains reactive and platform-dependent, as reflected in the dominant patterns shown in Table 13.1 (</w:t>
      </w:r>
      <w:proofErr w:type="spellStart"/>
      <w:r>
        <w:t>Depaoli</w:t>
      </w:r>
      <w:proofErr w:type="spellEnd"/>
      <w:r>
        <w:t xml:space="preserve"> et al., 2020).</w:t>
      </w:r>
    </w:p>
    <w:p w14:paraId="6A13A305" w14:textId="77777777" w:rsidR="007A7FAC" w:rsidRDefault="007A7FAC" w:rsidP="007A7FAC">
      <w:pPr>
        <w:pStyle w:val="NormalWeb"/>
        <w:spacing w:line="360" w:lineRule="auto"/>
        <w:jc w:val="both"/>
      </w:pPr>
      <w:r>
        <w:t>These findings challenge normative assumptions in the literature that SMEs should simply emulate structured digital strategies developed in larger or more resource-rich firms. Instead, they suggest that effectiveness in emerging-market SMEs depends on how well strategy is embedded in practice and adapted to contextual constraints. Informality should not be interpreted as a lack of strategy, but as an alternative strategic logic shaped by necessity and pragmatism (</w:t>
      </w:r>
      <w:proofErr w:type="spellStart"/>
      <w:r>
        <w:t>Ghezzi</w:t>
      </w:r>
      <w:proofErr w:type="spellEnd"/>
      <w:r>
        <w:t xml:space="preserve"> and Cavallo, 2020).</w:t>
      </w:r>
    </w:p>
    <w:p w14:paraId="663162AF" w14:textId="5B620D55" w:rsidR="0003310E" w:rsidRPr="007A7FAC" w:rsidRDefault="007A7FAC" w:rsidP="007A7FAC">
      <w:pPr>
        <w:pStyle w:val="NormalWeb"/>
        <w:spacing w:line="360" w:lineRule="auto"/>
        <w:jc w:val="both"/>
      </w:pPr>
      <w:r>
        <w:t>Overall, the discussion of RQ1 highlights that strategic digital marketing in Bangladeshi SMEs is best understood as an ongoing practice of adaptation, where learning emerges through action and customer interaction rather than formal planning cycles. This perspective extends existing theory by showing how strategic intent, implementation capability, and contextual constraint interact in shaping digital marketing behaviour (Dwivedi et al., 2021).</w:t>
      </w:r>
      <w:r w:rsidR="0003310E">
        <w:rPr>
          <w:rStyle w:val="Strong"/>
          <w:b w:val="0"/>
          <w:bCs w:val="0"/>
        </w:rPr>
        <w:br w:type="page"/>
      </w:r>
    </w:p>
    <w:tbl>
      <w:tblPr>
        <w:tblStyle w:val="GridTable4"/>
        <w:tblW w:w="9498" w:type="dxa"/>
        <w:tblInd w:w="-147" w:type="dxa"/>
        <w:tblLook w:val="04A0" w:firstRow="1" w:lastRow="0" w:firstColumn="1" w:lastColumn="0" w:noHBand="0" w:noVBand="1"/>
      </w:tblPr>
      <w:tblGrid>
        <w:gridCol w:w="1781"/>
        <w:gridCol w:w="3606"/>
        <w:gridCol w:w="1701"/>
        <w:gridCol w:w="2410"/>
      </w:tblGrid>
      <w:tr w:rsidR="007A7FAC" w14:paraId="56CF6BD7" w14:textId="77777777" w:rsidTr="007A7F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1" w:type="dxa"/>
            <w:hideMark/>
          </w:tcPr>
          <w:p w14:paraId="65EE04BC" w14:textId="77777777" w:rsidR="007A7FAC" w:rsidRDefault="007A7FAC" w:rsidP="007A7FAC">
            <w:pPr>
              <w:spacing w:line="360" w:lineRule="auto"/>
              <w:jc w:val="center"/>
              <w:rPr>
                <w:b w:val="0"/>
                <w:bCs w:val="0"/>
              </w:rPr>
            </w:pPr>
          </w:p>
          <w:p w14:paraId="348F847F" w14:textId="574750A7" w:rsidR="007A7FAC" w:rsidRPr="007A7FAC" w:rsidRDefault="007A7FAC" w:rsidP="007A7FAC">
            <w:pPr>
              <w:spacing w:line="360" w:lineRule="auto"/>
              <w:jc w:val="center"/>
            </w:pPr>
            <w:r w:rsidRPr="007A7FAC">
              <w:t>Strategic practice</w:t>
            </w:r>
          </w:p>
        </w:tc>
        <w:tc>
          <w:tcPr>
            <w:tcW w:w="3606" w:type="dxa"/>
            <w:hideMark/>
          </w:tcPr>
          <w:p w14:paraId="51780B6C" w14:textId="77777777" w:rsidR="007A7FAC" w:rsidRDefault="007A7FAC" w:rsidP="007A7FAC">
            <w:pPr>
              <w:spacing w:line="360" w:lineRule="auto"/>
              <w:jc w:val="center"/>
              <w:cnfStyle w:val="100000000000" w:firstRow="1" w:lastRow="0" w:firstColumn="0" w:lastColumn="0" w:oddVBand="0" w:evenVBand="0" w:oddHBand="0" w:evenHBand="0" w:firstRowFirstColumn="0" w:firstRowLastColumn="0" w:lastRowFirstColumn="0" w:lastRowLastColumn="0"/>
            </w:pPr>
          </w:p>
          <w:p w14:paraId="00DAD887" w14:textId="773899FA" w:rsidR="007A7FAC" w:rsidRDefault="007A7FAC" w:rsidP="007A7FAC">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How practices were enacted by SMEs (empirical pattern)</w:t>
            </w:r>
          </w:p>
        </w:tc>
        <w:tc>
          <w:tcPr>
            <w:tcW w:w="1701" w:type="dxa"/>
            <w:hideMark/>
          </w:tcPr>
          <w:p w14:paraId="123FFC55" w14:textId="77777777" w:rsidR="007A7FAC" w:rsidRDefault="007A7FAC" w:rsidP="007A7FAC">
            <w:pPr>
              <w:spacing w:line="360" w:lineRule="auto"/>
              <w:jc w:val="center"/>
              <w:cnfStyle w:val="100000000000" w:firstRow="1" w:lastRow="0" w:firstColumn="0" w:lastColumn="0" w:oddVBand="0" w:evenVBand="0" w:oddHBand="0" w:evenHBand="0" w:firstRowFirstColumn="0" w:firstRowLastColumn="0" w:lastRowFirstColumn="0" w:lastRowLastColumn="0"/>
            </w:pPr>
          </w:p>
          <w:p w14:paraId="66B16518" w14:textId="055B14F7" w:rsidR="007A7FAC" w:rsidRDefault="007A7FAC" w:rsidP="007A7FAC">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Dominant pattern observed</w:t>
            </w:r>
          </w:p>
        </w:tc>
        <w:tc>
          <w:tcPr>
            <w:tcW w:w="2410" w:type="dxa"/>
            <w:hideMark/>
          </w:tcPr>
          <w:p w14:paraId="52321ED9" w14:textId="77777777" w:rsidR="007A7FAC" w:rsidRDefault="007A7FAC" w:rsidP="007A7FAC">
            <w:pPr>
              <w:spacing w:line="360" w:lineRule="auto"/>
              <w:jc w:val="center"/>
              <w:cnfStyle w:val="100000000000" w:firstRow="1" w:lastRow="0" w:firstColumn="0" w:lastColumn="0" w:oddVBand="0" w:evenVBand="0" w:oddHBand="0" w:evenHBand="0" w:firstRowFirstColumn="0" w:firstRowLastColumn="0" w:lastRowFirstColumn="0" w:lastRowLastColumn="0"/>
            </w:pPr>
          </w:p>
          <w:p w14:paraId="3E803072" w14:textId="3BC00FFD" w:rsidR="007A7FAC" w:rsidRDefault="007A7FAC" w:rsidP="007A7FAC">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Implication for business growth</w:t>
            </w:r>
          </w:p>
        </w:tc>
      </w:tr>
      <w:tr w:rsidR="007A7FAC" w14:paraId="35DB325B" w14:textId="77777777" w:rsidTr="007A7FAC">
        <w:trPr>
          <w:cnfStyle w:val="000000100000" w:firstRow="0" w:lastRow="0" w:firstColumn="0" w:lastColumn="0" w:oddVBand="0" w:evenVBand="0" w:oddHBand="1" w:evenHBand="0" w:firstRowFirstColumn="0" w:firstRowLastColumn="0" w:lastRowFirstColumn="0" w:lastRowLastColumn="0"/>
          <w:trHeight w:val="2701"/>
        </w:trPr>
        <w:tc>
          <w:tcPr>
            <w:cnfStyle w:val="001000000000" w:firstRow="0" w:lastRow="0" w:firstColumn="1" w:lastColumn="0" w:oddVBand="0" w:evenVBand="0" w:oddHBand="0" w:evenHBand="0" w:firstRowFirstColumn="0" w:firstRowLastColumn="0" w:lastRowFirstColumn="0" w:lastRowLastColumn="0"/>
            <w:tcW w:w="1781" w:type="dxa"/>
            <w:hideMark/>
          </w:tcPr>
          <w:p w14:paraId="6C884D78" w14:textId="77777777" w:rsidR="007A7FAC" w:rsidRDefault="007A7FAC" w:rsidP="007A7FAC">
            <w:pPr>
              <w:spacing w:line="360" w:lineRule="auto"/>
            </w:pPr>
          </w:p>
          <w:p w14:paraId="6E68FC8E" w14:textId="586D19EC" w:rsidR="007A7FAC" w:rsidRPr="007A7FAC" w:rsidRDefault="007A7FAC" w:rsidP="007A7FAC">
            <w:pPr>
              <w:spacing w:line="360" w:lineRule="auto"/>
              <w:rPr>
                <w:b w:val="0"/>
                <w:bCs w:val="0"/>
              </w:rPr>
            </w:pPr>
            <w:r w:rsidRPr="007A7FAC">
              <w:rPr>
                <w:b w:val="0"/>
                <w:bCs w:val="0"/>
              </w:rPr>
              <w:t>Goal alignment</w:t>
            </w:r>
          </w:p>
        </w:tc>
        <w:tc>
          <w:tcPr>
            <w:tcW w:w="3606" w:type="dxa"/>
            <w:hideMark/>
          </w:tcPr>
          <w:p w14:paraId="595B2A21"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p>
          <w:p w14:paraId="4CADD18A" w14:textId="4410F386"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Digital marketing activities were primarily oriented towards immediate sales, enquiries, and order fulfilment rather than formal long-term objectives</w:t>
            </w:r>
          </w:p>
        </w:tc>
        <w:tc>
          <w:tcPr>
            <w:tcW w:w="1701" w:type="dxa"/>
            <w:hideMark/>
          </w:tcPr>
          <w:p w14:paraId="6260E3EB"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p>
          <w:p w14:paraId="434C8202" w14:textId="196C14A6"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Short-term, sales-driven focus</w:t>
            </w:r>
          </w:p>
        </w:tc>
        <w:tc>
          <w:tcPr>
            <w:tcW w:w="2410" w:type="dxa"/>
            <w:hideMark/>
          </w:tcPr>
          <w:p w14:paraId="41F3A331"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p>
          <w:p w14:paraId="69246FA0" w14:textId="3A149061"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Supports quick revenue generation but limits strategic learning and scalability</w:t>
            </w:r>
          </w:p>
        </w:tc>
      </w:tr>
      <w:tr w:rsidR="007A7FAC" w14:paraId="59762573" w14:textId="77777777" w:rsidTr="007A7FAC">
        <w:trPr>
          <w:trHeight w:val="1982"/>
        </w:trPr>
        <w:tc>
          <w:tcPr>
            <w:cnfStyle w:val="001000000000" w:firstRow="0" w:lastRow="0" w:firstColumn="1" w:lastColumn="0" w:oddVBand="0" w:evenVBand="0" w:oddHBand="0" w:evenHBand="0" w:firstRowFirstColumn="0" w:firstRowLastColumn="0" w:lastRowFirstColumn="0" w:lastRowLastColumn="0"/>
            <w:tcW w:w="1781" w:type="dxa"/>
            <w:hideMark/>
          </w:tcPr>
          <w:p w14:paraId="4BC6B83E" w14:textId="77777777" w:rsidR="007A7FAC" w:rsidRDefault="007A7FAC" w:rsidP="007A7FAC">
            <w:pPr>
              <w:spacing w:line="360" w:lineRule="auto"/>
            </w:pPr>
          </w:p>
          <w:p w14:paraId="35278FBF" w14:textId="34C384B4" w:rsidR="007A7FAC" w:rsidRPr="007A7FAC" w:rsidRDefault="007A7FAC" w:rsidP="007A7FAC">
            <w:pPr>
              <w:spacing w:line="360" w:lineRule="auto"/>
              <w:rPr>
                <w:b w:val="0"/>
                <w:bCs w:val="0"/>
              </w:rPr>
            </w:pPr>
            <w:r w:rsidRPr="007A7FAC">
              <w:rPr>
                <w:b w:val="0"/>
                <w:bCs w:val="0"/>
              </w:rPr>
              <w:t>Channel selection</w:t>
            </w:r>
          </w:p>
        </w:tc>
        <w:tc>
          <w:tcPr>
            <w:tcW w:w="3606" w:type="dxa"/>
            <w:hideMark/>
          </w:tcPr>
          <w:p w14:paraId="3AFFCF11"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p>
          <w:p w14:paraId="49C25F30" w14:textId="21970DF9"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Heavy reliance on one dominant social media platform for promotion, communication, and transactions</w:t>
            </w:r>
          </w:p>
        </w:tc>
        <w:tc>
          <w:tcPr>
            <w:tcW w:w="1701" w:type="dxa"/>
            <w:hideMark/>
          </w:tcPr>
          <w:p w14:paraId="56FD7111"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p>
          <w:p w14:paraId="40CA953F" w14:textId="02B78F34"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Platform-centric execution</w:t>
            </w:r>
          </w:p>
        </w:tc>
        <w:tc>
          <w:tcPr>
            <w:tcW w:w="2410" w:type="dxa"/>
            <w:hideMark/>
          </w:tcPr>
          <w:p w14:paraId="718D651E"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p>
          <w:p w14:paraId="36CC5F70" w14:textId="53E7755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Increases reach efficiency but heightens dependency and vulnerability</w:t>
            </w:r>
          </w:p>
        </w:tc>
      </w:tr>
      <w:tr w:rsidR="007A7FAC" w14:paraId="73A7AB14" w14:textId="77777777" w:rsidTr="007A7FAC">
        <w:trPr>
          <w:cnfStyle w:val="000000100000" w:firstRow="0" w:lastRow="0" w:firstColumn="0" w:lastColumn="0" w:oddVBand="0" w:evenVBand="0" w:oddHBand="1" w:evenHBand="0" w:firstRowFirstColumn="0" w:firstRowLastColumn="0" w:lastRowFirstColumn="0" w:lastRowLastColumn="0"/>
          <w:trHeight w:val="2162"/>
        </w:trPr>
        <w:tc>
          <w:tcPr>
            <w:cnfStyle w:val="001000000000" w:firstRow="0" w:lastRow="0" w:firstColumn="1" w:lastColumn="0" w:oddVBand="0" w:evenVBand="0" w:oddHBand="0" w:evenHBand="0" w:firstRowFirstColumn="0" w:firstRowLastColumn="0" w:lastRowFirstColumn="0" w:lastRowLastColumn="0"/>
            <w:tcW w:w="1781" w:type="dxa"/>
            <w:hideMark/>
          </w:tcPr>
          <w:p w14:paraId="270D3506" w14:textId="77777777" w:rsidR="007A7FAC" w:rsidRDefault="007A7FAC" w:rsidP="007A7FAC">
            <w:pPr>
              <w:spacing w:line="360" w:lineRule="auto"/>
            </w:pPr>
          </w:p>
          <w:p w14:paraId="24879DD9" w14:textId="31F88B85" w:rsidR="007A7FAC" w:rsidRPr="007A7FAC" w:rsidRDefault="007A7FAC" w:rsidP="007A7FAC">
            <w:pPr>
              <w:spacing w:line="360" w:lineRule="auto"/>
              <w:rPr>
                <w:b w:val="0"/>
                <w:bCs w:val="0"/>
              </w:rPr>
            </w:pPr>
            <w:r w:rsidRPr="007A7FAC">
              <w:rPr>
                <w:b w:val="0"/>
                <w:bCs w:val="0"/>
              </w:rPr>
              <w:t>Content planning</w:t>
            </w:r>
          </w:p>
        </w:tc>
        <w:tc>
          <w:tcPr>
            <w:tcW w:w="3606" w:type="dxa"/>
            <w:hideMark/>
          </w:tcPr>
          <w:p w14:paraId="6D11D9BD"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p>
          <w:p w14:paraId="01BF44FC" w14:textId="40B7FA80"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Content decisions were largely ad hoc, based on intuition, availability of time, or perceived trends rather than structured plans</w:t>
            </w:r>
          </w:p>
        </w:tc>
        <w:tc>
          <w:tcPr>
            <w:tcW w:w="1701" w:type="dxa"/>
            <w:hideMark/>
          </w:tcPr>
          <w:p w14:paraId="4EC0E735"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p>
          <w:p w14:paraId="21C61F09" w14:textId="60DB0E4F"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Informal and reactive</w:t>
            </w:r>
          </w:p>
        </w:tc>
        <w:tc>
          <w:tcPr>
            <w:tcW w:w="2410" w:type="dxa"/>
            <w:hideMark/>
          </w:tcPr>
          <w:p w14:paraId="20A6A98F"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p>
          <w:p w14:paraId="48A16B8C" w14:textId="5972B56B"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Leads to inconsistent brand presentation and uneven engagement</w:t>
            </w:r>
          </w:p>
        </w:tc>
      </w:tr>
      <w:tr w:rsidR="007A7FAC" w14:paraId="2F105FDA" w14:textId="77777777" w:rsidTr="007A7FAC">
        <w:trPr>
          <w:trHeight w:val="1902"/>
        </w:trPr>
        <w:tc>
          <w:tcPr>
            <w:cnfStyle w:val="001000000000" w:firstRow="0" w:lastRow="0" w:firstColumn="1" w:lastColumn="0" w:oddVBand="0" w:evenVBand="0" w:oddHBand="0" w:evenHBand="0" w:firstRowFirstColumn="0" w:firstRowLastColumn="0" w:lastRowFirstColumn="0" w:lastRowLastColumn="0"/>
            <w:tcW w:w="1781" w:type="dxa"/>
            <w:hideMark/>
          </w:tcPr>
          <w:p w14:paraId="3EF7281A" w14:textId="77777777" w:rsidR="007A7FAC" w:rsidRDefault="007A7FAC" w:rsidP="007A7FAC">
            <w:pPr>
              <w:spacing w:line="360" w:lineRule="auto"/>
            </w:pPr>
          </w:p>
          <w:p w14:paraId="025B1A93" w14:textId="3483CA5D" w:rsidR="007A7FAC" w:rsidRPr="007A7FAC" w:rsidRDefault="007A7FAC" w:rsidP="007A7FAC">
            <w:pPr>
              <w:spacing w:line="360" w:lineRule="auto"/>
              <w:rPr>
                <w:b w:val="0"/>
                <w:bCs w:val="0"/>
              </w:rPr>
            </w:pPr>
            <w:r w:rsidRPr="007A7FAC">
              <w:rPr>
                <w:b w:val="0"/>
                <w:bCs w:val="0"/>
              </w:rPr>
              <w:t>Cross-channel coordination</w:t>
            </w:r>
          </w:p>
        </w:tc>
        <w:tc>
          <w:tcPr>
            <w:tcW w:w="3606" w:type="dxa"/>
            <w:hideMark/>
          </w:tcPr>
          <w:p w14:paraId="2E8D7CA4"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p>
          <w:p w14:paraId="7C173A10" w14:textId="2ACA50E0"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Limited coordination across platforms; messaging apps used mainly for enquiries and follow-up</w:t>
            </w:r>
          </w:p>
        </w:tc>
        <w:tc>
          <w:tcPr>
            <w:tcW w:w="1701" w:type="dxa"/>
            <w:hideMark/>
          </w:tcPr>
          <w:p w14:paraId="0724C1FC"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p>
          <w:p w14:paraId="221B6EA7" w14:textId="04F35C33"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Low integration</w:t>
            </w:r>
          </w:p>
        </w:tc>
        <w:tc>
          <w:tcPr>
            <w:tcW w:w="2410" w:type="dxa"/>
            <w:hideMark/>
          </w:tcPr>
          <w:p w14:paraId="36B9039D"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p>
          <w:p w14:paraId="1170CA5F" w14:textId="28328F8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Weakens coherence of customer journey and brand experience</w:t>
            </w:r>
          </w:p>
        </w:tc>
      </w:tr>
      <w:tr w:rsidR="007A7FAC" w14:paraId="348A01EB" w14:textId="77777777" w:rsidTr="007A7FAC">
        <w:trPr>
          <w:cnfStyle w:val="000000100000" w:firstRow="0" w:lastRow="0" w:firstColumn="0" w:lastColumn="0" w:oddVBand="0" w:evenVBand="0" w:oddHBand="1" w:evenHBand="0" w:firstRowFirstColumn="0" w:firstRowLastColumn="0" w:lastRowFirstColumn="0" w:lastRowLastColumn="0"/>
          <w:trHeight w:val="2568"/>
        </w:trPr>
        <w:tc>
          <w:tcPr>
            <w:cnfStyle w:val="001000000000" w:firstRow="0" w:lastRow="0" w:firstColumn="1" w:lastColumn="0" w:oddVBand="0" w:evenVBand="0" w:oddHBand="0" w:evenHBand="0" w:firstRowFirstColumn="0" w:firstRowLastColumn="0" w:lastRowFirstColumn="0" w:lastRowLastColumn="0"/>
            <w:tcW w:w="1781" w:type="dxa"/>
            <w:hideMark/>
          </w:tcPr>
          <w:p w14:paraId="25DE038E" w14:textId="77777777" w:rsidR="007A7FAC" w:rsidRDefault="007A7FAC" w:rsidP="007A7FAC">
            <w:pPr>
              <w:spacing w:line="360" w:lineRule="auto"/>
            </w:pPr>
          </w:p>
          <w:p w14:paraId="2239F0A9" w14:textId="72CC6224" w:rsidR="007A7FAC" w:rsidRPr="007A7FAC" w:rsidRDefault="007A7FAC" w:rsidP="007A7FAC">
            <w:pPr>
              <w:spacing w:line="360" w:lineRule="auto"/>
              <w:rPr>
                <w:b w:val="0"/>
                <w:bCs w:val="0"/>
              </w:rPr>
            </w:pPr>
            <w:r w:rsidRPr="007A7FAC">
              <w:rPr>
                <w:b w:val="0"/>
                <w:bCs w:val="0"/>
              </w:rPr>
              <w:t>Performance evaluation</w:t>
            </w:r>
          </w:p>
        </w:tc>
        <w:tc>
          <w:tcPr>
            <w:tcW w:w="3606" w:type="dxa"/>
            <w:hideMark/>
          </w:tcPr>
          <w:p w14:paraId="62FFB82C"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p>
          <w:p w14:paraId="23D23B4B" w14:textId="513B1775"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Success assessed through visible indicators such as messages, enquiries, and repeat orders rather than analytics dashboards</w:t>
            </w:r>
          </w:p>
        </w:tc>
        <w:tc>
          <w:tcPr>
            <w:tcW w:w="1701" w:type="dxa"/>
            <w:hideMark/>
          </w:tcPr>
          <w:p w14:paraId="2317A484"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p>
          <w:p w14:paraId="5339730D" w14:textId="07495391"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Experiential evaluation</w:t>
            </w:r>
          </w:p>
        </w:tc>
        <w:tc>
          <w:tcPr>
            <w:tcW w:w="2410" w:type="dxa"/>
            <w:hideMark/>
          </w:tcPr>
          <w:p w14:paraId="25F23F15"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p>
          <w:p w14:paraId="5DFFAC83" w14:textId="5D0F1054" w:rsidR="007A7FAC" w:rsidRDefault="007A7FAC" w:rsidP="007A7FAC">
            <w:pPr>
              <w:keepNext/>
              <w:spacing w:line="360" w:lineRule="auto"/>
              <w:cnfStyle w:val="000000100000" w:firstRow="0" w:lastRow="0" w:firstColumn="0" w:lastColumn="0" w:oddVBand="0" w:evenVBand="0" w:oddHBand="1" w:evenHBand="0" w:firstRowFirstColumn="0" w:firstRowLastColumn="0" w:lastRowFirstColumn="0" w:lastRowLastColumn="0"/>
            </w:pPr>
            <w:r>
              <w:t>Enables quick feedback but constrains optimisation and insight generation</w:t>
            </w:r>
          </w:p>
        </w:tc>
      </w:tr>
    </w:tbl>
    <w:p w14:paraId="48E2A6A3" w14:textId="013110E2" w:rsidR="007A7FAC" w:rsidRPr="007A7FAC" w:rsidRDefault="007A7FAC" w:rsidP="007A7FAC">
      <w:pPr>
        <w:pStyle w:val="Caption"/>
        <w:jc w:val="center"/>
        <w:rPr>
          <w:sz w:val="22"/>
          <w:szCs w:val="22"/>
        </w:rPr>
      </w:pPr>
      <w:bookmarkStart w:id="131" w:name="_Toc220970047"/>
      <w:r w:rsidRPr="007A7FAC">
        <w:rPr>
          <w:sz w:val="22"/>
          <w:szCs w:val="22"/>
        </w:rPr>
        <w:t xml:space="preserve">Table </w:t>
      </w:r>
      <w:r w:rsidRPr="007A7FAC">
        <w:rPr>
          <w:sz w:val="22"/>
          <w:szCs w:val="22"/>
        </w:rPr>
        <w:fldChar w:fldCharType="begin"/>
      </w:r>
      <w:r w:rsidRPr="007A7FAC">
        <w:rPr>
          <w:sz w:val="22"/>
          <w:szCs w:val="22"/>
        </w:rPr>
        <w:instrText xml:space="preserve"> SEQ Table \* ARABIC </w:instrText>
      </w:r>
      <w:r w:rsidRPr="007A7FAC">
        <w:rPr>
          <w:sz w:val="22"/>
          <w:szCs w:val="22"/>
        </w:rPr>
        <w:fldChar w:fldCharType="separate"/>
      </w:r>
      <w:r>
        <w:rPr>
          <w:noProof/>
          <w:sz w:val="22"/>
          <w:szCs w:val="22"/>
        </w:rPr>
        <w:t>9</w:t>
      </w:r>
      <w:r w:rsidRPr="007A7FAC">
        <w:rPr>
          <w:sz w:val="22"/>
          <w:szCs w:val="22"/>
        </w:rPr>
        <w:fldChar w:fldCharType="end"/>
      </w:r>
      <w:r w:rsidRPr="007A7FAC">
        <w:rPr>
          <w:sz w:val="22"/>
          <w:szCs w:val="22"/>
        </w:rPr>
        <w:t>- Strategic Digital Marketing – Literature Expectations vs Empirical Reality</w:t>
      </w:r>
      <w:bookmarkEnd w:id="131"/>
    </w:p>
    <w:p w14:paraId="08CE7F3E" w14:textId="77777777" w:rsidR="007A7FAC" w:rsidRDefault="007A7FAC" w:rsidP="00313801">
      <w:pPr>
        <w:spacing w:line="360" w:lineRule="auto"/>
        <w:jc w:val="both"/>
      </w:pPr>
    </w:p>
    <w:p w14:paraId="1966A3F8" w14:textId="130C7A7E" w:rsidR="0003310E" w:rsidRDefault="00BC1783" w:rsidP="007A7FAC">
      <w:pPr>
        <w:spacing w:line="360" w:lineRule="auto"/>
        <w:jc w:val="both"/>
      </w:pPr>
      <w:r w:rsidRPr="00313801">
        <w:lastRenderedPageBreak/>
        <w:t>The diagram</w:t>
      </w:r>
      <w:r w:rsidR="007A7FAC">
        <w:t xml:space="preserve"> 6</w:t>
      </w:r>
      <w:r w:rsidRPr="00313801">
        <w:t xml:space="preserve"> illustrates a cyclical process in which </w:t>
      </w:r>
      <w:r w:rsidRPr="00313801">
        <w:rPr>
          <w:rStyle w:val="Strong"/>
          <w:b w:val="0"/>
          <w:bCs w:val="0"/>
        </w:rPr>
        <w:t>daily digital practices</w:t>
      </w:r>
      <w:r w:rsidRPr="00313801">
        <w:t xml:space="preserve"> (posting, responding, adjusting) generate </w:t>
      </w:r>
      <w:r w:rsidRPr="00313801">
        <w:rPr>
          <w:rStyle w:val="Strong"/>
          <w:b w:val="0"/>
          <w:bCs w:val="0"/>
        </w:rPr>
        <w:t>customer feedback and platform signals</w:t>
      </w:r>
      <w:r w:rsidRPr="00313801">
        <w:t xml:space="preserve">, leading to </w:t>
      </w:r>
      <w:r w:rsidRPr="00313801">
        <w:rPr>
          <w:rStyle w:val="Strong"/>
          <w:b w:val="0"/>
          <w:bCs w:val="0"/>
        </w:rPr>
        <w:t>tactical learning</w:t>
      </w:r>
      <w:r w:rsidRPr="00313801">
        <w:t xml:space="preserve"> and </w:t>
      </w:r>
      <w:r w:rsidRPr="00313801">
        <w:rPr>
          <w:rStyle w:val="Strong"/>
          <w:b w:val="0"/>
          <w:bCs w:val="0"/>
        </w:rPr>
        <w:t>incremental strategy adaptation</w:t>
      </w:r>
      <w:r w:rsidRPr="00313801">
        <w:t>.</w:t>
      </w:r>
    </w:p>
    <w:p w14:paraId="4AD417FB" w14:textId="77777777" w:rsidR="007A7FAC" w:rsidRDefault="00026FB0" w:rsidP="007A7FAC">
      <w:pPr>
        <w:pStyle w:val="NormalWeb"/>
        <w:keepNext/>
        <w:spacing w:line="360" w:lineRule="auto"/>
        <w:jc w:val="center"/>
      </w:pPr>
      <w:r>
        <w:rPr>
          <w:noProof/>
        </w:rPr>
        <w:drawing>
          <wp:inline distT="0" distB="0" distL="0" distR="0" wp14:anchorId="7D3EB82D" wp14:editId="33116574">
            <wp:extent cx="5942982" cy="3762103"/>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4" cstate="print">
                      <a:extLst>
                        <a:ext uri="{28A0092B-C50C-407E-A947-70E740481C1C}">
                          <a14:useLocalDpi xmlns:a14="http://schemas.microsoft.com/office/drawing/2010/main" val="0"/>
                        </a:ext>
                      </a:extLst>
                    </a:blip>
                    <a:srcRect l="7630" t="9913" r="7417" b="9296"/>
                    <a:stretch/>
                  </pic:blipFill>
                  <pic:spPr bwMode="auto">
                    <a:xfrm>
                      <a:off x="0" y="0"/>
                      <a:ext cx="6148176" cy="3891998"/>
                    </a:xfrm>
                    <a:prstGeom prst="rect">
                      <a:avLst/>
                    </a:prstGeom>
                    <a:ln>
                      <a:noFill/>
                    </a:ln>
                    <a:extLst>
                      <a:ext uri="{53640926-AAD7-44D8-BBD7-CCE9431645EC}">
                        <a14:shadowObscured xmlns:a14="http://schemas.microsoft.com/office/drawing/2010/main"/>
                      </a:ext>
                    </a:extLst>
                  </pic:spPr>
                </pic:pic>
              </a:graphicData>
            </a:graphic>
          </wp:inline>
        </w:drawing>
      </w:r>
    </w:p>
    <w:p w14:paraId="08545E32" w14:textId="79B2C084" w:rsidR="007A7FAC" w:rsidRPr="007A7FAC" w:rsidRDefault="007A7FAC" w:rsidP="007A7FAC">
      <w:pPr>
        <w:pStyle w:val="Caption"/>
        <w:jc w:val="center"/>
        <w:rPr>
          <w:rStyle w:val="Strong"/>
          <w:b w:val="0"/>
          <w:bCs w:val="0"/>
          <w:sz w:val="22"/>
          <w:szCs w:val="22"/>
        </w:rPr>
      </w:pPr>
      <w:bookmarkStart w:id="132" w:name="_Toc220970184"/>
      <w:r w:rsidRPr="007A7FAC">
        <w:rPr>
          <w:sz w:val="22"/>
          <w:szCs w:val="22"/>
        </w:rPr>
        <w:t xml:space="preserve">Figure </w:t>
      </w:r>
      <w:r w:rsidRPr="007A7FAC">
        <w:rPr>
          <w:sz w:val="22"/>
          <w:szCs w:val="22"/>
        </w:rPr>
        <w:fldChar w:fldCharType="begin"/>
      </w:r>
      <w:r w:rsidRPr="007A7FAC">
        <w:rPr>
          <w:sz w:val="22"/>
          <w:szCs w:val="22"/>
        </w:rPr>
        <w:instrText xml:space="preserve"> SEQ Figure \* ARABIC </w:instrText>
      </w:r>
      <w:r w:rsidRPr="007A7FAC">
        <w:rPr>
          <w:sz w:val="22"/>
          <w:szCs w:val="22"/>
        </w:rPr>
        <w:fldChar w:fldCharType="separate"/>
      </w:r>
      <w:r>
        <w:rPr>
          <w:noProof/>
          <w:sz w:val="22"/>
          <w:szCs w:val="22"/>
        </w:rPr>
        <w:t>6</w:t>
      </w:r>
      <w:r w:rsidRPr="007A7FAC">
        <w:rPr>
          <w:sz w:val="22"/>
          <w:szCs w:val="22"/>
        </w:rPr>
        <w:fldChar w:fldCharType="end"/>
      </w:r>
      <w:r w:rsidRPr="007A7FAC">
        <w:rPr>
          <w:sz w:val="22"/>
          <w:szCs w:val="22"/>
        </w:rPr>
        <w:t>- Practice-Driven Digital Strategy Formation</w:t>
      </w:r>
      <w:bookmarkEnd w:id="132"/>
    </w:p>
    <w:p w14:paraId="4352D967" w14:textId="6BAA88F0" w:rsidR="0003310E" w:rsidRPr="00BC1783" w:rsidRDefault="0003310E" w:rsidP="00313801">
      <w:pPr>
        <w:spacing w:line="360" w:lineRule="auto"/>
        <w:jc w:val="both"/>
      </w:pPr>
      <w:r>
        <w:t>This contrasts with linear “plan–execute–evaluate” models and reflects how strategy is formed through repeated practice in SME contexts.</w:t>
      </w:r>
    </w:p>
    <w:p w14:paraId="53F6524B" w14:textId="50262059" w:rsidR="007A7FAC" w:rsidRDefault="007A7FAC" w:rsidP="007A7FAC">
      <w:pPr>
        <w:pStyle w:val="Heading2"/>
      </w:pPr>
      <w:bookmarkStart w:id="133" w:name="_Toc220804962"/>
      <w:bookmarkStart w:id="134" w:name="_Toc220810361"/>
      <w:r>
        <w:rPr>
          <w:rStyle w:val="Strong"/>
          <w:b w:val="0"/>
          <w:bCs w:val="0"/>
        </w:rPr>
        <w:t>5.3 Brand Awareness and Credibility as Mediating Mechanisms</w:t>
      </w:r>
      <w:bookmarkEnd w:id="133"/>
      <w:bookmarkEnd w:id="134"/>
    </w:p>
    <w:p w14:paraId="2BBFEF53" w14:textId="77777777" w:rsidR="007A7FAC" w:rsidRDefault="007A7FAC" w:rsidP="007A7FAC">
      <w:pPr>
        <w:pStyle w:val="NormalWeb"/>
        <w:spacing w:line="360" w:lineRule="auto"/>
        <w:jc w:val="both"/>
      </w:pPr>
      <w:r>
        <w:t>The findings demonstrate that brand awareness and credibility operate as critical mediating mechanisms between strategic digital marketing practices and business growth in Bangladeshi SMEs. While much of the branding literature assumes relatively stable brand-building processes supported by formal communication strategies, this study shows that in SME digital contexts, awareness and trust are constructed through everyday interactions and visible behavioural cues rather than through long-term brand campaigns (Keller, 2013).</w:t>
      </w:r>
    </w:p>
    <w:p w14:paraId="7D4D0217" w14:textId="77777777" w:rsidR="007A7FAC" w:rsidRDefault="007A7FAC" w:rsidP="007A7FAC">
      <w:pPr>
        <w:pStyle w:val="NormalWeb"/>
        <w:spacing w:line="360" w:lineRule="auto"/>
        <w:jc w:val="both"/>
      </w:pPr>
      <w:r>
        <w:t xml:space="preserve">Consistent with signalling theory, SMEs in this study relied heavily on observable digital signals—such as responsiveness, frequency of posting, customer comments, and visual presentation—to communicate reliability and professionalism. These signals functioned as </w:t>
      </w:r>
      <w:r>
        <w:lastRenderedPageBreak/>
        <w:t>substitutes for formal brand assets, which many SMEs lacked. Customers interpreted rapid replies, transparent communication, and visible engagement as indicators of trustworthiness, thereby reducing perceived risk in online transactions. This supports prior research suggesting that in digital environments, credibility is often inferred from interactional cues rather than institutional reputation (Spence, 1973).</w:t>
      </w:r>
    </w:p>
    <w:p w14:paraId="0E561C60" w14:textId="77777777" w:rsidR="007A7FAC" w:rsidRDefault="007A7FAC" w:rsidP="007A7FAC">
      <w:pPr>
        <w:pStyle w:val="NormalWeb"/>
        <w:spacing w:line="360" w:lineRule="auto"/>
        <w:jc w:val="both"/>
      </w:pPr>
      <w:r>
        <w:t>However, the findings also extend existing theory by showing that trust in social commerce contexts is fragile and continuously negotiated. Unlike traditional branding models that emphasise cumulative brand equity, SME credibility was found to be highly sensitive to recent experiences. A single negative incident—such as delayed delivery or unresolved complaints—could quickly erode accumulated trust. This observation challenges linear models of brand-building and highlights the dynamic nature of credibility in platform-mediated markets (</w:t>
      </w:r>
      <w:proofErr w:type="spellStart"/>
      <w:r>
        <w:t>Pavlou</w:t>
      </w:r>
      <w:proofErr w:type="spellEnd"/>
      <w:r>
        <w:t xml:space="preserve"> and Gefen, 2004).</w:t>
      </w:r>
    </w:p>
    <w:p w14:paraId="188B57A2" w14:textId="77777777" w:rsidR="007A7FAC" w:rsidRDefault="007A7FAC" w:rsidP="007A7FAC">
      <w:pPr>
        <w:pStyle w:val="NormalWeb"/>
        <w:spacing w:line="360" w:lineRule="auto"/>
        <w:jc w:val="both"/>
      </w:pPr>
      <w:r>
        <w:t>Moreover, the study reveals a gap between SME owners’ awareness of credibility-building practices and their ability to manage them consistently. While participants recognised the importance of reviews, referrals, and customer interaction, their control over these signals was constrained by time pressures, platform algorithms, and dependence on third-party service providers. This suggests that brand awareness and credibility are not merely outcomes of marketing strategy but are shaped by operational capacity and contextual conditions (</w:t>
      </w:r>
      <w:proofErr w:type="spellStart"/>
      <w:r>
        <w:t>Ghobakhloo</w:t>
      </w:r>
      <w:proofErr w:type="spellEnd"/>
      <w:r>
        <w:t xml:space="preserve"> and </w:t>
      </w:r>
      <w:proofErr w:type="spellStart"/>
      <w:r>
        <w:t>Iranmanesh</w:t>
      </w:r>
      <w:proofErr w:type="spellEnd"/>
      <w:r>
        <w:t>, 2021).</w:t>
      </w:r>
    </w:p>
    <w:p w14:paraId="34ADA3A4" w14:textId="77777777" w:rsidR="007A7FAC" w:rsidRDefault="007A7FAC" w:rsidP="007A7FAC">
      <w:pPr>
        <w:pStyle w:val="NormalWeb"/>
        <w:spacing w:line="360" w:lineRule="auto"/>
        <w:jc w:val="both"/>
      </w:pPr>
      <w:r>
        <w:t>From a theoretical perspective, these findings suggest that brand awareness in emerging-market SMEs should be understood less as a cognitive construct and more as an interactional outcome, co-produced by firms, customers, and platforms. Credibility emerges not from formal branding structures but from repeated, visible micro-interactions. This reframes the mediating role of brand awareness and credibility as a processual mechanism, rather than a static variable, linking digital practices to growth outcomes (</w:t>
      </w:r>
      <w:proofErr w:type="spellStart"/>
      <w:r>
        <w:t>Zollo</w:t>
      </w:r>
      <w:proofErr w:type="spellEnd"/>
      <w:r>
        <w:t xml:space="preserve"> et al., 2020).</w:t>
      </w:r>
    </w:p>
    <w:p w14:paraId="4DB0ED90" w14:textId="4120F28A" w:rsidR="007A7FAC" w:rsidRDefault="007A7FAC" w:rsidP="007A7FAC">
      <w:pPr>
        <w:pStyle w:val="NormalWeb"/>
        <w:spacing w:line="360" w:lineRule="auto"/>
        <w:jc w:val="both"/>
      </w:pPr>
      <w:r>
        <w:t>Overall, the discussion of RQ2 highlights that strategic digital marketing influences SME growth not directly, but through the fragile and continuously evolving processes of visibility and trust formation in digital environments (Dwivedi et al., 2021).</w:t>
      </w:r>
    </w:p>
    <w:p w14:paraId="280573C6" w14:textId="77777777" w:rsidR="007A7FAC" w:rsidRDefault="007A7FAC" w:rsidP="007A7FAC">
      <w:pPr>
        <w:pStyle w:val="NormalWeb"/>
        <w:spacing w:line="360" w:lineRule="auto"/>
        <w:jc w:val="both"/>
      </w:pPr>
    </w:p>
    <w:tbl>
      <w:tblPr>
        <w:tblStyle w:val="GridTable4"/>
        <w:tblW w:w="9351" w:type="dxa"/>
        <w:tblLook w:val="04A0" w:firstRow="1" w:lastRow="0" w:firstColumn="1" w:lastColumn="0" w:noHBand="0" w:noVBand="1"/>
      </w:tblPr>
      <w:tblGrid>
        <w:gridCol w:w="1790"/>
        <w:gridCol w:w="2586"/>
        <w:gridCol w:w="2884"/>
        <w:gridCol w:w="2091"/>
      </w:tblGrid>
      <w:tr w:rsidR="00337BD2" w14:paraId="6747ED82" w14:textId="77777777" w:rsidTr="00B725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hideMark/>
          </w:tcPr>
          <w:p w14:paraId="65AC3CBC" w14:textId="77777777" w:rsidR="00337BD2" w:rsidRDefault="00337BD2" w:rsidP="00337BD2">
            <w:pPr>
              <w:spacing w:line="360" w:lineRule="auto"/>
              <w:jc w:val="center"/>
            </w:pPr>
            <w:r>
              <w:rPr>
                <w:b w:val="0"/>
                <w:bCs w:val="0"/>
              </w:rPr>
              <w:lastRenderedPageBreak/>
              <w:t>Trust signal</w:t>
            </w:r>
          </w:p>
        </w:tc>
        <w:tc>
          <w:tcPr>
            <w:tcW w:w="2693" w:type="dxa"/>
            <w:hideMark/>
          </w:tcPr>
          <w:p w14:paraId="1BA2DDAD" w14:textId="77777777" w:rsidR="00337BD2" w:rsidRDefault="00337BD2" w:rsidP="00337BD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SME practice</w:t>
            </w:r>
          </w:p>
        </w:tc>
        <w:tc>
          <w:tcPr>
            <w:tcW w:w="2977" w:type="dxa"/>
            <w:hideMark/>
          </w:tcPr>
          <w:p w14:paraId="521F0678" w14:textId="77777777" w:rsidR="00337BD2" w:rsidRDefault="00337BD2" w:rsidP="00337BD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Customer interpretation</w:t>
            </w:r>
          </w:p>
        </w:tc>
        <w:tc>
          <w:tcPr>
            <w:tcW w:w="2126" w:type="dxa"/>
            <w:hideMark/>
          </w:tcPr>
          <w:p w14:paraId="0B481485" w14:textId="77777777" w:rsidR="00337BD2" w:rsidRDefault="00337BD2" w:rsidP="00337BD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Risk if mismanaged</w:t>
            </w:r>
          </w:p>
        </w:tc>
      </w:tr>
      <w:tr w:rsidR="00337BD2" w14:paraId="23CBB14E" w14:textId="77777777" w:rsidTr="00B725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hideMark/>
          </w:tcPr>
          <w:p w14:paraId="4D6F8119" w14:textId="77777777" w:rsidR="00337BD2" w:rsidRDefault="00337BD2" w:rsidP="00337BD2">
            <w:pPr>
              <w:spacing w:line="360" w:lineRule="auto"/>
              <w:rPr>
                <w:b w:val="0"/>
                <w:bCs w:val="0"/>
              </w:rPr>
            </w:pPr>
            <w:r>
              <w:t>Responsiveness</w:t>
            </w:r>
          </w:p>
        </w:tc>
        <w:tc>
          <w:tcPr>
            <w:tcW w:w="2693" w:type="dxa"/>
            <w:hideMark/>
          </w:tcPr>
          <w:p w14:paraId="49B87300" w14:textId="77777777" w:rsidR="00337BD2" w:rsidRDefault="00337BD2" w:rsidP="00337BD2">
            <w:pPr>
              <w:spacing w:line="360" w:lineRule="auto"/>
              <w:cnfStyle w:val="000000100000" w:firstRow="0" w:lastRow="0" w:firstColumn="0" w:lastColumn="0" w:oddVBand="0" w:evenVBand="0" w:oddHBand="1" w:evenHBand="0" w:firstRowFirstColumn="0" w:firstRowLastColumn="0" w:lastRowFirstColumn="0" w:lastRowLastColumn="0"/>
            </w:pPr>
            <w:r>
              <w:t>Quick replies to messages</w:t>
            </w:r>
          </w:p>
        </w:tc>
        <w:tc>
          <w:tcPr>
            <w:tcW w:w="2977" w:type="dxa"/>
            <w:hideMark/>
          </w:tcPr>
          <w:p w14:paraId="44209573" w14:textId="77777777" w:rsidR="00337BD2" w:rsidRDefault="00337BD2" w:rsidP="00337BD2">
            <w:pPr>
              <w:spacing w:line="360" w:lineRule="auto"/>
              <w:cnfStyle w:val="000000100000" w:firstRow="0" w:lastRow="0" w:firstColumn="0" w:lastColumn="0" w:oddVBand="0" w:evenVBand="0" w:oddHBand="1" w:evenHBand="0" w:firstRowFirstColumn="0" w:firstRowLastColumn="0" w:lastRowFirstColumn="0" w:lastRowLastColumn="0"/>
            </w:pPr>
            <w:r>
              <w:t>Reliability and professionalism</w:t>
            </w:r>
          </w:p>
        </w:tc>
        <w:tc>
          <w:tcPr>
            <w:tcW w:w="2126" w:type="dxa"/>
            <w:hideMark/>
          </w:tcPr>
          <w:p w14:paraId="31123D70" w14:textId="77777777" w:rsidR="00337BD2" w:rsidRDefault="00337BD2" w:rsidP="00337BD2">
            <w:pPr>
              <w:spacing w:line="360" w:lineRule="auto"/>
              <w:cnfStyle w:val="000000100000" w:firstRow="0" w:lastRow="0" w:firstColumn="0" w:lastColumn="0" w:oddVBand="0" w:evenVBand="0" w:oddHBand="1" w:evenHBand="0" w:firstRowFirstColumn="0" w:firstRowLastColumn="0" w:lastRowFirstColumn="0" w:lastRowLastColumn="0"/>
            </w:pPr>
            <w:r>
              <w:t>Perceived neglect or incompetence</w:t>
            </w:r>
          </w:p>
        </w:tc>
      </w:tr>
      <w:tr w:rsidR="00337BD2" w14:paraId="4B710BBB" w14:textId="77777777" w:rsidTr="00B7258A">
        <w:tc>
          <w:tcPr>
            <w:cnfStyle w:val="001000000000" w:firstRow="0" w:lastRow="0" w:firstColumn="1" w:lastColumn="0" w:oddVBand="0" w:evenVBand="0" w:oddHBand="0" w:evenHBand="0" w:firstRowFirstColumn="0" w:firstRowLastColumn="0" w:lastRowFirstColumn="0" w:lastRowLastColumn="0"/>
            <w:tcW w:w="1555" w:type="dxa"/>
            <w:hideMark/>
          </w:tcPr>
          <w:p w14:paraId="585DB8FA" w14:textId="77777777" w:rsidR="00337BD2" w:rsidRDefault="00337BD2" w:rsidP="00337BD2">
            <w:pPr>
              <w:spacing w:line="360" w:lineRule="auto"/>
            </w:pPr>
            <w:r>
              <w:t>Social proof</w:t>
            </w:r>
          </w:p>
        </w:tc>
        <w:tc>
          <w:tcPr>
            <w:tcW w:w="2693" w:type="dxa"/>
            <w:hideMark/>
          </w:tcPr>
          <w:p w14:paraId="1E8E3F24" w14:textId="77777777" w:rsidR="00337BD2" w:rsidRDefault="00337BD2" w:rsidP="00337BD2">
            <w:pPr>
              <w:spacing w:line="360" w:lineRule="auto"/>
              <w:cnfStyle w:val="000000000000" w:firstRow="0" w:lastRow="0" w:firstColumn="0" w:lastColumn="0" w:oddVBand="0" w:evenVBand="0" w:oddHBand="0" w:evenHBand="0" w:firstRowFirstColumn="0" w:firstRowLastColumn="0" w:lastRowFirstColumn="0" w:lastRowLastColumn="0"/>
            </w:pPr>
            <w:r>
              <w:t>Reviews, comments, referrals</w:t>
            </w:r>
          </w:p>
        </w:tc>
        <w:tc>
          <w:tcPr>
            <w:tcW w:w="2977" w:type="dxa"/>
            <w:hideMark/>
          </w:tcPr>
          <w:p w14:paraId="52190645" w14:textId="77777777" w:rsidR="00337BD2" w:rsidRDefault="00337BD2" w:rsidP="00337BD2">
            <w:pPr>
              <w:spacing w:line="360" w:lineRule="auto"/>
              <w:cnfStyle w:val="000000000000" w:firstRow="0" w:lastRow="0" w:firstColumn="0" w:lastColumn="0" w:oddVBand="0" w:evenVBand="0" w:oddHBand="0" w:evenHBand="0" w:firstRowFirstColumn="0" w:firstRowLastColumn="0" w:lastRowFirstColumn="0" w:lastRowLastColumn="0"/>
            </w:pPr>
            <w:r>
              <w:t>Popularity and legitimacy</w:t>
            </w:r>
          </w:p>
        </w:tc>
        <w:tc>
          <w:tcPr>
            <w:tcW w:w="2126" w:type="dxa"/>
            <w:hideMark/>
          </w:tcPr>
          <w:p w14:paraId="251255C4" w14:textId="77777777" w:rsidR="00337BD2" w:rsidRDefault="00337BD2" w:rsidP="00337BD2">
            <w:pPr>
              <w:spacing w:line="360" w:lineRule="auto"/>
              <w:cnfStyle w:val="000000000000" w:firstRow="0" w:lastRow="0" w:firstColumn="0" w:lastColumn="0" w:oddVBand="0" w:evenVBand="0" w:oddHBand="0" w:evenHBand="0" w:firstRowFirstColumn="0" w:firstRowLastColumn="0" w:lastRowFirstColumn="0" w:lastRowLastColumn="0"/>
            </w:pPr>
            <w:r>
              <w:t>Loss of credibility</w:t>
            </w:r>
          </w:p>
        </w:tc>
      </w:tr>
      <w:tr w:rsidR="00337BD2" w14:paraId="3E6219EE" w14:textId="77777777" w:rsidTr="00B725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hideMark/>
          </w:tcPr>
          <w:p w14:paraId="4ADBE25E" w14:textId="77777777" w:rsidR="00337BD2" w:rsidRDefault="00337BD2" w:rsidP="00337BD2">
            <w:pPr>
              <w:spacing w:line="360" w:lineRule="auto"/>
            </w:pPr>
            <w:r>
              <w:t>Visual quality</w:t>
            </w:r>
          </w:p>
        </w:tc>
        <w:tc>
          <w:tcPr>
            <w:tcW w:w="2693" w:type="dxa"/>
            <w:hideMark/>
          </w:tcPr>
          <w:p w14:paraId="70881D64" w14:textId="77777777" w:rsidR="00337BD2" w:rsidRDefault="00337BD2" w:rsidP="00337BD2">
            <w:pPr>
              <w:spacing w:line="360" w:lineRule="auto"/>
              <w:cnfStyle w:val="000000100000" w:firstRow="0" w:lastRow="0" w:firstColumn="0" w:lastColumn="0" w:oddVBand="0" w:evenVBand="0" w:oddHBand="1" w:evenHBand="0" w:firstRowFirstColumn="0" w:firstRowLastColumn="0" w:lastRowFirstColumn="0" w:lastRowLastColumn="0"/>
            </w:pPr>
            <w:r>
              <w:t>Product images and posts</w:t>
            </w:r>
          </w:p>
        </w:tc>
        <w:tc>
          <w:tcPr>
            <w:tcW w:w="2977" w:type="dxa"/>
            <w:hideMark/>
          </w:tcPr>
          <w:p w14:paraId="30DC7F16" w14:textId="77777777" w:rsidR="00337BD2" w:rsidRDefault="00337BD2" w:rsidP="00337BD2">
            <w:pPr>
              <w:spacing w:line="360" w:lineRule="auto"/>
              <w:cnfStyle w:val="000000100000" w:firstRow="0" w:lastRow="0" w:firstColumn="0" w:lastColumn="0" w:oddVBand="0" w:evenVBand="0" w:oddHBand="1" w:evenHBand="0" w:firstRowFirstColumn="0" w:firstRowLastColumn="0" w:lastRowFirstColumn="0" w:lastRowLastColumn="0"/>
            </w:pPr>
            <w:r>
              <w:t>Brand seriousness</w:t>
            </w:r>
          </w:p>
        </w:tc>
        <w:tc>
          <w:tcPr>
            <w:tcW w:w="2126" w:type="dxa"/>
            <w:hideMark/>
          </w:tcPr>
          <w:p w14:paraId="16044F47" w14:textId="77777777" w:rsidR="00337BD2" w:rsidRDefault="00337BD2" w:rsidP="00337BD2">
            <w:pPr>
              <w:spacing w:line="360" w:lineRule="auto"/>
              <w:cnfStyle w:val="000000100000" w:firstRow="0" w:lastRow="0" w:firstColumn="0" w:lastColumn="0" w:oddVBand="0" w:evenVBand="0" w:oddHBand="1" w:evenHBand="0" w:firstRowFirstColumn="0" w:firstRowLastColumn="0" w:lastRowFirstColumn="0" w:lastRowLastColumn="0"/>
            </w:pPr>
            <w:r>
              <w:t>Low perceived value</w:t>
            </w:r>
          </w:p>
        </w:tc>
      </w:tr>
      <w:tr w:rsidR="00337BD2" w14:paraId="390CC255" w14:textId="77777777" w:rsidTr="00B7258A">
        <w:trPr>
          <w:trHeight w:val="623"/>
        </w:trPr>
        <w:tc>
          <w:tcPr>
            <w:cnfStyle w:val="001000000000" w:firstRow="0" w:lastRow="0" w:firstColumn="1" w:lastColumn="0" w:oddVBand="0" w:evenVBand="0" w:oddHBand="0" w:evenHBand="0" w:firstRowFirstColumn="0" w:firstRowLastColumn="0" w:lastRowFirstColumn="0" w:lastRowLastColumn="0"/>
            <w:tcW w:w="1555" w:type="dxa"/>
            <w:hideMark/>
          </w:tcPr>
          <w:p w14:paraId="54898FB5" w14:textId="77777777" w:rsidR="00337BD2" w:rsidRDefault="00337BD2" w:rsidP="00337BD2">
            <w:pPr>
              <w:spacing w:line="360" w:lineRule="auto"/>
            </w:pPr>
            <w:r>
              <w:t>Transparency</w:t>
            </w:r>
          </w:p>
        </w:tc>
        <w:tc>
          <w:tcPr>
            <w:tcW w:w="2693" w:type="dxa"/>
            <w:hideMark/>
          </w:tcPr>
          <w:p w14:paraId="3C5B0133" w14:textId="77777777" w:rsidR="00337BD2" w:rsidRDefault="00337BD2" w:rsidP="00337BD2">
            <w:pPr>
              <w:spacing w:line="360" w:lineRule="auto"/>
              <w:cnfStyle w:val="000000000000" w:firstRow="0" w:lastRow="0" w:firstColumn="0" w:lastColumn="0" w:oddVBand="0" w:evenVBand="0" w:oddHBand="0" w:evenHBand="0" w:firstRowFirstColumn="0" w:firstRowLastColumn="0" w:lastRowFirstColumn="0" w:lastRowLastColumn="0"/>
            </w:pPr>
            <w:r>
              <w:t>Clear price and delivery info</w:t>
            </w:r>
          </w:p>
        </w:tc>
        <w:tc>
          <w:tcPr>
            <w:tcW w:w="2977" w:type="dxa"/>
            <w:hideMark/>
          </w:tcPr>
          <w:p w14:paraId="0A49D154" w14:textId="77777777" w:rsidR="00337BD2" w:rsidRDefault="00337BD2" w:rsidP="00337BD2">
            <w:pPr>
              <w:spacing w:line="360" w:lineRule="auto"/>
              <w:cnfStyle w:val="000000000000" w:firstRow="0" w:lastRow="0" w:firstColumn="0" w:lastColumn="0" w:oddVBand="0" w:evenVBand="0" w:oddHBand="0" w:evenHBand="0" w:firstRowFirstColumn="0" w:firstRowLastColumn="0" w:lastRowFirstColumn="0" w:lastRowLastColumn="0"/>
            </w:pPr>
            <w:r>
              <w:t>Honesty and trust</w:t>
            </w:r>
          </w:p>
        </w:tc>
        <w:tc>
          <w:tcPr>
            <w:tcW w:w="2126" w:type="dxa"/>
            <w:hideMark/>
          </w:tcPr>
          <w:p w14:paraId="4CF04826" w14:textId="77777777" w:rsidR="00337BD2" w:rsidRDefault="00337BD2" w:rsidP="007A7FAC">
            <w:pPr>
              <w:keepNext/>
              <w:spacing w:line="360" w:lineRule="auto"/>
              <w:cnfStyle w:val="000000000000" w:firstRow="0" w:lastRow="0" w:firstColumn="0" w:lastColumn="0" w:oddVBand="0" w:evenVBand="0" w:oddHBand="0" w:evenHBand="0" w:firstRowFirstColumn="0" w:firstRowLastColumn="0" w:lastRowFirstColumn="0" w:lastRowLastColumn="0"/>
            </w:pPr>
            <w:r>
              <w:t>Suspicion and disengagement</w:t>
            </w:r>
          </w:p>
        </w:tc>
      </w:tr>
    </w:tbl>
    <w:p w14:paraId="47BEADE7" w14:textId="29A5EC0E" w:rsidR="007A7FAC" w:rsidRPr="007A7FAC" w:rsidRDefault="007A7FAC" w:rsidP="007A7FAC">
      <w:pPr>
        <w:pStyle w:val="Caption"/>
        <w:jc w:val="center"/>
        <w:rPr>
          <w:sz w:val="22"/>
          <w:szCs w:val="22"/>
        </w:rPr>
      </w:pPr>
      <w:bookmarkStart w:id="135" w:name="_Toc220970048"/>
      <w:r w:rsidRPr="007A7FAC">
        <w:rPr>
          <w:sz w:val="22"/>
          <w:szCs w:val="22"/>
        </w:rPr>
        <w:t xml:space="preserve">Table </w:t>
      </w:r>
      <w:r w:rsidRPr="007A7FAC">
        <w:rPr>
          <w:sz w:val="22"/>
          <w:szCs w:val="22"/>
        </w:rPr>
        <w:fldChar w:fldCharType="begin"/>
      </w:r>
      <w:r w:rsidRPr="007A7FAC">
        <w:rPr>
          <w:sz w:val="22"/>
          <w:szCs w:val="22"/>
        </w:rPr>
        <w:instrText xml:space="preserve"> SEQ Table \* ARABIC </w:instrText>
      </w:r>
      <w:r w:rsidRPr="007A7FAC">
        <w:rPr>
          <w:sz w:val="22"/>
          <w:szCs w:val="22"/>
        </w:rPr>
        <w:fldChar w:fldCharType="separate"/>
      </w:r>
      <w:r>
        <w:rPr>
          <w:noProof/>
          <w:sz w:val="22"/>
          <w:szCs w:val="22"/>
        </w:rPr>
        <w:t>10</w:t>
      </w:r>
      <w:r w:rsidRPr="007A7FAC">
        <w:rPr>
          <w:sz w:val="22"/>
          <w:szCs w:val="22"/>
        </w:rPr>
        <w:fldChar w:fldCharType="end"/>
      </w:r>
      <w:r w:rsidRPr="007A7FAC">
        <w:rPr>
          <w:sz w:val="22"/>
          <w:szCs w:val="22"/>
        </w:rPr>
        <w:t>- Digital Trust Signals in Bangladeshi SMEs</w:t>
      </w:r>
      <w:bookmarkEnd w:id="135"/>
    </w:p>
    <w:p w14:paraId="1D95BED3" w14:textId="77777777" w:rsidR="007A7FAC" w:rsidRDefault="007A7FAC" w:rsidP="007A7FAC">
      <w:pPr>
        <w:pStyle w:val="NormalWeb"/>
        <w:spacing w:line="360" w:lineRule="auto"/>
        <w:jc w:val="center"/>
        <w:rPr>
          <w:rStyle w:val="Strong"/>
          <w:b w:val="0"/>
          <w:bCs w:val="0"/>
        </w:rPr>
      </w:pPr>
    </w:p>
    <w:p w14:paraId="72AA5C4D" w14:textId="77777777" w:rsidR="007A7FAC" w:rsidRDefault="00FB7D77" w:rsidP="007A7FAC">
      <w:pPr>
        <w:pStyle w:val="NormalWeb"/>
        <w:keepNext/>
        <w:spacing w:line="360" w:lineRule="auto"/>
        <w:jc w:val="center"/>
      </w:pPr>
      <w:r>
        <w:rPr>
          <w:noProof/>
        </w:rPr>
        <w:drawing>
          <wp:inline distT="0" distB="0" distL="0" distR="0" wp14:anchorId="6D2CB5FD" wp14:editId="0F100B27">
            <wp:extent cx="5878195" cy="3474720"/>
            <wp:effectExtent l="0" t="0" r="1905"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5" cstate="print">
                      <a:extLst>
                        <a:ext uri="{28A0092B-C50C-407E-A947-70E740481C1C}">
                          <a14:useLocalDpi xmlns:a14="http://schemas.microsoft.com/office/drawing/2010/main" val="0"/>
                        </a:ext>
                      </a:extLst>
                    </a:blip>
                    <a:srcRect l="2598" t="8208" r="2568" b="8801"/>
                    <a:stretch/>
                  </pic:blipFill>
                  <pic:spPr bwMode="auto">
                    <a:xfrm>
                      <a:off x="0" y="0"/>
                      <a:ext cx="6106939" cy="3609935"/>
                    </a:xfrm>
                    <a:prstGeom prst="rect">
                      <a:avLst/>
                    </a:prstGeom>
                    <a:ln>
                      <a:noFill/>
                    </a:ln>
                    <a:extLst>
                      <a:ext uri="{53640926-AAD7-44D8-BBD7-CCE9431645EC}">
                        <a14:shadowObscured xmlns:a14="http://schemas.microsoft.com/office/drawing/2010/main"/>
                      </a:ext>
                    </a:extLst>
                  </pic:spPr>
                </pic:pic>
              </a:graphicData>
            </a:graphic>
          </wp:inline>
        </w:drawing>
      </w:r>
    </w:p>
    <w:p w14:paraId="0ABA570E" w14:textId="2647740E" w:rsidR="00337BD2" w:rsidRPr="007A7FAC" w:rsidRDefault="007A7FAC" w:rsidP="007A7FAC">
      <w:pPr>
        <w:pStyle w:val="Caption"/>
        <w:jc w:val="center"/>
        <w:rPr>
          <w:sz w:val="22"/>
          <w:szCs w:val="22"/>
        </w:rPr>
      </w:pPr>
      <w:bookmarkStart w:id="136" w:name="_Toc220970185"/>
      <w:r w:rsidRPr="007A7FAC">
        <w:rPr>
          <w:sz w:val="22"/>
          <w:szCs w:val="22"/>
        </w:rPr>
        <w:t xml:space="preserve">Figure </w:t>
      </w:r>
      <w:r w:rsidRPr="007A7FAC">
        <w:rPr>
          <w:sz w:val="22"/>
          <w:szCs w:val="22"/>
        </w:rPr>
        <w:fldChar w:fldCharType="begin"/>
      </w:r>
      <w:r w:rsidRPr="007A7FAC">
        <w:rPr>
          <w:sz w:val="22"/>
          <w:szCs w:val="22"/>
        </w:rPr>
        <w:instrText xml:space="preserve"> SEQ Figure \* ARABIC </w:instrText>
      </w:r>
      <w:r w:rsidRPr="007A7FAC">
        <w:rPr>
          <w:sz w:val="22"/>
          <w:szCs w:val="22"/>
        </w:rPr>
        <w:fldChar w:fldCharType="separate"/>
      </w:r>
      <w:r>
        <w:rPr>
          <w:noProof/>
          <w:sz w:val="22"/>
          <w:szCs w:val="22"/>
        </w:rPr>
        <w:t>7</w:t>
      </w:r>
      <w:r w:rsidRPr="007A7FAC">
        <w:rPr>
          <w:sz w:val="22"/>
          <w:szCs w:val="22"/>
        </w:rPr>
        <w:fldChar w:fldCharType="end"/>
      </w:r>
      <w:r w:rsidRPr="007A7FAC">
        <w:rPr>
          <w:sz w:val="22"/>
          <w:szCs w:val="22"/>
        </w:rPr>
        <w:t>- Trust Construction and Erosion Cycle</w:t>
      </w:r>
      <w:bookmarkEnd w:id="136"/>
    </w:p>
    <w:p w14:paraId="7AFFE579" w14:textId="77777777" w:rsidR="007A7FAC" w:rsidRPr="00FB7D77" w:rsidRDefault="007A7FAC" w:rsidP="00313801">
      <w:pPr>
        <w:jc w:val="center"/>
      </w:pPr>
    </w:p>
    <w:p w14:paraId="67346793" w14:textId="572689A2" w:rsidR="00337BD2" w:rsidRDefault="00FB7D77" w:rsidP="00FB7D77">
      <w:pPr>
        <w:spacing w:line="360" w:lineRule="auto"/>
        <w:jc w:val="both"/>
      </w:pPr>
      <w:r w:rsidRPr="00FB7D77">
        <w:t xml:space="preserve">The diagram </w:t>
      </w:r>
      <w:r w:rsidR="003803C6">
        <w:t>7 illustrates</w:t>
      </w:r>
      <w:r w:rsidRPr="00FB7D77">
        <w:t xml:space="preserve"> how trust is built through repeated positive signals but can be quickly undermined by negative experiences, highlighting the cyclical and fragile nature of brand credibility in SME digital contexts.</w:t>
      </w:r>
    </w:p>
    <w:p w14:paraId="23713004" w14:textId="4CEC5B23" w:rsidR="00B7258A" w:rsidRDefault="007A7FAC" w:rsidP="00B7258A">
      <w:pPr>
        <w:pStyle w:val="Heading2"/>
      </w:pPr>
      <w:bookmarkStart w:id="137" w:name="_Toc220804963"/>
      <w:bookmarkStart w:id="138" w:name="_Toc220810362"/>
      <w:r>
        <w:rPr>
          <w:rStyle w:val="Strong"/>
          <w:b w:val="0"/>
          <w:bCs w:val="0"/>
        </w:rPr>
        <w:lastRenderedPageBreak/>
        <w:t>5</w:t>
      </w:r>
      <w:r w:rsidR="00B7258A">
        <w:rPr>
          <w:rStyle w:val="Strong"/>
          <w:b w:val="0"/>
          <w:bCs w:val="0"/>
        </w:rPr>
        <w:t>.4 Digital Customer Experience as a Growth Mechanism</w:t>
      </w:r>
      <w:bookmarkEnd w:id="137"/>
      <w:bookmarkEnd w:id="138"/>
      <w:r w:rsidR="00B7258A">
        <w:rPr>
          <w:rStyle w:val="Strong"/>
          <w:b w:val="0"/>
          <w:bCs w:val="0"/>
        </w:rPr>
        <w:t xml:space="preserve"> </w:t>
      </w:r>
    </w:p>
    <w:p w14:paraId="7D85E2DD" w14:textId="77777777" w:rsidR="007A7FAC" w:rsidRPr="007A7FAC" w:rsidRDefault="007A7FAC" w:rsidP="007A7FAC">
      <w:pPr>
        <w:spacing w:before="100" w:beforeAutospacing="1" w:after="100" w:afterAutospacing="1" w:line="360" w:lineRule="auto"/>
        <w:jc w:val="both"/>
      </w:pPr>
      <w:r w:rsidRPr="007A7FAC">
        <w:t>The findings indicate that digital customer experience (DCX) functions as a central mechanism through which strategic digital marketing translates into business growth for Bangladeshi SMEs. While marketing activities such as promotions, content and visibility generate initial customer interest, sustained growth depends heavily on how customers experience the entire online journey, from first contact to post-sale interaction. This supports customer experience theory, which emphasises that value is created cumulatively across multiple touchpoints rather than through isolated transactions (Lemon and Verhoef, 2016).</w:t>
      </w:r>
    </w:p>
    <w:p w14:paraId="145D2648" w14:textId="77777777" w:rsidR="007A7FAC" w:rsidRPr="007A7FAC" w:rsidRDefault="007A7FAC" w:rsidP="007A7FAC">
      <w:pPr>
        <w:spacing w:before="100" w:beforeAutospacing="1" w:after="100" w:afterAutospacing="1" w:line="360" w:lineRule="auto"/>
        <w:jc w:val="both"/>
      </w:pPr>
      <w:r w:rsidRPr="007A7FAC">
        <w:t>Consistent with existing literature, participants described DCX as shaped by factors such as speed and clarity of communication, ease of payment, reliability of delivery, and after-sales responsiveness. However, the findings extend prior research by showing that in SME social commerce contexts, these elements are often tightly interwoven and managed informally by owners rather than through structured systems. As a result, customer experience outcomes were highly sensitive to operational disruptions, workload pressure and third-party dependencies, particularly logistics partners (</w:t>
      </w:r>
      <w:proofErr w:type="spellStart"/>
      <w:r w:rsidRPr="007A7FAC">
        <w:t>Nuseir</w:t>
      </w:r>
      <w:proofErr w:type="spellEnd"/>
      <w:r w:rsidRPr="007A7FAC">
        <w:t xml:space="preserve"> et al., 2023).</w:t>
      </w:r>
    </w:p>
    <w:p w14:paraId="54926482" w14:textId="77777777" w:rsidR="007A7FAC" w:rsidRPr="007A7FAC" w:rsidRDefault="007A7FAC" w:rsidP="007A7FAC">
      <w:pPr>
        <w:spacing w:before="100" w:beforeAutospacing="1" w:after="100" w:afterAutospacing="1" w:line="360" w:lineRule="auto"/>
        <w:jc w:val="both"/>
      </w:pPr>
      <w:r w:rsidRPr="007A7FAC">
        <w:t>A key insight is that experience breakdowns frequently undermined otherwise effective digital marketing efforts. SMEs reported cases where strong online visibility and brand credibility failed to convert into repeat purchase due to delayed responses, payment confusion, or delivery problems. This reinforces the argument that DCX acts as a mediating and amplifying mechanism: positive experiences strengthen the effects of marketing and brand awareness, while negative experiences rapidly erode trust and reduce customer lifetime value (Behera et al., 2020).</w:t>
      </w:r>
    </w:p>
    <w:p w14:paraId="0F26AC97" w14:textId="77777777" w:rsidR="007A7FAC" w:rsidRPr="007A7FAC" w:rsidRDefault="007A7FAC" w:rsidP="007A7FAC">
      <w:pPr>
        <w:spacing w:before="100" w:beforeAutospacing="1" w:after="100" w:afterAutospacing="1" w:line="360" w:lineRule="auto"/>
        <w:jc w:val="both"/>
      </w:pPr>
      <w:r w:rsidRPr="007A7FAC">
        <w:t xml:space="preserve">The findings also highlight the importance of after-sales interaction as a trust reinforcement mechanism. Follow-up messages, handling complaints, and resolving delivery issues were perceived by owners as critical moments that shaped customer perceptions beyond the initial sale. This aligns with service-dominant logic, which views value as co-created through ongoing interaction rather than embedded solely in the product or promotion (Vargo and </w:t>
      </w:r>
      <w:proofErr w:type="spellStart"/>
      <w:r w:rsidRPr="007A7FAC">
        <w:t>Lusch</w:t>
      </w:r>
      <w:proofErr w:type="spellEnd"/>
      <w:r w:rsidRPr="007A7FAC">
        <w:t>, 2008).</w:t>
      </w:r>
    </w:p>
    <w:p w14:paraId="59B7DCC5" w14:textId="77777777" w:rsidR="007A7FAC" w:rsidRPr="007A7FAC" w:rsidRDefault="007A7FAC" w:rsidP="007A7FAC">
      <w:pPr>
        <w:spacing w:before="100" w:beforeAutospacing="1" w:after="100" w:afterAutospacing="1" w:line="360" w:lineRule="auto"/>
        <w:jc w:val="both"/>
      </w:pPr>
      <w:r w:rsidRPr="007A7FAC">
        <w:t xml:space="preserve">However, SMEs’ ability to manage DCX consistently was constrained by limited resources and reliance on manual processes. Many participants acknowledged that while they understood the importance of a seamless journey, they lacked the systems, staff or time to manage each </w:t>
      </w:r>
      <w:r w:rsidRPr="007A7FAC">
        <w:lastRenderedPageBreak/>
        <w:t>stage optimally. This explains why customer experience quality varied significantly even within the same firm over time (</w:t>
      </w:r>
      <w:proofErr w:type="spellStart"/>
      <w:r w:rsidRPr="007A7FAC">
        <w:t>Ghobakhloo</w:t>
      </w:r>
      <w:proofErr w:type="spellEnd"/>
      <w:r w:rsidRPr="007A7FAC">
        <w:t xml:space="preserve"> and </w:t>
      </w:r>
      <w:proofErr w:type="spellStart"/>
      <w:r w:rsidRPr="007A7FAC">
        <w:t>Iranmanesh</w:t>
      </w:r>
      <w:proofErr w:type="spellEnd"/>
      <w:r w:rsidRPr="007A7FAC">
        <w:t>, 2021).</w:t>
      </w:r>
    </w:p>
    <w:p w14:paraId="2349DD73" w14:textId="0027E2F2" w:rsidR="007A7FAC" w:rsidRPr="007A7FAC" w:rsidRDefault="007A7FAC" w:rsidP="007A7FAC">
      <w:pPr>
        <w:spacing w:before="100" w:beforeAutospacing="1" w:after="100" w:afterAutospacing="1" w:line="360" w:lineRule="auto"/>
        <w:jc w:val="both"/>
      </w:pPr>
      <w:r w:rsidRPr="007A7FAC">
        <w:t>Overall, the discussion of RQ3 demonstrates that digital customer experience is not an automatic outcome of digital marketing adoption. Instead, it is produced through coordinated yet fragile practices across multiple touchpoints. The findings suggest that SME growth depends less on isolated marketing success and more on the firm’s capacity to maintain experience consistency under contextual constraints (Dwivedi et al., 2021).</w:t>
      </w:r>
    </w:p>
    <w:tbl>
      <w:tblPr>
        <w:tblStyle w:val="GridTable4"/>
        <w:tblW w:w="9209" w:type="dxa"/>
        <w:tblLook w:val="04A0" w:firstRow="1" w:lastRow="0" w:firstColumn="1" w:lastColumn="0" w:noHBand="0" w:noVBand="1"/>
      </w:tblPr>
      <w:tblGrid>
        <w:gridCol w:w="2138"/>
        <w:gridCol w:w="2724"/>
        <w:gridCol w:w="2052"/>
        <w:gridCol w:w="2295"/>
      </w:tblGrid>
      <w:tr w:rsidR="00B7258A" w:rsidRPr="00B7258A" w14:paraId="16DBE247" w14:textId="77777777" w:rsidTr="00087D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10E1C3" w14:textId="77777777" w:rsidR="00B7258A" w:rsidRPr="00B7258A" w:rsidRDefault="00B7258A" w:rsidP="00B7258A">
            <w:pPr>
              <w:spacing w:line="360" w:lineRule="auto"/>
              <w:jc w:val="center"/>
            </w:pPr>
            <w:r w:rsidRPr="00B7258A">
              <w:rPr>
                <w:b w:val="0"/>
                <w:bCs w:val="0"/>
              </w:rPr>
              <w:t>Marketing strength</w:t>
            </w:r>
          </w:p>
        </w:tc>
        <w:tc>
          <w:tcPr>
            <w:tcW w:w="0" w:type="auto"/>
            <w:hideMark/>
          </w:tcPr>
          <w:p w14:paraId="22B1947D" w14:textId="77777777" w:rsidR="00B7258A" w:rsidRPr="00B7258A" w:rsidRDefault="00B7258A" w:rsidP="00B7258A">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B7258A">
              <w:rPr>
                <w:b w:val="0"/>
                <w:bCs w:val="0"/>
              </w:rPr>
              <w:t>Experience quality</w:t>
            </w:r>
          </w:p>
        </w:tc>
        <w:tc>
          <w:tcPr>
            <w:tcW w:w="0" w:type="auto"/>
            <w:hideMark/>
          </w:tcPr>
          <w:p w14:paraId="119A3E0E" w14:textId="77777777" w:rsidR="00B7258A" w:rsidRPr="00B7258A" w:rsidRDefault="00B7258A" w:rsidP="00B7258A">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B7258A">
              <w:rPr>
                <w:b w:val="0"/>
                <w:bCs w:val="0"/>
              </w:rPr>
              <w:t>Typical outcome</w:t>
            </w:r>
          </w:p>
        </w:tc>
        <w:tc>
          <w:tcPr>
            <w:tcW w:w="2295" w:type="dxa"/>
            <w:hideMark/>
          </w:tcPr>
          <w:p w14:paraId="654B5A81" w14:textId="77777777" w:rsidR="00B7258A" w:rsidRPr="00B7258A" w:rsidRDefault="00B7258A" w:rsidP="00B7258A">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B7258A">
              <w:rPr>
                <w:b w:val="0"/>
                <w:bCs w:val="0"/>
              </w:rPr>
              <w:t>Growth implication</w:t>
            </w:r>
          </w:p>
        </w:tc>
      </w:tr>
      <w:tr w:rsidR="00B7258A" w:rsidRPr="00B7258A" w14:paraId="5EAAA8AE" w14:textId="77777777" w:rsidTr="0008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84885A" w14:textId="77777777" w:rsidR="00B7258A" w:rsidRPr="00B7258A" w:rsidRDefault="00B7258A" w:rsidP="00B7258A">
            <w:pPr>
              <w:spacing w:line="360" w:lineRule="auto"/>
              <w:rPr>
                <w:b w:val="0"/>
                <w:bCs w:val="0"/>
              </w:rPr>
            </w:pPr>
            <w:r w:rsidRPr="00B7258A">
              <w:t>High visibility</w:t>
            </w:r>
          </w:p>
        </w:tc>
        <w:tc>
          <w:tcPr>
            <w:tcW w:w="0" w:type="auto"/>
            <w:hideMark/>
          </w:tcPr>
          <w:p w14:paraId="536F8DE8" w14:textId="77777777" w:rsidR="00B7258A" w:rsidRPr="00B7258A" w:rsidRDefault="00B7258A" w:rsidP="00B7258A">
            <w:pPr>
              <w:spacing w:line="360" w:lineRule="auto"/>
              <w:cnfStyle w:val="000000100000" w:firstRow="0" w:lastRow="0" w:firstColumn="0" w:lastColumn="0" w:oddVBand="0" w:evenVBand="0" w:oddHBand="1" w:evenHBand="0" w:firstRowFirstColumn="0" w:firstRowLastColumn="0" w:lastRowFirstColumn="0" w:lastRowLastColumn="0"/>
            </w:pPr>
            <w:r w:rsidRPr="00B7258A">
              <w:t>Poor journey management</w:t>
            </w:r>
          </w:p>
        </w:tc>
        <w:tc>
          <w:tcPr>
            <w:tcW w:w="0" w:type="auto"/>
            <w:hideMark/>
          </w:tcPr>
          <w:p w14:paraId="79A3D35F" w14:textId="77777777" w:rsidR="00B7258A" w:rsidRPr="00B7258A" w:rsidRDefault="00B7258A" w:rsidP="00B7258A">
            <w:pPr>
              <w:spacing w:line="360" w:lineRule="auto"/>
              <w:cnfStyle w:val="000000100000" w:firstRow="0" w:lastRow="0" w:firstColumn="0" w:lastColumn="0" w:oddVBand="0" w:evenVBand="0" w:oddHBand="1" w:evenHBand="0" w:firstRowFirstColumn="0" w:firstRowLastColumn="0" w:lastRowFirstColumn="0" w:lastRowLastColumn="0"/>
            </w:pPr>
            <w:r w:rsidRPr="00B7258A">
              <w:t>Customer drop-off</w:t>
            </w:r>
          </w:p>
        </w:tc>
        <w:tc>
          <w:tcPr>
            <w:tcW w:w="2295" w:type="dxa"/>
            <w:hideMark/>
          </w:tcPr>
          <w:p w14:paraId="1CF0D867" w14:textId="77777777" w:rsidR="00B7258A" w:rsidRPr="00B7258A" w:rsidRDefault="00B7258A" w:rsidP="00B7258A">
            <w:pPr>
              <w:spacing w:line="360" w:lineRule="auto"/>
              <w:cnfStyle w:val="000000100000" w:firstRow="0" w:lastRow="0" w:firstColumn="0" w:lastColumn="0" w:oddVBand="0" w:evenVBand="0" w:oddHBand="1" w:evenHBand="0" w:firstRowFirstColumn="0" w:firstRowLastColumn="0" w:lastRowFirstColumn="0" w:lastRowLastColumn="0"/>
            </w:pPr>
            <w:r w:rsidRPr="00B7258A">
              <w:t>Weak conversion</w:t>
            </w:r>
          </w:p>
        </w:tc>
      </w:tr>
      <w:tr w:rsidR="00B7258A" w:rsidRPr="00B7258A" w14:paraId="41339DCB" w14:textId="77777777" w:rsidTr="00087D1A">
        <w:tc>
          <w:tcPr>
            <w:cnfStyle w:val="001000000000" w:firstRow="0" w:lastRow="0" w:firstColumn="1" w:lastColumn="0" w:oddVBand="0" w:evenVBand="0" w:oddHBand="0" w:evenHBand="0" w:firstRowFirstColumn="0" w:firstRowLastColumn="0" w:lastRowFirstColumn="0" w:lastRowLastColumn="0"/>
            <w:tcW w:w="0" w:type="auto"/>
            <w:hideMark/>
          </w:tcPr>
          <w:p w14:paraId="5415FD11" w14:textId="77777777" w:rsidR="00B7258A" w:rsidRPr="00B7258A" w:rsidRDefault="00B7258A" w:rsidP="00B7258A">
            <w:pPr>
              <w:spacing w:line="360" w:lineRule="auto"/>
            </w:pPr>
            <w:r w:rsidRPr="00B7258A">
              <w:t>Moderate visibility</w:t>
            </w:r>
          </w:p>
        </w:tc>
        <w:tc>
          <w:tcPr>
            <w:tcW w:w="0" w:type="auto"/>
            <w:hideMark/>
          </w:tcPr>
          <w:p w14:paraId="6A9A578E" w14:textId="77777777" w:rsidR="00B7258A" w:rsidRPr="00B7258A" w:rsidRDefault="00B7258A" w:rsidP="00B7258A">
            <w:pPr>
              <w:spacing w:line="360" w:lineRule="auto"/>
              <w:cnfStyle w:val="000000000000" w:firstRow="0" w:lastRow="0" w:firstColumn="0" w:lastColumn="0" w:oddVBand="0" w:evenVBand="0" w:oddHBand="0" w:evenHBand="0" w:firstRowFirstColumn="0" w:firstRowLastColumn="0" w:lastRowFirstColumn="0" w:lastRowLastColumn="0"/>
            </w:pPr>
            <w:r w:rsidRPr="00B7258A">
              <w:t>Strong experience</w:t>
            </w:r>
          </w:p>
        </w:tc>
        <w:tc>
          <w:tcPr>
            <w:tcW w:w="0" w:type="auto"/>
            <w:hideMark/>
          </w:tcPr>
          <w:p w14:paraId="3E1DCF62" w14:textId="77777777" w:rsidR="00B7258A" w:rsidRPr="00B7258A" w:rsidRDefault="00B7258A" w:rsidP="00B7258A">
            <w:pPr>
              <w:spacing w:line="360" w:lineRule="auto"/>
              <w:cnfStyle w:val="000000000000" w:firstRow="0" w:lastRow="0" w:firstColumn="0" w:lastColumn="0" w:oddVBand="0" w:evenVBand="0" w:oddHBand="0" w:evenHBand="0" w:firstRowFirstColumn="0" w:firstRowLastColumn="0" w:lastRowFirstColumn="0" w:lastRowLastColumn="0"/>
            </w:pPr>
            <w:r w:rsidRPr="00B7258A">
              <w:t>Repeat purchase</w:t>
            </w:r>
          </w:p>
        </w:tc>
        <w:tc>
          <w:tcPr>
            <w:tcW w:w="2295" w:type="dxa"/>
            <w:hideMark/>
          </w:tcPr>
          <w:p w14:paraId="18A9B28E" w14:textId="77777777" w:rsidR="00B7258A" w:rsidRPr="00B7258A" w:rsidRDefault="00B7258A" w:rsidP="00B7258A">
            <w:pPr>
              <w:spacing w:line="360" w:lineRule="auto"/>
              <w:cnfStyle w:val="000000000000" w:firstRow="0" w:lastRow="0" w:firstColumn="0" w:lastColumn="0" w:oddVBand="0" w:evenVBand="0" w:oddHBand="0" w:evenHBand="0" w:firstRowFirstColumn="0" w:firstRowLastColumn="0" w:lastRowFirstColumn="0" w:lastRowLastColumn="0"/>
            </w:pPr>
            <w:r w:rsidRPr="00B7258A">
              <w:t>Sustainable growth</w:t>
            </w:r>
          </w:p>
        </w:tc>
      </w:tr>
      <w:tr w:rsidR="00B7258A" w:rsidRPr="00B7258A" w14:paraId="79842AE4" w14:textId="77777777" w:rsidTr="00087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395507" w14:textId="77777777" w:rsidR="00B7258A" w:rsidRPr="00B7258A" w:rsidRDefault="00B7258A" w:rsidP="00B7258A">
            <w:pPr>
              <w:spacing w:line="360" w:lineRule="auto"/>
            </w:pPr>
            <w:r w:rsidRPr="00B7258A">
              <w:t>High visibility</w:t>
            </w:r>
          </w:p>
        </w:tc>
        <w:tc>
          <w:tcPr>
            <w:tcW w:w="0" w:type="auto"/>
            <w:hideMark/>
          </w:tcPr>
          <w:p w14:paraId="567FD70A" w14:textId="77777777" w:rsidR="00B7258A" w:rsidRPr="00B7258A" w:rsidRDefault="00B7258A" w:rsidP="00B7258A">
            <w:pPr>
              <w:spacing w:line="360" w:lineRule="auto"/>
              <w:cnfStyle w:val="000000100000" w:firstRow="0" w:lastRow="0" w:firstColumn="0" w:lastColumn="0" w:oddVBand="0" w:evenVBand="0" w:oddHBand="1" w:evenHBand="0" w:firstRowFirstColumn="0" w:firstRowLastColumn="0" w:lastRowFirstColumn="0" w:lastRowLastColumn="0"/>
            </w:pPr>
            <w:r w:rsidRPr="00B7258A">
              <w:t>Strong experience</w:t>
            </w:r>
          </w:p>
        </w:tc>
        <w:tc>
          <w:tcPr>
            <w:tcW w:w="0" w:type="auto"/>
            <w:hideMark/>
          </w:tcPr>
          <w:p w14:paraId="01699140" w14:textId="77777777" w:rsidR="00B7258A" w:rsidRPr="00B7258A" w:rsidRDefault="00B7258A" w:rsidP="00B7258A">
            <w:pPr>
              <w:spacing w:line="360" w:lineRule="auto"/>
              <w:cnfStyle w:val="000000100000" w:firstRow="0" w:lastRow="0" w:firstColumn="0" w:lastColumn="0" w:oddVBand="0" w:evenVBand="0" w:oddHBand="1" w:evenHBand="0" w:firstRowFirstColumn="0" w:firstRowLastColumn="0" w:lastRowFirstColumn="0" w:lastRowLastColumn="0"/>
            </w:pPr>
            <w:r w:rsidRPr="00B7258A">
              <w:t>Referrals &amp; loyalty</w:t>
            </w:r>
          </w:p>
        </w:tc>
        <w:tc>
          <w:tcPr>
            <w:tcW w:w="2295" w:type="dxa"/>
            <w:hideMark/>
          </w:tcPr>
          <w:p w14:paraId="49F5E5F8" w14:textId="77777777" w:rsidR="00B7258A" w:rsidRPr="00B7258A" w:rsidRDefault="00B7258A" w:rsidP="00B7258A">
            <w:pPr>
              <w:spacing w:line="360" w:lineRule="auto"/>
              <w:cnfStyle w:val="000000100000" w:firstRow="0" w:lastRow="0" w:firstColumn="0" w:lastColumn="0" w:oddVBand="0" w:evenVBand="0" w:oddHBand="1" w:evenHBand="0" w:firstRowFirstColumn="0" w:firstRowLastColumn="0" w:lastRowFirstColumn="0" w:lastRowLastColumn="0"/>
            </w:pPr>
            <w:r w:rsidRPr="00B7258A">
              <w:t>Accelerated growth</w:t>
            </w:r>
          </w:p>
        </w:tc>
      </w:tr>
      <w:tr w:rsidR="00B7258A" w:rsidRPr="00B7258A" w14:paraId="30F87C77" w14:textId="77777777" w:rsidTr="00087D1A">
        <w:tc>
          <w:tcPr>
            <w:cnfStyle w:val="001000000000" w:firstRow="0" w:lastRow="0" w:firstColumn="1" w:lastColumn="0" w:oddVBand="0" w:evenVBand="0" w:oddHBand="0" w:evenHBand="0" w:firstRowFirstColumn="0" w:firstRowLastColumn="0" w:lastRowFirstColumn="0" w:lastRowLastColumn="0"/>
            <w:tcW w:w="0" w:type="auto"/>
            <w:hideMark/>
          </w:tcPr>
          <w:p w14:paraId="5E6E634A" w14:textId="77777777" w:rsidR="00B7258A" w:rsidRPr="00B7258A" w:rsidRDefault="00B7258A" w:rsidP="00B7258A">
            <w:pPr>
              <w:spacing w:line="360" w:lineRule="auto"/>
            </w:pPr>
            <w:r w:rsidRPr="00B7258A">
              <w:t>Weak visibility</w:t>
            </w:r>
          </w:p>
        </w:tc>
        <w:tc>
          <w:tcPr>
            <w:tcW w:w="0" w:type="auto"/>
            <w:hideMark/>
          </w:tcPr>
          <w:p w14:paraId="4BE3EE77" w14:textId="77777777" w:rsidR="00B7258A" w:rsidRPr="00B7258A" w:rsidRDefault="00B7258A" w:rsidP="00B7258A">
            <w:pPr>
              <w:spacing w:line="360" w:lineRule="auto"/>
              <w:cnfStyle w:val="000000000000" w:firstRow="0" w:lastRow="0" w:firstColumn="0" w:lastColumn="0" w:oddVBand="0" w:evenVBand="0" w:oddHBand="0" w:evenHBand="0" w:firstRowFirstColumn="0" w:firstRowLastColumn="0" w:lastRowFirstColumn="0" w:lastRowLastColumn="0"/>
            </w:pPr>
            <w:r w:rsidRPr="00B7258A">
              <w:t>Strong experience</w:t>
            </w:r>
          </w:p>
        </w:tc>
        <w:tc>
          <w:tcPr>
            <w:tcW w:w="0" w:type="auto"/>
            <w:hideMark/>
          </w:tcPr>
          <w:p w14:paraId="02402A3E" w14:textId="77777777" w:rsidR="00B7258A" w:rsidRPr="00B7258A" w:rsidRDefault="00B7258A" w:rsidP="00B7258A">
            <w:pPr>
              <w:spacing w:line="360" w:lineRule="auto"/>
              <w:cnfStyle w:val="000000000000" w:firstRow="0" w:lastRow="0" w:firstColumn="0" w:lastColumn="0" w:oddVBand="0" w:evenVBand="0" w:oddHBand="0" w:evenHBand="0" w:firstRowFirstColumn="0" w:firstRowLastColumn="0" w:lastRowFirstColumn="0" w:lastRowLastColumn="0"/>
            </w:pPr>
            <w:r w:rsidRPr="00B7258A">
              <w:t>Limited reach</w:t>
            </w:r>
          </w:p>
        </w:tc>
        <w:tc>
          <w:tcPr>
            <w:tcW w:w="2295" w:type="dxa"/>
            <w:hideMark/>
          </w:tcPr>
          <w:p w14:paraId="72A14C49" w14:textId="77777777" w:rsidR="00B7258A" w:rsidRPr="00B7258A" w:rsidRDefault="00B7258A" w:rsidP="007A7FAC">
            <w:pPr>
              <w:keepNext/>
              <w:spacing w:line="360" w:lineRule="auto"/>
              <w:cnfStyle w:val="000000000000" w:firstRow="0" w:lastRow="0" w:firstColumn="0" w:lastColumn="0" w:oddVBand="0" w:evenVBand="0" w:oddHBand="0" w:evenHBand="0" w:firstRowFirstColumn="0" w:firstRowLastColumn="0" w:lastRowFirstColumn="0" w:lastRowLastColumn="0"/>
            </w:pPr>
            <w:r w:rsidRPr="00B7258A">
              <w:t>Constrained growth</w:t>
            </w:r>
          </w:p>
        </w:tc>
      </w:tr>
    </w:tbl>
    <w:p w14:paraId="7C0FCBF8" w14:textId="250DAE9E" w:rsidR="00B7258A" w:rsidRPr="007A7FAC" w:rsidRDefault="007A7FAC" w:rsidP="007A7FAC">
      <w:pPr>
        <w:pStyle w:val="Caption"/>
        <w:jc w:val="center"/>
        <w:rPr>
          <w:rStyle w:val="Strong"/>
          <w:b w:val="0"/>
          <w:bCs w:val="0"/>
          <w:sz w:val="21"/>
          <w:szCs w:val="21"/>
        </w:rPr>
      </w:pPr>
      <w:bookmarkStart w:id="139" w:name="_Toc220970049"/>
      <w:r w:rsidRPr="007A7FAC">
        <w:rPr>
          <w:sz w:val="21"/>
          <w:szCs w:val="21"/>
        </w:rPr>
        <w:t xml:space="preserve">Table </w:t>
      </w:r>
      <w:r w:rsidRPr="007A7FAC">
        <w:rPr>
          <w:sz w:val="21"/>
          <w:szCs w:val="21"/>
        </w:rPr>
        <w:fldChar w:fldCharType="begin"/>
      </w:r>
      <w:r w:rsidRPr="007A7FAC">
        <w:rPr>
          <w:sz w:val="21"/>
          <w:szCs w:val="21"/>
        </w:rPr>
        <w:instrText xml:space="preserve"> SEQ Table \* ARABIC </w:instrText>
      </w:r>
      <w:r w:rsidRPr="007A7FAC">
        <w:rPr>
          <w:sz w:val="21"/>
          <w:szCs w:val="21"/>
        </w:rPr>
        <w:fldChar w:fldCharType="separate"/>
      </w:r>
      <w:r>
        <w:rPr>
          <w:noProof/>
          <w:sz w:val="21"/>
          <w:szCs w:val="21"/>
        </w:rPr>
        <w:t>11</w:t>
      </w:r>
      <w:r w:rsidRPr="007A7FAC">
        <w:rPr>
          <w:sz w:val="21"/>
          <w:szCs w:val="21"/>
        </w:rPr>
        <w:fldChar w:fldCharType="end"/>
      </w:r>
      <w:r w:rsidRPr="007A7FAC">
        <w:rPr>
          <w:sz w:val="21"/>
          <w:szCs w:val="21"/>
        </w:rPr>
        <w:t>- Marketing–Experience Alignment and Growth Outcomes</w:t>
      </w:r>
      <w:bookmarkEnd w:id="139"/>
    </w:p>
    <w:p w14:paraId="53CE9BD1" w14:textId="75BE0691" w:rsidR="00B7258A" w:rsidRDefault="00B7258A" w:rsidP="00B7258A">
      <w:pPr>
        <w:spacing w:line="360" w:lineRule="auto"/>
        <w:jc w:val="both"/>
      </w:pPr>
      <w:r w:rsidRPr="00B7258A">
        <w:t>Diagram</w:t>
      </w:r>
      <w:r w:rsidR="003803C6">
        <w:t xml:space="preserve"> 8</w:t>
      </w:r>
      <w:r w:rsidRPr="00B7258A">
        <w:t xml:space="preserve"> illustrates how digital customer experience accumulates across the online </w:t>
      </w:r>
      <w:r w:rsidR="00087D1A" w:rsidRPr="00B7258A">
        <w:t>customer journey and influences SME growth outcomes. Positive experiences at each stage—discovery, enquiry, payment, delivery and after-sales—compound value, leading to trust,</w:t>
      </w:r>
    </w:p>
    <w:p w14:paraId="3647B3F0" w14:textId="77777777" w:rsidR="007A7FAC" w:rsidRDefault="00B7258A" w:rsidP="007A7FAC">
      <w:pPr>
        <w:keepNext/>
        <w:spacing w:line="360" w:lineRule="auto"/>
        <w:jc w:val="center"/>
      </w:pPr>
      <w:r>
        <w:rPr>
          <w:noProof/>
        </w:rPr>
        <w:drawing>
          <wp:inline distT="0" distB="0" distL="0" distR="0" wp14:anchorId="3FFE89AE" wp14:editId="66B05E5E">
            <wp:extent cx="5768051" cy="3108960"/>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6" cstate="print">
                      <a:extLst>
                        <a:ext uri="{28A0092B-C50C-407E-A947-70E740481C1C}">
                          <a14:useLocalDpi xmlns:a14="http://schemas.microsoft.com/office/drawing/2010/main" val="0"/>
                        </a:ext>
                      </a:extLst>
                    </a:blip>
                    <a:srcRect l="9094" t="9461" r="4255" b="7043"/>
                    <a:stretch/>
                  </pic:blipFill>
                  <pic:spPr bwMode="auto">
                    <a:xfrm>
                      <a:off x="0" y="0"/>
                      <a:ext cx="5984080" cy="3225399"/>
                    </a:xfrm>
                    <a:prstGeom prst="rect">
                      <a:avLst/>
                    </a:prstGeom>
                    <a:ln>
                      <a:noFill/>
                    </a:ln>
                    <a:extLst>
                      <a:ext uri="{53640926-AAD7-44D8-BBD7-CCE9431645EC}">
                        <a14:shadowObscured xmlns:a14="http://schemas.microsoft.com/office/drawing/2010/main"/>
                      </a:ext>
                    </a:extLst>
                  </pic:spPr>
                </pic:pic>
              </a:graphicData>
            </a:graphic>
          </wp:inline>
        </w:drawing>
      </w:r>
    </w:p>
    <w:p w14:paraId="1D13BE57" w14:textId="643C97E8" w:rsidR="00B7258A" w:rsidRPr="007A7FAC" w:rsidRDefault="007A7FAC" w:rsidP="007A7FAC">
      <w:pPr>
        <w:pStyle w:val="Caption"/>
        <w:jc w:val="center"/>
        <w:rPr>
          <w:sz w:val="22"/>
          <w:szCs w:val="22"/>
        </w:rPr>
      </w:pPr>
      <w:bookmarkStart w:id="140" w:name="_Toc220970186"/>
      <w:r w:rsidRPr="007A7FAC">
        <w:rPr>
          <w:sz w:val="22"/>
          <w:szCs w:val="22"/>
        </w:rPr>
        <w:t xml:space="preserve">Figure </w:t>
      </w:r>
      <w:r w:rsidRPr="007A7FAC">
        <w:rPr>
          <w:sz w:val="22"/>
          <w:szCs w:val="22"/>
        </w:rPr>
        <w:fldChar w:fldCharType="begin"/>
      </w:r>
      <w:r w:rsidRPr="007A7FAC">
        <w:rPr>
          <w:sz w:val="22"/>
          <w:szCs w:val="22"/>
        </w:rPr>
        <w:instrText xml:space="preserve"> SEQ Figure \* ARABIC </w:instrText>
      </w:r>
      <w:r w:rsidRPr="007A7FAC">
        <w:rPr>
          <w:sz w:val="22"/>
          <w:szCs w:val="22"/>
        </w:rPr>
        <w:fldChar w:fldCharType="separate"/>
      </w:r>
      <w:r w:rsidRPr="007A7FAC">
        <w:rPr>
          <w:noProof/>
          <w:sz w:val="22"/>
          <w:szCs w:val="22"/>
        </w:rPr>
        <w:t>8</w:t>
      </w:r>
      <w:r w:rsidRPr="007A7FAC">
        <w:rPr>
          <w:sz w:val="22"/>
          <w:szCs w:val="22"/>
        </w:rPr>
        <w:fldChar w:fldCharType="end"/>
      </w:r>
      <w:r w:rsidRPr="007A7FAC">
        <w:rPr>
          <w:sz w:val="22"/>
          <w:szCs w:val="22"/>
        </w:rPr>
        <w:t>- Cumulative Digital Customer Experience Impact Model</w:t>
      </w:r>
      <w:bookmarkEnd w:id="140"/>
    </w:p>
    <w:p w14:paraId="48D548C3" w14:textId="0A022647" w:rsidR="00B7258A" w:rsidRPr="00B7258A" w:rsidRDefault="00B7258A" w:rsidP="00B7258A">
      <w:pPr>
        <w:spacing w:line="360" w:lineRule="auto"/>
        <w:jc w:val="both"/>
      </w:pPr>
      <w:r w:rsidRPr="00B7258A">
        <w:lastRenderedPageBreak/>
        <w:t>repeat purchase and referrals. In contrast, breakdowns at any stage can undermine earlier positive impressions and erode customer confidence. The model highlights that effective digital marketing delivers growth only when supported by consistent experience management across the entire journey.</w:t>
      </w:r>
    </w:p>
    <w:p w14:paraId="28336B8D" w14:textId="67F09C4F" w:rsidR="007A7FAC" w:rsidRDefault="007A7FAC" w:rsidP="007A7FAC">
      <w:pPr>
        <w:pStyle w:val="Heading2"/>
      </w:pPr>
      <w:bookmarkStart w:id="141" w:name="_Toc220804964"/>
      <w:bookmarkStart w:id="142" w:name="_Toc220810363"/>
      <w:r>
        <w:rPr>
          <w:rStyle w:val="Strong"/>
          <w:b w:val="0"/>
          <w:bCs w:val="0"/>
        </w:rPr>
        <w:t>5.5 Contextual Enablers and Barriers as Moderators</w:t>
      </w:r>
      <w:bookmarkEnd w:id="141"/>
      <w:bookmarkEnd w:id="142"/>
    </w:p>
    <w:p w14:paraId="57B1D1BE" w14:textId="77777777" w:rsidR="007A7FAC" w:rsidRDefault="007A7FAC" w:rsidP="007A7FAC">
      <w:pPr>
        <w:pStyle w:val="NormalWeb"/>
        <w:spacing w:line="360" w:lineRule="auto"/>
        <w:jc w:val="both"/>
      </w:pPr>
      <w:r>
        <w:t>The findings highlight that the effectiveness of strategic digital marketing in Bangladeshi SMEs is strongly shaped by contextual enablers and barriers, which operate as active moderators of outcomes rather than passive background conditions. This helps explain why “best practice” digital marketing models—often derived from large firms or developed-market contexts—frequently fail to deliver similar results in emerging-market SMEs (</w:t>
      </w:r>
      <w:proofErr w:type="spellStart"/>
      <w:r>
        <w:t>Ghobakhloo</w:t>
      </w:r>
      <w:proofErr w:type="spellEnd"/>
      <w:r>
        <w:t xml:space="preserve"> and </w:t>
      </w:r>
      <w:proofErr w:type="spellStart"/>
      <w:r>
        <w:t>Iranmanesh</w:t>
      </w:r>
      <w:proofErr w:type="spellEnd"/>
      <w:r>
        <w:t>, 2021).</w:t>
      </w:r>
    </w:p>
    <w:p w14:paraId="5BC857D7" w14:textId="77777777" w:rsidR="007A7FAC" w:rsidRDefault="007A7FAC" w:rsidP="007A7FAC">
      <w:pPr>
        <w:pStyle w:val="NormalWeb"/>
        <w:spacing w:line="360" w:lineRule="auto"/>
        <w:jc w:val="both"/>
      </w:pPr>
      <w:r>
        <w:t>From a contextual contingency perspective, strategic effectiveness depends on alignment between practices and situational conditions. In this study, key constraints related to skills, time, and budget limited SMEs’ ability to design and implement structured, multi-channel digital marketing strategies. While owners were often aware of optimal approaches discussed in the literature, such as systematic content planning or analytics-driven decision-making, these practices were not always feasible within their operational realities. As a result, SMEs adapted strategies pragmatically, prioritising immediacy and manageability over formal optimisation (Donaldson, 2001).</w:t>
      </w:r>
    </w:p>
    <w:p w14:paraId="2FDEA993" w14:textId="77777777" w:rsidR="007A7FAC" w:rsidRDefault="007A7FAC" w:rsidP="007A7FAC">
      <w:pPr>
        <w:pStyle w:val="NormalWeb"/>
        <w:spacing w:line="360" w:lineRule="auto"/>
        <w:jc w:val="both"/>
      </w:pPr>
      <w:r>
        <w:t>Platform dependence emerged as a particularly significant structural moderator. Heavy reliance on a single dominant platform, most commonly Facebook, enabled low-cost access to customers but also created vulnerability to algorithm changes, declining organic reach, and account-related disruptions. This dependence reinforced short-term, reactive decision-making and constrained strategic experimentation. Rather than diversifying channels, many SMEs intensified engagement within the same platform, increasing exposure to platform-specific risks (Bhuiyan and Abedin, 2023).</w:t>
      </w:r>
    </w:p>
    <w:p w14:paraId="0C1C3769" w14:textId="77777777" w:rsidR="007A7FAC" w:rsidRDefault="007A7FAC" w:rsidP="007A7FAC">
      <w:pPr>
        <w:pStyle w:val="NormalWeb"/>
        <w:spacing w:line="360" w:lineRule="auto"/>
        <w:jc w:val="both"/>
      </w:pPr>
      <w:r>
        <w:t xml:space="preserve">Resource-based constraints further shaped how digital customer experience could be managed. Limited control over logistics and delivery partners meant that even well-executed marketing and communication efforts could be undermined by service failures beyond the SME’s direct influence. This reinforces the argument that growth outcomes cannot be attributed solely to </w:t>
      </w:r>
      <w:r>
        <w:lastRenderedPageBreak/>
        <w:t>marketing competence, but must be understood as the result of interactions between strategy and structural conditions (Barney, 1991).</w:t>
      </w:r>
    </w:p>
    <w:p w14:paraId="318663CE" w14:textId="77777777" w:rsidR="007A7FAC" w:rsidRDefault="007A7FAC" w:rsidP="007A7FAC">
      <w:pPr>
        <w:pStyle w:val="NormalWeb"/>
        <w:spacing w:line="360" w:lineRule="auto"/>
        <w:jc w:val="both"/>
      </w:pPr>
      <w:r>
        <w:t>At the same time, the study identified enablers such as prior digital experience, informal learning networks, and customer feedback mechanisms that supported adaptive responses. These enablers did not eliminate constraints but allowed some SMEs to mitigate risks and sustain performance over time (Li et al., 2018).</w:t>
      </w:r>
    </w:p>
    <w:p w14:paraId="0BAF9335" w14:textId="77777777" w:rsidR="007A7FAC" w:rsidRDefault="007A7FAC" w:rsidP="007A7FAC">
      <w:pPr>
        <w:pStyle w:val="NormalWeb"/>
        <w:spacing w:line="360" w:lineRule="auto"/>
        <w:jc w:val="both"/>
      </w:pPr>
      <w:r>
        <w:t>Overall, RQ4 demonstrates that context moderates both strategic intent and implementation capacity. Digital marketing effectiveness in Bangladeshi SMEs depends not on adopting idealised models, but on navigating trade-offs imposed by contextual realities (Dwivedi et al., 2021).</w:t>
      </w:r>
    </w:p>
    <w:tbl>
      <w:tblPr>
        <w:tblStyle w:val="GridTable4"/>
        <w:tblW w:w="0" w:type="auto"/>
        <w:tblLook w:val="04A0" w:firstRow="1" w:lastRow="0" w:firstColumn="1" w:lastColumn="0" w:noHBand="0" w:noVBand="1"/>
      </w:tblPr>
      <w:tblGrid>
        <w:gridCol w:w="1949"/>
        <w:gridCol w:w="2366"/>
        <w:gridCol w:w="2396"/>
        <w:gridCol w:w="2305"/>
      </w:tblGrid>
      <w:tr w:rsidR="00BC1783" w14:paraId="1A1D7286" w14:textId="77777777" w:rsidTr="00BC17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832743" w14:textId="77777777" w:rsidR="00BC1783" w:rsidRDefault="00BC1783" w:rsidP="00BC1783">
            <w:pPr>
              <w:spacing w:line="360" w:lineRule="auto"/>
              <w:jc w:val="center"/>
            </w:pPr>
            <w:r>
              <w:rPr>
                <w:b w:val="0"/>
                <w:bCs w:val="0"/>
              </w:rPr>
              <w:t>Contextual factor</w:t>
            </w:r>
          </w:p>
        </w:tc>
        <w:tc>
          <w:tcPr>
            <w:tcW w:w="0" w:type="auto"/>
            <w:hideMark/>
          </w:tcPr>
          <w:p w14:paraId="4185E9DD" w14:textId="77777777" w:rsidR="00BC1783" w:rsidRDefault="00BC1783" w:rsidP="00BC1783">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Strategic constraint</w:t>
            </w:r>
          </w:p>
        </w:tc>
        <w:tc>
          <w:tcPr>
            <w:tcW w:w="0" w:type="auto"/>
            <w:hideMark/>
          </w:tcPr>
          <w:p w14:paraId="4969A9C9" w14:textId="77777777" w:rsidR="00BC1783" w:rsidRDefault="00BC1783" w:rsidP="00BC1783">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SME adaptation</w:t>
            </w:r>
          </w:p>
        </w:tc>
        <w:tc>
          <w:tcPr>
            <w:tcW w:w="0" w:type="auto"/>
            <w:hideMark/>
          </w:tcPr>
          <w:p w14:paraId="75A37070" w14:textId="77777777" w:rsidR="00BC1783" w:rsidRDefault="00BC1783" w:rsidP="00BC1783">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Long-term implication</w:t>
            </w:r>
          </w:p>
        </w:tc>
      </w:tr>
      <w:tr w:rsidR="00BC1783" w14:paraId="1E3E9BB5" w14:textId="77777777" w:rsidTr="00BC1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BF3FA4" w14:textId="77777777" w:rsidR="00BC1783" w:rsidRDefault="00BC1783" w:rsidP="00BC1783">
            <w:pPr>
              <w:spacing w:line="360" w:lineRule="auto"/>
              <w:rPr>
                <w:b w:val="0"/>
                <w:bCs w:val="0"/>
              </w:rPr>
            </w:pPr>
            <w:r>
              <w:t>Limited skills</w:t>
            </w:r>
          </w:p>
        </w:tc>
        <w:tc>
          <w:tcPr>
            <w:tcW w:w="0" w:type="auto"/>
            <w:hideMark/>
          </w:tcPr>
          <w:p w14:paraId="21F962ED" w14:textId="77777777" w:rsidR="00BC1783" w:rsidRDefault="00BC1783" w:rsidP="00BC1783">
            <w:pPr>
              <w:spacing w:line="360" w:lineRule="auto"/>
              <w:cnfStyle w:val="000000100000" w:firstRow="0" w:lastRow="0" w:firstColumn="0" w:lastColumn="0" w:oddVBand="0" w:evenVBand="0" w:oddHBand="1" w:evenHBand="0" w:firstRowFirstColumn="0" w:firstRowLastColumn="0" w:lastRowFirstColumn="0" w:lastRowLastColumn="0"/>
            </w:pPr>
            <w:r>
              <w:t>Inability to use advanced tools</w:t>
            </w:r>
          </w:p>
        </w:tc>
        <w:tc>
          <w:tcPr>
            <w:tcW w:w="0" w:type="auto"/>
            <w:hideMark/>
          </w:tcPr>
          <w:p w14:paraId="7754EABF" w14:textId="77777777" w:rsidR="00BC1783" w:rsidRDefault="00BC1783" w:rsidP="00BC1783">
            <w:pPr>
              <w:spacing w:line="360" w:lineRule="auto"/>
              <w:cnfStyle w:val="000000100000" w:firstRow="0" w:lastRow="0" w:firstColumn="0" w:lastColumn="0" w:oddVBand="0" w:evenVBand="0" w:oddHBand="1" w:evenHBand="0" w:firstRowFirstColumn="0" w:firstRowLastColumn="0" w:lastRowFirstColumn="0" w:lastRowLastColumn="0"/>
            </w:pPr>
            <w:r>
              <w:t>Trial-and-error learning</w:t>
            </w:r>
          </w:p>
        </w:tc>
        <w:tc>
          <w:tcPr>
            <w:tcW w:w="0" w:type="auto"/>
            <w:hideMark/>
          </w:tcPr>
          <w:p w14:paraId="0FBE9AA0" w14:textId="77777777" w:rsidR="00BC1783" w:rsidRDefault="00BC1783" w:rsidP="00BC1783">
            <w:pPr>
              <w:spacing w:line="360" w:lineRule="auto"/>
              <w:cnfStyle w:val="000000100000" w:firstRow="0" w:lastRow="0" w:firstColumn="0" w:lastColumn="0" w:oddVBand="0" w:evenVBand="0" w:oddHBand="1" w:evenHBand="0" w:firstRowFirstColumn="0" w:firstRowLastColumn="0" w:lastRowFirstColumn="0" w:lastRowLastColumn="0"/>
            </w:pPr>
            <w:r>
              <w:t>Slow capability development</w:t>
            </w:r>
          </w:p>
        </w:tc>
      </w:tr>
      <w:tr w:rsidR="00BC1783" w14:paraId="3A71430E" w14:textId="77777777" w:rsidTr="00BC1783">
        <w:tc>
          <w:tcPr>
            <w:cnfStyle w:val="001000000000" w:firstRow="0" w:lastRow="0" w:firstColumn="1" w:lastColumn="0" w:oddVBand="0" w:evenVBand="0" w:oddHBand="0" w:evenHBand="0" w:firstRowFirstColumn="0" w:firstRowLastColumn="0" w:lastRowFirstColumn="0" w:lastRowLastColumn="0"/>
            <w:tcW w:w="0" w:type="auto"/>
            <w:hideMark/>
          </w:tcPr>
          <w:p w14:paraId="62E82F57" w14:textId="77777777" w:rsidR="00BC1783" w:rsidRDefault="00BC1783" w:rsidP="00BC1783">
            <w:pPr>
              <w:spacing w:line="360" w:lineRule="auto"/>
            </w:pPr>
            <w:r>
              <w:t>Time pressure</w:t>
            </w:r>
          </w:p>
        </w:tc>
        <w:tc>
          <w:tcPr>
            <w:tcW w:w="0" w:type="auto"/>
            <w:hideMark/>
          </w:tcPr>
          <w:p w14:paraId="006D0C7A" w14:textId="77777777" w:rsidR="00BC1783" w:rsidRDefault="00BC1783" w:rsidP="00BC1783">
            <w:pPr>
              <w:spacing w:line="360" w:lineRule="auto"/>
              <w:cnfStyle w:val="000000000000" w:firstRow="0" w:lastRow="0" w:firstColumn="0" w:lastColumn="0" w:oddVBand="0" w:evenVBand="0" w:oddHBand="0" w:evenHBand="0" w:firstRowFirstColumn="0" w:firstRowLastColumn="0" w:lastRowFirstColumn="0" w:lastRowLastColumn="0"/>
            </w:pPr>
            <w:r>
              <w:t>Inconsistent planning</w:t>
            </w:r>
          </w:p>
        </w:tc>
        <w:tc>
          <w:tcPr>
            <w:tcW w:w="0" w:type="auto"/>
            <w:hideMark/>
          </w:tcPr>
          <w:p w14:paraId="72845F10" w14:textId="77777777" w:rsidR="00BC1783" w:rsidRDefault="00BC1783" w:rsidP="00BC1783">
            <w:pPr>
              <w:spacing w:line="360" w:lineRule="auto"/>
              <w:cnfStyle w:val="000000000000" w:firstRow="0" w:lastRow="0" w:firstColumn="0" w:lastColumn="0" w:oddVBand="0" w:evenVBand="0" w:oddHBand="0" w:evenHBand="0" w:firstRowFirstColumn="0" w:firstRowLastColumn="0" w:lastRowFirstColumn="0" w:lastRowLastColumn="0"/>
            </w:pPr>
            <w:r>
              <w:t>Reactive content posting</w:t>
            </w:r>
          </w:p>
        </w:tc>
        <w:tc>
          <w:tcPr>
            <w:tcW w:w="0" w:type="auto"/>
            <w:hideMark/>
          </w:tcPr>
          <w:p w14:paraId="5B3FD23D" w14:textId="77777777" w:rsidR="00BC1783" w:rsidRDefault="00BC1783" w:rsidP="00BC1783">
            <w:pPr>
              <w:spacing w:line="360" w:lineRule="auto"/>
              <w:cnfStyle w:val="000000000000" w:firstRow="0" w:lastRow="0" w:firstColumn="0" w:lastColumn="0" w:oddVBand="0" w:evenVBand="0" w:oddHBand="0" w:evenHBand="0" w:firstRowFirstColumn="0" w:firstRowLastColumn="0" w:lastRowFirstColumn="0" w:lastRowLastColumn="0"/>
            </w:pPr>
            <w:r>
              <w:t>Reduced strategic coherence</w:t>
            </w:r>
          </w:p>
        </w:tc>
      </w:tr>
      <w:tr w:rsidR="00BC1783" w14:paraId="6EBE5D40" w14:textId="77777777" w:rsidTr="00BC1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264236" w14:textId="77777777" w:rsidR="00BC1783" w:rsidRDefault="00BC1783" w:rsidP="00BC1783">
            <w:pPr>
              <w:spacing w:line="360" w:lineRule="auto"/>
            </w:pPr>
            <w:r>
              <w:t>Budget constraints</w:t>
            </w:r>
          </w:p>
        </w:tc>
        <w:tc>
          <w:tcPr>
            <w:tcW w:w="0" w:type="auto"/>
            <w:hideMark/>
          </w:tcPr>
          <w:p w14:paraId="24C6C818" w14:textId="77777777" w:rsidR="00BC1783" w:rsidRDefault="00BC1783" w:rsidP="00BC1783">
            <w:pPr>
              <w:spacing w:line="360" w:lineRule="auto"/>
              <w:cnfStyle w:val="000000100000" w:firstRow="0" w:lastRow="0" w:firstColumn="0" w:lastColumn="0" w:oddVBand="0" w:evenVBand="0" w:oddHBand="1" w:evenHBand="0" w:firstRowFirstColumn="0" w:firstRowLastColumn="0" w:lastRowFirstColumn="0" w:lastRowLastColumn="0"/>
            </w:pPr>
            <w:r>
              <w:t>Limited paid promotion</w:t>
            </w:r>
          </w:p>
        </w:tc>
        <w:tc>
          <w:tcPr>
            <w:tcW w:w="0" w:type="auto"/>
            <w:hideMark/>
          </w:tcPr>
          <w:p w14:paraId="78F6F637" w14:textId="77777777" w:rsidR="00BC1783" w:rsidRDefault="00BC1783" w:rsidP="00BC1783">
            <w:pPr>
              <w:spacing w:line="360" w:lineRule="auto"/>
              <w:cnfStyle w:val="000000100000" w:firstRow="0" w:lastRow="0" w:firstColumn="0" w:lastColumn="0" w:oddVBand="0" w:evenVBand="0" w:oddHBand="1" w:evenHBand="0" w:firstRowFirstColumn="0" w:firstRowLastColumn="0" w:lastRowFirstColumn="0" w:lastRowLastColumn="0"/>
            </w:pPr>
            <w:r>
              <w:t>Reliance on organic reach</w:t>
            </w:r>
          </w:p>
        </w:tc>
        <w:tc>
          <w:tcPr>
            <w:tcW w:w="0" w:type="auto"/>
            <w:hideMark/>
          </w:tcPr>
          <w:p w14:paraId="35509058" w14:textId="77777777" w:rsidR="00BC1783" w:rsidRDefault="00BC1783" w:rsidP="00BC1783">
            <w:pPr>
              <w:spacing w:line="360" w:lineRule="auto"/>
              <w:cnfStyle w:val="000000100000" w:firstRow="0" w:lastRow="0" w:firstColumn="0" w:lastColumn="0" w:oddVBand="0" w:evenVBand="0" w:oddHBand="1" w:evenHBand="0" w:firstRowFirstColumn="0" w:firstRowLastColumn="0" w:lastRowFirstColumn="0" w:lastRowLastColumn="0"/>
            </w:pPr>
            <w:r>
              <w:t>Platform vulnerability</w:t>
            </w:r>
          </w:p>
        </w:tc>
      </w:tr>
      <w:tr w:rsidR="00BC1783" w14:paraId="499B2356" w14:textId="77777777" w:rsidTr="00BC1783">
        <w:tc>
          <w:tcPr>
            <w:cnfStyle w:val="001000000000" w:firstRow="0" w:lastRow="0" w:firstColumn="1" w:lastColumn="0" w:oddVBand="0" w:evenVBand="0" w:oddHBand="0" w:evenHBand="0" w:firstRowFirstColumn="0" w:firstRowLastColumn="0" w:lastRowFirstColumn="0" w:lastRowLastColumn="0"/>
            <w:tcW w:w="0" w:type="auto"/>
            <w:hideMark/>
          </w:tcPr>
          <w:p w14:paraId="180C65ED" w14:textId="77777777" w:rsidR="00BC1783" w:rsidRDefault="00BC1783" w:rsidP="00BC1783">
            <w:pPr>
              <w:spacing w:line="360" w:lineRule="auto"/>
            </w:pPr>
            <w:r>
              <w:t>Platform dependence</w:t>
            </w:r>
          </w:p>
        </w:tc>
        <w:tc>
          <w:tcPr>
            <w:tcW w:w="0" w:type="auto"/>
            <w:hideMark/>
          </w:tcPr>
          <w:p w14:paraId="2EAEEA60" w14:textId="77777777" w:rsidR="00BC1783" w:rsidRDefault="00BC1783" w:rsidP="00BC1783">
            <w:pPr>
              <w:spacing w:line="360" w:lineRule="auto"/>
              <w:cnfStyle w:val="000000000000" w:firstRow="0" w:lastRow="0" w:firstColumn="0" w:lastColumn="0" w:oddVBand="0" w:evenVBand="0" w:oddHBand="0" w:evenHBand="0" w:firstRowFirstColumn="0" w:firstRowLastColumn="0" w:lastRowFirstColumn="0" w:lastRowLastColumn="0"/>
            </w:pPr>
            <w:r>
              <w:t>Exposure to algorithm changes</w:t>
            </w:r>
          </w:p>
        </w:tc>
        <w:tc>
          <w:tcPr>
            <w:tcW w:w="0" w:type="auto"/>
            <w:hideMark/>
          </w:tcPr>
          <w:p w14:paraId="07621DF9" w14:textId="77777777" w:rsidR="00BC1783" w:rsidRDefault="00BC1783" w:rsidP="00BC1783">
            <w:pPr>
              <w:spacing w:line="360" w:lineRule="auto"/>
              <w:cnfStyle w:val="000000000000" w:firstRow="0" w:lastRow="0" w:firstColumn="0" w:lastColumn="0" w:oddVBand="0" w:evenVBand="0" w:oddHBand="0" w:evenHBand="0" w:firstRowFirstColumn="0" w:firstRowLastColumn="0" w:lastRowFirstColumn="0" w:lastRowLastColumn="0"/>
            </w:pPr>
            <w:r>
              <w:t>Intensified single-platform focus</w:t>
            </w:r>
          </w:p>
        </w:tc>
        <w:tc>
          <w:tcPr>
            <w:tcW w:w="0" w:type="auto"/>
            <w:hideMark/>
          </w:tcPr>
          <w:p w14:paraId="5A249CAB" w14:textId="77777777" w:rsidR="00BC1783" w:rsidRDefault="00BC1783" w:rsidP="00BC1783">
            <w:pPr>
              <w:spacing w:line="360" w:lineRule="auto"/>
              <w:cnfStyle w:val="000000000000" w:firstRow="0" w:lastRow="0" w:firstColumn="0" w:lastColumn="0" w:oddVBand="0" w:evenVBand="0" w:oddHBand="0" w:evenHBand="0" w:firstRowFirstColumn="0" w:firstRowLastColumn="0" w:lastRowFirstColumn="0" w:lastRowLastColumn="0"/>
            </w:pPr>
            <w:r>
              <w:t>Structural risk</w:t>
            </w:r>
          </w:p>
        </w:tc>
      </w:tr>
      <w:tr w:rsidR="00BC1783" w14:paraId="4F179C05" w14:textId="77777777" w:rsidTr="00BC1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A78490" w14:textId="77777777" w:rsidR="00BC1783" w:rsidRDefault="00BC1783" w:rsidP="00BC1783">
            <w:pPr>
              <w:spacing w:line="360" w:lineRule="auto"/>
            </w:pPr>
            <w:r>
              <w:t>Logistics limitations</w:t>
            </w:r>
          </w:p>
        </w:tc>
        <w:tc>
          <w:tcPr>
            <w:tcW w:w="0" w:type="auto"/>
            <w:hideMark/>
          </w:tcPr>
          <w:p w14:paraId="38957EDA" w14:textId="77777777" w:rsidR="00BC1783" w:rsidRDefault="00BC1783" w:rsidP="00BC1783">
            <w:pPr>
              <w:spacing w:line="360" w:lineRule="auto"/>
              <w:cnfStyle w:val="000000100000" w:firstRow="0" w:lastRow="0" w:firstColumn="0" w:lastColumn="0" w:oddVBand="0" w:evenVBand="0" w:oddHBand="1" w:evenHBand="0" w:firstRowFirstColumn="0" w:firstRowLastColumn="0" w:lastRowFirstColumn="0" w:lastRowLastColumn="0"/>
            </w:pPr>
            <w:r>
              <w:t>Poor delivery control</w:t>
            </w:r>
          </w:p>
        </w:tc>
        <w:tc>
          <w:tcPr>
            <w:tcW w:w="0" w:type="auto"/>
            <w:hideMark/>
          </w:tcPr>
          <w:p w14:paraId="5A30324F" w14:textId="77777777" w:rsidR="00BC1783" w:rsidRDefault="00BC1783" w:rsidP="00BC1783">
            <w:pPr>
              <w:spacing w:line="360" w:lineRule="auto"/>
              <w:cnfStyle w:val="000000100000" w:firstRow="0" w:lastRow="0" w:firstColumn="0" w:lastColumn="0" w:oddVBand="0" w:evenVBand="0" w:oddHBand="1" w:evenHBand="0" w:firstRowFirstColumn="0" w:firstRowLastColumn="0" w:lastRowFirstColumn="0" w:lastRowLastColumn="0"/>
            </w:pPr>
            <w:r>
              <w:t>Informal problem handling</w:t>
            </w:r>
          </w:p>
        </w:tc>
        <w:tc>
          <w:tcPr>
            <w:tcW w:w="0" w:type="auto"/>
            <w:hideMark/>
          </w:tcPr>
          <w:p w14:paraId="0606D49F" w14:textId="77777777" w:rsidR="00BC1783" w:rsidRDefault="00BC1783" w:rsidP="007A7FAC">
            <w:pPr>
              <w:keepNext/>
              <w:spacing w:line="360" w:lineRule="auto"/>
              <w:cnfStyle w:val="000000100000" w:firstRow="0" w:lastRow="0" w:firstColumn="0" w:lastColumn="0" w:oddVBand="0" w:evenVBand="0" w:oddHBand="1" w:evenHBand="0" w:firstRowFirstColumn="0" w:firstRowLastColumn="0" w:lastRowFirstColumn="0" w:lastRowLastColumn="0"/>
            </w:pPr>
            <w:r>
              <w:t>Fragile customer experience</w:t>
            </w:r>
          </w:p>
        </w:tc>
      </w:tr>
    </w:tbl>
    <w:p w14:paraId="71142842" w14:textId="4363A6C5" w:rsidR="007A7FAC" w:rsidRPr="007A7FAC" w:rsidRDefault="007A7FAC" w:rsidP="007A7FAC">
      <w:pPr>
        <w:pStyle w:val="Caption"/>
        <w:jc w:val="center"/>
        <w:rPr>
          <w:sz w:val="22"/>
          <w:szCs w:val="22"/>
        </w:rPr>
      </w:pPr>
      <w:bookmarkStart w:id="143" w:name="_Toc220970050"/>
      <w:r w:rsidRPr="007A7FAC">
        <w:rPr>
          <w:sz w:val="22"/>
          <w:szCs w:val="22"/>
        </w:rPr>
        <w:t xml:space="preserve">Table </w:t>
      </w:r>
      <w:r w:rsidRPr="007A7FAC">
        <w:rPr>
          <w:sz w:val="22"/>
          <w:szCs w:val="22"/>
        </w:rPr>
        <w:fldChar w:fldCharType="begin"/>
      </w:r>
      <w:r w:rsidRPr="007A7FAC">
        <w:rPr>
          <w:sz w:val="22"/>
          <w:szCs w:val="22"/>
        </w:rPr>
        <w:instrText xml:space="preserve"> SEQ Table \* ARABIC </w:instrText>
      </w:r>
      <w:r w:rsidRPr="007A7FAC">
        <w:rPr>
          <w:sz w:val="22"/>
          <w:szCs w:val="22"/>
        </w:rPr>
        <w:fldChar w:fldCharType="separate"/>
      </w:r>
      <w:r w:rsidRPr="007A7FAC">
        <w:rPr>
          <w:noProof/>
          <w:sz w:val="22"/>
          <w:szCs w:val="22"/>
        </w:rPr>
        <w:t>12</w:t>
      </w:r>
      <w:r w:rsidRPr="007A7FAC">
        <w:rPr>
          <w:sz w:val="22"/>
          <w:szCs w:val="22"/>
        </w:rPr>
        <w:fldChar w:fldCharType="end"/>
      </w:r>
      <w:r w:rsidRPr="007A7FAC">
        <w:rPr>
          <w:sz w:val="22"/>
          <w:szCs w:val="22"/>
        </w:rPr>
        <w:t>- Contextual Moderators and Strategic Trade-offs in Bangladeshi SMEs</w:t>
      </w:r>
      <w:bookmarkEnd w:id="143"/>
    </w:p>
    <w:p w14:paraId="48090886" w14:textId="45E1ABA9" w:rsidR="00BC1783" w:rsidRDefault="007A7FAC" w:rsidP="00BC1783">
      <w:pPr>
        <w:pStyle w:val="Heading2"/>
      </w:pPr>
      <w:bookmarkStart w:id="144" w:name="_Toc220804965"/>
      <w:bookmarkStart w:id="145" w:name="_Toc220810364"/>
      <w:r>
        <w:rPr>
          <w:rStyle w:val="Strong"/>
          <w:b w:val="0"/>
          <w:bCs w:val="0"/>
        </w:rPr>
        <w:t>5</w:t>
      </w:r>
      <w:r w:rsidR="00BC1783">
        <w:rPr>
          <w:rStyle w:val="Strong"/>
          <w:b w:val="0"/>
          <w:bCs w:val="0"/>
        </w:rPr>
        <w:t>.6 Integrated Discussion and Contributions</w:t>
      </w:r>
      <w:bookmarkEnd w:id="144"/>
      <w:bookmarkEnd w:id="145"/>
    </w:p>
    <w:p w14:paraId="1D98D1CD" w14:textId="77777777" w:rsidR="00BC1783" w:rsidRPr="00BC1783" w:rsidRDefault="00BC1783" w:rsidP="00BC1783">
      <w:pPr>
        <w:pStyle w:val="NormalWeb"/>
        <w:spacing w:line="360" w:lineRule="auto"/>
        <w:jc w:val="both"/>
      </w:pPr>
      <w:r w:rsidRPr="00BC1783">
        <w:t xml:space="preserve">This study integrates insights across the four research questions to demonstrate that </w:t>
      </w:r>
      <w:r w:rsidRPr="00BC1783">
        <w:rPr>
          <w:rStyle w:val="Strong"/>
          <w:b w:val="0"/>
          <w:bCs w:val="0"/>
        </w:rPr>
        <w:t>SME business growth through digital marketing is not a linear outcome of tool adoption</w:t>
      </w:r>
      <w:r w:rsidRPr="00BC1783">
        <w:t xml:space="preserve">, but the result of interactions between </w:t>
      </w:r>
      <w:r w:rsidRPr="00BC1783">
        <w:rPr>
          <w:rStyle w:val="Strong"/>
          <w:b w:val="0"/>
          <w:bCs w:val="0"/>
        </w:rPr>
        <w:t>strategic practices, brand and experience mechanisms, and contextual conditions</w:t>
      </w:r>
      <w:r w:rsidRPr="00BC1783">
        <w:t xml:space="preserve">. The findings show that strategic digital marketing in Bangladeshi SMEs is enacted through practice-based, adaptive routines rather than formalised planning, challenging dominant prescriptive models in the literature. These practices shape growth </w:t>
      </w:r>
      <w:r w:rsidRPr="00BC1783">
        <w:lastRenderedPageBreak/>
        <w:t xml:space="preserve">indirectly by influencing </w:t>
      </w:r>
      <w:r w:rsidRPr="00BC1783">
        <w:rPr>
          <w:rStyle w:val="Strong"/>
          <w:b w:val="0"/>
          <w:bCs w:val="0"/>
        </w:rPr>
        <w:t>brand awareness, perceived credibility, and digital customer experience</w:t>
      </w:r>
      <w:r w:rsidRPr="00BC1783">
        <w:t>, which operate as interconnected mediating mechanisms.</w:t>
      </w:r>
    </w:p>
    <w:p w14:paraId="0AB56624" w14:textId="77777777" w:rsidR="00BC1783" w:rsidRPr="00BC1783" w:rsidRDefault="00BC1783" w:rsidP="00BC1783">
      <w:pPr>
        <w:pStyle w:val="NormalWeb"/>
        <w:spacing w:line="360" w:lineRule="auto"/>
        <w:jc w:val="both"/>
      </w:pPr>
      <w:r w:rsidRPr="00BC1783">
        <w:t>Brand awareness and credibility emerge as interactional and fragile outcomes, constructed through visible digital signals and everyday responsiveness rather than through long-term brand investments. Digital customer experience further amplifies or undermines these effects, as positive experiences compound value across the journey while breakdowns at any stage erode trust and limit repeat engagement. Importantly, contextual enablers and barriers—such as skills, time, budget, platform dependence, and infrastructure—actively moderate these relationships, explaining why similar digital practices produce uneven outcomes across SMEs.</w:t>
      </w:r>
    </w:p>
    <w:p w14:paraId="6C1C1D2F" w14:textId="77777777" w:rsidR="00BC1783" w:rsidRPr="00BC1783" w:rsidRDefault="00BC1783" w:rsidP="00BC1783">
      <w:pPr>
        <w:pStyle w:val="NormalWeb"/>
        <w:spacing w:line="360" w:lineRule="auto"/>
        <w:jc w:val="both"/>
      </w:pPr>
      <w:r w:rsidRPr="00BC1783">
        <w:t xml:space="preserve">Together, these findings contribute theoretically by reframing digital marketing strategy in SMEs as </w:t>
      </w:r>
      <w:r w:rsidRPr="00BC1783">
        <w:rPr>
          <w:rStyle w:val="Strong"/>
          <w:b w:val="0"/>
          <w:bCs w:val="0"/>
        </w:rPr>
        <w:t>practice-driven and context-contingent</w:t>
      </w:r>
      <w:r w:rsidRPr="00BC1783">
        <w:t>, extending strategy-as-practice and customer experience theory into emerging-market settings. Methodologically, the study advances qualitative understanding of digital marketing by revealing lived processes rather than relying on adoption metrics. Empirically, it provides context-sensitive insights into how Bangladeshi SMEs navigate digital growth under constraint.</w:t>
      </w:r>
    </w:p>
    <w:p w14:paraId="34F37176" w14:textId="77777777" w:rsidR="007A7FAC" w:rsidRDefault="007A7FAC">
      <w:pPr>
        <w:rPr>
          <w:rStyle w:val="Strong"/>
          <w:rFonts w:asciiTheme="majorHAnsi" w:eastAsiaTheme="majorEastAsia" w:hAnsiTheme="majorHAnsi" w:cstheme="majorBidi"/>
          <w:b w:val="0"/>
          <w:bCs w:val="0"/>
          <w:color w:val="2F5496" w:themeColor="accent1" w:themeShade="BF"/>
          <w:sz w:val="32"/>
          <w:szCs w:val="32"/>
        </w:rPr>
      </w:pPr>
      <w:r>
        <w:rPr>
          <w:rStyle w:val="Strong"/>
          <w:b w:val="0"/>
          <w:bCs w:val="0"/>
        </w:rPr>
        <w:br w:type="page"/>
      </w:r>
    </w:p>
    <w:p w14:paraId="66E00A27" w14:textId="2F613EDE" w:rsidR="007A7FAC" w:rsidRDefault="007A7FAC" w:rsidP="007A7FAC">
      <w:pPr>
        <w:pStyle w:val="Heading2"/>
      </w:pPr>
      <w:bookmarkStart w:id="146" w:name="_Toc220804966"/>
      <w:bookmarkStart w:id="147" w:name="_Toc220810365"/>
      <w:r>
        <w:rPr>
          <w:rStyle w:val="Strong"/>
          <w:b w:val="0"/>
          <w:bCs w:val="0"/>
        </w:rPr>
        <w:lastRenderedPageBreak/>
        <w:t>6. Conclusion</w:t>
      </w:r>
      <w:bookmarkEnd w:id="146"/>
      <w:bookmarkEnd w:id="147"/>
    </w:p>
    <w:p w14:paraId="3BF276A0" w14:textId="14099A5C" w:rsidR="007A7FAC" w:rsidRDefault="007A7FAC" w:rsidP="007A7FAC">
      <w:pPr>
        <w:pStyle w:val="Heading3"/>
      </w:pPr>
      <w:bookmarkStart w:id="148" w:name="_Toc220804967"/>
      <w:bookmarkStart w:id="149" w:name="_Toc220810366"/>
      <w:r>
        <w:rPr>
          <w:rStyle w:val="Strong"/>
          <w:b w:val="0"/>
          <w:bCs/>
        </w:rPr>
        <w:t>6.1 Overview of the Study</w:t>
      </w:r>
      <w:bookmarkEnd w:id="148"/>
      <w:bookmarkEnd w:id="149"/>
    </w:p>
    <w:p w14:paraId="5FBDA6A6" w14:textId="77777777" w:rsidR="007A7FAC" w:rsidRDefault="007A7FAC" w:rsidP="007A7FAC">
      <w:pPr>
        <w:pStyle w:val="NormalWeb"/>
        <w:spacing w:line="360" w:lineRule="auto"/>
        <w:jc w:val="both"/>
      </w:pPr>
      <w:r>
        <w:t>This study set out to examine how strategic digital marketing practices support business growth in small and medium enterprises (SMEs) in Bangladesh, with particular attention to the mediating roles of brand awareness, perceived credibility, and digital customer experience, as well as the influence of contextual enablers and barriers. Motivated by the uneven outcomes of digitalisation among SMEs in emerging markets, the research addressed a key gap in existing literature by moving beyond adoption-focused and survey-based approaches to explore how digital marketing is designed, implemented, and experienced in practice (Dwivedi et al., 2021).</w:t>
      </w:r>
    </w:p>
    <w:p w14:paraId="1CE92D52" w14:textId="4D70F60C" w:rsidR="007A7FAC" w:rsidRDefault="007A7FAC" w:rsidP="007A7FAC">
      <w:pPr>
        <w:pStyle w:val="NormalWeb"/>
        <w:spacing w:line="360" w:lineRule="auto"/>
        <w:jc w:val="both"/>
      </w:pPr>
      <w:r>
        <w:t>Adopting a qualitative, interpretivist, and practice-centred methodology, the study drew on semi-structured interviews with SME owners and senior managers actively engaged in digital marketing. Reflexive thematic analysis was used to generate rich insights into everyday practices, decision-making processes, and contextual constraints shaping digital marketing outcomes. The study was guided by four research questions, each addressing a distinct but interconnected dimension of strategic digital marketing and growth (Braun and Clarke, 2019).</w:t>
      </w:r>
    </w:p>
    <w:p w14:paraId="387C5ECF" w14:textId="1CC26496" w:rsidR="007A7FAC" w:rsidRDefault="007A7FAC" w:rsidP="007A7FAC">
      <w:pPr>
        <w:pStyle w:val="Heading3"/>
      </w:pPr>
      <w:bookmarkStart w:id="150" w:name="_Toc220804968"/>
      <w:bookmarkStart w:id="151" w:name="_Toc220810367"/>
      <w:r>
        <w:rPr>
          <w:rStyle w:val="Strong"/>
          <w:b w:val="0"/>
          <w:bCs/>
        </w:rPr>
        <w:t>6.2 Summary of Key Findings</w:t>
      </w:r>
      <w:bookmarkEnd w:id="150"/>
      <w:bookmarkEnd w:id="151"/>
    </w:p>
    <w:p w14:paraId="164DF1A2" w14:textId="77777777" w:rsidR="007A7FAC" w:rsidRDefault="007A7FAC" w:rsidP="007A7FAC">
      <w:pPr>
        <w:pStyle w:val="NormalWeb"/>
        <w:spacing w:line="360" w:lineRule="auto"/>
        <w:jc w:val="both"/>
      </w:pPr>
      <w:r>
        <w:t>In response to RQ1, the study found that strategic digital marketing in Bangladeshi SMEs is predominantly enacted through informal, owner-led, and adaptive practices rather than formalised planning. Strategy emerges through everyday activities such as content posting, customer interaction, and iterative adjustment, shaped by time pressure and resource constraints. While owners often possess awareness of “ideal” digital marketing approaches, implementation remains reactive and platform-centric (Whittington, 2006).</w:t>
      </w:r>
    </w:p>
    <w:p w14:paraId="473BA3CD" w14:textId="77777777" w:rsidR="007A7FAC" w:rsidRDefault="007A7FAC" w:rsidP="007A7FAC">
      <w:pPr>
        <w:pStyle w:val="NormalWeb"/>
        <w:spacing w:line="360" w:lineRule="auto"/>
        <w:jc w:val="both"/>
      </w:pPr>
      <w:r>
        <w:t>Addressing RQ2, the findings demonstrate that brand awareness and perceived credibility function as critical mediating mechanisms. Visibility, responsiveness, and social proof serve as key digital signals through which customers assess trustworthiness. However, credibility is fragile and experience-dependent, easily undermined by service failures or inconsistent communication, highlighting the dynamic nature of trust in social commerce environments (Spence, 1973).</w:t>
      </w:r>
    </w:p>
    <w:p w14:paraId="5607C20B" w14:textId="77777777" w:rsidR="007A7FAC" w:rsidRDefault="007A7FAC" w:rsidP="007A7FAC">
      <w:pPr>
        <w:pStyle w:val="NormalWeb"/>
        <w:spacing w:line="360" w:lineRule="auto"/>
        <w:jc w:val="both"/>
      </w:pPr>
      <w:r>
        <w:t xml:space="preserve">With regard to RQ3, the study shows that digital customer experience plays a central role in translating digital marketing efforts into growth. Growth outcomes depend on the cumulative </w:t>
      </w:r>
      <w:r>
        <w:lastRenderedPageBreak/>
        <w:t>quality of the end-to-end customer journey, encompassing enquiry handling, payment, delivery, and after-sales support. Breakdowns at any stage can negate marketing and branding efforts, while positive experiences reinforce loyalty, repeat purchase, and referrals (Lemon and Verhoef, 2016).</w:t>
      </w:r>
    </w:p>
    <w:p w14:paraId="1B938D4B" w14:textId="7BDA000B" w:rsidR="007A7FAC" w:rsidRDefault="007A7FAC" w:rsidP="007A7FAC">
      <w:pPr>
        <w:pStyle w:val="NormalWeb"/>
        <w:spacing w:line="360" w:lineRule="auto"/>
        <w:jc w:val="both"/>
      </w:pPr>
      <w:r>
        <w:t>Finally, RQ4 reveals that contextual enablers and barriers actively moderate these relationships. Constraints related to skills, time, budget, infrastructure, and platform dependence shape what SMEs can realistically implement. Rather than acting as background conditions, context directly influences strategy design, execution quality, and customer experience outcomes, explaining variation across firms using similar digital tools (</w:t>
      </w:r>
      <w:proofErr w:type="spellStart"/>
      <w:r>
        <w:t>Ghobakhloo</w:t>
      </w:r>
      <w:proofErr w:type="spellEnd"/>
      <w:r>
        <w:t xml:space="preserve"> and </w:t>
      </w:r>
      <w:proofErr w:type="spellStart"/>
      <w:r>
        <w:t>Iranmanesh</w:t>
      </w:r>
      <w:proofErr w:type="spellEnd"/>
      <w:r>
        <w:t>, 2021).</w:t>
      </w:r>
    </w:p>
    <w:p w14:paraId="06A04680" w14:textId="690C9FDC" w:rsidR="007A7FAC" w:rsidRDefault="007A7FAC" w:rsidP="007A7FAC">
      <w:pPr>
        <w:pStyle w:val="Heading3"/>
      </w:pPr>
      <w:bookmarkStart w:id="152" w:name="_Toc220804969"/>
      <w:bookmarkStart w:id="153" w:name="_Toc220810368"/>
      <w:r>
        <w:rPr>
          <w:rStyle w:val="Strong"/>
          <w:b w:val="0"/>
          <w:bCs/>
        </w:rPr>
        <w:t>6.3 Theoretical Contributions</w:t>
      </w:r>
      <w:bookmarkEnd w:id="152"/>
      <w:bookmarkEnd w:id="153"/>
    </w:p>
    <w:p w14:paraId="4DBD5538" w14:textId="77777777" w:rsidR="007A7FAC" w:rsidRDefault="007A7FAC" w:rsidP="007A7FAC">
      <w:pPr>
        <w:pStyle w:val="NormalWeb"/>
        <w:spacing w:line="360" w:lineRule="auto"/>
        <w:jc w:val="both"/>
      </w:pPr>
      <w:r>
        <w:t>This study makes several theoretical contributions. First, it extends digital marketing and SME literature by reframing strategy as a practice-driven and emergent process, rather than a formalised planning activity. By drawing on strategy-as-practice perspectives, the research demonstrates how strategic intent and execution are embedded in everyday routines and interactions (Whittington, 2006).</w:t>
      </w:r>
    </w:p>
    <w:p w14:paraId="737B3270" w14:textId="77777777" w:rsidR="007A7FAC" w:rsidRDefault="007A7FAC" w:rsidP="007A7FAC">
      <w:pPr>
        <w:pStyle w:val="NormalWeb"/>
        <w:spacing w:line="360" w:lineRule="auto"/>
        <w:jc w:val="both"/>
      </w:pPr>
      <w:r>
        <w:t>Second, the study contributes to branding and customer experience theory by conceptualising brand awareness, credibility, and digital customer experience as processual and fragile mechanisms, co-produced through ongoing interaction rather than accumulated through static investments. This challenge linear models of brand equity and customer experience, particularly in emerging-market and social commerce contexts (</w:t>
      </w:r>
      <w:proofErr w:type="spellStart"/>
      <w:r>
        <w:t>Zollo</w:t>
      </w:r>
      <w:proofErr w:type="spellEnd"/>
      <w:r>
        <w:t xml:space="preserve"> et al., 2020).</w:t>
      </w:r>
    </w:p>
    <w:p w14:paraId="4B4709C0" w14:textId="24456F31" w:rsidR="007A7FAC" w:rsidRDefault="007A7FAC" w:rsidP="007A7FAC">
      <w:pPr>
        <w:pStyle w:val="NormalWeb"/>
        <w:spacing w:line="360" w:lineRule="auto"/>
        <w:jc w:val="both"/>
      </w:pPr>
      <w:r>
        <w:t>Third, the research advances understanding of digital marketing in emerging economies by explicitly positioning context as a moderator, highlighting the limits of universal best-practice models. The findings underscore the need for context-sensitive theories that account for structural constraints and adaptive behaviour in SMEs (Donaldson, 2001).</w:t>
      </w:r>
    </w:p>
    <w:p w14:paraId="7F4DF37F" w14:textId="39485EA9" w:rsidR="007A7FAC" w:rsidRDefault="007A7FAC" w:rsidP="007A7FAC">
      <w:pPr>
        <w:pStyle w:val="Heading3"/>
      </w:pPr>
      <w:bookmarkStart w:id="154" w:name="_Toc220804970"/>
      <w:bookmarkStart w:id="155" w:name="_Toc220810369"/>
      <w:r>
        <w:rPr>
          <w:rStyle w:val="Strong"/>
          <w:b w:val="0"/>
          <w:bCs/>
        </w:rPr>
        <w:t>6.4 Practical Implications</w:t>
      </w:r>
      <w:bookmarkEnd w:id="154"/>
      <w:bookmarkEnd w:id="155"/>
    </w:p>
    <w:p w14:paraId="6C834CCA" w14:textId="77777777" w:rsidR="007A7FAC" w:rsidRDefault="007A7FAC" w:rsidP="007A7FAC">
      <w:pPr>
        <w:pStyle w:val="NormalWeb"/>
        <w:spacing w:line="360" w:lineRule="auto"/>
        <w:jc w:val="both"/>
      </w:pPr>
      <w:r>
        <w:t xml:space="preserve">The findings offer several practical implications. For SME owners and managers, the study highlights the importance of managing digital marketing as an integrated set of practices rather than isolated activities. Consistency in communication, responsiveness, and after-sales </w:t>
      </w:r>
      <w:r>
        <w:lastRenderedPageBreak/>
        <w:t>engagement can significantly enhance trust and customer experience, even in the absence of large budgets or advanced tools (Chaffey and Ellis-Chadwick, 2019).</w:t>
      </w:r>
    </w:p>
    <w:p w14:paraId="0425D2C1" w14:textId="77777777" w:rsidR="007A7FAC" w:rsidRDefault="007A7FAC" w:rsidP="007A7FAC">
      <w:pPr>
        <w:pStyle w:val="NormalWeb"/>
        <w:spacing w:line="360" w:lineRule="auto"/>
        <w:jc w:val="both"/>
      </w:pPr>
      <w:r>
        <w:t>For policymakers and SME support organisations, the results suggest that training initiatives should move beyond technical platform use to focus on practice-oriented capability development, including customer journey management and trust-building behaviours. Support mechanisms that reduce platform dependence or improve logistics coordination may also enhance SME resilience (Li et al., 2018).</w:t>
      </w:r>
    </w:p>
    <w:p w14:paraId="0195632C" w14:textId="2E2ED762" w:rsidR="007A7FAC" w:rsidRDefault="007A7FAC" w:rsidP="007A7FAC">
      <w:pPr>
        <w:pStyle w:val="NormalWeb"/>
        <w:spacing w:line="360" w:lineRule="auto"/>
        <w:jc w:val="both"/>
      </w:pPr>
      <w:r>
        <w:t>For digital platform providers, the findings highlight the vulnerability created by platform dependence and the need for transparent policies and support systems tailored to small business users in emerging markets (Bhuiyan and Abedin, 2023).</w:t>
      </w:r>
    </w:p>
    <w:p w14:paraId="5B0A3545" w14:textId="2D3E666F" w:rsidR="007A7FAC" w:rsidRDefault="007A7FAC" w:rsidP="007A7FAC">
      <w:pPr>
        <w:pStyle w:val="Heading3"/>
      </w:pPr>
      <w:bookmarkStart w:id="156" w:name="_Toc220804971"/>
      <w:bookmarkStart w:id="157" w:name="_Toc220810370"/>
      <w:r>
        <w:rPr>
          <w:rStyle w:val="Strong"/>
          <w:b w:val="0"/>
          <w:bCs/>
        </w:rPr>
        <w:t>6.5 Limitations and Future Research</w:t>
      </w:r>
      <w:bookmarkEnd w:id="156"/>
      <w:bookmarkEnd w:id="157"/>
    </w:p>
    <w:p w14:paraId="7795183A" w14:textId="46D48450" w:rsidR="007A7FAC" w:rsidRDefault="007A7FAC" w:rsidP="007A7FAC">
      <w:pPr>
        <w:pStyle w:val="NormalWeb"/>
        <w:spacing w:line="360" w:lineRule="auto"/>
        <w:jc w:val="both"/>
      </w:pPr>
      <w:r>
        <w:t>As a qualitative study, the findings are not statistically generalisable, and reliance on self-reported accounts may introduce bias. The cross-sectional design captures practices at a single point in time and does not track change longitudinally. Future research could incorporate customer perspectives, comparative studies across countries, or longitudinal designs to examine how digital capabilities evolve. Mixed-method approaches could also strengthen understanding of performance outcomes (Bryman, 2016).</w:t>
      </w:r>
    </w:p>
    <w:p w14:paraId="2DCF606F" w14:textId="049494EB" w:rsidR="007A7FAC" w:rsidRDefault="007A7FAC" w:rsidP="007A7FAC">
      <w:pPr>
        <w:pStyle w:val="Heading3"/>
      </w:pPr>
      <w:bookmarkStart w:id="158" w:name="_Toc220804972"/>
      <w:bookmarkStart w:id="159" w:name="_Toc220810371"/>
      <w:r>
        <w:rPr>
          <w:rStyle w:val="Strong"/>
          <w:b w:val="0"/>
          <w:bCs/>
        </w:rPr>
        <w:t>6.6 Concluding Remarks</w:t>
      </w:r>
      <w:bookmarkEnd w:id="158"/>
      <w:bookmarkEnd w:id="159"/>
    </w:p>
    <w:p w14:paraId="07B34371" w14:textId="77777777" w:rsidR="007A7FAC" w:rsidRDefault="007A7FAC" w:rsidP="007A7FAC">
      <w:pPr>
        <w:pStyle w:val="NormalWeb"/>
        <w:spacing w:line="360" w:lineRule="auto"/>
        <w:jc w:val="both"/>
      </w:pPr>
      <w:r>
        <w:t>In conclusion, this study demonstrates that digital marketing supports SME growth in Bangladesh not through mere adoption of tools, but through the interaction of strategic practices, brand and experience mechanisms, and contextual realities. By foregrounding lived practices and contextual moderation, the research provides a nuanced and grounded understanding of digital marketing in emerging-market SMEs and offers a foundation for more inclusive and realistic digital growth strategies (Dwivedi et al., 2021).</w:t>
      </w:r>
    </w:p>
    <w:p w14:paraId="0C3231B1" w14:textId="77777777" w:rsidR="00472F4E" w:rsidRDefault="00472F4E"/>
    <w:p w14:paraId="7B3694CF" w14:textId="77777777" w:rsidR="00472F4E" w:rsidRDefault="00472F4E"/>
    <w:p w14:paraId="743BF119" w14:textId="77777777" w:rsidR="00472F4E" w:rsidRDefault="00472F4E"/>
    <w:p w14:paraId="3E92E921" w14:textId="77777777" w:rsidR="00472F4E" w:rsidRDefault="00472F4E"/>
    <w:p w14:paraId="043FD9E3" w14:textId="77777777" w:rsidR="00472F4E" w:rsidRDefault="00472F4E"/>
    <w:p w14:paraId="4CB213D0" w14:textId="77777777" w:rsidR="00472F4E" w:rsidRDefault="00472F4E"/>
    <w:p w14:paraId="62D1F902" w14:textId="77777777" w:rsidR="00472F4E" w:rsidRDefault="00472F4E"/>
    <w:p w14:paraId="51E5BCD8" w14:textId="7958E4E3" w:rsidR="007A7FAC" w:rsidRPr="00472F4E" w:rsidRDefault="00472F4E">
      <w:pPr>
        <w:rPr>
          <w:rFonts w:asciiTheme="minorHAnsi" w:hAnsiTheme="minorHAnsi" w:cstheme="minorHAnsi"/>
          <w:b/>
          <w:bCs/>
        </w:rPr>
      </w:pPr>
      <w:r w:rsidRPr="00472F4E">
        <w:rPr>
          <w:rFonts w:asciiTheme="minorHAnsi" w:hAnsiTheme="minorHAnsi" w:cstheme="minorHAnsi"/>
          <w:b/>
          <w:bCs/>
          <w:sz w:val="20"/>
          <w:szCs w:val="20"/>
        </w:rPr>
        <w:t>[Word Count- 13342]</w:t>
      </w:r>
      <w:r w:rsidR="007A7FAC" w:rsidRPr="00472F4E">
        <w:rPr>
          <w:rFonts w:asciiTheme="minorHAnsi" w:hAnsiTheme="minorHAnsi" w:cstheme="minorHAnsi"/>
          <w:b/>
          <w:bCs/>
        </w:rPr>
        <w:br w:type="page"/>
      </w:r>
    </w:p>
    <w:p w14:paraId="23EB03EB" w14:textId="6B1DC0DC" w:rsidR="00BC1783" w:rsidRDefault="007A7FAC" w:rsidP="007A7FAC">
      <w:pPr>
        <w:pStyle w:val="Heading1"/>
      </w:pPr>
      <w:bookmarkStart w:id="160" w:name="_Toc220804973"/>
      <w:bookmarkStart w:id="161" w:name="_Toc220810372"/>
      <w:r>
        <w:lastRenderedPageBreak/>
        <w:t>References</w:t>
      </w:r>
      <w:bookmarkEnd w:id="160"/>
      <w:bookmarkEnd w:id="161"/>
    </w:p>
    <w:p w14:paraId="6F7CA8C3" w14:textId="1C632FF6" w:rsidR="007A7FAC" w:rsidRDefault="007A7FAC" w:rsidP="007A7FAC"/>
    <w:p w14:paraId="15B05BC4" w14:textId="656C89EA" w:rsidR="007A7FAC" w:rsidRPr="007A7FAC" w:rsidRDefault="007A7FAC" w:rsidP="007A7FAC">
      <w:pPr>
        <w:spacing w:before="100" w:beforeAutospacing="1" w:after="100" w:afterAutospacing="1" w:line="360" w:lineRule="auto"/>
        <w:jc w:val="both"/>
      </w:pPr>
      <w:proofErr w:type="spellStart"/>
      <w:r w:rsidRPr="007A7FAC">
        <w:t>Alalwan</w:t>
      </w:r>
      <w:proofErr w:type="spellEnd"/>
      <w:r w:rsidRPr="007A7FAC">
        <w:t xml:space="preserve">, A.A. (2020) ‘Mobile marketing: Examining the impact of trust, privacy concern and consumers’ attitudes on intention to purchase’, </w:t>
      </w:r>
      <w:r w:rsidRPr="007A7FAC">
        <w:rPr>
          <w:i/>
          <w:iCs/>
        </w:rPr>
        <w:t>International Journal of Information Management</w:t>
      </w:r>
      <w:r w:rsidRPr="007A7FAC">
        <w:t xml:space="preserve">, 50, pp. 1–15. </w:t>
      </w:r>
    </w:p>
    <w:p w14:paraId="29BD2221" w14:textId="0FF3B625" w:rsidR="007A7FAC" w:rsidRPr="007A7FAC" w:rsidRDefault="007A7FAC" w:rsidP="007A7FAC">
      <w:pPr>
        <w:spacing w:before="100" w:beforeAutospacing="1" w:after="100" w:afterAutospacing="1" w:line="360" w:lineRule="auto"/>
        <w:jc w:val="both"/>
      </w:pPr>
      <w:r w:rsidRPr="007A7FAC">
        <w:t>Al-</w:t>
      </w:r>
      <w:proofErr w:type="spellStart"/>
      <w:r w:rsidRPr="007A7FAC">
        <w:t>Omoush</w:t>
      </w:r>
      <w:proofErr w:type="spellEnd"/>
      <w:r w:rsidRPr="007A7FAC">
        <w:t xml:space="preserve">, K.S., Simón-Moya, V. and </w:t>
      </w:r>
      <w:proofErr w:type="spellStart"/>
      <w:r w:rsidRPr="007A7FAC">
        <w:t>Sendra</w:t>
      </w:r>
      <w:proofErr w:type="spellEnd"/>
      <w:r w:rsidRPr="007A7FAC">
        <w:t xml:space="preserve">-García, J. (2021) ‘The impact of social capital and collaborative knowledge creation on e-business proactiveness and organizational agility in responding to the COVID-19 crisis’, </w:t>
      </w:r>
      <w:r w:rsidRPr="007A7FAC">
        <w:rPr>
          <w:i/>
          <w:iCs/>
        </w:rPr>
        <w:t>Journal of Innovation &amp; Knowledge</w:t>
      </w:r>
      <w:r w:rsidRPr="007A7FAC">
        <w:t xml:space="preserve">, 6(2), pp. 88–98. </w:t>
      </w:r>
    </w:p>
    <w:p w14:paraId="57D3211B" w14:textId="77777777" w:rsidR="007A7FAC" w:rsidRPr="007A7FAC" w:rsidRDefault="007A7FAC" w:rsidP="007A7FAC">
      <w:pPr>
        <w:spacing w:before="100" w:beforeAutospacing="1" w:after="100" w:afterAutospacing="1" w:line="360" w:lineRule="auto"/>
        <w:jc w:val="both"/>
      </w:pPr>
      <w:r w:rsidRPr="007A7FAC">
        <w:t xml:space="preserve">Amin, M.R., Islam, M.H., </w:t>
      </w:r>
      <w:proofErr w:type="spellStart"/>
      <w:r w:rsidRPr="007A7FAC">
        <w:t>Kafi</w:t>
      </w:r>
      <w:proofErr w:type="spellEnd"/>
      <w:r w:rsidRPr="007A7FAC">
        <w:t xml:space="preserve">, A. and Khatun, S. (2024) ‘Customers’ satisfaction with e-commerce business through Facebook in Bangladesh: Service receiver’s perspective’, </w:t>
      </w:r>
      <w:r w:rsidRPr="007A7FAC">
        <w:rPr>
          <w:i/>
          <w:iCs/>
        </w:rPr>
        <w:t>Seybold Report</w:t>
      </w:r>
      <w:r w:rsidRPr="007A7FAC">
        <w:t>, 19(4), pp. 112–128.</w:t>
      </w:r>
    </w:p>
    <w:p w14:paraId="59A9EFD5" w14:textId="77777777" w:rsidR="007A7FAC" w:rsidRPr="007A7FAC" w:rsidRDefault="007A7FAC" w:rsidP="007A7FAC">
      <w:pPr>
        <w:spacing w:before="100" w:beforeAutospacing="1" w:after="100" w:afterAutospacing="1" w:line="360" w:lineRule="auto"/>
        <w:jc w:val="both"/>
      </w:pPr>
      <w:r w:rsidRPr="007A7FAC">
        <w:t xml:space="preserve">Bangladesh Telecommunication Regulatory Commission (BTRC) (2025) </w:t>
      </w:r>
      <w:r w:rsidRPr="007A7FAC">
        <w:rPr>
          <w:i/>
          <w:iCs/>
        </w:rPr>
        <w:t>Internet subscribers in Bangladesh – January 2025</w:t>
      </w:r>
      <w:r w:rsidRPr="007A7FAC">
        <w:t>. Dhaka: BTRC.</w:t>
      </w:r>
    </w:p>
    <w:p w14:paraId="6762B537" w14:textId="139F5EA5" w:rsidR="007A7FAC" w:rsidRPr="007A7FAC" w:rsidRDefault="007A7FAC" w:rsidP="007A7FAC">
      <w:pPr>
        <w:spacing w:before="100" w:beforeAutospacing="1" w:after="100" w:afterAutospacing="1" w:line="360" w:lineRule="auto"/>
        <w:jc w:val="both"/>
      </w:pPr>
      <w:r w:rsidRPr="007A7FAC">
        <w:t xml:space="preserve">Behera, R.K., </w:t>
      </w:r>
      <w:proofErr w:type="spellStart"/>
      <w:r w:rsidRPr="007A7FAC">
        <w:t>Bala</w:t>
      </w:r>
      <w:proofErr w:type="spellEnd"/>
      <w:r w:rsidRPr="007A7FAC">
        <w:t xml:space="preserve">, P.K. and Ray, A. (2020) ‘Cognitive computing based ethical principles for improving organisational reputation’, </w:t>
      </w:r>
      <w:r w:rsidRPr="007A7FAC">
        <w:rPr>
          <w:i/>
          <w:iCs/>
        </w:rPr>
        <w:t>Journal of Business Research</w:t>
      </w:r>
      <w:r w:rsidRPr="007A7FAC">
        <w:t xml:space="preserve">, 109, pp. 509–522. </w:t>
      </w:r>
    </w:p>
    <w:p w14:paraId="50CEDBF7" w14:textId="77777777" w:rsidR="007A7FAC" w:rsidRPr="007A7FAC" w:rsidRDefault="007A7FAC" w:rsidP="007A7FAC">
      <w:pPr>
        <w:spacing w:before="100" w:beforeAutospacing="1" w:after="100" w:afterAutospacing="1" w:line="360" w:lineRule="auto"/>
        <w:jc w:val="both"/>
      </w:pPr>
      <w:r w:rsidRPr="007A7FAC">
        <w:t xml:space="preserve">Bhuiyan, S.A. and Abedin, M.Z. (2023) ‘The curious case of Facebook commerce: An analysis of the Digital Commerce Management Guide 2021’, </w:t>
      </w:r>
      <w:r w:rsidRPr="007A7FAC">
        <w:rPr>
          <w:i/>
          <w:iCs/>
        </w:rPr>
        <w:t>South Asian Journal of Policy and Governance</w:t>
      </w:r>
      <w:r w:rsidRPr="007A7FAC">
        <w:t>, 47(3), pp. 69–94.</w:t>
      </w:r>
    </w:p>
    <w:p w14:paraId="2AD97C88" w14:textId="63FE9211" w:rsidR="007A7FAC" w:rsidRPr="007A7FAC" w:rsidRDefault="007A7FAC" w:rsidP="007A7FAC">
      <w:pPr>
        <w:spacing w:before="100" w:beforeAutospacing="1" w:after="100" w:afterAutospacing="1" w:line="360" w:lineRule="auto"/>
        <w:jc w:val="both"/>
      </w:pPr>
      <w:r w:rsidRPr="007A7FAC">
        <w:t xml:space="preserve">Braun, V. and Clarke, V. (2006) ‘Using thematic analysis in psychology’, </w:t>
      </w:r>
      <w:r w:rsidRPr="007A7FAC">
        <w:rPr>
          <w:i/>
          <w:iCs/>
        </w:rPr>
        <w:t>Qualitative Research in Psychology</w:t>
      </w:r>
      <w:r w:rsidRPr="007A7FAC">
        <w:t xml:space="preserve">, 3(2), pp. 77–101. </w:t>
      </w:r>
    </w:p>
    <w:p w14:paraId="748B3329" w14:textId="383683DF" w:rsidR="007A7FAC" w:rsidRPr="007A7FAC" w:rsidRDefault="007A7FAC" w:rsidP="007A7FAC">
      <w:pPr>
        <w:spacing w:before="100" w:beforeAutospacing="1" w:after="100" w:afterAutospacing="1" w:line="360" w:lineRule="auto"/>
        <w:jc w:val="both"/>
      </w:pPr>
      <w:r w:rsidRPr="007A7FAC">
        <w:t xml:space="preserve">Braun, V. and Clarke, V. (2019) ‘Reflecting on reflexive thematic analysis’, </w:t>
      </w:r>
      <w:r w:rsidRPr="007A7FAC">
        <w:rPr>
          <w:i/>
          <w:iCs/>
        </w:rPr>
        <w:t>Qualitative Research in Sport, Exercise and Health</w:t>
      </w:r>
      <w:r w:rsidRPr="007A7FAC">
        <w:t xml:space="preserve">, 11(4), pp. 589–597. </w:t>
      </w:r>
    </w:p>
    <w:p w14:paraId="1B36B038" w14:textId="77777777" w:rsidR="007A7FAC" w:rsidRPr="007A7FAC" w:rsidRDefault="007A7FAC" w:rsidP="007A7FAC">
      <w:pPr>
        <w:spacing w:before="100" w:beforeAutospacing="1" w:after="100" w:afterAutospacing="1" w:line="360" w:lineRule="auto"/>
        <w:jc w:val="both"/>
      </w:pPr>
      <w:r w:rsidRPr="007A7FAC">
        <w:t xml:space="preserve">Braun, V. and Clarke, V. (2021) </w:t>
      </w:r>
      <w:r w:rsidRPr="007A7FAC">
        <w:rPr>
          <w:i/>
          <w:iCs/>
        </w:rPr>
        <w:t>Thematic analysis: A practical guide</w:t>
      </w:r>
      <w:r w:rsidRPr="007A7FAC">
        <w:t>. London: SAGE.</w:t>
      </w:r>
    </w:p>
    <w:p w14:paraId="1C1325CB" w14:textId="77777777" w:rsidR="007A7FAC" w:rsidRPr="007A7FAC" w:rsidRDefault="007A7FAC" w:rsidP="007A7FAC">
      <w:pPr>
        <w:spacing w:before="100" w:beforeAutospacing="1" w:after="100" w:afterAutospacing="1" w:line="360" w:lineRule="auto"/>
        <w:jc w:val="both"/>
      </w:pPr>
      <w:r w:rsidRPr="007A7FAC">
        <w:t xml:space="preserve">Bryman, A. (2016) </w:t>
      </w:r>
      <w:r w:rsidRPr="007A7FAC">
        <w:rPr>
          <w:i/>
          <w:iCs/>
        </w:rPr>
        <w:t>Social research methods</w:t>
      </w:r>
      <w:r w:rsidRPr="007A7FAC">
        <w:t xml:space="preserve">. 5th </w:t>
      </w:r>
      <w:proofErr w:type="spellStart"/>
      <w:r w:rsidRPr="007A7FAC">
        <w:t>edn</w:t>
      </w:r>
      <w:proofErr w:type="spellEnd"/>
      <w:r w:rsidRPr="007A7FAC">
        <w:t>. Oxford: Oxford University Press.</w:t>
      </w:r>
    </w:p>
    <w:p w14:paraId="259DA13C" w14:textId="640B9169" w:rsidR="007A7FAC" w:rsidRPr="007A7FAC" w:rsidRDefault="007A7FAC" w:rsidP="007A7FAC">
      <w:pPr>
        <w:spacing w:before="100" w:beforeAutospacing="1" w:after="100" w:afterAutospacing="1" w:line="360" w:lineRule="auto"/>
        <w:jc w:val="both"/>
      </w:pPr>
      <w:r w:rsidRPr="007A7FAC">
        <w:t xml:space="preserve">Chaffey, D. and Smith, P.R. (2022) </w:t>
      </w:r>
      <w:r w:rsidRPr="007A7FAC">
        <w:rPr>
          <w:i/>
          <w:iCs/>
        </w:rPr>
        <w:t>Digital marketing excellence</w:t>
      </w:r>
      <w:r w:rsidRPr="007A7FAC">
        <w:t xml:space="preserve">. 7th </w:t>
      </w:r>
      <w:proofErr w:type="spellStart"/>
      <w:r w:rsidRPr="007A7FAC">
        <w:t>edn</w:t>
      </w:r>
      <w:proofErr w:type="spellEnd"/>
      <w:r w:rsidRPr="007A7FAC">
        <w:t>. London: Routledge.</w:t>
      </w:r>
    </w:p>
    <w:p w14:paraId="2B3F2F06" w14:textId="77777777" w:rsidR="007A7FAC" w:rsidRPr="007A7FAC" w:rsidRDefault="007A7FAC" w:rsidP="007A7FAC">
      <w:pPr>
        <w:spacing w:before="100" w:beforeAutospacing="1" w:after="100" w:afterAutospacing="1" w:line="360" w:lineRule="auto"/>
        <w:jc w:val="both"/>
      </w:pPr>
      <w:proofErr w:type="spellStart"/>
      <w:r w:rsidRPr="007A7FAC">
        <w:lastRenderedPageBreak/>
        <w:t>Criado</w:t>
      </w:r>
      <w:proofErr w:type="spellEnd"/>
      <w:r w:rsidRPr="007A7FAC">
        <w:t xml:space="preserve">, J.R. and </w:t>
      </w:r>
      <w:proofErr w:type="spellStart"/>
      <w:r w:rsidRPr="007A7FAC">
        <w:t>Criado</w:t>
      </w:r>
      <w:proofErr w:type="spellEnd"/>
      <w:r w:rsidRPr="007A7FAC">
        <w:t xml:space="preserve">, A.R. (2021) ‘SMEs and digital transformation: The role of digital platforms’, </w:t>
      </w:r>
      <w:r w:rsidRPr="007A7FAC">
        <w:rPr>
          <w:i/>
          <w:iCs/>
        </w:rPr>
        <w:t>Journal of Small Business Strategy</w:t>
      </w:r>
      <w:r w:rsidRPr="007A7FAC">
        <w:t>, 31(2), pp. 53–66.</w:t>
      </w:r>
    </w:p>
    <w:p w14:paraId="31FBC3CF" w14:textId="77777777" w:rsidR="007A7FAC" w:rsidRPr="007A7FAC" w:rsidRDefault="007A7FAC" w:rsidP="007A7FAC">
      <w:pPr>
        <w:spacing w:before="100" w:beforeAutospacing="1" w:after="100" w:afterAutospacing="1" w:line="360" w:lineRule="auto"/>
        <w:jc w:val="both"/>
      </w:pPr>
      <w:r w:rsidRPr="007A7FAC">
        <w:t xml:space="preserve">Creswell, J.W. and </w:t>
      </w:r>
      <w:proofErr w:type="spellStart"/>
      <w:r w:rsidRPr="007A7FAC">
        <w:t>Poth</w:t>
      </w:r>
      <w:proofErr w:type="spellEnd"/>
      <w:r w:rsidRPr="007A7FAC">
        <w:t xml:space="preserve">, C.N. (2018) </w:t>
      </w:r>
      <w:r w:rsidRPr="007A7FAC">
        <w:rPr>
          <w:i/>
          <w:iCs/>
        </w:rPr>
        <w:t>Qualitative inquiry and research design: Choosing among five approaches</w:t>
      </w:r>
      <w:r w:rsidRPr="007A7FAC">
        <w:t xml:space="preserve">. 4th </w:t>
      </w:r>
      <w:proofErr w:type="spellStart"/>
      <w:r w:rsidRPr="007A7FAC">
        <w:t>edn</w:t>
      </w:r>
      <w:proofErr w:type="spellEnd"/>
      <w:r w:rsidRPr="007A7FAC">
        <w:t>. Thousand Oaks, CA: SAGE.</w:t>
      </w:r>
    </w:p>
    <w:p w14:paraId="2293B2BE" w14:textId="7A9ABAC8" w:rsidR="007A7FAC" w:rsidRPr="007A7FAC" w:rsidRDefault="007A7FAC" w:rsidP="007A7FAC">
      <w:pPr>
        <w:spacing w:before="100" w:beforeAutospacing="1" w:after="100" w:afterAutospacing="1" w:line="360" w:lineRule="auto"/>
        <w:jc w:val="both"/>
      </w:pPr>
      <w:proofErr w:type="spellStart"/>
      <w:r w:rsidRPr="007A7FAC">
        <w:t>Depaoli</w:t>
      </w:r>
      <w:proofErr w:type="spellEnd"/>
      <w:r w:rsidRPr="007A7FAC">
        <w:t xml:space="preserve">, P., Za, S. and </w:t>
      </w:r>
      <w:proofErr w:type="spellStart"/>
      <w:r w:rsidRPr="007A7FAC">
        <w:t>Scornavacca</w:t>
      </w:r>
      <w:proofErr w:type="spellEnd"/>
      <w:r w:rsidRPr="007A7FAC">
        <w:t xml:space="preserve">, E. (2020) ‘A model for digital development of SMEs’, </w:t>
      </w:r>
      <w:r w:rsidRPr="007A7FAC">
        <w:rPr>
          <w:i/>
          <w:iCs/>
        </w:rPr>
        <w:t>Journal of Small Business and Enterprise Development</w:t>
      </w:r>
      <w:r w:rsidRPr="007A7FAC">
        <w:t xml:space="preserve">, 27(3), pp. 413–434. </w:t>
      </w:r>
    </w:p>
    <w:p w14:paraId="173CF4FF" w14:textId="1CFC8B76" w:rsidR="007A7FAC" w:rsidRPr="007A7FAC" w:rsidRDefault="007A7FAC" w:rsidP="007A7FAC">
      <w:pPr>
        <w:spacing w:before="100" w:beforeAutospacing="1" w:after="100" w:afterAutospacing="1" w:line="360" w:lineRule="auto"/>
        <w:jc w:val="both"/>
      </w:pPr>
      <w:r w:rsidRPr="007A7FAC">
        <w:t xml:space="preserve">Dwivedi, Y.K. et al. (2021) ‘Setting the future of digital and social media marketing research: Perspectives and research propositions’, </w:t>
      </w:r>
      <w:r w:rsidRPr="007A7FAC">
        <w:rPr>
          <w:i/>
          <w:iCs/>
        </w:rPr>
        <w:t>International Journal of Information Management</w:t>
      </w:r>
      <w:r w:rsidRPr="007A7FAC">
        <w:t>, 59, 102168</w:t>
      </w:r>
    </w:p>
    <w:p w14:paraId="188FA98A" w14:textId="77777777" w:rsidR="007A7FAC" w:rsidRPr="007A7FAC" w:rsidRDefault="007A7FAC" w:rsidP="007A7FAC">
      <w:pPr>
        <w:spacing w:before="100" w:beforeAutospacing="1" w:after="100" w:afterAutospacing="1" w:line="360" w:lineRule="auto"/>
        <w:jc w:val="both"/>
      </w:pPr>
      <w:proofErr w:type="spellStart"/>
      <w:r w:rsidRPr="007A7FAC">
        <w:t>Emini</w:t>
      </w:r>
      <w:proofErr w:type="spellEnd"/>
      <w:r w:rsidRPr="007A7FAC">
        <w:t xml:space="preserve">, A., </w:t>
      </w:r>
      <w:proofErr w:type="spellStart"/>
      <w:r w:rsidRPr="007A7FAC">
        <w:t>Zeqiri</w:t>
      </w:r>
      <w:proofErr w:type="spellEnd"/>
      <w:r w:rsidRPr="007A7FAC">
        <w:t xml:space="preserve">, J. and </w:t>
      </w:r>
      <w:proofErr w:type="spellStart"/>
      <w:r w:rsidRPr="007A7FAC">
        <w:t>Tmava</w:t>
      </w:r>
      <w:proofErr w:type="spellEnd"/>
      <w:r w:rsidRPr="007A7FAC">
        <w:t xml:space="preserve">, Q. (2021) ‘The mediating role of brand awareness and image in social media marketing effectiveness’, </w:t>
      </w:r>
      <w:r w:rsidRPr="007A7FAC">
        <w:rPr>
          <w:i/>
          <w:iCs/>
        </w:rPr>
        <w:t>ENTRENOVA – Enterprise Research Innovation Conference Proceedings</w:t>
      </w:r>
      <w:r w:rsidRPr="007A7FAC">
        <w:t>, 7(1), pp. 157–165.</w:t>
      </w:r>
    </w:p>
    <w:p w14:paraId="5A67D0DF" w14:textId="1F7EEAA3" w:rsidR="007A7FAC" w:rsidRPr="007A7FAC" w:rsidRDefault="007A7FAC" w:rsidP="007A7FAC">
      <w:pPr>
        <w:spacing w:before="100" w:beforeAutospacing="1" w:after="100" w:afterAutospacing="1" w:line="360" w:lineRule="auto"/>
        <w:jc w:val="both"/>
      </w:pPr>
      <w:r w:rsidRPr="007A7FAC">
        <w:t xml:space="preserve">Feldman, M.S. and </w:t>
      </w:r>
      <w:proofErr w:type="spellStart"/>
      <w:r w:rsidRPr="007A7FAC">
        <w:t>Orlikowski</w:t>
      </w:r>
      <w:proofErr w:type="spellEnd"/>
      <w:r w:rsidRPr="007A7FAC">
        <w:t xml:space="preserve">, W.J. (2011) ‘Theorizing practice and practicing theory’, </w:t>
      </w:r>
      <w:r w:rsidRPr="007A7FAC">
        <w:rPr>
          <w:i/>
          <w:iCs/>
        </w:rPr>
        <w:t>Organization Science</w:t>
      </w:r>
      <w:r w:rsidRPr="007A7FAC">
        <w:t>, 22(5), pp. 1240–1253</w:t>
      </w:r>
    </w:p>
    <w:p w14:paraId="5BC4EEA0" w14:textId="62FC2E9A" w:rsidR="007A7FAC" w:rsidRPr="007A7FAC" w:rsidRDefault="007A7FAC" w:rsidP="007A7FAC">
      <w:pPr>
        <w:spacing w:before="100" w:beforeAutospacing="1" w:after="100" w:afterAutospacing="1" w:line="360" w:lineRule="auto"/>
        <w:jc w:val="both"/>
      </w:pPr>
      <w:proofErr w:type="spellStart"/>
      <w:r w:rsidRPr="007A7FAC">
        <w:t>Ghezzi</w:t>
      </w:r>
      <w:proofErr w:type="spellEnd"/>
      <w:r w:rsidRPr="007A7FAC">
        <w:t xml:space="preserve">, A. and Cavallo, A. (2020) ‘Agile business model innovation in digital entrepreneurship’, </w:t>
      </w:r>
      <w:r w:rsidRPr="007A7FAC">
        <w:rPr>
          <w:i/>
          <w:iCs/>
        </w:rPr>
        <w:t>Journal of Business Research</w:t>
      </w:r>
      <w:r w:rsidRPr="007A7FAC">
        <w:t xml:space="preserve">, 110, pp. 519–537. </w:t>
      </w:r>
    </w:p>
    <w:p w14:paraId="2D035461" w14:textId="7F94BD68" w:rsidR="007A7FAC" w:rsidRPr="007A7FAC" w:rsidRDefault="007A7FAC" w:rsidP="007A7FAC">
      <w:pPr>
        <w:spacing w:before="100" w:beforeAutospacing="1" w:after="100" w:afterAutospacing="1" w:line="360" w:lineRule="auto"/>
        <w:jc w:val="both"/>
      </w:pPr>
      <w:proofErr w:type="spellStart"/>
      <w:r w:rsidRPr="007A7FAC">
        <w:t>Ghobakhloo</w:t>
      </w:r>
      <w:proofErr w:type="spellEnd"/>
      <w:r w:rsidRPr="007A7FAC">
        <w:t xml:space="preserve">, M. and </w:t>
      </w:r>
      <w:proofErr w:type="spellStart"/>
      <w:r w:rsidRPr="007A7FAC">
        <w:t>Iranmanesh</w:t>
      </w:r>
      <w:proofErr w:type="spellEnd"/>
      <w:r w:rsidRPr="007A7FAC">
        <w:t xml:space="preserve">, M. (2021) ‘Digital transformation success under Industry 4.0’, </w:t>
      </w:r>
      <w:r w:rsidRPr="007A7FAC">
        <w:rPr>
          <w:i/>
          <w:iCs/>
        </w:rPr>
        <w:t>Journal of Business Research</w:t>
      </w:r>
      <w:r w:rsidRPr="007A7FAC">
        <w:t xml:space="preserve">, 123, pp. 91–103. </w:t>
      </w:r>
    </w:p>
    <w:p w14:paraId="73C8E86C" w14:textId="307D014C" w:rsidR="007A7FAC" w:rsidRPr="007A7FAC" w:rsidRDefault="007A7FAC" w:rsidP="007A7FAC">
      <w:pPr>
        <w:spacing w:before="100" w:beforeAutospacing="1" w:after="100" w:afterAutospacing="1" w:line="360" w:lineRule="auto"/>
        <w:jc w:val="both"/>
      </w:pPr>
      <w:r w:rsidRPr="007A7FAC">
        <w:t xml:space="preserve">Haque, R., </w:t>
      </w:r>
      <w:proofErr w:type="spellStart"/>
      <w:r w:rsidRPr="007A7FAC">
        <w:t>Senathirajah</w:t>
      </w:r>
      <w:proofErr w:type="spellEnd"/>
      <w:r w:rsidRPr="007A7FAC">
        <w:t xml:space="preserve">, A.R.S., Khalil, M.I., Qazi, S.Z. and Ahmed, S. (2024) ‘A structural path analysis: Bangladeshi SMEs’ sustainability through social media marketing’, </w:t>
      </w:r>
      <w:r w:rsidRPr="007A7FAC">
        <w:rPr>
          <w:i/>
          <w:iCs/>
        </w:rPr>
        <w:t>Sustainability</w:t>
      </w:r>
      <w:r w:rsidRPr="007A7FAC">
        <w:t xml:space="preserve">, 16(13), 5433 </w:t>
      </w:r>
    </w:p>
    <w:p w14:paraId="7D89799B" w14:textId="46A79BDF" w:rsidR="007A7FAC" w:rsidRPr="007A7FAC" w:rsidRDefault="007A7FAC" w:rsidP="007A7FAC">
      <w:pPr>
        <w:spacing w:before="100" w:beforeAutospacing="1" w:after="100" w:afterAutospacing="1" w:line="360" w:lineRule="auto"/>
        <w:jc w:val="both"/>
      </w:pPr>
      <w:proofErr w:type="spellStart"/>
      <w:r w:rsidRPr="007A7FAC">
        <w:t>Kandil</w:t>
      </w:r>
      <w:proofErr w:type="spellEnd"/>
      <w:r w:rsidRPr="007A7FAC">
        <w:t xml:space="preserve">, A.M., </w:t>
      </w:r>
      <w:proofErr w:type="spellStart"/>
      <w:r w:rsidRPr="007A7FAC">
        <w:t>Ragheb</w:t>
      </w:r>
      <w:proofErr w:type="spellEnd"/>
      <w:r w:rsidRPr="007A7FAC">
        <w:t xml:space="preserve">, M.A., Ragab, A.A. and Farouk, M. (2024) ‘Examining customer experience in digital environments’, </w:t>
      </w:r>
      <w:r w:rsidRPr="007A7FAC">
        <w:rPr>
          <w:i/>
          <w:iCs/>
        </w:rPr>
        <w:t>Journal of Retailing and Consumer Services</w:t>
      </w:r>
      <w:r w:rsidRPr="007A7FAC">
        <w:t xml:space="preserve">, 76, 103628. </w:t>
      </w:r>
    </w:p>
    <w:p w14:paraId="1E0B319C" w14:textId="27139CFE" w:rsidR="007A7FAC" w:rsidRPr="007A7FAC" w:rsidRDefault="007A7FAC" w:rsidP="007A7FAC">
      <w:pPr>
        <w:spacing w:before="100" w:beforeAutospacing="1" w:after="100" w:afterAutospacing="1" w:line="360" w:lineRule="auto"/>
        <w:jc w:val="both"/>
      </w:pPr>
      <w:r w:rsidRPr="007A7FAC">
        <w:t xml:space="preserve">Kannan, P.K. and Li, H. (2017) ‘Digital marketing: A framework, review and research agenda’, </w:t>
      </w:r>
      <w:r w:rsidRPr="007A7FAC">
        <w:rPr>
          <w:i/>
          <w:iCs/>
        </w:rPr>
        <w:t>International Journal of Research in Marketing</w:t>
      </w:r>
      <w:r w:rsidRPr="007A7FAC">
        <w:t xml:space="preserve">, 34(1), pp. 22–45. </w:t>
      </w:r>
    </w:p>
    <w:p w14:paraId="2E7B02B8" w14:textId="367A9417" w:rsidR="007A7FAC" w:rsidRPr="007A7FAC" w:rsidRDefault="007A7FAC" w:rsidP="007A7FAC">
      <w:pPr>
        <w:spacing w:before="100" w:beforeAutospacing="1" w:after="100" w:afterAutospacing="1" w:line="360" w:lineRule="auto"/>
        <w:jc w:val="both"/>
      </w:pPr>
      <w:r w:rsidRPr="007A7FAC">
        <w:lastRenderedPageBreak/>
        <w:t xml:space="preserve">Khurana, S., Haleem, A., Luthra, S. and Mannan, B. (2022) ‘Evaluating digital transformation in SMEs’, </w:t>
      </w:r>
      <w:r w:rsidRPr="007A7FAC">
        <w:rPr>
          <w:i/>
          <w:iCs/>
        </w:rPr>
        <w:t>Technological Forecasting and Social Change</w:t>
      </w:r>
      <w:r w:rsidRPr="007A7FAC">
        <w:t xml:space="preserve">, 174, 121230. </w:t>
      </w:r>
    </w:p>
    <w:p w14:paraId="4024068A" w14:textId="17900BB4" w:rsidR="007A7FAC" w:rsidRPr="007A7FAC" w:rsidRDefault="007A7FAC" w:rsidP="007A7FAC">
      <w:pPr>
        <w:spacing w:before="100" w:beforeAutospacing="1" w:after="100" w:afterAutospacing="1" w:line="360" w:lineRule="auto"/>
        <w:jc w:val="both"/>
      </w:pPr>
      <w:r w:rsidRPr="007A7FAC">
        <w:t xml:space="preserve">Lemon, K.N. and Verhoef, P.C. (2016) ‘Understanding customer experience throughout the customer journey’, </w:t>
      </w:r>
      <w:r w:rsidRPr="007A7FAC">
        <w:rPr>
          <w:i/>
          <w:iCs/>
        </w:rPr>
        <w:t>Journal of Marketing</w:t>
      </w:r>
      <w:r w:rsidRPr="007A7FAC">
        <w:t>, 80(6), pp. 69–96</w:t>
      </w:r>
    </w:p>
    <w:p w14:paraId="411BB0BA" w14:textId="0C1DA799" w:rsidR="007A7FAC" w:rsidRPr="007A7FAC" w:rsidRDefault="007A7FAC" w:rsidP="007A7FAC">
      <w:pPr>
        <w:spacing w:before="100" w:beforeAutospacing="1" w:after="100" w:afterAutospacing="1" w:line="360" w:lineRule="auto"/>
        <w:jc w:val="both"/>
      </w:pPr>
      <w:r w:rsidRPr="007A7FAC">
        <w:t xml:space="preserve">Li, L., </w:t>
      </w:r>
      <w:proofErr w:type="spellStart"/>
      <w:r w:rsidRPr="007A7FAC">
        <w:t>Su</w:t>
      </w:r>
      <w:proofErr w:type="spellEnd"/>
      <w:r w:rsidRPr="007A7FAC">
        <w:t xml:space="preserve">, F., Zhang, W. and Mao, J.-Y. (2018) ‘Digital transformation by SME entrepreneurs’, </w:t>
      </w:r>
      <w:r w:rsidRPr="007A7FAC">
        <w:rPr>
          <w:i/>
          <w:iCs/>
        </w:rPr>
        <w:t>Information Systems Journal</w:t>
      </w:r>
      <w:r w:rsidRPr="007A7FAC">
        <w:t xml:space="preserve">, 28(6), pp. 1129–1157. </w:t>
      </w:r>
    </w:p>
    <w:p w14:paraId="5E57AC2E" w14:textId="68B35CB1" w:rsidR="007A7FAC" w:rsidRPr="007A7FAC" w:rsidRDefault="007A7FAC" w:rsidP="007A7FAC">
      <w:pPr>
        <w:spacing w:before="100" w:beforeAutospacing="1" w:after="100" w:afterAutospacing="1" w:line="360" w:lineRule="auto"/>
        <w:jc w:val="both"/>
      </w:pPr>
      <w:proofErr w:type="spellStart"/>
      <w:r w:rsidRPr="007A7FAC">
        <w:t>Malterud</w:t>
      </w:r>
      <w:proofErr w:type="spellEnd"/>
      <w:r w:rsidRPr="007A7FAC">
        <w:t xml:space="preserve">, K., </w:t>
      </w:r>
      <w:proofErr w:type="spellStart"/>
      <w:r w:rsidRPr="007A7FAC">
        <w:t>Siersma</w:t>
      </w:r>
      <w:proofErr w:type="spellEnd"/>
      <w:r w:rsidRPr="007A7FAC">
        <w:t xml:space="preserve">, V.D. and </w:t>
      </w:r>
      <w:proofErr w:type="spellStart"/>
      <w:r w:rsidRPr="007A7FAC">
        <w:t>Guassora</w:t>
      </w:r>
      <w:proofErr w:type="spellEnd"/>
      <w:r w:rsidRPr="007A7FAC">
        <w:t xml:space="preserve">, A.D. (2016) ‘Sample size in qualitative interview studies’, </w:t>
      </w:r>
      <w:r w:rsidRPr="007A7FAC">
        <w:rPr>
          <w:i/>
          <w:iCs/>
        </w:rPr>
        <w:t>Qualitative Health Research</w:t>
      </w:r>
      <w:r w:rsidRPr="007A7FAC">
        <w:t xml:space="preserve">, 26(13), pp. 1753–1760. </w:t>
      </w:r>
    </w:p>
    <w:p w14:paraId="64754E08" w14:textId="43F7D069" w:rsidR="007A7FAC" w:rsidRPr="007A7FAC" w:rsidRDefault="007A7FAC" w:rsidP="007A7FAC">
      <w:pPr>
        <w:spacing w:before="100" w:beforeAutospacing="1" w:after="100" w:afterAutospacing="1" w:line="360" w:lineRule="auto"/>
        <w:jc w:val="both"/>
      </w:pPr>
      <w:r w:rsidRPr="007A7FAC">
        <w:t xml:space="preserve">Martínez-Ruiz, M.P. and </w:t>
      </w:r>
      <w:proofErr w:type="spellStart"/>
      <w:r w:rsidRPr="007A7FAC">
        <w:t>Mafé</w:t>
      </w:r>
      <w:proofErr w:type="spellEnd"/>
      <w:r w:rsidRPr="007A7FAC">
        <w:t xml:space="preserve">, C.R. (2021) ‘Consumer trust in online services’, </w:t>
      </w:r>
      <w:r w:rsidRPr="007A7FAC">
        <w:rPr>
          <w:i/>
          <w:iCs/>
        </w:rPr>
        <w:t>Journal of Retailing and Consumer Services</w:t>
      </w:r>
      <w:r w:rsidRPr="007A7FAC">
        <w:t xml:space="preserve">, 60, 102459. </w:t>
      </w:r>
    </w:p>
    <w:p w14:paraId="033F6346" w14:textId="77777777" w:rsidR="007A7FAC" w:rsidRPr="007A7FAC" w:rsidRDefault="007A7FAC" w:rsidP="007A7FAC">
      <w:pPr>
        <w:spacing w:before="100" w:beforeAutospacing="1" w:after="100" w:afterAutospacing="1" w:line="360" w:lineRule="auto"/>
        <w:jc w:val="both"/>
      </w:pPr>
      <w:proofErr w:type="spellStart"/>
      <w:r w:rsidRPr="007A7FAC">
        <w:t>Mustaqeem</w:t>
      </w:r>
      <w:proofErr w:type="spellEnd"/>
      <w:r w:rsidRPr="007A7FAC">
        <w:t xml:space="preserve">, M. and </w:t>
      </w:r>
      <w:proofErr w:type="spellStart"/>
      <w:r w:rsidRPr="007A7FAC">
        <w:t>Sarder</w:t>
      </w:r>
      <w:proofErr w:type="spellEnd"/>
      <w:r w:rsidRPr="007A7FAC">
        <w:t xml:space="preserve">, A.K. (2024) ‘The impact of digital marketing on SMEs in Bangladesh’, </w:t>
      </w:r>
      <w:r w:rsidRPr="007A7FAC">
        <w:rPr>
          <w:i/>
          <w:iCs/>
        </w:rPr>
        <w:t>International Journal of Research and Scientific Innovation</w:t>
      </w:r>
      <w:r w:rsidRPr="007A7FAC">
        <w:t>, 11(9), pp. 807–816.</w:t>
      </w:r>
    </w:p>
    <w:p w14:paraId="31D02A28" w14:textId="15032B62" w:rsidR="007A7FAC" w:rsidRPr="007A7FAC" w:rsidRDefault="007A7FAC" w:rsidP="007A7FAC">
      <w:pPr>
        <w:spacing w:before="100" w:beforeAutospacing="1" w:after="100" w:afterAutospacing="1" w:line="360" w:lineRule="auto"/>
        <w:jc w:val="both"/>
      </w:pPr>
      <w:r w:rsidRPr="007A7FAC">
        <w:t xml:space="preserve">Nath, A. and Chowdhury, M.S.A. (2024) ‘Impact of digital marketing on SMEs in Bangladesh’, </w:t>
      </w:r>
      <w:r w:rsidRPr="007A7FAC">
        <w:rPr>
          <w:i/>
          <w:iCs/>
        </w:rPr>
        <w:t>SSRN Electronic Journal</w:t>
      </w:r>
      <w:r w:rsidRPr="007A7FAC">
        <w:t xml:space="preserve">. </w:t>
      </w:r>
    </w:p>
    <w:p w14:paraId="19EDFD14" w14:textId="35A3FCE9" w:rsidR="007A7FAC" w:rsidRPr="007A7FAC" w:rsidRDefault="007A7FAC" w:rsidP="007A7FAC">
      <w:pPr>
        <w:spacing w:before="100" w:beforeAutospacing="1" w:after="100" w:afterAutospacing="1" w:line="360" w:lineRule="auto"/>
        <w:jc w:val="both"/>
      </w:pPr>
      <w:proofErr w:type="spellStart"/>
      <w:r w:rsidRPr="007A7FAC">
        <w:t>Nichifor</w:t>
      </w:r>
      <w:proofErr w:type="spellEnd"/>
      <w:r w:rsidRPr="007A7FAC">
        <w:t xml:space="preserve">, E., </w:t>
      </w:r>
      <w:proofErr w:type="spellStart"/>
      <w:r w:rsidRPr="007A7FAC">
        <w:t>Lixăndroiu</w:t>
      </w:r>
      <w:proofErr w:type="spellEnd"/>
      <w:r w:rsidRPr="007A7FAC">
        <w:t xml:space="preserve">, R.C. and </w:t>
      </w:r>
      <w:proofErr w:type="spellStart"/>
      <w:r w:rsidRPr="007A7FAC">
        <w:t>Tănase</w:t>
      </w:r>
      <w:proofErr w:type="spellEnd"/>
      <w:r w:rsidRPr="007A7FAC">
        <w:t xml:space="preserve">, A.C. (2022) ‘Digital marketing capabilities and SME performance’, </w:t>
      </w:r>
      <w:r w:rsidRPr="007A7FAC">
        <w:rPr>
          <w:i/>
          <w:iCs/>
        </w:rPr>
        <w:t>Sustainability</w:t>
      </w:r>
      <w:r w:rsidRPr="007A7FAC">
        <w:t xml:space="preserve">, 14(8), 4892. </w:t>
      </w:r>
    </w:p>
    <w:p w14:paraId="5A12A9C0" w14:textId="6F2A33DC" w:rsidR="007A7FAC" w:rsidRPr="007A7FAC" w:rsidRDefault="007A7FAC" w:rsidP="007A7FAC">
      <w:pPr>
        <w:spacing w:before="100" w:beforeAutospacing="1" w:after="100" w:afterAutospacing="1" w:line="360" w:lineRule="auto"/>
        <w:jc w:val="both"/>
      </w:pPr>
      <w:r w:rsidRPr="007A7FAC">
        <w:t xml:space="preserve">North, K., </w:t>
      </w:r>
      <w:proofErr w:type="spellStart"/>
      <w:r w:rsidRPr="007A7FAC">
        <w:t>Aramburu</w:t>
      </w:r>
      <w:proofErr w:type="spellEnd"/>
      <w:r w:rsidRPr="007A7FAC">
        <w:t xml:space="preserve">, N. and Lorenzo, O.J. (2020) ‘Promoting digitally enabled growth in SMEs’, </w:t>
      </w:r>
      <w:r w:rsidRPr="007A7FAC">
        <w:rPr>
          <w:i/>
          <w:iCs/>
        </w:rPr>
        <w:t>Journal of Small Business Management</w:t>
      </w:r>
      <w:r w:rsidRPr="007A7FAC">
        <w:t xml:space="preserve">, 58(1), pp. 93–114. </w:t>
      </w:r>
    </w:p>
    <w:p w14:paraId="19072184" w14:textId="77777777" w:rsidR="007A7FAC" w:rsidRPr="007A7FAC" w:rsidRDefault="007A7FAC" w:rsidP="007A7FAC">
      <w:pPr>
        <w:spacing w:before="100" w:beforeAutospacing="1" w:after="100" w:afterAutospacing="1" w:line="360" w:lineRule="auto"/>
        <w:jc w:val="both"/>
      </w:pPr>
      <w:proofErr w:type="spellStart"/>
      <w:r w:rsidRPr="007A7FAC">
        <w:t>Nuseir</w:t>
      </w:r>
      <w:proofErr w:type="spellEnd"/>
      <w:r w:rsidRPr="007A7FAC">
        <w:t xml:space="preserve">, M.T. et al. (2023) ‘Digital marketing strategies and the impact on customer experience’, in </w:t>
      </w:r>
      <w:proofErr w:type="spellStart"/>
      <w:r w:rsidRPr="007A7FAC">
        <w:t>Alshurideh</w:t>
      </w:r>
      <w:proofErr w:type="spellEnd"/>
      <w:r w:rsidRPr="007A7FAC">
        <w:t xml:space="preserve">, M. et al. (eds.) </w:t>
      </w:r>
      <w:r w:rsidRPr="007A7FAC">
        <w:rPr>
          <w:i/>
          <w:iCs/>
        </w:rPr>
        <w:t>The effect of information technology on business and marketing intelligence systems</w:t>
      </w:r>
      <w:r w:rsidRPr="007A7FAC">
        <w:t>. Cham: Springer, pp. 21–44.</w:t>
      </w:r>
    </w:p>
    <w:p w14:paraId="419D749C" w14:textId="4114681F" w:rsidR="007A7FAC" w:rsidRPr="007A7FAC" w:rsidRDefault="007A7FAC" w:rsidP="007A7FAC">
      <w:pPr>
        <w:spacing w:before="100" w:beforeAutospacing="1" w:after="100" w:afterAutospacing="1" w:line="360" w:lineRule="auto"/>
        <w:jc w:val="both"/>
      </w:pPr>
      <w:r w:rsidRPr="007A7FAC">
        <w:t xml:space="preserve">Pelletier, C. and Cloutier, L.M. (2019) ‘Challenges of digital transformation in SMEs’, </w:t>
      </w:r>
      <w:r w:rsidRPr="007A7FAC">
        <w:rPr>
          <w:i/>
          <w:iCs/>
        </w:rPr>
        <w:t>Journal of Small Business and Enterprise Development</w:t>
      </w:r>
      <w:r w:rsidRPr="007A7FAC">
        <w:t xml:space="preserve">, 26(6/7), pp. 855–876. </w:t>
      </w:r>
    </w:p>
    <w:p w14:paraId="508F4C3A" w14:textId="77777777" w:rsidR="007A7FAC" w:rsidRPr="007A7FAC" w:rsidRDefault="007A7FAC" w:rsidP="007A7FAC">
      <w:pPr>
        <w:spacing w:before="100" w:beforeAutospacing="1" w:after="100" w:afterAutospacing="1" w:line="360" w:lineRule="auto"/>
        <w:jc w:val="both"/>
      </w:pPr>
      <w:proofErr w:type="spellStart"/>
      <w:r w:rsidRPr="007A7FAC">
        <w:t>Rialti</w:t>
      </w:r>
      <w:proofErr w:type="spellEnd"/>
      <w:r w:rsidRPr="007A7FAC">
        <w:t xml:space="preserve">, R., </w:t>
      </w:r>
      <w:proofErr w:type="spellStart"/>
      <w:r w:rsidRPr="007A7FAC">
        <w:t>Zollo</w:t>
      </w:r>
      <w:proofErr w:type="spellEnd"/>
      <w:r w:rsidRPr="007A7FAC">
        <w:t xml:space="preserve">, L., Ferraris, A. and Alon, I. (2022) ‘Big data analytics capabilities and performance’, </w:t>
      </w:r>
      <w:r w:rsidRPr="007A7FAC">
        <w:rPr>
          <w:i/>
          <w:iCs/>
        </w:rPr>
        <w:t>Journal of Business Research</w:t>
      </w:r>
      <w:r w:rsidRPr="007A7FAC">
        <w:t>, 137, pp. 100–115. https://doi.org/10.1016/j.jbusres.2021.08.043</w:t>
      </w:r>
    </w:p>
    <w:p w14:paraId="246C38D2" w14:textId="77777777" w:rsidR="007A7FAC" w:rsidRPr="007A7FAC" w:rsidRDefault="007A7FAC" w:rsidP="007A7FAC">
      <w:pPr>
        <w:spacing w:before="100" w:beforeAutospacing="1" w:after="100" w:afterAutospacing="1" w:line="360" w:lineRule="auto"/>
        <w:jc w:val="both"/>
      </w:pPr>
      <w:r w:rsidRPr="007A7FAC">
        <w:lastRenderedPageBreak/>
        <w:t xml:space="preserve">Saunders, M., Lewis, P. and Thornhill, A. (2019) </w:t>
      </w:r>
      <w:r w:rsidRPr="007A7FAC">
        <w:rPr>
          <w:i/>
          <w:iCs/>
        </w:rPr>
        <w:t>Research methods for business students</w:t>
      </w:r>
      <w:r w:rsidRPr="007A7FAC">
        <w:t xml:space="preserve">. 8th </w:t>
      </w:r>
      <w:proofErr w:type="spellStart"/>
      <w:r w:rsidRPr="007A7FAC">
        <w:t>edn</w:t>
      </w:r>
      <w:proofErr w:type="spellEnd"/>
      <w:r w:rsidRPr="007A7FAC">
        <w:t>. Harlow: Pearson.</w:t>
      </w:r>
    </w:p>
    <w:p w14:paraId="66CC8B68" w14:textId="46EB4800" w:rsidR="007A7FAC" w:rsidRPr="007A7FAC" w:rsidRDefault="007A7FAC" w:rsidP="007A7FAC">
      <w:pPr>
        <w:spacing w:before="100" w:beforeAutospacing="1" w:after="100" w:afterAutospacing="1" w:line="360" w:lineRule="auto"/>
        <w:jc w:val="both"/>
      </w:pPr>
      <w:proofErr w:type="spellStart"/>
      <w:r w:rsidRPr="007A7FAC">
        <w:t>Sharabati</w:t>
      </w:r>
      <w:proofErr w:type="spellEnd"/>
      <w:r w:rsidRPr="007A7FAC">
        <w:t xml:space="preserve">, A.A.A., </w:t>
      </w:r>
      <w:proofErr w:type="spellStart"/>
      <w:r w:rsidRPr="007A7FAC">
        <w:t>Rabayah</w:t>
      </w:r>
      <w:proofErr w:type="spellEnd"/>
      <w:r w:rsidRPr="007A7FAC">
        <w:t xml:space="preserve">, W. and Mahdi, S. (2024) ‘The impact of digital marketing elements on SME performance’, </w:t>
      </w:r>
      <w:r w:rsidRPr="007A7FAC">
        <w:rPr>
          <w:i/>
          <w:iCs/>
        </w:rPr>
        <w:t>Sustainability</w:t>
      </w:r>
      <w:r w:rsidRPr="007A7FAC">
        <w:t xml:space="preserve">, 16(19), 8667. </w:t>
      </w:r>
    </w:p>
    <w:p w14:paraId="500CFAAF" w14:textId="77777777" w:rsidR="007A7FAC" w:rsidRPr="007A7FAC" w:rsidRDefault="007A7FAC" w:rsidP="007A7FAC">
      <w:pPr>
        <w:spacing w:before="100" w:beforeAutospacing="1" w:after="100" w:afterAutospacing="1" w:line="360" w:lineRule="auto"/>
        <w:jc w:val="both"/>
      </w:pPr>
      <w:r w:rsidRPr="007A7FAC">
        <w:t xml:space="preserve">Sultana, S. (2024) </w:t>
      </w:r>
      <w:r w:rsidRPr="007A7FAC">
        <w:rPr>
          <w:i/>
          <w:iCs/>
        </w:rPr>
        <w:t>Enhancing the digital marketing strategy of SMEs in Bangladesh</w:t>
      </w:r>
      <w:r w:rsidRPr="007A7FAC">
        <w:t>. Master’s thesis. LAB University of Applied Sciences.</w:t>
      </w:r>
    </w:p>
    <w:p w14:paraId="1CF9E69D" w14:textId="77777777" w:rsidR="007A7FAC" w:rsidRPr="007A7FAC" w:rsidRDefault="007A7FAC" w:rsidP="007A7FAC">
      <w:pPr>
        <w:spacing w:before="100" w:beforeAutospacing="1" w:after="100" w:afterAutospacing="1" w:line="360" w:lineRule="auto"/>
        <w:jc w:val="both"/>
      </w:pPr>
      <w:proofErr w:type="spellStart"/>
      <w:r w:rsidRPr="007A7FAC">
        <w:t>Thaha</w:t>
      </w:r>
      <w:proofErr w:type="spellEnd"/>
      <w:r w:rsidRPr="007A7FAC">
        <w:t xml:space="preserve">, A.F. et al. (2021) ‘Digital marketing and SMEs: A systematic mapping study’, </w:t>
      </w:r>
      <w:r w:rsidRPr="007A7FAC">
        <w:rPr>
          <w:i/>
          <w:iCs/>
        </w:rPr>
        <w:t>Turkish Journal of Computer and Mathematics Education</w:t>
      </w:r>
      <w:r w:rsidRPr="007A7FAC">
        <w:t>, 12(7), pp. 327–335.</w:t>
      </w:r>
    </w:p>
    <w:p w14:paraId="3A10E31C" w14:textId="4B360091" w:rsidR="007A7FAC" w:rsidRPr="007A7FAC" w:rsidRDefault="007A7FAC" w:rsidP="007A7FAC">
      <w:pPr>
        <w:spacing w:before="100" w:beforeAutospacing="1" w:after="100" w:afterAutospacing="1" w:line="360" w:lineRule="auto"/>
        <w:jc w:val="both"/>
      </w:pPr>
      <w:proofErr w:type="spellStart"/>
      <w:r w:rsidRPr="007A7FAC">
        <w:t>Zeqiri</w:t>
      </w:r>
      <w:proofErr w:type="spellEnd"/>
      <w:r w:rsidRPr="007A7FAC">
        <w:t xml:space="preserve">, J., </w:t>
      </w:r>
      <w:proofErr w:type="spellStart"/>
      <w:r w:rsidRPr="007A7FAC">
        <w:t>Bayrami</w:t>
      </w:r>
      <w:proofErr w:type="spellEnd"/>
      <w:r w:rsidRPr="007A7FAC">
        <w:t xml:space="preserve">, N. and </w:t>
      </w:r>
      <w:proofErr w:type="spellStart"/>
      <w:r w:rsidRPr="007A7FAC">
        <w:t>Ismajli</w:t>
      </w:r>
      <w:proofErr w:type="spellEnd"/>
      <w:r w:rsidRPr="007A7FAC">
        <w:t xml:space="preserve">, A. (2025) ‘The impact of social media marketing on brand awareness and purchase intention’, </w:t>
      </w:r>
      <w:r w:rsidRPr="007A7FAC">
        <w:rPr>
          <w:i/>
          <w:iCs/>
        </w:rPr>
        <w:t>Cogent Business &amp; Management</w:t>
      </w:r>
      <w:r w:rsidRPr="007A7FAC">
        <w:t xml:space="preserve">, 12(1), 2548953. </w:t>
      </w:r>
    </w:p>
    <w:p w14:paraId="34E58D5A" w14:textId="0253B18C" w:rsidR="007A7FAC" w:rsidRDefault="007A7FAC" w:rsidP="007A7FAC">
      <w:pPr>
        <w:spacing w:before="100" w:beforeAutospacing="1" w:after="100" w:afterAutospacing="1" w:line="360" w:lineRule="auto"/>
        <w:jc w:val="both"/>
      </w:pPr>
      <w:proofErr w:type="spellStart"/>
      <w:r w:rsidRPr="007A7FAC">
        <w:t>Zollo</w:t>
      </w:r>
      <w:proofErr w:type="spellEnd"/>
      <w:r w:rsidRPr="007A7FAC">
        <w:t xml:space="preserve">, L., </w:t>
      </w:r>
      <w:proofErr w:type="spellStart"/>
      <w:r w:rsidRPr="007A7FAC">
        <w:t>Filieri</w:t>
      </w:r>
      <w:proofErr w:type="spellEnd"/>
      <w:r w:rsidRPr="007A7FAC">
        <w:t xml:space="preserve">, R., </w:t>
      </w:r>
      <w:proofErr w:type="spellStart"/>
      <w:r w:rsidRPr="007A7FAC">
        <w:t>Rialti</w:t>
      </w:r>
      <w:proofErr w:type="spellEnd"/>
      <w:r w:rsidRPr="007A7FAC">
        <w:t xml:space="preserve">, R. and Yoon, S. (2020) ‘Unpacking the relationship between social media marketing and brand equity’, </w:t>
      </w:r>
      <w:r w:rsidRPr="007A7FAC">
        <w:rPr>
          <w:i/>
          <w:iCs/>
        </w:rPr>
        <w:t>Journal of Business Research</w:t>
      </w:r>
      <w:r w:rsidRPr="007A7FAC">
        <w:t xml:space="preserve">, 117, pp. 22–35. </w:t>
      </w:r>
    </w:p>
    <w:p w14:paraId="5FCEE95A" w14:textId="1FDB02F5" w:rsidR="007A7FAC" w:rsidRDefault="007A7FAC">
      <w:r>
        <w:br w:type="page"/>
      </w:r>
    </w:p>
    <w:p w14:paraId="300D32A4" w14:textId="152A81D5" w:rsidR="007A7FAC" w:rsidRDefault="007A7FAC" w:rsidP="007A7FAC">
      <w:pPr>
        <w:pStyle w:val="Heading1"/>
      </w:pPr>
      <w:bookmarkStart w:id="162" w:name="_Toc220804974"/>
      <w:bookmarkStart w:id="163" w:name="_Toc220810373"/>
      <w:r>
        <w:lastRenderedPageBreak/>
        <w:t>Appendices</w:t>
      </w:r>
      <w:bookmarkEnd w:id="162"/>
      <w:bookmarkEnd w:id="163"/>
    </w:p>
    <w:p w14:paraId="2433B23B" w14:textId="5AD1D6F1" w:rsidR="007A7FAC" w:rsidRDefault="007A7FAC" w:rsidP="007A7FAC"/>
    <w:p w14:paraId="6A353BC4" w14:textId="774E2770" w:rsidR="007A7FAC" w:rsidRPr="007A7FAC" w:rsidRDefault="007A7FAC" w:rsidP="007A7FAC">
      <w:pPr>
        <w:pStyle w:val="Heading2"/>
      </w:pPr>
      <w:bookmarkStart w:id="164" w:name="_Toc220804975"/>
      <w:bookmarkStart w:id="165" w:name="_Toc220810374"/>
      <w:r w:rsidRPr="007A7FAC">
        <w:t>Appendix A:</w:t>
      </w:r>
      <w:bookmarkEnd w:id="164"/>
      <w:bookmarkEnd w:id="165"/>
      <w:r w:rsidRPr="007A7FAC">
        <w:t xml:space="preserve"> </w:t>
      </w:r>
    </w:p>
    <w:p w14:paraId="3F2FC1C1" w14:textId="508AE6F4" w:rsidR="007A7FAC" w:rsidRDefault="007A7FAC" w:rsidP="007A7FAC"/>
    <w:p w14:paraId="510C8997" w14:textId="77777777" w:rsidR="007A7FAC" w:rsidRPr="00015BE1" w:rsidRDefault="007A7FAC" w:rsidP="007A7FAC">
      <w:pPr>
        <w:spacing w:line="360" w:lineRule="auto"/>
        <w:jc w:val="center"/>
        <w:rPr>
          <w:rFonts w:cstheme="minorHAnsi"/>
          <w:b/>
          <w:sz w:val="30"/>
        </w:rPr>
      </w:pPr>
      <w:r w:rsidRPr="00015BE1">
        <w:rPr>
          <w:rFonts w:cstheme="minorHAnsi"/>
          <w:b/>
          <w:sz w:val="30"/>
        </w:rPr>
        <w:t xml:space="preserve">Participant Information Sheet </w:t>
      </w:r>
    </w:p>
    <w:p w14:paraId="690756C5" w14:textId="77777777" w:rsidR="007A7FAC" w:rsidRPr="00015BE1" w:rsidRDefault="007A7FAC" w:rsidP="007A7FAC">
      <w:pPr>
        <w:spacing w:line="360" w:lineRule="auto"/>
        <w:jc w:val="center"/>
        <w:rPr>
          <w:rFonts w:cstheme="minorHAnsi"/>
          <w:b/>
          <w:sz w:val="30"/>
        </w:rPr>
      </w:pPr>
      <w:r>
        <w:rPr>
          <w:noProof/>
          <w:lang w:val="en-US"/>
        </w:rPr>
        <mc:AlternateContent>
          <mc:Choice Requires="wps">
            <w:drawing>
              <wp:anchor distT="0" distB="0" distL="114300" distR="114300" simplePos="0" relativeHeight="251659264" behindDoc="1" locked="0" layoutInCell="1" allowOverlap="1" wp14:anchorId="18A3617A" wp14:editId="4EDF4469">
                <wp:simplePos x="0" y="0"/>
                <wp:positionH relativeFrom="margin">
                  <wp:align>right</wp:align>
                </wp:positionH>
                <wp:positionV relativeFrom="paragraph">
                  <wp:posOffset>291465</wp:posOffset>
                </wp:positionV>
                <wp:extent cx="2932430" cy="953135"/>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430" cy="953135"/>
                        </a:xfrm>
                        <a:prstGeom prst="rect">
                          <a:avLst/>
                        </a:prstGeom>
                        <a:noFill/>
                        <a:ln>
                          <a:noFill/>
                        </a:ln>
                        <a:extLst>
                          <a:ext uri="{909E8E84-426E-40dd-AFC4-6F175D3DCCD1}">
                            <a14:hiddenFill xmlns:oel="http://schemas.microsoft.com/office/2019/extlst" xmlns:w16sdtdh="http://schemas.microsoft.com/office/word/2020/wordml/sdtdatahash"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oel="http://schemas.microsoft.com/office/2019/extlst" xmlns:w16sdtdh="http://schemas.microsoft.com/office/word/2020/wordml/sdtdatahash"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25A6151" w14:textId="77777777" w:rsidR="00472F4E" w:rsidRPr="00E769DD" w:rsidRDefault="00472F4E" w:rsidP="007A7FAC">
                            <w:pPr>
                              <w:jc w:val="right"/>
                              <w:rPr>
                                <w:sz w:val="16"/>
                              </w:rPr>
                            </w:pPr>
                            <w:r w:rsidRPr="00E769DD">
                              <w:rPr>
                                <w:sz w:val="16"/>
                              </w:rPr>
                              <w:t>University of Wales Trinity Saint David (</w:t>
                            </w:r>
                            <w:r>
                              <w:rPr>
                                <w:sz w:val="16"/>
                              </w:rPr>
                              <w:t>London</w:t>
                            </w:r>
                            <w:r w:rsidRPr="00E769DD">
                              <w:rPr>
                                <w:sz w:val="16"/>
                              </w:rPr>
                              <w:t xml:space="preserve"> Campus)</w:t>
                            </w:r>
                          </w:p>
                          <w:p w14:paraId="105450AC" w14:textId="77777777" w:rsidR="00472F4E" w:rsidRDefault="00472F4E" w:rsidP="007A7FAC">
                            <w:pPr>
                              <w:jc w:val="right"/>
                              <w:rPr>
                                <w:sz w:val="16"/>
                              </w:rPr>
                            </w:pPr>
                            <w:r w:rsidRPr="00705502">
                              <w:rPr>
                                <w:sz w:val="16"/>
                              </w:rPr>
                              <w:t xml:space="preserve">Winchester House, 11 Cranmer Rd, </w:t>
                            </w:r>
                          </w:p>
                          <w:p w14:paraId="0DA78DDC" w14:textId="77777777" w:rsidR="00472F4E" w:rsidRDefault="00472F4E" w:rsidP="007A7FAC">
                            <w:pPr>
                              <w:jc w:val="right"/>
                              <w:rPr>
                                <w:sz w:val="16"/>
                              </w:rPr>
                            </w:pPr>
                            <w:r w:rsidRPr="00705502">
                              <w:rPr>
                                <w:sz w:val="16"/>
                              </w:rPr>
                              <w:t>London SW9 6EJ</w:t>
                            </w:r>
                          </w:p>
                          <w:p w14:paraId="6FF9ED50" w14:textId="77777777" w:rsidR="00472F4E" w:rsidRPr="007B745A" w:rsidRDefault="00472F4E" w:rsidP="007A7FAC">
                            <w:pPr>
                              <w:jc w:val="right"/>
                              <w:rPr>
                                <w:sz w:val="16"/>
                                <w:lang w:val="fr-FR"/>
                              </w:rPr>
                            </w:pPr>
                            <w:proofErr w:type="gramStart"/>
                            <w:r w:rsidRPr="007B745A">
                              <w:rPr>
                                <w:sz w:val="16"/>
                                <w:lang w:val="fr-FR"/>
                              </w:rPr>
                              <w:t>Tel:</w:t>
                            </w:r>
                            <w:proofErr w:type="gramEnd"/>
                            <w:r w:rsidRPr="007B745A">
                              <w:rPr>
                                <w:sz w:val="16"/>
                                <w:lang w:val="fr-FR"/>
                              </w:rPr>
                              <w:t xml:space="preserve"> 0</w:t>
                            </w:r>
                            <w:r>
                              <w:rPr>
                                <w:sz w:val="16"/>
                                <w:lang w:val="fr-FR"/>
                              </w:rPr>
                              <w:t>20 7127 7400</w:t>
                            </w:r>
                          </w:p>
                          <w:p w14:paraId="6211FF56" w14:textId="77777777" w:rsidR="00472F4E" w:rsidRPr="007B745A" w:rsidRDefault="00472F4E" w:rsidP="007A7FAC">
                            <w:pPr>
                              <w:ind w:left="720"/>
                              <w:rPr>
                                <w:sz w:val="16"/>
                                <w:lang w:val="fr-FR"/>
                              </w:rPr>
                            </w:pPr>
                            <w:r w:rsidRPr="007B745A">
                              <w:rPr>
                                <w:sz w:val="16"/>
                                <w:lang w:val="fr-FR"/>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A3617A" id="_x0000_t202" coordsize="21600,21600" o:spt="202" path="m,l,21600r21600,l21600,xe">
                <v:stroke joinstyle="miter"/>
                <v:path gradientshapeok="t" o:connecttype="rect"/>
              </v:shapetype>
              <v:shape id="Text Box 330" o:spid="_x0000_s1026" type="#_x0000_t202" style="position:absolute;left:0;text-align:left;margin-left:179.7pt;margin-top:22.95pt;width:230.9pt;height:75.0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" filled="f" stroked="f">
                <v:textbox inset=",7.2pt,,7.2pt">
                  <w:txbxContent>
                    <w:p w14:paraId="725A6151" w14:textId="77777777" w:rsidR="00472F4E" w:rsidRPr="00E769DD" w:rsidRDefault="00472F4E" w:rsidP="007A7FAC">
                      <w:pPr>
                        <w:jc w:val="right"/>
                        <w:rPr>
                          <w:sz w:val="16"/>
                        </w:rPr>
                      </w:pPr>
                      <w:r w:rsidRPr="00E769DD">
                        <w:rPr>
                          <w:sz w:val="16"/>
                        </w:rPr>
                        <w:t>University of Wales Trinity Saint David (</w:t>
                      </w:r>
                      <w:r>
                        <w:rPr>
                          <w:sz w:val="16"/>
                        </w:rPr>
                        <w:t>London</w:t>
                      </w:r>
                      <w:r w:rsidRPr="00E769DD">
                        <w:rPr>
                          <w:sz w:val="16"/>
                        </w:rPr>
                        <w:t xml:space="preserve"> Campus)</w:t>
                      </w:r>
                    </w:p>
                    <w:p w14:paraId="105450AC" w14:textId="77777777" w:rsidR="00472F4E" w:rsidRDefault="00472F4E" w:rsidP="007A7FAC">
                      <w:pPr>
                        <w:jc w:val="right"/>
                        <w:rPr>
                          <w:sz w:val="16"/>
                        </w:rPr>
                      </w:pPr>
                      <w:r w:rsidRPr="00705502">
                        <w:rPr>
                          <w:sz w:val="16"/>
                        </w:rPr>
                        <w:t xml:space="preserve">Winchester House, 11 Cranmer Rd, </w:t>
                      </w:r>
                    </w:p>
                    <w:p w14:paraId="0DA78DDC" w14:textId="77777777" w:rsidR="00472F4E" w:rsidRDefault="00472F4E" w:rsidP="007A7FAC">
                      <w:pPr>
                        <w:jc w:val="right"/>
                        <w:rPr>
                          <w:sz w:val="16"/>
                        </w:rPr>
                      </w:pPr>
                      <w:r w:rsidRPr="00705502">
                        <w:rPr>
                          <w:sz w:val="16"/>
                        </w:rPr>
                        <w:t>London SW9 6EJ</w:t>
                      </w:r>
                    </w:p>
                    <w:p w14:paraId="6FF9ED50" w14:textId="77777777" w:rsidR="00472F4E" w:rsidRPr="007B745A" w:rsidRDefault="00472F4E" w:rsidP="007A7FAC">
                      <w:pPr>
                        <w:jc w:val="right"/>
                        <w:rPr>
                          <w:sz w:val="16"/>
                          <w:lang w:val="fr-FR"/>
                        </w:rPr>
                      </w:pPr>
                      <w:proofErr w:type="gramStart"/>
                      <w:r w:rsidRPr="007B745A">
                        <w:rPr>
                          <w:sz w:val="16"/>
                          <w:lang w:val="fr-FR"/>
                        </w:rPr>
                        <w:t>Tel:</w:t>
                      </w:r>
                      <w:proofErr w:type="gramEnd"/>
                      <w:r w:rsidRPr="007B745A">
                        <w:rPr>
                          <w:sz w:val="16"/>
                          <w:lang w:val="fr-FR"/>
                        </w:rPr>
                        <w:t xml:space="preserve"> 0</w:t>
                      </w:r>
                      <w:r>
                        <w:rPr>
                          <w:sz w:val="16"/>
                          <w:lang w:val="fr-FR"/>
                        </w:rPr>
                        <w:t>20 7127 7400</w:t>
                      </w:r>
                    </w:p>
                    <w:p w14:paraId="6211FF56" w14:textId="77777777" w:rsidR="00472F4E" w:rsidRPr="007B745A" w:rsidRDefault="00472F4E" w:rsidP="007A7FAC">
                      <w:pPr>
                        <w:ind w:left="720"/>
                        <w:rPr>
                          <w:sz w:val="16"/>
                          <w:lang w:val="fr-FR"/>
                        </w:rPr>
                      </w:pPr>
                      <w:r w:rsidRPr="007B745A">
                        <w:rPr>
                          <w:sz w:val="16"/>
                          <w:lang w:val="fr-FR"/>
                        </w:rPr>
                        <w:t xml:space="preserve">           </w:t>
                      </w:r>
                    </w:p>
                  </w:txbxContent>
                </v:textbox>
                <w10:wrap anchorx="margin"/>
              </v:shape>
            </w:pict>
          </mc:Fallback>
        </mc:AlternateContent>
      </w:r>
    </w:p>
    <w:p w14:paraId="5998B981" w14:textId="77777777" w:rsidR="007A7FAC" w:rsidRPr="00015BE1" w:rsidRDefault="007A7FAC" w:rsidP="007A7FAC">
      <w:pPr>
        <w:rPr>
          <w:rFonts w:cstheme="minorHAnsi"/>
          <w:b/>
          <w:sz w:val="22"/>
        </w:rPr>
      </w:pPr>
      <w:r w:rsidRPr="00015BE1">
        <w:rPr>
          <w:rFonts w:cstheme="minorHAnsi"/>
          <w:noProof/>
          <w:sz w:val="22"/>
          <w:lang w:val="en-US"/>
        </w:rPr>
        <w:drawing>
          <wp:inline distT="0" distB="0" distL="0" distR="0" wp14:anchorId="665047BC" wp14:editId="30DCDE1A">
            <wp:extent cx="2252818" cy="90170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Picture 342"/>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252818"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6"/>
        <w:gridCol w:w="9"/>
        <w:gridCol w:w="2998"/>
        <w:gridCol w:w="1499"/>
      </w:tblGrid>
      <w:tr w:rsidR="007A7FAC" w:rsidRPr="00015BE1" w14:paraId="03DD23FB" w14:textId="77777777" w:rsidTr="00472F4E">
        <w:trPr>
          <w:trHeight w:val="572"/>
        </w:trPr>
        <w:tc>
          <w:tcPr>
            <w:tcW w:w="4515" w:type="dxa"/>
            <w:gridSpan w:val="2"/>
            <w:tcBorders>
              <w:top w:val="nil"/>
              <w:left w:val="nil"/>
              <w:bottom w:val="nil"/>
              <w:right w:val="nil"/>
            </w:tcBorders>
            <w:shd w:val="clear" w:color="auto" w:fill="auto"/>
          </w:tcPr>
          <w:p w14:paraId="53115FF4" w14:textId="77777777" w:rsidR="007A7FAC" w:rsidRPr="00015BE1" w:rsidRDefault="007A7FAC" w:rsidP="00472F4E">
            <w:pPr>
              <w:rPr>
                <w:rFonts w:cstheme="minorHAnsi"/>
                <w:b/>
                <w:color w:val="FFFFFF"/>
                <w:sz w:val="20"/>
                <w:szCs w:val="22"/>
              </w:rPr>
            </w:pPr>
          </w:p>
        </w:tc>
        <w:tc>
          <w:tcPr>
            <w:tcW w:w="2998" w:type="dxa"/>
            <w:tcBorders>
              <w:top w:val="nil"/>
              <w:left w:val="nil"/>
              <w:bottom w:val="nil"/>
              <w:right w:val="single" w:sz="6" w:space="0" w:color="4F81BD"/>
            </w:tcBorders>
            <w:shd w:val="clear" w:color="auto" w:fill="auto"/>
          </w:tcPr>
          <w:p w14:paraId="5C9B0887" w14:textId="77777777" w:rsidR="007A7FAC" w:rsidRPr="00015BE1" w:rsidRDefault="007A7FAC" w:rsidP="00472F4E">
            <w:pPr>
              <w:rPr>
                <w:rFonts w:cstheme="minorHAnsi"/>
                <w:b/>
                <w:color w:val="FFFFFF"/>
                <w:sz w:val="20"/>
                <w:szCs w:val="22"/>
              </w:rPr>
            </w:pPr>
            <w:r w:rsidRPr="00015BE1">
              <w:rPr>
                <w:rFonts w:cstheme="minorHAnsi"/>
                <w:sz w:val="20"/>
                <w:szCs w:val="22"/>
              </w:rPr>
              <w:t>Participant Identification Number:</w:t>
            </w:r>
          </w:p>
        </w:tc>
        <w:tc>
          <w:tcPr>
            <w:tcW w:w="1499" w:type="dxa"/>
            <w:tcBorders>
              <w:top w:val="single" w:sz="6" w:space="0" w:color="4F81BD"/>
              <w:left w:val="single" w:sz="6" w:space="0" w:color="4F81BD"/>
              <w:bottom w:val="single" w:sz="6" w:space="0" w:color="4F81BD"/>
              <w:right w:val="single" w:sz="6" w:space="0" w:color="4F81BD"/>
            </w:tcBorders>
            <w:shd w:val="clear" w:color="auto" w:fill="auto"/>
          </w:tcPr>
          <w:p w14:paraId="42A30AAB" w14:textId="77777777" w:rsidR="007A7FAC" w:rsidRPr="00015BE1" w:rsidRDefault="007A7FAC" w:rsidP="00472F4E">
            <w:pPr>
              <w:rPr>
                <w:rFonts w:cstheme="minorHAnsi"/>
                <w:b/>
                <w:color w:val="FFFFFF"/>
                <w:sz w:val="20"/>
                <w:szCs w:val="22"/>
              </w:rPr>
            </w:pPr>
          </w:p>
        </w:tc>
      </w:tr>
      <w:tr w:rsidR="007A7FAC" w:rsidRPr="00015BE1" w14:paraId="0D122105" w14:textId="77777777" w:rsidTr="00472F4E">
        <w:trPr>
          <w:trHeight w:val="572"/>
        </w:trPr>
        <w:tc>
          <w:tcPr>
            <w:tcW w:w="9012" w:type="dxa"/>
            <w:gridSpan w:val="4"/>
            <w:tcBorders>
              <w:top w:val="nil"/>
              <w:bottom w:val="nil"/>
            </w:tcBorders>
            <w:shd w:val="clear" w:color="auto" w:fill="4F81BD"/>
          </w:tcPr>
          <w:p w14:paraId="55BA1033" w14:textId="77777777" w:rsidR="007A7FAC" w:rsidRPr="00015BE1" w:rsidRDefault="007A7FAC" w:rsidP="00472F4E">
            <w:pPr>
              <w:jc w:val="center"/>
              <w:rPr>
                <w:rFonts w:cstheme="minorHAnsi"/>
                <w:b/>
                <w:color w:val="FFFFFF"/>
                <w:sz w:val="20"/>
                <w:szCs w:val="22"/>
              </w:rPr>
            </w:pPr>
          </w:p>
          <w:p w14:paraId="5E0C6152" w14:textId="77777777" w:rsidR="007A7FAC" w:rsidRPr="00813495" w:rsidRDefault="007A7FAC" w:rsidP="00472F4E">
            <w:pPr>
              <w:jc w:val="center"/>
              <w:rPr>
                <w:rFonts w:cstheme="minorHAnsi"/>
                <w:b/>
                <w:sz w:val="20"/>
                <w:szCs w:val="22"/>
              </w:rPr>
            </w:pPr>
            <w:r w:rsidRPr="00813495">
              <w:rPr>
                <w:rFonts w:cstheme="minorHAnsi"/>
                <w:b/>
                <w:sz w:val="20"/>
                <w:szCs w:val="22"/>
              </w:rPr>
              <w:t>PARTICIPANT INFORMATION SHEET</w:t>
            </w:r>
          </w:p>
          <w:p w14:paraId="1BFE7D1A" w14:textId="77777777" w:rsidR="007A7FAC" w:rsidRPr="00015BE1" w:rsidRDefault="007A7FAC" w:rsidP="00472F4E">
            <w:pPr>
              <w:jc w:val="center"/>
              <w:rPr>
                <w:rFonts w:cstheme="minorHAnsi"/>
                <w:color w:val="FFFFFF"/>
                <w:sz w:val="20"/>
                <w:szCs w:val="22"/>
              </w:rPr>
            </w:pPr>
          </w:p>
        </w:tc>
      </w:tr>
      <w:tr w:rsidR="007A7FAC" w:rsidRPr="00015BE1" w14:paraId="339CF3CC" w14:textId="77777777" w:rsidTr="00472F4E">
        <w:trPr>
          <w:trHeight w:val="572"/>
        </w:trPr>
        <w:tc>
          <w:tcPr>
            <w:tcW w:w="9012" w:type="dxa"/>
            <w:gridSpan w:val="4"/>
            <w:shd w:val="clear" w:color="auto" w:fill="auto"/>
          </w:tcPr>
          <w:p w14:paraId="0B8976BD" w14:textId="77777777" w:rsidR="007A7FAC" w:rsidRPr="00015BE1" w:rsidRDefault="007A7FAC" w:rsidP="00472F4E">
            <w:pPr>
              <w:spacing w:line="360" w:lineRule="auto"/>
              <w:rPr>
                <w:rFonts w:cstheme="minorHAnsi"/>
                <w:sz w:val="20"/>
                <w:szCs w:val="20"/>
              </w:rPr>
            </w:pPr>
            <w:r w:rsidRPr="00015BE1">
              <w:rPr>
                <w:rFonts w:cstheme="minorHAnsi"/>
                <w:sz w:val="20"/>
                <w:szCs w:val="20"/>
              </w:rPr>
              <w:t xml:space="preserve">Project Title: </w:t>
            </w:r>
            <w:r>
              <w:rPr>
                <w:rFonts w:cstheme="minorHAnsi"/>
                <w:sz w:val="20"/>
                <w:szCs w:val="20"/>
              </w:rPr>
              <w:t xml:space="preserve"> </w:t>
            </w:r>
            <w:r w:rsidRPr="00A43912">
              <w:rPr>
                <w:rFonts w:cstheme="minorHAnsi"/>
                <w:sz w:val="20"/>
                <w:szCs w:val="20"/>
              </w:rPr>
              <w:t>Strategic Digital Marketing Practices and Business Growth in SMEs of Bangladesh: Exploring the Mediating Role of Brand Awareness and Digital Customer Experience</w:t>
            </w:r>
          </w:p>
        </w:tc>
      </w:tr>
      <w:tr w:rsidR="007A7FAC" w:rsidRPr="00015BE1" w14:paraId="489F82A9" w14:textId="77777777" w:rsidTr="00472F4E">
        <w:trPr>
          <w:trHeight w:val="572"/>
        </w:trPr>
        <w:tc>
          <w:tcPr>
            <w:tcW w:w="4506" w:type="dxa"/>
            <w:shd w:val="clear" w:color="auto" w:fill="auto"/>
          </w:tcPr>
          <w:p w14:paraId="2741A95C" w14:textId="77777777" w:rsidR="007A7FAC" w:rsidRPr="00015BE1" w:rsidRDefault="007A7FAC" w:rsidP="00472F4E">
            <w:pPr>
              <w:spacing w:line="360" w:lineRule="auto"/>
              <w:rPr>
                <w:rFonts w:cstheme="minorHAnsi"/>
                <w:sz w:val="20"/>
                <w:szCs w:val="20"/>
              </w:rPr>
            </w:pPr>
            <w:r w:rsidRPr="00015BE1">
              <w:rPr>
                <w:rFonts w:cstheme="minorHAnsi"/>
                <w:sz w:val="20"/>
                <w:szCs w:val="20"/>
              </w:rPr>
              <w:t>Name of Researcher:</w:t>
            </w:r>
            <w:r>
              <w:rPr>
                <w:rFonts w:cstheme="minorHAnsi"/>
                <w:sz w:val="20"/>
                <w:szCs w:val="20"/>
              </w:rPr>
              <w:t xml:space="preserve"> Md </w:t>
            </w:r>
            <w:proofErr w:type="spellStart"/>
            <w:r>
              <w:rPr>
                <w:rFonts w:cstheme="minorHAnsi"/>
                <w:sz w:val="20"/>
                <w:szCs w:val="20"/>
              </w:rPr>
              <w:t>Mashukur</w:t>
            </w:r>
            <w:proofErr w:type="spellEnd"/>
            <w:r>
              <w:rPr>
                <w:rFonts w:cstheme="minorHAnsi"/>
                <w:sz w:val="20"/>
                <w:szCs w:val="20"/>
              </w:rPr>
              <w:t xml:space="preserve"> Rahman Fahim</w:t>
            </w:r>
          </w:p>
        </w:tc>
        <w:tc>
          <w:tcPr>
            <w:tcW w:w="4506" w:type="dxa"/>
            <w:gridSpan w:val="3"/>
            <w:shd w:val="clear" w:color="auto" w:fill="auto"/>
          </w:tcPr>
          <w:p w14:paraId="1D0AF681" w14:textId="77777777" w:rsidR="007A7FAC" w:rsidRPr="00015BE1" w:rsidRDefault="007A7FAC" w:rsidP="00472F4E">
            <w:pPr>
              <w:spacing w:line="360" w:lineRule="auto"/>
              <w:rPr>
                <w:rFonts w:cstheme="minorHAnsi"/>
                <w:sz w:val="20"/>
                <w:szCs w:val="20"/>
              </w:rPr>
            </w:pPr>
            <w:r w:rsidRPr="00015BE1">
              <w:rPr>
                <w:rFonts w:cstheme="minorHAnsi"/>
                <w:sz w:val="20"/>
                <w:szCs w:val="20"/>
              </w:rPr>
              <w:t>Name of Supervisor:</w:t>
            </w:r>
            <w:r>
              <w:rPr>
                <w:rFonts w:cstheme="minorHAnsi"/>
                <w:sz w:val="20"/>
                <w:szCs w:val="20"/>
              </w:rPr>
              <w:t xml:space="preserve"> </w:t>
            </w:r>
            <w:r w:rsidRPr="008E5007">
              <w:rPr>
                <w:rFonts w:cstheme="minorHAnsi"/>
                <w:sz w:val="20"/>
                <w:szCs w:val="20"/>
              </w:rPr>
              <w:t>Dr Hoang Dang Nguyen</w:t>
            </w:r>
          </w:p>
        </w:tc>
      </w:tr>
    </w:tbl>
    <w:p w14:paraId="2A647865" w14:textId="77777777" w:rsidR="007A7FAC" w:rsidRPr="00015BE1" w:rsidRDefault="007A7FAC" w:rsidP="007A7FAC">
      <w:pPr>
        <w:rPr>
          <w:rFonts w:cstheme="minorHAnsi"/>
          <w:b/>
          <w:sz w:val="22"/>
        </w:rPr>
      </w:pPr>
    </w:p>
    <w:p w14:paraId="6B6B7CDA" w14:textId="77777777" w:rsidR="007A7FAC" w:rsidRPr="00015BE1" w:rsidRDefault="007A7FAC" w:rsidP="007A7FAC">
      <w:pPr>
        <w:rPr>
          <w:rStyle w:val="nw1"/>
          <w:rFonts w:cstheme="minorHAnsi"/>
          <w:sz w:val="22"/>
          <w:szCs w:val="22"/>
        </w:rPr>
      </w:pPr>
      <w:r w:rsidRPr="00015BE1">
        <w:rPr>
          <w:rStyle w:val="nw1"/>
          <w:rFonts w:cstheme="minorHAnsi"/>
          <w:sz w:val="22"/>
          <w:szCs w:val="22"/>
        </w:rPr>
        <w:t xml:space="preserve">Dear Sir/Madam, </w:t>
      </w:r>
    </w:p>
    <w:p w14:paraId="15A19FF3" w14:textId="77777777" w:rsidR="007A7FAC" w:rsidRPr="00015BE1" w:rsidRDefault="007A7FAC" w:rsidP="007A7FAC">
      <w:pPr>
        <w:rPr>
          <w:rStyle w:val="nw1"/>
          <w:rFonts w:cstheme="minorHAnsi"/>
          <w:sz w:val="22"/>
          <w:szCs w:val="22"/>
        </w:rPr>
      </w:pPr>
    </w:p>
    <w:p w14:paraId="7481DE5A" w14:textId="77777777" w:rsidR="007A7FAC" w:rsidRDefault="007A7FAC" w:rsidP="007A7FAC">
      <w:pPr>
        <w:pStyle w:val="NormalWeb1"/>
        <w:spacing w:line="360" w:lineRule="auto"/>
        <w:jc w:val="both"/>
        <w:rPr>
          <w:rStyle w:val="nw1"/>
          <w:rFonts w:asciiTheme="minorHAnsi" w:hAnsiTheme="minorHAnsi" w:cstheme="minorBidi"/>
          <w:sz w:val="22"/>
          <w:szCs w:val="22"/>
        </w:rPr>
      </w:pPr>
      <w:r w:rsidRPr="5A23C473">
        <w:rPr>
          <w:rStyle w:val="nw1"/>
          <w:rFonts w:asciiTheme="minorHAnsi" w:hAnsiTheme="minorHAnsi" w:cstheme="minorBidi"/>
          <w:color w:val="000000" w:themeColor="text1"/>
          <w:sz w:val="22"/>
          <w:szCs w:val="22"/>
        </w:rPr>
        <w:t xml:space="preserve">My name is </w:t>
      </w:r>
      <w:r>
        <w:rPr>
          <w:rStyle w:val="nw1"/>
          <w:rFonts w:asciiTheme="minorHAnsi" w:hAnsiTheme="minorHAnsi" w:cstheme="minorBidi"/>
          <w:color w:val="000000" w:themeColor="text1"/>
          <w:sz w:val="22"/>
          <w:szCs w:val="22"/>
        </w:rPr>
        <w:t xml:space="preserve">Md </w:t>
      </w:r>
      <w:proofErr w:type="spellStart"/>
      <w:r>
        <w:rPr>
          <w:rStyle w:val="nw1"/>
          <w:rFonts w:asciiTheme="minorHAnsi" w:hAnsiTheme="minorHAnsi" w:cstheme="minorBidi"/>
          <w:color w:val="000000" w:themeColor="text1"/>
          <w:sz w:val="22"/>
          <w:szCs w:val="22"/>
        </w:rPr>
        <w:t>Mashukur</w:t>
      </w:r>
      <w:proofErr w:type="spellEnd"/>
      <w:r>
        <w:rPr>
          <w:rStyle w:val="nw1"/>
          <w:rFonts w:asciiTheme="minorHAnsi" w:hAnsiTheme="minorHAnsi" w:cstheme="minorBidi"/>
          <w:color w:val="000000" w:themeColor="text1"/>
          <w:sz w:val="22"/>
          <w:szCs w:val="22"/>
        </w:rPr>
        <w:t xml:space="preserve"> Rahman Fahim </w:t>
      </w:r>
      <w:r w:rsidRPr="5A23C473">
        <w:rPr>
          <w:rStyle w:val="nw1"/>
          <w:rFonts w:asciiTheme="minorHAnsi" w:hAnsiTheme="minorHAnsi" w:cstheme="minorBidi"/>
          <w:color w:val="000000" w:themeColor="text1"/>
          <w:sz w:val="22"/>
          <w:szCs w:val="22"/>
        </w:rPr>
        <w:t xml:space="preserve">and I am a </w:t>
      </w:r>
      <w:r>
        <w:rPr>
          <w:rStyle w:val="nw1"/>
          <w:rFonts w:asciiTheme="minorHAnsi" w:hAnsiTheme="minorHAnsi" w:cstheme="minorBidi"/>
          <w:color w:val="000000" w:themeColor="text1"/>
          <w:sz w:val="22"/>
          <w:szCs w:val="22"/>
        </w:rPr>
        <w:t>post-</w:t>
      </w:r>
      <w:r w:rsidRPr="5A23C473">
        <w:rPr>
          <w:rStyle w:val="nw1"/>
          <w:rFonts w:asciiTheme="minorHAnsi" w:hAnsiTheme="minorHAnsi" w:cstheme="minorBidi"/>
          <w:color w:val="000000" w:themeColor="text1"/>
          <w:sz w:val="22"/>
          <w:szCs w:val="22"/>
        </w:rPr>
        <w:t>graduate</w:t>
      </w:r>
      <w:r w:rsidRPr="5A23C473">
        <w:rPr>
          <w:rStyle w:val="nw1"/>
          <w:rFonts w:asciiTheme="minorHAnsi" w:hAnsiTheme="minorHAnsi" w:cstheme="minorBidi"/>
          <w:sz w:val="22"/>
          <w:szCs w:val="22"/>
        </w:rPr>
        <w:t xml:space="preserve"> </w:t>
      </w:r>
      <w:r w:rsidRPr="5A23C473">
        <w:rPr>
          <w:rStyle w:val="nw1"/>
          <w:rFonts w:asciiTheme="minorHAnsi" w:hAnsiTheme="minorHAnsi" w:cstheme="minorBidi"/>
          <w:color w:val="000000" w:themeColor="text1"/>
          <w:sz w:val="22"/>
          <w:szCs w:val="22"/>
        </w:rPr>
        <w:t xml:space="preserve">student </w:t>
      </w:r>
      <w:r w:rsidRPr="5A23C473">
        <w:rPr>
          <w:rFonts w:asciiTheme="minorHAnsi" w:hAnsiTheme="minorHAnsi" w:cstheme="minorBidi"/>
          <w:sz w:val="22"/>
          <w:szCs w:val="22"/>
        </w:rPr>
        <w:t>in the University of Wales Trinity Saint David, United Kingdom (</w:t>
      </w:r>
      <w:r>
        <w:rPr>
          <w:rFonts w:asciiTheme="minorHAnsi" w:hAnsiTheme="minorHAnsi" w:cstheme="minorBidi"/>
          <w:sz w:val="22"/>
          <w:szCs w:val="22"/>
        </w:rPr>
        <w:t>London</w:t>
      </w:r>
      <w:r w:rsidRPr="5A23C473">
        <w:rPr>
          <w:rFonts w:asciiTheme="minorHAnsi" w:hAnsiTheme="minorHAnsi" w:cstheme="minorBidi"/>
          <w:sz w:val="22"/>
          <w:szCs w:val="22"/>
        </w:rPr>
        <w:t xml:space="preserve"> campus). Currently, I am conducting research entitled </w:t>
      </w:r>
    </w:p>
    <w:p w14:paraId="353C21ED" w14:textId="77777777" w:rsidR="007A7FAC" w:rsidRDefault="007A7FAC" w:rsidP="007A7FAC">
      <w:pPr>
        <w:pStyle w:val="NormalWeb1"/>
        <w:spacing w:line="360" w:lineRule="auto"/>
        <w:jc w:val="both"/>
        <w:rPr>
          <w:rFonts w:asciiTheme="minorHAnsi" w:hAnsiTheme="minorHAnsi" w:cstheme="minorBidi"/>
          <w:sz w:val="22"/>
          <w:szCs w:val="22"/>
        </w:rPr>
      </w:pPr>
      <w:r w:rsidRPr="00A43912">
        <w:rPr>
          <w:rStyle w:val="nw1"/>
          <w:rFonts w:asciiTheme="minorHAnsi" w:hAnsiTheme="minorHAnsi" w:cstheme="minorBidi"/>
          <w:sz w:val="22"/>
          <w:szCs w:val="22"/>
        </w:rPr>
        <w:t>Strategic Digital Marketing Practices and Business Growth in SMEs of Bangladesh: Exploring the Mediating Role of Brand Awareness and Digital Customer Experience</w:t>
      </w:r>
      <w:r w:rsidRPr="5A23C473">
        <w:rPr>
          <w:rStyle w:val="nw1"/>
          <w:rFonts w:asciiTheme="minorHAnsi" w:hAnsiTheme="minorHAnsi" w:cstheme="minorBidi"/>
          <w:sz w:val="22"/>
          <w:szCs w:val="22"/>
        </w:rPr>
        <w:t>.</w:t>
      </w:r>
      <w:r w:rsidRPr="5A23C473">
        <w:rPr>
          <w:rFonts w:asciiTheme="minorHAnsi" w:hAnsiTheme="minorHAnsi" w:cstheme="minorBidi"/>
          <w:sz w:val="22"/>
          <w:szCs w:val="22"/>
        </w:rPr>
        <w:t xml:space="preserv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8576"/>
      </w:tblGrid>
      <w:tr w:rsidR="007A7FAC" w:rsidRPr="00015BE1" w14:paraId="75DC209F" w14:textId="77777777" w:rsidTr="00472F4E">
        <w:trPr>
          <w:trHeight w:val="106"/>
        </w:trPr>
        <w:tc>
          <w:tcPr>
            <w:tcW w:w="8576" w:type="dxa"/>
            <w:tcBorders>
              <w:top w:val="nil"/>
              <w:bottom w:val="nil"/>
            </w:tcBorders>
            <w:shd w:val="clear" w:color="auto" w:fill="4F81BD"/>
          </w:tcPr>
          <w:p w14:paraId="5EEE450E" w14:textId="77777777" w:rsidR="007A7FAC" w:rsidRPr="00015BE1" w:rsidRDefault="007A7FAC" w:rsidP="00472F4E">
            <w:pPr>
              <w:rPr>
                <w:rFonts w:cstheme="minorHAnsi"/>
                <w:color w:val="FFFFFF"/>
                <w:sz w:val="20"/>
                <w:szCs w:val="22"/>
              </w:rPr>
            </w:pPr>
            <w:r w:rsidRPr="00813495">
              <w:rPr>
                <w:sz w:val="22"/>
                <w:szCs w:val="22"/>
              </w:rPr>
              <w:t>The purpose of this research is to</w:t>
            </w:r>
            <w:r>
              <w:rPr>
                <w:sz w:val="22"/>
                <w:szCs w:val="22"/>
              </w:rPr>
              <w:t>:</w:t>
            </w:r>
            <w:r w:rsidRPr="00813495">
              <w:rPr>
                <w:sz w:val="22"/>
                <w:szCs w:val="22"/>
              </w:rPr>
              <w:t xml:space="preserve"> </w:t>
            </w:r>
          </w:p>
        </w:tc>
      </w:tr>
      <w:tr w:rsidR="007A7FAC" w:rsidRPr="00015BE1" w14:paraId="4E1054C2" w14:textId="77777777" w:rsidTr="00472F4E">
        <w:trPr>
          <w:trHeight w:val="1993"/>
        </w:trPr>
        <w:tc>
          <w:tcPr>
            <w:tcW w:w="8576" w:type="dxa"/>
            <w:shd w:val="clear" w:color="auto" w:fill="auto"/>
          </w:tcPr>
          <w:p w14:paraId="18DC5B3E" w14:textId="77777777" w:rsidR="007A7FAC" w:rsidRDefault="007A7FAC" w:rsidP="00472F4E">
            <w:r>
              <w:t>The purpose of this research is to examine how strategic digital marketing practices contribute to business growth in Bangladeshi SMEs. It focuses on how brand awareness, perceived credibility, and digital customer experience mediate this relationship, while also considering how contextual enablers and barriers shape the effectiveness of digital marketing in practice.</w:t>
            </w:r>
          </w:p>
          <w:p w14:paraId="58A50727" w14:textId="77777777" w:rsidR="007A7FAC" w:rsidRPr="00015BE1" w:rsidRDefault="007A7FAC" w:rsidP="00472F4E">
            <w:pPr>
              <w:spacing w:line="360" w:lineRule="auto"/>
              <w:rPr>
                <w:rFonts w:cstheme="minorHAnsi"/>
                <w:sz w:val="20"/>
                <w:szCs w:val="20"/>
              </w:rPr>
            </w:pPr>
          </w:p>
        </w:tc>
      </w:tr>
    </w:tbl>
    <w:p w14:paraId="63907E66" w14:textId="77777777" w:rsidR="007A7FAC" w:rsidRDefault="007A7FAC" w:rsidP="007A7FAC">
      <w:pPr>
        <w:pStyle w:val="NormalWeb1"/>
        <w:spacing w:line="360" w:lineRule="auto"/>
        <w:jc w:val="both"/>
        <w:rPr>
          <w:rFonts w:asciiTheme="minorHAnsi" w:hAnsiTheme="minorHAnsi" w:cstheme="minorHAnsi"/>
          <w:sz w:val="22"/>
          <w:szCs w:val="22"/>
        </w:rPr>
      </w:pP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p>
    <w:p w14:paraId="394E0CC9" w14:textId="77777777" w:rsidR="007A7FAC" w:rsidRDefault="007A7FAC" w:rsidP="007A7FAC">
      <w:pPr>
        <w:pStyle w:val="NormalWeb1"/>
        <w:spacing w:line="360" w:lineRule="auto"/>
        <w:jc w:val="both"/>
        <w:rPr>
          <w:rFonts w:asciiTheme="minorHAnsi" w:hAnsiTheme="minorHAnsi" w:cstheme="minorHAnsi"/>
          <w:sz w:val="22"/>
          <w:szCs w:val="22"/>
        </w:rPr>
      </w:pPr>
      <w:r w:rsidRPr="0EF9A089">
        <w:rPr>
          <w:rFonts w:asciiTheme="minorHAnsi" w:hAnsiTheme="minorHAnsi" w:cstheme="minorBidi"/>
          <w:sz w:val="22"/>
          <w:szCs w:val="22"/>
        </w:rPr>
        <w:t>I would like to invite you to participate in my research project by</w:t>
      </w:r>
      <w:r>
        <w:rPr>
          <w:rFonts w:asciiTheme="minorHAnsi" w:hAnsiTheme="minorHAnsi" w:cstheme="minorBidi"/>
          <w:sz w:val="22"/>
          <w:szCs w:val="22"/>
        </w:rPr>
        <w:t xml:space="preserve"> taking an interview which will take not more than 25 minutes.</w:t>
      </w:r>
      <w:r>
        <w:rPr>
          <w:rFonts w:asciiTheme="minorHAnsi" w:hAnsiTheme="minorHAnsi" w:cstheme="minorHAnsi"/>
          <w:sz w:val="22"/>
          <w:szCs w:val="22"/>
        </w:rPr>
        <w:t xml:space="preserve"> </w:t>
      </w:r>
    </w:p>
    <w:p w14:paraId="024D4CEC" w14:textId="77777777" w:rsidR="007A7FAC" w:rsidRPr="00F87794" w:rsidRDefault="007A7FAC" w:rsidP="007A7FAC">
      <w:pPr>
        <w:pStyle w:val="NormalWeb1"/>
        <w:spacing w:line="360" w:lineRule="auto"/>
        <w:jc w:val="both"/>
        <w:rPr>
          <w:rStyle w:val="nw1"/>
          <w:rFonts w:asciiTheme="minorHAnsi" w:hAnsiTheme="minorHAnsi" w:cstheme="minorHAnsi"/>
          <w:sz w:val="22"/>
          <w:szCs w:val="22"/>
        </w:rPr>
      </w:pPr>
    </w:p>
    <w:p w14:paraId="6A8C9B4D" w14:textId="77777777" w:rsidR="007A7FAC" w:rsidRPr="00015BE1" w:rsidRDefault="007A7FAC" w:rsidP="007A7FAC">
      <w:pPr>
        <w:pStyle w:val="NormalWeb1"/>
        <w:spacing w:line="360" w:lineRule="auto"/>
        <w:jc w:val="both"/>
        <w:rPr>
          <w:rStyle w:val="nw1"/>
          <w:rFonts w:asciiTheme="minorHAnsi" w:hAnsiTheme="minorHAnsi" w:cstheme="minorHAnsi"/>
          <w:color w:val="000000"/>
          <w:sz w:val="22"/>
          <w:szCs w:val="22"/>
        </w:rPr>
      </w:pPr>
      <w:r w:rsidRPr="00015BE1">
        <w:rPr>
          <w:rStyle w:val="nw1"/>
          <w:rFonts w:asciiTheme="minorHAnsi" w:hAnsiTheme="minorHAnsi" w:cstheme="minorHAnsi"/>
          <w:color w:val="000000"/>
          <w:sz w:val="22"/>
          <w:szCs w:val="22"/>
        </w:rPr>
        <w:t>Please complete the accompanying consent form. I will take notes</w:t>
      </w:r>
      <w:r>
        <w:rPr>
          <w:rStyle w:val="nw1"/>
          <w:rFonts w:asciiTheme="minorHAnsi" w:hAnsiTheme="minorHAnsi" w:cstheme="minorHAnsi"/>
          <w:color w:val="000000"/>
          <w:sz w:val="22"/>
          <w:szCs w:val="22"/>
        </w:rPr>
        <w:t xml:space="preserve">, </w:t>
      </w:r>
      <w:r w:rsidRPr="00015BE1">
        <w:rPr>
          <w:rStyle w:val="nw1"/>
          <w:rFonts w:asciiTheme="minorHAnsi" w:hAnsiTheme="minorHAnsi" w:cstheme="minorHAnsi"/>
          <w:color w:val="000000"/>
          <w:sz w:val="22"/>
          <w:szCs w:val="22"/>
        </w:rPr>
        <w:t>record audio</w:t>
      </w:r>
      <w:r>
        <w:rPr>
          <w:rStyle w:val="nw1"/>
          <w:rFonts w:asciiTheme="minorHAnsi" w:hAnsiTheme="minorHAnsi" w:cstheme="minorHAnsi"/>
          <w:color w:val="000000"/>
          <w:sz w:val="22"/>
          <w:szCs w:val="22"/>
        </w:rPr>
        <w:t xml:space="preserve"> </w:t>
      </w:r>
      <w:r w:rsidRPr="00015BE1">
        <w:rPr>
          <w:rStyle w:val="nw1"/>
          <w:rFonts w:asciiTheme="minorHAnsi" w:hAnsiTheme="minorHAnsi" w:cstheme="minorHAnsi"/>
          <w:color w:val="000000"/>
          <w:sz w:val="22"/>
          <w:szCs w:val="22"/>
        </w:rPr>
        <w:t>during the interview with your permission.</w:t>
      </w:r>
    </w:p>
    <w:p w14:paraId="2F2EC134" w14:textId="77777777" w:rsidR="007A7FAC" w:rsidRPr="00015BE1" w:rsidRDefault="007A7FAC" w:rsidP="007A7FAC">
      <w:pPr>
        <w:pStyle w:val="NormalWeb1"/>
        <w:spacing w:line="360" w:lineRule="auto"/>
        <w:jc w:val="both"/>
        <w:rPr>
          <w:rFonts w:asciiTheme="minorHAnsi" w:hAnsiTheme="minorHAnsi" w:cstheme="minorHAnsi"/>
          <w:color w:val="000000"/>
          <w:sz w:val="22"/>
          <w:szCs w:val="22"/>
        </w:rPr>
      </w:pPr>
    </w:p>
    <w:p w14:paraId="2FB6A568" w14:textId="77777777" w:rsidR="007A7FAC" w:rsidRPr="00015BE1" w:rsidRDefault="007A7FAC" w:rsidP="007A7FAC">
      <w:pPr>
        <w:pStyle w:val="NormalWeb1"/>
        <w:spacing w:line="360" w:lineRule="auto"/>
        <w:jc w:val="both"/>
        <w:rPr>
          <w:rStyle w:val="nw1"/>
          <w:rFonts w:asciiTheme="minorHAnsi" w:hAnsiTheme="minorHAnsi" w:cstheme="minorBidi"/>
          <w:color w:val="000000"/>
          <w:sz w:val="22"/>
          <w:szCs w:val="22"/>
        </w:rPr>
      </w:pPr>
      <w:r w:rsidRPr="0EF9A089">
        <w:rPr>
          <w:rFonts w:asciiTheme="minorHAnsi" w:hAnsiTheme="minorHAnsi" w:cstheme="minorBidi"/>
          <w:color w:val="000000" w:themeColor="text1"/>
          <w:sz w:val="22"/>
          <w:szCs w:val="22"/>
        </w:rPr>
        <w:lastRenderedPageBreak/>
        <w:t>Please note that the interview</w:t>
      </w:r>
      <w:r>
        <w:rPr>
          <w:rFonts w:asciiTheme="minorHAnsi" w:hAnsiTheme="minorHAnsi" w:cstheme="minorBidi"/>
          <w:color w:val="000000" w:themeColor="text1"/>
          <w:sz w:val="22"/>
          <w:szCs w:val="22"/>
        </w:rPr>
        <w:t xml:space="preserve"> </w:t>
      </w:r>
      <w:r w:rsidRPr="0EF9A089">
        <w:rPr>
          <w:rFonts w:asciiTheme="minorHAnsi" w:hAnsiTheme="minorHAnsi" w:cstheme="minorBidi"/>
          <w:color w:val="000000" w:themeColor="text1"/>
          <w:sz w:val="22"/>
          <w:szCs w:val="22"/>
        </w:rPr>
        <w:t>s</w:t>
      </w:r>
      <w:r w:rsidRPr="0EF9A089">
        <w:rPr>
          <w:rStyle w:val="nw1"/>
          <w:rFonts w:asciiTheme="minorHAnsi" w:hAnsiTheme="minorHAnsi" w:cstheme="minorBidi"/>
          <w:color w:val="000000" w:themeColor="text1"/>
          <w:sz w:val="22"/>
          <w:szCs w:val="22"/>
        </w:rPr>
        <w:t xml:space="preserve">hould not take more than </w:t>
      </w:r>
      <w:r>
        <w:rPr>
          <w:rStyle w:val="nw1"/>
          <w:rFonts w:asciiTheme="minorHAnsi" w:hAnsiTheme="minorHAnsi" w:cstheme="minorBidi"/>
          <w:color w:val="000000" w:themeColor="text1"/>
          <w:sz w:val="22"/>
          <w:szCs w:val="22"/>
        </w:rPr>
        <w:t>25 minutes</w:t>
      </w:r>
      <w:r w:rsidRPr="0EF9A089">
        <w:rPr>
          <w:rStyle w:val="nw1"/>
          <w:rFonts w:asciiTheme="minorHAnsi" w:hAnsiTheme="minorHAnsi" w:cstheme="minorBidi"/>
          <w:color w:val="000000" w:themeColor="text1"/>
          <w:sz w:val="22"/>
          <w:szCs w:val="22"/>
        </w:rPr>
        <w:t xml:space="preserve"> to complete but, there is no time constraint.</w:t>
      </w:r>
      <w:r>
        <w:rPr>
          <w:rStyle w:val="nw1"/>
          <w:rFonts w:asciiTheme="minorHAnsi" w:hAnsiTheme="minorHAnsi" w:cstheme="minorBidi"/>
          <w:color w:val="000000" w:themeColor="text1"/>
          <w:sz w:val="22"/>
          <w:szCs w:val="22"/>
        </w:rPr>
        <w:t xml:space="preserve"> </w:t>
      </w:r>
      <w:r w:rsidRPr="0EF9A089">
        <w:rPr>
          <w:rStyle w:val="nw1"/>
          <w:rFonts w:asciiTheme="minorHAnsi" w:hAnsiTheme="minorHAnsi" w:cstheme="minorBidi"/>
          <w:color w:val="000000" w:themeColor="text1"/>
          <w:sz w:val="22"/>
          <w:szCs w:val="22"/>
        </w:rPr>
        <w:t xml:space="preserve">Your participation in the </w:t>
      </w:r>
      <w:r w:rsidRPr="0EF9A089">
        <w:rPr>
          <w:rFonts w:asciiTheme="minorHAnsi" w:hAnsiTheme="minorHAnsi" w:cstheme="minorBidi"/>
          <w:color w:val="000000" w:themeColor="text1"/>
          <w:sz w:val="22"/>
          <w:szCs w:val="22"/>
        </w:rPr>
        <w:t>[questionnaire/interview/activity]</w:t>
      </w:r>
      <w:r w:rsidRPr="0EF9A089">
        <w:rPr>
          <w:rStyle w:val="nw1"/>
          <w:rFonts w:asciiTheme="minorHAnsi" w:hAnsiTheme="minorHAnsi" w:cstheme="minorBidi"/>
          <w:color w:val="000000" w:themeColor="text1"/>
          <w:sz w:val="22"/>
          <w:szCs w:val="22"/>
        </w:rPr>
        <w:t xml:space="preserve"> will be voluntary. You will not receive any remuneration or reward from the researcher. As a participant, you may decide to stop the </w:t>
      </w:r>
      <w:r w:rsidRPr="0EF9A089">
        <w:rPr>
          <w:rFonts w:asciiTheme="minorHAnsi" w:hAnsiTheme="minorHAnsi" w:cstheme="minorBidi"/>
          <w:color w:val="000000" w:themeColor="text1"/>
          <w:sz w:val="22"/>
          <w:szCs w:val="22"/>
        </w:rPr>
        <w:t>[questionnaire/interview/activity]</w:t>
      </w:r>
      <w:r w:rsidRPr="0EF9A089">
        <w:rPr>
          <w:rStyle w:val="nw1"/>
          <w:rFonts w:asciiTheme="minorHAnsi" w:hAnsiTheme="minorHAnsi" w:cstheme="minorBidi"/>
          <w:color w:val="000000" w:themeColor="text1"/>
          <w:sz w:val="22"/>
          <w:szCs w:val="22"/>
        </w:rPr>
        <w:t xml:space="preserve"> at any point of time without any explanation and/or reason. </w:t>
      </w:r>
    </w:p>
    <w:p w14:paraId="0CF4657E" w14:textId="77777777" w:rsidR="007A7FAC" w:rsidRPr="00015BE1" w:rsidRDefault="007A7FAC" w:rsidP="007A7FAC">
      <w:pPr>
        <w:pStyle w:val="NormalWeb1"/>
        <w:spacing w:line="360" w:lineRule="auto"/>
        <w:jc w:val="both"/>
        <w:rPr>
          <w:rStyle w:val="nw1"/>
          <w:rFonts w:asciiTheme="minorHAnsi" w:hAnsiTheme="minorHAnsi" w:cstheme="minorHAnsi"/>
          <w:color w:val="000000"/>
          <w:sz w:val="22"/>
          <w:szCs w:val="22"/>
        </w:rPr>
      </w:pPr>
    </w:p>
    <w:p w14:paraId="16E65D08" w14:textId="77777777" w:rsidR="007A7FAC" w:rsidRPr="00D9295F" w:rsidRDefault="007A7FAC" w:rsidP="007A7FAC">
      <w:pPr>
        <w:spacing w:line="360" w:lineRule="auto"/>
        <w:jc w:val="both"/>
        <w:rPr>
          <w:rStyle w:val="nw1"/>
          <w:rFonts w:eastAsia="Calibri"/>
          <w:color w:val="000000"/>
          <w:sz w:val="22"/>
          <w:szCs w:val="22"/>
        </w:rPr>
      </w:pPr>
      <w:r w:rsidRPr="0EF9A089">
        <w:rPr>
          <w:rStyle w:val="nw1"/>
          <w:rFonts w:eastAsia="Calibri"/>
          <w:color w:val="000000" w:themeColor="text1"/>
          <w:sz w:val="22"/>
          <w:szCs w:val="22"/>
        </w:rPr>
        <w:t xml:space="preserve">All </w:t>
      </w:r>
      <w:r>
        <w:rPr>
          <w:rStyle w:val="nw1"/>
          <w:rFonts w:eastAsia="Calibri"/>
          <w:color w:val="000000" w:themeColor="text1"/>
          <w:sz w:val="22"/>
          <w:szCs w:val="22"/>
        </w:rPr>
        <w:t>data</w:t>
      </w:r>
      <w:r w:rsidRPr="0EF9A089">
        <w:rPr>
          <w:rStyle w:val="nw1"/>
          <w:rFonts w:eastAsia="Calibri"/>
          <w:color w:val="000000" w:themeColor="text1"/>
          <w:sz w:val="22"/>
          <w:szCs w:val="22"/>
        </w:rPr>
        <w:t xml:space="preserve"> generated from this or any interview will remain confidential. </w:t>
      </w:r>
      <w:r w:rsidRPr="0EF9A089">
        <w:rPr>
          <w:rStyle w:val="nw1"/>
          <w:color w:val="000000" w:themeColor="text1"/>
          <w:sz w:val="22"/>
          <w:szCs w:val="22"/>
        </w:rPr>
        <w:t xml:space="preserve">For more information, please view the university’s </w:t>
      </w:r>
      <w:hyperlink r:id="rId18">
        <w:r w:rsidRPr="0EF9A089">
          <w:rPr>
            <w:rStyle w:val="Hyperlink"/>
            <w:sz w:val="22"/>
            <w:szCs w:val="22"/>
          </w:rPr>
          <w:t>Research and Data Management Policy</w:t>
        </w:r>
      </w:hyperlink>
      <w:r w:rsidRPr="0EF9A089">
        <w:rPr>
          <w:rStyle w:val="nw1"/>
          <w:color w:val="000000" w:themeColor="text1"/>
          <w:sz w:val="22"/>
          <w:szCs w:val="22"/>
        </w:rPr>
        <w:t xml:space="preserve">. </w:t>
      </w:r>
    </w:p>
    <w:p w14:paraId="1E8BAF9C" w14:textId="77777777" w:rsidR="007A7FAC" w:rsidRPr="00015BE1" w:rsidRDefault="007A7FAC" w:rsidP="007A7FAC">
      <w:pPr>
        <w:spacing w:line="360" w:lineRule="auto"/>
        <w:jc w:val="both"/>
        <w:rPr>
          <w:rStyle w:val="nw1"/>
          <w:rFonts w:cstheme="minorHAnsi"/>
          <w:color w:val="000000"/>
          <w:sz w:val="22"/>
          <w:szCs w:val="22"/>
        </w:rPr>
      </w:pPr>
    </w:p>
    <w:p w14:paraId="6FDCB3E2" w14:textId="77777777" w:rsidR="007A7FAC" w:rsidRDefault="007A7FAC" w:rsidP="007A7FAC">
      <w:pPr>
        <w:spacing w:line="360" w:lineRule="auto"/>
        <w:jc w:val="both"/>
        <w:rPr>
          <w:rStyle w:val="nw1"/>
          <w:rFonts w:cstheme="minorHAnsi"/>
          <w:color w:val="000000"/>
          <w:sz w:val="22"/>
          <w:szCs w:val="22"/>
        </w:rPr>
      </w:pPr>
      <w:r w:rsidRPr="00015BE1">
        <w:rPr>
          <w:rStyle w:val="nw1"/>
          <w:rFonts w:cstheme="minorHAnsi"/>
          <w:color w:val="000000"/>
          <w:sz w:val="22"/>
          <w:szCs w:val="22"/>
        </w:rPr>
        <w:t xml:space="preserve">I thank you in advance for your time and participation. If any questions do arise, feel free to contact me at your convenience. </w:t>
      </w:r>
    </w:p>
    <w:p w14:paraId="00EDD87F" w14:textId="77777777" w:rsidR="007A7FAC" w:rsidRPr="00015BE1" w:rsidRDefault="007A7FAC" w:rsidP="007A7FAC">
      <w:pPr>
        <w:spacing w:line="360" w:lineRule="auto"/>
        <w:jc w:val="both"/>
        <w:rPr>
          <w:rStyle w:val="nw1"/>
          <w:rFonts w:cstheme="minorHAnsi"/>
          <w:color w:val="000000"/>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3"/>
        <w:gridCol w:w="4501"/>
      </w:tblGrid>
      <w:tr w:rsidR="007A7FAC" w:rsidRPr="00015BE1" w14:paraId="29481EEB" w14:textId="77777777" w:rsidTr="00472F4E">
        <w:trPr>
          <w:trHeight w:val="572"/>
        </w:trPr>
        <w:tc>
          <w:tcPr>
            <w:tcW w:w="4503" w:type="dxa"/>
            <w:shd w:val="clear" w:color="auto" w:fill="auto"/>
          </w:tcPr>
          <w:p w14:paraId="3F97291F" w14:textId="77777777" w:rsidR="007A7FAC" w:rsidRPr="00015BE1" w:rsidRDefault="007A7FAC" w:rsidP="00472F4E">
            <w:pPr>
              <w:spacing w:line="360" w:lineRule="auto"/>
              <w:rPr>
                <w:rFonts w:cstheme="minorHAnsi"/>
                <w:sz w:val="20"/>
                <w:szCs w:val="20"/>
              </w:rPr>
            </w:pPr>
            <w:r w:rsidRPr="00015BE1">
              <w:rPr>
                <w:rFonts w:cstheme="minorHAnsi"/>
                <w:sz w:val="20"/>
                <w:szCs w:val="20"/>
              </w:rPr>
              <w:t>Name of Researcher:</w:t>
            </w:r>
            <w:r>
              <w:rPr>
                <w:rFonts w:cstheme="minorHAnsi"/>
                <w:sz w:val="20"/>
                <w:szCs w:val="20"/>
              </w:rPr>
              <w:t xml:space="preserve"> </w:t>
            </w:r>
            <w:r>
              <w:rPr>
                <w:sz w:val="20"/>
                <w:szCs w:val="20"/>
              </w:rPr>
              <w:t xml:space="preserve">Md </w:t>
            </w:r>
            <w:proofErr w:type="spellStart"/>
            <w:r>
              <w:rPr>
                <w:sz w:val="20"/>
                <w:szCs w:val="20"/>
              </w:rPr>
              <w:t>Mashukur</w:t>
            </w:r>
            <w:proofErr w:type="spellEnd"/>
            <w:r>
              <w:rPr>
                <w:sz w:val="20"/>
                <w:szCs w:val="20"/>
              </w:rPr>
              <w:t xml:space="preserve"> Rahman Fahim</w:t>
            </w:r>
          </w:p>
        </w:tc>
        <w:tc>
          <w:tcPr>
            <w:tcW w:w="4501" w:type="dxa"/>
            <w:shd w:val="clear" w:color="auto" w:fill="auto"/>
          </w:tcPr>
          <w:p w14:paraId="251171D1" w14:textId="77777777" w:rsidR="007A7FAC" w:rsidRPr="00015BE1" w:rsidRDefault="007A7FAC" w:rsidP="00472F4E">
            <w:pPr>
              <w:spacing w:line="360" w:lineRule="auto"/>
              <w:rPr>
                <w:rFonts w:cstheme="minorHAnsi"/>
                <w:sz w:val="20"/>
                <w:szCs w:val="20"/>
              </w:rPr>
            </w:pPr>
            <w:r>
              <w:rPr>
                <w:rFonts w:cstheme="minorHAnsi"/>
                <w:sz w:val="20"/>
                <w:szCs w:val="20"/>
              </w:rPr>
              <w:t>Signature</w:t>
            </w:r>
            <w:r w:rsidRPr="00015BE1">
              <w:rPr>
                <w:rFonts w:cstheme="minorHAnsi"/>
                <w:sz w:val="20"/>
                <w:szCs w:val="20"/>
              </w:rPr>
              <w:t xml:space="preserve"> of Researcher:</w:t>
            </w:r>
            <w:r>
              <w:rPr>
                <w:rFonts w:cstheme="minorHAnsi"/>
                <w:sz w:val="20"/>
                <w:szCs w:val="20"/>
              </w:rPr>
              <w:t xml:space="preserve"> Md </w:t>
            </w:r>
            <w:proofErr w:type="spellStart"/>
            <w:r>
              <w:rPr>
                <w:rFonts w:cstheme="minorHAnsi"/>
                <w:sz w:val="20"/>
                <w:szCs w:val="20"/>
              </w:rPr>
              <w:t>Mashukur</w:t>
            </w:r>
            <w:proofErr w:type="spellEnd"/>
            <w:r>
              <w:rPr>
                <w:rFonts w:cstheme="minorHAnsi"/>
                <w:sz w:val="20"/>
                <w:szCs w:val="20"/>
              </w:rPr>
              <w:t xml:space="preserve"> Rahman Fahim</w:t>
            </w:r>
          </w:p>
        </w:tc>
      </w:tr>
      <w:tr w:rsidR="007A7FAC" w:rsidRPr="00015BE1" w14:paraId="22C91E7D" w14:textId="77777777" w:rsidTr="00472F4E">
        <w:trPr>
          <w:trHeight w:val="572"/>
        </w:trPr>
        <w:tc>
          <w:tcPr>
            <w:tcW w:w="9004" w:type="dxa"/>
            <w:gridSpan w:val="2"/>
            <w:shd w:val="clear" w:color="auto" w:fill="auto"/>
          </w:tcPr>
          <w:p w14:paraId="4ED6D57E" w14:textId="77777777" w:rsidR="007A7FAC" w:rsidRDefault="007A7FAC" w:rsidP="00472F4E">
            <w:pPr>
              <w:spacing w:line="360" w:lineRule="auto"/>
              <w:rPr>
                <w:rFonts w:cstheme="minorHAnsi"/>
                <w:sz w:val="20"/>
                <w:szCs w:val="20"/>
              </w:rPr>
            </w:pPr>
            <w:r>
              <w:rPr>
                <w:rFonts w:cstheme="minorHAnsi"/>
                <w:sz w:val="20"/>
                <w:szCs w:val="20"/>
              </w:rPr>
              <w:t>Email of Researcher:</w:t>
            </w:r>
            <w:r w:rsidRPr="00015BE1">
              <w:rPr>
                <w:rFonts w:cstheme="minorHAnsi"/>
                <w:sz w:val="22"/>
                <w:szCs w:val="22"/>
              </w:rPr>
              <w:t xml:space="preserve"> </w:t>
            </w:r>
            <w:r w:rsidRPr="008E5007">
              <w:rPr>
                <w:rFonts w:cstheme="minorHAnsi"/>
                <w:sz w:val="22"/>
                <w:szCs w:val="22"/>
              </w:rPr>
              <w:t>2422953</w:t>
            </w:r>
            <w:r w:rsidRPr="006138D1">
              <w:rPr>
                <w:rFonts w:cstheme="minorHAnsi"/>
                <w:sz w:val="20"/>
                <w:szCs w:val="20"/>
              </w:rPr>
              <w:t>@student.uwtsd.ac.uk</w:t>
            </w:r>
          </w:p>
        </w:tc>
      </w:tr>
    </w:tbl>
    <w:p w14:paraId="7BCAF508" w14:textId="2F099EE9" w:rsidR="007A7FAC" w:rsidRDefault="007A7FAC" w:rsidP="007A7FAC"/>
    <w:p w14:paraId="1F221462" w14:textId="77777777" w:rsidR="007A7FAC" w:rsidRDefault="007A7FAC">
      <w:r>
        <w:br w:type="page"/>
      </w:r>
    </w:p>
    <w:p w14:paraId="0CC92133" w14:textId="1CA68D13" w:rsidR="007A7FAC" w:rsidRDefault="007A7FAC" w:rsidP="007A7FAC">
      <w:pPr>
        <w:pStyle w:val="Heading2"/>
      </w:pPr>
      <w:bookmarkStart w:id="166" w:name="_Toc220804976"/>
      <w:bookmarkStart w:id="167" w:name="_Toc220810375"/>
      <w:r w:rsidRPr="007A7FAC">
        <w:lastRenderedPageBreak/>
        <w:t>Appendix B:</w:t>
      </w:r>
      <w:bookmarkEnd w:id="166"/>
      <w:bookmarkEnd w:id="167"/>
      <w:r w:rsidRPr="007A7FAC">
        <w:t xml:space="preserve"> </w:t>
      </w:r>
    </w:p>
    <w:p w14:paraId="3C7EDB2F" w14:textId="69AB6646" w:rsidR="007A7FAC" w:rsidRDefault="007A7FAC" w:rsidP="007A7FAC"/>
    <w:p w14:paraId="42D4F58F" w14:textId="77777777" w:rsidR="007A7FAC" w:rsidRPr="00892F52" w:rsidRDefault="007A7FAC" w:rsidP="007A7FAC">
      <w:pPr>
        <w:spacing w:line="360" w:lineRule="auto"/>
        <w:jc w:val="center"/>
        <w:rPr>
          <w:b/>
          <w:sz w:val="30"/>
        </w:rPr>
      </w:pPr>
      <w:r>
        <w:rPr>
          <w:noProof/>
          <w:lang w:val="en-US"/>
        </w:rPr>
        <mc:AlternateContent>
          <mc:Choice Requires="wps">
            <w:drawing>
              <wp:anchor distT="0" distB="0" distL="114300" distR="114300" simplePos="0" relativeHeight="251661312" behindDoc="1" locked="0" layoutInCell="1" allowOverlap="1" wp14:anchorId="385E23C2" wp14:editId="0E8EA2F2">
                <wp:simplePos x="0" y="0"/>
                <wp:positionH relativeFrom="column">
                  <wp:posOffset>2782469</wp:posOffset>
                </wp:positionH>
                <wp:positionV relativeFrom="paragraph">
                  <wp:posOffset>325369</wp:posOffset>
                </wp:positionV>
                <wp:extent cx="2932998" cy="953669"/>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998" cy="953669"/>
                        </a:xfrm>
                        <a:prstGeom prst="rect">
                          <a:avLst/>
                        </a:prstGeom>
                        <a:noFill/>
                        <a:ln>
                          <a:noFill/>
                        </a:ln>
                        <a:extLst>
                          <a:ext uri="{909E8E84-426E-40dd-AFC4-6F175D3DCCD1}">
                            <a14:hiddenFill xmlns:oel="http://schemas.microsoft.com/office/2019/extlst" xmlns:w16du="http://schemas.microsoft.com/office/word/2023/wordml/word16du" xmlns:w16sdtdh="http://schemas.microsoft.com/office/word/2020/wordml/sdtdatahash"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oel="http://schemas.microsoft.com/office/2019/extlst" xmlns:w16du="http://schemas.microsoft.com/office/word/2023/wordml/word16du" xmlns:w16sdtdh="http://schemas.microsoft.com/office/word/2020/wordml/sdtdatahash"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098D0981" w14:textId="77777777" w:rsidR="00472F4E" w:rsidRPr="007B745A" w:rsidRDefault="00472F4E" w:rsidP="007A7FAC">
                            <w:pPr>
                              <w:jc w:val="right"/>
                              <w:rPr>
                                <w:sz w:val="16"/>
                                <w:lang w:val="fr-FR"/>
                              </w:rPr>
                            </w:pPr>
                            <w:r w:rsidRPr="00E769DD">
                              <w:rPr>
                                <w:sz w:val="16"/>
                              </w:rPr>
                              <w:t>University of Wales Trinity Saint David (</w:t>
                            </w:r>
                            <w:r>
                              <w:rPr>
                                <w:sz w:val="16"/>
                              </w:rPr>
                              <w:t>c</w:t>
                            </w:r>
                          </w:p>
                          <w:p w14:paraId="02B24A59" w14:textId="77777777" w:rsidR="00472F4E" w:rsidRPr="007B745A" w:rsidRDefault="00472F4E" w:rsidP="007A7FAC">
                            <w:pPr>
                              <w:ind w:left="720"/>
                              <w:rPr>
                                <w:sz w:val="16"/>
                                <w:lang w:val="fr-FR"/>
                              </w:rPr>
                            </w:pPr>
                            <w:r w:rsidRPr="007B745A">
                              <w:rPr>
                                <w:sz w:val="16"/>
                                <w:lang w:val="fr-FR"/>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E23C2" id="Text Box 16" o:spid="_x0000_s1027" type="#_x0000_t202" style="position:absolute;left:0;text-align:left;margin-left:219.1pt;margin-top:25.6pt;width:230.95pt;height:75.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" filled="f" stroked="f">
                <v:textbox inset=",7.2pt,,7.2pt">
                  <w:txbxContent>
                    <w:p w14:paraId="098D0981" w14:textId="77777777" w:rsidR="00472F4E" w:rsidRPr="007B745A" w:rsidRDefault="00472F4E" w:rsidP="007A7FAC">
                      <w:pPr>
                        <w:jc w:val="right"/>
                        <w:rPr>
                          <w:sz w:val="16"/>
                          <w:lang w:val="fr-FR"/>
                        </w:rPr>
                      </w:pPr>
                      <w:r w:rsidRPr="00E769DD">
                        <w:rPr>
                          <w:sz w:val="16"/>
                        </w:rPr>
                        <w:t>University of Wales Trinity Saint David (</w:t>
                      </w:r>
                      <w:r>
                        <w:rPr>
                          <w:sz w:val="16"/>
                        </w:rPr>
                        <w:t>c</w:t>
                      </w:r>
                    </w:p>
                    <w:p w14:paraId="02B24A59" w14:textId="77777777" w:rsidR="00472F4E" w:rsidRPr="007B745A" w:rsidRDefault="00472F4E" w:rsidP="007A7FAC">
                      <w:pPr>
                        <w:ind w:left="720"/>
                        <w:rPr>
                          <w:sz w:val="16"/>
                          <w:lang w:val="fr-FR"/>
                        </w:rPr>
                      </w:pPr>
                      <w:r w:rsidRPr="007B745A">
                        <w:rPr>
                          <w:sz w:val="16"/>
                          <w:lang w:val="fr-FR"/>
                        </w:rPr>
                        <w:t xml:space="preserve">           </w:t>
                      </w:r>
                    </w:p>
                  </w:txbxContent>
                </v:textbox>
              </v:shape>
            </w:pict>
          </mc:Fallback>
        </mc:AlternateContent>
      </w:r>
      <w:r>
        <w:rPr>
          <w:b/>
          <w:sz w:val="30"/>
        </w:rPr>
        <w:t xml:space="preserve">Participation </w:t>
      </w:r>
      <w:r w:rsidRPr="00892F52">
        <w:rPr>
          <w:b/>
          <w:sz w:val="30"/>
        </w:rPr>
        <w:t xml:space="preserve">Consent Form </w:t>
      </w:r>
    </w:p>
    <w:p w14:paraId="7EDD452E" w14:textId="77777777" w:rsidR="007A7FAC" w:rsidRPr="00D9350C" w:rsidRDefault="007A7FAC" w:rsidP="007A7FAC">
      <w:pPr>
        <w:tabs>
          <w:tab w:val="center" w:pos="4510"/>
          <w:tab w:val="left" w:pos="7905"/>
        </w:tabs>
        <w:spacing w:line="360" w:lineRule="auto"/>
        <w:rPr>
          <w:b/>
          <w:bCs/>
          <w:sz w:val="26"/>
          <w:szCs w:val="26"/>
        </w:rPr>
      </w:pPr>
      <w:r>
        <w:rPr>
          <w:noProof/>
          <w:lang w:val="en-US"/>
        </w:rPr>
        <w:drawing>
          <wp:anchor distT="0" distB="0" distL="114300" distR="114300" simplePos="0" relativeHeight="251662336" behindDoc="1" locked="0" layoutInCell="1" allowOverlap="1" wp14:anchorId="110DCCBF" wp14:editId="59748304">
            <wp:simplePos x="0" y="0"/>
            <wp:positionH relativeFrom="margin">
              <wp:align>left</wp:align>
            </wp:positionH>
            <wp:positionV relativeFrom="paragraph">
              <wp:posOffset>90805</wp:posOffset>
            </wp:positionV>
            <wp:extent cx="1895475" cy="758190"/>
            <wp:effectExtent l="0" t="0" r="9525" b="3810"/>
            <wp:wrapTight wrapText="bothSides">
              <wp:wrapPolygon edited="0">
                <wp:start x="0" y="0"/>
                <wp:lineTo x="0" y="21166"/>
                <wp:lineTo x="21491" y="21166"/>
                <wp:lineTo x="21491" y="0"/>
                <wp:lineTo x="0" y="0"/>
              </wp:wrapPolygon>
            </wp:wrapTight>
            <wp:docPr id="17" name="Picture 17" descr="A close-up of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with low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95475" cy="758190"/>
                    </a:xfrm>
                    <a:prstGeom prst="rect">
                      <a:avLst/>
                    </a:prstGeom>
                  </pic:spPr>
                </pic:pic>
              </a:graphicData>
            </a:graphic>
            <wp14:sizeRelH relativeFrom="margin">
              <wp14:pctWidth>0</wp14:pctWidth>
            </wp14:sizeRelH>
            <wp14:sizeRelV relativeFrom="margin">
              <wp14:pctHeight>0</wp14:pctHeight>
            </wp14:sizeRelV>
          </wp:anchor>
        </w:drawing>
      </w:r>
      <w:r>
        <w:rPr>
          <w:b/>
          <w:sz w:val="26"/>
        </w:rPr>
        <w:tab/>
      </w:r>
      <w:r>
        <w:rPr>
          <w:b/>
          <w:sz w:val="26"/>
        </w:rPr>
        <w:tab/>
      </w:r>
      <w:r>
        <w:rPr>
          <w:b/>
          <w:sz w:val="26"/>
        </w:rPr>
        <w:tab/>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7"/>
        <w:gridCol w:w="9"/>
        <w:gridCol w:w="2440"/>
        <w:gridCol w:w="2066"/>
      </w:tblGrid>
      <w:tr w:rsidR="007A7FAC" w:rsidRPr="00373093" w14:paraId="75D9BAAE" w14:textId="77777777" w:rsidTr="00472F4E">
        <w:trPr>
          <w:trHeight w:val="572"/>
        </w:trPr>
        <w:tc>
          <w:tcPr>
            <w:tcW w:w="4497" w:type="dxa"/>
            <w:tcBorders>
              <w:top w:val="nil"/>
              <w:left w:val="nil"/>
              <w:bottom w:val="nil"/>
              <w:right w:val="nil"/>
            </w:tcBorders>
            <w:shd w:val="clear" w:color="auto" w:fill="auto"/>
          </w:tcPr>
          <w:p w14:paraId="09B3E941" w14:textId="77777777" w:rsidR="007A7FAC" w:rsidRPr="00A93CE6" w:rsidRDefault="007A7FAC" w:rsidP="00472F4E">
            <w:pPr>
              <w:spacing w:line="360" w:lineRule="auto"/>
              <w:rPr>
                <w:rFonts w:cs="Arial"/>
                <w:b/>
                <w:color w:val="FFFFFF"/>
                <w:sz w:val="22"/>
                <w:szCs w:val="22"/>
              </w:rPr>
            </w:pPr>
          </w:p>
        </w:tc>
        <w:tc>
          <w:tcPr>
            <w:tcW w:w="2449" w:type="dxa"/>
            <w:gridSpan w:val="2"/>
            <w:tcBorders>
              <w:top w:val="nil"/>
              <w:left w:val="nil"/>
              <w:bottom w:val="nil"/>
              <w:right w:val="single" w:sz="6" w:space="0" w:color="4F81BD"/>
            </w:tcBorders>
            <w:shd w:val="clear" w:color="auto" w:fill="auto"/>
          </w:tcPr>
          <w:p w14:paraId="560819AF" w14:textId="77777777" w:rsidR="007A7FAC" w:rsidRPr="00A93CE6" w:rsidRDefault="007A7FAC" w:rsidP="00472F4E">
            <w:pPr>
              <w:spacing w:line="360" w:lineRule="auto"/>
              <w:rPr>
                <w:rFonts w:cs="Arial"/>
                <w:b/>
                <w:bCs/>
                <w:color w:val="FFFFFF"/>
                <w:sz w:val="22"/>
                <w:szCs w:val="22"/>
              </w:rPr>
            </w:pPr>
            <w:r w:rsidRPr="00386D3D">
              <w:rPr>
                <w:rFonts w:cs="Arial"/>
                <w:sz w:val="22"/>
                <w:szCs w:val="22"/>
              </w:rPr>
              <w:t>Participant Identification Number:</w:t>
            </w:r>
          </w:p>
        </w:tc>
        <w:tc>
          <w:tcPr>
            <w:tcW w:w="2066" w:type="dxa"/>
            <w:tcBorders>
              <w:top w:val="single" w:sz="6" w:space="0" w:color="4F81BD"/>
              <w:left w:val="single" w:sz="6" w:space="0" w:color="4F81BD"/>
              <w:bottom w:val="single" w:sz="6" w:space="0" w:color="4F81BD"/>
              <w:right w:val="single" w:sz="6" w:space="0" w:color="4F81BD"/>
            </w:tcBorders>
            <w:shd w:val="clear" w:color="auto" w:fill="auto"/>
          </w:tcPr>
          <w:p w14:paraId="0FCE3BD3" w14:textId="77777777" w:rsidR="007A7FAC" w:rsidRPr="00A93CE6" w:rsidRDefault="007A7FAC" w:rsidP="00472F4E">
            <w:pPr>
              <w:spacing w:line="360" w:lineRule="auto"/>
              <w:rPr>
                <w:rFonts w:cs="Arial"/>
                <w:b/>
                <w:color w:val="FFFFFF"/>
                <w:sz w:val="22"/>
                <w:szCs w:val="22"/>
              </w:rPr>
            </w:pPr>
          </w:p>
        </w:tc>
      </w:tr>
      <w:tr w:rsidR="007A7FAC" w:rsidRPr="00373093" w14:paraId="60DFD7CE" w14:textId="77777777" w:rsidTr="00472F4E">
        <w:trPr>
          <w:trHeight w:val="306"/>
        </w:trPr>
        <w:tc>
          <w:tcPr>
            <w:tcW w:w="9012" w:type="dxa"/>
            <w:gridSpan w:val="4"/>
            <w:tcBorders>
              <w:top w:val="nil"/>
            </w:tcBorders>
            <w:shd w:val="clear" w:color="auto" w:fill="73A0DD"/>
          </w:tcPr>
          <w:p w14:paraId="3CDBABC8" w14:textId="77777777" w:rsidR="007A7FAC" w:rsidRPr="0008223F" w:rsidRDefault="007A7FAC" w:rsidP="00472F4E">
            <w:pPr>
              <w:jc w:val="center"/>
              <w:rPr>
                <w:rFonts w:cs="Arial"/>
                <w:b/>
                <w:sz w:val="22"/>
                <w:szCs w:val="22"/>
              </w:rPr>
            </w:pPr>
            <w:r w:rsidRPr="0008223F">
              <w:rPr>
                <w:rFonts w:cs="Arial"/>
                <w:b/>
                <w:sz w:val="22"/>
                <w:szCs w:val="22"/>
              </w:rPr>
              <w:t>PARTICIPATION CONSENT FORM</w:t>
            </w:r>
          </w:p>
          <w:p w14:paraId="5259FA30" w14:textId="77777777" w:rsidR="007A7FAC" w:rsidRPr="009A15E6" w:rsidRDefault="007A7FAC" w:rsidP="00472F4E">
            <w:pPr>
              <w:jc w:val="center"/>
              <w:rPr>
                <w:rFonts w:cs="Arial"/>
                <w:bCs/>
                <w:color w:val="FFFFFF"/>
                <w:sz w:val="22"/>
                <w:szCs w:val="22"/>
              </w:rPr>
            </w:pPr>
            <w:r w:rsidRPr="009A15E6">
              <w:rPr>
                <w:rFonts w:cs="Arial"/>
                <w:bCs/>
                <w:sz w:val="22"/>
                <w:szCs w:val="22"/>
              </w:rPr>
              <w:t>(for researcher to fill)</w:t>
            </w:r>
          </w:p>
        </w:tc>
      </w:tr>
      <w:tr w:rsidR="007A7FAC" w:rsidRPr="00665645" w14:paraId="34DB829A" w14:textId="77777777" w:rsidTr="00472F4E">
        <w:trPr>
          <w:trHeight w:val="572"/>
        </w:trPr>
        <w:tc>
          <w:tcPr>
            <w:tcW w:w="9012" w:type="dxa"/>
            <w:gridSpan w:val="4"/>
            <w:shd w:val="clear" w:color="auto" w:fill="auto"/>
          </w:tcPr>
          <w:p w14:paraId="0666E7E9" w14:textId="77777777" w:rsidR="007A7FAC" w:rsidRPr="00A2655F" w:rsidRDefault="007A7FAC" w:rsidP="00472F4E">
            <w:pPr>
              <w:spacing w:line="360" w:lineRule="auto"/>
              <w:rPr>
                <w:sz w:val="22"/>
                <w:szCs w:val="22"/>
              </w:rPr>
            </w:pPr>
            <w:r w:rsidRPr="00A93CE6">
              <w:rPr>
                <w:rFonts w:cs="Arial"/>
                <w:sz w:val="22"/>
                <w:szCs w:val="22"/>
              </w:rPr>
              <w:t xml:space="preserve">Project Title: </w:t>
            </w:r>
            <w:r w:rsidRPr="00A43912">
              <w:rPr>
                <w:rFonts w:cstheme="minorHAnsi"/>
                <w:sz w:val="20"/>
                <w:szCs w:val="20"/>
              </w:rPr>
              <w:t>Strategic Digital Marketing Practices and Business Growth in SMEs of Bangladesh: Exploring the Mediating Role of Brand Awareness and Digital Customer Experience</w:t>
            </w:r>
          </w:p>
        </w:tc>
      </w:tr>
      <w:tr w:rsidR="007A7FAC" w:rsidRPr="00665645" w14:paraId="3B34DF91" w14:textId="77777777" w:rsidTr="00472F4E">
        <w:trPr>
          <w:trHeight w:val="572"/>
        </w:trPr>
        <w:tc>
          <w:tcPr>
            <w:tcW w:w="4506" w:type="dxa"/>
            <w:gridSpan w:val="2"/>
            <w:shd w:val="clear" w:color="auto" w:fill="auto"/>
          </w:tcPr>
          <w:p w14:paraId="642E272F" w14:textId="77777777" w:rsidR="007A7FAC" w:rsidRPr="00A93CE6" w:rsidRDefault="007A7FAC" w:rsidP="00472F4E">
            <w:pPr>
              <w:spacing w:line="360" w:lineRule="auto"/>
              <w:rPr>
                <w:rFonts w:cs="Arial"/>
                <w:sz w:val="22"/>
                <w:szCs w:val="22"/>
              </w:rPr>
            </w:pPr>
            <w:r>
              <w:rPr>
                <w:rFonts w:cs="Arial"/>
                <w:sz w:val="22"/>
                <w:szCs w:val="22"/>
              </w:rPr>
              <w:t xml:space="preserve">Name of Researcher: Md </w:t>
            </w:r>
            <w:proofErr w:type="spellStart"/>
            <w:r>
              <w:rPr>
                <w:rFonts w:cs="Arial"/>
                <w:sz w:val="22"/>
                <w:szCs w:val="22"/>
              </w:rPr>
              <w:t>Mashukur</w:t>
            </w:r>
            <w:proofErr w:type="spellEnd"/>
            <w:r>
              <w:rPr>
                <w:rFonts w:cs="Arial"/>
                <w:sz w:val="22"/>
                <w:szCs w:val="22"/>
              </w:rPr>
              <w:t xml:space="preserve"> Rahman Fahim</w:t>
            </w:r>
          </w:p>
        </w:tc>
        <w:tc>
          <w:tcPr>
            <w:tcW w:w="4506" w:type="dxa"/>
            <w:gridSpan w:val="2"/>
            <w:shd w:val="clear" w:color="auto" w:fill="auto"/>
          </w:tcPr>
          <w:p w14:paraId="59A21CBA" w14:textId="77777777" w:rsidR="007A7FAC" w:rsidRPr="00A93CE6" w:rsidRDefault="007A7FAC" w:rsidP="00472F4E">
            <w:pPr>
              <w:spacing w:line="360" w:lineRule="auto"/>
              <w:rPr>
                <w:rFonts w:cs="Arial"/>
                <w:sz w:val="22"/>
                <w:szCs w:val="22"/>
              </w:rPr>
            </w:pPr>
            <w:r>
              <w:rPr>
                <w:rFonts w:cs="Arial"/>
                <w:sz w:val="22"/>
                <w:szCs w:val="22"/>
              </w:rPr>
              <w:t xml:space="preserve">Name of Supervisor: </w:t>
            </w:r>
            <w:r w:rsidRPr="008E5007">
              <w:rPr>
                <w:rFonts w:cstheme="minorHAnsi"/>
                <w:sz w:val="20"/>
                <w:szCs w:val="20"/>
              </w:rPr>
              <w:t>Dr Hoang Dang Nguyen</w:t>
            </w:r>
          </w:p>
        </w:tc>
      </w:tr>
      <w:tr w:rsidR="007A7FAC" w:rsidRPr="00665645" w14:paraId="7C9DEDD7" w14:textId="77777777" w:rsidTr="00472F4E">
        <w:trPr>
          <w:trHeight w:val="572"/>
        </w:trPr>
        <w:tc>
          <w:tcPr>
            <w:tcW w:w="9012" w:type="dxa"/>
            <w:gridSpan w:val="4"/>
            <w:shd w:val="clear" w:color="auto" w:fill="auto"/>
          </w:tcPr>
          <w:p w14:paraId="767188E7" w14:textId="77777777" w:rsidR="007A7FAC" w:rsidRPr="002F7899" w:rsidRDefault="007A7FAC" w:rsidP="00472F4E">
            <w:pPr>
              <w:spacing w:line="360" w:lineRule="auto"/>
              <w:rPr>
                <w:rFonts w:cs="Arial"/>
                <w:sz w:val="22"/>
                <w:szCs w:val="22"/>
              </w:rPr>
            </w:pPr>
            <w:r>
              <w:rPr>
                <w:rFonts w:cs="Arial"/>
                <w:sz w:val="22"/>
                <w:szCs w:val="22"/>
              </w:rPr>
              <w:t>Email of Researcher:</w:t>
            </w:r>
            <w:r w:rsidRPr="002F7899">
              <w:rPr>
                <w:rFonts w:cs="Arial"/>
                <w:sz w:val="22"/>
                <w:szCs w:val="22"/>
              </w:rPr>
              <w:t xml:space="preserve"> </w:t>
            </w:r>
            <w:r w:rsidRPr="008E5007">
              <w:rPr>
                <w:rFonts w:cstheme="minorHAnsi"/>
                <w:sz w:val="22"/>
                <w:szCs w:val="22"/>
              </w:rPr>
              <w:t>2422953</w:t>
            </w:r>
            <w:r w:rsidRPr="002F7899">
              <w:rPr>
                <w:rFonts w:cs="Arial"/>
                <w:sz w:val="22"/>
                <w:szCs w:val="22"/>
              </w:rPr>
              <w:t>@student.uwtsd.ac.uk</w:t>
            </w:r>
          </w:p>
        </w:tc>
      </w:tr>
      <w:tr w:rsidR="007A7FAC" w:rsidRPr="00665645" w14:paraId="73721995" w14:textId="77777777" w:rsidTr="00472F4E">
        <w:trPr>
          <w:trHeight w:val="572"/>
        </w:trPr>
        <w:tc>
          <w:tcPr>
            <w:tcW w:w="9012" w:type="dxa"/>
            <w:gridSpan w:val="4"/>
            <w:shd w:val="clear" w:color="auto" w:fill="auto"/>
          </w:tcPr>
          <w:p w14:paraId="51BA4EE9" w14:textId="77777777" w:rsidR="007A7FAC" w:rsidRDefault="007A7FAC" w:rsidP="00472F4E">
            <w:pPr>
              <w:spacing w:line="360" w:lineRule="auto"/>
              <w:rPr>
                <w:rFonts w:cs="Arial"/>
                <w:sz w:val="22"/>
                <w:szCs w:val="22"/>
              </w:rPr>
            </w:pPr>
            <w:r w:rsidRPr="235E1E99">
              <w:rPr>
                <w:rFonts w:cs="Arial"/>
                <w:sz w:val="22"/>
                <w:szCs w:val="22"/>
              </w:rPr>
              <w:t>Aim of Research</w:t>
            </w:r>
            <w:r>
              <w:rPr>
                <w:rFonts w:cs="Arial"/>
                <w:sz w:val="22"/>
                <w:szCs w:val="22"/>
              </w:rPr>
              <w:t xml:space="preserve">: </w:t>
            </w:r>
            <w:r w:rsidRPr="00C44E06">
              <w:rPr>
                <w:rFonts w:cs="Arial"/>
                <w:sz w:val="22"/>
                <w:szCs w:val="22"/>
              </w:rPr>
              <w:t>The aim of this study is to examine how strategic digital marketing practices support business growth in Bangladeshi SMEs, focusing on the mediating roles of brand awareness and digital customer experience, and the influence of contextual enablers and barriers.</w:t>
            </w:r>
          </w:p>
        </w:tc>
      </w:tr>
    </w:tbl>
    <w:p w14:paraId="7B4C5A44" w14:textId="77777777" w:rsidR="007A7FAC" w:rsidRDefault="007A7FAC" w:rsidP="007A7FAC"/>
    <w:tbl>
      <w:tblPr>
        <w:tblW w:w="901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28"/>
        <w:gridCol w:w="837"/>
        <w:gridCol w:w="2230"/>
        <w:gridCol w:w="1192"/>
        <w:gridCol w:w="2114"/>
        <w:gridCol w:w="679"/>
        <w:gridCol w:w="281"/>
        <w:gridCol w:w="1049"/>
      </w:tblGrid>
      <w:tr w:rsidR="007A7FAC" w:rsidRPr="00A93CE6" w14:paraId="15CD7139" w14:textId="77777777" w:rsidTr="00472F4E">
        <w:tc>
          <w:tcPr>
            <w:tcW w:w="7139" w:type="dxa"/>
            <w:gridSpan w:val="5"/>
            <w:tcBorders>
              <w:top w:val="single" w:sz="4" w:space="0" w:color="4F81BD"/>
              <w:left w:val="single" w:sz="4" w:space="0" w:color="4F81BD"/>
            </w:tcBorders>
            <w:shd w:val="clear" w:color="auto" w:fill="73A0DD"/>
          </w:tcPr>
          <w:p w14:paraId="3B2FEDB2" w14:textId="77777777" w:rsidR="007A7FAC" w:rsidRPr="00A93CE6" w:rsidRDefault="007A7FAC" w:rsidP="00472F4E">
            <w:pPr>
              <w:spacing w:line="360" w:lineRule="auto"/>
              <w:ind w:right="33"/>
              <w:jc w:val="both"/>
              <w:rPr>
                <w:rFonts w:cs="Arial"/>
                <w:sz w:val="22"/>
                <w:szCs w:val="22"/>
              </w:rPr>
            </w:pPr>
            <w:r>
              <w:rPr>
                <w:rFonts w:cs="Arial"/>
                <w:sz w:val="22"/>
                <w:szCs w:val="22"/>
              </w:rPr>
              <w:t>(for participant to fill)</w:t>
            </w:r>
          </w:p>
        </w:tc>
        <w:tc>
          <w:tcPr>
            <w:tcW w:w="967" w:type="dxa"/>
            <w:gridSpan w:val="2"/>
            <w:shd w:val="clear" w:color="auto" w:fill="auto"/>
          </w:tcPr>
          <w:p w14:paraId="38BE9D68" w14:textId="77777777" w:rsidR="007A7FAC" w:rsidRPr="00A93CE6" w:rsidRDefault="007A7FAC" w:rsidP="00472F4E">
            <w:pPr>
              <w:spacing w:line="360" w:lineRule="auto"/>
              <w:ind w:right="-284"/>
              <w:rPr>
                <w:rFonts w:cs="Arial"/>
                <w:sz w:val="22"/>
                <w:szCs w:val="22"/>
              </w:rPr>
            </w:pPr>
            <w:r>
              <w:rPr>
                <w:rFonts w:cs="Arial"/>
                <w:sz w:val="22"/>
                <w:szCs w:val="22"/>
              </w:rPr>
              <w:t>YES</w:t>
            </w:r>
          </w:p>
        </w:tc>
        <w:tc>
          <w:tcPr>
            <w:tcW w:w="904" w:type="dxa"/>
          </w:tcPr>
          <w:p w14:paraId="03A96D29" w14:textId="77777777" w:rsidR="007A7FAC" w:rsidRPr="00A93CE6" w:rsidRDefault="007A7FAC" w:rsidP="00472F4E">
            <w:pPr>
              <w:spacing w:line="360" w:lineRule="auto"/>
              <w:ind w:right="-284"/>
              <w:rPr>
                <w:rFonts w:cs="Arial"/>
                <w:sz w:val="22"/>
                <w:szCs w:val="22"/>
              </w:rPr>
            </w:pPr>
            <w:r>
              <w:rPr>
                <w:rFonts w:cs="Arial"/>
                <w:sz w:val="22"/>
                <w:szCs w:val="22"/>
              </w:rPr>
              <w:t>NO</w:t>
            </w:r>
          </w:p>
        </w:tc>
      </w:tr>
      <w:tr w:rsidR="007A7FAC" w:rsidRPr="00A93CE6" w14:paraId="08952825" w14:textId="77777777" w:rsidTr="00472F4E">
        <w:tc>
          <w:tcPr>
            <w:tcW w:w="627" w:type="dxa"/>
            <w:shd w:val="clear" w:color="auto" w:fill="auto"/>
          </w:tcPr>
          <w:p w14:paraId="057D5B72" w14:textId="77777777" w:rsidR="007A7FAC" w:rsidRPr="00A93CE6" w:rsidRDefault="007A7FAC" w:rsidP="00472F4E">
            <w:pPr>
              <w:spacing w:line="360" w:lineRule="auto"/>
              <w:ind w:right="-284"/>
              <w:rPr>
                <w:rFonts w:cs="Arial"/>
                <w:sz w:val="22"/>
                <w:szCs w:val="22"/>
              </w:rPr>
            </w:pPr>
            <w:r w:rsidRPr="00A93CE6">
              <w:rPr>
                <w:rFonts w:cs="Arial"/>
                <w:sz w:val="22"/>
                <w:szCs w:val="22"/>
              </w:rPr>
              <w:t>1</w:t>
            </w:r>
          </w:p>
        </w:tc>
        <w:tc>
          <w:tcPr>
            <w:tcW w:w="6512" w:type="dxa"/>
            <w:gridSpan w:val="4"/>
            <w:shd w:val="clear" w:color="auto" w:fill="auto"/>
          </w:tcPr>
          <w:p w14:paraId="3529DFAF" w14:textId="77777777" w:rsidR="007A7FAC" w:rsidRPr="00A93CE6" w:rsidRDefault="007A7FAC" w:rsidP="00472F4E">
            <w:pPr>
              <w:spacing w:line="360" w:lineRule="auto"/>
              <w:ind w:right="33"/>
              <w:jc w:val="both"/>
              <w:rPr>
                <w:rFonts w:cs="Arial"/>
                <w:sz w:val="22"/>
                <w:szCs w:val="22"/>
              </w:rPr>
            </w:pPr>
            <w:r w:rsidRPr="3789586C">
              <w:rPr>
                <w:rFonts w:cs="Arial"/>
                <w:sz w:val="22"/>
                <w:szCs w:val="22"/>
              </w:rPr>
              <w:t>I confirm that I have read and underst</w:t>
            </w:r>
            <w:r>
              <w:rPr>
                <w:rFonts w:cs="Arial"/>
                <w:sz w:val="22"/>
                <w:szCs w:val="22"/>
              </w:rPr>
              <w:t>oo</w:t>
            </w:r>
            <w:r w:rsidRPr="3789586C">
              <w:rPr>
                <w:rFonts w:cs="Arial"/>
                <w:sz w:val="22"/>
                <w:szCs w:val="22"/>
              </w:rPr>
              <w:t>d the information sheet dated _________</w:t>
            </w:r>
            <w:r w:rsidRPr="3789586C">
              <w:rPr>
                <w:rFonts w:cs="Arial"/>
                <w:color w:val="FF0000"/>
                <w:sz w:val="22"/>
                <w:szCs w:val="22"/>
              </w:rPr>
              <w:t xml:space="preserve"> </w:t>
            </w:r>
            <w:r w:rsidRPr="3789586C">
              <w:rPr>
                <w:rFonts w:cs="Arial"/>
                <w:sz w:val="22"/>
                <w:szCs w:val="22"/>
              </w:rPr>
              <w:t xml:space="preserve">for the above study. </w:t>
            </w:r>
          </w:p>
        </w:tc>
        <w:tc>
          <w:tcPr>
            <w:tcW w:w="967" w:type="dxa"/>
            <w:gridSpan w:val="2"/>
            <w:shd w:val="clear" w:color="auto" w:fill="auto"/>
          </w:tcPr>
          <w:p w14:paraId="22770A0D" w14:textId="77777777" w:rsidR="007A7FAC" w:rsidRPr="00A93CE6" w:rsidRDefault="007A7FAC" w:rsidP="00472F4E">
            <w:pPr>
              <w:spacing w:line="360" w:lineRule="auto"/>
              <w:ind w:right="-284"/>
              <w:rPr>
                <w:rFonts w:cs="Arial"/>
                <w:sz w:val="22"/>
                <w:szCs w:val="22"/>
              </w:rPr>
            </w:pPr>
          </w:p>
        </w:tc>
        <w:tc>
          <w:tcPr>
            <w:tcW w:w="904" w:type="dxa"/>
          </w:tcPr>
          <w:p w14:paraId="4BC96785" w14:textId="77777777" w:rsidR="007A7FAC" w:rsidRPr="00A93CE6" w:rsidRDefault="007A7FAC" w:rsidP="00472F4E">
            <w:pPr>
              <w:spacing w:line="360" w:lineRule="auto"/>
              <w:ind w:right="-284"/>
              <w:rPr>
                <w:rFonts w:cs="Arial"/>
                <w:sz w:val="22"/>
                <w:szCs w:val="22"/>
              </w:rPr>
            </w:pPr>
          </w:p>
        </w:tc>
      </w:tr>
      <w:tr w:rsidR="007A7FAC" w:rsidRPr="00A93CE6" w14:paraId="3B8545CA" w14:textId="77777777" w:rsidTr="00472F4E">
        <w:tc>
          <w:tcPr>
            <w:tcW w:w="627" w:type="dxa"/>
            <w:shd w:val="clear" w:color="auto" w:fill="auto"/>
          </w:tcPr>
          <w:p w14:paraId="5D31CA36" w14:textId="77777777" w:rsidR="007A7FAC" w:rsidRPr="00A93CE6" w:rsidRDefault="007A7FAC" w:rsidP="00472F4E">
            <w:pPr>
              <w:spacing w:line="360" w:lineRule="auto"/>
              <w:ind w:right="-284"/>
              <w:rPr>
                <w:rFonts w:cs="Arial"/>
                <w:sz w:val="22"/>
                <w:szCs w:val="22"/>
              </w:rPr>
            </w:pPr>
            <w:r>
              <w:rPr>
                <w:rFonts w:cs="Arial"/>
                <w:sz w:val="22"/>
                <w:szCs w:val="22"/>
              </w:rPr>
              <w:t>2</w:t>
            </w:r>
          </w:p>
        </w:tc>
        <w:tc>
          <w:tcPr>
            <w:tcW w:w="6512" w:type="dxa"/>
            <w:gridSpan w:val="4"/>
            <w:shd w:val="clear" w:color="auto" w:fill="auto"/>
          </w:tcPr>
          <w:p w14:paraId="5A27715A" w14:textId="77777777" w:rsidR="007A7FAC" w:rsidRPr="00A93CE6" w:rsidRDefault="007A7FAC" w:rsidP="00472F4E">
            <w:pPr>
              <w:spacing w:line="360" w:lineRule="auto"/>
              <w:ind w:right="33"/>
              <w:jc w:val="both"/>
              <w:rPr>
                <w:rFonts w:cs="Arial"/>
                <w:sz w:val="22"/>
                <w:szCs w:val="22"/>
              </w:rPr>
            </w:pPr>
            <w:r w:rsidRPr="235E1E99">
              <w:rPr>
                <w:rFonts w:cs="Arial"/>
                <w:sz w:val="22"/>
                <w:szCs w:val="22"/>
              </w:rPr>
              <w:t>I understand there are no material benefits for participating.</w:t>
            </w:r>
          </w:p>
        </w:tc>
        <w:tc>
          <w:tcPr>
            <w:tcW w:w="967" w:type="dxa"/>
            <w:gridSpan w:val="2"/>
            <w:shd w:val="clear" w:color="auto" w:fill="auto"/>
          </w:tcPr>
          <w:p w14:paraId="36346D93" w14:textId="77777777" w:rsidR="007A7FAC" w:rsidRPr="00A93CE6" w:rsidRDefault="007A7FAC" w:rsidP="00472F4E">
            <w:pPr>
              <w:spacing w:line="360" w:lineRule="auto"/>
              <w:ind w:right="-284"/>
              <w:rPr>
                <w:rFonts w:cs="Arial"/>
                <w:sz w:val="22"/>
                <w:szCs w:val="22"/>
              </w:rPr>
            </w:pPr>
          </w:p>
        </w:tc>
        <w:tc>
          <w:tcPr>
            <w:tcW w:w="904" w:type="dxa"/>
          </w:tcPr>
          <w:p w14:paraId="145C7F1D" w14:textId="77777777" w:rsidR="007A7FAC" w:rsidRPr="00A93CE6" w:rsidRDefault="007A7FAC" w:rsidP="00472F4E">
            <w:pPr>
              <w:spacing w:line="360" w:lineRule="auto"/>
              <w:ind w:right="-284"/>
              <w:rPr>
                <w:rFonts w:cs="Arial"/>
                <w:sz w:val="22"/>
                <w:szCs w:val="22"/>
              </w:rPr>
            </w:pPr>
          </w:p>
        </w:tc>
      </w:tr>
      <w:tr w:rsidR="007A7FAC" w:rsidRPr="00A93CE6" w14:paraId="7A1D7A81" w14:textId="77777777" w:rsidTr="00472F4E">
        <w:tc>
          <w:tcPr>
            <w:tcW w:w="627" w:type="dxa"/>
            <w:shd w:val="clear" w:color="auto" w:fill="auto"/>
          </w:tcPr>
          <w:p w14:paraId="02D33073" w14:textId="77777777" w:rsidR="007A7FAC" w:rsidRPr="00A93CE6" w:rsidRDefault="007A7FAC" w:rsidP="00472F4E">
            <w:pPr>
              <w:spacing w:line="360" w:lineRule="auto"/>
              <w:ind w:right="-284"/>
              <w:rPr>
                <w:rFonts w:cs="Arial"/>
                <w:sz w:val="22"/>
                <w:szCs w:val="22"/>
              </w:rPr>
            </w:pPr>
            <w:r>
              <w:rPr>
                <w:rFonts w:cs="Arial"/>
                <w:sz w:val="22"/>
                <w:szCs w:val="22"/>
              </w:rPr>
              <w:t>2</w:t>
            </w:r>
          </w:p>
        </w:tc>
        <w:tc>
          <w:tcPr>
            <w:tcW w:w="6512" w:type="dxa"/>
            <w:gridSpan w:val="4"/>
            <w:shd w:val="clear" w:color="auto" w:fill="auto"/>
          </w:tcPr>
          <w:p w14:paraId="7AF66BFD" w14:textId="77777777" w:rsidR="007A7FAC" w:rsidRPr="00A93CE6" w:rsidRDefault="007A7FAC" w:rsidP="00472F4E">
            <w:pPr>
              <w:spacing w:line="360" w:lineRule="auto"/>
              <w:ind w:right="33"/>
              <w:jc w:val="both"/>
              <w:rPr>
                <w:rFonts w:cs="Arial"/>
                <w:sz w:val="22"/>
                <w:szCs w:val="22"/>
              </w:rPr>
            </w:pPr>
            <w:r w:rsidRPr="00A93CE6">
              <w:rPr>
                <w:rFonts w:cs="Arial"/>
                <w:sz w:val="22"/>
                <w:szCs w:val="22"/>
              </w:rPr>
              <w:t>I have had the opportunity to consider the information, ask questions and have had these answered satisfactorily.</w:t>
            </w:r>
          </w:p>
        </w:tc>
        <w:tc>
          <w:tcPr>
            <w:tcW w:w="967" w:type="dxa"/>
            <w:gridSpan w:val="2"/>
            <w:shd w:val="clear" w:color="auto" w:fill="auto"/>
          </w:tcPr>
          <w:p w14:paraId="5A99BC4D" w14:textId="77777777" w:rsidR="007A7FAC" w:rsidRPr="00A93CE6" w:rsidRDefault="007A7FAC" w:rsidP="00472F4E">
            <w:pPr>
              <w:spacing w:line="360" w:lineRule="auto"/>
              <w:ind w:right="-284"/>
              <w:rPr>
                <w:rFonts w:cs="Arial"/>
                <w:sz w:val="22"/>
                <w:szCs w:val="22"/>
              </w:rPr>
            </w:pPr>
          </w:p>
        </w:tc>
        <w:tc>
          <w:tcPr>
            <w:tcW w:w="904" w:type="dxa"/>
          </w:tcPr>
          <w:p w14:paraId="56D9BC66" w14:textId="77777777" w:rsidR="007A7FAC" w:rsidRPr="00A93CE6" w:rsidRDefault="007A7FAC" w:rsidP="00472F4E">
            <w:pPr>
              <w:spacing w:line="360" w:lineRule="auto"/>
              <w:ind w:right="-284"/>
              <w:rPr>
                <w:rFonts w:cs="Arial"/>
                <w:sz w:val="22"/>
                <w:szCs w:val="22"/>
              </w:rPr>
            </w:pPr>
          </w:p>
        </w:tc>
      </w:tr>
      <w:tr w:rsidR="007A7FAC" w:rsidRPr="00A93CE6" w14:paraId="65E89DB5" w14:textId="77777777" w:rsidTr="00472F4E">
        <w:trPr>
          <w:trHeight w:val="759"/>
        </w:trPr>
        <w:tc>
          <w:tcPr>
            <w:tcW w:w="627" w:type="dxa"/>
            <w:shd w:val="clear" w:color="auto" w:fill="auto"/>
          </w:tcPr>
          <w:p w14:paraId="57F1A4D1" w14:textId="77777777" w:rsidR="007A7FAC" w:rsidRPr="00A93CE6" w:rsidRDefault="007A7FAC" w:rsidP="00472F4E">
            <w:pPr>
              <w:spacing w:line="360" w:lineRule="auto"/>
              <w:ind w:right="-284"/>
              <w:rPr>
                <w:rFonts w:cs="Arial"/>
                <w:sz w:val="22"/>
                <w:szCs w:val="22"/>
              </w:rPr>
            </w:pPr>
            <w:r>
              <w:rPr>
                <w:rFonts w:cs="Arial"/>
                <w:sz w:val="22"/>
                <w:szCs w:val="22"/>
              </w:rPr>
              <w:t>3</w:t>
            </w:r>
          </w:p>
        </w:tc>
        <w:tc>
          <w:tcPr>
            <w:tcW w:w="6512" w:type="dxa"/>
            <w:gridSpan w:val="4"/>
            <w:shd w:val="clear" w:color="auto" w:fill="auto"/>
          </w:tcPr>
          <w:p w14:paraId="6C4CCCCD" w14:textId="77777777" w:rsidR="007A7FAC" w:rsidRPr="00A93CE6" w:rsidRDefault="007A7FAC" w:rsidP="00472F4E">
            <w:pPr>
              <w:spacing w:line="360" w:lineRule="auto"/>
              <w:ind w:right="33"/>
              <w:jc w:val="both"/>
              <w:rPr>
                <w:rFonts w:cs="Arial"/>
                <w:sz w:val="22"/>
                <w:szCs w:val="22"/>
              </w:rPr>
            </w:pPr>
            <w:r w:rsidRPr="00A93CE6">
              <w:rPr>
                <w:rFonts w:cs="Arial"/>
                <w:sz w:val="22"/>
                <w:szCs w:val="22"/>
              </w:rPr>
              <w:t>I understand that my participation is voluntary and that I am free to withdraw at any time, without giving any reason.</w:t>
            </w:r>
          </w:p>
        </w:tc>
        <w:tc>
          <w:tcPr>
            <w:tcW w:w="967" w:type="dxa"/>
            <w:gridSpan w:val="2"/>
            <w:shd w:val="clear" w:color="auto" w:fill="auto"/>
          </w:tcPr>
          <w:p w14:paraId="5959BD5F" w14:textId="77777777" w:rsidR="007A7FAC" w:rsidRPr="00A93CE6" w:rsidRDefault="007A7FAC" w:rsidP="00472F4E">
            <w:pPr>
              <w:spacing w:line="360" w:lineRule="auto"/>
              <w:ind w:right="-284"/>
              <w:rPr>
                <w:rFonts w:cs="Arial"/>
                <w:sz w:val="22"/>
                <w:szCs w:val="22"/>
              </w:rPr>
            </w:pPr>
          </w:p>
        </w:tc>
        <w:tc>
          <w:tcPr>
            <w:tcW w:w="904" w:type="dxa"/>
          </w:tcPr>
          <w:p w14:paraId="62C2CABD" w14:textId="77777777" w:rsidR="007A7FAC" w:rsidRPr="00A93CE6" w:rsidRDefault="007A7FAC" w:rsidP="00472F4E">
            <w:pPr>
              <w:spacing w:line="360" w:lineRule="auto"/>
              <w:ind w:right="-284"/>
              <w:rPr>
                <w:rFonts w:cs="Arial"/>
                <w:sz w:val="22"/>
                <w:szCs w:val="22"/>
              </w:rPr>
            </w:pPr>
          </w:p>
        </w:tc>
      </w:tr>
      <w:tr w:rsidR="007A7FAC" w:rsidRPr="00A93CE6" w14:paraId="4264EF83" w14:textId="77777777" w:rsidTr="00472F4E">
        <w:tc>
          <w:tcPr>
            <w:tcW w:w="627" w:type="dxa"/>
            <w:shd w:val="clear" w:color="auto" w:fill="auto"/>
          </w:tcPr>
          <w:p w14:paraId="27F71BEC" w14:textId="77777777" w:rsidR="007A7FAC" w:rsidRPr="00A93CE6" w:rsidRDefault="007A7FAC" w:rsidP="00472F4E">
            <w:pPr>
              <w:spacing w:line="360" w:lineRule="auto"/>
              <w:ind w:right="-284"/>
              <w:rPr>
                <w:rFonts w:cs="Arial"/>
                <w:sz w:val="22"/>
                <w:szCs w:val="22"/>
              </w:rPr>
            </w:pPr>
            <w:r>
              <w:rPr>
                <w:rFonts w:cs="Arial"/>
                <w:sz w:val="22"/>
                <w:szCs w:val="22"/>
              </w:rPr>
              <w:t>4</w:t>
            </w:r>
          </w:p>
        </w:tc>
        <w:tc>
          <w:tcPr>
            <w:tcW w:w="6512" w:type="dxa"/>
            <w:gridSpan w:val="4"/>
            <w:shd w:val="clear" w:color="auto" w:fill="auto"/>
          </w:tcPr>
          <w:p w14:paraId="4DF6E72E" w14:textId="77777777" w:rsidR="007A7FAC" w:rsidRPr="00A93CE6" w:rsidRDefault="007A7FAC" w:rsidP="00472F4E">
            <w:pPr>
              <w:spacing w:line="360" w:lineRule="auto"/>
              <w:ind w:right="175"/>
              <w:jc w:val="both"/>
              <w:rPr>
                <w:rFonts w:cs="Arial"/>
                <w:sz w:val="22"/>
                <w:szCs w:val="22"/>
              </w:rPr>
            </w:pPr>
            <w:r w:rsidRPr="00A93CE6">
              <w:rPr>
                <w:rFonts w:cs="Arial"/>
                <w:sz w:val="22"/>
                <w:szCs w:val="22"/>
              </w:rPr>
              <w:t>I understand that any information given by me may be used in future reports, articles or presentations by the research</w:t>
            </w:r>
            <w:r>
              <w:rPr>
                <w:rFonts w:cs="Arial"/>
                <w:sz w:val="22"/>
                <w:szCs w:val="22"/>
              </w:rPr>
              <w:t>er</w:t>
            </w:r>
            <w:r w:rsidRPr="00A93CE6">
              <w:rPr>
                <w:rFonts w:cs="Arial"/>
                <w:sz w:val="22"/>
                <w:szCs w:val="22"/>
              </w:rPr>
              <w:t>.</w:t>
            </w:r>
          </w:p>
        </w:tc>
        <w:tc>
          <w:tcPr>
            <w:tcW w:w="967" w:type="dxa"/>
            <w:gridSpan w:val="2"/>
            <w:shd w:val="clear" w:color="auto" w:fill="auto"/>
          </w:tcPr>
          <w:p w14:paraId="140F9D44" w14:textId="77777777" w:rsidR="007A7FAC" w:rsidRPr="00A93CE6" w:rsidRDefault="007A7FAC" w:rsidP="00472F4E">
            <w:pPr>
              <w:spacing w:line="360" w:lineRule="auto"/>
              <w:ind w:right="-284"/>
              <w:rPr>
                <w:rFonts w:cs="Arial"/>
                <w:sz w:val="22"/>
                <w:szCs w:val="22"/>
              </w:rPr>
            </w:pPr>
          </w:p>
        </w:tc>
        <w:tc>
          <w:tcPr>
            <w:tcW w:w="904" w:type="dxa"/>
          </w:tcPr>
          <w:p w14:paraId="3610ED1B" w14:textId="77777777" w:rsidR="007A7FAC" w:rsidRPr="00A93CE6" w:rsidRDefault="007A7FAC" w:rsidP="00472F4E">
            <w:pPr>
              <w:spacing w:line="360" w:lineRule="auto"/>
              <w:ind w:right="-284"/>
              <w:rPr>
                <w:rFonts w:cs="Arial"/>
                <w:sz w:val="22"/>
                <w:szCs w:val="22"/>
              </w:rPr>
            </w:pPr>
          </w:p>
        </w:tc>
      </w:tr>
      <w:tr w:rsidR="007A7FAC" w:rsidRPr="00A93CE6" w14:paraId="1A00D196" w14:textId="77777777" w:rsidTr="00472F4E">
        <w:tc>
          <w:tcPr>
            <w:tcW w:w="627" w:type="dxa"/>
            <w:shd w:val="clear" w:color="auto" w:fill="auto"/>
          </w:tcPr>
          <w:p w14:paraId="3545521A" w14:textId="77777777" w:rsidR="007A7FAC" w:rsidRPr="00A93CE6" w:rsidRDefault="007A7FAC" w:rsidP="00472F4E">
            <w:pPr>
              <w:spacing w:line="360" w:lineRule="auto"/>
              <w:ind w:right="-284"/>
              <w:rPr>
                <w:rFonts w:cs="Arial"/>
                <w:sz w:val="22"/>
                <w:szCs w:val="22"/>
              </w:rPr>
            </w:pPr>
            <w:r>
              <w:rPr>
                <w:rFonts w:cs="Arial"/>
                <w:sz w:val="22"/>
                <w:szCs w:val="22"/>
              </w:rPr>
              <w:t>5</w:t>
            </w:r>
          </w:p>
        </w:tc>
        <w:tc>
          <w:tcPr>
            <w:tcW w:w="6512" w:type="dxa"/>
            <w:gridSpan w:val="4"/>
            <w:shd w:val="clear" w:color="auto" w:fill="auto"/>
          </w:tcPr>
          <w:p w14:paraId="3F6B7D4C" w14:textId="77777777" w:rsidR="007A7FAC" w:rsidRPr="00A93CE6" w:rsidRDefault="007A7FAC" w:rsidP="00472F4E">
            <w:pPr>
              <w:spacing w:line="360" w:lineRule="auto"/>
              <w:ind w:right="33"/>
              <w:jc w:val="both"/>
              <w:rPr>
                <w:rFonts w:cs="Arial"/>
                <w:sz w:val="22"/>
                <w:szCs w:val="22"/>
              </w:rPr>
            </w:pPr>
            <w:r w:rsidRPr="3789586C">
              <w:rPr>
                <w:rFonts w:cs="Arial"/>
                <w:sz w:val="22"/>
                <w:szCs w:val="22"/>
              </w:rPr>
              <w:t>I consent for my name and title to be used within this study.</w:t>
            </w:r>
          </w:p>
        </w:tc>
        <w:tc>
          <w:tcPr>
            <w:tcW w:w="967" w:type="dxa"/>
            <w:gridSpan w:val="2"/>
            <w:shd w:val="clear" w:color="auto" w:fill="auto"/>
          </w:tcPr>
          <w:p w14:paraId="19B29BE3" w14:textId="77777777" w:rsidR="007A7FAC" w:rsidRPr="00A93CE6" w:rsidRDefault="007A7FAC" w:rsidP="00472F4E">
            <w:pPr>
              <w:spacing w:line="360" w:lineRule="auto"/>
              <w:ind w:right="-284"/>
              <w:rPr>
                <w:rFonts w:cs="Arial"/>
                <w:sz w:val="22"/>
                <w:szCs w:val="22"/>
              </w:rPr>
            </w:pPr>
          </w:p>
        </w:tc>
        <w:tc>
          <w:tcPr>
            <w:tcW w:w="904" w:type="dxa"/>
          </w:tcPr>
          <w:p w14:paraId="74130DAE" w14:textId="77777777" w:rsidR="007A7FAC" w:rsidRPr="00A93CE6" w:rsidRDefault="007A7FAC" w:rsidP="00472F4E">
            <w:pPr>
              <w:spacing w:line="360" w:lineRule="auto"/>
              <w:ind w:right="-284"/>
              <w:rPr>
                <w:rFonts w:cs="Arial"/>
                <w:sz w:val="22"/>
                <w:szCs w:val="22"/>
              </w:rPr>
            </w:pPr>
          </w:p>
        </w:tc>
      </w:tr>
      <w:tr w:rsidR="007A7FAC" w:rsidRPr="00A93CE6" w14:paraId="63D313AE" w14:textId="77777777" w:rsidTr="00472F4E">
        <w:tc>
          <w:tcPr>
            <w:tcW w:w="627" w:type="dxa"/>
            <w:shd w:val="clear" w:color="auto" w:fill="auto"/>
          </w:tcPr>
          <w:p w14:paraId="2C752742" w14:textId="77777777" w:rsidR="007A7FAC" w:rsidRDefault="007A7FAC" w:rsidP="00472F4E">
            <w:pPr>
              <w:spacing w:line="360" w:lineRule="auto"/>
              <w:ind w:right="-284"/>
              <w:rPr>
                <w:rFonts w:cs="Arial"/>
                <w:sz w:val="22"/>
                <w:szCs w:val="22"/>
              </w:rPr>
            </w:pPr>
          </w:p>
        </w:tc>
        <w:tc>
          <w:tcPr>
            <w:tcW w:w="6512" w:type="dxa"/>
            <w:gridSpan w:val="4"/>
            <w:shd w:val="clear" w:color="auto" w:fill="auto"/>
          </w:tcPr>
          <w:p w14:paraId="256FD88F" w14:textId="77777777" w:rsidR="007A7FAC" w:rsidRPr="3789586C" w:rsidRDefault="007A7FAC" w:rsidP="00472F4E">
            <w:pPr>
              <w:spacing w:line="360" w:lineRule="auto"/>
              <w:ind w:right="33"/>
              <w:jc w:val="both"/>
              <w:rPr>
                <w:rFonts w:cs="Arial"/>
                <w:sz w:val="22"/>
                <w:szCs w:val="22"/>
              </w:rPr>
            </w:pPr>
            <w:r>
              <w:rPr>
                <w:rFonts w:cs="Arial"/>
                <w:sz w:val="22"/>
                <w:szCs w:val="22"/>
              </w:rPr>
              <w:t>Where applicable, I understand that my details will not be anonymous.</w:t>
            </w:r>
          </w:p>
        </w:tc>
        <w:tc>
          <w:tcPr>
            <w:tcW w:w="967" w:type="dxa"/>
            <w:gridSpan w:val="2"/>
            <w:shd w:val="clear" w:color="auto" w:fill="auto"/>
          </w:tcPr>
          <w:p w14:paraId="4ED3A7A9" w14:textId="77777777" w:rsidR="007A7FAC" w:rsidRPr="00A93CE6" w:rsidRDefault="007A7FAC" w:rsidP="00472F4E">
            <w:pPr>
              <w:spacing w:line="360" w:lineRule="auto"/>
              <w:ind w:right="-284"/>
              <w:rPr>
                <w:rFonts w:cs="Arial"/>
                <w:sz w:val="22"/>
                <w:szCs w:val="22"/>
              </w:rPr>
            </w:pPr>
          </w:p>
        </w:tc>
        <w:tc>
          <w:tcPr>
            <w:tcW w:w="904" w:type="dxa"/>
          </w:tcPr>
          <w:p w14:paraId="28D3E3B3" w14:textId="77777777" w:rsidR="007A7FAC" w:rsidRPr="00A93CE6" w:rsidRDefault="007A7FAC" w:rsidP="00472F4E">
            <w:pPr>
              <w:spacing w:line="360" w:lineRule="auto"/>
              <w:ind w:right="-284"/>
              <w:rPr>
                <w:rFonts w:cs="Arial"/>
                <w:sz w:val="22"/>
                <w:szCs w:val="22"/>
              </w:rPr>
            </w:pPr>
          </w:p>
        </w:tc>
      </w:tr>
      <w:tr w:rsidR="007A7FAC" w:rsidRPr="00A93CE6" w14:paraId="7EC6BDCF" w14:textId="77777777" w:rsidTr="00472F4E">
        <w:tc>
          <w:tcPr>
            <w:tcW w:w="627" w:type="dxa"/>
            <w:shd w:val="clear" w:color="auto" w:fill="auto"/>
          </w:tcPr>
          <w:p w14:paraId="33A6E941" w14:textId="77777777" w:rsidR="007A7FAC" w:rsidRPr="00A93CE6" w:rsidRDefault="007A7FAC" w:rsidP="00472F4E">
            <w:pPr>
              <w:spacing w:line="360" w:lineRule="auto"/>
              <w:ind w:right="-284"/>
              <w:rPr>
                <w:rFonts w:cs="Arial"/>
                <w:sz w:val="22"/>
                <w:szCs w:val="22"/>
              </w:rPr>
            </w:pPr>
            <w:r>
              <w:rPr>
                <w:rFonts w:cs="Arial"/>
                <w:sz w:val="22"/>
                <w:szCs w:val="22"/>
              </w:rPr>
              <w:t>6</w:t>
            </w:r>
          </w:p>
        </w:tc>
        <w:tc>
          <w:tcPr>
            <w:tcW w:w="6512" w:type="dxa"/>
            <w:gridSpan w:val="4"/>
            <w:shd w:val="clear" w:color="auto" w:fill="auto"/>
          </w:tcPr>
          <w:p w14:paraId="254F43CC" w14:textId="77777777" w:rsidR="007A7FAC" w:rsidRPr="00A93CE6" w:rsidRDefault="007A7FAC" w:rsidP="00472F4E">
            <w:pPr>
              <w:spacing w:line="360" w:lineRule="auto"/>
              <w:ind w:right="-284"/>
              <w:jc w:val="both"/>
              <w:rPr>
                <w:rFonts w:cs="Arial"/>
                <w:sz w:val="22"/>
                <w:szCs w:val="22"/>
              </w:rPr>
            </w:pPr>
            <w:r>
              <w:rPr>
                <w:rFonts w:cs="Arial"/>
                <w:sz w:val="22"/>
                <w:szCs w:val="22"/>
              </w:rPr>
              <w:t>I agree to be recorded (audio and/or audio-visual video).</w:t>
            </w:r>
          </w:p>
        </w:tc>
        <w:tc>
          <w:tcPr>
            <w:tcW w:w="967" w:type="dxa"/>
            <w:gridSpan w:val="2"/>
            <w:shd w:val="clear" w:color="auto" w:fill="auto"/>
          </w:tcPr>
          <w:p w14:paraId="6CE8B323" w14:textId="77777777" w:rsidR="007A7FAC" w:rsidRPr="00A93CE6" w:rsidRDefault="007A7FAC" w:rsidP="00472F4E">
            <w:pPr>
              <w:spacing w:line="360" w:lineRule="auto"/>
              <w:ind w:right="-284"/>
              <w:rPr>
                <w:rFonts w:cs="Arial"/>
                <w:sz w:val="22"/>
                <w:szCs w:val="22"/>
              </w:rPr>
            </w:pPr>
          </w:p>
        </w:tc>
        <w:tc>
          <w:tcPr>
            <w:tcW w:w="904" w:type="dxa"/>
          </w:tcPr>
          <w:p w14:paraId="362D313D" w14:textId="77777777" w:rsidR="007A7FAC" w:rsidRPr="00A93CE6" w:rsidRDefault="007A7FAC" w:rsidP="00472F4E">
            <w:pPr>
              <w:spacing w:line="360" w:lineRule="auto"/>
              <w:ind w:right="-284"/>
              <w:rPr>
                <w:rFonts w:cs="Arial"/>
                <w:sz w:val="22"/>
                <w:szCs w:val="22"/>
              </w:rPr>
            </w:pPr>
          </w:p>
        </w:tc>
      </w:tr>
      <w:tr w:rsidR="007A7FAC" w:rsidRPr="00A93CE6" w14:paraId="72C484E0" w14:textId="77777777" w:rsidTr="00472F4E">
        <w:tc>
          <w:tcPr>
            <w:tcW w:w="627" w:type="dxa"/>
            <w:shd w:val="clear" w:color="auto" w:fill="auto"/>
          </w:tcPr>
          <w:p w14:paraId="296CA76F" w14:textId="77777777" w:rsidR="007A7FAC" w:rsidRPr="00A93CE6" w:rsidRDefault="007A7FAC" w:rsidP="00472F4E">
            <w:pPr>
              <w:spacing w:line="360" w:lineRule="auto"/>
              <w:ind w:right="-284"/>
              <w:rPr>
                <w:rFonts w:cs="Arial"/>
                <w:sz w:val="22"/>
                <w:szCs w:val="22"/>
              </w:rPr>
            </w:pPr>
            <w:r>
              <w:rPr>
                <w:rFonts w:cs="Arial"/>
                <w:sz w:val="22"/>
                <w:szCs w:val="22"/>
              </w:rPr>
              <w:t>7</w:t>
            </w:r>
          </w:p>
        </w:tc>
        <w:tc>
          <w:tcPr>
            <w:tcW w:w="6512" w:type="dxa"/>
            <w:gridSpan w:val="4"/>
            <w:shd w:val="clear" w:color="auto" w:fill="auto"/>
          </w:tcPr>
          <w:p w14:paraId="48602344" w14:textId="77777777" w:rsidR="007A7FAC" w:rsidRPr="00A93CE6" w:rsidRDefault="007A7FAC" w:rsidP="00472F4E">
            <w:pPr>
              <w:spacing w:line="360" w:lineRule="auto"/>
              <w:ind w:right="-284"/>
              <w:jc w:val="both"/>
              <w:rPr>
                <w:rFonts w:cs="Arial"/>
                <w:sz w:val="22"/>
                <w:szCs w:val="22"/>
              </w:rPr>
            </w:pPr>
            <w:r w:rsidRPr="00A93CE6">
              <w:rPr>
                <w:rFonts w:cs="Arial"/>
                <w:sz w:val="22"/>
                <w:szCs w:val="22"/>
              </w:rPr>
              <w:t>I agree to take part in the above study.</w:t>
            </w:r>
          </w:p>
        </w:tc>
        <w:tc>
          <w:tcPr>
            <w:tcW w:w="967" w:type="dxa"/>
            <w:gridSpan w:val="2"/>
            <w:shd w:val="clear" w:color="auto" w:fill="auto"/>
          </w:tcPr>
          <w:p w14:paraId="2B35CEA8" w14:textId="77777777" w:rsidR="007A7FAC" w:rsidRPr="00A93CE6" w:rsidRDefault="007A7FAC" w:rsidP="00472F4E">
            <w:pPr>
              <w:spacing w:line="360" w:lineRule="auto"/>
              <w:ind w:right="-284"/>
              <w:rPr>
                <w:rFonts w:cs="Arial"/>
                <w:sz w:val="22"/>
                <w:szCs w:val="22"/>
              </w:rPr>
            </w:pPr>
          </w:p>
        </w:tc>
        <w:tc>
          <w:tcPr>
            <w:tcW w:w="904" w:type="dxa"/>
          </w:tcPr>
          <w:p w14:paraId="4A45CC89" w14:textId="77777777" w:rsidR="007A7FAC" w:rsidRPr="00A93CE6" w:rsidRDefault="007A7FAC" w:rsidP="00472F4E">
            <w:pPr>
              <w:spacing w:line="360" w:lineRule="auto"/>
              <w:ind w:right="-284"/>
              <w:rPr>
                <w:rFonts w:cs="Arial"/>
                <w:sz w:val="22"/>
                <w:szCs w:val="22"/>
              </w:rPr>
            </w:pPr>
          </w:p>
        </w:tc>
      </w:tr>
      <w:tr w:rsidR="007A7FAC" w:rsidRPr="00A93CE6" w14:paraId="70CC1EE3" w14:textId="77777777" w:rsidTr="00472F4E">
        <w:trPr>
          <w:trHeight w:val="715"/>
        </w:trPr>
        <w:tc>
          <w:tcPr>
            <w:tcW w:w="1471" w:type="dxa"/>
            <w:gridSpan w:val="2"/>
            <w:shd w:val="clear" w:color="auto" w:fill="auto"/>
          </w:tcPr>
          <w:p w14:paraId="782A6ECC" w14:textId="77777777" w:rsidR="007A7FAC" w:rsidRPr="00A93CE6" w:rsidRDefault="007A7FAC" w:rsidP="00472F4E">
            <w:pPr>
              <w:tabs>
                <w:tab w:val="left" w:pos="3600"/>
                <w:tab w:val="left" w:pos="6480"/>
              </w:tabs>
              <w:rPr>
                <w:rFonts w:cs="Arial"/>
                <w:sz w:val="22"/>
                <w:szCs w:val="22"/>
              </w:rPr>
            </w:pPr>
            <w:r w:rsidRPr="00A93CE6">
              <w:rPr>
                <w:rFonts w:cs="Arial"/>
                <w:sz w:val="22"/>
                <w:szCs w:val="22"/>
              </w:rPr>
              <w:t>Researcher</w:t>
            </w:r>
            <w:r>
              <w:rPr>
                <w:rFonts w:cs="Arial"/>
                <w:sz w:val="22"/>
                <w:szCs w:val="22"/>
              </w:rPr>
              <w:t>’s Name (Print)</w:t>
            </w:r>
          </w:p>
        </w:tc>
        <w:tc>
          <w:tcPr>
            <w:tcW w:w="2295" w:type="dxa"/>
            <w:shd w:val="clear" w:color="auto" w:fill="auto"/>
          </w:tcPr>
          <w:p w14:paraId="0EE977D5" w14:textId="77777777" w:rsidR="007A7FAC" w:rsidRPr="00A93CE6" w:rsidRDefault="007A7FAC" w:rsidP="00472F4E">
            <w:pPr>
              <w:tabs>
                <w:tab w:val="left" w:pos="3600"/>
                <w:tab w:val="left" w:pos="6480"/>
              </w:tabs>
              <w:spacing w:line="360" w:lineRule="auto"/>
              <w:rPr>
                <w:rFonts w:cs="Arial"/>
                <w:sz w:val="22"/>
                <w:szCs w:val="22"/>
              </w:rPr>
            </w:pPr>
            <w:r>
              <w:rPr>
                <w:rFonts w:cs="Arial"/>
                <w:sz w:val="22"/>
                <w:szCs w:val="22"/>
              </w:rPr>
              <w:t xml:space="preserve">Md </w:t>
            </w:r>
            <w:proofErr w:type="spellStart"/>
            <w:r>
              <w:rPr>
                <w:rFonts w:cs="Arial"/>
                <w:sz w:val="22"/>
                <w:szCs w:val="22"/>
              </w:rPr>
              <w:t>Mashukur</w:t>
            </w:r>
            <w:proofErr w:type="spellEnd"/>
            <w:r>
              <w:rPr>
                <w:rFonts w:cs="Arial"/>
                <w:sz w:val="22"/>
                <w:szCs w:val="22"/>
              </w:rPr>
              <w:t xml:space="preserve"> Rahman Fahim</w:t>
            </w:r>
          </w:p>
        </w:tc>
        <w:tc>
          <w:tcPr>
            <w:tcW w:w="1200" w:type="dxa"/>
            <w:shd w:val="clear" w:color="auto" w:fill="auto"/>
          </w:tcPr>
          <w:p w14:paraId="2DA6D343" w14:textId="77777777" w:rsidR="007A7FAC" w:rsidRPr="00A93CE6" w:rsidRDefault="007A7FAC" w:rsidP="00472F4E">
            <w:pPr>
              <w:tabs>
                <w:tab w:val="left" w:pos="3600"/>
                <w:tab w:val="left" w:pos="6480"/>
              </w:tabs>
              <w:spacing w:line="360" w:lineRule="auto"/>
              <w:rPr>
                <w:rFonts w:cs="Arial"/>
                <w:sz w:val="22"/>
                <w:szCs w:val="22"/>
              </w:rPr>
            </w:pPr>
            <w:r w:rsidRPr="00A93CE6">
              <w:rPr>
                <w:rFonts w:cs="Arial"/>
                <w:sz w:val="22"/>
                <w:szCs w:val="22"/>
              </w:rPr>
              <w:t>Signature</w:t>
            </w:r>
          </w:p>
        </w:tc>
        <w:tc>
          <w:tcPr>
            <w:tcW w:w="2173" w:type="dxa"/>
          </w:tcPr>
          <w:p w14:paraId="7403839C" w14:textId="24092FCB" w:rsidR="007A7FAC" w:rsidRPr="00A93CE6" w:rsidRDefault="003803C6" w:rsidP="00472F4E">
            <w:pPr>
              <w:tabs>
                <w:tab w:val="left" w:pos="3600"/>
                <w:tab w:val="left" w:pos="6480"/>
              </w:tabs>
              <w:spacing w:line="360" w:lineRule="auto"/>
              <w:rPr>
                <w:rFonts w:cs="Arial"/>
                <w:sz w:val="22"/>
                <w:szCs w:val="22"/>
              </w:rPr>
            </w:pPr>
            <w:r>
              <w:rPr>
                <w:rFonts w:cs="Arial"/>
                <w:sz w:val="22"/>
                <w:szCs w:val="22"/>
              </w:rPr>
              <w:t xml:space="preserve">Md </w:t>
            </w:r>
            <w:proofErr w:type="spellStart"/>
            <w:r>
              <w:rPr>
                <w:rFonts w:cs="Arial"/>
                <w:sz w:val="22"/>
                <w:szCs w:val="22"/>
              </w:rPr>
              <w:t>Mashukur</w:t>
            </w:r>
            <w:proofErr w:type="spellEnd"/>
            <w:r>
              <w:rPr>
                <w:rFonts w:cs="Arial"/>
                <w:sz w:val="22"/>
                <w:szCs w:val="22"/>
              </w:rPr>
              <w:t xml:space="preserve"> Rahman Fahim</w:t>
            </w:r>
          </w:p>
        </w:tc>
        <w:tc>
          <w:tcPr>
            <w:tcW w:w="682" w:type="dxa"/>
          </w:tcPr>
          <w:p w14:paraId="45DCE272" w14:textId="77777777" w:rsidR="007A7FAC" w:rsidRPr="00A93CE6" w:rsidRDefault="007A7FAC" w:rsidP="00472F4E">
            <w:pPr>
              <w:tabs>
                <w:tab w:val="left" w:pos="3600"/>
                <w:tab w:val="left" w:pos="6480"/>
              </w:tabs>
              <w:spacing w:line="360" w:lineRule="auto"/>
              <w:rPr>
                <w:rFonts w:cs="Arial"/>
                <w:sz w:val="22"/>
                <w:szCs w:val="22"/>
              </w:rPr>
            </w:pPr>
            <w:r>
              <w:rPr>
                <w:rFonts w:cs="Arial"/>
                <w:sz w:val="22"/>
                <w:szCs w:val="22"/>
              </w:rPr>
              <w:t>Date</w:t>
            </w:r>
          </w:p>
        </w:tc>
        <w:tc>
          <w:tcPr>
            <w:tcW w:w="1189" w:type="dxa"/>
            <w:gridSpan w:val="2"/>
          </w:tcPr>
          <w:p w14:paraId="45E8031C" w14:textId="2C237B8E" w:rsidR="007A7FAC" w:rsidRPr="00A93CE6" w:rsidRDefault="007A7FAC" w:rsidP="00472F4E">
            <w:pPr>
              <w:tabs>
                <w:tab w:val="left" w:pos="3600"/>
                <w:tab w:val="left" w:pos="6480"/>
              </w:tabs>
              <w:spacing w:line="360" w:lineRule="auto"/>
              <w:rPr>
                <w:rFonts w:cs="Arial"/>
                <w:sz w:val="22"/>
                <w:szCs w:val="22"/>
              </w:rPr>
            </w:pPr>
            <w:r>
              <w:rPr>
                <w:rFonts w:cs="Arial"/>
                <w:sz w:val="22"/>
                <w:szCs w:val="22"/>
              </w:rPr>
              <w:t>02.1202025</w:t>
            </w:r>
          </w:p>
        </w:tc>
      </w:tr>
      <w:tr w:rsidR="007A7FAC" w:rsidRPr="00A93CE6" w14:paraId="6421B295" w14:textId="77777777" w:rsidTr="00472F4E">
        <w:trPr>
          <w:trHeight w:val="403"/>
        </w:trPr>
        <w:tc>
          <w:tcPr>
            <w:tcW w:w="1471" w:type="dxa"/>
            <w:gridSpan w:val="2"/>
            <w:shd w:val="clear" w:color="auto" w:fill="auto"/>
          </w:tcPr>
          <w:p w14:paraId="61C9E2DF" w14:textId="77777777" w:rsidR="007A7FAC" w:rsidRDefault="007A7FAC" w:rsidP="00472F4E">
            <w:pPr>
              <w:tabs>
                <w:tab w:val="left" w:pos="3600"/>
                <w:tab w:val="left" w:pos="6480"/>
              </w:tabs>
              <w:rPr>
                <w:rFonts w:cs="Arial"/>
                <w:sz w:val="22"/>
                <w:szCs w:val="22"/>
              </w:rPr>
            </w:pPr>
            <w:r w:rsidRPr="00A93CE6">
              <w:rPr>
                <w:rFonts w:cs="Arial"/>
                <w:sz w:val="22"/>
                <w:szCs w:val="22"/>
              </w:rPr>
              <w:lastRenderedPageBreak/>
              <w:t>Participant</w:t>
            </w:r>
            <w:r>
              <w:rPr>
                <w:rFonts w:cs="Arial"/>
                <w:sz w:val="22"/>
                <w:szCs w:val="22"/>
              </w:rPr>
              <w:t>’s Name (Print)</w:t>
            </w:r>
          </w:p>
          <w:p w14:paraId="19118152" w14:textId="77777777" w:rsidR="007A7FAC" w:rsidRPr="00A93CE6" w:rsidRDefault="007A7FAC" w:rsidP="00472F4E">
            <w:pPr>
              <w:tabs>
                <w:tab w:val="left" w:pos="3600"/>
                <w:tab w:val="left" w:pos="6480"/>
              </w:tabs>
              <w:rPr>
                <w:rFonts w:cs="Arial"/>
                <w:sz w:val="22"/>
                <w:szCs w:val="22"/>
              </w:rPr>
            </w:pPr>
          </w:p>
        </w:tc>
        <w:tc>
          <w:tcPr>
            <w:tcW w:w="2295" w:type="dxa"/>
            <w:shd w:val="clear" w:color="auto" w:fill="auto"/>
          </w:tcPr>
          <w:p w14:paraId="4F9AE760" w14:textId="77777777" w:rsidR="007A7FAC" w:rsidRPr="00A93CE6" w:rsidRDefault="007A7FAC" w:rsidP="00472F4E">
            <w:pPr>
              <w:tabs>
                <w:tab w:val="left" w:pos="3600"/>
                <w:tab w:val="left" w:pos="6480"/>
              </w:tabs>
              <w:spacing w:line="360" w:lineRule="auto"/>
              <w:rPr>
                <w:rFonts w:cs="Arial"/>
                <w:sz w:val="22"/>
                <w:szCs w:val="22"/>
              </w:rPr>
            </w:pPr>
          </w:p>
        </w:tc>
        <w:tc>
          <w:tcPr>
            <w:tcW w:w="1200" w:type="dxa"/>
            <w:shd w:val="clear" w:color="auto" w:fill="auto"/>
          </w:tcPr>
          <w:p w14:paraId="04AB3DBF" w14:textId="77777777" w:rsidR="007A7FAC" w:rsidRPr="00A93CE6" w:rsidRDefault="007A7FAC" w:rsidP="00472F4E">
            <w:pPr>
              <w:tabs>
                <w:tab w:val="left" w:pos="3600"/>
                <w:tab w:val="left" w:pos="6480"/>
              </w:tabs>
              <w:spacing w:line="360" w:lineRule="auto"/>
              <w:rPr>
                <w:rFonts w:cs="Arial"/>
                <w:sz w:val="22"/>
                <w:szCs w:val="22"/>
              </w:rPr>
            </w:pPr>
            <w:r w:rsidRPr="00A93CE6">
              <w:rPr>
                <w:rFonts w:cs="Arial"/>
                <w:sz w:val="22"/>
                <w:szCs w:val="22"/>
              </w:rPr>
              <w:t>Signature</w:t>
            </w:r>
          </w:p>
        </w:tc>
        <w:tc>
          <w:tcPr>
            <w:tcW w:w="2173" w:type="dxa"/>
          </w:tcPr>
          <w:p w14:paraId="386C8322" w14:textId="77777777" w:rsidR="007A7FAC" w:rsidRPr="00A93CE6" w:rsidRDefault="007A7FAC" w:rsidP="00472F4E">
            <w:pPr>
              <w:tabs>
                <w:tab w:val="left" w:pos="3600"/>
                <w:tab w:val="left" w:pos="6480"/>
              </w:tabs>
              <w:spacing w:line="360" w:lineRule="auto"/>
              <w:rPr>
                <w:rFonts w:cs="Arial"/>
                <w:sz w:val="22"/>
                <w:szCs w:val="22"/>
              </w:rPr>
            </w:pPr>
          </w:p>
        </w:tc>
        <w:tc>
          <w:tcPr>
            <w:tcW w:w="682" w:type="dxa"/>
          </w:tcPr>
          <w:p w14:paraId="35EF726A" w14:textId="77777777" w:rsidR="007A7FAC" w:rsidRPr="00A93CE6" w:rsidRDefault="007A7FAC" w:rsidP="00472F4E">
            <w:pPr>
              <w:tabs>
                <w:tab w:val="left" w:pos="3600"/>
                <w:tab w:val="left" w:pos="6480"/>
              </w:tabs>
              <w:spacing w:line="360" w:lineRule="auto"/>
              <w:rPr>
                <w:rFonts w:cs="Arial"/>
                <w:sz w:val="22"/>
                <w:szCs w:val="22"/>
              </w:rPr>
            </w:pPr>
            <w:r>
              <w:rPr>
                <w:rFonts w:cs="Arial"/>
                <w:sz w:val="22"/>
                <w:szCs w:val="22"/>
              </w:rPr>
              <w:t>Date</w:t>
            </w:r>
          </w:p>
        </w:tc>
        <w:tc>
          <w:tcPr>
            <w:tcW w:w="1189" w:type="dxa"/>
            <w:gridSpan w:val="2"/>
          </w:tcPr>
          <w:p w14:paraId="3E0515CA" w14:textId="77777777" w:rsidR="007A7FAC" w:rsidRPr="00A93CE6" w:rsidRDefault="007A7FAC" w:rsidP="00472F4E">
            <w:pPr>
              <w:tabs>
                <w:tab w:val="left" w:pos="3600"/>
                <w:tab w:val="left" w:pos="6480"/>
              </w:tabs>
              <w:spacing w:line="360" w:lineRule="auto"/>
              <w:rPr>
                <w:rFonts w:cs="Arial"/>
                <w:sz w:val="22"/>
                <w:szCs w:val="22"/>
              </w:rPr>
            </w:pPr>
          </w:p>
        </w:tc>
      </w:tr>
      <w:tr w:rsidR="007A7FAC" w:rsidRPr="009763A4" w14:paraId="2D307DFD" w14:textId="77777777" w:rsidTr="00472F4E">
        <w:tblPrEx>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PrEx>
        <w:trPr>
          <w:trHeight w:val="814"/>
        </w:trPr>
        <w:tc>
          <w:tcPr>
            <w:tcW w:w="9004" w:type="dxa"/>
            <w:gridSpan w:val="8"/>
            <w:shd w:val="clear" w:color="auto" w:fill="auto"/>
          </w:tcPr>
          <w:p w14:paraId="7BCCF3EA" w14:textId="77777777" w:rsidR="007A7FAC" w:rsidRPr="00506AF6" w:rsidRDefault="007A7FAC" w:rsidP="00472F4E">
            <w:pPr>
              <w:tabs>
                <w:tab w:val="left" w:pos="3600"/>
                <w:tab w:val="left" w:pos="6480"/>
              </w:tabs>
              <w:spacing w:line="360" w:lineRule="auto"/>
              <w:jc w:val="both"/>
              <w:rPr>
                <w:rFonts w:cs="Arial"/>
                <w:color w:val="000000"/>
                <w:sz w:val="22"/>
                <w:szCs w:val="22"/>
              </w:rPr>
            </w:pPr>
            <w:r w:rsidRPr="3789586C">
              <w:rPr>
                <w:rStyle w:val="apple-style-span"/>
                <w:rFonts w:cs="Arial"/>
                <w:color w:val="000000" w:themeColor="text1"/>
                <w:sz w:val="22"/>
                <w:szCs w:val="22"/>
              </w:rPr>
              <w:t xml:space="preserve">You may decline to participate in this study. You may end your participation in this study at any time. All </w:t>
            </w:r>
            <w:r>
              <w:rPr>
                <w:rStyle w:val="apple-style-span"/>
                <w:rFonts w:cs="Arial"/>
                <w:color w:val="000000" w:themeColor="text1"/>
                <w:sz w:val="22"/>
                <w:szCs w:val="22"/>
              </w:rPr>
              <w:t>data</w:t>
            </w:r>
            <w:r w:rsidRPr="3789586C">
              <w:rPr>
                <w:rStyle w:val="apple-style-span"/>
                <w:rFonts w:cs="Arial"/>
                <w:color w:val="000000" w:themeColor="text1"/>
                <w:sz w:val="22"/>
                <w:szCs w:val="22"/>
              </w:rPr>
              <w:t xml:space="preserve"> generated from this or any interview will remain confidential. </w:t>
            </w:r>
            <w:r w:rsidRPr="3789586C">
              <w:rPr>
                <w:rStyle w:val="nw1"/>
                <w:rFonts w:eastAsiaTheme="majorEastAsia"/>
                <w:color w:val="000000" w:themeColor="text1"/>
                <w:sz w:val="22"/>
                <w:szCs w:val="22"/>
              </w:rPr>
              <w:t xml:space="preserve">For more information, please view the university’s </w:t>
            </w:r>
            <w:hyperlink r:id="rId20">
              <w:r w:rsidRPr="3789586C">
                <w:rPr>
                  <w:rStyle w:val="Hyperlink"/>
                  <w:sz w:val="22"/>
                  <w:szCs w:val="22"/>
                </w:rPr>
                <w:t>Research and Data Management Policy</w:t>
              </w:r>
            </w:hyperlink>
            <w:r w:rsidRPr="3789586C">
              <w:rPr>
                <w:rStyle w:val="nw1"/>
                <w:rFonts w:eastAsiaTheme="majorEastAsia"/>
                <w:color w:val="000000" w:themeColor="text1"/>
                <w:sz w:val="22"/>
                <w:szCs w:val="22"/>
              </w:rPr>
              <w:t>.</w:t>
            </w:r>
          </w:p>
          <w:p w14:paraId="00B64688" w14:textId="77777777" w:rsidR="007A7FAC" w:rsidRDefault="007A7FAC" w:rsidP="00472F4E">
            <w:pPr>
              <w:spacing w:line="360" w:lineRule="auto"/>
              <w:jc w:val="both"/>
              <w:rPr>
                <w:rFonts w:cs="Arial"/>
                <w:sz w:val="22"/>
                <w:szCs w:val="22"/>
              </w:rPr>
            </w:pPr>
          </w:p>
          <w:p w14:paraId="6BBC7FE2" w14:textId="77777777" w:rsidR="007A7FAC" w:rsidRDefault="007A7FAC" w:rsidP="00472F4E">
            <w:pPr>
              <w:spacing w:line="360" w:lineRule="auto"/>
              <w:jc w:val="both"/>
              <w:rPr>
                <w:rFonts w:cs="Arial"/>
                <w:sz w:val="22"/>
                <w:szCs w:val="22"/>
              </w:rPr>
            </w:pPr>
            <w:r w:rsidRPr="00A93CE6">
              <w:rPr>
                <w:rFonts w:cs="Arial"/>
                <w:sz w:val="22"/>
                <w:szCs w:val="22"/>
              </w:rPr>
              <w:t xml:space="preserve">When completed please </w:t>
            </w:r>
            <w:r>
              <w:rPr>
                <w:rFonts w:cs="Arial"/>
                <w:sz w:val="22"/>
                <w:szCs w:val="22"/>
              </w:rPr>
              <w:t xml:space="preserve">email a copy to the below address </w:t>
            </w:r>
            <w:r w:rsidRPr="00A93CE6">
              <w:rPr>
                <w:rFonts w:cs="Arial"/>
                <w:sz w:val="22"/>
                <w:szCs w:val="22"/>
              </w:rPr>
              <w:t>to be kept on the file of the research</w:t>
            </w:r>
            <w:r>
              <w:rPr>
                <w:rFonts w:cs="Arial"/>
                <w:sz w:val="22"/>
                <w:szCs w:val="22"/>
              </w:rPr>
              <w:t>er and retain a copy for yourself.</w:t>
            </w:r>
          </w:p>
          <w:p w14:paraId="3982EEF3" w14:textId="77777777" w:rsidR="007A7FAC" w:rsidRDefault="007A7FAC" w:rsidP="00472F4E">
            <w:pPr>
              <w:spacing w:line="360" w:lineRule="auto"/>
              <w:rPr>
                <w:rFonts w:cs="Arial"/>
                <w:b/>
                <w:sz w:val="22"/>
                <w:szCs w:val="22"/>
              </w:rPr>
            </w:pPr>
          </w:p>
          <w:p w14:paraId="6F15AA3B" w14:textId="62257994" w:rsidR="007A7FAC" w:rsidRPr="007B745A" w:rsidRDefault="007A7FAC" w:rsidP="00472F4E">
            <w:pPr>
              <w:spacing w:line="360" w:lineRule="auto"/>
              <w:rPr>
                <w:rFonts w:cs="Arial"/>
                <w:sz w:val="22"/>
                <w:szCs w:val="22"/>
                <w:lang w:val="fr-FR"/>
              </w:rPr>
            </w:pPr>
            <w:r w:rsidRPr="007B745A">
              <w:rPr>
                <w:rFonts w:cs="Arial"/>
                <w:sz w:val="22"/>
                <w:szCs w:val="22"/>
                <w:lang w:val="fr-FR"/>
              </w:rPr>
              <w:t xml:space="preserve">Email : </w:t>
            </w:r>
            <w:r w:rsidRPr="008E5007">
              <w:rPr>
                <w:rFonts w:cstheme="minorHAnsi"/>
                <w:sz w:val="22"/>
                <w:szCs w:val="22"/>
              </w:rPr>
              <w:t>2422953</w:t>
            </w:r>
            <w:r w:rsidRPr="3789586C">
              <w:rPr>
                <w:rFonts w:cs="Arial"/>
                <w:sz w:val="22"/>
                <w:szCs w:val="22"/>
                <w:lang w:val="fr-FR"/>
              </w:rPr>
              <w:t>@student.uwtsd.ac.uk</w:t>
            </w:r>
          </w:p>
        </w:tc>
      </w:tr>
    </w:tbl>
    <w:p w14:paraId="6F7F8137" w14:textId="77777777" w:rsidR="007A7FAC" w:rsidRPr="007A7FAC" w:rsidRDefault="007A7FAC" w:rsidP="007A7FAC"/>
    <w:p w14:paraId="55621698" w14:textId="6847BB11" w:rsidR="007A7FAC" w:rsidRDefault="007A7FAC">
      <w:r>
        <w:br w:type="page"/>
      </w:r>
    </w:p>
    <w:p w14:paraId="058F0A34" w14:textId="48D1006D" w:rsidR="007A7FAC" w:rsidRDefault="007A7FAC" w:rsidP="007A7FAC">
      <w:pPr>
        <w:pStyle w:val="Heading2"/>
        <w:rPr>
          <w:rStyle w:val="Strong"/>
          <w:b w:val="0"/>
          <w:bCs w:val="0"/>
        </w:rPr>
      </w:pPr>
      <w:bookmarkStart w:id="168" w:name="_Toc220804977"/>
      <w:bookmarkStart w:id="169" w:name="_Toc220810376"/>
      <w:r>
        <w:rPr>
          <w:rStyle w:val="Strong"/>
          <w:b w:val="0"/>
          <w:bCs w:val="0"/>
        </w:rPr>
        <w:lastRenderedPageBreak/>
        <w:t>Appendix C: Semi-Structured Interview Guide</w:t>
      </w:r>
      <w:bookmarkEnd w:id="168"/>
      <w:bookmarkEnd w:id="169"/>
    </w:p>
    <w:p w14:paraId="150A37C2" w14:textId="77777777" w:rsidR="007A7FAC" w:rsidRDefault="007A7FAC" w:rsidP="007A7FAC">
      <w:pPr>
        <w:pStyle w:val="Heading2"/>
      </w:pPr>
    </w:p>
    <w:p w14:paraId="5B8728AF" w14:textId="77777777" w:rsidR="007A7FAC" w:rsidRDefault="007A7FAC" w:rsidP="007A7FAC">
      <w:r>
        <w:rPr>
          <w:rStyle w:val="Strong"/>
          <w:b w:val="0"/>
          <w:bCs w:val="0"/>
        </w:rPr>
        <w:t>Section 1: Background Information</w:t>
      </w:r>
    </w:p>
    <w:p w14:paraId="6B309976" w14:textId="77777777" w:rsidR="007A7FAC" w:rsidRDefault="007A7FAC" w:rsidP="007A7FAC">
      <w:pPr>
        <w:pStyle w:val="NormalWeb"/>
        <w:numPr>
          <w:ilvl w:val="0"/>
          <w:numId w:val="6"/>
        </w:numPr>
        <w:spacing w:line="360" w:lineRule="auto"/>
        <w:jc w:val="both"/>
      </w:pPr>
      <w:r>
        <w:t>Can you briefly describe your business and your role within it?</w:t>
      </w:r>
    </w:p>
    <w:p w14:paraId="427C468B" w14:textId="77777777" w:rsidR="007A7FAC" w:rsidRDefault="007A7FAC" w:rsidP="007A7FAC">
      <w:pPr>
        <w:pStyle w:val="NormalWeb"/>
        <w:numPr>
          <w:ilvl w:val="0"/>
          <w:numId w:val="6"/>
        </w:numPr>
        <w:spacing w:line="360" w:lineRule="auto"/>
        <w:jc w:val="both"/>
      </w:pPr>
      <w:r>
        <w:t>How long have you been involved in managing digital marketing activities?</w:t>
      </w:r>
    </w:p>
    <w:p w14:paraId="34AB13F2" w14:textId="77777777" w:rsidR="007A7FAC" w:rsidRDefault="007A7FAC" w:rsidP="007A7FAC">
      <w:r>
        <w:rPr>
          <w:rStyle w:val="Strong"/>
          <w:b w:val="0"/>
          <w:bCs w:val="0"/>
        </w:rPr>
        <w:t>Section 2: Strategic Digital Marketing Practices</w:t>
      </w:r>
    </w:p>
    <w:p w14:paraId="2228EF67" w14:textId="77777777" w:rsidR="007A7FAC" w:rsidRDefault="007A7FAC" w:rsidP="007A7FAC">
      <w:pPr>
        <w:pStyle w:val="NormalWeb"/>
        <w:numPr>
          <w:ilvl w:val="0"/>
          <w:numId w:val="7"/>
        </w:numPr>
        <w:spacing w:line="360" w:lineRule="auto"/>
        <w:jc w:val="both"/>
      </w:pPr>
      <w:r>
        <w:t>Which digital platforms do you mainly use for marketing your business?</w:t>
      </w:r>
    </w:p>
    <w:p w14:paraId="1774F6A5" w14:textId="77777777" w:rsidR="007A7FAC" w:rsidRDefault="007A7FAC" w:rsidP="007A7FAC">
      <w:pPr>
        <w:pStyle w:val="NormalWeb"/>
        <w:numPr>
          <w:ilvl w:val="0"/>
          <w:numId w:val="7"/>
        </w:numPr>
        <w:spacing w:line="360" w:lineRule="auto"/>
        <w:jc w:val="both"/>
      </w:pPr>
      <w:r>
        <w:t>How do you decide what content to post or what promotions to run?</w:t>
      </w:r>
    </w:p>
    <w:p w14:paraId="7D26E291" w14:textId="77777777" w:rsidR="007A7FAC" w:rsidRDefault="007A7FAC" w:rsidP="007A7FAC">
      <w:pPr>
        <w:pStyle w:val="NormalWeb"/>
        <w:numPr>
          <w:ilvl w:val="0"/>
          <w:numId w:val="7"/>
        </w:numPr>
        <w:spacing w:line="360" w:lineRule="auto"/>
        <w:jc w:val="both"/>
      </w:pPr>
      <w:r>
        <w:t>Do you set any goals or plans for your digital marketing activities?</w:t>
      </w:r>
    </w:p>
    <w:p w14:paraId="57CED195" w14:textId="77777777" w:rsidR="007A7FAC" w:rsidRDefault="007A7FAC" w:rsidP="007A7FAC">
      <w:r>
        <w:rPr>
          <w:rStyle w:val="Strong"/>
          <w:b w:val="0"/>
          <w:bCs w:val="0"/>
        </w:rPr>
        <w:t>Section 3: Brand Awareness and Credibility</w:t>
      </w:r>
    </w:p>
    <w:p w14:paraId="344B132D" w14:textId="77777777" w:rsidR="007A7FAC" w:rsidRDefault="007A7FAC" w:rsidP="007A7FAC">
      <w:pPr>
        <w:pStyle w:val="NormalWeb"/>
        <w:numPr>
          <w:ilvl w:val="0"/>
          <w:numId w:val="8"/>
        </w:numPr>
        <w:spacing w:line="360" w:lineRule="auto"/>
        <w:jc w:val="both"/>
      </w:pPr>
      <w:r>
        <w:t>How do customers usually find or discover your business online?</w:t>
      </w:r>
    </w:p>
    <w:p w14:paraId="3F2B7B37" w14:textId="77777777" w:rsidR="007A7FAC" w:rsidRDefault="007A7FAC" w:rsidP="007A7FAC">
      <w:pPr>
        <w:pStyle w:val="NormalWeb"/>
        <w:numPr>
          <w:ilvl w:val="0"/>
          <w:numId w:val="8"/>
        </w:numPr>
        <w:spacing w:line="360" w:lineRule="auto"/>
        <w:jc w:val="both"/>
      </w:pPr>
      <w:r>
        <w:t>What do you think helps customers trust your business online?</w:t>
      </w:r>
    </w:p>
    <w:p w14:paraId="0222CCF8" w14:textId="77777777" w:rsidR="007A7FAC" w:rsidRDefault="007A7FAC" w:rsidP="007A7FAC">
      <w:pPr>
        <w:pStyle w:val="NormalWeb"/>
        <w:numPr>
          <w:ilvl w:val="0"/>
          <w:numId w:val="8"/>
        </w:numPr>
        <w:spacing w:line="360" w:lineRule="auto"/>
        <w:jc w:val="both"/>
      </w:pPr>
      <w:r>
        <w:t>How do reviews, comments, or referrals affect your business?</w:t>
      </w:r>
    </w:p>
    <w:p w14:paraId="0C1DED5C" w14:textId="77777777" w:rsidR="007A7FAC" w:rsidRDefault="007A7FAC" w:rsidP="007A7FAC">
      <w:r>
        <w:rPr>
          <w:rStyle w:val="Strong"/>
          <w:b w:val="0"/>
          <w:bCs w:val="0"/>
        </w:rPr>
        <w:t>Section 4: Digital Customer Experience</w:t>
      </w:r>
    </w:p>
    <w:p w14:paraId="73279CCA" w14:textId="77777777" w:rsidR="007A7FAC" w:rsidRDefault="007A7FAC" w:rsidP="007A7FAC">
      <w:pPr>
        <w:pStyle w:val="NormalWeb"/>
        <w:numPr>
          <w:ilvl w:val="0"/>
          <w:numId w:val="9"/>
        </w:numPr>
        <w:spacing w:line="360" w:lineRule="auto"/>
        <w:jc w:val="both"/>
      </w:pPr>
      <w:r>
        <w:t>Can you describe the typical customer journey from enquiry to delivery?</w:t>
      </w:r>
    </w:p>
    <w:p w14:paraId="51B6F552" w14:textId="77777777" w:rsidR="007A7FAC" w:rsidRDefault="007A7FAC" w:rsidP="007A7FAC">
      <w:pPr>
        <w:pStyle w:val="NormalWeb"/>
        <w:numPr>
          <w:ilvl w:val="0"/>
          <w:numId w:val="9"/>
        </w:numPr>
        <w:spacing w:line="360" w:lineRule="auto"/>
        <w:jc w:val="both"/>
      </w:pPr>
      <w:r>
        <w:t>What challenges do you face in managing customer communication and delivery?</w:t>
      </w:r>
    </w:p>
    <w:p w14:paraId="72EE36C2" w14:textId="77777777" w:rsidR="007A7FAC" w:rsidRDefault="007A7FAC" w:rsidP="007A7FAC">
      <w:pPr>
        <w:pStyle w:val="NormalWeb"/>
        <w:numPr>
          <w:ilvl w:val="0"/>
          <w:numId w:val="9"/>
        </w:numPr>
        <w:spacing w:line="360" w:lineRule="auto"/>
        <w:jc w:val="both"/>
      </w:pPr>
      <w:r>
        <w:t>How do you handle complaints or after-sales communication?</w:t>
      </w:r>
    </w:p>
    <w:p w14:paraId="37B7A6DD" w14:textId="77777777" w:rsidR="007A7FAC" w:rsidRDefault="007A7FAC" w:rsidP="007A7FAC">
      <w:r>
        <w:rPr>
          <w:rStyle w:val="Strong"/>
          <w:b w:val="0"/>
          <w:bCs w:val="0"/>
        </w:rPr>
        <w:t>Section 5: Contextual Enablers and Barriers</w:t>
      </w:r>
    </w:p>
    <w:p w14:paraId="1B8945D4" w14:textId="77777777" w:rsidR="007A7FAC" w:rsidRDefault="007A7FAC" w:rsidP="007A7FAC">
      <w:pPr>
        <w:pStyle w:val="NormalWeb"/>
        <w:numPr>
          <w:ilvl w:val="0"/>
          <w:numId w:val="10"/>
        </w:numPr>
        <w:spacing w:line="360" w:lineRule="auto"/>
        <w:jc w:val="both"/>
      </w:pPr>
      <w:r>
        <w:t>What skills or resources help you manage digital marketing effectively?</w:t>
      </w:r>
    </w:p>
    <w:p w14:paraId="7C488BD0" w14:textId="77777777" w:rsidR="007A7FAC" w:rsidRDefault="007A7FAC" w:rsidP="007A7FAC">
      <w:pPr>
        <w:pStyle w:val="NormalWeb"/>
        <w:numPr>
          <w:ilvl w:val="0"/>
          <w:numId w:val="10"/>
        </w:numPr>
        <w:spacing w:line="360" w:lineRule="auto"/>
        <w:jc w:val="both"/>
      </w:pPr>
      <w:r>
        <w:t>What factors make digital marketing difficult for your business?</w:t>
      </w:r>
    </w:p>
    <w:p w14:paraId="06289471" w14:textId="77777777" w:rsidR="007A7FAC" w:rsidRDefault="007A7FAC" w:rsidP="007A7FAC">
      <w:r>
        <w:rPr>
          <w:rStyle w:val="Strong"/>
          <w:b w:val="0"/>
          <w:bCs w:val="0"/>
        </w:rPr>
        <w:t>Section 6: Growth and Reflection</w:t>
      </w:r>
    </w:p>
    <w:p w14:paraId="5DD3597D" w14:textId="77777777" w:rsidR="007A7FAC" w:rsidRDefault="007A7FAC" w:rsidP="007A7FAC">
      <w:pPr>
        <w:pStyle w:val="NormalWeb"/>
        <w:numPr>
          <w:ilvl w:val="0"/>
          <w:numId w:val="11"/>
        </w:numPr>
        <w:spacing w:line="360" w:lineRule="auto"/>
        <w:jc w:val="both"/>
      </w:pPr>
      <w:r>
        <w:t>How has digital marketing affected your business growth?</w:t>
      </w:r>
    </w:p>
    <w:p w14:paraId="101CF139" w14:textId="77777777" w:rsidR="007A7FAC" w:rsidRDefault="007A7FAC" w:rsidP="007A7FAC">
      <w:pPr>
        <w:pStyle w:val="NormalWeb"/>
        <w:numPr>
          <w:ilvl w:val="0"/>
          <w:numId w:val="11"/>
        </w:numPr>
        <w:spacing w:line="360" w:lineRule="auto"/>
        <w:jc w:val="both"/>
      </w:pPr>
      <w:r>
        <w:t>What changes would you like to make to improve your digital marketing?</w:t>
      </w:r>
    </w:p>
    <w:p w14:paraId="5CCF4C0C" w14:textId="4409BF01" w:rsidR="007A7FAC" w:rsidRDefault="007A7FAC">
      <w:r>
        <w:br w:type="page"/>
      </w:r>
    </w:p>
    <w:p w14:paraId="169ACD6D" w14:textId="656D0574" w:rsidR="007A7FAC" w:rsidRDefault="007A7FAC" w:rsidP="007A7FAC">
      <w:pPr>
        <w:pStyle w:val="Heading2"/>
        <w:rPr>
          <w:rStyle w:val="Strong"/>
          <w:b w:val="0"/>
          <w:bCs w:val="0"/>
        </w:rPr>
      </w:pPr>
      <w:bookmarkStart w:id="170" w:name="_Toc220804978"/>
      <w:bookmarkStart w:id="171" w:name="_Toc220810377"/>
      <w:r>
        <w:rPr>
          <w:rStyle w:val="Strong"/>
          <w:b w:val="0"/>
          <w:bCs w:val="0"/>
        </w:rPr>
        <w:lastRenderedPageBreak/>
        <w:t>Appendix D: Interview Coding Framework (Initial Themes)</w:t>
      </w:r>
      <w:bookmarkEnd w:id="170"/>
      <w:bookmarkEnd w:id="171"/>
    </w:p>
    <w:p w14:paraId="22771B38" w14:textId="77777777" w:rsidR="007A7FAC" w:rsidRDefault="007A7FAC" w:rsidP="007A7FAC">
      <w:pPr>
        <w:pStyle w:val="Heading2"/>
      </w:pPr>
    </w:p>
    <w:p w14:paraId="4BC79EC5" w14:textId="77777777" w:rsidR="007A7FAC" w:rsidRDefault="007A7FAC" w:rsidP="007A7FAC">
      <w:r>
        <w:rPr>
          <w:rStyle w:val="Strong"/>
          <w:b w:val="0"/>
          <w:bCs w:val="0"/>
        </w:rPr>
        <w:t>Theme 1: Strategic Digital Marketing Practices</w:t>
      </w:r>
    </w:p>
    <w:p w14:paraId="4422D30B" w14:textId="77777777" w:rsidR="007A7FAC" w:rsidRDefault="007A7FAC" w:rsidP="007A7FAC">
      <w:pPr>
        <w:pStyle w:val="NormalWeb"/>
        <w:numPr>
          <w:ilvl w:val="0"/>
          <w:numId w:val="12"/>
        </w:numPr>
        <w:spacing w:line="360" w:lineRule="auto"/>
      </w:pPr>
      <w:r>
        <w:t>Informal planning</w:t>
      </w:r>
    </w:p>
    <w:p w14:paraId="070720EB" w14:textId="77777777" w:rsidR="007A7FAC" w:rsidRDefault="007A7FAC" w:rsidP="007A7FAC">
      <w:pPr>
        <w:pStyle w:val="NormalWeb"/>
        <w:numPr>
          <w:ilvl w:val="0"/>
          <w:numId w:val="12"/>
        </w:numPr>
        <w:spacing w:line="360" w:lineRule="auto"/>
      </w:pPr>
      <w:r>
        <w:t>Platform-driven decisions</w:t>
      </w:r>
    </w:p>
    <w:p w14:paraId="37869BA2" w14:textId="77777777" w:rsidR="007A7FAC" w:rsidRDefault="007A7FAC" w:rsidP="007A7FAC">
      <w:pPr>
        <w:pStyle w:val="NormalWeb"/>
        <w:numPr>
          <w:ilvl w:val="0"/>
          <w:numId w:val="12"/>
        </w:numPr>
        <w:spacing w:line="360" w:lineRule="auto"/>
      </w:pPr>
      <w:r>
        <w:t>Owner-led execution</w:t>
      </w:r>
    </w:p>
    <w:p w14:paraId="420D5B89" w14:textId="77777777" w:rsidR="007A7FAC" w:rsidRDefault="007A7FAC" w:rsidP="007A7FAC">
      <w:r>
        <w:rPr>
          <w:rStyle w:val="Strong"/>
          <w:b w:val="0"/>
          <w:bCs w:val="0"/>
        </w:rPr>
        <w:t>Theme 2: Brand Awareness and Credibility</w:t>
      </w:r>
    </w:p>
    <w:p w14:paraId="157D6DC4" w14:textId="77777777" w:rsidR="007A7FAC" w:rsidRDefault="007A7FAC" w:rsidP="007A7FAC">
      <w:pPr>
        <w:pStyle w:val="NormalWeb"/>
        <w:numPr>
          <w:ilvl w:val="0"/>
          <w:numId w:val="13"/>
        </w:numPr>
        <w:spacing w:line="360" w:lineRule="auto"/>
      </w:pPr>
      <w:r>
        <w:t>Visibility and consistency</w:t>
      </w:r>
    </w:p>
    <w:p w14:paraId="07E8A743" w14:textId="77777777" w:rsidR="007A7FAC" w:rsidRDefault="007A7FAC" w:rsidP="007A7FAC">
      <w:pPr>
        <w:pStyle w:val="NormalWeb"/>
        <w:numPr>
          <w:ilvl w:val="0"/>
          <w:numId w:val="13"/>
        </w:numPr>
        <w:spacing w:line="360" w:lineRule="auto"/>
      </w:pPr>
      <w:r>
        <w:t>Responsiveness</w:t>
      </w:r>
    </w:p>
    <w:p w14:paraId="03656B84" w14:textId="77777777" w:rsidR="007A7FAC" w:rsidRDefault="007A7FAC" w:rsidP="007A7FAC">
      <w:pPr>
        <w:pStyle w:val="NormalWeb"/>
        <w:numPr>
          <w:ilvl w:val="0"/>
          <w:numId w:val="13"/>
        </w:numPr>
        <w:spacing w:line="360" w:lineRule="auto"/>
      </w:pPr>
      <w:r>
        <w:t>Social proof (reviews, comments)</w:t>
      </w:r>
    </w:p>
    <w:p w14:paraId="64DA66F1" w14:textId="77777777" w:rsidR="007A7FAC" w:rsidRDefault="007A7FAC" w:rsidP="007A7FAC">
      <w:r>
        <w:rPr>
          <w:rStyle w:val="Strong"/>
          <w:b w:val="0"/>
          <w:bCs w:val="0"/>
        </w:rPr>
        <w:t>Theme 3: Digital Customer Experience</w:t>
      </w:r>
    </w:p>
    <w:p w14:paraId="29AC0A09" w14:textId="77777777" w:rsidR="007A7FAC" w:rsidRDefault="007A7FAC" w:rsidP="007A7FAC">
      <w:pPr>
        <w:pStyle w:val="NormalWeb"/>
        <w:numPr>
          <w:ilvl w:val="0"/>
          <w:numId w:val="14"/>
        </w:numPr>
        <w:spacing w:line="360" w:lineRule="auto"/>
      </w:pPr>
      <w:r>
        <w:t>Enquiry handling</w:t>
      </w:r>
    </w:p>
    <w:p w14:paraId="4809D6FB" w14:textId="77777777" w:rsidR="007A7FAC" w:rsidRDefault="007A7FAC" w:rsidP="007A7FAC">
      <w:pPr>
        <w:pStyle w:val="NormalWeb"/>
        <w:numPr>
          <w:ilvl w:val="0"/>
          <w:numId w:val="14"/>
        </w:numPr>
        <w:spacing w:line="360" w:lineRule="auto"/>
      </w:pPr>
      <w:r>
        <w:t>Payment process</w:t>
      </w:r>
    </w:p>
    <w:p w14:paraId="3C89419C" w14:textId="77777777" w:rsidR="007A7FAC" w:rsidRDefault="007A7FAC" w:rsidP="007A7FAC">
      <w:pPr>
        <w:pStyle w:val="NormalWeb"/>
        <w:numPr>
          <w:ilvl w:val="0"/>
          <w:numId w:val="14"/>
        </w:numPr>
        <w:spacing w:line="360" w:lineRule="auto"/>
      </w:pPr>
      <w:r>
        <w:t>Delivery and fulfilment</w:t>
      </w:r>
    </w:p>
    <w:p w14:paraId="78A6E31F" w14:textId="77777777" w:rsidR="007A7FAC" w:rsidRDefault="007A7FAC" w:rsidP="007A7FAC">
      <w:pPr>
        <w:pStyle w:val="NormalWeb"/>
        <w:numPr>
          <w:ilvl w:val="0"/>
          <w:numId w:val="14"/>
        </w:numPr>
        <w:spacing w:line="360" w:lineRule="auto"/>
      </w:pPr>
      <w:r>
        <w:t>After-sales interaction</w:t>
      </w:r>
    </w:p>
    <w:p w14:paraId="35641A38" w14:textId="77777777" w:rsidR="007A7FAC" w:rsidRDefault="007A7FAC" w:rsidP="007A7FAC">
      <w:r>
        <w:rPr>
          <w:rStyle w:val="Strong"/>
          <w:b w:val="0"/>
          <w:bCs w:val="0"/>
        </w:rPr>
        <w:t>Theme 4: Contextual Enablers and Barriers</w:t>
      </w:r>
    </w:p>
    <w:p w14:paraId="5C4E96DB" w14:textId="77777777" w:rsidR="007A7FAC" w:rsidRDefault="007A7FAC" w:rsidP="007A7FAC">
      <w:pPr>
        <w:pStyle w:val="NormalWeb"/>
        <w:numPr>
          <w:ilvl w:val="0"/>
          <w:numId w:val="15"/>
        </w:numPr>
        <w:spacing w:line="360" w:lineRule="auto"/>
      </w:pPr>
      <w:r>
        <w:t>Skills and learning</w:t>
      </w:r>
    </w:p>
    <w:p w14:paraId="4DFE3875" w14:textId="77777777" w:rsidR="007A7FAC" w:rsidRDefault="007A7FAC" w:rsidP="007A7FAC">
      <w:pPr>
        <w:pStyle w:val="NormalWeb"/>
        <w:numPr>
          <w:ilvl w:val="0"/>
          <w:numId w:val="15"/>
        </w:numPr>
        <w:spacing w:line="360" w:lineRule="auto"/>
      </w:pPr>
      <w:r>
        <w:t>Time constraints</w:t>
      </w:r>
    </w:p>
    <w:p w14:paraId="2CC8C5BC" w14:textId="77777777" w:rsidR="007A7FAC" w:rsidRDefault="007A7FAC" w:rsidP="007A7FAC">
      <w:pPr>
        <w:pStyle w:val="NormalWeb"/>
        <w:numPr>
          <w:ilvl w:val="0"/>
          <w:numId w:val="15"/>
        </w:numPr>
        <w:spacing w:line="360" w:lineRule="auto"/>
      </w:pPr>
      <w:r>
        <w:t>Budget limitations</w:t>
      </w:r>
    </w:p>
    <w:p w14:paraId="2D567FFC" w14:textId="77777777" w:rsidR="007A7FAC" w:rsidRDefault="007A7FAC" w:rsidP="007A7FAC">
      <w:pPr>
        <w:pStyle w:val="NormalWeb"/>
        <w:numPr>
          <w:ilvl w:val="0"/>
          <w:numId w:val="15"/>
        </w:numPr>
        <w:spacing w:line="360" w:lineRule="auto"/>
      </w:pPr>
      <w:r>
        <w:t>Platform dependence</w:t>
      </w:r>
    </w:p>
    <w:p w14:paraId="6A78B359" w14:textId="77777777" w:rsidR="007A7FAC" w:rsidRDefault="007A7FAC" w:rsidP="007A7FAC">
      <w:pPr>
        <w:pStyle w:val="NormalWeb"/>
        <w:numPr>
          <w:ilvl w:val="0"/>
          <w:numId w:val="15"/>
        </w:numPr>
        <w:spacing w:line="360" w:lineRule="auto"/>
      </w:pPr>
      <w:r>
        <w:t>Logistics challenges</w:t>
      </w:r>
    </w:p>
    <w:p w14:paraId="44F165AD" w14:textId="24EAD6CB" w:rsidR="007A7FAC" w:rsidRDefault="007A7FAC">
      <w:r>
        <w:br w:type="page"/>
      </w:r>
    </w:p>
    <w:p w14:paraId="53653376" w14:textId="7388F72E" w:rsidR="007A7FAC" w:rsidRDefault="007A7FAC" w:rsidP="007A7FAC">
      <w:pPr>
        <w:pStyle w:val="Heading2"/>
        <w:rPr>
          <w:rStyle w:val="Strong"/>
          <w:b w:val="0"/>
          <w:bCs w:val="0"/>
        </w:rPr>
      </w:pPr>
      <w:bookmarkStart w:id="172" w:name="_Toc220804979"/>
      <w:bookmarkStart w:id="173" w:name="_Toc220810378"/>
      <w:r>
        <w:rPr>
          <w:rStyle w:val="Strong"/>
          <w:b w:val="0"/>
          <w:bCs w:val="0"/>
        </w:rPr>
        <w:lastRenderedPageBreak/>
        <w:t>Appendix E: Summary of Interview Participants and Data Collected</w:t>
      </w:r>
      <w:bookmarkEnd w:id="172"/>
      <w:bookmarkEnd w:id="173"/>
    </w:p>
    <w:p w14:paraId="6C0D0DA4" w14:textId="77777777" w:rsidR="007A7FAC" w:rsidRDefault="007A7FAC" w:rsidP="007A7FAC">
      <w:pPr>
        <w:pStyle w:val="Heading2"/>
      </w:pPr>
    </w:p>
    <w:tbl>
      <w:tblPr>
        <w:tblStyle w:val="GridTable4"/>
        <w:tblW w:w="0" w:type="auto"/>
        <w:tblInd w:w="-289" w:type="dxa"/>
        <w:tblLayout w:type="fixed"/>
        <w:tblLook w:val="04A0" w:firstRow="1" w:lastRow="0" w:firstColumn="1" w:lastColumn="0" w:noHBand="0" w:noVBand="1"/>
      </w:tblPr>
      <w:tblGrid>
        <w:gridCol w:w="951"/>
        <w:gridCol w:w="1176"/>
        <w:gridCol w:w="1276"/>
        <w:gridCol w:w="850"/>
        <w:gridCol w:w="1512"/>
        <w:gridCol w:w="1323"/>
        <w:gridCol w:w="993"/>
        <w:gridCol w:w="1224"/>
      </w:tblGrid>
      <w:tr w:rsidR="007A7FAC" w14:paraId="6E257B10" w14:textId="77777777" w:rsidTr="007A7F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1" w:type="dxa"/>
            <w:hideMark/>
          </w:tcPr>
          <w:p w14:paraId="6C741805" w14:textId="77777777" w:rsidR="007A7FAC" w:rsidRDefault="007A7FAC" w:rsidP="007A7FAC">
            <w:pPr>
              <w:spacing w:line="360" w:lineRule="auto"/>
              <w:jc w:val="center"/>
            </w:pPr>
            <w:r>
              <w:rPr>
                <w:b w:val="0"/>
                <w:bCs w:val="0"/>
              </w:rPr>
              <w:t>Participant Code</w:t>
            </w:r>
          </w:p>
        </w:tc>
        <w:tc>
          <w:tcPr>
            <w:tcW w:w="1176" w:type="dxa"/>
            <w:hideMark/>
          </w:tcPr>
          <w:p w14:paraId="3CCA7612" w14:textId="77777777" w:rsidR="007A7FAC" w:rsidRDefault="007A7FAC" w:rsidP="007A7FAC">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Role</w:t>
            </w:r>
          </w:p>
        </w:tc>
        <w:tc>
          <w:tcPr>
            <w:tcW w:w="1276" w:type="dxa"/>
            <w:hideMark/>
          </w:tcPr>
          <w:p w14:paraId="3E206CED" w14:textId="77777777" w:rsidR="007A7FAC" w:rsidRDefault="007A7FAC" w:rsidP="007A7FAC">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Business Sector</w:t>
            </w:r>
          </w:p>
        </w:tc>
        <w:tc>
          <w:tcPr>
            <w:tcW w:w="850" w:type="dxa"/>
            <w:hideMark/>
          </w:tcPr>
          <w:p w14:paraId="7CFF9882" w14:textId="77777777" w:rsidR="007A7FAC" w:rsidRDefault="007A7FAC" w:rsidP="007A7FAC">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Firm Size (Employees)</w:t>
            </w:r>
          </w:p>
        </w:tc>
        <w:tc>
          <w:tcPr>
            <w:tcW w:w="1512" w:type="dxa"/>
            <w:hideMark/>
          </w:tcPr>
          <w:p w14:paraId="748AC050" w14:textId="77777777" w:rsidR="007A7FAC" w:rsidRDefault="007A7FAC" w:rsidP="007A7FAC">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Primary Digital Platform(s) Used</w:t>
            </w:r>
          </w:p>
        </w:tc>
        <w:tc>
          <w:tcPr>
            <w:tcW w:w="1323" w:type="dxa"/>
            <w:hideMark/>
          </w:tcPr>
          <w:p w14:paraId="0A00BE78" w14:textId="77777777" w:rsidR="007A7FAC" w:rsidRDefault="007A7FAC" w:rsidP="007A7FAC">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Interview Mode</w:t>
            </w:r>
          </w:p>
        </w:tc>
        <w:tc>
          <w:tcPr>
            <w:tcW w:w="993" w:type="dxa"/>
            <w:hideMark/>
          </w:tcPr>
          <w:p w14:paraId="5997A961" w14:textId="77777777" w:rsidR="007A7FAC" w:rsidRDefault="007A7FAC" w:rsidP="007A7FAC">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Interview Language</w:t>
            </w:r>
          </w:p>
        </w:tc>
        <w:tc>
          <w:tcPr>
            <w:tcW w:w="1224" w:type="dxa"/>
            <w:hideMark/>
          </w:tcPr>
          <w:p w14:paraId="2A49D963" w14:textId="77777777" w:rsidR="007A7FAC" w:rsidRDefault="007A7FAC" w:rsidP="007A7FAC">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Interview Duration</w:t>
            </w:r>
          </w:p>
        </w:tc>
      </w:tr>
      <w:tr w:rsidR="007A7FAC" w14:paraId="3506A776" w14:textId="77777777" w:rsidTr="007A7F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1" w:type="dxa"/>
            <w:hideMark/>
          </w:tcPr>
          <w:p w14:paraId="2EEEF552" w14:textId="77777777" w:rsidR="007A7FAC" w:rsidRDefault="007A7FAC" w:rsidP="007A7FAC">
            <w:pPr>
              <w:spacing w:line="360" w:lineRule="auto"/>
              <w:rPr>
                <w:b w:val="0"/>
                <w:bCs w:val="0"/>
              </w:rPr>
            </w:pPr>
            <w:r>
              <w:t>P1</w:t>
            </w:r>
          </w:p>
        </w:tc>
        <w:tc>
          <w:tcPr>
            <w:tcW w:w="1176" w:type="dxa"/>
            <w:hideMark/>
          </w:tcPr>
          <w:p w14:paraId="204622D5"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Owner</w:t>
            </w:r>
          </w:p>
        </w:tc>
        <w:tc>
          <w:tcPr>
            <w:tcW w:w="1276" w:type="dxa"/>
            <w:hideMark/>
          </w:tcPr>
          <w:p w14:paraId="3DB30944"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Retail (Fashion)</w:t>
            </w:r>
          </w:p>
        </w:tc>
        <w:tc>
          <w:tcPr>
            <w:tcW w:w="850" w:type="dxa"/>
            <w:hideMark/>
          </w:tcPr>
          <w:p w14:paraId="18773EE9"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5–10</w:t>
            </w:r>
          </w:p>
        </w:tc>
        <w:tc>
          <w:tcPr>
            <w:tcW w:w="1512" w:type="dxa"/>
            <w:hideMark/>
          </w:tcPr>
          <w:p w14:paraId="31B535E1"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 xml:space="preserve">Facebook, WhatsApp, </w:t>
            </w:r>
            <w:proofErr w:type="spellStart"/>
            <w:r>
              <w:t>TikTok</w:t>
            </w:r>
            <w:proofErr w:type="spellEnd"/>
          </w:p>
        </w:tc>
        <w:tc>
          <w:tcPr>
            <w:tcW w:w="1323" w:type="dxa"/>
            <w:hideMark/>
          </w:tcPr>
          <w:p w14:paraId="0FE0CC49"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Zoom</w:t>
            </w:r>
          </w:p>
        </w:tc>
        <w:tc>
          <w:tcPr>
            <w:tcW w:w="993" w:type="dxa"/>
            <w:hideMark/>
          </w:tcPr>
          <w:p w14:paraId="3E09D44D"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Bangla/English</w:t>
            </w:r>
          </w:p>
        </w:tc>
        <w:tc>
          <w:tcPr>
            <w:tcW w:w="1224" w:type="dxa"/>
            <w:hideMark/>
          </w:tcPr>
          <w:p w14:paraId="1A226844"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20–25 minutes</w:t>
            </w:r>
          </w:p>
        </w:tc>
      </w:tr>
      <w:tr w:rsidR="007A7FAC" w14:paraId="7BFE652F" w14:textId="77777777" w:rsidTr="007A7FAC">
        <w:tc>
          <w:tcPr>
            <w:cnfStyle w:val="001000000000" w:firstRow="0" w:lastRow="0" w:firstColumn="1" w:lastColumn="0" w:oddVBand="0" w:evenVBand="0" w:oddHBand="0" w:evenHBand="0" w:firstRowFirstColumn="0" w:firstRowLastColumn="0" w:lastRowFirstColumn="0" w:lastRowLastColumn="0"/>
            <w:tcW w:w="951" w:type="dxa"/>
            <w:hideMark/>
          </w:tcPr>
          <w:p w14:paraId="5B531A87" w14:textId="77777777" w:rsidR="007A7FAC" w:rsidRDefault="007A7FAC" w:rsidP="007A7FAC">
            <w:pPr>
              <w:spacing w:line="360" w:lineRule="auto"/>
            </w:pPr>
            <w:r>
              <w:t>P2</w:t>
            </w:r>
          </w:p>
        </w:tc>
        <w:tc>
          <w:tcPr>
            <w:tcW w:w="1176" w:type="dxa"/>
            <w:hideMark/>
          </w:tcPr>
          <w:p w14:paraId="1E2DA3E2"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Owner</w:t>
            </w:r>
          </w:p>
        </w:tc>
        <w:tc>
          <w:tcPr>
            <w:tcW w:w="1276" w:type="dxa"/>
            <w:hideMark/>
          </w:tcPr>
          <w:p w14:paraId="57F4CBB9"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Food &amp; Beverage</w:t>
            </w:r>
          </w:p>
        </w:tc>
        <w:tc>
          <w:tcPr>
            <w:tcW w:w="850" w:type="dxa"/>
            <w:hideMark/>
          </w:tcPr>
          <w:p w14:paraId="65386201"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3–5</w:t>
            </w:r>
          </w:p>
        </w:tc>
        <w:tc>
          <w:tcPr>
            <w:tcW w:w="1512" w:type="dxa"/>
            <w:hideMark/>
          </w:tcPr>
          <w:p w14:paraId="3F14AC7C"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 xml:space="preserve">Facebook, </w:t>
            </w:r>
            <w:proofErr w:type="spellStart"/>
            <w:r>
              <w:t>TikTok</w:t>
            </w:r>
            <w:proofErr w:type="spellEnd"/>
          </w:p>
        </w:tc>
        <w:tc>
          <w:tcPr>
            <w:tcW w:w="1323" w:type="dxa"/>
            <w:hideMark/>
          </w:tcPr>
          <w:p w14:paraId="1729EF03"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WhatsApp Call</w:t>
            </w:r>
          </w:p>
        </w:tc>
        <w:tc>
          <w:tcPr>
            <w:tcW w:w="993" w:type="dxa"/>
            <w:hideMark/>
          </w:tcPr>
          <w:p w14:paraId="3EC2F106"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Bangla</w:t>
            </w:r>
          </w:p>
        </w:tc>
        <w:tc>
          <w:tcPr>
            <w:tcW w:w="1224" w:type="dxa"/>
            <w:hideMark/>
          </w:tcPr>
          <w:p w14:paraId="57A55017"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20–25 minutes</w:t>
            </w:r>
          </w:p>
        </w:tc>
      </w:tr>
      <w:tr w:rsidR="007A7FAC" w14:paraId="7A416233" w14:textId="77777777" w:rsidTr="007A7F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1" w:type="dxa"/>
            <w:hideMark/>
          </w:tcPr>
          <w:p w14:paraId="697CAC51" w14:textId="77777777" w:rsidR="007A7FAC" w:rsidRDefault="007A7FAC" w:rsidP="007A7FAC">
            <w:pPr>
              <w:spacing w:line="360" w:lineRule="auto"/>
            </w:pPr>
            <w:r>
              <w:t>P3</w:t>
            </w:r>
          </w:p>
        </w:tc>
        <w:tc>
          <w:tcPr>
            <w:tcW w:w="1176" w:type="dxa"/>
            <w:hideMark/>
          </w:tcPr>
          <w:p w14:paraId="6EEB7D29"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Manager</w:t>
            </w:r>
          </w:p>
        </w:tc>
        <w:tc>
          <w:tcPr>
            <w:tcW w:w="1276" w:type="dxa"/>
            <w:hideMark/>
          </w:tcPr>
          <w:p w14:paraId="5B2D70A6"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Electronics</w:t>
            </w:r>
          </w:p>
        </w:tc>
        <w:tc>
          <w:tcPr>
            <w:tcW w:w="850" w:type="dxa"/>
            <w:hideMark/>
          </w:tcPr>
          <w:p w14:paraId="794779BA"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10–15</w:t>
            </w:r>
          </w:p>
        </w:tc>
        <w:tc>
          <w:tcPr>
            <w:tcW w:w="1512" w:type="dxa"/>
            <w:hideMark/>
          </w:tcPr>
          <w:p w14:paraId="4615C437"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 xml:space="preserve">Facebook, Instagram, </w:t>
            </w:r>
            <w:proofErr w:type="spellStart"/>
            <w:r>
              <w:t>TikTok</w:t>
            </w:r>
            <w:proofErr w:type="spellEnd"/>
          </w:p>
        </w:tc>
        <w:tc>
          <w:tcPr>
            <w:tcW w:w="1323" w:type="dxa"/>
            <w:hideMark/>
          </w:tcPr>
          <w:p w14:paraId="4C153E55"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Phone Call</w:t>
            </w:r>
          </w:p>
        </w:tc>
        <w:tc>
          <w:tcPr>
            <w:tcW w:w="993" w:type="dxa"/>
            <w:hideMark/>
          </w:tcPr>
          <w:p w14:paraId="6605203D"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English</w:t>
            </w:r>
          </w:p>
        </w:tc>
        <w:tc>
          <w:tcPr>
            <w:tcW w:w="1224" w:type="dxa"/>
            <w:hideMark/>
          </w:tcPr>
          <w:p w14:paraId="6DB2AA6F"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20–25 minutes</w:t>
            </w:r>
          </w:p>
        </w:tc>
      </w:tr>
      <w:tr w:rsidR="007A7FAC" w14:paraId="5B81E6AB" w14:textId="77777777" w:rsidTr="007A7FAC">
        <w:tc>
          <w:tcPr>
            <w:cnfStyle w:val="001000000000" w:firstRow="0" w:lastRow="0" w:firstColumn="1" w:lastColumn="0" w:oddVBand="0" w:evenVBand="0" w:oddHBand="0" w:evenHBand="0" w:firstRowFirstColumn="0" w:firstRowLastColumn="0" w:lastRowFirstColumn="0" w:lastRowLastColumn="0"/>
            <w:tcW w:w="951" w:type="dxa"/>
            <w:hideMark/>
          </w:tcPr>
          <w:p w14:paraId="396144BA" w14:textId="77777777" w:rsidR="007A7FAC" w:rsidRDefault="007A7FAC" w:rsidP="007A7FAC">
            <w:pPr>
              <w:spacing w:line="360" w:lineRule="auto"/>
            </w:pPr>
            <w:r>
              <w:t>P4</w:t>
            </w:r>
          </w:p>
        </w:tc>
        <w:tc>
          <w:tcPr>
            <w:tcW w:w="1176" w:type="dxa"/>
            <w:hideMark/>
          </w:tcPr>
          <w:p w14:paraId="63965355"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Owner</w:t>
            </w:r>
          </w:p>
        </w:tc>
        <w:tc>
          <w:tcPr>
            <w:tcW w:w="1276" w:type="dxa"/>
            <w:hideMark/>
          </w:tcPr>
          <w:p w14:paraId="1907D3D3"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Beauty &amp; Personal Care</w:t>
            </w:r>
          </w:p>
        </w:tc>
        <w:tc>
          <w:tcPr>
            <w:tcW w:w="850" w:type="dxa"/>
            <w:hideMark/>
          </w:tcPr>
          <w:p w14:paraId="5C56075D"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5–8</w:t>
            </w:r>
          </w:p>
        </w:tc>
        <w:tc>
          <w:tcPr>
            <w:tcW w:w="1512" w:type="dxa"/>
            <w:hideMark/>
          </w:tcPr>
          <w:p w14:paraId="6B656016"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 xml:space="preserve">Facebook, </w:t>
            </w:r>
            <w:proofErr w:type="spellStart"/>
            <w:r>
              <w:t>TikTok</w:t>
            </w:r>
            <w:proofErr w:type="spellEnd"/>
          </w:p>
        </w:tc>
        <w:tc>
          <w:tcPr>
            <w:tcW w:w="1323" w:type="dxa"/>
            <w:hideMark/>
          </w:tcPr>
          <w:p w14:paraId="2B241C03"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Microsoft Teams</w:t>
            </w:r>
          </w:p>
        </w:tc>
        <w:tc>
          <w:tcPr>
            <w:tcW w:w="993" w:type="dxa"/>
            <w:hideMark/>
          </w:tcPr>
          <w:p w14:paraId="235367D9"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Bangla</w:t>
            </w:r>
          </w:p>
        </w:tc>
        <w:tc>
          <w:tcPr>
            <w:tcW w:w="1224" w:type="dxa"/>
            <w:hideMark/>
          </w:tcPr>
          <w:p w14:paraId="51C3B19E"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20–25 minutes</w:t>
            </w:r>
          </w:p>
        </w:tc>
      </w:tr>
      <w:tr w:rsidR="007A7FAC" w14:paraId="3DA0D9A9" w14:textId="77777777" w:rsidTr="007A7F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1" w:type="dxa"/>
            <w:hideMark/>
          </w:tcPr>
          <w:p w14:paraId="217B1A05" w14:textId="77777777" w:rsidR="007A7FAC" w:rsidRDefault="007A7FAC" w:rsidP="007A7FAC">
            <w:pPr>
              <w:spacing w:line="360" w:lineRule="auto"/>
            </w:pPr>
            <w:r>
              <w:t>P5</w:t>
            </w:r>
          </w:p>
        </w:tc>
        <w:tc>
          <w:tcPr>
            <w:tcW w:w="1176" w:type="dxa"/>
            <w:hideMark/>
          </w:tcPr>
          <w:p w14:paraId="0AA1FAE0"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Owner</w:t>
            </w:r>
          </w:p>
        </w:tc>
        <w:tc>
          <w:tcPr>
            <w:tcW w:w="1276" w:type="dxa"/>
            <w:hideMark/>
          </w:tcPr>
          <w:p w14:paraId="03221AAD"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Home-based Retail</w:t>
            </w:r>
          </w:p>
        </w:tc>
        <w:tc>
          <w:tcPr>
            <w:tcW w:w="850" w:type="dxa"/>
            <w:hideMark/>
          </w:tcPr>
          <w:p w14:paraId="4E661445"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1–3</w:t>
            </w:r>
          </w:p>
        </w:tc>
        <w:tc>
          <w:tcPr>
            <w:tcW w:w="1512" w:type="dxa"/>
            <w:hideMark/>
          </w:tcPr>
          <w:p w14:paraId="3D248877"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Facebook, WhatsApp</w:t>
            </w:r>
          </w:p>
        </w:tc>
        <w:tc>
          <w:tcPr>
            <w:tcW w:w="1323" w:type="dxa"/>
            <w:hideMark/>
          </w:tcPr>
          <w:p w14:paraId="3D940F34"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WhatsApp Call</w:t>
            </w:r>
          </w:p>
        </w:tc>
        <w:tc>
          <w:tcPr>
            <w:tcW w:w="993" w:type="dxa"/>
            <w:hideMark/>
          </w:tcPr>
          <w:p w14:paraId="74180CCA"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Bangla</w:t>
            </w:r>
          </w:p>
        </w:tc>
        <w:tc>
          <w:tcPr>
            <w:tcW w:w="1224" w:type="dxa"/>
            <w:hideMark/>
          </w:tcPr>
          <w:p w14:paraId="59AF857C"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20–25 minutes</w:t>
            </w:r>
          </w:p>
        </w:tc>
      </w:tr>
      <w:tr w:rsidR="007A7FAC" w14:paraId="1AE6920F" w14:textId="77777777" w:rsidTr="007A7FAC">
        <w:tc>
          <w:tcPr>
            <w:cnfStyle w:val="001000000000" w:firstRow="0" w:lastRow="0" w:firstColumn="1" w:lastColumn="0" w:oddVBand="0" w:evenVBand="0" w:oddHBand="0" w:evenHBand="0" w:firstRowFirstColumn="0" w:firstRowLastColumn="0" w:lastRowFirstColumn="0" w:lastRowLastColumn="0"/>
            <w:tcW w:w="951" w:type="dxa"/>
            <w:hideMark/>
          </w:tcPr>
          <w:p w14:paraId="5ECB0CA6" w14:textId="77777777" w:rsidR="007A7FAC" w:rsidRDefault="007A7FAC" w:rsidP="007A7FAC">
            <w:pPr>
              <w:spacing w:line="360" w:lineRule="auto"/>
            </w:pPr>
            <w:r>
              <w:t>P6</w:t>
            </w:r>
          </w:p>
        </w:tc>
        <w:tc>
          <w:tcPr>
            <w:tcW w:w="1176" w:type="dxa"/>
            <w:hideMark/>
          </w:tcPr>
          <w:p w14:paraId="2EB1177E"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Employee (Marketing)</w:t>
            </w:r>
          </w:p>
        </w:tc>
        <w:tc>
          <w:tcPr>
            <w:tcW w:w="1276" w:type="dxa"/>
            <w:hideMark/>
          </w:tcPr>
          <w:p w14:paraId="5ADF18C9"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Clothing</w:t>
            </w:r>
          </w:p>
        </w:tc>
        <w:tc>
          <w:tcPr>
            <w:tcW w:w="850" w:type="dxa"/>
            <w:hideMark/>
          </w:tcPr>
          <w:p w14:paraId="3BC6B2F5"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8–12</w:t>
            </w:r>
          </w:p>
        </w:tc>
        <w:tc>
          <w:tcPr>
            <w:tcW w:w="1512" w:type="dxa"/>
            <w:hideMark/>
          </w:tcPr>
          <w:p w14:paraId="50CC35F9"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 xml:space="preserve">Facebook, Instagram, </w:t>
            </w:r>
            <w:proofErr w:type="spellStart"/>
            <w:r>
              <w:t>TikTok</w:t>
            </w:r>
            <w:proofErr w:type="spellEnd"/>
          </w:p>
        </w:tc>
        <w:tc>
          <w:tcPr>
            <w:tcW w:w="1323" w:type="dxa"/>
            <w:hideMark/>
          </w:tcPr>
          <w:p w14:paraId="453F6A8C"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Zoom</w:t>
            </w:r>
          </w:p>
        </w:tc>
        <w:tc>
          <w:tcPr>
            <w:tcW w:w="993" w:type="dxa"/>
            <w:hideMark/>
          </w:tcPr>
          <w:p w14:paraId="2CE75593"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English</w:t>
            </w:r>
          </w:p>
        </w:tc>
        <w:tc>
          <w:tcPr>
            <w:tcW w:w="1224" w:type="dxa"/>
            <w:hideMark/>
          </w:tcPr>
          <w:p w14:paraId="41CAC4A4"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20–25 minutes</w:t>
            </w:r>
          </w:p>
        </w:tc>
      </w:tr>
      <w:tr w:rsidR="007A7FAC" w14:paraId="2EBC5AF1" w14:textId="77777777" w:rsidTr="007A7F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1" w:type="dxa"/>
            <w:hideMark/>
          </w:tcPr>
          <w:p w14:paraId="1A7E120F" w14:textId="77777777" w:rsidR="007A7FAC" w:rsidRDefault="007A7FAC" w:rsidP="007A7FAC">
            <w:pPr>
              <w:spacing w:line="360" w:lineRule="auto"/>
            </w:pPr>
            <w:r>
              <w:t>P7</w:t>
            </w:r>
          </w:p>
        </w:tc>
        <w:tc>
          <w:tcPr>
            <w:tcW w:w="1176" w:type="dxa"/>
            <w:hideMark/>
          </w:tcPr>
          <w:p w14:paraId="71877D4C"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Owner</w:t>
            </w:r>
          </w:p>
        </w:tc>
        <w:tc>
          <w:tcPr>
            <w:tcW w:w="1276" w:type="dxa"/>
            <w:hideMark/>
          </w:tcPr>
          <w:p w14:paraId="75DEC11F"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Grocery</w:t>
            </w:r>
          </w:p>
        </w:tc>
        <w:tc>
          <w:tcPr>
            <w:tcW w:w="850" w:type="dxa"/>
            <w:hideMark/>
          </w:tcPr>
          <w:p w14:paraId="7DA3AD7B"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4–6</w:t>
            </w:r>
          </w:p>
        </w:tc>
        <w:tc>
          <w:tcPr>
            <w:tcW w:w="1512" w:type="dxa"/>
            <w:hideMark/>
          </w:tcPr>
          <w:p w14:paraId="0B434531"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Facebook</w:t>
            </w:r>
          </w:p>
        </w:tc>
        <w:tc>
          <w:tcPr>
            <w:tcW w:w="1323" w:type="dxa"/>
            <w:hideMark/>
          </w:tcPr>
          <w:p w14:paraId="2EC225DE"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Phone Call</w:t>
            </w:r>
          </w:p>
        </w:tc>
        <w:tc>
          <w:tcPr>
            <w:tcW w:w="993" w:type="dxa"/>
            <w:hideMark/>
          </w:tcPr>
          <w:p w14:paraId="693390E9"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Bangla</w:t>
            </w:r>
          </w:p>
        </w:tc>
        <w:tc>
          <w:tcPr>
            <w:tcW w:w="1224" w:type="dxa"/>
            <w:hideMark/>
          </w:tcPr>
          <w:p w14:paraId="7A4B1D9F"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20–25 minutes</w:t>
            </w:r>
          </w:p>
        </w:tc>
      </w:tr>
      <w:tr w:rsidR="007A7FAC" w14:paraId="45FBB064" w14:textId="77777777" w:rsidTr="007A7FAC">
        <w:tc>
          <w:tcPr>
            <w:cnfStyle w:val="001000000000" w:firstRow="0" w:lastRow="0" w:firstColumn="1" w:lastColumn="0" w:oddVBand="0" w:evenVBand="0" w:oddHBand="0" w:evenHBand="0" w:firstRowFirstColumn="0" w:firstRowLastColumn="0" w:lastRowFirstColumn="0" w:lastRowLastColumn="0"/>
            <w:tcW w:w="951" w:type="dxa"/>
            <w:hideMark/>
          </w:tcPr>
          <w:p w14:paraId="0AF9A4E6" w14:textId="77777777" w:rsidR="007A7FAC" w:rsidRDefault="007A7FAC" w:rsidP="007A7FAC">
            <w:pPr>
              <w:spacing w:line="360" w:lineRule="auto"/>
            </w:pPr>
            <w:r>
              <w:t>P8</w:t>
            </w:r>
          </w:p>
        </w:tc>
        <w:tc>
          <w:tcPr>
            <w:tcW w:w="1176" w:type="dxa"/>
            <w:hideMark/>
          </w:tcPr>
          <w:p w14:paraId="2637BAC3"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Owner</w:t>
            </w:r>
          </w:p>
        </w:tc>
        <w:tc>
          <w:tcPr>
            <w:tcW w:w="1276" w:type="dxa"/>
            <w:hideMark/>
          </w:tcPr>
          <w:p w14:paraId="43048EF3"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Handicrafts</w:t>
            </w:r>
          </w:p>
        </w:tc>
        <w:tc>
          <w:tcPr>
            <w:tcW w:w="850" w:type="dxa"/>
            <w:hideMark/>
          </w:tcPr>
          <w:p w14:paraId="20ECDE64"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2–4</w:t>
            </w:r>
          </w:p>
        </w:tc>
        <w:tc>
          <w:tcPr>
            <w:tcW w:w="1512" w:type="dxa"/>
            <w:hideMark/>
          </w:tcPr>
          <w:p w14:paraId="3A1C5B33"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 xml:space="preserve">Facebook, </w:t>
            </w:r>
            <w:proofErr w:type="spellStart"/>
            <w:r>
              <w:t>TikTok</w:t>
            </w:r>
            <w:proofErr w:type="spellEnd"/>
          </w:p>
        </w:tc>
        <w:tc>
          <w:tcPr>
            <w:tcW w:w="1323" w:type="dxa"/>
            <w:hideMark/>
          </w:tcPr>
          <w:p w14:paraId="6CE38832"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WhatsApp Call</w:t>
            </w:r>
          </w:p>
        </w:tc>
        <w:tc>
          <w:tcPr>
            <w:tcW w:w="993" w:type="dxa"/>
            <w:hideMark/>
          </w:tcPr>
          <w:p w14:paraId="6FECC9BE"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Bangla</w:t>
            </w:r>
          </w:p>
        </w:tc>
        <w:tc>
          <w:tcPr>
            <w:tcW w:w="1224" w:type="dxa"/>
            <w:hideMark/>
          </w:tcPr>
          <w:p w14:paraId="6A04674C"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20–25 minutes</w:t>
            </w:r>
          </w:p>
        </w:tc>
      </w:tr>
      <w:tr w:rsidR="007A7FAC" w14:paraId="4D37874C" w14:textId="77777777" w:rsidTr="007A7F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1" w:type="dxa"/>
            <w:hideMark/>
          </w:tcPr>
          <w:p w14:paraId="63AAC7BD" w14:textId="77777777" w:rsidR="007A7FAC" w:rsidRDefault="007A7FAC" w:rsidP="007A7FAC">
            <w:pPr>
              <w:spacing w:line="360" w:lineRule="auto"/>
            </w:pPr>
            <w:r>
              <w:t>P9</w:t>
            </w:r>
          </w:p>
        </w:tc>
        <w:tc>
          <w:tcPr>
            <w:tcW w:w="1176" w:type="dxa"/>
            <w:hideMark/>
          </w:tcPr>
          <w:p w14:paraId="29BD8E94"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Manager</w:t>
            </w:r>
          </w:p>
        </w:tc>
        <w:tc>
          <w:tcPr>
            <w:tcW w:w="1276" w:type="dxa"/>
            <w:hideMark/>
          </w:tcPr>
          <w:p w14:paraId="68139356"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Service (Repairs)</w:t>
            </w:r>
          </w:p>
        </w:tc>
        <w:tc>
          <w:tcPr>
            <w:tcW w:w="850" w:type="dxa"/>
            <w:hideMark/>
          </w:tcPr>
          <w:p w14:paraId="520846B3"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6–10</w:t>
            </w:r>
          </w:p>
        </w:tc>
        <w:tc>
          <w:tcPr>
            <w:tcW w:w="1512" w:type="dxa"/>
            <w:hideMark/>
          </w:tcPr>
          <w:p w14:paraId="228D0F8E"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Facebook, WhatsApp</w:t>
            </w:r>
          </w:p>
        </w:tc>
        <w:tc>
          <w:tcPr>
            <w:tcW w:w="1323" w:type="dxa"/>
            <w:hideMark/>
          </w:tcPr>
          <w:p w14:paraId="189A7BDA"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Microsoft Teams</w:t>
            </w:r>
          </w:p>
        </w:tc>
        <w:tc>
          <w:tcPr>
            <w:tcW w:w="993" w:type="dxa"/>
            <w:hideMark/>
          </w:tcPr>
          <w:p w14:paraId="798E15AF"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Bangla/English</w:t>
            </w:r>
          </w:p>
        </w:tc>
        <w:tc>
          <w:tcPr>
            <w:tcW w:w="1224" w:type="dxa"/>
            <w:hideMark/>
          </w:tcPr>
          <w:p w14:paraId="5AE2E351"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20–25 minutes</w:t>
            </w:r>
          </w:p>
        </w:tc>
      </w:tr>
      <w:tr w:rsidR="007A7FAC" w14:paraId="3FDF11E0" w14:textId="77777777" w:rsidTr="007A7FAC">
        <w:tc>
          <w:tcPr>
            <w:cnfStyle w:val="001000000000" w:firstRow="0" w:lastRow="0" w:firstColumn="1" w:lastColumn="0" w:oddVBand="0" w:evenVBand="0" w:oddHBand="0" w:evenHBand="0" w:firstRowFirstColumn="0" w:firstRowLastColumn="0" w:lastRowFirstColumn="0" w:lastRowLastColumn="0"/>
            <w:tcW w:w="951" w:type="dxa"/>
            <w:hideMark/>
          </w:tcPr>
          <w:p w14:paraId="664E4586" w14:textId="77777777" w:rsidR="007A7FAC" w:rsidRDefault="007A7FAC" w:rsidP="007A7FAC">
            <w:pPr>
              <w:spacing w:line="360" w:lineRule="auto"/>
            </w:pPr>
            <w:r>
              <w:t>P10</w:t>
            </w:r>
          </w:p>
        </w:tc>
        <w:tc>
          <w:tcPr>
            <w:tcW w:w="1176" w:type="dxa"/>
            <w:hideMark/>
          </w:tcPr>
          <w:p w14:paraId="63CE1A7E"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Owner</w:t>
            </w:r>
          </w:p>
        </w:tc>
        <w:tc>
          <w:tcPr>
            <w:tcW w:w="1276" w:type="dxa"/>
            <w:hideMark/>
          </w:tcPr>
          <w:p w14:paraId="74DB346E"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Food Delivery</w:t>
            </w:r>
          </w:p>
        </w:tc>
        <w:tc>
          <w:tcPr>
            <w:tcW w:w="850" w:type="dxa"/>
            <w:hideMark/>
          </w:tcPr>
          <w:p w14:paraId="187745F1"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5–7</w:t>
            </w:r>
          </w:p>
        </w:tc>
        <w:tc>
          <w:tcPr>
            <w:tcW w:w="1512" w:type="dxa"/>
            <w:hideMark/>
          </w:tcPr>
          <w:p w14:paraId="32C2EA45"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 xml:space="preserve">Facebook, WhatsApp, </w:t>
            </w:r>
            <w:proofErr w:type="spellStart"/>
            <w:r>
              <w:t>TikTok</w:t>
            </w:r>
            <w:proofErr w:type="spellEnd"/>
          </w:p>
        </w:tc>
        <w:tc>
          <w:tcPr>
            <w:tcW w:w="1323" w:type="dxa"/>
            <w:hideMark/>
          </w:tcPr>
          <w:p w14:paraId="7AA229FC"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Phone Call</w:t>
            </w:r>
          </w:p>
        </w:tc>
        <w:tc>
          <w:tcPr>
            <w:tcW w:w="993" w:type="dxa"/>
            <w:hideMark/>
          </w:tcPr>
          <w:p w14:paraId="3A31AF58"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Bangla</w:t>
            </w:r>
          </w:p>
        </w:tc>
        <w:tc>
          <w:tcPr>
            <w:tcW w:w="1224" w:type="dxa"/>
            <w:hideMark/>
          </w:tcPr>
          <w:p w14:paraId="1F20941E"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20–25 minutes</w:t>
            </w:r>
          </w:p>
        </w:tc>
      </w:tr>
      <w:tr w:rsidR="007A7FAC" w14:paraId="69CC143A" w14:textId="77777777" w:rsidTr="007A7F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1" w:type="dxa"/>
            <w:hideMark/>
          </w:tcPr>
          <w:p w14:paraId="6BBD8315" w14:textId="77777777" w:rsidR="007A7FAC" w:rsidRDefault="007A7FAC" w:rsidP="007A7FAC">
            <w:pPr>
              <w:spacing w:line="360" w:lineRule="auto"/>
            </w:pPr>
            <w:r>
              <w:lastRenderedPageBreak/>
              <w:t>P11</w:t>
            </w:r>
          </w:p>
        </w:tc>
        <w:tc>
          <w:tcPr>
            <w:tcW w:w="1176" w:type="dxa"/>
            <w:hideMark/>
          </w:tcPr>
          <w:p w14:paraId="605AAC1F"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Employee (Operations)</w:t>
            </w:r>
          </w:p>
        </w:tc>
        <w:tc>
          <w:tcPr>
            <w:tcW w:w="1276" w:type="dxa"/>
            <w:hideMark/>
          </w:tcPr>
          <w:p w14:paraId="118A05E5"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Retail</w:t>
            </w:r>
          </w:p>
        </w:tc>
        <w:tc>
          <w:tcPr>
            <w:tcW w:w="850" w:type="dxa"/>
            <w:hideMark/>
          </w:tcPr>
          <w:p w14:paraId="7710D37E"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10–15</w:t>
            </w:r>
          </w:p>
        </w:tc>
        <w:tc>
          <w:tcPr>
            <w:tcW w:w="1512" w:type="dxa"/>
            <w:hideMark/>
          </w:tcPr>
          <w:p w14:paraId="5B8E768B"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Facebook</w:t>
            </w:r>
          </w:p>
        </w:tc>
        <w:tc>
          <w:tcPr>
            <w:tcW w:w="1323" w:type="dxa"/>
            <w:hideMark/>
          </w:tcPr>
          <w:p w14:paraId="03669063"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Zoom</w:t>
            </w:r>
          </w:p>
        </w:tc>
        <w:tc>
          <w:tcPr>
            <w:tcW w:w="993" w:type="dxa"/>
            <w:hideMark/>
          </w:tcPr>
          <w:p w14:paraId="10BDC9EF"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English</w:t>
            </w:r>
          </w:p>
        </w:tc>
        <w:tc>
          <w:tcPr>
            <w:tcW w:w="1224" w:type="dxa"/>
            <w:hideMark/>
          </w:tcPr>
          <w:p w14:paraId="5BF8907E"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20–25 minutes</w:t>
            </w:r>
          </w:p>
        </w:tc>
      </w:tr>
      <w:tr w:rsidR="007A7FAC" w14:paraId="43E11302" w14:textId="77777777" w:rsidTr="007A7FAC">
        <w:tc>
          <w:tcPr>
            <w:cnfStyle w:val="001000000000" w:firstRow="0" w:lastRow="0" w:firstColumn="1" w:lastColumn="0" w:oddVBand="0" w:evenVBand="0" w:oddHBand="0" w:evenHBand="0" w:firstRowFirstColumn="0" w:firstRowLastColumn="0" w:lastRowFirstColumn="0" w:lastRowLastColumn="0"/>
            <w:tcW w:w="951" w:type="dxa"/>
            <w:hideMark/>
          </w:tcPr>
          <w:p w14:paraId="5530E8D5" w14:textId="77777777" w:rsidR="007A7FAC" w:rsidRDefault="007A7FAC" w:rsidP="007A7FAC">
            <w:pPr>
              <w:spacing w:line="360" w:lineRule="auto"/>
            </w:pPr>
            <w:r>
              <w:t>P12</w:t>
            </w:r>
          </w:p>
        </w:tc>
        <w:tc>
          <w:tcPr>
            <w:tcW w:w="1176" w:type="dxa"/>
            <w:hideMark/>
          </w:tcPr>
          <w:p w14:paraId="50612592"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Owner</w:t>
            </w:r>
          </w:p>
        </w:tc>
        <w:tc>
          <w:tcPr>
            <w:tcW w:w="1276" w:type="dxa"/>
            <w:hideMark/>
          </w:tcPr>
          <w:p w14:paraId="39EB24FC"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Online Accessories</w:t>
            </w:r>
          </w:p>
        </w:tc>
        <w:tc>
          <w:tcPr>
            <w:tcW w:w="850" w:type="dxa"/>
            <w:hideMark/>
          </w:tcPr>
          <w:p w14:paraId="0CF6B450"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3–5</w:t>
            </w:r>
          </w:p>
        </w:tc>
        <w:tc>
          <w:tcPr>
            <w:tcW w:w="1512" w:type="dxa"/>
            <w:hideMark/>
          </w:tcPr>
          <w:p w14:paraId="6F700F97"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 xml:space="preserve">Facebook, Instagram, </w:t>
            </w:r>
            <w:proofErr w:type="spellStart"/>
            <w:r>
              <w:t>TikTok</w:t>
            </w:r>
            <w:proofErr w:type="spellEnd"/>
          </w:p>
        </w:tc>
        <w:tc>
          <w:tcPr>
            <w:tcW w:w="1323" w:type="dxa"/>
            <w:hideMark/>
          </w:tcPr>
          <w:p w14:paraId="39130C57"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Microsoft Teams</w:t>
            </w:r>
          </w:p>
        </w:tc>
        <w:tc>
          <w:tcPr>
            <w:tcW w:w="993" w:type="dxa"/>
            <w:hideMark/>
          </w:tcPr>
          <w:p w14:paraId="2ACD4271"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Bangla</w:t>
            </w:r>
          </w:p>
        </w:tc>
        <w:tc>
          <w:tcPr>
            <w:tcW w:w="1224" w:type="dxa"/>
            <w:hideMark/>
          </w:tcPr>
          <w:p w14:paraId="1F7AC4EA"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20–25 minutes</w:t>
            </w:r>
          </w:p>
        </w:tc>
      </w:tr>
      <w:tr w:rsidR="007A7FAC" w14:paraId="22C60985" w14:textId="77777777" w:rsidTr="007A7F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1" w:type="dxa"/>
            <w:hideMark/>
          </w:tcPr>
          <w:p w14:paraId="2CA310F0" w14:textId="77777777" w:rsidR="007A7FAC" w:rsidRDefault="007A7FAC" w:rsidP="007A7FAC">
            <w:pPr>
              <w:spacing w:line="360" w:lineRule="auto"/>
            </w:pPr>
            <w:r>
              <w:t>P13</w:t>
            </w:r>
          </w:p>
        </w:tc>
        <w:tc>
          <w:tcPr>
            <w:tcW w:w="1176" w:type="dxa"/>
            <w:hideMark/>
          </w:tcPr>
          <w:p w14:paraId="06CD9F88"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Owner</w:t>
            </w:r>
          </w:p>
        </w:tc>
        <w:tc>
          <w:tcPr>
            <w:tcW w:w="1276" w:type="dxa"/>
            <w:hideMark/>
          </w:tcPr>
          <w:p w14:paraId="196DDDCE"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Cosmetics</w:t>
            </w:r>
          </w:p>
        </w:tc>
        <w:tc>
          <w:tcPr>
            <w:tcW w:w="850" w:type="dxa"/>
            <w:hideMark/>
          </w:tcPr>
          <w:p w14:paraId="26E2E08F"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4–6</w:t>
            </w:r>
          </w:p>
        </w:tc>
        <w:tc>
          <w:tcPr>
            <w:tcW w:w="1512" w:type="dxa"/>
            <w:hideMark/>
          </w:tcPr>
          <w:p w14:paraId="68CD94AE"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 xml:space="preserve">Facebook, </w:t>
            </w:r>
            <w:proofErr w:type="spellStart"/>
            <w:r>
              <w:t>TikTok</w:t>
            </w:r>
            <w:proofErr w:type="spellEnd"/>
          </w:p>
        </w:tc>
        <w:tc>
          <w:tcPr>
            <w:tcW w:w="1323" w:type="dxa"/>
            <w:hideMark/>
          </w:tcPr>
          <w:p w14:paraId="31CDC309"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Zoom</w:t>
            </w:r>
          </w:p>
        </w:tc>
        <w:tc>
          <w:tcPr>
            <w:tcW w:w="993" w:type="dxa"/>
            <w:hideMark/>
          </w:tcPr>
          <w:p w14:paraId="3DBFF25B"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Bangla</w:t>
            </w:r>
          </w:p>
        </w:tc>
        <w:tc>
          <w:tcPr>
            <w:tcW w:w="1224" w:type="dxa"/>
            <w:hideMark/>
          </w:tcPr>
          <w:p w14:paraId="07C16ED8"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20–25 minutes</w:t>
            </w:r>
          </w:p>
        </w:tc>
      </w:tr>
      <w:tr w:rsidR="007A7FAC" w14:paraId="5D75ABD2" w14:textId="77777777" w:rsidTr="007A7FAC">
        <w:tc>
          <w:tcPr>
            <w:cnfStyle w:val="001000000000" w:firstRow="0" w:lastRow="0" w:firstColumn="1" w:lastColumn="0" w:oddVBand="0" w:evenVBand="0" w:oddHBand="0" w:evenHBand="0" w:firstRowFirstColumn="0" w:firstRowLastColumn="0" w:lastRowFirstColumn="0" w:lastRowLastColumn="0"/>
            <w:tcW w:w="951" w:type="dxa"/>
            <w:hideMark/>
          </w:tcPr>
          <w:p w14:paraId="2267FDDF" w14:textId="77777777" w:rsidR="007A7FAC" w:rsidRDefault="007A7FAC" w:rsidP="007A7FAC">
            <w:pPr>
              <w:spacing w:line="360" w:lineRule="auto"/>
            </w:pPr>
            <w:r>
              <w:t>P14</w:t>
            </w:r>
          </w:p>
        </w:tc>
        <w:tc>
          <w:tcPr>
            <w:tcW w:w="1176" w:type="dxa"/>
            <w:hideMark/>
          </w:tcPr>
          <w:p w14:paraId="0A832397"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Manager</w:t>
            </w:r>
          </w:p>
        </w:tc>
        <w:tc>
          <w:tcPr>
            <w:tcW w:w="1276" w:type="dxa"/>
            <w:hideMark/>
          </w:tcPr>
          <w:p w14:paraId="63F90795"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Educational Services</w:t>
            </w:r>
          </w:p>
        </w:tc>
        <w:tc>
          <w:tcPr>
            <w:tcW w:w="850" w:type="dxa"/>
            <w:hideMark/>
          </w:tcPr>
          <w:p w14:paraId="63A4D404"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6–10</w:t>
            </w:r>
          </w:p>
        </w:tc>
        <w:tc>
          <w:tcPr>
            <w:tcW w:w="1512" w:type="dxa"/>
            <w:hideMark/>
          </w:tcPr>
          <w:p w14:paraId="45668514"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Facebook, WhatsApp</w:t>
            </w:r>
          </w:p>
        </w:tc>
        <w:tc>
          <w:tcPr>
            <w:tcW w:w="1323" w:type="dxa"/>
            <w:hideMark/>
          </w:tcPr>
          <w:p w14:paraId="090C3220"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Phone Call</w:t>
            </w:r>
          </w:p>
        </w:tc>
        <w:tc>
          <w:tcPr>
            <w:tcW w:w="993" w:type="dxa"/>
            <w:hideMark/>
          </w:tcPr>
          <w:p w14:paraId="33EBB1A5"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English</w:t>
            </w:r>
          </w:p>
        </w:tc>
        <w:tc>
          <w:tcPr>
            <w:tcW w:w="1224" w:type="dxa"/>
            <w:hideMark/>
          </w:tcPr>
          <w:p w14:paraId="740ACD5F" w14:textId="77777777" w:rsidR="007A7FAC" w:rsidRDefault="007A7FAC" w:rsidP="007A7FAC">
            <w:pPr>
              <w:spacing w:line="360" w:lineRule="auto"/>
              <w:cnfStyle w:val="000000000000" w:firstRow="0" w:lastRow="0" w:firstColumn="0" w:lastColumn="0" w:oddVBand="0" w:evenVBand="0" w:oddHBand="0" w:evenHBand="0" w:firstRowFirstColumn="0" w:firstRowLastColumn="0" w:lastRowFirstColumn="0" w:lastRowLastColumn="0"/>
            </w:pPr>
            <w:r>
              <w:t>20–25 minutes</w:t>
            </w:r>
          </w:p>
        </w:tc>
      </w:tr>
      <w:tr w:rsidR="007A7FAC" w14:paraId="28AF3669" w14:textId="77777777" w:rsidTr="007A7F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1" w:type="dxa"/>
            <w:hideMark/>
          </w:tcPr>
          <w:p w14:paraId="064D904D" w14:textId="77777777" w:rsidR="007A7FAC" w:rsidRDefault="007A7FAC" w:rsidP="007A7FAC">
            <w:pPr>
              <w:spacing w:line="360" w:lineRule="auto"/>
            </w:pPr>
            <w:r>
              <w:t>P15</w:t>
            </w:r>
          </w:p>
        </w:tc>
        <w:tc>
          <w:tcPr>
            <w:tcW w:w="1176" w:type="dxa"/>
            <w:hideMark/>
          </w:tcPr>
          <w:p w14:paraId="68A59ADC"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Owner</w:t>
            </w:r>
          </w:p>
        </w:tc>
        <w:tc>
          <w:tcPr>
            <w:tcW w:w="1276" w:type="dxa"/>
            <w:hideMark/>
          </w:tcPr>
          <w:p w14:paraId="3432CF4D"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Furniture &amp; Home Décor</w:t>
            </w:r>
          </w:p>
        </w:tc>
        <w:tc>
          <w:tcPr>
            <w:tcW w:w="850" w:type="dxa"/>
            <w:hideMark/>
          </w:tcPr>
          <w:p w14:paraId="1C478D99"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8–12</w:t>
            </w:r>
          </w:p>
        </w:tc>
        <w:tc>
          <w:tcPr>
            <w:tcW w:w="1512" w:type="dxa"/>
            <w:hideMark/>
          </w:tcPr>
          <w:p w14:paraId="000FEB25"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 xml:space="preserve">Facebook, Instagram, </w:t>
            </w:r>
            <w:proofErr w:type="spellStart"/>
            <w:r>
              <w:t>TikTok</w:t>
            </w:r>
            <w:proofErr w:type="spellEnd"/>
          </w:p>
        </w:tc>
        <w:tc>
          <w:tcPr>
            <w:tcW w:w="1323" w:type="dxa"/>
            <w:hideMark/>
          </w:tcPr>
          <w:p w14:paraId="7DBCA5A2"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Microsoft Teams</w:t>
            </w:r>
          </w:p>
        </w:tc>
        <w:tc>
          <w:tcPr>
            <w:tcW w:w="993" w:type="dxa"/>
            <w:hideMark/>
          </w:tcPr>
          <w:p w14:paraId="492B24B9"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Bangla/English</w:t>
            </w:r>
          </w:p>
        </w:tc>
        <w:tc>
          <w:tcPr>
            <w:tcW w:w="1224" w:type="dxa"/>
            <w:hideMark/>
          </w:tcPr>
          <w:p w14:paraId="172CB1D7" w14:textId="77777777" w:rsidR="007A7FAC" w:rsidRDefault="007A7FAC" w:rsidP="007A7FAC">
            <w:pPr>
              <w:spacing w:line="360" w:lineRule="auto"/>
              <w:cnfStyle w:val="000000100000" w:firstRow="0" w:lastRow="0" w:firstColumn="0" w:lastColumn="0" w:oddVBand="0" w:evenVBand="0" w:oddHBand="1" w:evenHBand="0" w:firstRowFirstColumn="0" w:firstRowLastColumn="0" w:lastRowFirstColumn="0" w:lastRowLastColumn="0"/>
            </w:pPr>
            <w:r>
              <w:t>20–25 minutes</w:t>
            </w:r>
          </w:p>
        </w:tc>
      </w:tr>
    </w:tbl>
    <w:p w14:paraId="603EE204" w14:textId="3C775A9F" w:rsidR="007A7FAC" w:rsidRDefault="007A7FAC" w:rsidP="007A7FAC">
      <w:pPr>
        <w:pStyle w:val="Heading2"/>
      </w:pPr>
    </w:p>
    <w:p w14:paraId="49DC637F" w14:textId="77777777" w:rsidR="007A7FAC" w:rsidRDefault="007A7FAC">
      <w:pPr>
        <w:rPr>
          <w:rFonts w:asciiTheme="majorHAnsi" w:hAnsiTheme="majorHAnsi" w:cstheme="majorBidi"/>
          <w:color w:val="2F5496" w:themeColor="accent1" w:themeShade="BF"/>
          <w:sz w:val="28"/>
          <w:szCs w:val="32"/>
        </w:rPr>
      </w:pPr>
      <w:r>
        <w:br w:type="page"/>
      </w:r>
    </w:p>
    <w:p w14:paraId="095AC32C" w14:textId="0C9029E0" w:rsidR="007A7FAC" w:rsidRPr="007A7FAC" w:rsidRDefault="007A7FAC" w:rsidP="007A7FAC">
      <w:pPr>
        <w:pStyle w:val="NormalWeb"/>
      </w:pPr>
      <w:bookmarkStart w:id="174" w:name="_Toc220804980"/>
      <w:bookmarkStart w:id="175" w:name="_Toc220810379"/>
      <w:r w:rsidRPr="007A7FAC">
        <w:rPr>
          <w:rStyle w:val="Heading2Char"/>
        </w:rPr>
        <w:lastRenderedPageBreak/>
        <w:t>Appendix F: Interview Verification Screenshots</w:t>
      </w:r>
      <w:bookmarkEnd w:id="174"/>
      <w:bookmarkEnd w:id="175"/>
    </w:p>
    <w:p w14:paraId="47A5BECE" w14:textId="674F1CC5" w:rsidR="007A7FAC" w:rsidRDefault="007A7FAC" w:rsidP="007A7FAC">
      <w:pPr>
        <w:spacing w:before="100" w:beforeAutospacing="1" w:after="100" w:afterAutospacing="1" w:line="360" w:lineRule="auto"/>
        <w:jc w:val="both"/>
      </w:pPr>
      <w:r w:rsidRPr="007A7FAC">
        <w:t>This appendix provides visual verification of the interview process through screenshots of interview calls conducted with participants. To ensure confidentiality and ethical compliance, all personally identifiable information, including names, profile images, and contact details, has been anonymised or blurred. Only non-identifying elements such as interview duration, date, and communication platform (e.g.,</w:t>
      </w:r>
      <w:r>
        <w:t xml:space="preserve"> </w:t>
      </w:r>
      <w:r w:rsidRPr="007A7FAC">
        <w:t>Microsoft Teams, WhatsApp) are visible. This appendix supports methodological transparency and enhances the credibility of the data collection process</w:t>
      </w:r>
      <w:r>
        <w:t>.</w:t>
      </w:r>
    </w:p>
    <w:p w14:paraId="596A3161" w14:textId="0FD647D0" w:rsidR="007A7FAC" w:rsidRDefault="007A7FAC" w:rsidP="007A7FAC">
      <w:pPr>
        <w:spacing w:before="100" w:beforeAutospacing="1" w:after="100" w:afterAutospacing="1" w:line="360" w:lineRule="auto"/>
        <w:jc w:val="both"/>
      </w:pPr>
      <w:r>
        <w:rPr>
          <w:noProof/>
        </w:rPr>
        <w:drawing>
          <wp:inline distT="0" distB="0" distL="0" distR="0" wp14:anchorId="47A75FCE" wp14:editId="7B13354E">
            <wp:extent cx="1592352" cy="291216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41326" cy="3001730"/>
                    </a:xfrm>
                    <a:prstGeom prst="rect">
                      <a:avLst/>
                    </a:prstGeom>
                  </pic:spPr>
                </pic:pic>
              </a:graphicData>
            </a:graphic>
          </wp:inline>
        </w:drawing>
      </w:r>
      <w:r>
        <w:t xml:space="preserve">   </w:t>
      </w:r>
      <w:r>
        <w:rPr>
          <w:noProof/>
        </w:rPr>
        <w:drawing>
          <wp:inline distT="0" distB="0" distL="0" distR="0" wp14:anchorId="4FD757EC" wp14:editId="432A33EA">
            <wp:extent cx="1634996" cy="2909643"/>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679449" cy="2988751"/>
                    </a:xfrm>
                    <a:prstGeom prst="rect">
                      <a:avLst/>
                    </a:prstGeom>
                  </pic:spPr>
                </pic:pic>
              </a:graphicData>
            </a:graphic>
          </wp:inline>
        </w:drawing>
      </w:r>
      <w:r>
        <w:t xml:space="preserve">   </w:t>
      </w:r>
      <w:r>
        <w:rPr>
          <w:noProof/>
        </w:rPr>
        <w:drawing>
          <wp:inline distT="0" distB="0" distL="0" distR="0" wp14:anchorId="436F4F00" wp14:editId="35ADCAF0">
            <wp:extent cx="1598038" cy="2910574"/>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639730" cy="2986509"/>
                    </a:xfrm>
                    <a:prstGeom prst="rect">
                      <a:avLst/>
                    </a:prstGeom>
                  </pic:spPr>
                </pic:pic>
              </a:graphicData>
            </a:graphic>
          </wp:inline>
        </w:drawing>
      </w:r>
      <w:r>
        <w:t xml:space="preserve">   </w:t>
      </w:r>
    </w:p>
    <w:p w14:paraId="2A8D9D9A" w14:textId="77777777" w:rsidR="007A7FAC" w:rsidRDefault="007A7FAC" w:rsidP="007A7FAC">
      <w:pPr>
        <w:spacing w:before="100" w:beforeAutospacing="1" w:after="100" w:afterAutospacing="1" w:line="360" w:lineRule="auto"/>
        <w:jc w:val="both"/>
      </w:pPr>
    </w:p>
    <w:p w14:paraId="3F51B49A" w14:textId="78A7D8C9" w:rsidR="007A7FAC" w:rsidRPr="007A7FAC" w:rsidRDefault="007A7FAC" w:rsidP="007A7FAC">
      <w:pPr>
        <w:spacing w:before="100" w:beforeAutospacing="1" w:after="100" w:afterAutospacing="1" w:line="360" w:lineRule="auto"/>
        <w:jc w:val="both"/>
      </w:pPr>
      <w:r w:rsidRPr="007A7FAC">
        <w:t>.</w:t>
      </w:r>
      <w:r>
        <w:t xml:space="preserve">    </w:t>
      </w:r>
    </w:p>
    <w:sectPr w:rsidR="007A7FAC" w:rsidRPr="007A7FAC" w:rsidSect="00497F43">
      <w:footerReference w:type="even" r:id="rId24"/>
      <w:footerReference w:type="default" r:id="rId25"/>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1F5845" w14:textId="77777777" w:rsidR="00CB560A" w:rsidRDefault="00CB560A" w:rsidP="00913D3A">
      <w:r>
        <w:separator/>
      </w:r>
    </w:p>
  </w:endnote>
  <w:endnote w:type="continuationSeparator" w:id="0">
    <w:p w14:paraId="3DA75F22" w14:textId="77777777" w:rsidR="00CB560A" w:rsidRDefault="00CB560A" w:rsidP="00913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
    <w:altName w:val="Times New Roman"/>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87740777"/>
      <w:docPartObj>
        <w:docPartGallery w:val="Page Numbers (Bottom of Page)"/>
        <w:docPartUnique/>
      </w:docPartObj>
    </w:sdtPr>
    <w:sdtContent>
      <w:p w14:paraId="7775728A" w14:textId="042E7122" w:rsidR="00472F4E" w:rsidRDefault="00472F4E" w:rsidP="00472F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BF0025" w14:textId="77777777" w:rsidR="00472F4E" w:rsidRDefault="00472F4E" w:rsidP="007A7FA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7690809"/>
      <w:docPartObj>
        <w:docPartGallery w:val="Page Numbers (Bottom of Page)"/>
        <w:docPartUnique/>
      </w:docPartObj>
    </w:sdtPr>
    <w:sdtContent>
      <w:p w14:paraId="2F6EE59C" w14:textId="3F101D61" w:rsidR="00472F4E" w:rsidRDefault="00472F4E" w:rsidP="00472F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3D3CD11" w14:textId="77777777" w:rsidR="00472F4E" w:rsidRDefault="00472F4E" w:rsidP="007A7FA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15D112" w14:textId="77777777" w:rsidR="00CB560A" w:rsidRDefault="00CB560A" w:rsidP="00913D3A">
      <w:r>
        <w:separator/>
      </w:r>
    </w:p>
  </w:footnote>
  <w:footnote w:type="continuationSeparator" w:id="0">
    <w:p w14:paraId="6765648C" w14:textId="77777777" w:rsidR="00CB560A" w:rsidRDefault="00CB560A" w:rsidP="00913D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548DA"/>
    <w:multiLevelType w:val="multilevel"/>
    <w:tmpl w:val="2462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603D8"/>
    <w:multiLevelType w:val="multilevel"/>
    <w:tmpl w:val="458C6D4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1F03D8"/>
    <w:multiLevelType w:val="multilevel"/>
    <w:tmpl w:val="62361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FF44D4"/>
    <w:multiLevelType w:val="multilevel"/>
    <w:tmpl w:val="8A0EBF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BE2E70"/>
    <w:multiLevelType w:val="multilevel"/>
    <w:tmpl w:val="7EB2F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F95D9F"/>
    <w:multiLevelType w:val="multilevel"/>
    <w:tmpl w:val="CEB6D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2B3A03"/>
    <w:multiLevelType w:val="multilevel"/>
    <w:tmpl w:val="6B76E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6C569A"/>
    <w:multiLevelType w:val="multilevel"/>
    <w:tmpl w:val="55062BB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D511DA"/>
    <w:multiLevelType w:val="multilevel"/>
    <w:tmpl w:val="FFAC0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762525"/>
    <w:multiLevelType w:val="multilevel"/>
    <w:tmpl w:val="466AD2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F753A2"/>
    <w:multiLevelType w:val="multilevel"/>
    <w:tmpl w:val="816A1D1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E63638"/>
    <w:multiLevelType w:val="multilevel"/>
    <w:tmpl w:val="90C8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415FE7"/>
    <w:multiLevelType w:val="multilevel"/>
    <w:tmpl w:val="BD96C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9C497D"/>
    <w:multiLevelType w:val="multilevel"/>
    <w:tmpl w:val="2ADA6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EBA005C"/>
    <w:multiLevelType w:val="multilevel"/>
    <w:tmpl w:val="DAB26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13"/>
  </w:num>
  <w:num w:numId="4">
    <w:abstractNumId w:val="11"/>
  </w:num>
  <w:num w:numId="5">
    <w:abstractNumId w:val="14"/>
  </w:num>
  <w:num w:numId="6">
    <w:abstractNumId w:val="4"/>
  </w:num>
  <w:num w:numId="7">
    <w:abstractNumId w:val="3"/>
  </w:num>
  <w:num w:numId="8">
    <w:abstractNumId w:val="9"/>
  </w:num>
  <w:num w:numId="9">
    <w:abstractNumId w:val="10"/>
  </w:num>
  <w:num w:numId="10">
    <w:abstractNumId w:val="7"/>
  </w:num>
  <w:num w:numId="11">
    <w:abstractNumId w:val="1"/>
  </w:num>
  <w:num w:numId="12">
    <w:abstractNumId w:val="12"/>
  </w:num>
  <w:num w:numId="13">
    <w:abstractNumId w:val="5"/>
  </w:num>
  <w:num w:numId="14">
    <w:abstractNumId w:val="8"/>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96A"/>
    <w:rsid w:val="00026FB0"/>
    <w:rsid w:val="0003310E"/>
    <w:rsid w:val="00087D1A"/>
    <w:rsid w:val="001B6DD0"/>
    <w:rsid w:val="001C049F"/>
    <w:rsid w:val="001E2B48"/>
    <w:rsid w:val="00313801"/>
    <w:rsid w:val="00337BD2"/>
    <w:rsid w:val="003803C6"/>
    <w:rsid w:val="004311F7"/>
    <w:rsid w:val="00472F4E"/>
    <w:rsid w:val="00497F43"/>
    <w:rsid w:val="00591114"/>
    <w:rsid w:val="005E096A"/>
    <w:rsid w:val="005E7248"/>
    <w:rsid w:val="00644257"/>
    <w:rsid w:val="006603EC"/>
    <w:rsid w:val="006C5A7D"/>
    <w:rsid w:val="00707FC9"/>
    <w:rsid w:val="007313C7"/>
    <w:rsid w:val="007A7FAC"/>
    <w:rsid w:val="008A5AF7"/>
    <w:rsid w:val="00913D3A"/>
    <w:rsid w:val="0094628E"/>
    <w:rsid w:val="0095433E"/>
    <w:rsid w:val="009A4C3F"/>
    <w:rsid w:val="009E7AA5"/>
    <w:rsid w:val="00A20CBC"/>
    <w:rsid w:val="00B02112"/>
    <w:rsid w:val="00B63A06"/>
    <w:rsid w:val="00B7258A"/>
    <w:rsid w:val="00BC1783"/>
    <w:rsid w:val="00C26441"/>
    <w:rsid w:val="00C87F3A"/>
    <w:rsid w:val="00CB560A"/>
    <w:rsid w:val="00CC6D4D"/>
    <w:rsid w:val="00DA74E1"/>
    <w:rsid w:val="00DC1999"/>
    <w:rsid w:val="00E018F1"/>
    <w:rsid w:val="00EC4645"/>
    <w:rsid w:val="00F60AB6"/>
    <w:rsid w:val="00F83976"/>
    <w:rsid w:val="00FB7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D9CB0"/>
  <w15:chartTrackingRefBased/>
  <w15:docId w15:val="{862396E7-30E8-2B46-A925-84CD56AA3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3C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C199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Heading1"/>
    <w:link w:val="Heading2Char"/>
    <w:uiPriority w:val="9"/>
    <w:qFormat/>
    <w:rsid w:val="00DC1999"/>
    <w:pPr>
      <w:outlineLvl w:val="1"/>
    </w:pPr>
    <w:rPr>
      <w:rFonts w:eastAsia="Times New Roman"/>
      <w:sz w:val="28"/>
    </w:rPr>
  </w:style>
  <w:style w:type="paragraph" w:styleId="Heading3">
    <w:name w:val="heading 3"/>
    <w:basedOn w:val="Normal"/>
    <w:link w:val="Heading3Char"/>
    <w:uiPriority w:val="9"/>
    <w:qFormat/>
    <w:rsid w:val="00DC1999"/>
    <w:pPr>
      <w:spacing w:before="100" w:beforeAutospacing="1" w:after="100" w:afterAutospacing="1"/>
      <w:outlineLvl w:val="2"/>
    </w:pPr>
    <w:rPr>
      <w:bCs/>
      <w:color w:val="2F5496" w:themeColor="accent1" w:themeShade="BF"/>
      <w:szCs w:val="27"/>
    </w:rPr>
  </w:style>
  <w:style w:type="paragraph" w:styleId="Heading5">
    <w:name w:val="heading 5"/>
    <w:basedOn w:val="Normal"/>
    <w:next w:val="Normal"/>
    <w:link w:val="Heading5Char"/>
    <w:uiPriority w:val="9"/>
    <w:unhideWhenUsed/>
    <w:qFormat/>
    <w:rsid w:val="004311F7"/>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C1999"/>
    <w:rPr>
      <w:rFonts w:asciiTheme="majorHAnsi" w:eastAsia="Times New Roman" w:hAnsiTheme="majorHAnsi" w:cstheme="majorBidi"/>
      <w:color w:val="2F5496" w:themeColor="accent1" w:themeShade="BF"/>
      <w:sz w:val="28"/>
      <w:szCs w:val="32"/>
      <w:lang w:eastAsia="en-GB"/>
    </w:rPr>
  </w:style>
  <w:style w:type="character" w:customStyle="1" w:styleId="Heading3Char">
    <w:name w:val="Heading 3 Char"/>
    <w:basedOn w:val="DefaultParagraphFont"/>
    <w:link w:val="Heading3"/>
    <w:uiPriority w:val="9"/>
    <w:rsid w:val="00DC1999"/>
    <w:rPr>
      <w:rFonts w:ascii="Times New Roman" w:eastAsia="Times New Roman" w:hAnsi="Times New Roman" w:cs="Times New Roman"/>
      <w:bCs/>
      <w:color w:val="2F5496" w:themeColor="accent1" w:themeShade="BF"/>
      <w:szCs w:val="27"/>
      <w:lang w:eastAsia="en-GB"/>
    </w:rPr>
  </w:style>
  <w:style w:type="character" w:styleId="Strong">
    <w:name w:val="Strong"/>
    <w:basedOn w:val="DefaultParagraphFont"/>
    <w:uiPriority w:val="22"/>
    <w:qFormat/>
    <w:rsid w:val="00DC1999"/>
    <w:rPr>
      <w:b/>
      <w:bCs/>
    </w:rPr>
  </w:style>
  <w:style w:type="paragraph" w:styleId="NormalWeb">
    <w:name w:val="Normal (Web)"/>
    <w:basedOn w:val="Normal"/>
    <w:uiPriority w:val="99"/>
    <w:unhideWhenUsed/>
    <w:rsid w:val="00DC1999"/>
    <w:pPr>
      <w:spacing w:before="100" w:beforeAutospacing="1" w:after="100" w:afterAutospacing="1"/>
    </w:pPr>
  </w:style>
  <w:style w:type="character" w:customStyle="1" w:styleId="Heading1Char">
    <w:name w:val="Heading 1 Char"/>
    <w:basedOn w:val="DefaultParagraphFont"/>
    <w:link w:val="Heading1"/>
    <w:uiPriority w:val="9"/>
    <w:rsid w:val="00DC1999"/>
    <w:rPr>
      <w:rFonts w:asciiTheme="majorHAnsi" w:eastAsiaTheme="majorEastAsia" w:hAnsiTheme="majorHAnsi" w:cstheme="majorBidi"/>
      <w:color w:val="2F5496" w:themeColor="accent1" w:themeShade="BF"/>
      <w:sz w:val="32"/>
      <w:szCs w:val="32"/>
    </w:rPr>
  </w:style>
  <w:style w:type="table" w:styleId="GridTable2">
    <w:name w:val="Grid Table 2"/>
    <w:basedOn w:val="TableNormal"/>
    <w:uiPriority w:val="47"/>
    <w:rsid w:val="001C049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2">
    <w:name w:val="Grid Table 1 Light Accent 2"/>
    <w:basedOn w:val="TableNormal"/>
    <w:uiPriority w:val="46"/>
    <w:rsid w:val="001C049F"/>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1C049F"/>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1C049F"/>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1C049F"/>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PlainTable2">
    <w:name w:val="Plain Table 2"/>
    <w:basedOn w:val="TableNormal"/>
    <w:uiPriority w:val="42"/>
    <w:rsid w:val="001C049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1C049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
    <w:name w:val="Grid Table 4"/>
    <w:basedOn w:val="TableNormal"/>
    <w:uiPriority w:val="49"/>
    <w:rsid w:val="001C049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1C049F"/>
    <w:rPr>
      <w:i/>
      <w:iCs/>
    </w:rPr>
  </w:style>
  <w:style w:type="character" w:customStyle="1" w:styleId="Heading5Char">
    <w:name w:val="Heading 5 Char"/>
    <w:basedOn w:val="DefaultParagraphFont"/>
    <w:link w:val="Heading5"/>
    <w:uiPriority w:val="9"/>
    <w:rsid w:val="004311F7"/>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913D3A"/>
    <w:pPr>
      <w:tabs>
        <w:tab w:val="center" w:pos="4513"/>
        <w:tab w:val="right" w:pos="9026"/>
      </w:tabs>
    </w:pPr>
  </w:style>
  <w:style w:type="character" w:customStyle="1" w:styleId="HeaderChar">
    <w:name w:val="Header Char"/>
    <w:basedOn w:val="DefaultParagraphFont"/>
    <w:link w:val="Header"/>
    <w:uiPriority w:val="99"/>
    <w:rsid w:val="00913D3A"/>
  </w:style>
  <w:style w:type="paragraph" w:styleId="Footer">
    <w:name w:val="footer"/>
    <w:basedOn w:val="Normal"/>
    <w:link w:val="FooterChar"/>
    <w:uiPriority w:val="99"/>
    <w:unhideWhenUsed/>
    <w:rsid w:val="00913D3A"/>
    <w:pPr>
      <w:tabs>
        <w:tab w:val="center" w:pos="4513"/>
        <w:tab w:val="right" w:pos="9026"/>
      </w:tabs>
    </w:pPr>
  </w:style>
  <w:style w:type="character" w:customStyle="1" w:styleId="FooterChar">
    <w:name w:val="Footer Char"/>
    <w:basedOn w:val="DefaultParagraphFont"/>
    <w:link w:val="Footer"/>
    <w:uiPriority w:val="99"/>
    <w:rsid w:val="00913D3A"/>
  </w:style>
  <w:style w:type="character" w:styleId="Hyperlink">
    <w:name w:val="Hyperlink"/>
    <w:basedOn w:val="DefaultParagraphFont"/>
    <w:uiPriority w:val="99"/>
    <w:unhideWhenUsed/>
    <w:rsid w:val="007A7FAC"/>
    <w:rPr>
      <w:color w:val="0000FF"/>
      <w:u w:val="single"/>
    </w:rPr>
  </w:style>
  <w:style w:type="paragraph" w:customStyle="1" w:styleId="NormalWeb1">
    <w:name w:val="Normal (Web)1"/>
    <w:basedOn w:val="Normal"/>
    <w:uiPriority w:val="99"/>
    <w:rsid w:val="007A7FAC"/>
    <w:rPr>
      <w:rFonts w:eastAsia="Calibri"/>
    </w:rPr>
  </w:style>
  <w:style w:type="character" w:customStyle="1" w:styleId="nw1">
    <w:name w:val="nw1"/>
    <w:uiPriority w:val="99"/>
    <w:rsid w:val="007A7FAC"/>
  </w:style>
  <w:style w:type="character" w:customStyle="1" w:styleId="apple-style-span">
    <w:name w:val="apple-style-span"/>
    <w:rsid w:val="007A7FAC"/>
  </w:style>
  <w:style w:type="paragraph" w:styleId="NoSpacing">
    <w:name w:val="No Spacing"/>
    <w:uiPriority w:val="1"/>
    <w:qFormat/>
    <w:rsid w:val="007A7FAC"/>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A7FAC"/>
  </w:style>
  <w:style w:type="paragraph" w:styleId="TOCHeading">
    <w:name w:val="TOC Heading"/>
    <w:basedOn w:val="Heading1"/>
    <w:next w:val="Normal"/>
    <w:uiPriority w:val="39"/>
    <w:unhideWhenUsed/>
    <w:qFormat/>
    <w:rsid w:val="007A7FAC"/>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7A7FAC"/>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7A7FAC"/>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7A7FAC"/>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A7FAC"/>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A7FAC"/>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A7FAC"/>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A7FAC"/>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A7FAC"/>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A7FAC"/>
    <w:pPr>
      <w:ind w:left="1920"/>
    </w:pPr>
    <w:rPr>
      <w:rFonts w:asciiTheme="minorHAnsi" w:hAnsiTheme="minorHAnsi" w:cstheme="minorHAnsi"/>
      <w:sz w:val="20"/>
      <w:szCs w:val="20"/>
    </w:rPr>
  </w:style>
  <w:style w:type="paragraph" w:styleId="TableofFigures">
    <w:name w:val="table of figures"/>
    <w:basedOn w:val="Normal"/>
    <w:next w:val="Normal"/>
    <w:uiPriority w:val="99"/>
    <w:unhideWhenUsed/>
    <w:rsid w:val="007A7FAC"/>
    <w:rPr>
      <w:rFonts w:asciiTheme="minorHAnsi" w:hAnsiTheme="minorHAnsi" w:cstheme="minorHAnsi"/>
      <w:i/>
      <w:iCs/>
      <w:sz w:val="20"/>
      <w:szCs w:val="20"/>
    </w:rPr>
  </w:style>
  <w:style w:type="paragraph" w:styleId="Caption">
    <w:name w:val="caption"/>
    <w:basedOn w:val="Normal"/>
    <w:next w:val="Normal"/>
    <w:uiPriority w:val="35"/>
    <w:unhideWhenUsed/>
    <w:qFormat/>
    <w:rsid w:val="007A7FAC"/>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20781">
      <w:bodyDiv w:val="1"/>
      <w:marLeft w:val="0"/>
      <w:marRight w:val="0"/>
      <w:marTop w:val="0"/>
      <w:marBottom w:val="0"/>
      <w:divBdr>
        <w:top w:val="none" w:sz="0" w:space="0" w:color="auto"/>
        <w:left w:val="none" w:sz="0" w:space="0" w:color="auto"/>
        <w:bottom w:val="none" w:sz="0" w:space="0" w:color="auto"/>
        <w:right w:val="none" w:sz="0" w:space="0" w:color="auto"/>
      </w:divBdr>
      <w:divsChild>
        <w:div w:id="338850130">
          <w:marLeft w:val="0"/>
          <w:marRight w:val="0"/>
          <w:marTop w:val="0"/>
          <w:marBottom w:val="0"/>
          <w:divBdr>
            <w:top w:val="none" w:sz="0" w:space="0" w:color="auto"/>
            <w:left w:val="none" w:sz="0" w:space="0" w:color="auto"/>
            <w:bottom w:val="none" w:sz="0" w:space="0" w:color="auto"/>
            <w:right w:val="none" w:sz="0" w:space="0" w:color="auto"/>
          </w:divBdr>
          <w:divsChild>
            <w:div w:id="1089542423">
              <w:marLeft w:val="0"/>
              <w:marRight w:val="0"/>
              <w:marTop w:val="0"/>
              <w:marBottom w:val="0"/>
              <w:divBdr>
                <w:top w:val="none" w:sz="0" w:space="0" w:color="auto"/>
                <w:left w:val="none" w:sz="0" w:space="0" w:color="auto"/>
                <w:bottom w:val="none" w:sz="0" w:space="0" w:color="auto"/>
                <w:right w:val="none" w:sz="0" w:space="0" w:color="auto"/>
              </w:divBdr>
              <w:divsChild>
                <w:div w:id="781651577">
                  <w:marLeft w:val="0"/>
                  <w:marRight w:val="0"/>
                  <w:marTop w:val="0"/>
                  <w:marBottom w:val="0"/>
                  <w:divBdr>
                    <w:top w:val="none" w:sz="0" w:space="0" w:color="auto"/>
                    <w:left w:val="none" w:sz="0" w:space="0" w:color="auto"/>
                    <w:bottom w:val="none" w:sz="0" w:space="0" w:color="auto"/>
                    <w:right w:val="none" w:sz="0" w:space="0" w:color="auto"/>
                  </w:divBdr>
                  <w:divsChild>
                    <w:div w:id="1888688274">
                      <w:marLeft w:val="0"/>
                      <w:marRight w:val="0"/>
                      <w:marTop w:val="0"/>
                      <w:marBottom w:val="0"/>
                      <w:divBdr>
                        <w:top w:val="none" w:sz="0" w:space="0" w:color="auto"/>
                        <w:left w:val="none" w:sz="0" w:space="0" w:color="auto"/>
                        <w:bottom w:val="none" w:sz="0" w:space="0" w:color="auto"/>
                        <w:right w:val="none" w:sz="0" w:space="0" w:color="auto"/>
                      </w:divBdr>
                      <w:divsChild>
                        <w:div w:id="2079747152">
                          <w:marLeft w:val="0"/>
                          <w:marRight w:val="0"/>
                          <w:marTop w:val="0"/>
                          <w:marBottom w:val="0"/>
                          <w:divBdr>
                            <w:top w:val="none" w:sz="0" w:space="0" w:color="auto"/>
                            <w:left w:val="none" w:sz="0" w:space="0" w:color="auto"/>
                            <w:bottom w:val="none" w:sz="0" w:space="0" w:color="auto"/>
                            <w:right w:val="none" w:sz="0" w:space="0" w:color="auto"/>
                          </w:divBdr>
                          <w:divsChild>
                            <w:div w:id="187099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324232">
      <w:bodyDiv w:val="1"/>
      <w:marLeft w:val="0"/>
      <w:marRight w:val="0"/>
      <w:marTop w:val="0"/>
      <w:marBottom w:val="0"/>
      <w:divBdr>
        <w:top w:val="none" w:sz="0" w:space="0" w:color="auto"/>
        <w:left w:val="none" w:sz="0" w:space="0" w:color="auto"/>
        <w:bottom w:val="none" w:sz="0" w:space="0" w:color="auto"/>
        <w:right w:val="none" w:sz="0" w:space="0" w:color="auto"/>
      </w:divBdr>
    </w:div>
    <w:div w:id="91125032">
      <w:bodyDiv w:val="1"/>
      <w:marLeft w:val="0"/>
      <w:marRight w:val="0"/>
      <w:marTop w:val="0"/>
      <w:marBottom w:val="0"/>
      <w:divBdr>
        <w:top w:val="none" w:sz="0" w:space="0" w:color="auto"/>
        <w:left w:val="none" w:sz="0" w:space="0" w:color="auto"/>
        <w:bottom w:val="none" w:sz="0" w:space="0" w:color="auto"/>
        <w:right w:val="none" w:sz="0" w:space="0" w:color="auto"/>
      </w:divBdr>
    </w:div>
    <w:div w:id="105542329">
      <w:bodyDiv w:val="1"/>
      <w:marLeft w:val="0"/>
      <w:marRight w:val="0"/>
      <w:marTop w:val="0"/>
      <w:marBottom w:val="0"/>
      <w:divBdr>
        <w:top w:val="none" w:sz="0" w:space="0" w:color="auto"/>
        <w:left w:val="none" w:sz="0" w:space="0" w:color="auto"/>
        <w:bottom w:val="none" w:sz="0" w:space="0" w:color="auto"/>
        <w:right w:val="none" w:sz="0" w:space="0" w:color="auto"/>
      </w:divBdr>
    </w:div>
    <w:div w:id="141821512">
      <w:bodyDiv w:val="1"/>
      <w:marLeft w:val="0"/>
      <w:marRight w:val="0"/>
      <w:marTop w:val="0"/>
      <w:marBottom w:val="0"/>
      <w:divBdr>
        <w:top w:val="none" w:sz="0" w:space="0" w:color="auto"/>
        <w:left w:val="none" w:sz="0" w:space="0" w:color="auto"/>
        <w:bottom w:val="none" w:sz="0" w:space="0" w:color="auto"/>
        <w:right w:val="none" w:sz="0" w:space="0" w:color="auto"/>
      </w:divBdr>
    </w:div>
    <w:div w:id="149710984">
      <w:bodyDiv w:val="1"/>
      <w:marLeft w:val="0"/>
      <w:marRight w:val="0"/>
      <w:marTop w:val="0"/>
      <w:marBottom w:val="0"/>
      <w:divBdr>
        <w:top w:val="none" w:sz="0" w:space="0" w:color="auto"/>
        <w:left w:val="none" w:sz="0" w:space="0" w:color="auto"/>
        <w:bottom w:val="none" w:sz="0" w:space="0" w:color="auto"/>
        <w:right w:val="none" w:sz="0" w:space="0" w:color="auto"/>
      </w:divBdr>
    </w:div>
    <w:div w:id="172456623">
      <w:bodyDiv w:val="1"/>
      <w:marLeft w:val="0"/>
      <w:marRight w:val="0"/>
      <w:marTop w:val="0"/>
      <w:marBottom w:val="0"/>
      <w:divBdr>
        <w:top w:val="none" w:sz="0" w:space="0" w:color="auto"/>
        <w:left w:val="none" w:sz="0" w:space="0" w:color="auto"/>
        <w:bottom w:val="none" w:sz="0" w:space="0" w:color="auto"/>
        <w:right w:val="none" w:sz="0" w:space="0" w:color="auto"/>
      </w:divBdr>
    </w:div>
    <w:div w:id="183861020">
      <w:bodyDiv w:val="1"/>
      <w:marLeft w:val="0"/>
      <w:marRight w:val="0"/>
      <w:marTop w:val="0"/>
      <w:marBottom w:val="0"/>
      <w:divBdr>
        <w:top w:val="none" w:sz="0" w:space="0" w:color="auto"/>
        <w:left w:val="none" w:sz="0" w:space="0" w:color="auto"/>
        <w:bottom w:val="none" w:sz="0" w:space="0" w:color="auto"/>
        <w:right w:val="none" w:sz="0" w:space="0" w:color="auto"/>
      </w:divBdr>
    </w:div>
    <w:div w:id="201870477">
      <w:bodyDiv w:val="1"/>
      <w:marLeft w:val="0"/>
      <w:marRight w:val="0"/>
      <w:marTop w:val="0"/>
      <w:marBottom w:val="0"/>
      <w:divBdr>
        <w:top w:val="none" w:sz="0" w:space="0" w:color="auto"/>
        <w:left w:val="none" w:sz="0" w:space="0" w:color="auto"/>
        <w:bottom w:val="none" w:sz="0" w:space="0" w:color="auto"/>
        <w:right w:val="none" w:sz="0" w:space="0" w:color="auto"/>
      </w:divBdr>
    </w:div>
    <w:div w:id="206722422">
      <w:bodyDiv w:val="1"/>
      <w:marLeft w:val="0"/>
      <w:marRight w:val="0"/>
      <w:marTop w:val="0"/>
      <w:marBottom w:val="0"/>
      <w:divBdr>
        <w:top w:val="none" w:sz="0" w:space="0" w:color="auto"/>
        <w:left w:val="none" w:sz="0" w:space="0" w:color="auto"/>
        <w:bottom w:val="none" w:sz="0" w:space="0" w:color="auto"/>
        <w:right w:val="none" w:sz="0" w:space="0" w:color="auto"/>
      </w:divBdr>
    </w:div>
    <w:div w:id="206918038">
      <w:bodyDiv w:val="1"/>
      <w:marLeft w:val="0"/>
      <w:marRight w:val="0"/>
      <w:marTop w:val="0"/>
      <w:marBottom w:val="0"/>
      <w:divBdr>
        <w:top w:val="none" w:sz="0" w:space="0" w:color="auto"/>
        <w:left w:val="none" w:sz="0" w:space="0" w:color="auto"/>
        <w:bottom w:val="none" w:sz="0" w:space="0" w:color="auto"/>
        <w:right w:val="none" w:sz="0" w:space="0" w:color="auto"/>
      </w:divBdr>
    </w:div>
    <w:div w:id="210770563">
      <w:bodyDiv w:val="1"/>
      <w:marLeft w:val="0"/>
      <w:marRight w:val="0"/>
      <w:marTop w:val="0"/>
      <w:marBottom w:val="0"/>
      <w:divBdr>
        <w:top w:val="none" w:sz="0" w:space="0" w:color="auto"/>
        <w:left w:val="none" w:sz="0" w:space="0" w:color="auto"/>
        <w:bottom w:val="none" w:sz="0" w:space="0" w:color="auto"/>
        <w:right w:val="none" w:sz="0" w:space="0" w:color="auto"/>
      </w:divBdr>
      <w:divsChild>
        <w:div w:id="1456487715">
          <w:marLeft w:val="0"/>
          <w:marRight w:val="0"/>
          <w:marTop w:val="0"/>
          <w:marBottom w:val="0"/>
          <w:divBdr>
            <w:top w:val="none" w:sz="0" w:space="0" w:color="auto"/>
            <w:left w:val="none" w:sz="0" w:space="0" w:color="auto"/>
            <w:bottom w:val="none" w:sz="0" w:space="0" w:color="auto"/>
            <w:right w:val="none" w:sz="0" w:space="0" w:color="auto"/>
          </w:divBdr>
          <w:divsChild>
            <w:div w:id="160603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259210">
      <w:bodyDiv w:val="1"/>
      <w:marLeft w:val="0"/>
      <w:marRight w:val="0"/>
      <w:marTop w:val="0"/>
      <w:marBottom w:val="0"/>
      <w:divBdr>
        <w:top w:val="none" w:sz="0" w:space="0" w:color="auto"/>
        <w:left w:val="none" w:sz="0" w:space="0" w:color="auto"/>
        <w:bottom w:val="none" w:sz="0" w:space="0" w:color="auto"/>
        <w:right w:val="none" w:sz="0" w:space="0" w:color="auto"/>
      </w:divBdr>
    </w:div>
    <w:div w:id="236135320">
      <w:bodyDiv w:val="1"/>
      <w:marLeft w:val="0"/>
      <w:marRight w:val="0"/>
      <w:marTop w:val="0"/>
      <w:marBottom w:val="0"/>
      <w:divBdr>
        <w:top w:val="none" w:sz="0" w:space="0" w:color="auto"/>
        <w:left w:val="none" w:sz="0" w:space="0" w:color="auto"/>
        <w:bottom w:val="none" w:sz="0" w:space="0" w:color="auto"/>
        <w:right w:val="none" w:sz="0" w:space="0" w:color="auto"/>
      </w:divBdr>
    </w:div>
    <w:div w:id="285552167">
      <w:bodyDiv w:val="1"/>
      <w:marLeft w:val="0"/>
      <w:marRight w:val="0"/>
      <w:marTop w:val="0"/>
      <w:marBottom w:val="0"/>
      <w:divBdr>
        <w:top w:val="none" w:sz="0" w:space="0" w:color="auto"/>
        <w:left w:val="none" w:sz="0" w:space="0" w:color="auto"/>
        <w:bottom w:val="none" w:sz="0" w:space="0" w:color="auto"/>
        <w:right w:val="none" w:sz="0" w:space="0" w:color="auto"/>
      </w:divBdr>
    </w:div>
    <w:div w:id="301737066">
      <w:bodyDiv w:val="1"/>
      <w:marLeft w:val="0"/>
      <w:marRight w:val="0"/>
      <w:marTop w:val="0"/>
      <w:marBottom w:val="0"/>
      <w:divBdr>
        <w:top w:val="none" w:sz="0" w:space="0" w:color="auto"/>
        <w:left w:val="none" w:sz="0" w:space="0" w:color="auto"/>
        <w:bottom w:val="none" w:sz="0" w:space="0" w:color="auto"/>
        <w:right w:val="none" w:sz="0" w:space="0" w:color="auto"/>
      </w:divBdr>
    </w:div>
    <w:div w:id="318196887">
      <w:bodyDiv w:val="1"/>
      <w:marLeft w:val="0"/>
      <w:marRight w:val="0"/>
      <w:marTop w:val="0"/>
      <w:marBottom w:val="0"/>
      <w:divBdr>
        <w:top w:val="none" w:sz="0" w:space="0" w:color="auto"/>
        <w:left w:val="none" w:sz="0" w:space="0" w:color="auto"/>
        <w:bottom w:val="none" w:sz="0" w:space="0" w:color="auto"/>
        <w:right w:val="none" w:sz="0" w:space="0" w:color="auto"/>
      </w:divBdr>
    </w:div>
    <w:div w:id="361132866">
      <w:bodyDiv w:val="1"/>
      <w:marLeft w:val="0"/>
      <w:marRight w:val="0"/>
      <w:marTop w:val="0"/>
      <w:marBottom w:val="0"/>
      <w:divBdr>
        <w:top w:val="none" w:sz="0" w:space="0" w:color="auto"/>
        <w:left w:val="none" w:sz="0" w:space="0" w:color="auto"/>
        <w:bottom w:val="none" w:sz="0" w:space="0" w:color="auto"/>
        <w:right w:val="none" w:sz="0" w:space="0" w:color="auto"/>
      </w:divBdr>
    </w:div>
    <w:div w:id="363218278">
      <w:bodyDiv w:val="1"/>
      <w:marLeft w:val="0"/>
      <w:marRight w:val="0"/>
      <w:marTop w:val="0"/>
      <w:marBottom w:val="0"/>
      <w:divBdr>
        <w:top w:val="none" w:sz="0" w:space="0" w:color="auto"/>
        <w:left w:val="none" w:sz="0" w:space="0" w:color="auto"/>
        <w:bottom w:val="none" w:sz="0" w:space="0" w:color="auto"/>
        <w:right w:val="none" w:sz="0" w:space="0" w:color="auto"/>
      </w:divBdr>
    </w:div>
    <w:div w:id="397635790">
      <w:bodyDiv w:val="1"/>
      <w:marLeft w:val="0"/>
      <w:marRight w:val="0"/>
      <w:marTop w:val="0"/>
      <w:marBottom w:val="0"/>
      <w:divBdr>
        <w:top w:val="none" w:sz="0" w:space="0" w:color="auto"/>
        <w:left w:val="none" w:sz="0" w:space="0" w:color="auto"/>
        <w:bottom w:val="none" w:sz="0" w:space="0" w:color="auto"/>
        <w:right w:val="none" w:sz="0" w:space="0" w:color="auto"/>
      </w:divBdr>
    </w:div>
    <w:div w:id="473645835">
      <w:bodyDiv w:val="1"/>
      <w:marLeft w:val="0"/>
      <w:marRight w:val="0"/>
      <w:marTop w:val="0"/>
      <w:marBottom w:val="0"/>
      <w:divBdr>
        <w:top w:val="none" w:sz="0" w:space="0" w:color="auto"/>
        <w:left w:val="none" w:sz="0" w:space="0" w:color="auto"/>
        <w:bottom w:val="none" w:sz="0" w:space="0" w:color="auto"/>
        <w:right w:val="none" w:sz="0" w:space="0" w:color="auto"/>
      </w:divBdr>
    </w:div>
    <w:div w:id="499807458">
      <w:bodyDiv w:val="1"/>
      <w:marLeft w:val="0"/>
      <w:marRight w:val="0"/>
      <w:marTop w:val="0"/>
      <w:marBottom w:val="0"/>
      <w:divBdr>
        <w:top w:val="none" w:sz="0" w:space="0" w:color="auto"/>
        <w:left w:val="none" w:sz="0" w:space="0" w:color="auto"/>
        <w:bottom w:val="none" w:sz="0" w:space="0" w:color="auto"/>
        <w:right w:val="none" w:sz="0" w:space="0" w:color="auto"/>
      </w:divBdr>
    </w:div>
    <w:div w:id="532694945">
      <w:bodyDiv w:val="1"/>
      <w:marLeft w:val="0"/>
      <w:marRight w:val="0"/>
      <w:marTop w:val="0"/>
      <w:marBottom w:val="0"/>
      <w:divBdr>
        <w:top w:val="none" w:sz="0" w:space="0" w:color="auto"/>
        <w:left w:val="none" w:sz="0" w:space="0" w:color="auto"/>
        <w:bottom w:val="none" w:sz="0" w:space="0" w:color="auto"/>
        <w:right w:val="none" w:sz="0" w:space="0" w:color="auto"/>
      </w:divBdr>
    </w:div>
    <w:div w:id="626543196">
      <w:bodyDiv w:val="1"/>
      <w:marLeft w:val="0"/>
      <w:marRight w:val="0"/>
      <w:marTop w:val="0"/>
      <w:marBottom w:val="0"/>
      <w:divBdr>
        <w:top w:val="none" w:sz="0" w:space="0" w:color="auto"/>
        <w:left w:val="none" w:sz="0" w:space="0" w:color="auto"/>
        <w:bottom w:val="none" w:sz="0" w:space="0" w:color="auto"/>
        <w:right w:val="none" w:sz="0" w:space="0" w:color="auto"/>
      </w:divBdr>
    </w:div>
    <w:div w:id="664288821">
      <w:bodyDiv w:val="1"/>
      <w:marLeft w:val="0"/>
      <w:marRight w:val="0"/>
      <w:marTop w:val="0"/>
      <w:marBottom w:val="0"/>
      <w:divBdr>
        <w:top w:val="none" w:sz="0" w:space="0" w:color="auto"/>
        <w:left w:val="none" w:sz="0" w:space="0" w:color="auto"/>
        <w:bottom w:val="none" w:sz="0" w:space="0" w:color="auto"/>
        <w:right w:val="none" w:sz="0" w:space="0" w:color="auto"/>
      </w:divBdr>
    </w:div>
    <w:div w:id="671957032">
      <w:bodyDiv w:val="1"/>
      <w:marLeft w:val="0"/>
      <w:marRight w:val="0"/>
      <w:marTop w:val="0"/>
      <w:marBottom w:val="0"/>
      <w:divBdr>
        <w:top w:val="none" w:sz="0" w:space="0" w:color="auto"/>
        <w:left w:val="none" w:sz="0" w:space="0" w:color="auto"/>
        <w:bottom w:val="none" w:sz="0" w:space="0" w:color="auto"/>
        <w:right w:val="none" w:sz="0" w:space="0" w:color="auto"/>
      </w:divBdr>
    </w:div>
    <w:div w:id="676887281">
      <w:bodyDiv w:val="1"/>
      <w:marLeft w:val="0"/>
      <w:marRight w:val="0"/>
      <w:marTop w:val="0"/>
      <w:marBottom w:val="0"/>
      <w:divBdr>
        <w:top w:val="none" w:sz="0" w:space="0" w:color="auto"/>
        <w:left w:val="none" w:sz="0" w:space="0" w:color="auto"/>
        <w:bottom w:val="none" w:sz="0" w:space="0" w:color="auto"/>
        <w:right w:val="none" w:sz="0" w:space="0" w:color="auto"/>
      </w:divBdr>
    </w:div>
    <w:div w:id="708997835">
      <w:bodyDiv w:val="1"/>
      <w:marLeft w:val="0"/>
      <w:marRight w:val="0"/>
      <w:marTop w:val="0"/>
      <w:marBottom w:val="0"/>
      <w:divBdr>
        <w:top w:val="none" w:sz="0" w:space="0" w:color="auto"/>
        <w:left w:val="none" w:sz="0" w:space="0" w:color="auto"/>
        <w:bottom w:val="none" w:sz="0" w:space="0" w:color="auto"/>
        <w:right w:val="none" w:sz="0" w:space="0" w:color="auto"/>
      </w:divBdr>
      <w:divsChild>
        <w:div w:id="304093110">
          <w:marLeft w:val="0"/>
          <w:marRight w:val="0"/>
          <w:marTop w:val="0"/>
          <w:marBottom w:val="0"/>
          <w:divBdr>
            <w:top w:val="none" w:sz="0" w:space="0" w:color="auto"/>
            <w:left w:val="none" w:sz="0" w:space="0" w:color="auto"/>
            <w:bottom w:val="none" w:sz="0" w:space="0" w:color="auto"/>
            <w:right w:val="none" w:sz="0" w:space="0" w:color="auto"/>
          </w:divBdr>
          <w:divsChild>
            <w:div w:id="12002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645438">
      <w:bodyDiv w:val="1"/>
      <w:marLeft w:val="0"/>
      <w:marRight w:val="0"/>
      <w:marTop w:val="0"/>
      <w:marBottom w:val="0"/>
      <w:divBdr>
        <w:top w:val="none" w:sz="0" w:space="0" w:color="auto"/>
        <w:left w:val="none" w:sz="0" w:space="0" w:color="auto"/>
        <w:bottom w:val="none" w:sz="0" w:space="0" w:color="auto"/>
        <w:right w:val="none" w:sz="0" w:space="0" w:color="auto"/>
      </w:divBdr>
    </w:div>
    <w:div w:id="729965150">
      <w:bodyDiv w:val="1"/>
      <w:marLeft w:val="0"/>
      <w:marRight w:val="0"/>
      <w:marTop w:val="0"/>
      <w:marBottom w:val="0"/>
      <w:divBdr>
        <w:top w:val="none" w:sz="0" w:space="0" w:color="auto"/>
        <w:left w:val="none" w:sz="0" w:space="0" w:color="auto"/>
        <w:bottom w:val="none" w:sz="0" w:space="0" w:color="auto"/>
        <w:right w:val="none" w:sz="0" w:space="0" w:color="auto"/>
      </w:divBdr>
    </w:div>
    <w:div w:id="776288113">
      <w:bodyDiv w:val="1"/>
      <w:marLeft w:val="0"/>
      <w:marRight w:val="0"/>
      <w:marTop w:val="0"/>
      <w:marBottom w:val="0"/>
      <w:divBdr>
        <w:top w:val="none" w:sz="0" w:space="0" w:color="auto"/>
        <w:left w:val="none" w:sz="0" w:space="0" w:color="auto"/>
        <w:bottom w:val="none" w:sz="0" w:space="0" w:color="auto"/>
        <w:right w:val="none" w:sz="0" w:space="0" w:color="auto"/>
      </w:divBdr>
    </w:div>
    <w:div w:id="791707195">
      <w:bodyDiv w:val="1"/>
      <w:marLeft w:val="0"/>
      <w:marRight w:val="0"/>
      <w:marTop w:val="0"/>
      <w:marBottom w:val="0"/>
      <w:divBdr>
        <w:top w:val="none" w:sz="0" w:space="0" w:color="auto"/>
        <w:left w:val="none" w:sz="0" w:space="0" w:color="auto"/>
        <w:bottom w:val="none" w:sz="0" w:space="0" w:color="auto"/>
        <w:right w:val="none" w:sz="0" w:space="0" w:color="auto"/>
      </w:divBdr>
    </w:div>
    <w:div w:id="803275494">
      <w:bodyDiv w:val="1"/>
      <w:marLeft w:val="0"/>
      <w:marRight w:val="0"/>
      <w:marTop w:val="0"/>
      <w:marBottom w:val="0"/>
      <w:divBdr>
        <w:top w:val="none" w:sz="0" w:space="0" w:color="auto"/>
        <w:left w:val="none" w:sz="0" w:space="0" w:color="auto"/>
        <w:bottom w:val="none" w:sz="0" w:space="0" w:color="auto"/>
        <w:right w:val="none" w:sz="0" w:space="0" w:color="auto"/>
      </w:divBdr>
      <w:divsChild>
        <w:div w:id="157962660">
          <w:marLeft w:val="0"/>
          <w:marRight w:val="0"/>
          <w:marTop w:val="0"/>
          <w:marBottom w:val="0"/>
          <w:divBdr>
            <w:top w:val="none" w:sz="0" w:space="0" w:color="auto"/>
            <w:left w:val="none" w:sz="0" w:space="0" w:color="auto"/>
            <w:bottom w:val="none" w:sz="0" w:space="0" w:color="auto"/>
            <w:right w:val="none" w:sz="0" w:space="0" w:color="auto"/>
          </w:divBdr>
          <w:divsChild>
            <w:div w:id="203268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609660">
      <w:bodyDiv w:val="1"/>
      <w:marLeft w:val="0"/>
      <w:marRight w:val="0"/>
      <w:marTop w:val="0"/>
      <w:marBottom w:val="0"/>
      <w:divBdr>
        <w:top w:val="none" w:sz="0" w:space="0" w:color="auto"/>
        <w:left w:val="none" w:sz="0" w:space="0" w:color="auto"/>
        <w:bottom w:val="none" w:sz="0" w:space="0" w:color="auto"/>
        <w:right w:val="none" w:sz="0" w:space="0" w:color="auto"/>
      </w:divBdr>
    </w:div>
    <w:div w:id="868567672">
      <w:bodyDiv w:val="1"/>
      <w:marLeft w:val="0"/>
      <w:marRight w:val="0"/>
      <w:marTop w:val="0"/>
      <w:marBottom w:val="0"/>
      <w:divBdr>
        <w:top w:val="none" w:sz="0" w:space="0" w:color="auto"/>
        <w:left w:val="none" w:sz="0" w:space="0" w:color="auto"/>
        <w:bottom w:val="none" w:sz="0" w:space="0" w:color="auto"/>
        <w:right w:val="none" w:sz="0" w:space="0" w:color="auto"/>
      </w:divBdr>
    </w:div>
    <w:div w:id="889993651">
      <w:bodyDiv w:val="1"/>
      <w:marLeft w:val="0"/>
      <w:marRight w:val="0"/>
      <w:marTop w:val="0"/>
      <w:marBottom w:val="0"/>
      <w:divBdr>
        <w:top w:val="none" w:sz="0" w:space="0" w:color="auto"/>
        <w:left w:val="none" w:sz="0" w:space="0" w:color="auto"/>
        <w:bottom w:val="none" w:sz="0" w:space="0" w:color="auto"/>
        <w:right w:val="none" w:sz="0" w:space="0" w:color="auto"/>
      </w:divBdr>
    </w:div>
    <w:div w:id="927540216">
      <w:bodyDiv w:val="1"/>
      <w:marLeft w:val="0"/>
      <w:marRight w:val="0"/>
      <w:marTop w:val="0"/>
      <w:marBottom w:val="0"/>
      <w:divBdr>
        <w:top w:val="none" w:sz="0" w:space="0" w:color="auto"/>
        <w:left w:val="none" w:sz="0" w:space="0" w:color="auto"/>
        <w:bottom w:val="none" w:sz="0" w:space="0" w:color="auto"/>
        <w:right w:val="none" w:sz="0" w:space="0" w:color="auto"/>
      </w:divBdr>
    </w:div>
    <w:div w:id="928074767">
      <w:bodyDiv w:val="1"/>
      <w:marLeft w:val="0"/>
      <w:marRight w:val="0"/>
      <w:marTop w:val="0"/>
      <w:marBottom w:val="0"/>
      <w:divBdr>
        <w:top w:val="none" w:sz="0" w:space="0" w:color="auto"/>
        <w:left w:val="none" w:sz="0" w:space="0" w:color="auto"/>
        <w:bottom w:val="none" w:sz="0" w:space="0" w:color="auto"/>
        <w:right w:val="none" w:sz="0" w:space="0" w:color="auto"/>
      </w:divBdr>
    </w:div>
    <w:div w:id="961572462">
      <w:bodyDiv w:val="1"/>
      <w:marLeft w:val="0"/>
      <w:marRight w:val="0"/>
      <w:marTop w:val="0"/>
      <w:marBottom w:val="0"/>
      <w:divBdr>
        <w:top w:val="none" w:sz="0" w:space="0" w:color="auto"/>
        <w:left w:val="none" w:sz="0" w:space="0" w:color="auto"/>
        <w:bottom w:val="none" w:sz="0" w:space="0" w:color="auto"/>
        <w:right w:val="none" w:sz="0" w:space="0" w:color="auto"/>
      </w:divBdr>
    </w:div>
    <w:div w:id="964582041">
      <w:bodyDiv w:val="1"/>
      <w:marLeft w:val="0"/>
      <w:marRight w:val="0"/>
      <w:marTop w:val="0"/>
      <w:marBottom w:val="0"/>
      <w:divBdr>
        <w:top w:val="none" w:sz="0" w:space="0" w:color="auto"/>
        <w:left w:val="none" w:sz="0" w:space="0" w:color="auto"/>
        <w:bottom w:val="none" w:sz="0" w:space="0" w:color="auto"/>
        <w:right w:val="none" w:sz="0" w:space="0" w:color="auto"/>
      </w:divBdr>
    </w:div>
    <w:div w:id="994990424">
      <w:bodyDiv w:val="1"/>
      <w:marLeft w:val="0"/>
      <w:marRight w:val="0"/>
      <w:marTop w:val="0"/>
      <w:marBottom w:val="0"/>
      <w:divBdr>
        <w:top w:val="none" w:sz="0" w:space="0" w:color="auto"/>
        <w:left w:val="none" w:sz="0" w:space="0" w:color="auto"/>
        <w:bottom w:val="none" w:sz="0" w:space="0" w:color="auto"/>
        <w:right w:val="none" w:sz="0" w:space="0" w:color="auto"/>
      </w:divBdr>
    </w:div>
    <w:div w:id="997924545">
      <w:bodyDiv w:val="1"/>
      <w:marLeft w:val="0"/>
      <w:marRight w:val="0"/>
      <w:marTop w:val="0"/>
      <w:marBottom w:val="0"/>
      <w:divBdr>
        <w:top w:val="none" w:sz="0" w:space="0" w:color="auto"/>
        <w:left w:val="none" w:sz="0" w:space="0" w:color="auto"/>
        <w:bottom w:val="none" w:sz="0" w:space="0" w:color="auto"/>
        <w:right w:val="none" w:sz="0" w:space="0" w:color="auto"/>
      </w:divBdr>
    </w:div>
    <w:div w:id="1007753247">
      <w:bodyDiv w:val="1"/>
      <w:marLeft w:val="0"/>
      <w:marRight w:val="0"/>
      <w:marTop w:val="0"/>
      <w:marBottom w:val="0"/>
      <w:divBdr>
        <w:top w:val="none" w:sz="0" w:space="0" w:color="auto"/>
        <w:left w:val="none" w:sz="0" w:space="0" w:color="auto"/>
        <w:bottom w:val="none" w:sz="0" w:space="0" w:color="auto"/>
        <w:right w:val="none" w:sz="0" w:space="0" w:color="auto"/>
      </w:divBdr>
    </w:div>
    <w:div w:id="1029987038">
      <w:bodyDiv w:val="1"/>
      <w:marLeft w:val="0"/>
      <w:marRight w:val="0"/>
      <w:marTop w:val="0"/>
      <w:marBottom w:val="0"/>
      <w:divBdr>
        <w:top w:val="none" w:sz="0" w:space="0" w:color="auto"/>
        <w:left w:val="none" w:sz="0" w:space="0" w:color="auto"/>
        <w:bottom w:val="none" w:sz="0" w:space="0" w:color="auto"/>
        <w:right w:val="none" w:sz="0" w:space="0" w:color="auto"/>
      </w:divBdr>
    </w:div>
    <w:div w:id="1098452298">
      <w:bodyDiv w:val="1"/>
      <w:marLeft w:val="0"/>
      <w:marRight w:val="0"/>
      <w:marTop w:val="0"/>
      <w:marBottom w:val="0"/>
      <w:divBdr>
        <w:top w:val="none" w:sz="0" w:space="0" w:color="auto"/>
        <w:left w:val="none" w:sz="0" w:space="0" w:color="auto"/>
        <w:bottom w:val="none" w:sz="0" w:space="0" w:color="auto"/>
        <w:right w:val="none" w:sz="0" w:space="0" w:color="auto"/>
      </w:divBdr>
    </w:div>
    <w:div w:id="1123646810">
      <w:bodyDiv w:val="1"/>
      <w:marLeft w:val="0"/>
      <w:marRight w:val="0"/>
      <w:marTop w:val="0"/>
      <w:marBottom w:val="0"/>
      <w:divBdr>
        <w:top w:val="none" w:sz="0" w:space="0" w:color="auto"/>
        <w:left w:val="none" w:sz="0" w:space="0" w:color="auto"/>
        <w:bottom w:val="none" w:sz="0" w:space="0" w:color="auto"/>
        <w:right w:val="none" w:sz="0" w:space="0" w:color="auto"/>
      </w:divBdr>
    </w:div>
    <w:div w:id="1132793414">
      <w:bodyDiv w:val="1"/>
      <w:marLeft w:val="0"/>
      <w:marRight w:val="0"/>
      <w:marTop w:val="0"/>
      <w:marBottom w:val="0"/>
      <w:divBdr>
        <w:top w:val="none" w:sz="0" w:space="0" w:color="auto"/>
        <w:left w:val="none" w:sz="0" w:space="0" w:color="auto"/>
        <w:bottom w:val="none" w:sz="0" w:space="0" w:color="auto"/>
        <w:right w:val="none" w:sz="0" w:space="0" w:color="auto"/>
      </w:divBdr>
    </w:div>
    <w:div w:id="1139424011">
      <w:bodyDiv w:val="1"/>
      <w:marLeft w:val="0"/>
      <w:marRight w:val="0"/>
      <w:marTop w:val="0"/>
      <w:marBottom w:val="0"/>
      <w:divBdr>
        <w:top w:val="none" w:sz="0" w:space="0" w:color="auto"/>
        <w:left w:val="none" w:sz="0" w:space="0" w:color="auto"/>
        <w:bottom w:val="none" w:sz="0" w:space="0" w:color="auto"/>
        <w:right w:val="none" w:sz="0" w:space="0" w:color="auto"/>
      </w:divBdr>
    </w:div>
    <w:div w:id="1140537381">
      <w:bodyDiv w:val="1"/>
      <w:marLeft w:val="0"/>
      <w:marRight w:val="0"/>
      <w:marTop w:val="0"/>
      <w:marBottom w:val="0"/>
      <w:divBdr>
        <w:top w:val="none" w:sz="0" w:space="0" w:color="auto"/>
        <w:left w:val="none" w:sz="0" w:space="0" w:color="auto"/>
        <w:bottom w:val="none" w:sz="0" w:space="0" w:color="auto"/>
        <w:right w:val="none" w:sz="0" w:space="0" w:color="auto"/>
      </w:divBdr>
    </w:div>
    <w:div w:id="1195383754">
      <w:bodyDiv w:val="1"/>
      <w:marLeft w:val="0"/>
      <w:marRight w:val="0"/>
      <w:marTop w:val="0"/>
      <w:marBottom w:val="0"/>
      <w:divBdr>
        <w:top w:val="none" w:sz="0" w:space="0" w:color="auto"/>
        <w:left w:val="none" w:sz="0" w:space="0" w:color="auto"/>
        <w:bottom w:val="none" w:sz="0" w:space="0" w:color="auto"/>
        <w:right w:val="none" w:sz="0" w:space="0" w:color="auto"/>
      </w:divBdr>
      <w:divsChild>
        <w:div w:id="1586257655">
          <w:marLeft w:val="0"/>
          <w:marRight w:val="0"/>
          <w:marTop w:val="0"/>
          <w:marBottom w:val="0"/>
          <w:divBdr>
            <w:top w:val="none" w:sz="0" w:space="0" w:color="auto"/>
            <w:left w:val="none" w:sz="0" w:space="0" w:color="auto"/>
            <w:bottom w:val="none" w:sz="0" w:space="0" w:color="auto"/>
            <w:right w:val="none" w:sz="0" w:space="0" w:color="auto"/>
          </w:divBdr>
          <w:divsChild>
            <w:div w:id="63591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085780">
      <w:bodyDiv w:val="1"/>
      <w:marLeft w:val="0"/>
      <w:marRight w:val="0"/>
      <w:marTop w:val="0"/>
      <w:marBottom w:val="0"/>
      <w:divBdr>
        <w:top w:val="none" w:sz="0" w:space="0" w:color="auto"/>
        <w:left w:val="none" w:sz="0" w:space="0" w:color="auto"/>
        <w:bottom w:val="none" w:sz="0" w:space="0" w:color="auto"/>
        <w:right w:val="none" w:sz="0" w:space="0" w:color="auto"/>
      </w:divBdr>
    </w:div>
    <w:div w:id="1283224544">
      <w:bodyDiv w:val="1"/>
      <w:marLeft w:val="0"/>
      <w:marRight w:val="0"/>
      <w:marTop w:val="0"/>
      <w:marBottom w:val="0"/>
      <w:divBdr>
        <w:top w:val="none" w:sz="0" w:space="0" w:color="auto"/>
        <w:left w:val="none" w:sz="0" w:space="0" w:color="auto"/>
        <w:bottom w:val="none" w:sz="0" w:space="0" w:color="auto"/>
        <w:right w:val="none" w:sz="0" w:space="0" w:color="auto"/>
      </w:divBdr>
    </w:div>
    <w:div w:id="1329552303">
      <w:bodyDiv w:val="1"/>
      <w:marLeft w:val="0"/>
      <w:marRight w:val="0"/>
      <w:marTop w:val="0"/>
      <w:marBottom w:val="0"/>
      <w:divBdr>
        <w:top w:val="none" w:sz="0" w:space="0" w:color="auto"/>
        <w:left w:val="none" w:sz="0" w:space="0" w:color="auto"/>
        <w:bottom w:val="none" w:sz="0" w:space="0" w:color="auto"/>
        <w:right w:val="none" w:sz="0" w:space="0" w:color="auto"/>
      </w:divBdr>
    </w:div>
    <w:div w:id="1334262898">
      <w:bodyDiv w:val="1"/>
      <w:marLeft w:val="0"/>
      <w:marRight w:val="0"/>
      <w:marTop w:val="0"/>
      <w:marBottom w:val="0"/>
      <w:divBdr>
        <w:top w:val="none" w:sz="0" w:space="0" w:color="auto"/>
        <w:left w:val="none" w:sz="0" w:space="0" w:color="auto"/>
        <w:bottom w:val="none" w:sz="0" w:space="0" w:color="auto"/>
        <w:right w:val="none" w:sz="0" w:space="0" w:color="auto"/>
      </w:divBdr>
    </w:div>
    <w:div w:id="1338997249">
      <w:bodyDiv w:val="1"/>
      <w:marLeft w:val="0"/>
      <w:marRight w:val="0"/>
      <w:marTop w:val="0"/>
      <w:marBottom w:val="0"/>
      <w:divBdr>
        <w:top w:val="none" w:sz="0" w:space="0" w:color="auto"/>
        <w:left w:val="none" w:sz="0" w:space="0" w:color="auto"/>
        <w:bottom w:val="none" w:sz="0" w:space="0" w:color="auto"/>
        <w:right w:val="none" w:sz="0" w:space="0" w:color="auto"/>
      </w:divBdr>
    </w:div>
    <w:div w:id="1345091108">
      <w:bodyDiv w:val="1"/>
      <w:marLeft w:val="0"/>
      <w:marRight w:val="0"/>
      <w:marTop w:val="0"/>
      <w:marBottom w:val="0"/>
      <w:divBdr>
        <w:top w:val="none" w:sz="0" w:space="0" w:color="auto"/>
        <w:left w:val="none" w:sz="0" w:space="0" w:color="auto"/>
        <w:bottom w:val="none" w:sz="0" w:space="0" w:color="auto"/>
        <w:right w:val="none" w:sz="0" w:space="0" w:color="auto"/>
      </w:divBdr>
    </w:div>
    <w:div w:id="1347555325">
      <w:bodyDiv w:val="1"/>
      <w:marLeft w:val="0"/>
      <w:marRight w:val="0"/>
      <w:marTop w:val="0"/>
      <w:marBottom w:val="0"/>
      <w:divBdr>
        <w:top w:val="none" w:sz="0" w:space="0" w:color="auto"/>
        <w:left w:val="none" w:sz="0" w:space="0" w:color="auto"/>
        <w:bottom w:val="none" w:sz="0" w:space="0" w:color="auto"/>
        <w:right w:val="none" w:sz="0" w:space="0" w:color="auto"/>
      </w:divBdr>
    </w:div>
    <w:div w:id="1381053939">
      <w:bodyDiv w:val="1"/>
      <w:marLeft w:val="0"/>
      <w:marRight w:val="0"/>
      <w:marTop w:val="0"/>
      <w:marBottom w:val="0"/>
      <w:divBdr>
        <w:top w:val="none" w:sz="0" w:space="0" w:color="auto"/>
        <w:left w:val="none" w:sz="0" w:space="0" w:color="auto"/>
        <w:bottom w:val="none" w:sz="0" w:space="0" w:color="auto"/>
        <w:right w:val="none" w:sz="0" w:space="0" w:color="auto"/>
      </w:divBdr>
    </w:div>
    <w:div w:id="1386560609">
      <w:bodyDiv w:val="1"/>
      <w:marLeft w:val="0"/>
      <w:marRight w:val="0"/>
      <w:marTop w:val="0"/>
      <w:marBottom w:val="0"/>
      <w:divBdr>
        <w:top w:val="none" w:sz="0" w:space="0" w:color="auto"/>
        <w:left w:val="none" w:sz="0" w:space="0" w:color="auto"/>
        <w:bottom w:val="none" w:sz="0" w:space="0" w:color="auto"/>
        <w:right w:val="none" w:sz="0" w:space="0" w:color="auto"/>
      </w:divBdr>
    </w:div>
    <w:div w:id="1415131753">
      <w:bodyDiv w:val="1"/>
      <w:marLeft w:val="0"/>
      <w:marRight w:val="0"/>
      <w:marTop w:val="0"/>
      <w:marBottom w:val="0"/>
      <w:divBdr>
        <w:top w:val="none" w:sz="0" w:space="0" w:color="auto"/>
        <w:left w:val="none" w:sz="0" w:space="0" w:color="auto"/>
        <w:bottom w:val="none" w:sz="0" w:space="0" w:color="auto"/>
        <w:right w:val="none" w:sz="0" w:space="0" w:color="auto"/>
      </w:divBdr>
    </w:div>
    <w:div w:id="1423838482">
      <w:bodyDiv w:val="1"/>
      <w:marLeft w:val="0"/>
      <w:marRight w:val="0"/>
      <w:marTop w:val="0"/>
      <w:marBottom w:val="0"/>
      <w:divBdr>
        <w:top w:val="none" w:sz="0" w:space="0" w:color="auto"/>
        <w:left w:val="none" w:sz="0" w:space="0" w:color="auto"/>
        <w:bottom w:val="none" w:sz="0" w:space="0" w:color="auto"/>
        <w:right w:val="none" w:sz="0" w:space="0" w:color="auto"/>
      </w:divBdr>
    </w:div>
    <w:div w:id="1441027045">
      <w:bodyDiv w:val="1"/>
      <w:marLeft w:val="0"/>
      <w:marRight w:val="0"/>
      <w:marTop w:val="0"/>
      <w:marBottom w:val="0"/>
      <w:divBdr>
        <w:top w:val="none" w:sz="0" w:space="0" w:color="auto"/>
        <w:left w:val="none" w:sz="0" w:space="0" w:color="auto"/>
        <w:bottom w:val="none" w:sz="0" w:space="0" w:color="auto"/>
        <w:right w:val="none" w:sz="0" w:space="0" w:color="auto"/>
      </w:divBdr>
    </w:div>
    <w:div w:id="1441295836">
      <w:bodyDiv w:val="1"/>
      <w:marLeft w:val="0"/>
      <w:marRight w:val="0"/>
      <w:marTop w:val="0"/>
      <w:marBottom w:val="0"/>
      <w:divBdr>
        <w:top w:val="none" w:sz="0" w:space="0" w:color="auto"/>
        <w:left w:val="none" w:sz="0" w:space="0" w:color="auto"/>
        <w:bottom w:val="none" w:sz="0" w:space="0" w:color="auto"/>
        <w:right w:val="none" w:sz="0" w:space="0" w:color="auto"/>
      </w:divBdr>
    </w:div>
    <w:div w:id="1447037781">
      <w:bodyDiv w:val="1"/>
      <w:marLeft w:val="0"/>
      <w:marRight w:val="0"/>
      <w:marTop w:val="0"/>
      <w:marBottom w:val="0"/>
      <w:divBdr>
        <w:top w:val="none" w:sz="0" w:space="0" w:color="auto"/>
        <w:left w:val="none" w:sz="0" w:space="0" w:color="auto"/>
        <w:bottom w:val="none" w:sz="0" w:space="0" w:color="auto"/>
        <w:right w:val="none" w:sz="0" w:space="0" w:color="auto"/>
      </w:divBdr>
    </w:div>
    <w:div w:id="1451632075">
      <w:bodyDiv w:val="1"/>
      <w:marLeft w:val="0"/>
      <w:marRight w:val="0"/>
      <w:marTop w:val="0"/>
      <w:marBottom w:val="0"/>
      <w:divBdr>
        <w:top w:val="none" w:sz="0" w:space="0" w:color="auto"/>
        <w:left w:val="none" w:sz="0" w:space="0" w:color="auto"/>
        <w:bottom w:val="none" w:sz="0" w:space="0" w:color="auto"/>
        <w:right w:val="none" w:sz="0" w:space="0" w:color="auto"/>
      </w:divBdr>
    </w:div>
    <w:div w:id="1460225965">
      <w:bodyDiv w:val="1"/>
      <w:marLeft w:val="0"/>
      <w:marRight w:val="0"/>
      <w:marTop w:val="0"/>
      <w:marBottom w:val="0"/>
      <w:divBdr>
        <w:top w:val="none" w:sz="0" w:space="0" w:color="auto"/>
        <w:left w:val="none" w:sz="0" w:space="0" w:color="auto"/>
        <w:bottom w:val="none" w:sz="0" w:space="0" w:color="auto"/>
        <w:right w:val="none" w:sz="0" w:space="0" w:color="auto"/>
      </w:divBdr>
    </w:div>
    <w:div w:id="1489899426">
      <w:bodyDiv w:val="1"/>
      <w:marLeft w:val="0"/>
      <w:marRight w:val="0"/>
      <w:marTop w:val="0"/>
      <w:marBottom w:val="0"/>
      <w:divBdr>
        <w:top w:val="none" w:sz="0" w:space="0" w:color="auto"/>
        <w:left w:val="none" w:sz="0" w:space="0" w:color="auto"/>
        <w:bottom w:val="none" w:sz="0" w:space="0" w:color="auto"/>
        <w:right w:val="none" w:sz="0" w:space="0" w:color="auto"/>
      </w:divBdr>
    </w:div>
    <w:div w:id="1496143551">
      <w:bodyDiv w:val="1"/>
      <w:marLeft w:val="0"/>
      <w:marRight w:val="0"/>
      <w:marTop w:val="0"/>
      <w:marBottom w:val="0"/>
      <w:divBdr>
        <w:top w:val="none" w:sz="0" w:space="0" w:color="auto"/>
        <w:left w:val="none" w:sz="0" w:space="0" w:color="auto"/>
        <w:bottom w:val="none" w:sz="0" w:space="0" w:color="auto"/>
        <w:right w:val="none" w:sz="0" w:space="0" w:color="auto"/>
      </w:divBdr>
    </w:div>
    <w:div w:id="1496611755">
      <w:bodyDiv w:val="1"/>
      <w:marLeft w:val="0"/>
      <w:marRight w:val="0"/>
      <w:marTop w:val="0"/>
      <w:marBottom w:val="0"/>
      <w:divBdr>
        <w:top w:val="none" w:sz="0" w:space="0" w:color="auto"/>
        <w:left w:val="none" w:sz="0" w:space="0" w:color="auto"/>
        <w:bottom w:val="none" w:sz="0" w:space="0" w:color="auto"/>
        <w:right w:val="none" w:sz="0" w:space="0" w:color="auto"/>
      </w:divBdr>
    </w:div>
    <w:div w:id="1502427532">
      <w:bodyDiv w:val="1"/>
      <w:marLeft w:val="0"/>
      <w:marRight w:val="0"/>
      <w:marTop w:val="0"/>
      <w:marBottom w:val="0"/>
      <w:divBdr>
        <w:top w:val="none" w:sz="0" w:space="0" w:color="auto"/>
        <w:left w:val="none" w:sz="0" w:space="0" w:color="auto"/>
        <w:bottom w:val="none" w:sz="0" w:space="0" w:color="auto"/>
        <w:right w:val="none" w:sz="0" w:space="0" w:color="auto"/>
      </w:divBdr>
    </w:div>
    <w:div w:id="1559244608">
      <w:bodyDiv w:val="1"/>
      <w:marLeft w:val="0"/>
      <w:marRight w:val="0"/>
      <w:marTop w:val="0"/>
      <w:marBottom w:val="0"/>
      <w:divBdr>
        <w:top w:val="none" w:sz="0" w:space="0" w:color="auto"/>
        <w:left w:val="none" w:sz="0" w:space="0" w:color="auto"/>
        <w:bottom w:val="none" w:sz="0" w:space="0" w:color="auto"/>
        <w:right w:val="none" w:sz="0" w:space="0" w:color="auto"/>
      </w:divBdr>
    </w:div>
    <w:div w:id="1582331934">
      <w:bodyDiv w:val="1"/>
      <w:marLeft w:val="0"/>
      <w:marRight w:val="0"/>
      <w:marTop w:val="0"/>
      <w:marBottom w:val="0"/>
      <w:divBdr>
        <w:top w:val="none" w:sz="0" w:space="0" w:color="auto"/>
        <w:left w:val="none" w:sz="0" w:space="0" w:color="auto"/>
        <w:bottom w:val="none" w:sz="0" w:space="0" w:color="auto"/>
        <w:right w:val="none" w:sz="0" w:space="0" w:color="auto"/>
      </w:divBdr>
    </w:div>
    <w:div w:id="1611476730">
      <w:bodyDiv w:val="1"/>
      <w:marLeft w:val="0"/>
      <w:marRight w:val="0"/>
      <w:marTop w:val="0"/>
      <w:marBottom w:val="0"/>
      <w:divBdr>
        <w:top w:val="none" w:sz="0" w:space="0" w:color="auto"/>
        <w:left w:val="none" w:sz="0" w:space="0" w:color="auto"/>
        <w:bottom w:val="none" w:sz="0" w:space="0" w:color="auto"/>
        <w:right w:val="none" w:sz="0" w:space="0" w:color="auto"/>
      </w:divBdr>
    </w:div>
    <w:div w:id="1637753745">
      <w:bodyDiv w:val="1"/>
      <w:marLeft w:val="0"/>
      <w:marRight w:val="0"/>
      <w:marTop w:val="0"/>
      <w:marBottom w:val="0"/>
      <w:divBdr>
        <w:top w:val="none" w:sz="0" w:space="0" w:color="auto"/>
        <w:left w:val="none" w:sz="0" w:space="0" w:color="auto"/>
        <w:bottom w:val="none" w:sz="0" w:space="0" w:color="auto"/>
        <w:right w:val="none" w:sz="0" w:space="0" w:color="auto"/>
      </w:divBdr>
    </w:div>
    <w:div w:id="1683630572">
      <w:bodyDiv w:val="1"/>
      <w:marLeft w:val="0"/>
      <w:marRight w:val="0"/>
      <w:marTop w:val="0"/>
      <w:marBottom w:val="0"/>
      <w:divBdr>
        <w:top w:val="none" w:sz="0" w:space="0" w:color="auto"/>
        <w:left w:val="none" w:sz="0" w:space="0" w:color="auto"/>
        <w:bottom w:val="none" w:sz="0" w:space="0" w:color="auto"/>
        <w:right w:val="none" w:sz="0" w:space="0" w:color="auto"/>
      </w:divBdr>
      <w:divsChild>
        <w:div w:id="688987791">
          <w:marLeft w:val="0"/>
          <w:marRight w:val="0"/>
          <w:marTop w:val="0"/>
          <w:marBottom w:val="0"/>
          <w:divBdr>
            <w:top w:val="none" w:sz="0" w:space="0" w:color="auto"/>
            <w:left w:val="none" w:sz="0" w:space="0" w:color="auto"/>
            <w:bottom w:val="none" w:sz="0" w:space="0" w:color="auto"/>
            <w:right w:val="none" w:sz="0" w:space="0" w:color="auto"/>
          </w:divBdr>
          <w:divsChild>
            <w:div w:id="673532727">
              <w:marLeft w:val="0"/>
              <w:marRight w:val="0"/>
              <w:marTop w:val="0"/>
              <w:marBottom w:val="0"/>
              <w:divBdr>
                <w:top w:val="none" w:sz="0" w:space="0" w:color="auto"/>
                <w:left w:val="none" w:sz="0" w:space="0" w:color="auto"/>
                <w:bottom w:val="none" w:sz="0" w:space="0" w:color="auto"/>
                <w:right w:val="none" w:sz="0" w:space="0" w:color="auto"/>
              </w:divBdr>
              <w:divsChild>
                <w:div w:id="1977181088">
                  <w:marLeft w:val="0"/>
                  <w:marRight w:val="0"/>
                  <w:marTop w:val="0"/>
                  <w:marBottom w:val="0"/>
                  <w:divBdr>
                    <w:top w:val="none" w:sz="0" w:space="0" w:color="auto"/>
                    <w:left w:val="none" w:sz="0" w:space="0" w:color="auto"/>
                    <w:bottom w:val="none" w:sz="0" w:space="0" w:color="auto"/>
                    <w:right w:val="none" w:sz="0" w:space="0" w:color="auto"/>
                  </w:divBdr>
                  <w:divsChild>
                    <w:div w:id="1243177817">
                      <w:marLeft w:val="0"/>
                      <w:marRight w:val="0"/>
                      <w:marTop w:val="0"/>
                      <w:marBottom w:val="0"/>
                      <w:divBdr>
                        <w:top w:val="none" w:sz="0" w:space="0" w:color="auto"/>
                        <w:left w:val="none" w:sz="0" w:space="0" w:color="auto"/>
                        <w:bottom w:val="none" w:sz="0" w:space="0" w:color="auto"/>
                        <w:right w:val="none" w:sz="0" w:space="0" w:color="auto"/>
                      </w:divBdr>
                      <w:divsChild>
                        <w:div w:id="1413697804">
                          <w:marLeft w:val="0"/>
                          <w:marRight w:val="0"/>
                          <w:marTop w:val="0"/>
                          <w:marBottom w:val="0"/>
                          <w:divBdr>
                            <w:top w:val="none" w:sz="0" w:space="0" w:color="auto"/>
                            <w:left w:val="none" w:sz="0" w:space="0" w:color="auto"/>
                            <w:bottom w:val="none" w:sz="0" w:space="0" w:color="auto"/>
                            <w:right w:val="none" w:sz="0" w:space="0" w:color="auto"/>
                          </w:divBdr>
                          <w:divsChild>
                            <w:div w:id="715737108">
                              <w:marLeft w:val="0"/>
                              <w:marRight w:val="0"/>
                              <w:marTop w:val="0"/>
                              <w:marBottom w:val="0"/>
                              <w:divBdr>
                                <w:top w:val="none" w:sz="0" w:space="0" w:color="auto"/>
                                <w:left w:val="none" w:sz="0" w:space="0" w:color="auto"/>
                                <w:bottom w:val="none" w:sz="0" w:space="0" w:color="auto"/>
                                <w:right w:val="none" w:sz="0" w:space="0" w:color="auto"/>
                              </w:divBdr>
                              <w:divsChild>
                                <w:div w:id="29086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8108974">
      <w:bodyDiv w:val="1"/>
      <w:marLeft w:val="0"/>
      <w:marRight w:val="0"/>
      <w:marTop w:val="0"/>
      <w:marBottom w:val="0"/>
      <w:divBdr>
        <w:top w:val="none" w:sz="0" w:space="0" w:color="auto"/>
        <w:left w:val="none" w:sz="0" w:space="0" w:color="auto"/>
        <w:bottom w:val="none" w:sz="0" w:space="0" w:color="auto"/>
        <w:right w:val="none" w:sz="0" w:space="0" w:color="auto"/>
      </w:divBdr>
    </w:div>
    <w:div w:id="1763840823">
      <w:bodyDiv w:val="1"/>
      <w:marLeft w:val="0"/>
      <w:marRight w:val="0"/>
      <w:marTop w:val="0"/>
      <w:marBottom w:val="0"/>
      <w:divBdr>
        <w:top w:val="none" w:sz="0" w:space="0" w:color="auto"/>
        <w:left w:val="none" w:sz="0" w:space="0" w:color="auto"/>
        <w:bottom w:val="none" w:sz="0" w:space="0" w:color="auto"/>
        <w:right w:val="none" w:sz="0" w:space="0" w:color="auto"/>
      </w:divBdr>
    </w:div>
    <w:div w:id="1784839126">
      <w:bodyDiv w:val="1"/>
      <w:marLeft w:val="0"/>
      <w:marRight w:val="0"/>
      <w:marTop w:val="0"/>
      <w:marBottom w:val="0"/>
      <w:divBdr>
        <w:top w:val="none" w:sz="0" w:space="0" w:color="auto"/>
        <w:left w:val="none" w:sz="0" w:space="0" w:color="auto"/>
        <w:bottom w:val="none" w:sz="0" w:space="0" w:color="auto"/>
        <w:right w:val="none" w:sz="0" w:space="0" w:color="auto"/>
      </w:divBdr>
    </w:div>
    <w:div w:id="1789737197">
      <w:bodyDiv w:val="1"/>
      <w:marLeft w:val="0"/>
      <w:marRight w:val="0"/>
      <w:marTop w:val="0"/>
      <w:marBottom w:val="0"/>
      <w:divBdr>
        <w:top w:val="none" w:sz="0" w:space="0" w:color="auto"/>
        <w:left w:val="none" w:sz="0" w:space="0" w:color="auto"/>
        <w:bottom w:val="none" w:sz="0" w:space="0" w:color="auto"/>
        <w:right w:val="none" w:sz="0" w:space="0" w:color="auto"/>
      </w:divBdr>
    </w:div>
    <w:div w:id="1801999077">
      <w:bodyDiv w:val="1"/>
      <w:marLeft w:val="0"/>
      <w:marRight w:val="0"/>
      <w:marTop w:val="0"/>
      <w:marBottom w:val="0"/>
      <w:divBdr>
        <w:top w:val="none" w:sz="0" w:space="0" w:color="auto"/>
        <w:left w:val="none" w:sz="0" w:space="0" w:color="auto"/>
        <w:bottom w:val="none" w:sz="0" w:space="0" w:color="auto"/>
        <w:right w:val="none" w:sz="0" w:space="0" w:color="auto"/>
      </w:divBdr>
    </w:div>
    <w:div w:id="1847985704">
      <w:bodyDiv w:val="1"/>
      <w:marLeft w:val="0"/>
      <w:marRight w:val="0"/>
      <w:marTop w:val="0"/>
      <w:marBottom w:val="0"/>
      <w:divBdr>
        <w:top w:val="none" w:sz="0" w:space="0" w:color="auto"/>
        <w:left w:val="none" w:sz="0" w:space="0" w:color="auto"/>
        <w:bottom w:val="none" w:sz="0" w:space="0" w:color="auto"/>
        <w:right w:val="none" w:sz="0" w:space="0" w:color="auto"/>
      </w:divBdr>
    </w:div>
    <w:div w:id="1859461729">
      <w:bodyDiv w:val="1"/>
      <w:marLeft w:val="0"/>
      <w:marRight w:val="0"/>
      <w:marTop w:val="0"/>
      <w:marBottom w:val="0"/>
      <w:divBdr>
        <w:top w:val="none" w:sz="0" w:space="0" w:color="auto"/>
        <w:left w:val="none" w:sz="0" w:space="0" w:color="auto"/>
        <w:bottom w:val="none" w:sz="0" w:space="0" w:color="auto"/>
        <w:right w:val="none" w:sz="0" w:space="0" w:color="auto"/>
      </w:divBdr>
    </w:div>
    <w:div w:id="1860200834">
      <w:bodyDiv w:val="1"/>
      <w:marLeft w:val="0"/>
      <w:marRight w:val="0"/>
      <w:marTop w:val="0"/>
      <w:marBottom w:val="0"/>
      <w:divBdr>
        <w:top w:val="none" w:sz="0" w:space="0" w:color="auto"/>
        <w:left w:val="none" w:sz="0" w:space="0" w:color="auto"/>
        <w:bottom w:val="none" w:sz="0" w:space="0" w:color="auto"/>
        <w:right w:val="none" w:sz="0" w:space="0" w:color="auto"/>
      </w:divBdr>
    </w:div>
    <w:div w:id="1867056474">
      <w:bodyDiv w:val="1"/>
      <w:marLeft w:val="0"/>
      <w:marRight w:val="0"/>
      <w:marTop w:val="0"/>
      <w:marBottom w:val="0"/>
      <w:divBdr>
        <w:top w:val="none" w:sz="0" w:space="0" w:color="auto"/>
        <w:left w:val="none" w:sz="0" w:space="0" w:color="auto"/>
        <w:bottom w:val="none" w:sz="0" w:space="0" w:color="auto"/>
        <w:right w:val="none" w:sz="0" w:space="0" w:color="auto"/>
      </w:divBdr>
    </w:div>
    <w:div w:id="1884713057">
      <w:bodyDiv w:val="1"/>
      <w:marLeft w:val="0"/>
      <w:marRight w:val="0"/>
      <w:marTop w:val="0"/>
      <w:marBottom w:val="0"/>
      <w:divBdr>
        <w:top w:val="none" w:sz="0" w:space="0" w:color="auto"/>
        <w:left w:val="none" w:sz="0" w:space="0" w:color="auto"/>
        <w:bottom w:val="none" w:sz="0" w:space="0" w:color="auto"/>
        <w:right w:val="none" w:sz="0" w:space="0" w:color="auto"/>
      </w:divBdr>
    </w:div>
    <w:div w:id="1924802959">
      <w:bodyDiv w:val="1"/>
      <w:marLeft w:val="0"/>
      <w:marRight w:val="0"/>
      <w:marTop w:val="0"/>
      <w:marBottom w:val="0"/>
      <w:divBdr>
        <w:top w:val="none" w:sz="0" w:space="0" w:color="auto"/>
        <w:left w:val="none" w:sz="0" w:space="0" w:color="auto"/>
        <w:bottom w:val="none" w:sz="0" w:space="0" w:color="auto"/>
        <w:right w:val="none" w:sz="0" w:space="0" w:color="auto"/>
      </w:divBdr>
    </w:div>
    <w:div w:id="1947081507">
      <w:bodyDiv w:val="1"/>
      <w:marLeft w:val="0"/>
      <w:marRight w:val="0"/>
      <w:marTop w:val="0"/>
      <w:marBottom w:val="0"/>
      <w:divBdr>
        <w:top w:val="none" w:sz="0" w:space="0" w:color="auto"/>
        <w:left w:val="none" w:sz="0" w:space="0" w:color="auto"/>
        <w:bottom w:val="none" w:sz="0" w:space="0" w:color="auto"/>
        <w:right w:val="none" w:sz="0" w:space="0" w:color="auto"/>
      </w:divBdr>
    </w:div>
    <w:div w:id="1968313095">
      <w:bodyDiv w:val="1"/>
      <w:marLeft w:val="0"/>
      <w:marRight w:val="0"/>
      <w:marTop w:val="0"/>
      <w:marBottom w:val="0"/>
      <w:divBdr>
        <w:top w:val="none" w:sz="0" w:space="0" w:color="auto"/>
        <w:left w:val="none" w:sz="0" w:space="0" w:color="auto"/>
        <w:bottom w:val="none" w:sz="0" w:space="0" w:color="auto"/>
        <w:right w:val="none" w:sz="0" w:space="0" w:color="auto"/>
      </w:divBdr>
      <w:divsChild>
        <w:div w:id="1041127343">
          <w:marLeft w:val="0"/>
          <w:marRight w:val="0"/>
          <w:marTop w:val="0"/>
          <w:marBottom w:val="0"/>
          <w:divBdr>
            <w:top w:val="none" w:sz="0" w:space="0" w:color="auto"/>
            <w:left w:val="none" w:sz="0" w:space="0" w:color="auto"/>
            <w:bottom w:val="none" w:sz="0" w:space="0" w:color="auto"/>
            <w:right w:val="none" w:sz="0" w:space="0" w:color="auto"/>
          </w:divBdr>
          <w:divsChild>
            <w:div w:id="117742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543952">
      <w:bodyDiv w:val="1"/>
      <w:marLeft w:val="0"/>
      <w:marRight w:val="0"/>
      <w:marTop w:val="0"/>
      <w:marBottom w:val="0"/>
      <w:divBdr>
        <w:top w:val="none" w:sz="0" w:space="0" w:color="auto"/>
        <w:left w:val="none" w:sz="0" w:space="0" w:color="auto"/>
        <w:bottom w:val="none" w:sz="0" w:space="0" w:color="auto"/>
        <w:right w:val="none" w:sz="0" w:space="0" w:color="auto"/>
      </w:divBdr>
    </w:div>
    <w:div w:id="2006515743">
      <w:bodyDiv w:val="1"/>
      <w:marLeft w:val="0"/>
      <w:marRight w:val="0"/>
      <w:marTop w:val="0"/>
      <w:marBottom w:val="0"/>
      <w:divBdr>
        <w:top w:val="none" w:sz="0" w:space="0" w:color="auto"/>
        <w:left w:val="none" w:sz="0" w:space="0" w:color="auto"/>
        <w:bottom w:val="none" w:sz="0" w:space="0" w:color="auto"/>
        <w:right w:val="none" w:sz="0" w:space="0" w:color="auto"/>
      </w:divBdr>
    </w:div>
    <w:div w:id="2013944461">
      <w:bodyDiv w:val="1"/>
      <w:marLeft w:val="0"/>
      <w:marRight w:val="0"/>
      <w:marTop w:val="0"/>
      <w:marBottom w:val="0"/>
      <w:divBdr>
        <w:top w:val="none" w:sz="0" w:space="0" w:color="auto"/>
        <w:left w:val="none" w:sz="0" w:space="0" w:color="auto"/>
        <w:bottom w:val="none" w:sz="0" w:space="0" w:color="auto"/>
        <w:right w:val="none" w:sz="0" w:space="0" w:color="auto"/>
      </w:divBdr>
    </w:div>
    <w:div w:id="2039504751">
      <w:bodyDiv w:val="1"/>
      <w:marLeft w:val="0"/>
      <w:marRight w:val="0"/>
      <w:marTop w:val="0"/>
      <w:marBottom w:val="0"/>
      <w:divBdr>
        <w:top w:val="none" w:sz="0" w:space="0" w:color="auto"/>
        <w:left w:val="none" w:sz="0" w:space="0" w:color="auto"/>
        <w:bottom w:val="none" w:sz="0" w:space="0" w:color="auto"/>
        <w:right w:val="none" w:sz="0" w:space="0" w:color="auto"/>
      </w:divBdr>
    </w:div>
    <w:div w:id="2041659501">
      <w:bodyDiv w:val="1"/>
      <w:marLeft w:val="0"/>
      <w:marRight w:val="0"/>
      <w:marTop w:val="0"/>
      <w:marBottom w:val="0"/>
      <w:divBdr>
        <w:top w:val="none" w:sz="0" w:space="0" w:color="auto"/>
        <w:left w:val="none" w:sz="0" w:space="0" w:color="auto"/>
        <w:bottom w:val="none" w:sz="0" w:space="0" w:color="auto"/>
        <w:right w:val="none" w:sz="0" w:space="0" w:color="auto"/>
      </w:divBdr>
    </w:div>
    <w:div w:id="2061512894">
      <w:bodyDiv w:val="1"/>
      <w:marLeft w:val="0"/>
      <w:marRight w:val="0"/>
      <w:marTop w:val="0"/>
      <w:marBottom w:val="0"/>
      <w:divBdr>
        <w:top w:val="none" w:sz="0" w:space="0" w:color="auto"/>
        <w:left w:val="none" w:sz="0" w:space="0" w:color="auto"/>
        <w:bottom w:val="none" w:sz="0" w:space="0" w:color="auto"/>
        <w:right w:val="none" w:sz="0" w:space="0" w:color="auto"/>
      </w:divBdr>
    </w:div>
    <w:div w:id="2071419587">
      <w:bodyDiv w:val="1"/>
      <w:marLeft w:val="0"/>
      <w:marRight w:val="0"/>
      <w:marTop w:val="0"/>
      <w:marBottom w:val="0"/>
      <w:divBdr>
        <w:top w:val="none" w:sz="0" w:space="0" w:color="auto"/>
        <w:left w:val="none" w:sz="0" w:space="0" w:color="auto"/>
        <w:bottom w:val="none" w:sz="0" w:space="0" w:color="auto"/>
        <w:right w:val="none" w:sz="0" w:space="0" w:color="auto"/>
      </w:divBdr>
    </w:div>
    <w:div w:id="2095470186">
      <w:bodyDiv w:val="1"/>
      <w:marLeft w:val="0"/>
      <w:marRight w:val="0"/>
      <w:marTop w:val="0"/>
      <w:marBottom w:val="0"/>
      <w:divBdr>
        <w:top w:val="none" w:sz="0" w:space="0" w:color="auto"/>
        <w:left w:val="none" w:sz="0" w:space="0" w:color="auto"/>
        <w:bottom w:val="none" w:sz="0" w:space="0" w:color="auto"/>
        <w:right w:val="none" w:sz="0" w:space="0" w:color="auto"/>
      </w:divBdr>
    </w:div>
    <w:div w:id="2126151334">
      <w:bodyDiv w:val="1"/>
      <w:marLeft w:val="0"/>
      <w:marRight w:val="0"/>
      <w:marTop w:val="0"/>
      <w:marBottom w:val="0"/>
      <w:divBdr>
        <w:top w:val="none" w:sz="0" w:space="0" w:color="auto"/>
        <w:left w:val="none" w:sz="0" w:space="0" w:color="auto"/>
        <w:bottom w:val="none" w:sz="0" w:space="0" w:color="auto"/>
        <w:right w:val="none" w:sz="0" w:space="0" w:color="auto"/>
      </w:divBdr>
    </w:div>
    <w:div w:id="214585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uwtsd.ac.uk/media/uwtsd-website/content-assets/documents/strategies-policies/RDM-Policy-2022-v3-28-04-22.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uwtsd.ac.uk/media/uwtsd-website/content-assets/documents/strategies-policies/RDM-Policy-2022-v3-28-04-2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jpeg"/><Relationship Id="rId10" Type="http://schemas.openxmlformats.org/officeDocument/2006/relationships/image" Target="media/image3.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F25BEE-9AD8-A643-A5FF-E9A974105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739</TotalTime>
  <Pages>74</Pages>
  <Words>20243</Words>
  <Characters>115389</Characters>
  <Application>Microsoft Office Word</Application>
  <DocSecurity>0</DocSecurity>
  <Lines>961</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2026-01-19T18:05:00Z</dcterms:created>
  <dcterms:modified xsi:type="dcterms:W3CDTF">2026-02-03T00:23:00Z</dcterms:modified>
</cp:coreProperties>
</file>