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1</w:t>
      </w:r>
    </w:p>
    <w:p w:rsidR="00000000" w:rsidDel="00000000" w:rsidP="00000000" w:rsidRDefault="00000000" w:rsidRPr="00000000" w14:paraId="00000002">
      <w:pPr>
        <w:rPr/>
      </w:pPr>
      <w:r w:rsidDel="00000000" w:rsidR="00000000" w:rsidRPr="00000000">
        <w:rPr>
          <w:rtl w:val="0"/>
        </w:rPr>
        <w:t xml:space="preserve">The issues facing the area are the fact that because it is occupied by older people so the flow of money is much slower than a place like a city filled with young people and that makes businesses difficult to start and grow making it not a good place to open up businesses furthermore people who chose to live there are trying to live out old age in a comfortable relaxing area so many people are trying to be busy. The demographic of the area is mostly older people with families being a big part of the area because different demogragics populate different areas to suit their needs and in the this area it has is the perfect area to suit a older demographic because the main population is older people and they are much less likely to commit violent crimes compared to living in a big city furthermore as people get older they lose the ability to do what they could when they are younger such as getting more difficult to move, health problems and even more to see or hear making it important to socialize and keep active to keep up there mental health on top of that the older demographic could be a grandparent allowing young people to go in the area as well as that the new young families could start there because of the safe environment also the most older people have money buy dont know what to do with it because of there pension but because of the cost of living crisis its getting harder for people to live according to British Geriatrics Society, Website, and because of the area the flow of money is very slow making difficult to make money because its hard for businesses to start up because people need to spend money and older people are more likely to save there money on top of there are more issues like the fact stores have to open and close at a older persons sleep schedule for example a older person goes to sleep at early time such as 7pm and wakes up at 5am so business owners need to reflect that those times, but thats a problem because its hard for young people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2</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In the town because it is filled with a older demographic it needs lots of health care specialist to help them with there health issues and in order for the older people to have a good mental health they need to socialize and in order for that to happen there needs to be groups with fun activities such as bingo night, in other older communities have games and activities they do, in order to help the community they have let people use a leisure center for community project for example using a leisure center to have a quiz night to have people socialize, help the economy and even help the mental health of the people of the community, in order for some event to start in this area there needs to be planning such as a target audience to know who to focus on a certain group so it can appeal to them and draw them in also there needs to be funding for the equipment for the activities for example if there is sport like basketball they need equipment like a ball and a basketball net also need a area in the leisure center such as a hall. Having activities in the community can affect the elderly by preserving there cognitive function as well as help with there physical health and help boost morality according to PLoS One and using social media it can bring the youth to the leisure center to interact with the older community allowing them to spend time with the youth and giving them new friends furthermore according to PLoS One its good for people to socialize and keep active throughout old age and building friendships with new people to help them incase of accidents on top of that it will allow older people to have more of a role in society by spending more money for the community as well as playing a bigger role with the youth helping grow up in a good environment and might make other people start groups in the leisure center.</w:t>
      </w:r>
      <w:r w:rsidDel="00000000" w:rsidR="00000000" w:rsidRPr="00000000">
        <w:drawing>
          <wp:anchor allowOverlap="1" behindDoc="0" distB="114300" distT="114300" distL="114300" distR="114300" hidden="0" layoutInCell="1" locked="0" relativeHeight="0" simplePos="0">
            <wp:simplePos x="0" y="0"/>
            <wp:positionH relativeFrom="column">
              <wp:posOffset>5619750</wp:posOffset>
            </wp:positionH>
            <wp:positionV relativeFrom="paragraph">
              <wp:posOffset>1581150</wp:posOffset>
            </wp:positionV>
            <wp:extent cx="1194011" cy="1592014"/>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194011" cy="1592014"/>
                    </a:xfrm>
                    <a:prstGeom prst="rect"/>
                    <a:ln/>
                  </pic:spPr>
                </pic:pic>
              </a:graphicData>
            </a:graphic>
          </wp:anchor>
        </w:drawing>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3</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My group is doing a quiz night where many people can will be asked many questions about certain subjects spanding a wide range of topics from science, animals, geography and history facts to fictional subjects like star wars furthermore my group has decided to have prizes for the winner as well as for the people who come second and third place but we havent decided on the what type of prizes but because of this we need to have the contestants to pay a fee to play and we have discussed on the price it could change but the price per participant is </w:t>
      </w:r>
      <w:r w:rsidDel="00000000" w:rsidR="00000000" w:rsidRPr="00000000">
        <w:rPr>
          <w:color w:val="202124"/>
          <w:sz w:val="24"/>
          <w:szCs w:val="24"/>
          <w:highlight w:val="white"/>
          <w:rtl w:val="0"/>
        </w:rPr>
        <w:t xml:space="preserve">£</w:t>
      </w:r>
      <w:r w:rsidDel="00000000" w:rsidR="00000000" w:rsidRPr="00000000">
        <w:rPr>
          <w:rtl w:val="0"/>
        </w:rPr>
        <w:t xml:space="preserve">1 furthermore we have discussed to leave snacks for the people who arrive at quiz night and i have volunteered to make the snacks, i have a D in food tech and i know how to make cookies, brownies and cake but we have not discussed on which one i should make but my specialty is cookies which everyone in my flat loves them furthermore we have been designing a poster for the activity so it can grab more attention from the community as well as show information about it such as where will it be what time will it happen, entry fees and even talk about the topics we might ask. After discussing it with my group we have picked a quiz because it doesn't take any equipment and it can be quite interesting with the different questions as well as make lots of people interested in it mainly because we will be going over topics that are very popular. In my group  it is difficult to be as involve because it is hard for me to know what i exactly should do but i try to ask what i should do but i get easily confused with the work but we have a group chat on snapchat so we can keep in contact and we can work together much easier, using the group chat i will keep in contact to focus and know what i have to do in the team and according to Frontiers in Psychology website can be used to keep in contact but it also can be overwhelming and confusing because it can be filled with personal information that does not relate to the task at hand furthermore it can easily distract us, but i have faith in myself and my group with the assignment we have to do.</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Reference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 Price of Poverty - The dire impact of the cost of living crisis in older adults. (n.d.). British Geriatrics Society. </w:t>
      </w:r>
      <w:hyperlink r:id="rId7">
        <w:r w:rsidDel="00000000" w:rsidR="00000000" w:rsidRPr="00000000">
          <w:rPr>
            <w:color w:val="1155cc"/>
            <w:u w:val="single"/>
            <w:rtl w:val="0"/>
          </w:rPr>
          <w:t xml:space="preserve">https://www.bgs.org.uk/blog/the-price-of-poverty-the-dire-impact-of-the-cost-of-living-crisis-in-older-adults#:~:text=The%20UK%20is%20experiencing%20a</w:t>
        </w:r>
      </w:hyperlink>
      <w:r w:rsidDel="00000000" w:rsidR="00000000" w:rsidRPr="00000000">
        <w:rPr>
          <w:rtl w:val="0"/>
        </w:rPr>
        <w:t xml:space="preserve">  </w:t>
      </w:r>
    </w:p>
    <w:p w:rsidR="00000000" w:rsidDel="00000000" w:rsidP="00000000" w:rsidRDefault="00000000" w:rsidRPr="00000000" w14:paraId="00000017">
      <w:pPr>
        <w:rPr/>
      </w:pPr>
      <w:r w:rsidDel="00000000" w:rsidR="00000000" w:rsidRPr="00000000">
        <w:rPr>
          <w:rtl w:val="0"/>
        </w:rPr>
        <w:t xml:space="preserve">09/01/2023</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hyperlink r:id="rId8">
        <w:r w:rsidDel="00000000" w:rsidR="00000000" w:rsidRPr="00000000">
          <w:rPr>
            <w:color w:val="205493"/>
            <w:sz w:val="24"/>
            <w:szCs w:val="24"/>
            <w:highlight w:val="white"/>
            <w:u w:val="single"/>
            <w:rtl w:val="0"/>
          </w:rPr>
          <w:t xml:space="preserve">PLoS One</w:t>
        </w:r>
      </w:hyperlink>
      <w:r w:rsidDel="00000000" w:rsidR="00000000" w:rsidRPr="00000000">
        <w:rPr>
          <w:rtl w:val="0"/>
        </w:rPr>
        <w:t xml:space="preserve">- The impact of leisure activities on older adults’ cognitive function, physical function, and mental health </w:t>
      </w:r>
    </w:p>
    <w:p w:rsidR="00000000" w:rsidDel="00000000" w:rsidP="00000000" w:rsidRDefault="00000000" w:rsidRPr="00000000" w14:paraId="0000001A">
      <w:pPr>
        <w:rPr/>
      </w:pPr>
      <w:r w:rsidDel="00000000" w:rsidR="00000000" w:rsidRPr="00000000">
        <w:rPr>
          <w:rtl w:val="0"/>
        </w:rPr>
        <w:t xml:space="preserve">Author: Giovanni Sala</w:t>
      </w:r>
    </w:p>
    <w:p w:rsidR="00000000" w:rsidDel="00000000" w:rsidP="00000000" w:rsidRDefault="00000000" w:rsidRPr="00000000" w14:paraId="0000001B">
      <w:pPr>
        <w:rPr/>
      </w:pPr>
      <w:hyperlink r:id="rId9">
        <w:r w:rsidDel="00000000" w:rsidR="00000000" w:rsidRPr="00000000">
          <w:rPr>
            <w:color w:val="1155cc"/>
            <w:u w:val="single"/>
            <w:rtl w:val="0"/>
          </w:rPr>
          <w:t xml:space="preserve">https://www.ncbi.nlm.nih.gov/pmc/articles/PMC6839878/</w:t>
        </w:r>
      </w:hyperlink>
      <w:r w:rsidDel="00000000" w:rsidR="00000000" w:rsidRPr="00000000">
        <w:rPr>
          <w:rtl w:val="0"/>
        </w:rPr>
        <w:t xml:space="preserve"> </w:t>
      </w:r>
    </w:p>
    <w:p w:rsidR="00000000" w:rsidDel="00000000" w:rsidP="00000000" w:rsidRDefault="00000000" w:rsidRPr="00000000" w14:paraId="0000001C">
      <w:pPr>
        <w:rPr/>
      </w:pPr>
      <w:r w:rsidDel="00000000" w:rsidR="00000000" w:rsidRPr="00000000">
        <w:rPr>
          <w:rtl w:val="0"/>
        </w:rPr>
        <w:t xml:space="preserve">Date: 2019/11/8</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Frontiers in Psychology</w:t>
      </w:r>
    </w:p>
    <w:p w:rsidR="00000000" w:rsidDel="00000000" w:rsidP="00000000" w:rsidRDefault="00000000" w:rsidRPr="00000000" w14:paraId="00000022">
      <w:pPr>
        <w:rPr/>
      </w:pPr>
      <w:r w:rsidDel="00000000" w:rsidR="00000000" w:rsidRPr="00000000">
        <w:rPr>
          <w:rtl w:val="0"/>
        </w:rPr>
        <w:t xml:space="preserve">Edited by</w:t>
      </w:r>
    </w:p>
    <w:p w:rsidR="00000000" w:rsidDel="00000000" w:rsidP="00000000" w:rsidRDefault="00000000" w:rsidRPr="00000000" w14:paraId="00000023">
      <w:pPr>
        <w:rPr/>
      </w:pPr>
      <w:r w:rsidDel="00000000" w:rsidR="00000000" w:rsidRPr="00000000">
        <w:rPr>
          <w:rtl w:val="0"/>
        </w:rPr>
        <w:t xml:space="preserve">Shalini Srivastava</w:t>
      </w:r>
    </w:p>
    <w:p w:rsidR="00000000" w:rsidDel="00000000" w:rsidP="00000000" w:rsidRDefault="00000000" w:rsidRPr="00000000" w14:paraId="00000024">
      <w:pPr>
        <w:rPr/>
      </w:pPr>
      <w:hyperlink r:id="rId10">
        <w:r w:rsidDel="00000000" w:rsidR="00000000" w:rsidRPr="00000000">
          <w:rPr>
            <w:color w:val="1155cc"/>
            <w:u w:val="single"/>
            <w:rtl w:val="0"/>
          </w:rPr>
          <w:t xml:space="preserve">https://www.frontiersin.org/articles/10.3389/fpsyg.2021.693183/full</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28/7/2021</w:t>
      </w:r>
      <w:r w:rsidDel="00000000" w:rsidR="00000000" w:rsidRPr="00000000">
        <w:rPr>
          <w:rtl w:val="0"/>
        </w:rPr>
      </w:r>
    </w:p>
    <w:sectPr>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6">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frontiersin.org/articles/10.3389/fpsyg.2021.693183/full" TargetMode="External"/><Relationship Id="rId9" Type="http://schemas.openxmlformats.org/officeDocument/2006/relationships/hyperlink" Target="https://www.ncbi.nlm.nih.gov/pmc/articles/PMC6839878/"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bgs.org.uk/blog/the-price-of-poverty-the-dire-impact-of-the-cost-of-living-crisis-in-older-adults#:~:text=The%20UK%20is%20experiencing%20a" TargetMode="External"/><Relationship Id="rId8" Type="http://schemas.openxmlformats.org/officeDocument/2006/relationships/hyperlink" Target="https://www.ncbi.nlm.nih.gov/pmc/articles/PMC68398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