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C2B3AC" w14:textId="77777777" w:rsidR="0066221A" w:rsidRDefault="0066221A" w:rsidP="0066221A">
      <w:pPr>
        <w:jc w:val="center"/>
        <w:rPr>
          <w:b/>
          <w:sz w:val="44"/>
          <w:szCs w:val="44"/>
        </w:rPr>
      </w:pPr>
    </w:p>
    <w:p w14:paraId="66EC2A09" w14:textId="77777777" w:rsidR="0066221A" w:rsidRDefault="0066221A" w:rsidP="0066221A">
      <w:pPr>
        <w:jc w:val="center"/>
        <w:rPr>
          <w:b/>
          <w:sz w:val="44"/>
          <w:szCs w:val="44"/>
        </w:rPr>
      </w:pPr>
    </w:p>
    <w:p w14:paraId="0BC19EC5" w14:textId="77777777" w:rsidR="0066221A" w:rsidRDefault="0066221A" w:rsidP="0066221A">
      <w:pPr>
        <w:jc w:val="center"/>
        <w:rPr>
          <w:b/>
          <w:sz w:val="44"/>
          <w:szCs w:val="44"/>
        </w:rPr>
      </w:pPr>
    </w:p>
    <w:p w14:paraId="4C2D1EAD" w14:textId="77777777" w:rsidR="0066221A" w:rsidRDefault="0066221A" w:rsidP="0066221A">
      <w:pPr>
        <w:jc w:val="center"/>
        <w:rPr>
          <w:b/>
          <w:sz w:val="44"/>
          <w:szCs w:val="44"/>
        </w:rPr>
      </w:pPr>
    </w:p>
    <w:p w14:paraId="5E7366A3" w14:textId="79FEB8E6" w:rsidR="0066221A" w:rsidRPr="0066221A" w:rsidRDefault="0066221A" w:rsidP="0066221A">
      <w:pPr>
        <w:jc w:val="center"/>
        <w:rPr>
          <w:b/>
          <w:sz w:val="44"/>
          <w:szCs w:val="44"/>
        </w:rPr>
      </w:pPr>
      <w:r w:rsidRPr="0066221A">
        <w:rPr>
          <w:b/>
          <w:sz w:val="44"/>
          <w:szCs w:val="44"/>
        </w:rPr>
        <w:t>Module Title: Dissertation</w:t>
      </w:r>
    </w:p>
    <w:p w14:paraId="1041CC66" w14:textId="77777777" w:rsidR="0066221A" w:rsidRPr="0066221A" w:rsidRDefault="0066221A" w:rsidP="0066221A">
      <w:pPr>
        <w:jc w:val="center"/>
        <w:rPr>
          <w:b/>
          <w:sz w:val="32"/>
          <w:szCs w:val="32"/>
        </w:rPr>
      </w:pPr>
      <w:r w:rsidRPr="0066221A">
        <w:rPr>
          <w:b/>
          <w:sz w:val="32"/>
          <w:szCs w:val="32"/>
        </w:rPr>
        <w:t>Research Topic: The impact of Cryptocurrency on Traditional Financial Market</w:t>
      </w:r>
    </w:p>
    <w:p w14:paraId="22CC5447" w14:textId="3EBBA686" w:rsidR="0066221A" w:rsidRPr="0066221A" w:rsidRDefault="0066221A" w:rsidP="0066221A">
      <w:pPr>
        <w:jc w:val="center"/>
        <w:rPr>
          <w:b/>
          <w:sz w:val="32"/>
          <w:szCs w:val="32"/>
        </w:rPr>
      </w:pPr>
      <w:r w:rsidRPr="0066221A">
        <w:rPr>
          <w:b/>
          <w:sz w:val="32"/>
          <w:szCs w:val="32"/>
        </w:rPr>
        <w:t>Student Name:</w:t>
      </w:r>
      <w:r w:rsidR="00825F8E">
        <w:rPr>
          <w:b/>
          <w:sz w:val="32"/>
          <w:szCs w:val="32"/>
        </w:rPr>
        <w:t xml:space="preserve"> MAXIM POPA</w:t>
      </w:r>
    </w:p>
    <w:p w14:paraId="75FE451C" w14:textId="7AD653F2" w:rsidR="0066221A" w:rsidRDefault="0066221A" w:rsidP="0066221A">
      <w:pPr>
        <w:jc w:val="center"/>
        <w:rPr>
          <w:b/>
        </w:rPr>
      </w:pPr>
      <w:r w:rsidRPr="0066221A">
        <w:rPr>
          <w:b/>
          <w:sz w:val="32"/>
          <w:szCs w:val="32"/>
        </w:rPr>
        <w:t>Student ID:</w:t>
      </w:r>
      <w:r w:rsidR="00825F8E">
        <w:rPr>
          <w:b/>
          <w:sz w:val="32"/>
          <w:szCs w:val="32"/>
        </w:rPr>
        <w:t>2029761</w:t>
      </w:r>
      <w:r>
        <w:rPr>
          <w:b/>
        </w:rPr>
        <w:br w:type="page"/>
      </w:r>
    </w:p>
    <w:p w14:paraId="13C3716A" w14:textId="77777777" w:rsidR="004A07DB" w:rsidRPr="00892154" w:rsidRDefault="004A07DB" w:rsidP="004A07DB">
      <w:pPr>
        <w:pStyle w:val="Normal1"/>
        <w:jc w:val="center"/>
        <w:rPr>
          <w:b/>
          <w:sz w:val="28"/>
          <w:szCs w:val="28"/>
        </w:rPr>
      </w:pPr>
      <w:r w:rsidRPr="00892154">
        <w:rPr>
          <w:b/>
          <w:sz w:val="28"/>
          <w:szCs w:val="28"/>
        </w:rPr>
        <w:lastRenderedPageBreak/>
        <w:t>Acknowledgement</w:t>
      </w:r>
    </w:p>
    <w:p w14:paraId="4749B02E" w14:textId="0BA9526B" w:rsidR="004A07DB" w:rsidRDefault="004A07DB" w:rsidP="004A07DB">
      <w:pPr>
        <w:pStyle w:val="Normal1"/>
      </w:pPr>
      <w:r>
        <w:t xml:space="preserve">I would like to show my gratitude to my department and the department head for giving me the scope to operate this particular research project. Following that, I would like to thank my supervisor and peer group for immensely helping and guiding me without any hesitation when required. Many special thanks to my supervisor for his careful listening and providing solutions to any issues on time. Apart from that, I would like to thank my fellow classmates and friends who have significantly cooperated in finding, selecting and collecting relevant data. </w:t>
      </w:r>
    </w:p>
    <w:p w14:paraId="70F8C194" w14:textId="77777777" w:rsidR="004A07DB" w:rsidRDefault="004A07DB" w:rsidP="004A07DB">
      <w:pPr>
        <w:pStyle w:val="Normal1"/>
      </w:pPr>
      <w:r>
        <w:t xml:space="preserve">Overall, I want to express my respect to my parents and family for their cooperation and help. </w:t>
      </w:r>
    </w:p>
    <w:p w14:paraId="1D52FD13" w14:textId="77777777" w:rsidR="004A07DB" w:rsidRDefault="004A07DB">
      <w:pPr>
        <w:rPr>
          <w:b/>
          <w:sz w:val="28"/>
          <w:szCs w:val="28"/>
        </w:rPr>
      </w:pPr>
      <w:r>
        <w:rPr>
          <w:b/>
          <w:sz w:val="28"/>
          <w:szCs w:val="28"/>
        </w:rPr>
        <w:br w:type="page"/>
      </w:r>
    </w:p>
    <w:p w14:paraId="01460E28" w14:textId="02915ABF" w:rsidR="001C13D5" w:rsidRDefault="001C13D5" w:rsidP="001C13D5">
      <w:pPr>
        <w:jc w:val="center"/>
        <w:rPr>
          <w:b/>
          <w:sz w:val="28"/>
          <w:szCs w:val="28"/>
        </w:rPr>
      </w:pPr>
      <w:r>
        <w:rPr>
          <w:b/>
          <w:sz w:val="28"/>
          <w:szCs w:val="28"/>
        </w:rPr>
        <w:lastRenderedPageBreak/>
        <w:t>Abstract</w:t>
      </w:r>
    </w:p>
    <w:p w14:paraId="55C05A2E" w14:textId="54EF7CBE" w:rsidR="009B7EDB" w:rsidRDefault="001C13D5">
      <w:r>
        <w:t>The research is about showcasing the importance of digital currency, risks and other aspects that are associated with digital currencies or cryptocurrencies. The initial sections of the specific research have highlighted some background information about the topic. Multiple businesses can also be seen to have implemented different kinds of learning and training programs for the employees to gather knowledge about the change in the use of currencies and transform from traditional settings to modern settings. Along with that, blockchain technology is also an essential aspect in recent times and it is becoming more popular due to its effective security purposes. Different kinds of papers, journals, articles and websites too have been studied to gather existing information about the same. This has helped the researcher to identify and showcase various methods, businesses and individuals are using to overcome the risks associated with transforming into modern currency exchange such as cryptocurrencies. The result that has been derived from this particular study revealed that the traditional financial market is apparently benefitting from cryptocurrency. However, there are certain areas that require improvement in order to fully optimise the usage of cryptocurrency in this particular field.</w:t>
      </w:r>
      <w:bookmarkStart w:id="0" w:name="_csfa24hx0y6a" w:colFirst="0" w:colLast="0"/>
      <w:bookmarkEnd w:id="0"/>
      <w:r w:rsidR="009B7EDB">
        <w:br w:type="page"/>
      </w:r>
    </w:p>
    <w:sdt>
      <w:sdtPr>
        <w:rPr>
          <w:rFonts w:ascii="Times New Roman" w:eastAsia="Times New Roman" w:hAnsi="Times New Roman" w:cs="Times New Roman"/>
          <w:color w:val="auto"/>
          <w:sz w:val="24"/>
          <w:szCs w:val="24"/>
          <w:lang w:val=""/>
        </w:rPr>
        <w:id w:val="-2032798511"/>
        <w:docPartObj>
          <w:docPartGallery w:val="Table of Contents"/>
          <w:docPartUnique/>
        </w:docPartObj>
      </w:sdtPr>
      <w:sdtEndPr>
        <w:rPr>
          <w:b/>
          <w:bCs/>
          <w:noProof/>
        </w:rPr>
      </w:sdtEndPr>
      <w:sdtContent>
        <w:p w14:paraId="022BBB32" w14:textId="01A5744A" w:rsidR="009B7EDB" w:rsidRDefault="009B7EDB">
          <w:pPr>
            <w:pStyle w:val="TOCHeading"/>
          </w:pPr>
          <w:r>
            <w:t>Table of Contents</w:t>
          </w:r>
        </w:p>
        <w:p w14:paraId="29D64D21" w14:textId="02851C2E" w:rsidR="00C60292" w:rsidRDefault="009B7EDB">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64808891" w:history="1">
            <w:r w:rsidR="00C60292" w:rsidRPr="00E853A9">
              <w:rPr>
                <w:rStyle w:val="Hyperlink"/>
                <w:noProof/>
              </w:rPr>
              <w:t>Chapter One: Introduction</w:t>
            </w:r>
            <w:r w:rsidR="00C60292">
              <w:rPr>
                <w:noProof/>
                <w:webHidden/>
              </w:rPr>
              <w:tab/>
            </w:r>
            <w:r w:rsidR="00C60292">
              <w:rPr>
                <w:noProof/>
                <w:webHidden/>
              </w:rPr>
              <w:fldChar w:fldCharType="begin"/>
            </w:r>
            <w:r w:rsidR="00C60292">
              <w:rPr>
                <w:noProof/>
                <w:webHidden/>
              </w:rPr>
              <w:instrText xml:space="preserve"> PAGEREF _Toc164808891 \h </w:instrText>
            </w:r>
            <w:r w:rsidR="00C60292">
              <w:rPr>
                <w:noProof/>
                <w:webHidden/>
              </w:rPr>
            </w:r>
            <w:r w:rsidR="00C60292">
              <w:rPr>
                <w:noProof/>
                <w:webHidden/>
              </w:rPr>
              <w:fldChar w:fldCharType="separate"/>
            </w:r>
            <w:r w:rsidR="00C60292">
              <w:rPr>
                <w:noProof/>
                <w:webHidden/>
              </w:rPr>
              <w:t>6</w:t>
            </w:r>
            <w:r w:rsidR="00C60292">
              <w:rPr>
                <w:noProof/>
                <w:webHidden/>
              </w:rPr>
              <w:fldChar w:fldCharType="end"/>
            </w:r>
          </w:hyperlink>
        </w:p>
        <w:p w14:paraId="1D59ADC0" w14:textId="6D13CAFA"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2" w:history="1">
            <w:r w:rsidR="00C60292" w:rsidRPr="00E853A9">
              <w:rPr>
                <w:rStyle w:val="Hyperlink"/>
                <w:noProof/>
              </w:rPr>
              <w:t>1.1 Research Background</w:t>
            </w:r>
            <w:r w:rsidR="00C60292">
              <w:rPr>
                <w:noProof/>
                <w:webHidden/>
              </w:rPr>
              <w:tab/>
            </w:r>
            <w:r w:rsidR="00C60292">
              <w:rPr>
                <w:noProof/>
                <w:webHidden/>
              </w:rPr>
              <w:fldChar w:fldCharType="begin"/>
            </w:r>
            <w:r w:rsidR="00C60292">
              <w:rPr>
                <w:noProof/>
                <w:webHidden/>
              </w:rPr>
              <w:instrText xml:space="preserve"> PAGEREF _Toc164808892 \h </w:instrText>
            </w:r>
            <w:r w:rsidR="00C60292">
              <w:rPr>
                <w:noProof/>
                <w:webHidden/>
              </w:rPr>
            </w:r>
            <w:r w:rsidR="00C60292">
              <w:rPr>
                <w:noProof/>
                <w:webHidden/>
              </w:rPr>
              <w:fldChar w:fldCharType="separate"/>
            </w:r>
            <w:r w:rsidR="00C60292">
              <w:rPr>
                <w:noProof/>
                <w:webHidden/>
              </w:rPr>
              <w:t>6</w:t>
            </w:r>
            <w:r w:rsidR="00C60292">
              <w:rPr>
                <w:noProof/>
                <w:webHidden/>
              </w:rPr>
              <w:fldChar w:fldCharType="end"/>
            </w:r>
          </w:hyperlink>
        </w:p>
        <w:p w14:paraId="146B7286" w14:textId="671D73A4"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3" w:history="1">
            <w:r w:rsidR="00C60292" w:rsidRPr="00E853A9">
              <w:rPr>
                <w:rStyle w:val="Hyperlink"/>
                <w:noProof/>
              </w:rPr>
              <w:t>1.2 Research Topic’s Significance</w:t>
            </w:r>
            <w:r w:rsidR="00C60292">
              <w:rPr>
                <w:noProof/>
                <w:webHidden/>
              </w:rPr>
              <w:tab/>
            </w:r>
            <w:r w:rsidR="00C60292">
              <w:rPr>
                <w:noProof/>
                <w:webHidden/>
              </w:rPr>
              <w:fldChar w:fldCharType="begin"/>
            </w:r>
            <w:r w:rsidR="00C60292">
              <w:rPr>
                <w:noProof/>
                <w:webHidden/>
              </w:rPr>
              <w:instrText xml:space="preserve"> PAGEREF _Toc164808893 \h </w:instrText>
            </w:r>
            <w:r w:rsidR="00C60292">
              <w:rPr>
                <w:noProof/>
                <w:webHidden/>
              </w:rPr>
            </w:r>
            <w:r w:rsidR="00C60292">
              <w:rPr>
                <w:noProof/>
                <w:webHidden/>
              </w:rPr>
              <w:fldChar w:fldCharType="separate"/>
            </w:r>
            <w:r w:rsidR="00C60292">
              <w:rPr>
                <w:noProof/>
                <w:webHidden/>
              </w:rPr>
              <w:t>6</w:t>
            </w:r>
            <w:r w:rsidR="00C60292">
              <w:rPr>
                <w:noProof/>
                <w:webHidden/>
              </w:rPr>
              <w:fldChar w:fldCharType="end"/>
            </w:r>
          </w:hyperlink>
        </w:p>
        <w:p w14:paraId="79153500" w14:textId="086072BF"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4" w:history="1">
            <w:r w:rsidR="00C60292" w:rsidRPr="00E853A9">
              <w:rPr>
                <w:rStyle w:val="Hyperlink"/>
                <w:noProof/>
              </w:rPr>
              <w:t>1.3 Research Purpose</w:t>
            </w:r>
            <w:r w:rsidR="00C60292">
              <w:rPr>
                <w:noProof/>
                <w:webHidden/>
              </w:rPr>
              <w:tab/>
            </w:r>
            <w:r w:rsidR="00C60292">
              <w:rPr>
                <w:noProof/>
                <w:webHidden/>
              </w:rPr>
              <w:fldChar w:fldCharType="begin"/>
            </w:r>
            <w:r w:rsidR="00C60292">
              <w:rPr>
                <w:noProof/>
                <w:webHidden/>
              </w:rPr>
              <w:instrText xml:space="preserve"> PAGEREF _Toc164808894 \h </w:instrText>
            </w:r>
            <w:r w:rsidR="00C60292">
              <w:rPr>
                <w:noProof/>
                <w:webHidden/>
              </w:rPr>
            </w:r>
            <w:r w:rsidR="00C60292">
              <w:rPr>
                <w:noProof/>
                <w:webHidden/>
              </w:rPr>
              <w:fldChar w:fldCharType="separate"/>
            </w:r>
            <w:r w:rsidR="00C60292">
              <w:rPr>
                <w:noProof/>
                <w:webHidden/>
              </w:rPr>
              <w:t>7</w:t>
            </w:r>
            <w:r w:rsidR="00C60292">
              <w:rPr>
                <w:noProof/>
                <w:webHidden/>
              </w:rPr>
              <w:fldChar w:fldCharType="end"/>
            </w:r>
          </w:hyperlink>
        </w:p>
        <w:p w14:paraId="3D9F354A" w14:textId="7B50A384"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5" w:history="1">
            <w:r w:rsidR="00C60292" w:rsidRPr="00E853A9">
              <w:rPr>
                <w:rStyle w:val="Hyperlink"/>
                <w:noProof/>
              </w:rPr>
              <w:t>1.4 Research Aim</w:t>
            </w:r>
            <w:r w:rsidR="00C60292">
              <w:rPr>
                <w:noProof/>
                <w:webHidden/>
              </w:rPr>
              <w:tab/>
            </w:r>
            <w:r w:rsidR="00C60292">
              <w:rPr>
                <w:noProof/>
                <w:webHidden/>
              </w:rPr>
              <w:fldChar w:fldCharType="begin"/>
            </w:r>
            <w:r w:rsidR="00C60292">
              <w:rPr>
                <w:noProof/>
                <w:webHidden/>
              </w:rPr>
              <w:instrText xml:space="preserve"> PAGEREF _Toc164808895 \h </w:instrText>
            </w:r>
            <w:r w:rsidR="00C60292">
              <w:rPr>
                <w:noProof/>
                <w:webHidden/>
              </w:rPr>
            </w:r>
            <w:r w:rsidR="00C60292">
              <w:rPr>
                <w:noProof/>
                <w:webHidden/>
              </w:rPr>
              <w:fldChar w:fldCharType="separate"/>
            </w:r>
            <w:r w:rsidR="00C60292">
              <w:rPr>
                <w:noProof/>
                <w:webHidden/>
              </w:rPr>
              <w:t>7</w:t>
            </w:r>
            <w:r w:rsidR="00C60292">
              <w:rPr>
                <w:noProof/>
                <w:webHidden/>
              </w:rPr>
              <w:fldChar w:fldCharType="end"/>
            </w:r>
          </w:hyperlink>
        </w:p>
        <w:p w14:paraId="1FCC2E21" w14:textId="60A87C0D"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6" w:history="1">
            <w:r w:rsidR="00C60292" w:rsidRPr="00E853A9">
              <w:rPr>
                <w:rStyle w:val="Hyperlink"/>
                <w:noProof/>
              </w:rPr>
              <w:t>1.5 Research Objectives</w:t>
            </w:r>
            <w:r w:rsidR="00C60292">
              <w:rPr>
                <w:noProof/>
                <w:webHidden/>
              </w:rPr>
              <w:tab/>
            </w:r>
            <w:r w:rsidR="00C60292">
              <w:rPr>
                <w:noProof/>
                <w:webHidden/>
              </w:rPr>
              <w:fldChar w:fldCharType="begin"/>
            </w:r>
            <w:r w:rsidR="00C60292">
              <w:rPr>
                <w:noProof/>
                <w:webHidden/>
              </w:rPr>
              <w:instrText xml:space="preserve"> PAGEREF _Toc164808896 \h </w:instrText>
            </w:r>
            <w:r w:rsidR="00C60292">
              <w:rPr>
                <w:noProof/>
                <w:webHidden/>
              </w:rPr>
            </w:r>
            <w:r w:rsidR="00C60292">
              <w:rPr>
                <w:noProof/>
                <w:webHidden/>
              </w:rPr>
              <w:fldChar w:fldCharType="separate"/>
            </w:r>
            <w:r w:rsidR="00C60292">
              <w:rPr>
                <w:noProof/>
                <w:webHidden/>
              </w:rPr>
              <w:t>7</w:t>
            </w:r>
            <w:r w:rsidR="00C60292">
              <w:rPr>
                <w:noProof/>
                <w:webHidden/>
              </w:rPr>
              <w:fldChar w:fldCharType="end"/>
            </w:r>
          </w:hyperlink>
        </w:p>
        <w:p w14:paraId="77125E15" w14:textId="26B08D72"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7" w:history="1">
            <w:r w:rsidR="00C60292" w:rsidRPr="00E853A9">
              <w:rPr>
                <w:rStyle w:val="Hyperlink"/>
                <w:noProof/>
              </w:rPr>
              <w:t>1.6 Research Questions</w:t>
            </w:r>
            <w:r w:rsidR="00C60292">
              <w:rPr>
                <w:noProof/>
                <w:webHidden/>
              </w:rPr>
              <w:tab/>
            </w:r>
            <w:r w:rsidR="00C60292">
              <w:rPr>
                <w:noProof/>
                <w:webHidden/>
              </w:rPr>
              <w:fldChar w:fldCharType="begin"/>
            </w:r>
            <w:r w:rsidR="00C60292">
              <w:rPr>
                <w:noProof/>
                <w:webHidden/>
              </w:rPr>
              <w:instrText xml:space="preserve"> PAGEREF _Toc164808897 \h </w:instrText>
            </w:r>
            <w:r w:rsidR="00C60292">
              <w:rPr>
                <w:noProof/>
                <w:webHidden/>
              </w:rPr>
            </w:r>
            <w:r w:rsidR="00C60292">
              <w:rPr>
                <w:noProof/>
                <w:webHidden/>
              </w:rPr>
              <w:fldChar w:fldCharType="separate"/>
            </w:r>
            <w:r w:rsidR="00C60292">
              <w:rPr>
                <w:noProof/>
                <w:webHidden/>
              </w:rPr>
              <w:t>7</w:t>
            </w:r>
            <w:r w:rsidR="00C60292">
              <w:rPr>
                <w:noProof/>
                <w:webHidden/>
              </w:rPr>
              <w:fldChar w:fldCharType="end"/>
            </w:r>
          </w:hyperlink>
        </w:p>
        <w:p w14:paraId="16B05161" w14:textId="6B1E2740"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8" w:history="1">
            <w:r w:rsidR="00C60292" w:rsidRPr="00E853A9">
              <w:rPr>
                <w:rStyle w:val="Hyperlink"/>
                <w:noProof/>
              </w:rPr>
              <w:t>1.7 Research Rationale</w:t>
            </w:r>
            <w:r w:rsidR="00C60292">
              <w:rPr>
                <w:noProof/>
                <w:webHidden/>
              </w:rPr>
              <w:tab/>
            </w:r>
            <w:r w:rsidR="00C60292">
              <w:rPr>
                <w:noProof/>
                <w:webHidden/>
              </w:rPr>
              <w:fldChar w:fldCharType="begin"/>
            </w:r>
            <w:r w:rsidR="00C60292">
              <w:rPr>
                <w:noProof/>
                <w:webHidden/>
              </w:rPr>
              <w:instrText xml:space="preserve"> PAGEREF _Toc164808898 \h </w:instrText>
            </w:r>
            <w:r w:rsidR="00C60292">
              <w:rPr>
                <w:noProof/>
                <w:webHidden/>
              </w:rPr>
            </w:r>
            <w:r w:rsidR="00C60292">
              <w:rPr>
                <w:noProof/>
                <w:webHidden/>
              </w:rPr>
              <w:fldChar w:fldCharType="separate"/>
            </w:r>
            <w:r w:rsidR="00C60292">
              <w:rPr>
                <w:noProof/>
                <w:webHidden/>
              </w:rPr>
              <w:t>8</w:t>
            </w:r>
            <w:r w:rsidR="00C60292">
              <w:rPr>
                <w:noProof/>
                <w:webHidden/>
              </w:rPr>
              <w:fldChar w:fldCharType="end"/>
            </w:r>
          </w:hyperlink>
        </w:p>
        <w:p w14:paraId="052EB28F" w14:textId="269C8C6D" w:rsidR="00C60292" w:rsidRDefault="008016DC">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899" w:history="1">
            <w:r w:rsidR="00C60292" w:rsidRPr="00E853A9">
              <w:rPr>
                <w:rStyle w:val="Hyperlink"/>
                <w:noProof/>
              </w:rPr>
              <w:t>Chapter Two: Literature Review</w:t>
            </w:r>
            <w:r w:rsidR="00C60292">
              <w:rPr>
                <w:noProof/>
                <w:webHidden/>
              </w:rPr>
              <w:tab/>
            </w:r>
            <w:r w:rsidR="00C60292">
              <w:rPr>
                <w:noProof/>
                <w:webHidden/>
              </w:rPr>
              <w:fldChar w:fldCharType="begin"/>
            </w:r>
            <w:r w:rsidR="00C60292">
              <w:rPr>
                <w:noProof/>
                <w:webHidden/>
              </w:rPr>
              <w:instrText xml:space="preserve"> PAGEREF _Toc164808899 \h </w:instrText>
            </w:r>
            <w:r w:rsidR="00C60292">
              <w:rPr>
                <w:noProof/>
                <w:webHidden/>
              </w:rPr>
            </w:r>
            <w:r w:rsidR="00C60292">
              <w:rPr>
                <w:noProof/>
                <w:webHidden/>
              </w:rPr>
              <w:fldChar w:fldCharType="separate"/>
            </w:r>
            <w:r w:rsidR="00C60292">
              <w:rPr>
                <w:noProof/>
                <w:webHidden/>
              </w:rPr>
              <w:t>9</w:t>
            </w:r>
            <w:r w:rsidR="00C60292">
              <w:rPr>
                <w:noProof/>
                <w:webHidden/>
              </w:rPr>
              <w:fldChar w:fldCharType="end"/>
            </w:r>
          </w:hyperlink>
        </w:p>
        <w:p w14:paraId="6B84D3E4" w14:textId="5CC4DBF8"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0" w:history="1">
            <w:r w:rsidR="00C60292" w:rsidRPr="00E853A9">
              <w:rPr>
                <w:rStyle w:val="Hyperlink"/>
                <w:noProof/>
              </w:rPr>
              <w:t>2.1 Introduction</w:t>
            </w:r>
            <w:r w:rsidR="00C60292">
              <w:rPr>
                <w:noProof/>
                <w:webHidden/>
              </w:rPr>
              <w:tab/>
            </w:r>
            <w:r w:rsidR="00C60292">
              <w:rPr>
                <w:noProof/>
                <w:webHidden/>
              </w:rPr>
              <w:fldChar w:fldCharType="begin"/>
            </w:r>
            <w:r w:rsidR="00C60292">
              <w:rPr>
                <w:noProof/>
                <w:webHidden/>
              </w:rPr>
              <w:instrText xml:space="preserve"> PAGEREF _Toc164808900 \h </w:instrText>
            </w:r>
            <w:r w:rsidR="00C60292">
              <w:rPr>
                <w:noProof/>
                <w:webHidden/>
              </w:rPr>
            </w:r>
            <w:r w:rsidR="00C60292">
              <w:rPr>
                <w:noProof/>
                <w:webHidden/>
              </w:rPr>
              <w:fldChar w:fldCharType="separate"/>
            </w:r>
            <w:r w:rsidR="00C60292">
              <w:rPr>
                <w:noProof/>
                <w:webHidden/>
              </w:rPr>
              <w:t>9</w:t>
            </w:r>
            <w:r w:rsidR="00C60292">
              <w:rPr>
                <w:noProof/>
                <w:webHidden/>
              </w:rPr>
              <w:fldChar w:fldCharType="end"/>
            </w:r>
          </w:hyperlink>
        </w:p>
        <w:p w14:paraId="61C1B7A7" w14:textId="13F79559"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1" w:history="1">
            <w:r w:rsidR="00C60292" w:rsidRPr="00E853A9">
              <w:rPr>
                <w:rStyle w:val="Hyperlink"/>
                <w:noProof/>
              </w:rPr>
              <w:t>2.2 Identifying the impact of cryptocurrency on the financial market in creating job opportunities as well as investments.</w:t>
            </w:r>
            <w:r w:rsidR="00C60292">
              <w:rPr>
                <w:noProof/>
                <w:webHidden/>
              </w:rPr>
              <w:tab/>
            </w:r>
            <w:r w:rsidR="00C60292">
              <w:rPr>
                <w:noProof/>
                <w:webHidden/>
              </w:rPr>
              <w:fldChar w:fldCharType="begin"/>
            </w:r>
            <w:r w:rsidR="00C60292">
              <w:rPr>
                <w:noProof/>
                <w:webHidden/>
              </w:rPr>
              <w:instrText xml:space="preserve"> PAGEREF _Toc164808901 \h </w:instrText>
            </w:r>
            <w:r w:rsidR="00C60292">
              <w:rPr>
                <w:noProof/>
                <w:webHidden/>
              </w:rPr>
            </w:r>
            <w:r w:rsidR="00C60292">
              <w:rPr>
                <w:noProof/>
                <w:webHidden/>
              </w:rPr>
              <w:fldChar w:fldCharType="separate"/>
            </w:r>
            <w:r w:rsidR="00C60292">
              <w:rPr>
                <w:noProof/>
                <w:webHidden/>
              </w:rPr>
              <w:t>9</w:t>
            </w:r>
            <w:r w:rsidR="00C60292">
              <w:rPr>
                <w:noProof/>
                <w:webHidden/>
              </w:rPr>
              <w:fldChar w:fldCharType="end"/>
            </w:r>
          </w:hyperlink>
        </w:p>
        <w:p w14:paraId="5FAF7C2D" w14:textId="328D9850"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2" w:history="1">
            <w:r w:rsidR="00C60292" w:rsidRPr="00E853A9">
              <w:rPr>
                <w:rStyle w:val="Hyperlink"/>
                <w:noProof/>
              </w:rPr>
              <w:t>2.3 The issues confronted by regulators in keeping track of cryptocurrency transactions.</w:t>
            </w:r>
            <w:r w:rsidR="00C60292">
              <w:rPr>
                <w:noProof/>
                <w:webHidden/>
              </w:rPr>
              <w:tab/>
            </w:r>
            <w:r w:rsidR="00C60292">
              <w:rPr>
                <w:noProof/>
                <w:webHidden/>
              </w:rPr>
              <w:fldChar w:fldCharType="begin"/>
            </w:r>
            <w:r w:rsidR="00C60292">
              <w:rPr>
                <w:noProof/>
                <w:webHidden/>
              </w:rPr>
              <w:instrText xml:space="preserve"> PAGEREF _Toc164808902 \h </w:instrText>
            </w:r>
            <w:r w:rsidR="00C60292">
              <w:rPr>
                <w:noProof/>
                <w:webHidden/>
              </w:rPr>
            </w:r>
            <w:r w:rsidR="00C60292">
              <w:rPr>
                <w:noProof/>
                <w:webHidden/>
              </w:rPr>
              <w:fldChar w:fldCharType="separate"/>
            </w:r>
            <w:r w:rsidR="00C60292">
              <w:rPr>
                <w:noProof/>
                <w:webHidden/>
              </w:rPr>
              <w:t>11</w:t>
            </w:r>
            <w:r w:rsidR="00C60292">
              <w:rPr>
                <w:noProof/>
                <w:webHidden/>
              </w:rPr>
              <w:fldChar w:fldCharType="end"/>
            </w:r>
          </w:hyperlink>
        </w:p>
        <w:p w14:paraId="6A3BA383" w14:textId="2E705BC3"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3" w:history="1">
            <w:r w:rsidR="00C60292" w:rsidRPr="00E853A9">
              <w:rPr>
                <w:rStyle w:val="Hyperlink"/>
                <w:noProof/>
              </w:rPr>
              <w:t>2.4 Evaluating  the strategies for avoiding risks of adopting cryptocurrencies</w:t>
            </w:r>
            <w:r w:rsidR="00C60292">
              <w:rPr>
                <w:noProof/>
                <w:webHidden/>
              </w:rPr>
              <w:tab/>
            </w:r>
            <w:r w:rsidR="00C60292">
              <w:rPr>
                <w:noProof/>
                <w:webHidden/>
              </w:rPr>
              <w:fldChar w:fldCharType="begin"/>
            </w:r>
            <w:r w:rsidR="00C60292">
              <w:rPr>
                <w:noProof/>
                <w:webHidden/>
              </w:rPr>
              <w:instrText xml:space="preserve"> PAGEREF _Toc164808903 \h </w:instrText>
            </w:r>
            <w:r w:rsidR="00C60292">
              <w:rPr>
                <w:noProof/>
                <w:webHidden/>
              </w:rPr>
            </w:r>
            <w:r w:rsidR="00C60292">
              <w:rPr>
                <w:noProof/>
                <w:webHidden/>
              </w:rPr>
              <w:fldChar w:fldCharType="separate"/>
            </w:r>
            <w:r w:rsidR="00C60292">
              <w:rPr>
                <w:noProof/>
                <w:webHidden/>
              </w:rPr>
              <w:t>13</w:t>
            </w:r>
            <w:r w:rsidR="00C60292">
              <w:rPr>
                <w:noProof/>
                <w:webHidden/>
              </w:rPr>
              <w:fldChar w:fldCharType="end"/>
            </w:r>
          </w:hyperlink>
        </w:p>
        <w:p w14:paraId="0CFCB847" w14:textId="2CDDA8F6"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4" w:history="1">
            <w:r w:rsidR="00C60292" w:rsidRPr="00E853A9">
              <w:rPr>
                <w:rStyle w:val="Hyperlink"/>
                <w:noProof/>
              </w:rPr>
              <w:t>2.5 Literature Gap</w:t>
            </w:r>
            <w:r w:rsidR="00C60292">
              <w:rPr>
                <w:noProof/>
                <w:webHidden/>
              </w:rPr>
              <w:tab/>
            </w:r>
            <w:r w:rsidR="00C60292">
              <w:rPr>
                <w:noProof/>
                <w:webHidden/>
              </w:rPr>
              <w:fldChar w:fldCharType="begin"/>
            </w:r>
            <w:r w:rsidR="00C60292">
              <w:rPr>
                <w:noProof/>
                <w:webHidden/>
              </w:rPr>
              <w:instrText xml:space="preserve"> PAGEREF _Toc164808904 \h </w:instrText>
            </w:r>
            <w:r w:rsidR="00C60292">
              <w:rPr>
                <w:noProof/>
                <w:webHidden/>
              </w:rPr>
            </w:r>
            <w:r w:rsidR="00C60292">
              <w:rPr>
                <w:noProof/>
                <w:webHidden/>
              </w:rPr>
              <w:fldChar w:fldCharType="separate"/>
            </w:r>
            <w:r w:rsidR="00C60292">
              <w:rPr>
                <w:noProof/>
                <w:webHidden/>
              </w:rPr>
              <w:t>14</w:t>
            </w:r>
            <w:r w:rsidR="00C60292">
              <w:rPr>
                <w:noProof/>
                <w:webHidden/>
              </w:rPr>
              <w:fldChar w:fldCharType="end"/>
            </w:r>
          </w:hyperlink>
        </w:p>
        <w:p w14:paraId="56362D8B" w14:textId="34E15027"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5" w:history="1">
            <w:r w:rsidR="00C60292" w:rsidRPr="00E853A9">
              <w:rPr>
                <w:rStyle w:val="Hyperlink"/>
                <w:noProof/>
              </w:rPr>
              <w:t>2.6 Summary</w:t>
            </w:r>
            <w:r w:rsidR="00C60292">
              <w:rPr>
                <w:noProof/>
                <w:webHidden/>
              </w:rPr>
              <w:tab/>
            </w:r>
            <w:r w:rsidR="00C60292">
              <w:rPr>
                <w:noProof/>
                <w:webHidden/>
              </w:rPr>
              <w:fldChar w:fldCharType="begin"/>
            </w:r>
            <w:r w:rsidR="00C60292">
              <w:rPr>
                <w:noProof/>
                <w:webHidden/>
              </w:rPr>
              <w:instrText xml:space="preserve"> PAGEREF _Toc164808905 \h </w:instrText>
            </w:r>
            <w:r w:rsidR="00C60292">
              <w:rPr>
                <w:noProof/>
                <w:webHidden/>
              </w:rPr>
            </w:r>
            <w:r w:rsidR="00C60292">
              <w:rPr>
                <w:noProof/>
                <w:webHidden/>
              </w:rPr>
              <w:fldChar w:fldCharType="separate"/>
            </w:r>
            <w:r w:rsidR="00C60292">
              <w:rPr>
                <w:noProof/>
                <w:webHidden/>
              </w:rPr>
              <w:t>14</w:t>
            </w:r>
            <w:r w:rsidR="00C60292">
              <w:rPr>
                <w:noProof/>
                <w:webHidden/>
              </w:rPr>
              <w:fldChar w:fldCharType="end"/>
            </w:r>
          </w:hyperlink>
        </w:p>
        <w:p w14:paraId="777E1EB6" w14:textId="204E8910" w:rsidR="00C60292" w:rsidRDefault="008016DC">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6" w:history="1">
            <w:r w:rsidR="00C60292" w:rsidRPr="00E853A9">
              <w:rPr>
                <w:rStyle w:val="Hyperlink"/>
                <w:noProof/>
              </w:rPr>
              <w:t>Chapter Three: Methodology</w:t>
            </w:r>
            <w:r w:rsidR="00C60292">
              <w:rPr>
                <w:noProof/>
                <w:webHidden/>
              </w:rPr>
              <w:tab/>
            </w:r>
            <w:r w:rsidR="00C60292">
              <w:rPr>
                <w:noProof/>
                <w:webHidden/>
              </w:rPr>
              <w:fldChar w:fldCharType="begin"/>
            </w:r>
            <w:r w:rsidR="00C60292">
              <w:rPr>
                <w:noProof/>
                <w:webHidden/>
              </w:rPr>
              <w:instrText xml:space="preserve"> PAGEREF _Toc164808906 \h </w:instrText>
            </w:r>
            <w:r w:rsidR="00C60292">
              <w:rPr>
                <w:noProof/>
                <w:webHidden/>
              </w:rPr>
            </w:r>
            <w:r w:rsidR="00C60292">
              <w:rPr>
                <w:noProof/>
                <w:webHidden/>
              </w:rPr>
              <w:fldChar w:fldCharType="separate"/>
            </w:r>
            <w:r w:rsidR="00C60292">
              <w:rPr>
                <w:noProof/>
                <w:webHidden/>
              </w:rPr>
              <w:t>15</w:t>
            </w:r>
            <w:r w:rsidR="00C60292">
              <w:rPr>
                <w:noProof/>
                <w:webHidden/>
              </w:rPr>
              <w:fldChar w:fldCharType="end"/>
            </w:r>
          </w:hyperlink>
        </w:p>
        <w:p w14:paraId="3C6D1791" w14:textId="42E7DB21"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7" w:history="1">
            <w:r w:rsidR="00C60292" w:rsidRPr="00E853A9">
              <w:rPr>
                <w:rStyle w:val="Hyperlink"/>
                <w:noProof/>
              </w:rPr>
              <w:t>3.1 Introduction</w:t>
            </w:r>
            <w:r w:rsidR="00C60292">
              <w:rPr>
                <w:noProof/>
                <w:webHidden/>
              </w:rPr>
              <w:tab/>
            </w:r>
            <w:r w:rsidR="00C60292">
              <w:rPr>
                <w:noProof/>
                <w:webHidden/>
              </w:rPr>
              <w:fldChar w:fldCharType="begin"/>
            </w:r>
            <w:r w:rsidR="00C60292">
              <w:rPr>
                <w:noProof/>
                <w:webHidden/>
              </w:rPr>
              <w:instrText xml:space="preserve"> PAGEREF _Toc164808907 \h </w:instrText>
            </w:r>
            <w:r w:rsidR="00C60292">
              <w:rPr>
                <w:noProof/>
                <w:webHidden/>
              </w:rPr>
            </w:r>
            <w:r w:rsidR="00C60292">
              <w:rPr>
                <w:noProof/>
                <w:webHidden/>
              </w:rPr>
              <w:fldChar w:fldCharType="separate"/>
            </w:r>
            <w:r w:rsidR="00C60292">
              <w:rPr>
                <w:noProof/>
                <w:webHidden/>
              </w:rPr>
              <w:t>15</w:t>
            </w:r>
            <w:r w:rsidR="00C60292">
              <w:rPr>
                <w:noProof/>
                <w:webHidden/>
              </w:rPr>
              <w:fldChar w:fldCharType="end"/>
            </w:r>
          </w:hyperlink>
        </w:p>
        <w:p w14:paraId="402DDB6F" w14:textId="42E5707E"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8" w:history="1">
            <w:r w:rsidR="00C60292" w:rsidRPr="00E853A9">
              <w:rPr>
                <w:rStyle w:val="Hyperlink"/>
                <w:noProof/>
              </w:rPr>
              <w:t>3.2 Research Onion</w:t>
            </w:r>
            <w:r w:rsidR="00C60292">
              <w:rPr>
                <w:noProof/>
                <w:webHidden/>
              </w:rPr>
              <w:tab/>
            </w:r>
            <w:r w:rsidR="00C60292">
              <w:rPr>
                <w:noProof/>
                <w:webHidden/>
              </w:rPr>
              <w:fldChar w:fldCharType="begin"/>
            </w:r>
            <w:r w:rsidR="00C60292">
              <w:rPr>
                <w:noProof/>
                <w:webHidden/>
              </w:rPr>
              <w:instrText xml:space="preserve"> PAGEREF _Toc164808908 \h </w:instrText>
            </w:r>
            <w:r w:rsidR="00C60292">
              <w:rPr>
                <w:noProof/>
                <w:webHidden/>
              </w:rPr>
            </w:r>
            <w:r w:rsidR="00C60292">
              <w:rPr>
                <w:noProof/>
                <w:webHidden/>
              </w:rPr>
              <w:fldChar w:fldCharType="separate"/>
            </w:r>
            <w:r w:rsidR="00C60292">
              <w:rPr>
                <w:noProof/>
                <w:webHidden/>
              </w:rPr>
              <w:t>15</w:t>
            </w:r>
            <w:r w:rsidR="00C60292">
              <w:rPr>
                <w:noProof/>
                <w:webHidden/>
              </w:rPr>
              <w:fldChar w:fldCharType="end"/>
            </w:r>
          </w:hyperlink>
        </w:p>
        <w:p w14:paraId="3A480F49" w14:textId="277AB31C"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09" w:history="1">
            <w:r w:rsidR="00C60292" w:rsidRPr="00E853A9">
              <w:rPr>
                <w:rStyle w:val="Hyperlink"/>
                <w:noProof/>
              </w:rPr>
              <w:t>3.3 Research Philosophy</w:t>
            </w:r>
            <w:r w:rsidR="00C60292">
              <w:rPr>
                <w:noProof/>
                <w:webHidden/>
              </w:rPr>
              <w:tab/>
            </w:r>
            <w:r w:rsidR="00C60292">
              <w:rPr>
                <w:noProof/>
                <w:webHidden/>
              </w:rPr>
              <w:fldChar w:fldCharType="begin"/>
            </w:r>
            <w:r w:rsidR="00C60292">
              <w:rPr>
                <w:noProof/>
                <w:webHidden/>
              </w:rPr>
              <w:instrText xml:space="preserve"> PAGEREF _Toc164808909 \h </w:instrText>
            </w:r>
            <w:r w:rsidR="00C60292">
              <w:rPr>
                <w:noProof/>
                <w:webHidden/>
              </w:rPr>
            </w:r>
            <w:r w:rsidR="00C60292">
              <w:rPr>
                <w:noProof/>
                <w:webHidden/>
              </w:rPr>
              <w:fldChar w:fldCharType="separate"/>
            </w:r>
            <w:r w:rsidR="00C60292">
              <w:rPr>
                <w:noProof/>
                <w:webHidden/>
              </w:rPr>
              <w:t>16</w:t>
            </w:r>
            <w:r w:rsidR="00C60292">
              <w:rPr>
                <w:noProof/>
                <w:webHidden/>
              </w:rPr>
              <w:fldChar w:fldCharType="end"/>
            </w:r>
          </w:hyperlink>
        </w:p>
        <w:p w14:paraId="797F34D0" w14:textId="14C875E7"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0" w:history="1">
            <w:r w:rsidR="00C60292" w:rsidRPr="00E853A9">
              <w:rPr>
                <w:rStyle w:val="Hyperlink"/>
                <w:noProof/>
              </w:rPr>
              <w:t>3.4 Research Approach</w:t>
            </w:r>
            <w:r w:rsidR="00C60292">
              <w:rPr>
                <w:noProof/>
                <w:webHidden/>
              </w:rPr>
              <w:tab/>
            </w:r>
            <w:r w:rsidR="00C60292">
              <w:rPr>
                <w:noProof/>
                <w:webHidden/>
              </w:rPr>
              <w:fldChar w:fldCharType="begin"/>
            </w:r>
            <w:r w:rsidR="00C60292">
              <w:rPr>
                <w:noProof/>
                <w:webHidden/>
              </w:rPr>
              <w:instrText xml:space="preserve"> PAGEREF _Toc164808910 \h </w:instrText>
            </w:r>
            <w:r w:rsidR="00C60292">
              <w:rPr>
                <w:noProof/>
                <w:webHidden/>
              </w:rPr>
            </w:r>
            <w:r w:rsidR="00C60292">
              <w:rPr>
                <w:noProof/>
                <w:webHidden/>
              </w:rPr>
              <w:fldChar w:fldCharType="separate"/>
            </w:r>
            <w:r w:rsidR="00C60292">
              <w:rPr>
                <w:noProof/>
                <w:webHidden/>
              </w:rPr>
              <w:t>17</w:t>
            </w:r>
            <w:r w:rsidR="00C60292">
              <w:rPr>
                <w:noProof/>
                <w:webHidden/>
              </w:rPr>
              <w:fldChar w:fldCharType="end"/>
            </w:r>
          </w:hyperlink>
        </w:p>
        <w:p w14:paraId="201A12D7" w14:textId="290DD17E"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1" w:history="1">
            <w:r w:rsidR="00C60292" w:rsidRPr="00E853A9">
              <w:rPr>
                <w:rStyle w:val="Hyperlink"/>
                <w:noProof/>
              </w:rPr>
              <w:t>3.5 Research Design</w:t>
            </w:r>
            <w:r w:rsidR="00C60292">
              <w:rPr>
                <w:noProof/>
                <w:webHidden/>
              </w:rPr>
              <w:tab/>
            </w:r>
            <w:r w:rsidR="00C60292">
              <w:rPr>
                <w:noProof/>
                <w:webHidden/>
              </w:rPr>
              <w:fldChar w:fldCharType="begin"/>
            </w:r>
            <w:r w:rsidR="00C60292">
              <w:rPr>
                <w:noProof/>
                <w:webHidden/>
              </w:rPr>
              <w:instrText xml:space="preserve"> PAGEREF _Toc164808911 \h </w:instrText>
            </w:r>
            <w:r w:rsidR="00C60292">
              <w:rPr>
                <w:noProof/>
                <w:webHidden/>
              </w:rPr>
            </w:r>
            <w:r w:rsidR="00C60292">
              <w:rPr>
                <w:noProof/>
                <w:webHidden/>
              </w:rPr>
              <w:fldChar w:fldCharType="separate"/>
            </w:r>
            <w:r w:rsidR="00C60292">
              <w:rPr>
                <w:noProof/>
                <w:webHidden/>
              </w:rPr>
              <w:t>17</w:t>
            </w:r>
            <w:r w:rsidR="00C60292">
              <w:rPr>
                <w:noProof/>
                <w:webHidden/>
              </w:rPr>
              <w:fldChar w:fldCharType="end"/>
            </w:r>
          </w:hyperlink>
        </w:p>
        <w:p w14:paraId="23517E93" w14:textId="23FF7FA5"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2" w:history="1">
            <w:r w:rsidR="00C60292" w:rsidRPr="00E853A9">
              <w:rPr>
                <w:rStyle w:val="Hyperlink"/>
                <w:noProof/>
              </w:rPr>
              <w:t>3.6 Research Strategy</w:t>
            </w:r>
            <w:r w:rsidR="00C60292">
              <w:rPr>
                <w:noProof/>
                <w:webHidden/>
              </w:rPr>
              <w:tab/>
            </w:r>
            <w:r w:rsidR="00C60292">
              <w:rPr>
                <w:noProof/>
                <w:webHidden/>
              </w:rPr>
              <w:fldChar w:fldCharType="begin"/>
            </w:r>
            <w:r w:rsidR="00C60292">
              <w:rPr>
                <w:noProof/>
                <w:webHidden/>
              </w:rPr>
              <w:instrText xml:space="preserve"> PAGEREF _Toc164808912 \h </w:instrText>
            </w:r>
            <w:r w:rsidR="00C60292">
              <w:rPr>
                <w:noProof/>
                <w:webHidden/>
              </w:rPr>
            </w:r>
            <w:r w:rsidR="00C60292">
              <w:rPr>
                <w:noProof/>
                <w:webHidden/>
              </w:rPr>
              <w:fldChar w:fldCharType="separate"/>
            </w:r>
            <w:r w:rsidR="00C60292">
              <w:rPr>
                <w:noProof/>
                <w:webHidden/>
              </w:rPr>
              <w:t>18</w:t>
            </w:r>
            <w:r w:rsidR="00C60292">
              <w:rPr>
                <w:noProof/>
                <w:webHidden/>
              </w:rPr>
              <w:fldChar w:fldCharType="end"/>
            </w:r>
          </w:hyperlink>
        </w:p>
        <w:p w14:paraId="08719749" w14:textId="5FCEFB6E"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3" w:history="1">
            <w:r w:rsidR="00C60292" w:rsidRPr="00E853A9">
              <w:rPr>
                <w:rStyle w:val="Hyperlink"/>
                <w:noProof/>
              </w:rPr>
              <w:t>3.7 Research Choice</w:t>
            </w:r>
            <w:r w:rsidR="00C60292">
              <w:rPr>
                <w:noProof/>
                <w:webHidden/>
              </w:rPr>
              <w:tab/>
            </w:r>
            <w:r w:rsidR="00C60292">
              <w:rPr>
                <w:noProof/>
                <w:webHidden/>
              </w:rPr>
              <w:fldChar w:fldCharType="begin"/>
            </w:r>
            <w:r w:rsidR="00C60292">
              <w:rPr>
                <w:noProof/>
                <w:webHidden/>
              </w:rPr>
              <w:instrText xml:space="preserve"> PAGEREF _Toc164808913 \h </w:instrText>
            </w:r>
            <w:r w:rsidR="00C60292">
              <w:rPr>
                <w:noProof/>
                <w:webHidden/>
              </w:rPr>
            </w:r>
            <w:r w:rsidR="00C60292">
              <w:rPr>
                <w:noProof/>
                <w:webHidden/>
              </w:rPr>
              <w:fldChar w:fldCharType="separate"/>
            </w:r>
            <w:r w:rsidR="00C60292">
              <w:rPr>
                <w:noProof/>
                <w:webHidden/>
              </w:rPr>
              <w:t>18</w:t>
            </w:r>
            <w:r w:rsidR="00C60292">
              <w:rPr>
                <w:noProof/>
                <w:webHidden/>
              </w:rPr>
              <w:fldChar w:fldCharType="end"/>
            </w:r>
          </w:hyperlink>
        </w:p>
        <w:p w14:paraId="08C582BF" w14:textId="3F06EF72"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4" w:history="1">
            <w:r w:rsidR="00C60292" w:rsidRPr="00E853A9">
              <w:rPr>
                <w:rStyle w:val="Hyperlink"/>
                <w:noProof/>
              </w:rPr>
              <w:t>3.8 Data collection</w:t>
            </w:r>
            <w:r w:rsidR="00C60292">
              <w:rPr>
                <w:noProof/>
                <w:webHidden/>
              </w:rPr>
              <w:tab/>
            </w:r>
            <w:r w:rsidR="00C60292">
              <w:rPr>
                <w:noProof/>
                <w:webHidden/>
              </w:rPr>
              <w:fldChar w:fldCharType="begin"/>
            </w:r>
            <w:r w:rsidR="00C60292">
              <w:rPr>
                <w:noProof/>
                <w:webHidden/>
              </w:rPr>
              <w:instrText xml:space="preserve"> PAGEREF _Toc164808914 \h </w:instrText>
            </w:r>
            <w:r w:rsidR="00C60292">
              <w:rPr>
                <w:noProof/>
                <w:webHidden/>
              </w:rPr>
            </w:r>
            <w:r w:rsidR="00C60292">
              <w:rPr>
                <w:noProof/>
                <w:webHidden/>
              </w:rPr>
              <w:fldChar w:fldCharType="separate"/>
            </w:r>
            <w:r w:rsidR="00C60292">
              <w:rPr>
                <w:noProof/>
                <w:webHidden/>
              </w:rPr>
              <w:t>19</w:t>
            </w:r>
            <w:r w:rsidR="00C60292">
              <w:rPr>
                <w:noProof/>
                <w:webHidden/>
              </w:rPr>
              <w:fldChar w:fldCharType="end"/>
            </w:r>
          </w:hyperlink>
        </w:p>
        <w:p w14:paraId="1C3587D8" w14:textId="468700EA"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5" w:history="1">
            <w:r w:rsidR="00C60292" w:rsidRPr="00E853A9">
              <w:rPr>
                <w:rStyle w:val="Hyperlink"/>
                <w:noProof/>
              </w:rPr>
              <w:t>3.9 Time Horizon</w:t>
            </w:r>
            <w:r w:rsidR="00C60292">
              <w:rPr>
                <w:noProof/>
                <w:webHidden/>
              </w:rPr>
              <w:tab/>
            </w:r>
            <w:r w:rsidR="00C60292">
              <w:rPr>
                <w:noProof/>
                <w:webHidden/>
              </w:rPr>
              <w:fldChar w:fldCharType="begin"/>
            </w:r>
            <w:r w:rsidR="00C60292">
              <w:rPr>
                <w:noProof/>
                <w:webHidden/>
              </w:rPr>
              <w:instrText xml:space="preserve"> PAGEREF _Toc164808915 \h </w:instrText>
            </w:r>
            <w:r w:rsidR="00C60292">
              <w:rPr>
                <w:noProof/>
                <w:webHidden/>
              </w:rPr>
            </w:r>
            <w:r w:rsidR="00C60292">
              <w:rPr>
                <w:noProof/>
                <w:webHidden/>
              </w:rPr>
              <w:fldChar w:fldCharType="separate"/>
            </w:r>
            <w:r w:rsidR="00C60292">
              <w:rPr>
                <w:noProof/>
                <w:webHidden/>
              </w:rPr>
              <w:t>19</w:t>
            </w:r>
            <w:r w:rsidR="00C60292">
              <w:rPr>
                <w:noProof/>
                <w:webHidden/>
              </w:rPr>
              <w:fldChar w:fldCharType="end"/>
            </w:r>
          </w:hyperlink>
        </w:p>
        <w:p w14:paraId="4CA9349F" w14:textId="3AF2FB35"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6" w:history="1">
            <w:r w:rsidR="00C60292" w:rsidRPr="00E853A9">
              <w:rPr>
                <w:rStyle w:val="Hyperlink"/>
                <w:noProof/>
              </w:rPr>
              <w:t>3.10 Ethical Considerations</w:t>
            </w:r>
            <w:r w:rsidR="00C60292">
              <w:rPr>
                <w:noProof/>
                <w:webHidden/>
              </w:rPr>
              <w:tab/>
            </w:r>
            <w:r w:rsidR="00C60292">
              <w:rPr>
                <w:noProof/>
                <w:webHidden/>
              </w:rPr>
              <w:fldChar w:fldCharType="begin"/>
            </w:r>
            <w:r w:rsidR="00C60292">
              <w:rPr>
                <w:noProof/>
                <w:webHidden/>
              </w:rPr>
              <w:instrText xml:space="preserve"> PAGEREF _Toc164808916 \h </w:instrText>
            </w:r>
            <w:r w:rsidR="00C60292">
              <w:rPr>
                <w:noProof/>
                <w:webHidden/>
              </w:rPr>
            </w:r>
            <w:r w:rsidR="00C60292">
              <w:rPr>
                <w:noProof/>
                <w:webHidden/>
              </w:rPr>
              <w:fldChar w:fldCharType="separate"/>
            </w:r>
            <w:r w:rsidR="00C60292">
              <w:rPr>
                <w:noProof/>
                <w:webHidden/>
              </w:rPr>
              <w:t>20</w:t>
            </w:r>
            <w:r w:rsidR="00C60292">
              <w:rPr>
                <w:noProof/>
                <w:webHidden/>
              </w:rPr>
              <w:fldChar w:fldCharType="end"/>
            </w:r>
          </w:hyperlink>
        </w:p>
        <w:p w14:paraId="125498B9" w14:textId="6213AD6C"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7" w:history="1">
            <w:r w:rsidR="00C60292" w:rsidRPr="00E853A9">
              <w:rPr>
                <w:rStyle w:val="Hyperlink"/>
                <w:noProof/>
              </w:rPr>
              <w:t>3.11 Summary</w:t>
            </w:r>
            <w:r w:rsidR="00C60292">
              <w:rPr>
                <w:noProof/>
                <w:webHidden/>
              </w:rPr>
              <w:tab/>
            </w:r>
            <w:r w:rsidR="00C60292">
              <w:rPr>
                <w:noProof/>
                <w:webHidden/>
              </w:rPr>
              <w:fldChar w:fldCharType="begin"/>
            </w:r>
            <w:r w:rsidR="00C60292">
              <w:rPr>
                <w:noProof/>
                <w:webHidden/>
              </w:rPr>
              <w:instrText xml:space="preserve"> PAGEREF _Toc164808917 \h </w:instrText>
            </w:r>
            <w:r w:rsidR="00C60292">
              <w:rPr>
                <w:noProof/>
                <w:webHidden/>
              </w:rPr>
            </w:r>
            <w:r w:rsidR="00C60292">
              <w:rPr>
                <w:noProof/>
                <w:webHidden/>
              </w:rPr>
              <w:fldChar w:fldCharType="separate"/>
            </w:r>
            <w:r w:rsidR="00C60292">
              <w:rPr>
                <w:noProof/>
                <w:webHidden/>
              </w:rPr>
              <w:t>20</w:t>
            </w:r>
            <w:r w:rsidR="00C60292">
              <w:rPr>
                <w:noProof/>
                <w:webHidden/>
              </w:rPr>
              <w:fldChar w:fldCharType="end"/>
            </w:r>
          </w:hyperlink>
        </w:p>
        <w:p w14:paraId="5273A655" w14:textId="562ABC3F" w:rsidR="00C60292" w:rsidRDefault="008016DC">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8" w:history="1">
            <w:r w:rsidR="00C60292" w:rsidRPr="00E853A9">
              <w:rPr>
                <w:rStyle w:val="Hyperlink"/>
                <w:noProof/>
              </w:rPr>
              <w:t>Chapter Four: Results Discussions</w:t>
            </w:r>
            <w:r w:rsidR="00C60292">
              <w:rPr>
                <w:noProof/>
                <w:webHidden/>
              </w:rPr>
              <w:tab/>
            </w:r>
            <w:r w:rsidR="00C60292">
              <w:rPr>
                <w:noProof/>
                <w:webHidden/>
              </w:rPr>
              <w:fldChar w:fldCharType="begin"/>
            </w:r>
            <w:r w:rsidR="00C60292">
              <w:rPr>
                <w:noProof/>
                <w:webHidden/>
              </w:rPr>
              <w:instrText xml:space="preserve"> PAGEREF _Toc164808918 \h </w:instrText>
            </w:r>
            <w:r w:rsidR="00C60292">
              <w:rPr>
                <w:noProof/>
                <w:webHidden/>
              </w:rPr>
            </w:r>
            <w:r w:rsidR="00C60292">
              <w:rPr>
                <w:noProof/>
                <w:webHidden/>
              </w:rPr>
              <w:fldChar w:fldCharType="separate"/>
            </w:r>
            <w:r w:rsidR="00C60292">
              <w:rPr>
                <w:noProof/>
                <w:webHidden/>
              </w:rPr>
              <w:t>21</w:t>
            </w:r>
            <w:r w:rsidR="00C60292">
              <w:rPr>
                <w:noProof/>
                <w:webHidden/>
              </w:rPr>
              <w:fldChar w:fldCharType="end"/>
            </w:r>
          </w:hyperlink>
        </w:p>
        <w:p w14:paraId="39C0DC67" w14:textId="4AA93F0E"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19" w:history="1">
            <w:r w:rsidR="00C60292" w:rsidRPr="00E853A9">
              <w:rPr>
                <w:rStyle w:val="Hyperlink"/>
                <w:noProof/>
                <w:lang w:val="en-IN"/>
              </w:rPr>
              <w:t>4.1 SecondaryAnalysis</w:t>
            </w:r>
            <w:r w:rsidR="00C60292">
              <w:rPr>
                <w:noProof/>
                <w:webHidden/>
              </w:rPr>
              <w:tab/>
            </w:r>
            <w:r w:rsidR="00C60292">
              <w:rPr>
                <w:noProof/>
                <w:webHidden/>
              </w:rPr>
              <w:fldChar w:fldCharType="begin"/>
            </w:r>
            <w:r w:rsidR="00C60292">
              <w:rPr>
                <w:noProof/>
                <w:webHidden/>
              </w:rPr>
              <w:instrText xml:space="preserve"> PAGEREF _Toc164808919 \h </w:instrText>
            </w:r>
            <w:r w:rsidR="00C60292">
              <w:rPr>
                <w:noProof/>
                <w:webHidden/>
              </w:rPr>
            </w:r>
            <w:r w:rsidR="00C60292">
              <w:rPr>
                <w:noProof/>
                <w:webHidden/>
              </w:rPr>
              <w:fldChar w:fldCharType="separate"/>
            </w:r>
            <w:r w:rsidR="00C60292">
              <w:rPr>
                <w:noProof/>
                <w:webHidden/>
              </w:rPr>
              <w:t>21</w:t>
            </w:r>
            <w:r w:rsidR="00C60292">
              <w:rPr>
                <w:noProof/>
                <w:webHidden/>
              </w:rPr>
              <w:fldChar w:fldCharType="end"/>
            </w:r>
          </w:hyperlink>
        </w:p>
        <w:p w14:paraId="36D426DF" w14:textId="7202889B" w:rsidR="00C60292" w:rsidRDefault="008016DC">
          <w:pPr>
            <w:pStyle w:val="TOC3"/>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0" w:history="1">
            <w:r w:rsidR="00C60292" w:rsidRPr="00E853A9">
              <w:rPr>
                <w:rStyle w:val="Hyperlink"/>
                <w:noProof/>
              </w:rPr>
              <w:t>4.1.1 Identifying the impact of cryptocurrency on the financial market in creating job opportunities as well as investments.</w:t>
            </w:r>
            <w:r w:rsidR="00C60292">
              <w:rPr>
                <w:noProof/>
                <w:webHidden/>
              </w:rPr>
              <w:tab/>
            </w:r>
            <w:r w:rsidR="00C60292">
              <w:rPr>
                <w:noProof/>
                <w:webHidden/>
              </w:rPr>
              <w:fldChar w:fldCharType="begin"/>
            </w:r>
            <w:r w:rsidR="00C60292">
              <w:rPr>
                <w:noProof/>
                <w:webHidden/>
              </w:rPr>
              <w:instrText xml:space="preserve"> PAGEREF _Toc164808920 \h </w:instrText>
            </w:r>
            <w:r w:rsidR="00C60292">
              <w:rPr>
                <w:noProof/>
                <w:webHidden/>
              </w:rPr>
            </w:r>
            <w:r w:rsidR="00C60292">
              <w:rPr>
                <w:noProof/>
                <w:webHidden/>
              </w:rPr>
              <w:fldChar w:fldCharType="separate"/>
            </w:r>
            <w:r w:rsidR="00C60292">
              <w:rPr>
                <w:noProof/>
                <w:webHidden/>
              </w:rPr>
              <w:t>21</w:t>
            </w:r>
            <w:r w:rsidR="00C60292">
              <w:rPr>
                <w:noProof/>
                <w:webHidden/>
              </w:rPr>
              <w:fldChar w:fldCharType="end"/>
            </w:r>
          </w:hyperlink>
        </w:p>
        <w:p w14:paraId="03E40F7C" w14:textId="6B7581B4" w:rsidR="00C60292" w:rsidRDefault="008016DC">
          <w:pPr>
            <w:pStyle w:val="TOC3"/>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1" w:history="1">
            <w:r w:rsidR="00C60292" w:rsidRPr="00E853A9">
              <w:rPr>
                <w:rStyle w:val="Hyperlink"/>
                <w:noProof/>
              </w:rPr>
              <w:t>4.1.2 The issues tackled by regulators in keeping trace of cryptocurrency dealings.</w:t>
            </w:r>
            <w:r w:rsidR="00C60292">
              <w:rPr>
                <w:noProof/>
                <w:webHidden/>
              </w:rPr>
              <w:tab/>
            </w:r>
            <w:r w:rsidR="00C60292">
              <w:rPr>
                <w:noProof/>
                <w:webHidden/>
              </w:rPr>
              <w:fldChar w:fldCharType="begin"/>
            </w:r>
            <w:r w:rsidR="00C60292">
              <w:rPr>
                <w:noProof/>
                <w:webHidden/>
              </w:rPr>
              <w:instrText xml:space="preserve"> PAGEREF _Toc164808921 \h </w:instrText>
            </w:r>
            <w:r w:rsidR="00C60292">
              <w:rPr>
                <w:noProof/>
                <w:webHidden/>
              </w:rPr>
            </w:r>
            <w:r w:rsidR="00C60292">
              <w:rPr>
                <w:noProof/>
                <w:webHidden/>
              </w:rPr>
              <w:fldChar w:fldCharType="separate"/>
            </w:r>
            <w:r w:rsidR="00C60292">
              <w:rPr>
                <w:noProof/>
                <w:webHidden/>
              </w:rPr>
              <w:t>23</w:t>
            </w:r>
            <w:r w:rsidR="00C60292">
              <w:rPr>
                <w:noProof/>
                <w:webHidden/>
              </w:rPr>
              <w:fldChar w:fldCharType="end"/>
            </w:r>
          </w:hyperlink>
        </w:p>
        <w:p w14:paraId="5F32ACAF" w14:textId="01B7FF3D" w:rsidR="00C60292" w:rsidRDefault="008016DC">
          <w:pPr>
            <w:pStyle w:val="TOC3"/>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2" w:history="1">
            <w:r w:rsidR="00C60292" w:rsidRPr="00E853A9">
              <w:rPr>
                <w:rStyle w:val="Hyperlink"/>
                <w:noProof/>
              </w:rPr>
              <w:t>4.1.3 The strategies for avoiding risks in adopting cryptocurrencies</w:t>
            </w:r>
            <w:r w:rsidR="00C60292">
              <w:rPr>
                <w:noProof/>
                <w:webHidden/>
              </w:rPr>
              <w:tab/>
            </w:r>
            <w:r w:rsidR="00C60292">
              <w:rPr>
                <w:noProof/>
                <w:webHidden/>
              </w:rPr>
              <w:fldChar w:fldCharType="begin"/>
            </w:r>
            <w:r w:rsidR="00C60292">
              <w:rPr>
                <w:noProof/>
                <w:webHidden/>
              </w:rPr>
              <w:instrText xml:space="preserve"> PAGEREF _Toc164808922 \h </w:instrText>
            </w:r>
            <w:r w:rsidR="00C60292">
              <w:rPr>
                <w:noProof/>
                <w:webHidden/>
              </w:rPr>
            </w:r>
            <w:r w:rsidR="00C60292">
              <w:rPr>
                <w:noProof/>
                <w:webHidden/>
              </w:rPr>
              <w:fldChar w:fldCharType="separate"/>
            </w:r>
            <w:r w:rsidR="00C60292">
              <w:rPr>
                <w:noProof/>
                <w:webHidden/>
              </w:rPr>
              <w:t>27</w:t>
            </w:r>
            <w:r w:rsidR="00C60292">
              <w:rPr>
                <w:noProof/>
                <w:webHidden/>
              </w:rPr>
              <w:fldChar w:fldCharType="end"/>
            </w:r>
          </w:hyperlink>
        </w:p>
        <w:p w14:paraId="3617AEF5" w14:textId="1104119C"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3" w:history="1">
            <w:r w:rsidR="00C60292" w:rsidRPr="00E853A9">
              <w:rPr>
                <w:rStyle w:val="Hyperlink"/>
                <w:noProof/>
              </w:rPr>
              <w:t>4.2 Discussion</w:t>
            </w:r>
            <w:r w:rsidR="00C60292">
              <w:rPr>
                <w:noProof/>
                <w:webHidden/>
              </w:rPr>
              <w:tab/>
            </w:r>
            <w:r w:rsidR="00C60292">
              <w:rPr>
                <w:noProof/>
                <w:webHidden/>
              </w:rPr>
              <w:fldChar w:fldCharType="begin"/>
            </w:r>
            <w:r w:rsidR="00C60292">
              <w:rPr>
                <w:noProof/>
                <w:webHidden/>
              </w:rPr>
              <w:instrText xml:space="preserve"> PAGEREF _Toc164808923 \h </w:instrText>
            </w:r>
            <w:r w:rsidR="00C60292">
              <w:rPr>
                <w:noProof/>
                <w:webHidden/>
              </w:rPr>
            </w:r>
            <w:r w:rsidR="00C60292">
              <w:rPr>
                <w:noProof/>
                <w:webHidden/>
              </w:rPr>
              <w:fldChar w:fldCharType="separate"/>
            </w:r>
            <w:r w:rsidR="00C60292">
              <w:rPr>
                <w:noProof/>
                <w:webHidden/>
              </w:rPr>
              <w:t>29</w:t>
            </w:r>
            <w:r w:rsidR="00C60292">
              <w:rPr>
                <w:noProof/>
                <w:webHidden/>
              </w:rPr>
              <w:fldChar w:fldCharType="end"/>
            </w:r>
          </w:hyperlink>
        </w:p>
        <w:p w14:paraId="459FD0BC" w14:textId="0C13A2F1" w:rsidR="00C60292" w:rsidRDefault="008016DC">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4" w:history="1">
            <w:r w:rsidR="00C60292" w:rsidRPr="00E853A9">
              <w:rPr>
                <w:rStyle w:val="Hyperlink"/>
                <w:noProof/>
              </w:rPr>
              <w:t>Chapter Five: Conclusion and Recommendations</w:t>
            </w:r>
            <w:r w:rsidR="00C60292">
              <w:rPr>
                <w:noProof/>
                <w:webHidden/>
              </w:rPr>
              <w:tab/>
            </w:r>
            <w:r w:rsidR="00C60292">
              <w:rPr>
                <w:noProof/>
                <w:webHidden/>
              </w:rPr>
              <w:fldChar w:fldCharType="begin"/>
            </w:r>
            <w:r w:rsidR="00C60292">
              <w:rPr>
                <w:noProof/>
                <w:webHidden/>
              </w:rPr>
              <w:instrText xml:space="preserve"> PAGEREF _Toc164808924 \h </w:instrText>
            </w:r>
            <w:r w:rsidR="00C60292">
              <w:rPr>
                <w:noProof/>
                <w:webHidden/>
              </w:rPr>
            </w:r>
            <w:r w:rsidR="00C60292">
              <w:rPr>
                <w:noProof/>
                <w:webHidden/>
              </w:rPr>
              <w:fldChar w:fldCharType="separate"/>
            </w:r>
            <w:r w:rsidR="00C60292">
              <w:rPr>
                <w:noProof/>
                <w:webHidden/>
              </w:rPr>
              <w:t>31</w:t>
            </w:r>
            <w:r w:rsidR="00C60292">
              <w:rPr>
                <w:noProof/>
                <w:webHidden/>
              </w:rPr>
              <w:fldChar w:fldCharType="end"/>
            </w:r>
          </w:hyperlink>
        </w:p>
        <w:p w14:paraId="1F178D12" w14:textId="59B43137"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5" w:history="1">
            <w:r w:rsidR="00C60292" w:rsidRPr="00E853A9">
              <w:rPr>
                <w:rStyle w:val="Hyperlink"/>
                <w:noProof/>
              </w:rPr>
              <w:t>5.1 Conclusion</w:t>
            </w:r>
            <w:r w:rsidR="00C60292">
              <w:rPr>
                <w:noProof/>
                <w:webHidden/>
              </w:rPr>
              <w:tab/>
            </w:r>
            <w:r w:rsidR="00C60292">
              <w:rPr>
                <w:noProof/>
                <w:webHidden/>
              </w:rPr>
              <w:fldChar w:fldCharType="begin"/>
            </w:r>
            <w:r w:rsidR="00C60292">
              <w:rPr>
                <w:noProof/>
                <w:webHidden/>
              </w:rPr>
              <w:instrText xml:space="preserve"> PAGEREF _Toc164808925 \h </w:instrText>
            </w:r>
            <w:r w:rsidR="00C60292">
              <w:rPr>
                <w:noProof/>
                <w:webHidden/>
              </w:rPr>
            </w:r>
            <w:r w:rsidR="00C60292">
              <w:rPr>
                <w:noProof/>
                <w:webHidden/>
              </w:rPr>
              <w:fldChar w:fldCharType="separate"/>
            </w:r>
            <w:r w:rsidR="00C60292">
              <w:rPr>
                <w:noProof/>
                <w:webHidden/>
              </w:rPr>
              <w:t>31</w:t>
            </w:r>
            <w:r w:rsidR="00C60292">
              <w:rPr>
                <w:noProof/>
                <w:webHidden/>
              </w:rPr>
              <w:fldChar w:fldCharType="end"/>
            </w:r>
          </w:hyperlink>
        </w:p>
        <w:p w14:paraId="658BBE08" w14:textId="611A1704"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6" w:history="1">
            <w:r w:rsidR="00C60292" w:rsidRPr="00E853A9">
              <w:rPr>
                <w:rStyle w:val="Hyperlink"/>
                <w:noProof/>
              </w:rPr>
              <w:t>5.2 Recommendations</w:t>
            </w:r>
            <w:r w:rsidR="00C60292">
              <w:rPr>
                <w:noProof/>
                <w:webHidden/>
              </w:rPr>
              <w:tab/>
            </w:r>
            <w:r w:rsidR="00C60292">
              <w:rPr>
                <w:noProof/>
                <w:webHidden/>
              </w:rPr>
              <w:fldChar w:fldCharType="begin"/>
            </w:r>
            <w:r w:rsidR="00C60292">
              <w:rPr>
                <w:noProof/>
                <w:webHidden/>
              </w:rPr>
              <w:instrText xml:space="preserve"> PAGEREF _Toc164808926 \h </w:instrText>
            </w:r>
            <w:r w:rsidR="00C60292">
              <w:rPr>
                <w:noProof/>
                <w:webHidden/>
              </w:rPr>
            </w:r>
            <w:r w:rsidR="00C60292">
              <w:rPr>
                <w:noProof/>
                <w:webHidden/>
              </w:rPr>
              <w:fldChar w:fldCharType="separate"/>
            </w:r>
            <w:r w:rsidR="00C60292">
              <w:rPr>
                <w:noProof/>
                <w:webHidden/>
              </w:rPr>
              <w:t>32</w:t>
            </w:r>
            <w:r w:rsidR="00C60292">
              <w:rPr>
                <w:noProof/>
                <w:webHidden/>
              </w:rPr>
              <w:fldChar w:fldCharType="end"/>
            </w:r>
          </w:hyperlink>
        </w:p>
        <w:p w14:paraId="3D063896" w14:textId="78A11B68" w:rsidR="00C60292" w:rsidRDefault="008016DC">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7" w:history="1">
            <w:r w:rsidR="00C60292" w:rsidRPr="00E853A9">
              <w:rPr>
                <w:rStyle w:val="Hyperlink"/>
                <w:noProof/>
              </w:rPr>
              <w:t>5.3 Further research areas</w:t>
            </w:r>
            <w:r w:rsidR="00C60292">
              <w:rPr>
                <w:noProof/>
                <w:webHidden/>
              </w:rPr>
              <w:tab/>
            </w:r>
            <w:r w:rsidR="00C60292">
              <w:rPr>
                <w:noProof/>
                <w:webHidden/>
              </w:rPr>
              <w:fldChar w:fldCharType="begin"/>
            </w:r>
            <w:r w:rsidR="00C60292">
              <w:rPr>
                <w:noProof/>
                <w:webHidden/>
              </w:rPr>
              <w:instrText xml:space="preserve"> PAGEREF _Toc164808927 \h </w:instrText>
            </w:r>
            <w:r w:rsidR="00C60292">
              <w:rPr>
                <w:noProof/>
                <w:webHidden/>
              </w:rPr>
            </w:r>
            <w:r w:rsidR="00C60292">
              <w:rPr>
                <w:noProof/>
                <w:webHidden/>
              </w:rPr>
              <w:fldChar w:fldCharType="separate"/>
            </w:r>
            <w:r w:rsidR="00C60292">
              <w:rPr>
                <w:noProof/>
                <w:webHidden/>
              </w:rPr>
              <w:t>33</w:t>
            </w:r>
            <w:r w:rsidR="00C60292">
              <w:rPr>
                <w:noProof/>
                <w:webHidden/>
              </w:rPr>
              <w:fldChar w:fldCharType="end"/>
            </w:r>
          </w:hyperlink>
        </w:p>
        <w:p w14:paraId="32B599C0" w14:textId="616826BF" w:rsidR="00C60292" w:rsidRDefault="008016DC">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4808928" w:history="1">
            <w:r w:rsidR="00C60292" w:rsidRPr="00E853A9">
              <w:rPr>
                <w:rStyle w:val="Hyperlink"/>
                <w:noProof/>
              </w:rPr>
              <w:t>References</w:t>
            </w:r>
            <w:r w:rsidR="00C60292">
              <w:rPr>
                <w:noProof/>
                <w:webHidden/>
              </w:rPr>
              <w:tab/>
            </w:r>
            <w:r w:rsidR="00C60292">
              <w:rPr>
                <w:noProof/>
                <w:webHidden/>
              </w:rPr>
              <w:fldChar w:fldCharType="begin"/>
            </w:r>
            <w:r w:rsidR="00C60292">
              <w:rPr>
                <w:noProof/>
                <w:webHidden/>
              </w:rPr>
              <w:instrText xml:space="preserve"> PAGEREF _Toc164808928 \h </w:instrText>
            </w:r>
            <w:r w:rsidR="00C60292">
              <w:rPr>
                <w:noProof/>
                <w:webHidden/>
              </w:rPr>
            </w:r>
            <w:r w:rsidR="00C60292">
              <w:rPr>
                <w:noProof/>
                <w:webHidden/>
              </w:rPr>
              <w:fldChar w:fldCharType="separate"/>
            </w:r>
            <w:r w:rsidR="00C60292">
              <w:rPr>
                <w:noProof/>
                <w:webHidden/>
              </w:rPr>
              <w:t>35</w:t>
            </w:r>
            <w:r w:rsidR="00C60292">
              <w:rPr>
                <w:noProof/>
                <w:webHidden/>
              </w:rPr>
              <w:fldChar w:fldCharType="end"/>
            </w:r>
          </w:hyperlink>
        </w:p>
        <w:p w14:paraId="62B92FEC" w14:textId="7BD82A9F" w:rsidR="009B7EDB" w:rsidRDefault="009B7EDB">
          <w:r>
            <w:rPr>
              <w:b/>
              <w:bCs/>
              <w:noProof/>
            </w:rPr>
            <w:fldChar w:fldCharType="end"/>
          </w:r>
        </w:p>
      </w:sdtContent>
    </w:sdt>
    <w:p w14:paraId="00000006" w14:textId="70FA84AA" w:rsidR="00A0291C" w:rsidRDefault="00FA1D45" w:rsidP="001C13D5">
      <w:r>
        <w:br w:type="page"/>
      </w:r>
    </w:p>
    <w:p w14:paraId="666071D5" w14:textId="77777777" w:rsidR="001C13D5" w:rsidRDefault="001C13D5" w:rsidP="001C13D5">
      <w:pPr>
        <w:pStyle w:val="Heading1"/>
      </w:pPr>
      <w:bookmarkStart w:id="1" w:name="_lhtua43hq9ct" w:colFirst="0" w:colLast="0"/>
      <w:bookmarkStart w:id="2" w:name="_Toc164808891"/>
      <w:bookmarkEnd w:id="1"/>
      <w:r>
        <w:lastRenderedPageBreak/>
        <w:t>Chapter One: Introduction</w:t>
      </w:r>
      <w:bookmarkEnd w:id="2"/>
      <w:r>
        <w:t xml:space="preserve"> </w:t>
      </w:r>
    </w:p>
    <w:p w14:paraId="1CFBE2A1" w14:textId="50578B79" w:rsidR="001C13D5" w:rsidRDefault="001C13D5" w:rsidP="001C13D5">
      <w:pPr>
        <w:pStyle w:val="Heading2"/>
      </w:pPr>
      <w:bookmarkStart w:id="3" w:name="_8rptaxbn1yuv" w:colFirst="0" w:colLast="0"/>
      <w:bookmarkStart w:id="4" w:name="_Toc164808892"/>
      <w:bookmarkEnd w:id="3"/>
      <w:r>
        <w:t xml:space="preserve">1.1 </w:t>
      </w:r>
      <w:r w:rsidR="00093259">
        <w:t>Research</w:t>
      </w:r>
      <w:r>
        <w:t xml:space="preserve"> Background</w:t>
      </w:r>
      <w:bookmarkEnd w:id="4"/>
      <w:r>
        <w:t xml:space="preserve"> </w:t>
      </w:r>
    </w:p>
    <w:p w14:paraId="063203B2" w14:textId="06342D7C" w:rsidR="001C13D5" w:rsidRDefault="001C13D5" w:rsidP="001C13D5">
      <w:r>
        <w:t xml:space="preserve">Cryptocurrency has emerged as a popular form of digital currency in the contemporary financial world. It is generally referred to as a decentralised digital token which is mainly based on emerging blockchain technology. Cryptocurrency is mainly secured with the help of cryptography. With the emergence of cryptocurrency, the traditional financial market is gradually being revolutionised </w:t>
      </w:r>
      <w:sdt>
        <w:sdtPr>
          <w:id w:val="476105132"/>
          <w:citation/>
        </w:sdtPr>
        <w:sdtContent>
          <w:r>
            <w:fldChar w:fldCharType="begin"/>
          </w:r>
          <w:r>
            <w:rPr>
              <w:lang w:val="en-US"/>
            </w:rPr>
            <w:instrText xml:space="preserve"> CITATION For231 \l 1033 </w:instrText>
          </w:r>
          <w:r>
            <w:fldChar w:fldCharType="separate"/>
          </w:r>
          <w:r w:rsidRPr="001F535F">
            <w:rPr>
              <w:noProof/>
              <w:lang w:val="en-US"/>
            </w:rPr>
            <w:t>(Forbes, 2023)</w:t>
          </w:r>
          <w:r>
            <w:fldChar w:fldCharType="end"/>
          </w:r>
        </w:sdtContent>
      </w:sdt>
      <w:r>
        <w:t>. It has resulted in the disruption of conventional financial transactions, leading to innovation and new investment opportunities. Benefits associated with cryptocurrencies are wide-ranging as the utilisation of these digital tokens has ensured cheaper, faster, and more secure cross-border transactions. Th</w:t>
      </w:r>
      <w:r w:rsidR="00085FAC">
        <w:t>us</w:t>
      </w:r>
      <w:r>
        <w:t xml:space="preserve">, </w:t>
      </w:r>
      <w:r w:rsidR="00085FAC">
        <w:t xml:space="preserve">the research here will determine the influence of cryptocurrency on traditional practices in the finance market. </w:t>
      </w:r>
    </w:p>
    <w:p w14:paraId="47C488E6" w14:textId="32E2971B" w:rsidR="001C13D5" w:rsidRDefault="001C13D5" w:rsidP="001C13D5">
      <w:pPr>
        <w:pStyle w:val="Heading2"/>
      </w:pPr>
      <w:bookmarkStart w:id="5" w:name="_1n0qv0qcxfmd" w:colFirst="0" w:colLast="0"/>
      <w:bookmarkStart w:id="6" w:name="_Toc164808893"/>
      <w:bookmarkEnd w:id="5"/>
      <w:r>
        <w:t xml:space="preserve">1.2 </w:t>
      </w:r>
      <w:r w:rsidR="00085FAC">
        <w:t>Research</w:t>
      </w:r>
      <w:r w:rsidR="00C170FD">
        <w:t xml:space="preserve"> </w:t>
      </w:r>
      <w:r>
        <w:t>Topic</w:t>
      </w:r>
      <w:r w:rsidR="00085FAC">
        <w:t>’s Significance</w:t>
      </w:r>
      <w:bookmarkEnd w:id="6"/>
      <w:r>
        <w:t xml:space="preserve"> </w:t>
      </w:r>
    </w:p>
    <w:p w14:paraId="59018833" w14:textId="0C5BA0A4" w:rsidR="002802D2" w:rsidRDefault="00C170FD" w:rsidP="001C13D5">
      <w:r>
        <w:t xml:space="preserve">A deep understanding of cryptocurrency’s impact on the traditional finance market can be considered vital a vital field of study. This is mainly because, with the growing popularity of cryptocurrency, job opportunities along with investment opportunities are being influenced significantly. It can be seen that cryptocurrency has </w:t>
      </w:r>
      <w:r w:rsidR="002802D2">
        <w:t>a</w:t>
      </w:r>
      <w:r>
        <w:t xml:space="preserve"> certain </w:t>
      </w:r>
      <w:r w:rsidR="002802D2">
        <w:t>number</w:t>
      </w:r>
      <w:r>
        <w:t xml:space="preserve"> of benefits as well as challenges that are faced by businesses, regulators, and people in general</w:t>
      </w:r>
      <w:r w:rsidR="001C13D5">
        <w:t xml:space="preserve">. </w:t>
      </w:r>
      <w:r w:rsidR="002802D2">
        <w:t xml:space="preserve">Along with this, different businesses and associated stakeholders are adopting multiple strategies for effectively optimising the usage of cryptocurrency in various financial areas. These strategies apparently entail real-time tracking, customer verification, transaction security, and others </w:t>
      </w:r>
      <w:sdt>
        <w:sdtPr>
          <w:id w:val="1593966086"/>
          <w:citation/>
        </w:sdtPr>
        <w:sdtContent>
          <w:r w:rsidR="002802D2">
            <w:fldChar w:fldCharType="begin"/>
          </w:r>
          <w:r w:rsidR="002802D2">
            <w:rPr>
              <w:lang w:val="en-US"/>
            </w:rPr>
            <w:instrText xml:space="preserve"> CITATION IMF21 \l 1033 </w:instrText>
          </w:r>
          <w:r w:rsidR="002802D2">
            <w:fldChar w:fldCharType="separate"/>
          </w:r>
          <w:r w:rsidR="002802D2" w:rsidRPr="001F535F">
            <w:rPr>
              <w:noProof/>
              <w:lang w:val="en-US"/>
            </w:rPr>
            <w:t>(IMF, 2021)</w:t>
          </w:r>
          <w:r w:rsidR="002802D2">
            <w:fldChar w:fldCharType="end"/>
          </w:r>
        </w:sdtContent>
      </w:sdt>
      <w:r w:rsidR="002802D2">
        <w:t xml:space="preserve">. Therefore, this research can be considered significant as it will help explore different areas of the financial market that are being influenced by cryptocurrency and its associated components. </w:t>
      </w:r>
    </w:p>
    <w:p w14:paraId="6A17B439" w14:textId="77777777" w:rsidR="001C13D5" w:rsidRDefault="001C13D5" w:rsidP="001C13D5">
      <w:pPr>
        <w:pStyle w:val="Heading2"/>
      </w:pPr>
      <w:bookmarkStart w:id="7" w:name="_56nsumquivap" w:colFirst="0" w:colLast="0"/>
      <w:bookmarkStart w:id="8" w:name="_Toc164808894"/>
      <w:bookmarkEnd w:id="7"/>
      <w:r>
        <w:lastRenderedPageBreak/>
        <w:t>1.3 Research Purpose</w:t>
      </w:r>
      <w:bookmarkEnd w:id="8"/>
      <w:r>
        <w:t xml:space="preserve"> </w:t>
      </w:r>
    </w:p>
    <w:p w14:paraId="37ECA480" w14:textId="78ADA86C" w:rsidR="002802D2" w:rsidRDefault="002802D2" w:rsidP="001C13D5">
      <w:r>
        <w:t xml:space="preserve">The fundamental purpose that this research will serve is to provide an appropriate comprehension of ways in which cryptocurrency is playing an integral role in impacting the traditional finance market. Along with this, the impact in terms of job opportunities as well as investment opportunities will be analysed here. The context below also has the purpose of understanding risks that are being faced by the finance market and its traditional practices. Along with this, the study presented here will serve the purpose of evaluating strategies that help in the effective adoption of cryptocurrency in the finance market and associated traditional practices.  </w:t>
      </w:r>
    </w:p>
    <w:p w14:paraId="3D10718A" w14:textId="77777777" w:rsidR="001C13D5" w:rsidRDefault="001C13D5" w:rsidP="001C13D5">
      <w:pPr>
        <w:pStyle w:val="Heading2"/>
      </w:pPr>
      <w:bookmarkStart w:id="9" w:name="_z8dd4hr6ea5" w:colFirst="0" w:colLast="0"/>
      <w:bookmarkStart w:id="10" w:name="_Toc164808895"/>
      <w:bookmarkEnd w:id="9"/>
      <w:r>
        <w:t>1.4 Research Aim</w:t>
      </w:r>
      <w:bookmarkEnd w:id="10"/>
      <w:r>
        <w:t xml:space="preserve"> </w:t>
      </w:r>
    </w:p>
    <w:p w14:paraId="56B9CF5E" w14:textId="15CF2C53" w:rsidR="001C13D5" w:rsidRDefault="001C13D5" w:rsidP="001C13D5">
      <w:r>
        <w:t>To understand the signifi</w:t>
      </w:r>
      <w:r w:rsidR="00877331">
        <w:t xml:space="preserve">cance of cryptocurrency in the conventional finance market along with its practices. </w:t>
      </w:r>
    </w:p>
    <w:p w14:paraId="31552623" w14:textId="77777777" w:rsidR="001C13D5" w:rsidRDefault="001C13D5" w:rsidP="001C13D5">
      <w:pPr>
        <w:pStyle w:val="Heading2"/>
      </w:pPr>
      <w:bookmarkStart w:id="11" w:name="_thkqs0jc6gwl" w:colFirst="0" w:colLast="0"/>
      <w:bookmarkStart w:id="12" w:name="_Toc164808896"/>
      <w:bookmarkEnd w:id="11"/>
      <w:r>
        <w:t>1.5 Research Objectives</w:t>
      </w:r>
      <w:bookmarkEnd w:id="12"/>
    </w:p>
    <w:p w14:paraId="0FD22DEE" w14:textId="49E6A7A3" w:rsidR="001C13D5" w:rsidRDefault="00301979" w:rsidP="001C13D5">
      <w:r>
        <w:t>i</w:t>
      </w:r>
      <w:r w:rsidR="001C13D5">
        <w:t xml:space="preserve">. To identify </w:t>
      </w:r>
      <w:r w:rsidR="00AA712A">
        <w:t xml:space="preserve">cryptocurrency’s impact on the finance market while exploring components like investment opportunities and job opportunities. </w:t>
      </w:r>
    </w:p>
    <w:p w14:paraId="0D38BB10" w14:textId="7AC9D98B" w:rsidR="001C13D5" w:rsidRDefault="00301979" w:rsidP="001C13D5">
      <w:r>
        <w:t>ii</w:t>
      </w:r>
      <w:r w:rsidR="001C13D5">
        <w:t>. To analyse issues or challenges generally faced by regulators while maintaining track of transactions made using cryptocurrency.</w:t>
      </w:r>
    </w:p>
    <w:p w14:paraId="546CFFBF" w14:textId="64708B97" w:rsidR="001C13D5" w:rsidRDefault="00301979" w:rsidP="001C13D5">
      <w:r>
        <w:t>iii</w:t>
      </w:r>
      <w:r w:rsidR="001C13D5">
        <w:t xml:space="preserve">. To evaluate a number of strategies in order to prevent risks associated with the adoption of cryptocurrency. </w:t>
      </w:r>
    </w:p>
    <w:p w14:paraId="749C1F4B" w14:textId="77777777" w:rsidR="001C13D5" w:rsidRDefault="001C13D5" w:rsidP="001C13D5">
      <w:pPr>
        <w:pStyle w:val="Heading2"/>
      </w:pPr>
      <w:bookmarkStart w:id="13" w:name="_jtucfyu43sjz" w:colFirst="0" w:colLast="0"/>
      <w:bookmarkStart w:id="14" w:name="_Toc164808897"/>
      <w:bookmarkEnd w:id="13"/>
      <w:r>
        <w:t>1.6 Research Questions</w:t>
      </w:r>
      <w:bookmarkEnd w:id="14"/>
      <w:r>
        <w:t xml:space="preserve"> </w:t>
      </w:r>
    </w:p>
    <w:p w14:paraId="24698971" w14:textId="77777777" w:rsidR="001C13D5" w:rsidRDefault="001C13D5" w:rsidP="001C13D5">
      <w:r>
        <w:t xml:space="preserve">The following research will focus on answering a few major questions highlighted here. </w:t>
      </w:r>
    </w:p>
    <w:p w14:paraId="7FCA7E00" w14:textId="77777777" w:rsidR="001C13D5" w:rsidRDefault="001C13D5" w:rsidP="001C13D5">
      <w:r>
        <w:t>a. What are the influences that cryptocurrency has on the financial market in the context of creating job opportunities as well as investment opportunities?</w:t>
      </w:r>
    </w:p>
    <w:p w14:paraId="1650D0EC" w14:textId="77777777" w:rsidR="001C13D5" w:rsidRDefault="001C13D5" w:rsidP="001C13D5">
      <w:r>
        <w:t>b. What are the issues or challenges faced by regulators while keeping track of transactions made using cryptocurrency?</w:t>
      </w:r>
    </w:p>
    <w:p w14:paraId="356B9838" w14:textId="77777777" w:rsidR="001C13D5" w:rsidRDefault="001C13D5" w:rsidP="001C13D5">
      <w:r>
        <w:lastRenderedPageBreak/>
        <w:t xml:space="preserve">c. What are the strategies that can be put in use in order to prevent risks related to the adoption of cryptocurrency? </w:t>
      </w:r>
    </w:p>
    <w:p w14:paraId="7BBB75CE" w14:textId="77777777" w:rsidR="001C13D5" w:rsidRDefault="001C13D5" w:rsidP="001C13D5">
      <w:pPr>
        <w:pStyle w:val="Heading2"/>
      </w:pPr>
      <w:bookmarkStart w:id="15" w:name="_5e12oqo2vhbr" w:colFirst="0" w:colLast="0"/>
      <w:bookmarkStart w:id="16" w:name="_Toc164808898"/>
      <w:bookmarkEnd w:id="15"/>
      <w:r>
        <w:t>1.7 Research Rationale</w:t>
      </w:r>
      <w:bookmarkEnd w:id="16"/>
      <w:r>
        <w:t xml:space="preserve"> </w:t>
      </w:r>
    </w:p>
    <w:p w14:paraId="61A35B64" w14:textId="77777777" w:rsidR="001C13D5" w:rsidRDefault="001C13D5" w:rsidP="001C13D5">
      <w:r>
        <w:t xml:space="preserve">The research on this particular topic is conducted in order to understand the extent to which the traditional or conventional financial market is being influenced by the growth of cryptocurrency. This research will help to ensure that people, businesses, regulators, and other bodies are able to optimise the use of cryptocurrency in their financial practices. Moreover, this will help to ensure the acceptance of cryptocurrency for smooth and safe transactions. Along with this, the particular research will enlighten the issues that may arise with the utilisation of cryptocurrency as well as associated strategies that may be implemented. </w:t>
      </w:r>
    </w:p>
    <w:p w14:paraId="3F316E47" w14:textId="77777777" w:rsidR="001C13D5" w:rsidRDefault="001C13D5" w:rsidP="001C13D5">
      <w:pPr>
        <w:rPr>
          <w:sz w:val="28"/>
          <w:szCs w:val="28"/>
        </w:rPr>
      </w:pPr>
      <w:r>
        <w:br w:type="page"/>
      </w:r>
    </w:p>
    <w:p w14:paraId="302FD13F" w14:textId="7B59CD99" w:rsidR="00003C7D" w:rsidRDefault="00003C7D" w:rsidP="00003C7D">
      <w:pPr>
        <w:pStyle w:val="Heading1"/>
      </w:pPr>
      <w:bookmarkStart w:id="17" w:name="_Toc164808899"/>
      <w:r>
        <w:lastRenderedPageBreak/>
        <w:t>Chapter Two: Literature Review</w:t>
      </w:r>
      <w:bookmarkEnd w:id="17"/>
    </w:p>
    <w:p w14:paraId="357B35A1" w14:textId="77777777" w:rsidR="00003C7D" w:rsidRDefault="00003C7D" w:rsidP="00003C7D">
      <w:pPr>
        <w:pStyle w:val="Heading2"/>
      </w:pPr>
      <w:bookmarkStart w:id="18" w:name="_Toc164808900"/>
      <w:r>
        <w:t>2.1 Introduction</w:t>
      </w:r>
      <w:bookmarkEnd w:id="18"/>
      <w:r>
        <w:t xml:space="preserve"> </w:t>
      </w:r>
    </w:p>
    <w:p w14:paraId="52C52FDD" w14:textId="77777777" w:rsidR="00003C7D" w:rsidRDefault="00003C7D" w:rsidP="00003C7D">
      <w:r>
        <w:t>The following literature review will focus on the development and impacts of cryptocurrency that is influencing conventional financial market endeavours. Therefore, this context will analyse the impact of cryptocurrency in terms of creating jobs and investments. The challenges of tracking the cryptocurrency transactions that regulators are facing will be discussed here. After that, some suitable strategies will be mentioned in this review that can be applied to avoid the associated risks of adopting cryptocurrencies. A literature gap will also be demonstrated to help foster further research.</w:t>
      </w:r>
    </w:p>
    <w:p w14:paraId="13994020" w14:textId="77777777" w:rsidR="0086477E" w:rsidRDefault="0086477E" w:rsidP="0086477E">
      <w:pPr>
        <w:pStyle w:val="Heading2"/>
      </w:pPr>
      <w:bookmarkStart w:id="19" w:name="_Toc164808901"/>
      <w:r>
        <w:t>2.2 Identifying the impact of cryptocurrency on the financial market in creating job opportunities as well as investments.</w:t>
      </w:r>
      <w:bookmarkEnd w:id="19"/>
      <w:r>
        <w:t xml:space="preserve"> </w:t>
      </w:r>
    </w:p>
    <w:p w14:paraId="793DC864" w14:textId="77777777" w:rsidR="0086477E" w:rsidRPr="00822955" w:rsidRDefault="0086477E" w:rsidP="0086477E">
      <w:pPr>
        <w:rPr>
          <w:b/>
          <w:bCs/>
        </w:rPr>
      </w:pPr>
      <w:r w:rsidRPr="00822955">
        <w:rPr>
          <w:b/>
          <w:bCs/>
        </w:rPr>
        <w:t>Cryptocurrency</w:t>
      </w:r>
    </w:p>
    <w:p w14:paraId="523D8A14" w14:textId="77777777" w:rsidR="0086477E" w:rsidRDefault="0086477E" w:rsidP="0086477E">
      <w:r w:rsidRPr="00CB4760">
        <w:t>As stated by Danial (2023),</w:t>
      </w:r>
      <w:r>
        <w:t xml:space="preserve"> a</w:t>
      </w:r>
      <w:r w:rsidRPr="00597F34">
        <w:t xml:space="preserve">n electronic form of money that functions outside of established banking institutions is referred to as cryptocurrency. It enables safe, decentralised transactions by leveraging blockchain technology. Contrary to conventional currencies, cryptocurrencies rely on cryptographic techniques for transaction verification and record-keeping and are neither issued nor regulated by a central body. The first and best-known cryptocurrency is called Bitcoin, and it was originally presented in 2009. </w:t>
      </w:r>
      <w:r>
        <w:t xml:space="preserve">Bitcoin is the first recognised digital currency which was proposed by </w:t>
      </w:r>
      <w:r w:rsidRPr="00597F34">
        <w:t>Satoshi Nakamoto's whitepaper</w:t>
      </w:r>
      <w:r>
        <w:t xml:space="preserve"> and it is </w:t>
      </w:r>
      <w:r w:rsidRPr="00597F34">
        <w:t>a peer-to-peer electronic exchange system</w:t>
      </w:r>
      <w:r>
        <w:t>. Nowadays cryptocurrency is getting broader acceptance and adaptation due to its innovative and experimental operations.</w:t>
      </w:r>
    </w:p>
    <w:p w14:paraId="1DE714E2" w14:textId="77777777" w:rsidR="0086477E" w:rsidRPr="00822955" w:rsidRDefault="0086477E" w:rsidP="0086477E">
      <w:pPr>
        <w:rPr>
          <w:b/>
          <w:bCs/>
        </w:rPr>
      </w:pPr>
      <w:r w:rsidRPr="00822955">
        <w:rPr>
          <w:b/>
          <w:bCs/>
        </w:rPr>
        <w:t>Impact on Conventional Financial Markets</w:t>
      </w:r>
    </w:p>
    <w:p w14:paraId="4518DFFE" w14:textId="3DF3048D" w:rsidR="0086477E" w:rsidRDefault="0086477E" w:rsidP="0086477E">
      <w:r w:rsidRPr="00F1340B">
        <w:t>Beaumier</w:t>
      </w:r>
      <w:r w:rsidRPr="00641B15">
        <w:t xml:space="preserve"> </w:t>
      </w:r>
      <w:r>
        <w:t>et al. (2020)</w:t>
      </w:r>
      <w:r w:rsidR="00C60292">
        <w:t>,</w:t>
      </w:r>
      <w:r>
        <w:t xml:space="preserve"> have mentioned that digital currencies are creating pressure on centralised banking systems and opening up new significant avenues for investment and </w:t>
      </w:r>
      <w:r>
        <w:lastRenderedPageBreak/>
        <w:t>monetary transactions. It somewhere adversely impacted the traditional financial markets. The decentralised structure of the cryptocurrency and the application of blockchain technology have increased its efficiency security and transparency. However, cryptocurrency has some potential risks that investors and financial institutions have to deal with according to regulations. Moreover, regulators shareholders as well as investors need to be more aware of the financial markets to find significant way-outs about crypto currency operations.</w:t>
      </w:r>
    </w:p>
    <w:p w14:paraId="6655EE76" w14:textId="77777777" w:rsidR="0086477E" w:rsidRPr="00822955" w:rsidRDefault="0086477E" w:rsidP="0086477E">
      <w:pPr>
        <w:rPr>
          <w:b/>
          <w:bCs/>
        </w:rPr>
      </w:pPr>
      <w:r w:rsidRPr="00822955">
        <w:rPr>
          <w:b/>
          <w:bCs/>
        </w:rPr>
        <w:t xml:space="preserve">The influence of cryptocurrency in job opportunities </w:t>
      </w:r>
      <w:r>
        <w:rPr>
          <w:b/>
          <w:bCs/>
        </w:rPr>
        <w:t>creation together with</w:t>
      </w:r>
      <w:r w:rsidRPr="00822955">
        <w:rPr>
          <w:b/>
          <w:bCs/>
        </w:rPr>
        <w:t xml:space="preserve"> investments.</w:t>
      </w:r>
    </w:p>
    <w:p w14:paraId="09AA00E2" w14:textId="77777777" w:rsidR="0086477E" w:rsidRPr="00822955" w:rsidRDefault="0086477E" w:rsidP="0086477E">
      <w:pPr>
        <w:spacing w:line="240" w:lineRule="auto"/>
        <w:jc w:val="left"/>
        <w:rPr>
          <w:b/>
          <w:bCs/>
          <w:i/>
          <w:iCs/>
          <w:lang w:val="en-IN" w:eastAsia="en-IN"/>
        </w:rPr>
      </w:pPr>
      <w:r w:rsidRPr="00822955">
        <w:rPr>
          <w:b/>
          <w:bCs/>
          <w:i/>
          <w:iCs/>
          <w:lang w:val="en-IN" w:eastAsia="en-IN"/>
        </w:rPr>
        <w:t>Employment Growth in the Cryptocurrency Industry</w:t>
      </w:r>
    </w:p>
    <w:p w14:paraId="59F093AD" w14:textId="77777777" w:rsidR="0086477E" w:rsidRPr="00822955" w:rsidRDefault="0086477E" w:rsidP="0086477E">
      <w:pPr>
        <w:spacing w:line="240" w:lineRule="auto"/>
        <w:jc w:val="left"/>
        <w:rPr>
          <w:lang w:val="en-IN" w:eastAsia="en-IN"/>
        </w:rPr>
      </w:pPr>
    </w:p>
    <w:p w14:paraId="7D5E28D0" w14:textId="77777777" w:rsidR="0086477E" w:rsidRDefault="0086477E" w:rsidP="0086477E">
      <w:r>
        <w:t xml:space="preserve">As per </w:t>
      </w:r>
      <w:r>
        <w:rPr>
          <w:shd w:val="clear" w:color="auto" w:fill="FFFFFF"/>
        </w:rPr>
        <w:t>Prager</w:t>
      </w:r>
      <w:r>
        <w:t xml:space="preserve"> et al. (2021), Cryptocurrency has given about to numerous employment opportunities including blockchain technology marketing research customer service and so on. Upgraded technological know-how and software development-related skills are inevitable in this field which greatly raised the need for skilled professionals. Therefore data analytics cybersecurity experts software engineers and financial experts are in high demand due to the explosive growth of digital currencies. Moreover, startups, and established companies dealing with cryptocurrency need talent to design, build and oversee digital currency wallet platforms and applications related to decentralisation along with blockchain technology. Skilled professionals in trading platforms and financial exchange are also getting employment opportunities due to this upsurge.</w:t>
      </w:r>
    </w:p>
    <w:p w14:paraId="2050B305" w14:textId="77777777" w:rsidR="0086477E" w:rsidRPr="00561146" w:rsidRDefault="0086477E" w:rsidP="0086477E">
      <w:pPr>
        <w:rPr>
          <w:b/>
          <w:bCs/>
          <w:i/>
          <w:iCs/>
        </w:rPr>
      </w:pPr>
      <w:r w:rsidRPr="00561146">
        <w:rPr>
          <w:b/>
          <w:bCs/>
          <w:i/>
          <w:iCs/>
        </w:rPr>
        <w:t>Entrepreneurship and Innovation</w:t>
      </w:r>
    </w:p>
    <w:p w14:paraId="52F0793E" w14:textId="77777777" w:rsidR="0086477E" w:rsidRDefault="0086477E" w:rsidP="0086477E">
      <w:r>
        <w:t xml:space="preserve">As per </w:t>
      </w:r>
      <w:r w:rsidRPr="00CC2D78">
        <w:t xml:space="preserve">Hacioglu </w:t>
      </w:r>
      <w:r>
        <w:t>(</w:t>
      </w:r>
      <w:r w:rsidRPr="00CC2D78">
        <w:t>2020</w:t>
      </w:r>
      <w:r>
        <w:t xml:space="preserve">), There are some ways through which digital currency is helping entrepreneurs and startups to acquire and raise funds which are </w:t>
      </w:r>
      <w:r w:rsidRPr="00561146">
        <w:t>Token sales and Initial Coin Offerings (ICOs)</w:t>
      </w:r>
      <w:r>
        <w:t>.</w:t>
      </w:r>
      <w:r w:rsidRPr="00561146">
        <w:t xml:space="preserve"> Accordingly, the number of blockchain firms and decentralised applications has increased, spurring innovation in sectors including healthcare, finance, managing supply chains, and decentralised financing (DeFi). These entrepreneurial </w:t>
      </w:r>
      <w:r w:rsidRPr="00561146">
        <w:lastRenderedPageBreak/>
        <w:t>endeavours support growth in the economy and technological improvement while also generating jobs.</w:t>
      </w:r>
    </w:p>
    <w:p w14:paraId="6E6822BA" w14:textId="77777777" w:rsidR="0086477E" w:rsidRPr="00BA1173" w:rsidRDefault="0086477E" w:rsidP="0086477E">
      <w:pPr>
        <w:rPr>
          <w:b/>
          <w:bCs/>
          <w:i/>
          <w:iCs/>
        </w:rPr>
      </w:pPr>
      <w:r w:rsidRPr="00BA1173">
        <w:rPr>
          <w:b/>
          <w:bCs/>
          <w:i/>
          <w:iCs/>
        </w:rPr>
        <w:t>Opportunities for Investment and Wealth Creation</w:t>
      </w:r>
    </w:p>
    <w:p w14:paraId="2C09264B" w14:textId="77777777" w:rsidR="0086477E" w:rsidRPr="00822955" w:rsidRDefault="0086477E" w:rsidP="0086477E">
      <w:r>
        <w:t xml:space="preserve">According to </w:t>
      </w:r>
      <w:r w:rsidRPr="00781DF3">
        <w:t>Albayati</w:t>
      </w:r>
      <w:r w:rsidRPr="00BA1173">
        <w:t xml:space="preserve"> </w:t>
      </w:r>
      <w:r>
        <w:t>et al. (2020), w</w:t>
      </w:r>
      <w:r w:rsidRPr="00BA1173">
        <w:t>ith the emergence of</w:t>
      </w:r>
      <w:r>
        <w:t xml:space="preserve"> digital </w:t>
      </w:r>
      <w:r w:rsidRPr="00BA1173">
        <w:t>currencies as an emerging asset class, investors now have opportunities to diversify their portfolios and potentially earn large profits. The market volatility of cryptocurrencies attracts traders, speculators, and larger investors looking for alpha, although it also poses threats and rewards for traders. The expansion of cryptocurrency-related financial instruments, derivatives markets, and investment funds has increased the availability of digital assets to both institutional and ordinary investors. Furthermore, the rise of decentralised finance (DeFi) platforms offers ways to borrow, lend, and earn returns on bitcoin holdings, which stimulates investment and wealth creation inside the cryptocurrency ecosystem.</w:t>
      </w:r>
    </w:p>
    <w:p w14:paraId="760ED44C" w14:textId="77777777" w:rsidR="0086477E" w:rsidRDefault="0086477E" w:rsidP="0086477E">
      <w:pPr>
        <w:pStyle w:val="Heading2"/>
      </w:pPr>
      <w:bookmarkStart w:id="20" w:name="_Toc164808902"/>
      <w:r>
        <w:t>2.3 The issues confronted by regulators in keeping track of cryptocurrency transactions.</w:t>
      </w:r>
      <w:bookmarkEnd w:id="20"/>
      <w:r>
        <w:t xml:space="preserve"> </w:t>
      </w:r>
    </w:p>
    <w:p w14:paraId="31F36BA2" w14:textId="77777777" w:rsidR="0086477E" w:rsidRPr="00174A98" w:rsidRDefault="0086477E" w:rsidP="0086477E">
      <w:pPr>
        <w:rPr>
          <w:b/>
          <w:bCs/>
          <w:i/>
          <w:iCs/>
        </w:rPr>
      </w:pPr>
      <w:r w:rsidRPr="00174A98">
        <w:rPr>
          <w:b/>
          <w:bCs/>
          <w:i/>
          <w:iCs/>
        </w:rPr>
        <w:t>Absence of Centralised Oversight</w:t>
      </w:r>
    </w:p>
    <w:p w14:paraId="627501C9" w14:textId="77777777" w:rsidR="0086477E" w:rsidRDefault="0086477E" w:rsidP="0086477E">
      <w:r w:rsidRPr="00E66A42">
        <w:t>Grima</w:t>
      </w:r>
      <w:r>
        <w:t xml:space="preserve"> et al. (2020), mentioned that, as cryptocurrencies function on dispersed networks, this is difficult for regulators to maintain centralised monitoring of their operations. Peer-to-peer over a dispersed network, bitcoin transactions differ from traditional financial systems in that they are handled and overseen by centralised organisations like banks and clearinghouses. The efficiency of conventional regulatory measures created for centralised financial systems is weakened by this decentralised structure.</w:t>
      </w:r>
    </w:p>
    <w:p w14:paraId="3DD2775A" w14:textId="77777777" w:rsidR="0086477E" w:rsidRPr="00174A98" w:rsidRDefault="0086477E" w:rsidP="0086477E">
      <w:pPr>
        <w:rPr>
          <w:b/>
          <w:bCs/>
          <w:i/>
          <w:iCs/>
          <w:lang w:val="en-IN" w:eastAsia="en-IN"/>
        </w:rPr>
      </w:pPr>
      <w:r w:rsidRPr="00174A98">
        <w:rPr>
          <w:b/>
          <w:bCs/>
          <w:i/>
          <w:iCs/>
          <w:lang w:val="en-IN" w:eastAsia="en-IN"/>
        </w:rPr>
        <w:t>Pseudonymity and confidentiality</w:t>
      </w:r>
    </w:p>
    <w:p w14:paraId="4E3990C9" w14:textId="77777777" w:rsidR="0086477E" w:rsidRDefault="0086477E" w:rsidP="0086477E">
      <w:r>
        <w:t xml:space="preserve">As mentioned by </w:t>
      </w:r>
      <w:r>
        <w:rPr>
          <w:shd w:val="clear" w:color="auto" w:fill="FFFFFF"/>
        </w:rPr>
        <w:t xml:space="preserve">Kregel and Savona (2020), </w:t>
      </w:r>
      <w:r>
        <w:t xml:space="preserve">users are recognised by cryptographic identities rather than by personal information in pseudonymous cryptocurrency transactions. Blockchain records unambiguously document every transaction this is sometimes difficult to </w:t>
      </w:r>
      <w:r>
        <w:lastRenderedPageBreak/>
        <w:t xml:space="preserve">associate these transactions with specific persons because there is an absence of other necessary information which reduces the </w:t>
      </w:r>
      <w:r w:rsidRPr="00E52D3C">
        <w:t>Pseudonymity</w:t>
      </w:r>
      <w:r>
        <w:t>. As stated by Manthovani (2023), Privacy-focused cryptocurrency's presence enhances anonymity characteristics which creates difficulty for governing bodies to track unlawful activities including money laundering, financing of terrorism, tax avoidance and so on.</w:t>
      </w:r>
    </w:p>
    <w:p w14:paraId="117447BD" w14:textId="77777777" w:rsidR="0086477E" w:rsidRPr="00E7524D" w:rsidRDefault="0086477E" w:rsidP="0086477E">
      <w:pPr>
        <w:rPr>
          <w:b/>
          <w:bCs/>
          <w:i/>
          <w:iCs/>
        </w:rPr>
      </w:pPr>
      <w:r w:rsidRPr="00E7524D">
        <w:rPr>
          <w:b/>
          <w:bCs/>
          <w:i/>
          <w:iCs/>
        </w:rPr>
        <w:t>International Trade and Concerns with Jurisdiction</w:t>
      </w:r>
    </w:p>
    <w:p w14:paraId="34F0D389" w14:textId="77777777" w:rsidR="0086477E" w:rsidRDefault="0086477E" w:rsidP="0086477E">
      <w:r>
        <w:t xml:space="preserve">As discussed by </w:t>
      </w:r>
      <w:r w:rsidRPr="003846EB">
        <w:t>Sugimoto</w:t>
      </w:r>
      <w:r>
        <w:t xml:space="preserve"> et al. (2020), Digital currency is used in international trading which pushes national boundaries and makes cross-border transactions more simple while removing the currency exchange needs. However, it became more critical to ensure regulatory compliance during international transactions. This hinders legal arbitrage and judicial endeavours because Bitcoin businesses may seek out countries with lenient laws or favourable regulatory frameworks. Hence, more fraudulence risks are there in the global digital transactional environment.</w:t>
      </w:r>
    </w:p>
    <w:p w14:paraId="15EFF940" w14:textId="77777777" w:rsidR="0086477E" w:rsidRPr="00E7524D" w:rsidRDefault="0086477E" w:rsidP="0086477E">
      <w:pPr>
        <w:rPr>
          <w:b/>
          <w:bCs/>
          <w:i/>
          <w:iCs/>
        </w:rPr>
      </w:pPr>
      <w:r w:rsidRPr="00E7524D">
        <w:rPr>
          <w:b/>
          <w:bCs/>
          <w:i/>
          <w:iCs/>
        </w:rPr>
        <w:t>Rapid innovation and technological complexity</w:t>
      </w:r>
    </w:p>
    <w:p w14:paraId="3239D4DB" w14:textId="77777777" w:rsidR="0086477E" w:rsidRDefault="0086477E" w:rsidP="0086477E">
      <w:r>
        <w:t xml:space="preserve">According to </w:t>
      </w:r>
      <w:r>
        <w:rPr>
          <w:shd w:val="clear" w:color="auto" w:fill="FFFFFF"/>
        </w:rPr>
        <w:t>Su</w:t>
      </w:r>
      <w:r>
        <w:t xml:space="preserve"> et al. (2020), the risks involved with new cryptocurrency initiatives and breakthroughs may be difficult for regulators to evaluate due to their lack of technical expertise in blockchain technology. The Fourth Industrial Revolution accelerated the development and growth of blockchain technologies as well as digital coins which increased complexities in terms of technology usage. As mentioned by </w:t>
      </w:r>
      <w:r>
        <w:rPr>
          <w:shd w:val="clear" w:color="auto" w:fill="FFFFFF"/>
        </w:rPr>
        <w:t>Nguyen et al. (2022)</w:t>
      </w:r>
      <w:r>
        <w:t>, since digital currencies are decentralised, have features that allow for anonymity and pseudonymity, facilitate cross-border transactions, and are advancing rapidly technologically, regulators have a difficult time monitoring cryptocurrency transactions. Regulatory bodies, legislators, business associations, and global organisations must work together to create appropriate governing structures that strike a balance between financial stability, investor protection, and innovation to meet these problems.</w:t>
      </w:r>
    </w:p>
    <w:p w14:paraId="00000007" w14:textId="0B6CF7A3" w:rsidR="00A0291C" w:rsidRDefault="00FA1D45">
      <w:pPr>
        <w:pStyle w:val="Heading2"/>
      </w:pPr>
      <w:bookmarkStart w:id="21" w:name="_Toc164808903"/>
      <w:r>
        <w:lastRenderedPageBreak/>
        <w:t>2.4 Evaluating  the strategies for avoiding risks of adopting cryptocurrencies</w:t>
      </w:r>
      <w:bookmarkEnd w:id="21"/>
    </w:p>
    <w:p w14:paraId="00000008" w14:textId="1E95A44A" w:rsidR="00A0291C" w:rsidRDefault="00FA1D45">
      <w:pPr>
        <w:pStyle w:val="Normal1"/>
        <w:shd w:val="clear" w:color="auto" w:fill="FFFFFF"/>
        <w:spacing w:line="523" w:lineRule="auto"/>
        <w:rPr>
          <w:color w:val="222222"/>
        </w:rPr>
      </w:pPr>
      <w:r>
        <w:rPr>
          <w:color w:val="222222"/>
        </w:rPr>
        <w:t>Analysing one of the major challenges for CryptoCurrency is insufficient clarification regarding the ways institutions can manage and tackle the process of cryptocurrency. According to</w:t>
      </w:r>
      <w:r w:rsidR="0066221A">
        <w:rPr>
          <w:color w:val="222222"/>
        </w:rPr>
        <w:t xml:space="preserve"> </w:t>
      </w:r>
      <w:r w:rsidR="0066221A">
        <w:rPr>
          <w:shd w:val="clear" w:color="auto" w:fill="FFFFFF"/>
        </w:rPr>
        <w:t xml:space="preserve">Dumas </w:t>
      </w:r>
      <w:r w:rsidR="0066221A">
        <w:rPr>
          <w:i/>
          <w:iCs/>
          <w:shd w:val="clear" w:color="auto" w:fill="FFFFFF"/>
        </w:rPr>
        <w:t>et al.</w:t>
      </w:r>
      <w:r w:rsidR="00C60292">
        <w:rPr>
          <w:i/>
          <w:iCs/>
          <w:shd w:val="clear" w:color="auto" w:fill="FFFFFF"/>
        </w:rPr>
        <w:t xml:space="preserve"> </w:t>
      </w:r>
      <w:r w:rsidR="0066221A">
        <w:rPr>
          <w:shd w:val="clear" w:color="auto" w:fill="FFFFFF"/>
        </w:rPr>
        <w:t>(2021)</w:t>
      </w:r>
      <w:r>
        <w:rPr>
          <w:color w:val="222222"/>
        </w:rPr>
        <w:t xml:space="preserve">, within the context of a dynamic business environment, compliance teams of banking sectors focus on integrating cryptocurrency into the daily business operations of financial institutions. Professionals suggest that there are fundamental ways to mitigate the crypto risks in business. </w:t>
      </w:r>
    </w:p>
    <w:p w14:paraId="00000009" w14:textId="77777777" w:rsidR="00A0291C" w:rsidRDefault="00FA1D45">
      <w:pPr>
        <w:pStyle w:val="Normal1"/>
        <w:shd w:val="clear" w:color="auto" w:fill="FFFFFF"/>
        <w:spacing w:line="523" w:lineRule="auto"/>
        <w:rPr>
          <w:b/>
          <w:i/>
          <w:color w:val="222222"/>
        </w:rPr>
      </w:pPr>
      <w:r>
        <w:rPr>
          <w:b/>
          <w:i/>
          <w:color w:val="222222"/>
        </w:rPr>
        <w:t>Reviewing the practices of Money Service Businesses in Baking sectors</w:t>
      </w:r>
    </w:p>
    <w:p w14:paraId="0000000A" w14:textId="3471E734" w:rsidR="00A0291C" w:rsidRDefault="00FA1D45">
      <w:pPr>
        <w:pStyle w:val="Normal1"/>
        <w:shd w:val="clear" w:color="auto" w:fill="FFFFFF"/>
        <w:spacing w:line="523" w:lineRule="auto"/>
        <w:rPr>
          <w:color w:val="222222"/>
        </w:rPr>
      </w:pPr>
      <w:r>
        <w:rPr>
          <w:color w:val="222222"/>
        </w:rPr>
        <w:t>Based on the research</w:t>
      </w:r>
      <w:r w:rsidR="0066221A" w:rsidRPr="0066221A">
        <w:rPr>
          <w:shd w:val="clear" w:color="auto" w:fill="FFFFFF"/>
        </w:rPr>
        <w:t xml:space="preserve"> </w:t>
      </w:r>
      <w:r w:rsidR="0066221A">
        <w:rPr>
          <w:shd w:val="clear" w:color="auto" w:fill="FFFFFF"/>
        </w:rPr>
        <w:t>Smutny</w:t>
      </w:r>
      <w:r w:rsidR="0066221A">
        <w:t xml:space="preserve"> </w:t>
      </w:r>
      <w:r w:rsidR="0066221A">
        <w:rPr>
          <w:i/>
          <w:iCs/>
        </w:rPr>
        <w:t>et al.</w:t>
      </w:r>
      <w:r w:rsidR="0066221A">
        <w:t xml:space="preserve"> (2021)</w:t>
      </w:r>
      <w:r>
        <w:rPr>
          <w:color w:val="222222"/>
        </w:rPr>
        <w:t>, FinCEN has indicated that VASPs are required to comply with the administrative needs regarding money service businesses. Developing sustainable and strong as well as active AML programs towards the users of cryptocurrency can be difficult. It is stated by</w:t>
      </w:r>
      <w:r w:rsidR="0066221A">
        <w:rPr>
          <w:color w:val="222222"/>
        </w:rPr>
        <w:t xml:space="preserve"> </w:t>
      </w:r>
      <w:r w:rsidR="0066221A">
        <w:rPr>
          <w:shd w:val="clear" w:color="auto" w:fill="FFFFFF"/>
        </w:rPr>
        <w:t>Bas</w:t>
      </w:r>
      <w:r w:rsidR="0066221A">
        <w:rPr>
          <w:i/>
          <w:iCs/>
          <w:shd w:val="clear" w:color="auto" w:fill="FFFFFF"/>
        </w:rPr>
        <w:t xml:space="preserve"> et al.</w:t>
      </w:r>
      <w:r w:rsidR="0066221A">
        <w:rPr>
          <w:shd w:val="clear" w:color="auto" w:fill="FFFFFF"/>
        </w:rPr>
        <w:t xml:space="preserve"> (2020)</w:t>
      </w:r>
      <w:r>
        <w:rPr>
          <w:color w:val="222222"/>
        </w:rPr>
        <w:t xml:space="preserve">, </w:t>
      </w:r>
      <w:r w:rsidR="00027B76">
        <w:rPr>
          <w:color w:val="222222"/>
        </w:rPr>
        <w:t xml:space="preserve">that </w:t>
      </w:r>
      <w:r>
        <w:rPr>
          <w:color w:val="222222"/>
        </w:rPr>
        <w:t xml:space="preserve">the Financial Crime Enforcement Network has developed two major advisories that guide compliance officers when the MSB regulations are used by cryptocurrency service providers ensuring a profound initiation point. </w:t>
      </w:r>
    </w:p>
    <w:p w14:paraId="0000000B" w14:textId="77777777" w:rsidR="00A0291C" w:rsidRDefault="00FA1D45">
      <w:pPr>
        <w:pStyle w:val="Normal1"/>
        <w:shd w:val="clear" w:color="auto" w:fill="FFFFFF"/>
        <w:spacing w:line="523" w:lineRule="auto"/>
        <w:rPr>
          <w:b/>
          <w:i/>
          <w:color w:val="222222"/>
        </w:rPr>
      </w:pPr>
      <w:r>
        <w:rPr>
          <w:b/>
          <w:i/>
          <w:color w:val="222222"/>
        </w:rPr>
        <w:t>Recognising the different types of high-risk cryptocurrency consumers</w:t>
      </w:r>
    </w:p>
    <w:p w14:paraId="0000000C" w14:textId="60883EAB" w:rsidR="00A0291C" w:rsidRDefault="00FA1D45">
      <w:pPr>
        <w:pStyle w:val="Normal1"/>
        <w:shd w:val="clear" w:color="auto" w:fill="FFFFFF"/>
        <w:spacing w:line="523" w:lineRule="auto"/>
        <w:rPr>
          <w:color w:val="222222"/>
        </w:rPr>
      </w:pPr>
      <w:r>
        <w:rPr>
          <w:color w:val="222222"/>
        </w:rPr>
        <w:t>Like traditional banking services, banking institutions may focus on providing a transparent category of consumers to separate high-risks in digital currency services. As opined by</w:t>
      </w:r>
      <w:r w:rsidR="0066221A">
        <w:rPr>
          <w:color w:val="222222"/>
        </w:rPr>
        <w:t xml:space="preserve"> </w:t>
      </w:r>
      <w:r w:rsidR="0066221A">
        <w:rPr>
          <w:shd w:val="clear" w:color="auto" w:fill="FFFFFF"/>
        </w:rPr>
        <w:t>Cordero</w:t>
      </w:r>
      <w:r w:rsidR="0066221A">
        <w:rPr>
          <w:i/>
          <w:iCs/>
          <w:shd w:val="clear" w:color="auto" w:fill="FFFFFF"/>
        </w:rPr>
        <w:t xml:space="preserve"> et al.</w:t>
      </w:r>
      <w:r w:rsidR="0066221A">
        <w:rPr>
          <w:shd w:val="clear" w:color="auto" w:fill="FFFFFF"/>
        </w:rPr>
        <w:t xml:space="preserve"> (2020)</w:t>
      </w:r>
      <w:r>
        <w:rPr>
          <w:color w:val="222222"/>
        </w:rPr>
        <w:t>,  banks need to determine all the service users' KYC, sanction screening programs as well as transaction monitoring controls during the initial review. It is significantly required to improve the strengths and effectiveness of compliance programs. Apart from that considering the jurisdictional concerns, banking sectors can also conduct risk assessments to understand and address red flag customers. As stated by</w:t>
      </w:r>
      <w:r w:rsidR="0066221A">
        <w:rPr>
          <w:color w:val="222222"/>
        </w:rPr>
        <w:t xml:space="preserve"> </w:t>
      </w:r>
      <w:r w:rsidR="0066221A">
        <w:rPr>
          <w:shd w:val="clear" w:color="auto" w:fill="FFFFFF"/>
        </w:rPr>
        <w:t>Albayati</w:t>
      </w:r>
      <w:r w:rsidR="0066221A">
        <w:rPr>
          <w:i/>
          <w:iCs/>
          <w:shd w:val="clear" w:color="auto" w:fill="FFFFFF"/>
        </w:rPr>
        <w:t xml:space="preserve"> et al.</w:t>
      </w:r>
      <w:r w:rsidR="0066221A">
        <w:rPr>
          <w:shd w:val="clear" w:color="auto" w:fill="FFFFFF"/>
        </w:rPr>
        <w:t xml:space="preserve"> </w:t>
      </w:r>
      <w:r w:rsidR="0066221A">
        <w:rPr>
          <w:shd w:val="clear" w:color="auto" w:fill="FFFFFF"/>
        </w:rPr>
        <w:lastRenderedPageBreak/>
        <w:t>(2020)</w:t>
      </w:r>
      <w:r>
        <w:rPr>
          <w:color w:val="222222"/>
        </w:rPr>
        <w:t xml:space="preserve">, banking institutions can also have the capability to screen for politically exposed persons ensuring continual monitoring throughout the overall process. </w:t>
      </w:r>
    </w:p>
    <w:p w14:paraId="0000000D" w14:textId="77777777" w:rsidR="00A0291C" w:rsidRDefault="00FA1D45">
      <w:pPr>
        <w:pStyle w:val="Normal1"/>
        <w:shd w:val="clear" w:color="auto" w:fill="FFFFFF"/>
        <w:spacing w:line="523" w:lineRule="auto"/>
        <w:rPr>
          <w:b/>
          <w:i/>
          <w:color w:val="222222"/>
        </w:rPr>
      </w:pPr>
      <w:r>
        <w:rPr>
          <w:b/>
          <w:i/>
          <w:color w:val="222222"/>
        </w:rPr>
        <w:t>Understanding the requirements and issues to build new chapters of businesses</w:t>
      </w:r>
    </w:p>
    <w:p w14:paraId="0000000E" w14:textId="1C33F610" w:rsidR="00A0291C" w:rsidRDefault="00FA1D45">
      <w:pPr>
        <w:pStyle w:val="Normal1"/>
        <w:rPr>
          <w:color w:val="222222"/>
        </w:rPr>
      </w:pPr>
      <w:r>
        <w:t xml:space="preserve">Due to huge competition with the financial business sectors, banks can concentrate on enhancing revenue growth as well as several assets through building new business solutions. </w:t>
      </w:r>
      <w:r w:rsidR="0066221A">
        <w:t xml:space="preserve">Based on the statement of </w:t>
      </w:r>
      <w:r w:rsidR="0066221A">
        <w:rPr>
          <w:shd w:val="clear" w:color="auto" w:fill="FFFFFF"/>
        </w:rPr>
        <w:t>Smutny</w:t>
      </w:r>
      <w:r w:rsidR="0066221A">
        <w:t xml:space="preserve"> </w:t>
      </w:r>
      <w:r w:rsidR="0066221A">
        <w:rPr>
          <w:i/>
          <w:iCs/>
        </w:rPr>
        <w:t>et al.</w:t>
      </w:r>
      <w:r w:rsidR="0066221A">
        <w:t xml:space="preserve"> (2021), </w:t>
      </w:r>
      <w:r>
        <w:t xml:space="preserve">compliance offers of banking sectors can provide support to their sectors in developing </w:t>
      </w:r>
      <w:r w:rsidR="00027B76">
        <w:t>brand-new</w:t>
      </w:r>
      <w:r>
        <w:t xml:space="preserve"> business aspects through the acknowledgement of the requirements and compliance issues. </w:t>
      </w:r>
    </w:p>
    <w:p w14:paraId="0000000F" w14:textId="77777777" w:rsidR="00A0291C" w:rsidRDefault="00FA1D45">
      <w:pPr>
        <w:pStyle w:val="Heading2"/>
      </w:pPr>
      <w:bookmarkStart w:id="22" w:name="_9piadthd3omq" w:colFirst="0" w:colLast="0"/>
      <w:bookmarkStart w:id="23" w:name="_Toc164808904"/>
      <w:bookmarkEnd w:id="22"/>
      <w:r>
        <w:t>2.5 Literature Gap</w:t>
      </w:r>
      <w:bookmarkEnd w:id="23"/>
      <w:r>
        <w:t xml:space="preserve"> </w:t>
      </w:r>
    </w:p>
    <w:p w14:paraId="00000010" w14:textId="77777777" w:rsidR="00A0291C" w:rsidRDefault="00FA1D45">
      <w:pPr>
        <w:pStyle w:val="Normal1"/>
      </w:pPr>
      <w:r>
        <w:t xml:space="preserve">Gaps in the literature indicate areas of insufficiency due to unexplored data. The researcher in this research project has experienced difficulties while searching for relevant data from secondary resources. Although there are so many research papers, journals or articles the researcher has been unable to access all the sources due to limited free accessibility. </w:t>
      </w:r>
    </w:p>
    <w:p w14:paraId="00000011" w14:textId="77777777" w:rsidR="00A0291C" w:rsidRDefault="00FA1D45">
      <w:pPr>
        <w:pStyle w:val="Heading2"/>
      </w:pPr>
      <w:bookmarkStart w:id="24" w:name="_v2iygi32nh55" w:colFirst="0" w:colLast="0"/>
      <w:bookmarkStart w:id="25" w:name="_Toc164808905"/>
      <w:bookmarkEnd w:id="24"/>
      <w:r>
        <w:t>2.6 Summary</w:t>
      </w:r>
      <w:bookmarkEnd w:id="25"/>
      <w:r>
        <w:t xml:space="preserve"> </w:t>
      </w:r>
    </w:p>
    <w:p w14:paraId="0C6A0BE2" w14:textId="77777777" w:rsidR="00252F0F" w:rsidRDefault="00FA1D45">
      <w:pPr>
        <w:pStyle w:val="Normal1"/>
      </w:pPr>
      <w:r>
        <w:t xml:space="preserve">This literature review section has explored the influential factors of cryptocurrency on the financial sectors by integrating job and investment opportunities. Following that, the researcher has also discussed the issues of adopting cryptocurrency in business while monitoring transactions. After that, different strategic approaches have been mentioned for financial institutions to avoid issues regarding cryptocurrency. </w:t>
      </w:r>
    </w:p>
    <w:p w14:paraId="25091784" w14:textId="77777777" w:rsidR="00252F0F" w:rsidRDefault="00252F0F">
      <w:r>
        <w:br w:type="page"/>
      </w:r>
    </w:p>
    <w:p w14:paraId="57D5FF22" w14:textId="77777777" w:rsidR="001C13D5" w:rsidRDefault="001C13D5" w:rsidP="001C13D5">
      <w:pPr>
        <w:pStyle w:val="Heading1"/>
      </w:pPr>
      <w:bookmarkStart w:id="26" w:name="_Toc164808906"/>
      <w:r>
        <w:lastRenderedPageBreak/>
        <w:t>Chapter Three: Methodology</w:t>
      </w:r>
      <w:bookmarkEnd w:id="26"/>
      <w:r>
        <w:t xml:space="preserve">  </w:t>
      </w:r>
    </w:p>
    <w:p w14:paraId="47A9A1DA" w14:textId="77777777" w:rsidR="001C13D5" w:rsidRDefault="001C13D5" w:rsidP="001C13D5">
      <w:pPr>
        <w:pStyle w:val="Heading2"/>
      </w:pPr>
      <w:bookmarkStart w:id="27" w:name="_5wb1479wjtqo" w:colFirst="0" w:colLast="0"/>
      <w:bookmarkStart w:id="28" w:name="_Toc164808907"/>
      <w:bookmarkEnd w:id="27"/>
      <w:r>
        <w:t>3.1 Introduction</w:t>
      </w:r>
      <w:bookmarkEnd w:id="28"/>
      <w:r>
        <w:t xml:space="preserve"> </w:t>
      </w:r>
    </w:p>
    <w:p w14:paraId="51B3149E" w14:textId="08044F59" w:rsidR="001C13D5" w:rsidRDefault="001C13D5" w:rsidP="001C13D5">
      <w:r>
        <w:t xml:space="preserve">Methodology in research is generally considered to be an integral section that focuses on determining ways in which the study is conducted. It provides a systematic and logical plan to conduct a study while addressing research objectives and questions. </w:t>
      </w:r>
      <w:r w:rsidR="00AA712A">
        <w:t xml:space="preserve">Identification of appropriate techniques, approaches, methods, and other methodology components is critical to make sure that the conducted study is reliable. </w:t>
      </w:r>
      <w:r w:rsidR="00537238">
        <w:t xml:space="preserve">These methodological components also make sure that the conducted study leads to validated outcomes while meeting study objectives. The </w:t>
      </w:r>
      <w:r w:rsidR="0086477E">
        <w:t>methodology chapter</w:t>
      </w:r>
      <w:r w:rsidR="00537238">
        <w:t xml:space="preserve"> is concerned with finding out the proper techniques, methods, approaches, and methodology components that have been utilised to conduct this research. These areas are discussed with relevant justification, further making sure that the study is valid and reliable.</w:t>
      </w:r>
      <w:r>
        <w:t xml:space="preserve">  </w:t>
      </w:r>
    </w:p>
    <w:p w14:paraId="5E2AC4DE" w14:textId="77777777" w:rsidR="001C13D5" w:rsidRDefault="001C13D5" w:rsidP="001C13D5">
      <w:pPr>
        <w:pStyle w:val="Heading2"/>
      </w:pPr>
      <w:bookmarkStart w:id="29" w:name="_ucg3iw0ithj" w:colFirst="0" w:colLast="0"/>
      <w:bookmarkStart w:id="30" w:name="_Toc164808908"/>
      <w:bookmarkEnd w:id="29"/>
      <w:r>
        <w:t>3.2 Research Onion</w:t>
      </w:r>
      <w:bookmarkEnd w:id="30"/>
      <w:r>
        <w:t xml:space="preserve"> </w:t>
      </w:r>
    </w:p>
    <w:p w14:paraId="29CF5FD4" w14:textId="77777777" w:rsidR="001C13D5" w:rsidRDefault="001C13D5" w:rsidP="001C13D5">
      <w:r>
        <w:t xml:space="preserve">Saunders developed the framework that focuses on various decisions made by a researcher while developing a methodology and this framework is identified as Research Onion. This particular framework mainly highlights numerous stages that are required to be covered while conducting a study (Saunders, 2019). Multiple stages that are involved in research onion are illustrated through a figure presented below. </w:t>
      </w:r>
    </w:p>
    <w:p w14:paraId="139C0011" w14:textId="77777777" w:rsidR="001C13D5" w:rsidRDefault="001C13D5" w:rsidP="001C13D5">
      <w:pPr>
        <w:jc w:val="center"/>
      </w:pPr>
      <w:r>
        <w:rPr>
          <w:noProof/>
          <w:lang w:val="en-GB" w:eastAsia="en-GB"/>
        </w:rPr>
        <w:lastRenderedPageBreak/>
        <w:drawing>
          <wp:inline distT="114300" distB="114300" distL="114300" distR="114300" wp14:anchorId="54649A8C" wp14:editId="3289D888">
            <wp:extent cx="3880013" cy="27698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80013" cy="2769898"/>
                    </a:xfrm>
                    <a:prstGeom prst="rect">
                      <a:avLst/>
                    </a:prstGeom>
                    <a:ln/>
                  </pic:spPr>
                </pic:pic>
              </a:graphicData>
            </a:graphic>
          </wp:inline>
        </w:drawing>
      </w:r>
    </w:p>
    <w:p w14:paraId="62BB3A8E" w14:textId="77777777" w:rsidR="001C13D5" w:rsidRPr="001C13D5" w:rsidRDefault="001C13D5" w:rsidP="001C13D5">
      <w:pPr>
        <w:jc w:val="center"/>
        <w:rPr>
          <w:bCs/>
        </w:rPr>
      </w:pPr>
      <w:r w:rsidRPr="001C13D5">
        <w:rPr>
          <w:bCs/>
        </w:rPr>
        <w:t>Figure: Research Onion</w:t>
      </w:r>
    </w:p>
    <w:p w14:paraId="43C24422" w14:textId="77777777" w:rsidR="001C13D5" w:rsidRDefault="001C13D5" w:rsidP="001C13D5">
      <w:pPr>
        <w:jc w:val="center"/>
      </w:pPr>
      <w:r>
        <w:t>Source: (Saunders, 2019)</w:t>
      </w:r>
    </w:p>
    <w:p w14:paraId="0EBCB16F" w14:textId="10737A70" w:rsidR="001C13D5" w:rsidRDefault="001C13D5" w:rsidP="001C13D5">
      <w:r>
        <w:t xml:space="preserve">The particular study has been conducted by using the framework of research onion. The major stages that the researcher has identified for conducting this study included philosophy, approach, choice, strategy, time horizon, and data collection. The specific reason for using Research Onion is that it helped the researcher conduct the study in a structural and systematic manner (Melnikovas, 2018). In addition to this, Research Onion also ensured that effective and relevant outcomes have been acquired from the study. </w:t>
      </w:r>
    </w:p>
    <w:p w14:paraId="77EFA412" w14:textId="77777777" w:rsidR="001C13D5" w:rsidRDefault="001C13D5" w:rsidP="001C13D5">
      <w:pPr>
        <w:pStyle w:val="Heading2"/>
      </w:pPr>
      <w:bookmarkStart w:id="31" w:name="_hhywcn75ztxy" w:colFirst="0" w:colLast="0"/>
      <w:bookmarkStart w:id="32" w:name="_Toc164808909"/>
      <w:bookmarkEnd w:id="31"/>
      <w:r>
        <w:t>3.3 Research Philosophy</w:t>
      </w:r>
      <w:bookmarkEnd w:id="32"/>
      <w:r>
        <w:t xml:space="preserve"> </w:t>
      </w:r>
    </w:p>
    <w:p w14:paraId="3F7641F2" w14:textId="77777777" w:rsidR="001C13D5" w:rsidRDefault="001C13D5" w:rsidP="001C13D5">
      <w:r>
        <w:t xml:space="preserve">Philosophy associated with a study mainly focuses on nature and source along with knowledge development. It generally depicts the beliefs or assumptions regarding the manner in which data is required to be obtained and evaluated for further usage. Interpretivism, positivism, realism, and pragmatism are determined to be a few commonly utilised research philosophies (Williamson, 2021). However, this particular research has been effectively conducted with the help of an interpretivism philosophy. This philosophy has helped in understanding the research topic through observation and discovering a deeper understanding of the studied phenomenon. Here, the phenomenon is to understand the influence of </w:t>
      </w:r>
      <w:r>
        <w:lastRenderedPageBreak/>
        <w:t xml:space="preserve">cryptocurrency on the traditional financial market. This specific philosophy has been chosen for the study as it helps in generating high-validity data (Denscombe, 2012). In addition to this, interpretivism is suitable in the context of complex research, allowing a deeper study. </w:t>
      </w:r>
    </w:p>
    <w:p w14:paraId="36CCC10C" w14:textId="77777777" w:rsidR="001C13D5" w:rsidRDefault="001C13D5" w:rsidP="001C13D5">
      <w:pPr>
        <w:pStyle w:val="Heading2"/>
      </w:pPr>
      <w:bookmarkStart w:id="33" w:name="_uqm3d1qiqzjs" w:colFirst="0" w:colLast="0"/>
      <w:bookmarkStart w:id="34" w:name="_Toc164808910"/>
      <w:bookmarkEnd w:id="33"/>
      <w:r>
        <w:t>3.4 Research Approach</w:t>
      </w:r>
      <w:bookmarkEnd w:id="34"/>
      <w:r>
        <w:t xml:space="preserve"> </w:t>
      </w:r>
    </w:p>
    <w:p w14:paraId="6816C4EB" w14:textId="77777777" w:rsidR="001C13D5" w:rsidRDefault="001C13D5" w:rsidP="001C13D5">
      <w:r>
        <w:t xml:space="preserve">The approach to a study is mainly related to the procedure that has been determined by the researcher for gathering relevant data, analysing this dataset, and deriving meaning from it. Commonly, approaches like inductive and deductive are used in a study (Azungah, 2018). However, this specific research has made use of an inductive approach which has been effectively aligned with the interpretivism philosophy. As per this approach, the researcher first gathers relevant data and later, this data is utilised for identifying patterns related to the study. Here, in the case of this research, data related to cryptocurrency and its usage have been collected. Based on this data, the pattern related to the impact of cryptocurrency has been determined on the traditional financial market. Apparently, an inductive approach has been chosen as it ensured flexibility while helping to develop a holistic view of the study. It has also contributed to the development of new theories while generating new ideas (Blaxter, 2010). </w:t>
      </w:r>
    </w:p>
    <w:p w14:paraId="4C8D6A39" w14:textId="77777777" w:rsidR="001C13D5" w:rsidRDefault="001C13D5" w:rsidP="001C13D5">
      <w:pPr>
        <w:pStyle w:val="Heading2"/>
      </w:pPr>
      <w:bookmarkStart w:id="35" w:name="_g33uh0suf49d" w:colFirst="0" w:colLast="0"/>
      <w:bookmarkStart w:id="36" w:name="_Toc164808911"/>
      <w:bookmarkEnd w:id="35"/>
      <w:r>
        <w:t>3.5 Research Design</w:t>
      </w:r>
      <w:bookmarkEnd w:id="36"/>
      <w:r>
        <w:t xml:space="preserve"> </w:t>
      </w:r>
    </w:p>
    <w:p w14:paraId="6830FA66" w14:textId="77777777" w:rsidR="001C13D5" w:rsidRDefault="001C13D5" w:rsidP="001C13D5">
      <w:r>
        <w:t xml:space="preserve">Design, in research, mainly signifies the overall strategy that has been utilised for answering determined research questions. It may also indicate the overall structure or plan associated with research, guiding the entire process. Apparently, experimental, explanatory, and descriptive are a few designs commonly utilised in research. However, this particular study has been conducted with the help of a descriptive design which is mainly related to describing any situation, phenomenon, or case (Siedlecki, 2020). With the help of this particular design, the situation of the utilisation of cryptocurrency in the traditional financial market has been determined effectively. The reason for choosing a descriptive design is that </w:t>
      </w:r>
      <w:r>
        <w:lastRenderedPageBreak/>
        <w:t xml:space="preserve">no complex databases or processes are involved. In addition to this, the selection of this specific design has made the research easy and quick to conduct. </w:t>
      </w:r>
    </w:p>
    <w:p w14:paraId="3A031843" w14:textId="77777777" w:rsidR="001C13D5" w:rsidRDefault="001C13D5" w:rsidP="001C13D5">
      <w:pPr>
        <w:pStyle w:val="Heading2"/>
      </w:pPr>
      <w:bookmarkStart w:id="37" w:name="_6gaxs7da5l9g" w:colFirst="0" w:colLast="0"/>
      <w:bookmarkStart w:id="38" w:name="_Toc164808912"/>
      <w:bookmarkEnd w:id="37"/>
      <w:r>
        <w:t>3.6 Research Strategy</w:t>
      </w:r>
      <w:bookmarkEnd w:id="38"/>
      <w:r>
        <w:t xml:space="preserve"> </w:t>
      </w:r>
    </w:p>
    <w:p w14:paraId="23C689D3" w14:textId="77777777" w:rsidR="001C13D5" w:rsidRDefault="001C13D5" w:rsidP="001C13D5">
      <w:r>
        <w:t xml:space="preserve">A stepwise action plan formulated for guiding the thought process and the course of the research is signified as a research strategy. Generally, strategies like a survey, action-oriented research, or case study are selected by a researcher. Here, the particular study has been conducted by focusing on a case study strategy where an in-depth investigation is done on a specific topic, institution, industry, or phenomenon (Dul, 2008). In this case, the infestation has been done on the impact of cryptocurrency on the conventional financial market. The particular strategy requires the researcher to explore multiple sources in order to find relevant data to meet research objectives. With the help of the effective utilisation of the case study strategy, the researcher has been able to establish a relationship between the traditional financial market and cryptocurrency. Along with this, the case study strategy has made the study more flexible (Duignan, 2016). </w:t>
      </w:r>
    </w:p>
    <w:p w14:paraId="12A22212" w14:textId="77777777" w:rsidR="001C13D5" w:rsidRDefault="001C13D5" w:rsidP="001C13D5">
      <w:pPr>
        <w:pStyle w:val="Heading2"/>
      </w:pPr>
      <w:bookmarkStart w:id="39" w:name="_enj7kdns9195" w:colFirst="0" w:colLast="0"/>
      <w:bookmarkStart w:id="40" w:name="_Toc164808913"/>
      <w:bookmarkEnd w:id="39"/>
      <w:r>
        <w:t>3.7 Research Choice</w:t>
      </w:r>
      <w:bookmarkEnd w:id="40"/>
      <w:r>
        <w:t xml:space="preserve"> </w:t>
      </w:r>
    </w:p>
    <w:p w14:paraId="7101CBC7" w14:textId="77777777" w:rsidR="001C13D5" w:rsidRDefault="001C13D5" w:rsidP="001C13D5">
      <w:r>
        <w:t xml:space="preserve">Research choice is mainly about deciding the type of data that will be utilised for conducting the particular study. Apparently, common research choices used by researchers involved mixed method, mono method, and multi-method (Adams, 2014). Here, in this specific research, a mono method has been effectively utilised which focused on the qualitative method. Generally, the use of non-numerical or non-statistical data for conducting a study is determined to be a qualitative method. With the help of the qualitative method, the researcher has been able to make this study flexible while providing an in-depth understanding of the topic. Apparently, it is also evident that the utilisation of a qualitative method has helped produce hypotheses that can be further tested (Patton, 2015). It can also be seen that the effective use of the mono method has helped researchers to be more focused while ensuring </w:t>
      </w:r>
      <w:r>
        <w:lastRenderedPageBreak/>
        <w:t xml:space="preserve">consistency in this particular study. Since the mono method does not need an integration of various methods, it has been convenient and easier for the researcher to conduct this study. </w:t>
      </w:r>
    </w:p>
    <w:p w14:paraId="6CF376D2" w14:textId="77777777" w:rsidR="001C13D5" w:rsidRDefault="001C13D5" w:rsidP="001C13D5">
      <w:pPr>
        <w:pStyle w:val="Heading2"/>
      </w:pPr>
      <w:bookmarkStart w:id="41" w:name="_o9emih8ausxi" w:colFirst="0" w:colLast="0"/>
      <w:bookmarkStart w:id="42" w:name="_Toc164808914"/>
      <w:bookmarkEnd w:id="41"/>
      <w:r>
        <w:t>3.8 Data collection</w:t>
      </w:r>
      <w:bookmarkEnd w:id="42"/>
      <w:r>
        <w:t xml:space="preserve"> </w:t>
      </w:r>
    </w:p>
    <w:p w14:paraId="532234EC" w14:textId="77777777" w:rsidR="001C13D5" w:rsidRDefault="001C13D5" w:rsidP="001C13D5">
      <w:r>
        <w:t xml:space="preserve">The technique involved in the collection as well as measuring data on interested variables in a systematic manner is depicted through a data collection method. Apparently, a study can be conducted using primary data, secondary data, or even both. Here, in the context of this particular study, only secondary data has been utilised. When data is not collected directly from the source and rather the already collected data is utilised, such a method is determined to be a secondary data collection method (O’Gorman, 2015). This is mainly associated with the collection of necessary information from a number of online sources. These sources included scholarly articles, journals, relevant websites, news articles, and other similar sources. The use of Google Scholar has been seen in this particular study for collecting data. In comparison to the primary method, gathering the secondary data is more time-efficient. In addition to this, the particular data collection method has been chosen as it can be easily obtained (Keegan, 2009). This has also provided the researcher with more time to analyse the collected data effectively. </w:t>
      </w:r>
    </w:p>
    <w:p w14:paraId="62552B75" w14:textId="77777777" w:rsidR="001C13D5" w:rsidRDefault="001C13D5" w:rsidP="001C13D5">
      <w:pPr>
        <w:pStyle w:val="Heading2"/>
      </w:pPr>
      <w:bookmarkStart w:id="43" w:name="_uyupvdcy0zvm" w:colFirst="0" w:colLast="0"/>
      <w:bookmarkStart w:id="44" w:name="_Toc164808915"/>
      <w:bookmarkEnd w:id="43"/>
      <w:r>
        <w:t>3.9 Time Horizon</w:t>
      </w:r>
      <w:bookmarkEnd w:id="44"/>
      <w:r>
        <w:t xml:space="preserve"> </w:t>
      </w:r>
    </w:p>
    <w:p w14:paraId="78710CA7" w14:textId="77777777" w:rsidR="001C13D5" w:rsidRDefault="001C13D5" w:rsidP="001C13D5">
      <w:r>
        <w:t xml:space="preserve">The duration generally needed by the researcher to gather data for conducting the study is its time horizon. Apparently, research can either be conducted using the cross-sectional time horizon or longitudinal time horizon. Here, it can be seen that the particular research has been conducted with the help of a cross-sectional time horizon. This is mainly associated with gathering data for the study at a singular period of time. The primary reason for utilising this time horizon is that it has enabled the researcher to conduct the study quickly and in an inexpensive manner (Denscombe, 2014). Additionally, it has also ensured that a number of variables are assessed throughout the study. </w:t>
      </w:r>
    </w:p>
    <w:p w14:paraId="23FF6B1D" w14:textId="77777777" w:rsidR="001C13D5" w:rsidRDefault="001C13D5" w:rsidP="001C13D5">
      <w:pPr>
        <w:pStyle w:val="Heading2"/>
      </w:pPr>
      <w:bookmarkStart w:id="45" w:name="_uwzn8e10b139" w:colFirst="0" w:colLast="0"/>
      <w:bookmarkStart w:id="46" w:name="_Toc164808916"/>
      <w:bookmarkEnd w:id="45"/>
      <w:r>
        <w:lastRenderedPageBreak/>
        <w:t>3.10 Ethical Considerations</w:t>
      </w:r>
      <w:bookmarkEnd w:id="46"/>
      <w:r>
        <w:t xml:space="preserve"> </w:t>
      </w:r>
    </w:p>
    <w:p w14:paraId="18BD0889" w14:textId="77777777" w:rsidR="001C13D5" w:rsidRDefault="001C13D5" w:rsidP="001C13D5">
      <w:r>
        <w:t xml:space="preserve">Since this particular study has been conducted by utilising existing literary sources, it has been ensured that researchers maintained the integrity of the research process. Along with this, ethical considerations like acknowledging the work of scholars through proper citation have been ensured throughout the study. It has also been made sure by the researcher that no confidential or copyrighted articles have been utilised here in this study. The overall study has been conducted ethically while maintaining academic integrity as well. </w:t>
      </w:r>
    </w:p>
    <w:p w14:paraId="26FD30CF" w14:textId="77777777" w:rsidR="001C13D5" w:rsidRDefault="001C13D5" w:rsidP="001C13D5">
      <w:pPr>
        <w:pStyle w:val="Heading2"/>
      </w:pPr>
      <w:bookmarkStart w:id="47" w:name="_ou970mw12ydo" w:colFirst="0" w:colLast="0"/>
      <w:bookmarkStart w:id="48" w:name="_Toc164808917"/>
      <w:bookmarkEnd w:id="47"/>
      <w:r>
        <w:t>3.11 Summary</w:t>
      </w:r>
      <w:bookmarkEnd w:id="48"/>
      <w:r>
        <w:t xml:space="preserve"> </w:t>
      </w:r>
    </w:p>
    <w:p w14:paraId="5A464226" w14:textId="77777777" w:rsidR="001C13D5" w:rsidRDefault="001C13D5" w:rsidP="001C13D5">
      <w:r>
        <w:t xml:space="preserve">Based on the chapter on methodology, it can be summarized that the study has been conducted in a well-organised and systematic manner with the help of Research Onion. It was also evident that the study utilised an interpretivism philosophy along with an inductive approach. Along with this, it can be seen that a descriptive design and case study strategy have been employed by the researcher. Following this, a mono method has been used that focused mainly on gathering secondary data with the help of Google Scholar. This particular research can be identified as a cross-sectional study conducted by following research ethics. </w:t>
      </w:r>
    </w:p>
    <w:p w14:paraId="1929134C" w14:textId="77777777" w:rsidR="001C13D5" w:rsidRDefault="001C13D5" w:rsidP="001C13D5">
      <w:pPr>
        <w:rPr>
          <w:sz w:val="28"/>
          <w:szCs w:val="28"/>
        </w:rPr>
      </w:pPr>
      <w:r>
        <w:br w:type="page"/>
      </w:r>
    </w:p>
    <w:p w14:paraId="3A857B32" w14:textId="77777777" w:rsidR="0086477E" w:rsidRDefault="0086477E" w:rsidP="0086477E">
      <w:pPr>
        <w:pStyle w:val="Heading1"/>
      </w:pPr>
      <w:bookmarkStart w:id="49" w:name="_Toc164808918"/>
      <w:r>
        <w:lastRenderedPageBreak/>
        <w:t>Chapter Four: Results Discussions</w:t>
      </w:r>
      <w:bookmarkEnd w:id="49"/>
    </w:p>
    <w:p w14:paraId="2DD4014F" w14:textId="7AD470DC" w:rsidR="0086477E" w:rsidRPr="00692017" w:rsidRDefault="0086477E" w:rsidP="0086477E">
      <w:pPr>
        <w:pStyle w:val="Heading2"/>
        <w:rPr>
          <w:lang w:val="en-IN"/>
        </w:rPr>
      </w:pPr>
      <w:bookmarkStart w:id="50" w:name="_Toc164808919"/>
      <w:r>
        <w:rPr>
          <w:lang w:val="en-IN"/>
        </w:rPr>
        <w:t xml:space="preserve">4.1 </w:t>
      </w:r>
      <w:proofErr w:type="spellStart"/>
      <w:r w:rsidR="00093259">
        <w:rPr>
          <w:lang w:val="en-IN"/>
        </w:rPr>
        <w:t>Secondary</w:t>
      </w:r>
      <w:r>
        <w:rPr>
          <w:lang w:val="en-IN"/>
        </w:rPr>
        <w:t>Analysis</w:t>
      </w:r>
      <w:bookmarkEnd w:id="50"/>
      <w:proofErr w:type="spellEnd"/>
    </w:p>
    <w:p w14:paraId="39430CDD" w14:textId="77777777" w:rsidR="0086477E" w:rsidRDefault="0086477E" w:rsidP="0086477E">
      <w:pPr>
        <w:pStyle w:val="Heading3"/>
      </w:pPr>
      <w:bookmarkStart w:id="51" w:name="_Toc164808920"/>
      <w:r>
        <w:t>4.1.1 Identifying the impact of cryptocurrency on the financial market in creating job opportunities as well as investments.</w:t>
      </w:r>
      <w:bookmarkEnd w:id="51"/>
    </w:p>
    <w:p w14:paraId="5C5159F8" w14:textId="77777777" w:rsidR="0086477E" w:rsidRDefault="0086477E" w:rsidP="0086477E">
      <w:r w:rsidRPr="008067A9">
        <w:t xml:space="preserve">Financial asset usage has become the main focus instead of online payments with the rise of decentralised cryptocurrencies like Bitcoin. The world of cryptocurrencies has expanded dramatically since 2011, with Bitcoin holding the </w:t>
      </w:r>
      <w:r>
        <w:t>highest position</w:t>
      </w:r>
      <w:r w:rsidRPr="008067A9">
        <w:t xml:space="preserve">. Yet, trade complexities such as volatility analysis, price prediction, and fraud detection have surfaced, resembling traditional financial markets. There are also several particular difficulties, such </w:t>
      </w:r>
      <w:r>
        <w:t xml:space="preserve">as </w:t>
      </w:r>
      <w:r w:rsidRPr="008067A9">
        <w:t>mining, cybersecurity, and privacy.</w:t>
      </w:r>
    </w:p>
    <w:p w14:paraId="37F55736" w14:textId="77777777" w:rsidR="0086477E" w:rsidRDefault="0086477E" w:rsidP="0086477E">
      <w:pPr>
        <w:jc w:val="center"/>
      </w:pPr>
      <w:r w:rsidRPr="00045B88">
        <w:rPr>
          <w:noProof/>
          <w:lang w:val="en-GB" w:eastAsia="en-GB"/>
        </w:rPr>
        <w:drawing>
          <wp:inline distT="0" distB="0" distL="0" distR="0" wp14:anchorId="79A4C6D2" wp14:editId="416C55B5">
            <wp:extent cx="3771811" cy="3284142"/>
            <wp:effectExtent l="0" t="0" r="635" b="0"/>
            <wp:docPr id="209828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82801" name=""/>
                    <pic:cNvPicPr/>
                  </pic:nvPicPr>
                  <pic:blipFill>
                    <a:blip r:embed="rId10"/>
                    <a:stretch>
                      <a:fillRect/>
                    </a:stretch>
                  </pic:blipFill>
                  <pic:spPr>
                    <a:xfrm>
                      <a:off x="0" y="0"/>
                      <a:ext cx="3779074" cy="3290466"/>
                    </a:xfrm>
                    <a:prstGeom prst="rect">
                      <a:avLst/>
                    </a:prstGeom>
                  </pic:spPr>
                </pic:pic>
              </a:graphicData>
            </a:graphic>
          </wp:inline>
        </w:drawing>
      </w:r>
    </w:p>
    <w:p w14:paraId="5A1F7D78" w14:textId="77777777" w:rsidR="0086477E" w:rsidRDefault="0086477E" w:rsidP="0086477E">
      <w:pPr>
        <w:jc w:val="center"/>
      </w:pPr>
      <w:r>
        <w:t>Figure: 1</w:t>
      </w:r>
    </w:p>
    <w:p w14:paraId="051D500B" w14:textId="77777777" w:rsidR="0086477E" w:rsidRDefault="0086477E" w:rsidP="0086477E">
      <w:pPr>
        <w:jc w:val="center"/>
      </w:pPr>
      <w:r>
        <w:t>Source: (</w:t>
      </w:r>
      <w:r w:rsidRPr="00E24A6C">
        <w:t>Fang</w:t>
      </w:r>
      <w:r>
        <w:t xml:space="preserve"> et al., 2022)</w:t>
      </w:r>
    </w:p>
    <w:p w14:paraId="50947B9B" w14:textId="77777777" w:rsidR="0086477E" w:rsidRDefault="0086477E" w:rsidP="0086477E">
      <w:r w:rsidRPr="00336674">
        <w:t xml:space="preserve">The inclusion of cryptocurrencies in the portfolios of financial institutions has increased in recent years. Since they are solely digital assets, cryptocurrencies are not like traditional </w:t>
      </w:r>
      <w:r w:rsidRPr="00336674">
        <w:lastRenderedPageBreak/>
        <w:t>assets, and little is known about their behaviour. This study examines 146 scholarly works on bitcoin trading, addressing subjects such as trading strategies, forecasting volatility, and managing a portfolio. It finds lucrative bitcoin trading chances by analysing research patterns and datasets.</w:t>
      </w:r>
      <w:r>
        <w:t xml:space="preserve"> </w:t>
      </w:r>
      <w:r w:rsidRPr="00E24A6C">
        <w:t xml:space="preserve">Ethereum (ETH), Litecoin (LTC), and Bitcoin (BTC) are the three most well-known cryptocurrencies. The 2009 invention of Bitcoin transformed online commerce by enabling peer-to-peer electronic money transfers without the need for middlemen. </w:t>
      </w:r>
    </w:p>
    <w:p w14:paraId="6B56B954" w14:textId="77777777" w:rsidR="0086477E" w:rsidRDefault="0086477E" w:rsidP="0086477E">
      <w:pPr>
        <w:jc w:val="center"/>
      </w:pPr>
      <w:r w:rsidRPr="00A271FA">
        <w:rPr>
          <w:noProof/>
          <w:lang w:val="en-GB" w:eastAsia="en-GB"/>
        </w:rPr>
        <w:drawing>
          <wp:inline distT="0" distB="0" distL="0" distR="0" wp14:anchorId="7420DE7D" wp14:editId="2C04442B">
            <wp:extent cx="4437037" cy="2910177"/>
            <wp:effectExtent l="0" t="0" r="1905" b="5080"/>
            <wp:docPr id="765417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417337" name=""/>
                    <pic:cNvPicPr/>
                  </pic:nvPicPr>
                  <pic:blipFill>
                    <a:blip r:embed="rId11"/>
                    <a:stretch>
                      <a:fillRect/>
                    </a:stretch>
                  </pic:blipFill>
                  <pic:spPr>
                    <a:xfrm>
                      <a:off x="0" y="0"/>
                      <a:ext cx="4440239" cy="2912277"/>
                    </a:xfrm>
                    <a:prstGeom prst="rect">
                      <a:avLst/>
                    </a:prstGeom>
                  </pic:spPr>
                </pic:pic>
              </a:graphicData>
            </a:graphic>
          </wp:inline>
        </w:drawing>
      </w:r>
    </w:p>
    <w:p w14:paraId="7910CB6A" w14:textId="77777777" w:rsidR="0086477E" w:rsidRDefault="0086477E" w:rsidP="0086477E">
      <w:pPr>
        <w:jc w:val="center"/>
      </w:pPr>
      <w:r>
        <w:t>Figure: 2</w:t>
      </w:r>
    </w:p>
    <w:p w14:paraId="1458A41C" w14:textId="77777777" w:rsidR="0086477E" w:rsidRDefault="0086477E" w:rsidP="0086477E">
      <w:pPr>
        <w:jc w:val="center"/>
      </w:pPr>
      <w:r>
        <w:t>Source: (</w:t>
      </w:r>
      <w:r>
        <w:rPr>
          <w:shd w:val="clear" w:color="auto" w:fill="FFFFFF"/>
        </w:rPr>
        <w:t>Atherton et al., 2020)</w:t>
      </w:r>
    </w:p>
    <w:p w14:paraId="279C90BA" w14:textId="392CDE20" w:rsidR="0086477E" w:rsidRDefault="0086477E" w:rsidP="0086477E">
      <w:r>
        <w:t xml:space="preserve">The above article has discussed the emerging demand for employees who are experts in blockchain, programming languages, software engineers and creativity. The increasing requirement for exceptional soft skills and trained professionals in the digital currency industry has demonstrated the upsurged employability </w:t>
      </w:r>
      <w:r>
        <w:fldChar w:fldCharType="begin"/>
      </w:r>
      <w:r>
        <w:instrText xml:space="preserve"> CITATION Dan243 \l 2057 </w:instrText>
      </w:r>
      <w:r>
        <w:fldChar w:fldCharType="separate"/>
      </w:r>
      <w:r>
        <w:rPr>
          <w:noProof/>
        </w:rPr>
        <w:t xml:space="preserve"> (Zhao, 2024)</w:t>
      </w:r>
      <w:r>
        <w:fldChar w:fldCharType="end"/>
      </w:r>
      <w:r>
        <w:t xml:space="preserve">. Moreover, cryptocurrencies also alter the notion of investment in the financial market. The examination of employment requirements related to blockchain technology in Australia has provided a novel important insight regarding the skills and qualifications of employers’ value in this emerging business. This article has stated that Bitcoin greatly impacts the financial market </w:t>
      </w:r>
      <w:r>
        <w:lastRenderedPageBreak/>
        <w:t xml:space="preserve">with investment opportunities and coordinated operations have facilitated the rapid adaptation of Cryptocurrency. This article also mentioned that the emergence of digital coins and blockchain technology absurd the need for regulatory compliances and training of employees to cope with the changing needs and secure privacy and financial operations. Examining educational qualifications highlights the importance of attending university even more because most blockchain jobs require graduation and above degrees which is proof of </w:t>
      </w:r>
      <w:r w:rsidR="00027B76">
        <w:t xml:space="preserve">the </w:t>
      </w:r>
      <w:r>
        <w:t>broader adaptation of blockchain technology. Moreover, this article also focused on income distribution which reveals that blockchain-related professionals are getting paid with a sizeable proportion of the workforce and earning over$1,00,000 per year. Hence, this blockchain technology and rapid growth of Cryptocurrencies positively generates jobs which in turn increases investment opportunities along with contributing to the GDP and altering traditional financial market operations.</w:t>
      </w:r>
    </w:p>
    <w:p w14:paraId="3C68FF25" w14:textId="77777777" w:rsidR="0086477E" w:rsidRDefault="0086477E" w:rsidP="0086477E">
      <w:pPr>
        <w:pStyle w:val="Heading3"/>
      </w:pPr>
      <w:bookmarkStart w:id="52" w:name="_Toc164808921"/>
      <w:r>
        <w:t>4.1.2 The issues tackled by regulators in keeping trace of cryptocurrency</w:t>
      </w:r>
      <w:r w:rsidRPr="00045377">
        <w:t xml:space="preserve"> </w:t>
      </w:r>
      <w:r>
        <w:t>dealings.</w:t>
      </w:r>
      <w:bookmarkEnd w:id="52"/>
    </w:p>
    <w:p w14:paraId="23110489" w14:textId="77777777" w:rsidR="0086477E" w:rsidRDefault="0086477E" w:rsidP="0086477E">
      <w:pPr>
        <w:jc w:val="center"/>
      </w:pPr>
      <w:r w:rsidRPr="00544245">
        <w:rPr>
          <w:noProof/>
          <w:lang w:val="en-GB" w:eastAsia="en-GB"/>
        </w:rPr>
        <w:drawing>
          <wp:inline distT="0" distB="0" distL="0" distR="0" wp14:anchorId="3AB7E8AF" wp14:editId="3C664ADB">
            <wp:extent cx="3482671" cy="4006850"/>
            <wp:effectExtent l="0" t="0" r="3810" b="0"/>
            <wp:docPr id="193630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03097" name=""/>
                    <pic:cNvPicPr/>
                  </pic:nvPicPr>
                  <pic:blipFill>
                    <a:blip r:embed="rId12"/>
                    <a:stretch>
                      <a:fillRect/>
                    </a:stretch>
                  </pic:blipFill>
                  <pic:spPr>
                    <a:xfrm>
                      <a:off x="0" y="0"/>
                      <a:ext cx="3493974" cy="4019854"/>
                    </a:xfrm>
                    <a:prstGeom prst="rect">
                      <a:avLst/>
                    </a:prstGeom>
                  </pic:spPr>
                </pic:pic>
              </a:graphicData>
            </a:graphic>
          </wp:inline>
        </w:drawing>
      </w:r>
    </w:p>
    <w:p w14:paraId="5EE7CA4B" w14:textId="77777777" w:rsidR="0086477E" w:rsidRDefault="0086477E" w:rsidP="0086477E">
      <w:pPr>
        <w:jc w:val="center"/>
      </w:pPr>
      <w:r>
        <w:lastRenderedPageBreak/>
        <w:t>Figure: 3</w:t>
      </w:r>
    </w:p>
    <w:p w14:paraId="7D4886DE" w14:textId="77777777" w:rsidR="0086477E" w:rsidRDefault="0086477E" w:rsidP="0086477E">
      <w:pPr>
        <w:jc w:val="center"/>
        <w:rPr>
          <w:shd w:val="clear" w:color="auto" w:fill="FFFFFF"/>
        </w:rPr>
      </w:pPr>
      <w:r>
        <w:t>Source: (</w:t>
      </w:r>
      <w:r>
        <w:rPr>
          <w:shd w:val="clear" w:color="auto" w:fill="FFFFFF"/>
        </w:rPr>
        <w:t>Perkins, 2020)</w:t>
      </w:r>
    </w:p>
    <w:p w14:paraId="626AFADE" w14:textId="2CB0BED3" w:rsidR="0086477E" w:rsidRDefault="0086477E" w:rsidP="0086477E">
      <w:r>
        <w:t xml:space="preserve">The extensive utilisation of digital currency has presented various challenges for the regulatory organisations entrusted with effectively monitoring as well as controlling cryptocurrency dealings. The decentralised and anonymous nature of digital coin transactions is posing a significant hurdle as it facilitates unlawful activities such as tax avoidance and monetary </w:t>
      </w:r>
      <w:r w:rsidRPr="008E0455">
        <w:t xml:space="preserve">fraudulence. </w:t>
      </w:r>
      <w:r w:rsidR="009E58AC" w:rsidRPr="008E0455">
        <w:t>Due to lack of</w:t>
      </w:r>
      <w:r w:rsidRPr="008E0455">
        <w:t xml:space="preserve"> traditional intermediaries </w:t>
      </w:r>
      <w:r w:rsidR="009E58AC" w:rsidRPr="008E0455">
        <w:t>such as the</w:t>
      </w:r>
      <w:r w:rsidRPr="008E0455">
        <w:t xml:space="preserve"> banking services authorities are </w:t>
      </w:r>
      <w:r w:rsidR="009E58AC" w:rsidRPr="008E0455">
        <w:t xml:space="preserve">mainly dealing with the obtacles </w:t>
      </w:r>
      <w:r w:rsidR="00DF53F9" w:rsidRPr="008E0455">
        <w:t>while</w:t>
      </w:r>
      <w:r w:rsidRPr="008E0455">
        <w:t xml:space="preserve"> supervising these</w:t>
      </w:r>
      <w:r w:rsidR="00DF53F9" w:rsidRPr="008E0455">
        <w:t xml:space="preserve"> kinds of financial</w:t>
      </w:r>
      <w:r w:rsidRPr="008E0455">
        <w:t xml:space="preserve"> transactions. </w:t>
      </w:r>
      <w:r w:rsidR="00DF53F9" w:rsidRPr="008E0455">
        <w:t>As per the reports,  nowadays issues about c</w:t>
      </w:r>
      <w:r w:rsidRPr="008E0455">
        <w:t xml:space="preserve">onsumer protection </w:t>
      </w:r>
      <w:r w:rsidR="00DF53F9" w:rsidRPr="008E0455">
        <w:t>along with the</w:t>
      </w:r>
      <w:r w:rsidRPr="008E0455">
        <w:t xml:space="preserve"> fraud </w:t>
      </w:r>
      <w:r w:rsidR="00DF53F9" w:rsidRPr="008E0455">
        <w:t xml:space="preserve">financial </w:t>
      </w:r>
      <w:r w:rsidRPr="008E0455">
        <w:t xml:space="preserve">transactions </w:t>
      </w:r>
      <w:r w:rsidR="00DF53F9" w:rsidRPr="008E0455">
        <w:t>are prominently</w:t>
      </w:r>
      <w:r w:rsidRPr="008E0455">
        <w:t xml:space="preserve"> becoming inevitable</w:t>
      </w:r>
      <w:r w:rsidR="00DF53F9" w:rsidRPr="008E0455">
        <w:t>. One of the reason of this lies in the</w:t>
      </w:r>
      <w:r w:rsidRPr="008E0455">
        <w:t xml:space="preserve"> inexperience </w:t>
      </w:r>
      <w:r w:rsidR="00DF53F9" w:rsidRPr="008E0455">
        <w:t>that the</w:t>
      </w:r>
      <w:r w:rsidRPr="008E0455">
        <w:t xml:space="preserve"> consumers </w:t>
      </w:r>
      <w:r w:rsidR="00DF53F9" w:rsidRPr="008E0455">
        <w:t xml:space="preserve">are actually having </w:t>
      </w:r>
      <w:r w:rsidRPr="008E0455">
        <w:t xml:space="preserve">regarding </w:t>
      </w:r>
      <w:r w:rsidR="00DF53F9" w:rsidRPr="008E0455">
        <w:t xml:space="preserve">the </w:t>
      </w:r>
      <w:r w:rsidRPr="008E0455">
        <w:t>cryptocurrency transactions a</w:t>
      </w:r>
      <w:r w:rsidR="00DF53F9" w:rsidRPr="008E0455">
        <w:t>s well as about the</w:t>
      </w:r>
      <w:r w:rsidRPr="008E0455">
        <w:t xml:space="preserve"> </w:t>
      </w:r>
      <w:r w:rsidR="00DF53F9" w:rsidRPr="008E0455">
        <w:t>improvement of</w:t>
      </w:r>
      <w:r w:rsidRPr="008E0455">
        <w:t xml:space="preserve"> technology. </w:t>
      </w:r>
      <w:r w:rsidR="00DF53F9" w:rsidRPr="008E0455">
        <w:t xml:space="preserve">Hence, this leads to </w:t>
      </w:r>
      <w:r w:rsidRPr="008E0455">
        <w:t xml:space="preserve">scams, </w:t>
      </w:r>
      <w:r w:rsidR="00DF53F9" w:rsidRPr="008E0455">
        <w:t xml:space="preserve">cyber </w:t>
      </w:r>
      <w:r w:rsidRPr="008E0455">
        <w:t xml:space="preserve">hacking, transaction reversibility </w:t>
      </w:r>
      <w:r w:rsidR="00DF53F9" w:rsidRPr="008E0455">
        <w:t>for the consumers</w:t>
      </w:r>
      <w:r w:rsidRPr="008E0455">
        <w:t xml:space="preserve">. </w:t>
      </w:r>
      <w:r w:rsidR="00DF53F9" w:rsidRPr="008E0455">
        <w:t>R</w:t>
      </w:r>
      <w:r w:rsidRPr="008E0455">
        <w:t xml:space="preserve">egulations and policies </w:t>
      </w:r>
      <w:r w:rsidR="00DF53F9" w:rsidRPr="008E0455">
        <w:t>that the governments have made are</w:t>
      </w:r>
      <w:r w:rsidRPr="008E0455">
        <w:t xml:space="preserve"> aim</w:t>
      </w:r>
      <w:r w:rsidR="00DF53F9" w:rsidRPr="008E0455">
        <w:t>ing</w:t>
      </w:r>
      <w:r w:rsidRPr="008E0455">
        <w:t xml:space="preserve"> to safeguard </w:t>
      </w:r>
      <w:r w:rsidR="00DF53F9" w:rsidRPr="008E0455">
        <w:t xml:space="preserve">the </w:t>
      </w:r>
      <w:r w:rsidRPr="008E0455">
        <w:t xml:space="preserve">customers </w:t>
      </w:r>
      <w:r w:rsidR="00DF53F9" w:rsidRPr="008E0455">
        <w:t>but were unable to reach its success due to</w:t>
      </w:r>
      <w:r w:rsidRPr="008E0455">
        <w:t xml:space="preserve"> </w:t>
      </w:r>
      <w:r w:rsidR="00DF53F9" w:rsidRPr="008E0455">
        <w:t>some</w:t>
      </w:r>
      <w:r w:rsidRPr="008E0455">
        <w:t xml:space="preserve"> unique aspects </w:t>
      </w:r>
      <w:r w:rsidR="00DF53F9" w:rsidRPr="008E0455">
        <w:t xml:space="preserve">that are related to </w:t>
      </w:r>
      <w:r w:rsidRPr="008E0455">
        <w:t>these transaction</w:t>
      </w:r>
      <w:r w:rsidR="00DF53F9" w:rsidRPr="008E0455">
        <w:t xml:space="preserve">s. </w:t>
      </w:r>
      <w:r w:rsidRPr="008E0455">
        <w:t xml:space="preserve"> </w:t>
      </w:r>
      <w:r w:rsidR="00DF53F9" w:rsidRPr="008E0455">
        <w:t>With that,</w:t>
      </w:r>
      <w:r w:rsidRPr="008E0455">
        <w:t xml:space="preserve"> sometimes </w:t>
      </w:r>
      <w:r w:rsidR="00DF53F9" w:rsidRPr="008E0455">
        <w:t>this also becomes more</w:t>
      </w:r>
      <w:r w:rsidRPr="008E0455">
        <w:t xml:space="preserve"> difficult for </w:t>
      </w:r>
      <w:r w:rsidR="00DF53F9" w:rsidRPr="008E0455">
        <w:t>governmental bodies</w:t>
      </w:r>
      <w:r w:rsidRPr="008E0455">
        <w:t xml:space="preserve"> to </w:t>
      </w:r>
      <w:r w:rsidR="00DF53F9" w:rsidRPr="008E0455">
        <w:t>find the s</w:t>
      </w:r>
      <w:r w:rsidRPr="008E0455">
        <w:t>cam</w:t>
      </w:r>
      <w:r w:rsidR="00DF53F9" w:rsidRPr="008E0455">
        <w:t>s</w:t>
      </w:r>
      <w:r w:rsidRPr="008E0455">
        <w:t xml:space="preserve"> </w:t>
      </w:r>
      <w:r w:rsidR="00DF53F9" w:rsidRPr="008E0455">
        <w:t>among those</w:t>
      </w:r>
      <w:r w:rsidRPr="008E0455">
        <w:t xml:space="preserve"> thousands of operations </w:t>
      </w:r>
      <w:r w:rsidR="00DF53F9" w:rsidRPr="008E0455">
        <w:t xml:space="preserve">that were taking place daily in the financial sectors. </w:t>
      </w:r>
      <w:r w:rsidRPr="008E0455">
        <w:t xml:space="preserve">Technology-related </w:t>
      </w:r>
      <w:r w:rsidR="00DF53F9" w:rsidRPr="008E0455">
        <w:t>obstacles as well as</w:t>
      </w:r>
      <w:r w:rsidRPr="008E0455">
        <w:t xml:space="preserve"> </w:t>
      </w:r>
      <w:r w:rsidR="00DF53F9" w:rsidRPr="008E0455">
        <w:t>the</w:t>
      </w:r>
      <w:r w:rsidRPr="008E0455">
        <w:t xml:space="preserve"> scalability </w:t>
      </w:r>
      <w:r w:rsidR="00DF53F9" w:rsidRPr="008E0455">
        <w:t>of the t</w:t>
      </w:r>
      <w:r w:rsidRPr="008E0455">
        <w:t xml:space="preserve">ransaction validation speed </w:t>
      </w:r>
      <w:r w:rsidR="00DF53F9" w:rsidRPr="008E0455">
        <w:t xml:space="preserve">also </w:t>
      </w:r>
      <w:r w:rsidRPr="008E0455">
        <w:t>add</w:t>
      </w:r>
      <w:r w:rsidR="00DF53F9" w:rsidRPr="008E0455">
        <w:t xml:space="preserve">s some </w:t>
      </w:r>
      <w:r w:rsidRPr="008E0455">
        <w:t xml:space="preserve">another layer </w:t>
      </w:r>
      <w:r w:rsidR="00DF53F9" w:rsidRPr="008E0455">
        <w:t>in this process full of</w:t>
      </w:r>
      <w:r w:rsidRPr="008E0455">
        <w:t xml:space="preserve"> complexit</w:t>
      </w:r>
      <w:r w:rsidR="00DF53F9" w:rsidRPr="008E0455">
        <w:t>ies</w:t>
      </w:r>
      <w:r w:rsidRPr="008E0455">
        <w:t xml:space="preserve">. </w:t>
      </w:r>
      <w:r w:rsidR="00DF53F9" w:rsidRPr="008E0455">
        <w:t>Presently, as per the situation, m</w:t>
      </w:r>
      <w:r w:rsidRPr="008E0455">
        <w:t xml:space="preserve">ining cryptocurrencies </w:t>
      </w:r>
      <w:r w:rsidR="00DF53F9" w:rsidRPr="008E0455">
        <w:t>actually requires</w:t>
      </w:r>
      <w:r w:rsidRPr="008E0455">
        <w:t xml:space="preserve"> a </w:t>
      </w:r>
      <w:r w:rsidR="00DF53F9" w:rsidRPr="008E0455">
        <w:t>bulk of</w:t>
      </w:r>
      <w:r w:rsidRPr="008E0455">
        <w:t xml:space="preserve"> resources which </w:t>
      </w:r>
      <w:r w:rsidR="00DF53F9" w:rsidRPr="008E0455">
        <w:t>consists damaging effect</w:t>
      </w:r>
      <w:r w:rsidRPr="008E0455">
        <w:t xml:space="preserve"> to environmental</w:t>
      </w:r>
      <w:r w:rsidR="00DF53F9" w:rsidRPr="008E0455">
        <w:t xml:space="preserve"> the</w:t>
      </w:r>
      <w:r w:rsidRPr="008E0455">
        <w:t xml:space="preserve"> sustainability. </w:t>
      </w:r>
      <w:r w:rsidR="00DF53F9" w:rsidRPr="008E0455">
        <w:t>Actually, it is</w:t>
      </w:r>
      <w:r w:rsidRPr="008E0455">
        <w:t xml:space="preserve"> quite hard to overlook the </w:t>
      </w:r>
      <w:r w:rsidR="00DF53F9" w:rsidRPr="008E0455">
        <w:t>main</w:t>
      </w:r>
      <w:r w:rsidRPr="008E0455">
        <w:t xml:space="preserve"> impact </w:t>
      </w:r>
      <w:r w:rsidR="00DF53F9" w:rsidRPr="008E0455">
        <w:t>that has been caused due to prominence of</w:t>
      </w:r>
      <w:r w:rsidRPr="008E0455">
        <w:t xml:space="preserve"> </w:t>
      </w:r>
      <w:r w:rsidR="00DF53F9" w:rsidRPr="008E0455">
        <w:t xml:space="preserve">using </w:t>
      </w:r>
      <w:r w:rsidRPr="008E0455">
        <w:t xml:space="preserve">Bitcoin </w:t>
      </w:r>
      <w:r w:rsidR="00DF53F9" w:rsidRPr="008E0455">
        <w:t>within</w:t>
      </w:r>
      <w:r w:rsidRPr="008E0455">
        <w:t xml:space="preserve"> monetary policy. </w:t>
      </w:r>
      <w:r w:rsidR="00DF53F9" w:rsidRPr="008E0455">
        <w:t>Thus, in this scenario, e</w:t>
      </w:r>
      <w:r w:rsidRPr="008E0455">
        <w:t xml:space="preserve">ffective </w:t>
      </w:r>
      <w:r w:rsidR="00DF53F9" w:rsidRPr="008E0455">
        <w:t>usage</w:t>
      </w:r>
      <w:r w:rsidRPr="008E0455">
        <w:t xml:space="preserve"> of fiscal policies by </w:t>
      </w:r>
      <w:r w:rsidR="00DF53F9" w:rsidRPr="008E0455">
        <w:t xml:space="preserve">the </w:t>
      </w:r>
      <w:r w:rsidRPr="008E0455">
        <w:t xml:space="preserve">banks may </w:t>
      </w:r>
      <w:r w:rsidR="00DF53F9" w:rsidRPr="008E0455">
        <w:t xml:space="preserve">also </w:t>
      </w:r>
      <w:r w:rsidRPr="008E0455">
        <w:t xml:space="preserve">pose disturbances </w:t>
      </w:r>
      <w:r w:rsidR="00DF53F9" w:rsidRPr="008E0455">
        <w:t>in terms of the</w:t>
      </w:r>
      <w:r w:rsidRPr="008E0455">
        <w:t xml:space="preserve"> financial landscape </w:t>
      </w:r>
      <w:r w:rsidR="00DF53F9" w:rsidRPr="008E0455">
        <w:t xml:space="preserve">which is hugely </w:t>
      </w:r>
      <w:r w:rsidRPr="008E0455">
        <w:t xml:space="preserve">characterised by decentralised cryptocurrencies. The </w:t>
      </w:r>
      <w:r w:rsidR="00DF53F9" w:rsidRPr="008E0455">
        <w:t>faster growth</w:t>
      </w:r>
      <w:r w:rsidRPr="008E0455">
        <w:t xml:space="preserve"> and increasing </w:t>
      </w:r>
      <w:r w:rsidR="00DF53F9" w:rsidRPr="008E0455">
        <w:t xml:space="preserve">prominence </w:t>
      </w:r>
      <w:r w:rsidRPr="008E0455">
        <w:t xml:space="preserve">of </w:t>
      </w:r>
      <w:r w:rsidR="00DF53F9" w:rsidRPr="008E0455">
        <w:t xml:space="preserve">this </w:t>
      </w:r>
      <w:r w:rsidRPr="008E0455">
        <w:t xml:space="preserve">cryptocurrencies </w:t>
      </w:r>
      <w:r w:rsidR="00DF53F9" w:rsidRPr="008E0455">
        <w:t xml:space="preserve">concept has actually </w:t>
      </w:r>
      <w:r w:rsidR="00DF53F9" w:rsidRPr="008E0455">
        <w:lastRenderedPageBreak/>
        <w:t>led the customers to face</w:t>
      </w:r>
      <w:r w:rsidRPr="008E0455">
        <w:t xml:space="preserve"> complex regulatory obstacle </w:t>
      </w:r>
      <w:r w:rsidR="00DF53F9" w:rsidRPr="008E0455">
        <w:t>which creates a</w:t>
      </w:r>
      <w:r w:rsidRPr="008E0455">
        <w:t xml:space="preserve"> cautious evaluation </w:t>
      </w:r>
      <w:r w:rsidR="008E0455" w:rsidRPr="008E0455">
        <w:t>about the usage</w:t>
      </w:r>
      <w:r w:rsidRPr="008E0455">
        <w:t xml:space="preserve"> </w:t>
      </w:r>
      <w:r w:rsidR="008E0455" w:rsidRPr="008E0455">
        <w:t>of</w:t>
      </w:r>
      <w:r w:rsidRPr="008E0455">
        <w:t xml:space="preserve"> technology, economy</w:t>
      </w:r>
      <w:r w:rsidR="008E0455" w:rsidRPr="008E0455">
        <w:t xml:space="preserve"> </w:t>
      </w:r>
      <w:r w:rsidRPr="008E0455">
        <w:t xml:space="preserve">and </w:t>
      </w:r>
      <w:r w:rsidR="008E0455" w:rsidRPr="008E0455">
        <w:t xml:space="preserve">lastly </w:t>
      </w:r>
      <w:r w:rsidRPr="008E0455">
        <w:t>policy.</w:t>
      </w:r>
      <w:r>
        <w:t xml:space="preserve"> Regulators' major goal in this quickly changing field continues to be striking a balance between encouraging innovation and guaranteeing economic security and consumer safety.</w:t>
      </w:r>
    </w:p>
    <w:p w14:paraId="3D26F92E" w14:textId="77777777" w:rsidR="0086477E" w:rsidRDefault="0086477E" w:rsidP="0086477E">
      <w:pPr>
        <w:jc w:val="center"/>
      </w:pPr>
      <w:r w:rsidRPr="00EA5CDD">
        <w:rPr>
          <w:noProof/>
          <w:lang w:val="en-GB" w:eastAsia="en-GB"/>
        </w:rPr>
        <w:drawing>
          <wp:inline distT="0" distB="0" distL="0" distR="0" wp14:anchorId="3B527FC3" wp14:editId="66FC2B43">
            <wp:extent cx="4575780" cy="3880237"/>
            <wp:effectExtent l="0" t="0" r="0" b="6350"/>
            <wp:docPr id="69389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91027" name=""/>
                    <pic:cNvPicPr/>
                  </pic:nvPicPr>
                  <pic:blipFill>
                    <a:blip r:embed="rId13"/>
                    <a:stretch>
                      <a:fillRect/>
                    </a:stretch>
                  </pic:blipFill>
                  <pic:spPr>
                    <a:xfrm>
                      <a:off x="0" y="0"/>
                      <a:ext cx="4575780" cy="3880237"/>
                    </a:xfrm>
                    <a:prstGeom prst="rect">
                      <a:avLst/>
                    </a:prstGeom>
                  </pic:spPr>
                </pic:pic>
              </a:graphicData>
            </a:graphic>
          </wp:inline>
        </w:drawing>
      </w:r>
    </w:p>
    <w:p w14:paraId="1B322E15" w14:textId="77777777" w:rsidR="0086477E" w:rsidRDefault="0086477E" w:rsidP="0086477E">
      <w:pPr>
        <w:jc w:val="center"/>
      </w:pPr>
      <w:r>
        <w:t>Figure: 4</w:t>
      </w:r>
    </w:p>
    <w:p w14:paraId="6F1EA355" w14:textId="77777777" w:rsidR="0086477E" w:rsidRDefault="0086477E" w:rsidP="0086477E">
      <w:pPr>
        <w:jc w:val="center"/>
        <w:rPr>
          <w:shd w:val="clear" w:color="auto" w:fill="FFFFFF"/>
        </w:rPr>
      </w:pPr>
      <w:r>
        <w:t>Source: (</w:t>
      </w:r>
      <w:r>
        <w:rPr>
          <w:shd w:val="clear" w:color="auto" w:fill="FFFFFF"/>
        </w:rPr>
        <w:t>Eisermann, 2020)</w:t>
      </w:r>
    </w:p>
    <w:p w14:paraId="056CED91" w14:textId="77777777" w:rsidR="0086477E" w:rsidRDefault="0086477E" w:rsidP="0086477E">
      <w:pPr>
        <w:rPr>
          <w:shd w:val="clear" w:color="auto" w:fill="FFFFFF"/>
        </w:rPr>
      </w:pPr>
      <w:r>
        <w:rPr>
          <w:shd w:val="clear" w:color="auto" w:fill="FFFFFF"/>
        </w:rPr>
        <w:t xml:space="preserve">The above </w:t>
      </w:r>
      <w:r w:rsidRPr="004A4609">
        <w:rPr>
          <w:shd w:val="clear" w:color="auto" w:fill="FFFFFF"/>
        </w:rPr>
        <w:t xml:space="preserve">analysis centred on the difficulties faced by the emergence of cryptocurrencies, especially Bitcoin, in </w:t>
      </w:r>
      <w:r>
        <w:rPr>
          <w:shd w:val="clear" w:color="auto" w:fill="FFFFFF"/>
        </w:rPr>
        <w:t>confronting</w:t>
      </w:r>
      <w:r w:rsidRPr="004A4609">
        <w:rPr>
          <w:shd w:val="clear" w:color="auto" w:fill="FFFFFF"/>
        </w:rPr>
        <w:t xml:space="preserve"> money laundering and terrorism financing (AML/CFT)</w:t>
      </w:r>
      <w:r>
        <w:rPr>
          <w:shd w:val="clear" w:color="auto" w:fill="FFFFFF"/>
        </w:rPr>
        <w:t>.</w:t>
      </w:r>
      <w:r w:rsidRPr="004A4609">
        <w:rPr>
          <w:shd w:val="clear" w:color="auto" w:fill="FFFFFF"/>
        </w:rPr>
        <w:t xml:space="preserve"> It </w:t>
      </w:r>
      <w:r>
        <w:rPr>
          <w:shd w:val="clear" w:color="auto" w:fill="FFFFFF"/>
        </w:rPr>
        <w:t>focused on the issues regarding</w:t>
      </w:r>
      <w:r w:rsidRPr="004A4609">
        <w:rPr>
          <w:shd w:val="clear" w:color="auto" w:fill="FFFFFF"/>
        </w:rPr>
        <w:t xml:space="preserve"> the ability of cryptocurrencies to make international transfers outside the jurisdiction of financial regulators</w:t>
      </w:r>
      <w:r>
        <w:rPr>
          <w:shd w:val="clear" w:color="auto" w:fill="FFFFFF"/>
        </w:rPr>
        <w:t>. Yet, this</w:t>
      </w:r>
      <w:r w:rsidRPr="004A4609">
        <w:rPr>
          <w:shd w:val="clear" w:color="auto" w:fill="FFFFFF"/>
        </w:rPr>
        <w:t xml:space="preserve"> </w:t>
      </w:r>
      <w:r>
        <w:rPr>
          <w:shd w:val="clear" w:color="auto" w:fill="FFFFFF"/>
        </w:rPr>
        <w:t>raises</w:t>
      </w:r>
      <w:r w:rsidRPr="004A4609">
        <w:rPr>
          <w:shd w:val="clear" w:color="auto" w:fill="FFFFFF"/>
        </w:rPr>
        <w:t xml:space="preserve"> the possibility that terrorists may use them to fund their operations and avoid detection. The report emphasises in what way terrorist organisations are becoming more and more accustomed to using cryptocurrencies and money laundering through their usage. It challenges the conventional wisdom that tracking problems with Bitcoin makes it unsuitable for illicit activity, </w:t>
      </w:r>
      <w:r w:rsidRPr="004A4609">
        <w:rPr>
          <w:shd w:val="clear" w:color="auto" w:fill="FFFFFF"/>
        </w:rPr>
        <w:lastRenderedPageBreak/>
        <w:t xml:space="preserve">highlighting several technological solutions, like mixers as well as Privacy Coins, to hide financial flows. The article </w:t>
      </w:r>
      <w:r>
        <w:rPr>
          <w:shd w:val="clear" w:color="auto" w:fill="FFFFFF"/>
        </w:rPr>
        <w:t>discusses</w:t>
      </w:r>
      <w:r w:rsidRPr="004A4609">
        <w:rPr>
          <w:shd w:val="clear" w:color="auto" w:fill="FFFFFF"/>
        </w:rPr>
        <w:t xml:space="preserve"> in what manner the FATF recommendations, which seek to control cryptocurrency exchanges and outlaw anonymous transactions, are the global response.</w:t>
      </w:r>
      <w:r>
        <w:rPr>
          <w:shd w:val="clear" w:color="auto" w:fill="FFFFFF"/>
        </w:rPr>
        <w:t xml:space="preserve"> </w:t>
      </w:r>
      <w:r w:rsidRPr="00621298">
        <w:rPr>
          <w:shd w:val="clear" w:color="auto" w:fill="FFFFFF"/>
        </w:rPr>
        <w:t>The necessity of governments and cryptocurrency companies adhering to new regulations, improving regulatory knowledge, minimising duplication of effort, and creating typologies for identifying terrorist financing in cryptocurrency transactions is emphasised.</w:t>
      </w:r>
    </w:p>
    <w:p w14:paraId="3EE2868D" w14:textId="77777777" w:rsidR="0086477E" w:rsidRDefault="0086477E" w:rsidP="0086477E">
      <w:pPr>
        <w:pStyle w:val="Heading3"/>
      </w:pPr>
      <w:bookmarkStart w:id="53" w:name="_Toc164808922"/>
      <w:r>
        <w:lastRenderedPageBreak/>
        <w:t>4.1.3 The strategies for avoiding risks in adopting cryptocurrencies</w:t>
      </w:r>
      <w:bookmarkEnd w:id="53"/>
    </w:p>
    <w:p w14:paraId="1350B5E1" w14:textId="77777777" w:rsidR="0086477E" w:rsidRDefault="0086477E" w:rsidP="0086477E">
      <w:pPr>
        <w:jc w:val="center"/>
      </w:pPr>
      <w:r w:rsidRPr="00C62F09">
        <w:rPr>
          <w:noProof/>
          <w:lang w:val="en-GB" w:eastAsia="en-GB"/>
        </w:rPr>
        <w:drawing>
          <wp:inline distT="0" distB="0" distL="0" distR="0" wp14:anchorId="731497DB" wp14:editId="7812A9B0">
            <wp:extent cx="5191850" cy="6687483"/>
            <wp:effectExtent l="0" t="0" r="8890" b="0"/>
            <wp:docPr id="146492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24894" name=""/>
                    <pic:cNvPicPr/>
                  </pic:nvPicPr>
                  <pic:blipFill>
                    <a:blip r:embed="rId14"/>
                    <a:stretch>
                      <a:fillRect/>
                    </a:stretch>
                  </pic:blipFill>
                  <pic:spPr>
                    <a:xfrm>
                      <a:off x="0" y="0"/>
                      <a:ext cx="5191850" cy="6687483"/>
                    </a:xfrm>
                    <a:prstGeom prst="rect">
                      <a:avLst/>
                    </a:prstGeom>
                  </pic:spPr>
                </pic:pic>
              </a:graphicData>
            </a:graphic>
          </wp:inline>
        </w:drawing>
      </w:r>
    </w:p>
    <w:p w14:paraId="1A5E265F" w14:textId="77777777" w:rsidR="0086477E" w:rsidRDefault="0086477E" w:rsidP="0086477E">
      <w:pPr>
        <w:jc w:val="center"/>
      </w:pPr>
      <w:r>
        <w:t>Figure: 5</w:t>
      </w:r>
    </w:p>
    <w:p w14:paraId="28F2D5BE" w14:textId="77777777" w:rsidR="0086477E" w:rsidRDefault="0086477E" w:rsidP="0086477E">
      <w:pPr>
        <w:jc w:val="center"/>
      </w:pPr>
      <w:r>
        <w:t>Source: (</w:t>
      </w:r>
      <w:r>
        <w:rPr>
          <w:shd w:val="clear" w:color="auto" w:fill="FFFFFF"/>
        </w:rPr>
        <w:t>Smutny et al., 2021)</w:t>
      </w:r>
    </w:p>
    <w:p w14:paraId="06FE9B97" w14:textId="77777777" w:rsidR="0086477E" w:rsidRDefault="0086477E" w:rsidP="0086477E">
      <w:r>
        <w:t xml:space="preserve">The article's concept sheds light on investment hurdles and motivators and is in line with the goal of risk-avoidance methods for cryptocurrency adoption. The study looks at the dynamics of younger generations' acceptance of cryptocurrencies and the variables affecting their </w:t>
      </w:r>
      <w:r>
        <w:lastRenderedPageBreak/>
        <w:t>choice of investments. Then the research highlights the noteworthy influence of market volatility and insufficient investment expertise in deterring cryptocurrency participation. Compared to males, women are more sensitive to financial stability and market volatility, which makes them more risk-averse. The main obstacle to investing in cryptocurrencies is a lack of knowledge which underlines the value of easily available resources and educational programmes. An abundance of information discourages risk-takers, both male and female, underscoring the importance of thorough education and public awareness initiatives. The rate at which the value of cryptocurrencies keeps rising, is a major factor in motivating people to invest, especially younger people. Less encouraging, primarily for those who are cautious about risk, is the possibility of speculative trading, which is made possible by high volatility. Women seem to be more cautious and seek solid investment options, and there are clear gender differences in cryptocurrency knowledge and investment attitudes. Promoting gender-inclusive involvement in Bitcoin markets requires an understanding of and attention to these gender-specific preferences.</w:t>
      </w:r>
    </w:p>
    <w:p w14:paraId="70A3A0DB" w14:textId="77777777" w:rsidR="0086477E" w:rsidRDefault="0086477E" w:rsidP="0086477E"/>
    <w:p w14:paraId="505EE9D1" w14:textId="77777777" w:rsidR="0086477E" w:rsidRDefault="0086477E" w:rsidP="0086477E">
      <w:pPr>
        <w:spacing w:after="160" w:line="259" w:lineRule="auto"/>
        <w:jc w:val="left"/>
      </w:pPr>
    </w:p>
    <w:p w14:paraId="643CE54B" w14:textId="77777777" w:rsidR="0086477E" w:rsidRDefault="0086477E" w:rsidP="0086477E">
      <w:pPr>
        <w:spacing w:after="160" w:line="259" w:lineRule="auto"/>
        <w:jc w:val="left"/>
      </w:pPr>
    </w:p>
    <w:p w14:paraId="0F355D71" w14:textId="77777777" w:rsidR="0086477E" w:rsidRDefault="0086477E" w:rsidP="0086477E">
      <w:pPr>
        <w:spacing w:after="160" w:line="259" w:lineRule="auto"/>
        <w:jc w:val="left"/>
      </w:pPr>
    </w:p>
    <w:p w14:paraId="0D4E80CF" w14:textId="77777777" w:rsidR="0086477E" w:rsidRDefault="0086477E" w:rsidP="0086477E">
      <w:pPr>
        <w:spacing w:after="160" w:line="259" w:lineRule="auto"/>
        <w:jc w:val="left"/>
      </w:pPr>
      <w:r>
        <w:br w:type="page"/>
      </w:r>
    </w:p>
    <w:p w14:paraId="17B046FD" w14:textId="77777777" w:rsidR="0086477E" w:rsidRDefault="0086477E" w:rsidP="0086477E">
      <w:pPr>
        <w:pStyle w:val="Heading2"/>
      </w:pPr>
      <w:bookmarkStart w:id="54" w:name="_Toc164808923"/>
      <w:r>
        <w:lastRenderedPageBreak/>
        <w:t>4.2 Discussion</w:t>
      </w:r>
      <w:bookmarkEnd w:id="54"/>
    </w:p>
    <w:p w14:paraId="60A01DD1" w14:textId="77777777" w:rsidR="0086477E" w:rsidRDefault="0086477E" w:rsidP="0086477E">
      <w:r>
        <w:t xml:space="preserve">After considering the stated research questions, the research findings offer a comprehensive understanding of the significance of cryptocurrencies in conventional financial market operations. The study shows that cryptocurrencies have a significant influence on the financial industry, generating jobs as well as serving as an investment vehicle. The cryptocurrency industry has experienced unparalleled growth, as evidenced by its trillion-dollar valuation, drawing considerable interest from institutional and individual investors alike. There are several job prospects created by cryptocurrency developments that include software engineers financial and marketing experts technology experts and financial analysts. These approved findings have revealed that the notion and prospects of investments have been drastically changed due to Bitcoin and other digital currency innovations and it has become more convenient to diversify investment portfolios. However, it has become difficult to maintain and track cryptocurrency transactions which has increased the prospects of fraudulence in cyber security as well. Some of the investors used this technology and currency to avoid taxes. Illiteracy in advanced technologies and increased ways of digital fraud are posing threads to these cryptocurrency developments while it is a smart and robust way to invest and raise funds. Therefore, the agencies, cryptocurrency organisations and traders have to run awareness programmes to educate people and to run with more privacy and security. </w:t>
      </w:r>
      <w:r w:rsidRPr="00BF180E">
        <w:t>Furthermore, the research highlights the need for gender-sensitive techniques and stability-focused investing strategies in fostering equitable participation in bitcoin markets. Stakeholders can create resilient methods to manage market volatility and encourage sustained bitcoin adoption by utilising motivational factors and addressing impediments.</w:t>
      </w:r>
      <w:r>
        <w:t xml:space="preserve"> The research results provide new insights into several important themes and are in close agreement with the conclusions drawn from the literature review. Both sources illustrate the way digital currencies have a big impact on investments and financial markets, as well as </w:t>
      </w:r>
      <w:r>
        <w:lastRenderedPageBreak/>
        <w:t>how they help create jobs. Nonetheless, the research offers empirical proof of particular obstacles and risk-reduction techniques, even as the literature emphasises the regulatory issues raised by Bitcoin. Hence, by placing theoretical ideas in authentic settings, these differences deepen our understanding.  Moreover, it has provided useful guidance to industry stakeholders and policymakers as they navigate the challenges associated with the acceptance and regulation of cryptocurrencies.</w:t>
      </w:r>
    </w:p>
    <w:p w14:paraId="00000012" w14:textId="5B569E70" w:rsidR="00A0291C" w:rsidRDefault="00FA1D45">
      <w:pPr>
        <w:pStyle w:val="Normal1"/>
      </w:pPr>
      <w:r>
        <w:br w:type="page"/>
      </w:r>
    </w:p>
    <w:p w14:paraId="00000013" w14:textId="5A94621A" w:rsidR="00A0291C" w:rsidRDefault="00FA1D45">
      <w:pPr>
        <w:pStyle w:val="Heading1"/>
      </w:pPr>
      <w:bookmarkStart w:id="55" w:name="_9mubov65h1iy" w:colFirst="0" w:colLast="0"/>
      <w:bookmarkStart w:id="56" w:name="_Toc164808924"/>
      <w:bookmarkEnd w:id="55"/>
      <w:r>
        <w:lastRenderedPageBreak/>
        <w:t xml:space="preserve">Chapter </w:t>
      </w:r>
      <w:r w:rsidR="001C13D5">
        <w:t>Five</w:t>
      </w:r>
      <w:r>
        <w:t>: Conclusion and Recommendations</w:t>
      </w:r>
      <w:bookmarkEnd w:id="56"/>
      <w:r>
        <w:t xml:space="preserve"> </w:t>
      </w:r>
    </w:p>
    <w:p w14:paraId="00000014" w14:textId="77777777" w:rsidR="00A0291C" w:rsidRDefault="00FA1D45">
      <w:pPr>
        <w:pStyle w:val="Heading2"/>
      </w:pPr>
      <w:bookmarkStart w:id="57" w:name="_j3dktvydym7v" w:colFirst="0" w:colLast="0"/>
      <w:bookmarkStart w:id="58" w:name="_Toc164808925"/>
      <w:bookmarkEnd w:id="57"/>
      <w:r>
        <w:t>5.1 Conclusion</w:t>
      </w:r>
      <w:bookmarkEnd w:id="58"/>
      <w:r>
        <w:t xml:space="preserve"> </w:t>
      </w:r>
    </w:p>
    <w:p w14:paraId="00000015" w14:textId="183ACD9D" w:rsidR="0066221A" w:rsidRDefault="00FA1D45">
      <w:pPr>
        <w:pStyle w:val="Normal1"/>
      </w:pPr>
      <w:r>
        <w:t xml:space="preserve">Cryptocurrency is a digital medium of currency exchange and transactions which provides high-end secured transactions through cryptography technology. Additionally, OCC has stated that cryptocurrency along with custody services is considered an upgraded and modified form of traditional banking services. Considering that this research project has developed three major research objectives associated with cryptocurrency to find authentic data and clear understanding. Through this research, the researcher has aimed to acknowledge the importance of using cryptocurrency in traditional financial operations and services within finance institutions. Different issues related to cryptocurrency have been planned to be explored and determined by accessing different scholarly articles and research papers. The literature review section has focused on providing valuable insights into cryptocurrency as well as its impacts on the conventional financial markets. While demonstrating the influences of cryptocurrency in developing jobs as well as investment opportunities in financial sectors employment growth, entrepreneurship and innovation have been indicated to have increased. The application of cryptocurrency in business has expanded several digital currency instruments and investment funds which resulted in increased accessibility of digital assets to the common and institutional investors. Apart from that, analysing the literature it has found that the regulators of financial sectors have confronted several issues related to cryptocurrency transactions. Lack of centralised oversight, confidentiality, international trade jurisdictional concerns and technological complexities have been confirmed as major issues related to cryptocurrency in the financial markets. To mitigate these types of issues, the Financial Crime Enforcement Network has suggested that the banking sector and other financial institutes check the KYC details of each service user to separate high-risk consumers. However, the researcher has also experienced issues in collecting relevant data </w:t>
      </w:r>
      <w:r>
        <w:lastRenderedPageBreak/>
        <w:t xml:space="preserve">due to inadequate accessibility of articles and journals. Furthermore, the researcher has discussed that interpretivism philosophy and inductive approach have been taken in order to conduct a secondary analysis. Qualitative data analysis techniques have been significantly used by the researcher to determine all the data related to cryptocurrency impacts and issues effectively. Following that, this research has indicated that the inclusion of cryptocurrency in financial institutions has provided an alternative creative option to develop a profound economic system. Analysis of job demands within the Australian markets has provided an essential insight into credentials and business competencies. Based on the research, workers in the blockchain and currency sectors have claimed that they are in need of soft and hard skill development to process their working responsibilities. Hence it has been said that, to manage all the assets and transactions through cryptocurrency adoption within the financial institutes, a highly trained and skilled workforce is genuinely required. Thoroughly assessing overall research findings it has been stated that banking sectors and financial institutions are required to follow certain regulations and policies to prevent the complexities created in crypto transactions. It has been suggested that the KYC protocols of every service user must need to be checked thoroughly as well as focusing on providing additional guidance regarding Crypto Exchanges to the customers. Rather than finding one-size-fit -solutions, institutes need to examine all the risk profiles, appetites as well as risk management segments through the risk analysis process. Evolving risks is considered the most suitable way to identify major challenges and opportunities of cryptocurrency in financial businesses. </w:t>
      </w:r>
    </w:p>
    <w:p w14:paraId="4D4BD9DB" w14:textId="77777777" w:rsidR="001C13D5" w:rsidRDefault="001C13D5" w:rsidP="001C13D5">
      <w:pPr>
        <w:pStyle w:val="Heading2"/>
      </w:pPr>
      <w:bookmarkStart w:id="59" w:name="_Toc164808926"/>
      <w:r>
        <w:t>5.2 Recommendations</w:t>
      </w:r>
      <w:bookmarkEnd w:id="59"/>
      <w:r>
        <w:t xml:space="preserve"> </w:t>
      </w:r>
    </w:p>
    <w:p w14:paraId="71F1730F" w14:textId="77777777" w:rsidR="001C13D5" w:rsidRDefault="001C13D5" w:rsidP="001C13D5">
      <w:r>
        <w:t xml:space="preserve">Based on the findings of the particular evidence-based study, a few recommendations can be determined that will help smooth the incorporation of cryptocurrency in the traditional financial market. </w:t>
      </w:r>
    </w:p>
    <w:p w14:paraId="56D7F1BF" w14:textId="7DC8B3DC" w:rsidR="001C13D5" w:rsidRDefault="001C13D5" w:rsidP="001C13D5">
      <w:r>
        <w:rPr>
          <w:b/>
          <w:i/>
        </w:rPr>
        <w:lastRenderedPageBreak/>
        <w:t>Leveraging blockchain analysis:</w:t>
      </w:r>
      <w:r>
        <w:t xml:space="preserve"> Blockchain is an integral part of cryptocurrency. Businesses in the financial market may focus on blockchain analysis which indicates the process involved in examining, determining, modelling, and presenting cryptographic distribution-ledger data. The purpose of blockchain analysis is to identify necessary data regarding various actors conducting transactions using cryptocurrency (Mikhaylov, 2020). Investing in this particular system will help businesses in the financial market to keep a record and reduce the risk associated with fraud in the transaction process. </w:t>
      </w:r>
    </w:p>
    <w:p w14:paraId="17A8F277" w14:textId="05308C51" w:rsidR="00254A1D" w:rsidRDefault="00254A1D" w:rsidP="001C13D5">
      <w:r>
        <w:rPr>
          <w:b/>
          <w:i/>
        </w:rPr>
        <w:t>Workforce training:</w:t>
      </w:r>
      <w:r>
        <w:t xml:space="preserve"> Businesses in the finance market are known to face issues in adapting cryptocurrency due to the existing skill gap among their workforce. Currently, employees in the labour market are not well-versed in the utilisation of cryptocurrency. This is hindering the traditional finance market from making effective use of cryptocurrency for its operations and transactions. This issue can be mitigated by proper employee training and learning. As the workforce learns to use cryptocurrency in an optimised way, the finance market will experience positive implications of this digital token (</w:t>
      </w:r>
      <w:r>
        <w:rPr>
          <w:shd w:val="clear" w:color="auto" w:fill="FFFFFF"/>
        </w:rPr>
        <w:t>García-Monleón et al., 2023</w:t>
      </w:r>
      <w:r>
        <w:t xml:space="preserve">). </w:t>
      </w:r>
    </w:p>
    <w:p w14:paraId="35620A6C" w14:textId="30B09AF4" w:rsidR="001C13D5" w:rsidRDefault="001C13D5" w:rsidP="001C13D5">
      <w:r>
        <w:rPr>
          <w:b/>
          <w:i/>
        </w:rPr>
        <w:t>Developing knowledge:</w:t>
      </w:r>
      <w:r>
        <w:t xml:space="preserve"> It is evident from the findings that the notion of cryptocurrency is still novel which indicates that many people are not familiar with this. Therefore, in order to improve the investment opportunities arising from cryptocurrency in the financial market, it can be considered vital to increase the knowledge and learning of people regarding this digital currency</w:t>
      </w:r>
      <w:r w:rsidR="00254A1D">
        <w:t xml:space="preserve"> </w:t>
      </w:r>
      <w:sdt>
        <w:sdtPr>
          <w:id w:val="1066454248"/>
          <w:citation/>
        </w:sdtPr>
        <w:sdtContent>
          <w:r w:rsidR="00254A1D">
            <w:fldChar w:fldCharType="begin"/>
          </w:r>
          <w:r w:rsidR="00254A1D">
            <w:rPr>
              <w:lang w:val="en-US"/>
            </w:rPr>
            <w:instrText xml:space="preserve"> CITATION Jon21 \l 1033 </w:instrText>
          </w:r>
          <w:r w:rsidR="00254A1D">
            <w:fldChar w:fldCharType="separate"/>
          </w:r>
          <w:r w:rsidR="00254A1D" w:rsidRPr="00547417">
            <w:rPr>
              <w:noProof/>
              <w:lang w:val="en-US"/>
            </w:rPr>
            <w:t>(Cohen, 2021)</w:t>
          </w:r>
          <w:r w:rsidR="00254A1D">
            <w:fldChar w:fldCharType="end"/>
          </w:r>
        </w:sdtContent>
      </w:sdt>
      <w:r>
        <w:t xml:space="preserve">. </w:t>
      </w:r>
      <w:r w:rsidR="00254A1D">
        <w:t xml:space="preserve">Apparently, a reduction in the gender-based investment differences needs to be a focus area and increasing knowledge of people can be considered a reliable solution. </w:t>
      </w:r>
    </w:p>
    <w:p w14:paraId="0511C13E" w14:textId="1F1AA00B" w:rsidR="008A112E" w:rsidRDefault="008A112E" w:rsidP="008A112E">
      <w:pPr>
        <w:pStyle w:val="Heading2"/>
      </w:pPr>
      <w:bookmarkStart w:id="60" w:name="_Toc164808927"/>
      <w:r>
        <w:t>5.3 Further research areas</w:t>
      </w:r>
      <w:bookmarkEnd w:id="60"/>
    </w:p>
    <w:p w14:paraId="13DAD007" w14:textId="7F6FBFC5" w:rsidR="0066221A" w:rsidRDefault="002935FB" w:rsidP="001C13D5">
      <w:r>
        <w:t xml:space="preserve">Presently, this topic of </w:t>
      </w:r>
      <w:r w:rsidR="00537238">
        <w:t xml:space="preserve">cryptocurrency </w:t>
      </w:r>
      <w:r>
        <w:t>and the merits and demerits related to it has been examined in many studies but</w:t>
      </w:r>
      <w:r w:rsidR="00537238">
        <w:t xml:space="preserve"> yet </w:t>
      </w:r>
      <w:r>
        <w:t xml:space="preserve">there are many such aspects in it which are still not </w:t>
      </w:r>
      <w:r w:rsidR="00537238">
        <w:t>explored</w:t>
      </w:r>
      <w:r>
        <w:t xml:space="preserve">. Understanding this will also help the researchers to realise the actual influence of </w:t>
      </w:r>
      <w:r>
        <w:lastRenderedPageBreak/>
        <w:t xml:space="preserve">this cryptocurrency in the financial market across the world. </w:t>
      </w:r>
      <w:r w:rsidR="00537238">
        <w:t xml:space="preserve"> </w:t>
      </w:r>
      <w:r>
        <w:t>Thus, a</w:t>
      </w:r>
      <w:r w:rsidR="00537238">
        <w:t xml:space="preserve"> study </w:t>
      </w:r>
      <w:r>
        <w:t>can be again performed on</w:t>
      </w:r>
      <w:r w:rsidR="00537238">
        <w:t xml:space="preserve"> exploring the regulatory context </w:t>
      </w:r>
      <w:r>
        <w:t>that are related with such ways via which</w:t>
      </w:r>
      <w:r w:rsidR="00451373">
        <w:t xml:space="preserve"> cryptocurrency is </w:t>
      </w:r>
      <w:r>
        <w:t>utilised and can be</w:t>
      </w:r>
      <w:r w:rsidR="00451373">
        <w:t xml:space="preserve"> maintained </w:t>
      </w:r>
      <w:r>
        <w:t xml:space="preserve">properly without any hassles </w:t>
      </w:r>
      <w:r w:rsidR="00451373">
        <w:t xml:space="preserve">during transactions. </w:t>
      </w:r>
      <w:r>
        <w:t>Conducting a research on this topic will</w:t>
      </w:r>
      <w:r w:rsidR="00451373">
        <w:t xml:space="preserve"> also </w:t>
      </w:r>
      <w:r>
        <w:t>provide a</w:t>
      </w:r>
      <w:r w:rsidR="00451373">
        <w:t xml:space="preserve"> better </w:t>
      </w:r>
      <w:r>
        <w:t>realisation to the researcher regarding the</w:t>
      </w:r>
      <w:r w:rsidR="00451373">
        <w:t xml:space="preserve"> investment </w:t>
      </w:r>
      <w:r>
        <w:t xml:space="preserve">prospects </w:t>
      </w:r>
      <w:r w:rsidR="00451373">
        <w:t xml:space="preserve">and </w:t>
      </w:r>
      <w:r>
        <w:t xml:space="preserve">the areas of </w:t>
      </w:r>
      <w:r w:rsidR="00451373">
        <w:t xml:space="preserve">gender-based gap </w:t>
      </w:r>
      <w:r>
        <w:t xml:space="preserve">that are present </w:t>
      </w:r>
      <w:r w:rsidR="00451373">
        <w:t xml:space="preserve">in </w:t>
      </w:r>
      <w:r>
        <w:t xml:space="preserve">the format of </w:t>
      </w:r>
      <w:r w:rsidR="00451373">
        <w:t xml:space="preserve">cryptocurrency investment. </w:t>
      </w:r>
      <w:r>
        <w:t>After that, a r</w:t>
      </w:r>
      <w:r w:rsidR="00451373">
        <w:t xml:space="preserve">esearch </w:t>
      </w:r>
      <w:r>
        <w:t xml:space="preserve">study </w:t>
      </w:r>
      <w:r w:rsidR="00451373">
        <w:t xml:space="preserve">on </w:t>
      </w:r>
      <w:r>
        <w:t xml:space="preserve">the </w:t>
      </w:r>
      <w:r w:rsidR="00451373">
        <w:t xml:space="preserve">privacy measures </w:t>
      </w:r>
      <w:r>
        <w:t>that can be taken for dealing with the</w:t>
      </w:r>
      <w:r w:rsidR="00451373">
        <w:t xml:space="preserve"> cryptocurrency </w:t>
      </w:r>
      <w:r>
        <w:t>issues will also be a good topic to research further. Doing this research will help the customers and the financial organisations to</w:t>
      </w:r>
      <w:r w:rsidR="00451373">
        <w:t xml:space="preserve"> cover </w:t>
      </w:r>
      <w:r>
        <w:t xml:space="preserve">those </w:t>
      </w:r>
      <w:r w:rsidR="00451373">
        <w:t xml:space="preserve">barriers that </w:t>
      </w:r>
      <w:r>
        <w:t xml:space="preserve">they face with </w:t>
      </w:r>
      <w:r w:rsidR="00451373">
        <w:t xml:space="preserve">while </w:t>
      </w:r>
      <w:r>
        <w:t xml:space="preserve">dealing with </w:t>
      </w:r>
      <w:r w:rsidR="00451373">
        <w:t xml:space="preserve">cryptocurrency </w:t>
      </w:r>
      <w:r>
        <w:t>such as the</w:t>
      </w:r>
      <w:r w:rsidR="00451373">
        <w:t xml:space="preserve"> market fluctuation</w:t>
      </w:r>
      <w:r>
        <w:t xml:space="preserve"> aspects</w:t>
      </w:r>
      <w:r w:rsidR="00451373">
        <w:t>, liquidity</w:t>
      </w:r>
      <w:r>
        <w:t xml:space="preserve"> </w:t>
      </w:r>
      <w:r w:rsidR="00451373">
        <w:t xml:space="preserve">and </w:t>
      </w:r>
      <w:r>
        <w:t>so on</w:t>
      </w:r>
      <w:r w:rsidR="00451373">
        <w:t xml:space="preserve">. </w:t>
      </w:r>
      <w:r w:rsidR="0066221A">
        <w:br w:type="page"/>
      </w:r>
    </w:p>
    <w:p w14:paraId="5CFEE2AF" w14:textId="5D5D2BBE" w:rsidR="00A0291C" w:rsidRDefault="0066221A" w:rsidP="0066221A">
      <w:pPr>
        <w:pStyle w:val="Heading1"/>
      </w:pPr>
      <w:bookmarkStart w:id="61" w:name="_Toc164808928"/>
      <w:r>
        <w:lastRenderedPageBreak/>
        <w:t>References</w:t>
      </w:r>
      <w:bookmarkEnd w:id="61"/>
      <w:r>
        <w:t xml:space="preserve"> </w:t>
      </w:r>
    </w:p>
    <w:p w14:paraId="2024D340" w14:textId="77777777" w:rsidR="00F16BDB" w:rsidRDefault="00F16BDB" w:rsidP="00F16BDB">
      <w:pPr>
        <w:spacing w:after="240"/>
      </w:pPr>
      <w:r>
        <w:t xml:space="preserve">Adams, J., (2014). </w:t>
      </w:r>
      <w:r w:rsidRPr="00F16BDB">
        <w:rPr>
          <w:i/>
          <w:iCs/>
        </w:rPr>
        <w:t>Research Methods for Business and Social Science Students</w:t>
      </w:r>
      <w:r w:rsidRPr="001F535F">
        <w:t>. New Delhi: SAGE Publications.</w:t>
      </w:r>
    </w:p>
    <w:p w14:paraId="3FC911B8" w14:textId="77777777" w:rsidR="00F16BDB" w:rsidRPr="00F16BDB" w:rsidRDefault="00F16BDB" w:rsidP="00F16BDB">
      <w:pPr>
        <w:spacing w:after="240"/>
        <w:rPr>
          <w:rFonts w:ascii="Arial" w:hAnsi="Arial" w:cs="Arial"/>
          <w:color w:val="222222"/>
          <w:sz w:val="20"/>
          <w:szCs w:val="20"/>
          <w:shd w:val="clear" w:color="auto" w:fill="FFFFFF"/>
        </w:rPr>
      </w:pPr>
      <w:r w:rsidRPr="00F16BDB">
        <w:rPr>
          <w:shd w:val="clear" w:color="auto" w:fill="FFFFFF"/>
        </w:rPr>
        <w:t>Albayati, H., Kim, S.K. and Rho, J.J., (2020). Accepting financial transactions using blockchain technology and cryptocurrency: A customer perspective approach. </w:t>
      </w:r>
      <w:r w:rsidRPr="00F16BDB">
        <w:rPr>
          <w:i/>
          <w:iCs/>
          <w:shd w:val="clear" w:color="auto" w:fill="FFFFFF"/>
        </w:rPr>
        <w:t>Technology in Society</w:t>
      </w:r>
      <w:r w:rsidRPr="00F16BDB">
        <w:rPr>
          <w:shd w:val="clear" w:color="auto" w:fill="FFFFFF"/>
        </w:rPr>
        <w:t>, </w:t>
      </w:r>
      <w:r w:rsidRPr="00F16BDB">
        <w:rPr>
          <w:i/>
          <w:iCs/>
          <w:shd w:val="clear" w:color="auto" w:fill="FFFFFF"/>
        </w:rPr>
        <w:t>62</w:t>
      </w:r>
      <w:r w:rsidRPr="00F16BDB">
        <w:rPr>
          <w:shd w:val="clear" w:color="auto" w:fill="FFFFFF"/>
        </w:rPr>
        <w:t>, p.101320.</w:t>
      </w:r>
      <w:r w:rsidRPr="00F16BDB">
        <w:rPr>
          <w:rFonts w:ascii="Arial" w:hAnsi="Arial" w:cs="Arial"/>
          <w:color w:val="222222"/>
          <w:sz w:val="20"/>
          <w:szCs w:val="20"/>
          <w:shd w:val="clear" w:color="auto" w:fill="FFFFFF"/>
        </w:rPr>
        <w:t xml:space="preserve"> </w:t>
      </w:r>
    </w:p>
    <w:p w14:paraId="1FB9A706" w14:textId="77777777" w:rsidR="00F16BDB" w:rsidRPr="00F16BDB" w:rsidRDefault="00F16BDB" w:rsidP="00F16BDB">
      <w:pPr>
        <w:spacing w:after="240"/>
        <w:rPr>
          <w:shd w:val="clear" w:color="auto" w:fill="FFFFFF"/>
        </w:rPr>
      </w:pPr>
      <w:r w:rsidRPr="00F16BDB">
        <w:rPr>
          <w:shd w:val="clear" w:color="auto" w:fill="FFFFFF"/>
        </w:rPr>
        <w:t>Atherton, J.O., Bratanova, A. and Markey-Towler, B., (2020). Who is the blockchain employee? Exploring skills in demand using observations from the Australian labour market and behavioural institutional cryptoeconomics. </w:t>
      </w:r>
      <w:r w:rsidRPr="00F16BDB">
        <w:rPr>
          <w:i/>
          <w:iCs/>
          <w:shd w:val="clear" w:color="auto" w:fill="FFFFFF"/>
        </w:rPr>
        <w:t>The Journal of The British Blockchain Association</w:t>
      </w:r>
      <w:r w:rsidRPr="00F16BDB">
        <w:rPr>
          <w:shd w:val="clear" w:color="auto" w:fill="FFFFFF"/>
        </w:rPr>
        <w:t>.</w:t>
      </w:r>
    </w:p>
    <w:p w14:paraId="3049493A" w14:textId="77777777" w:rsidR="00F16BDB" w:rsidRPr="00F16BDB" w:rsidRDefault="00F16BDB" w:rsidP="00F16BDB">
      <w:pPr>
        <w:spacing w:after="240"/>
        <w:rPr>
          <w:shd w:val="clear" w:color="auto" w:fill="FFFFFF"/>
        </w:rPr>
      </w:pPr>
      <w:r w:rsidRPr="00F16BDB">
        <w:rPr>
          <w:shd w:val="clear" w:color="auto" w:fill="FFFFFF"/>
        </w:rPr>
        <w:t>Azungah, T., (2018). Qualitative research: deductive and inductive approaches to data analysis. </w:t>
      </w:r>
      <w:r w:rsidRPr="00F16BDB">
        <w:rPr>
          <w:i/>
          <w:iCs/>
          <w:shd w:val="clear" w:color="auto" w:fill="FFFFFF"/>
        </w:rPr>
        <w:t>Qualitative research journal</w:t>
      </w:r>
      <w:r w:rsidRPr="00F16BDB">
        <w:rPr>
          <w:shd w:val="clear" w:color="auto" w:fill="FFFFFF"/>
        </w:rPr>
        <w:t>, </w:t>
      </w:r>
      <w:r w:rsidRPr="00F16BDB">
        <w:rPr>
          <w:i/>
          <w:iCs/>
          <w:shd w:val="clear" w:color="auto" w:fill="FFFFFF"/>
        </w:rPr>
        <w:t>18</w:t>
      </w:r>
      <w:r w:rsidRPr="00F16BDB">
        <w:rPr>
          <w:shd w:val="clear" w:color="auto" w:fill="FFFFFF"/>
        </w:rPr>
        <w:t>(4).</w:t>
      </w:r>
    </w:p>
    <w:p w14:paraId="068B0AD1" w14:textId="77777777" w:rsidR="00F16BDB" w:rsidRPr="00F1340B" w:rsidRDefault="00F16BDB" w:rsidP="00F16BDB">
      <w:pPr>
        <w:spacing w:after="240"/>
      </w:pPr>
      <w:r w:rsidRPr="00F1340B">
        <w:t xml:space="preserve">Beaumier, G., Kalomeni, K., Campbell‐Verduyn, M., Lenglet, M., Natile, S., Papin, M., Rodima‐Taylor, D., Silve, A. and Zhang, F., </w:t>
      </w:r>
      <w:r>
        <w:t>(</w:t>
      </w:r>
      <w:r w:rsidRPr="00F1340B">
        <w:t>2020</w:t>
      </w:r>
      <w:r>
        <w:t>)</w:t>
      </w:r>
      <w:r w:rsidRPr="00F1340B">
        <w:t xml:space="preserve">. Global regulations for a digital economy: Between new and old challenges. </w:t>
      </w:r>
      <w:r w:rsidRPr="00F16BDB">
        <w:rPr>
          <w:i/>
          <w:iCs/>
        </w:rPr>
        <w:t>Global policy,</w:t>
      </w:r>
      <w:r w:rsidRPr="00F1340B">
        <w:t xml:space="preserve"> 11(4), pp.515-522.</w:t>
      </w:r>
    </w:p>
    <w:p w14:paraId="1F2AB81D" w14:textId="77777777" w:rsidR="00F16BDB" w:rsidRDefault="00F16BDB" w:rsidP="00F16BDB">
      <w:pPr>
        <w:spacing w:after="240"/>
      </w:pPr>
      <w:r>
        <w:t xml:space="preserve">Blaxter, L., (2010). </w:t>
      </w:r>
      <w:r w:rsidRPr="00F16BDB">
        <w:rPr>
          <w:i/>
          <w:iCs/>
        </w:rPr>
        <w:t>How to research</w:t>
      </w:r>
      <w:r>
        <w:t>. Fourth edition. Maidenhead, England: McGraw-Hill/Open University Press.</w:t>
      </w:r>
    </w:p>
    <w:p w14:paraId="44E5EF40" w14:textId="77777777" w:rsidR="00F16BDB" w:rsidRPr="00F16BDB" w:rsidRDefault="00F16BDB" w:rsidP="00F16BDB">
      <w:pPr>
        <w:spacing w:after="240"/>
        <w:rPr>
          <w:shd w:val="clear" w:color="auto" w:fill="FFFFFF"/>
        </w:rPr>
      </w:pPr>
      <w:r w:rsidRPr="00F16BDB">
        <w:rPr>
          <w:shd w:val="clear" w:color="auto" w:fill="FFFFFF"/>
        </w:rPr>
        <w:t xml:space="preserve">Cohen, J., (2021). </w:t>
      </w:r>
      <w:r w:rsidRPr="00F16BDB">
        <w:rPr>
          <w:i/>
          <w:iCs/>
          <w:shd w:val="clear" w:color="auto" w:fill="FFFFFF"/>
        </w:rPr>
        <w:t>Cryptocurrency investing has a big gender problem</w:t>
      </w:r>
      <w:r w:rsidRPr="00F16BDB">
        <w:rPr>
          <w:shd w:val="clear" w:color="auto" w:fill="FFFFFF"/>
        </w:rPr>
        <w:t>. [Online] Available at: https://www.cnbc.com/2021/08/30/cryptocurrency-has-a-big-gender-problem.html [Accessed 22 April 2024].</w:t>
      </w:r>
    </w:p>
    <w:p w14:paraId="4418455D" w14:textId="77777777" w:rsidR="00F16BDB" w:rsidRDefault="00F16BDB" w:rsidP="00F16BDB">
      <w:pPr>
        <w:spacing w:after="240"/>
      </w:pPr>
      <w:r w:rsidRPr="00CB4760">
        <w:t xml:space="preserve">Danial, K., (2023). </w:t>
      </w:r>
      <w:r w:rsidRPr="00F16BDB">
        <w:rPr>
          <w:i/>
          <w:iCs/>
        </w:rPr>
        <w:t>Cryptocurrency investing for dummies.</w:t>
      </w:r>
      <w:r w:rsidRPr="00CB4760">
        <w:t xml:space="preserve"> John Wiley &amp; Sons.</w:t>
      </w:r>
    </w:p>
    <w:p w14:paraId="7229D5D3" w14:textId="77777777" w:rsidR="00F16BDB" w:rsidRDefault="00F16BDB" w:rsidP="00F16BDB">
      <w:pPr>
        <w:spacing w:after="240"/>
      </w:pPr>
      <w:r>
        <w:lastRenderedPageBreak/>
        <w:t xml:space="preserve">Denscombe, M., (2012). </w:t>
      </w:r>
      <w:r w:rsidRPr="00F16BDB">
        <w:rPr>
          <w:i/>
          <w:iCs/>
        </w:rPr>
        <w:t>Research proposals: a practical guide</w:t>
      </w:r>
      <w:r>
        <w:t>. New York: McGraw Hill Open  University Press.</w:t>
      </w:r>
    </w:p>
    <w:p w14:paraId="49FD0613" w14:textId="77777777" w:rsidR="00F16BDB" w:rsidRDefault="00F16BDB" w:rsidP="00F16BDB">
      <w:pPr>
        <w:spacing w:after="240"/>
      </w:pPr>
      <w:r>
        <w:t xml:space="preserve">Denscombe, M., (2014). </w:t>
      </w:r>
      <w:r w:rsidRPr="00F16BDB">
        <w:rPr>
          <w:i/>
          <w:iCs/>
        </w:rPr>
        <w:t>Good Research Guide: For Small-Scale Social Research Projects</w:t>
      </w:r>
      <w:r>
        <w:t>. 5th ed., McGraw-Hill Education.</w:t>
      </w:r>
    </w:p>
    <w:p w14:paraId="0ADEDBA6" w14:textId="77777777" w:rsidR="00F16BDB" w:rsidRDefault="00F16BDB" w:rsidP="00F16BDB">
      <w:pPr>
        <w:spacing w:after="240"/>
      </w:pPr>
      <w:r>
        <w:t xml:space="preserve">Duignan, J., (2016). </w:t>
      </w:r>
      <w:r w:rsidRPr="00F16BDB">
        <w:rPr>
          <w:i/>
          <w:iCs/>
        </w:rPr>
        <w:t>A dictionary of business research methods</w:t>
      </w:r>
      <w:r w:rsidRPr="001F535F">
        <w:t>. Oxford: Oxford University Press.</w:t>
      </w:r>
    </w:p>
    <w:p w14:paraId="229D337E" w14:textId="77777777" w:rsidR="00F16BDB" w:rsidRDefault="00F16BDB" w:rsidP="00F16BDB">
      <w:pPr>
        <w:spacing w:after="240"/>
      </w:pPr>
      <w:r>
        <w:t xml:space="preserve">Dul, J., (2008). </w:t>
      </w:r>
      <w:r w:rsidRPr="00F16BDB">
        <w:rPr>
          <w:i/>
          <w:iCs/>
        </w:rPr>
        <w:t>Case study methodology in business research</w:t>
      </w:r>
      <w:r>
        <w:t>. Oxford: Butterworth-Heinemann.</w:t>
      </w:r>
    </w:p>
    <w:p w14:paraId="03CD277E" w14:textId="77777777" w:rsidR="00F16BDB" w:rsidRPr="00F16BDB" w:rsidRDefault="00F16BDB" w:rsidP="00F16BDB">
      <w:pPr>
        <w:spacing w:after="240"/>
        <w:rPr>
          <w:shd w:val="clear" w:color="auto" w:fill="FFFFFF"/>
        </w:rPr>
      </w:pPr>
      <w:r w:rsidRPr="00F16BDB">
        <w:rPr>
          <w:shd w:val="clear" w:color="auto" w:fill="FFFFFF"/>
        </w:rPr>
        <w:t>Dumas, J.G., Jimenez-Garcès, S. and Șoiman, F., (2021), March. Blockchain technology and crypto-assets market analysis: vulnerabilities and risk assessment. In </w:t>
      </w:r>
      <w:r w:rsidRPr="00F16BDB">
        <w:rPr>
          <w:i/>
          <w:iCs/>
          <w:shd w:val="clear" w:color="auto" w:fill="FFFFFF"/>
        </w:rPr>
        <w:t>12th International Conference on Complexity, Informatics and Cybernetics</w:t>
      </w:r>
      <w:r w:rsidRPr="00F16BDB">
        <w:rPr>
          <w:shd w:val="clear" w:color="auto" w:fill="FFFFFF"/>
        </w:rPr>
        <w:t> (Vol. 1, pp. 30-37).</w:t>
      </w:r>
    </w:p>
    <w:p w14:paraId="7070C185" w14:textId="77777777" w:rsidR="00F16BDB" w:rsidRPr="00F16BDB" w:rsidRDefault="00F16BDB" w:rsidP="00F16BDB">
      <w:pPr>
        <w:spacing w:after="240"/>
        <w:rPr>
          <w:shd w:val="clear" w:color="auto" w:fill="FFFFFF"/>
        </w:rPr>
      </w:pPr>
      <w:r w:rsidRPr="00F16BDB">
        <w:rPr>
          <w:shd w:val="clear" w:color="auto" w:fill="FFFFFF"/>
        </w:rPr>
        <w:t>Eisermann, D., (2020). Cryptocurrencies as threats to public security and counter-terrorism: risk analysis and regulatory challenges. </w:t>
      </w:r>
      <w:r w:rsidRPr="00F16BDB">
        <w:rPr>
          <w:i/>
          <w:iCs/>
          <w:shd w:val="clear" w:color="auto" w:fill="FFFFFF"/>
        </w:rPr>
        <w:t>Berlin Risk</w:t>
      </w:r>
      <w:r w:rsidRPr="00F16BDB">
        <w:rPr>
          <w:shd w:val="clear" w:color="auto" w:fill="FFFFFF"/>
        </w:rPr>
        <w:t>.</w:t>
      </w:r>
    </w:p>
    <w:p w14:paraId="30BD06B9" w14:textId="77777777" w:rsidR="00F16BDB" w:rsidRDefault="00F16BDB" w:rsidP="00F16BDB">
      <w:pPr>
        <w:spacing w:after="240"/>
      </w:pPr>
      <w:r w:rsidRPr="00E24A6C">
        <w:t xml:space="preserve">Fang, F., Ventre, C., Basios, M., Kanthan, L., Wu, F., &amp; Li, L. (2022). Cryptocurrency trading: A comprehensive survey. </w:t>
      </w:r>
      <w:r w:rsidRPr="00F16BDB">
        <w:rPr>
          <w:i/>
          <w:iCs/>
        </w:rPr>
        <w:t>Financial Innovation</w:t>
      </w:r>
      <w:r w:rsidRPr="00E24A6C">
        <w:t xml:space="preserve">, 8(1), 1-59. </w:t>
      </w:r>
      <w:r w:rsidRPr="00727E90">
        <w:t>https://doi.org/10.1186/s40854-021-00321-6</w:t>
      </w:r>
    </w:p>
    <w:p w14:paraId="5EB7C757" w14:textId="77777777" w:rsidR="00F16BDB" w:rsidRPr="00F16BDB" w:rsidRDefault="00F16BDB" w:rsidP="00F16BDB">
      <w:pPr>
        <w:spacing w:after="240"/>
        <w:rPr>
          <w:shd w:val="clear" w:color="auto" w:fill="FFFFFF"/>
        </w:rPr>
      </w:pPr>
      <w:r w:rsidRPr="00F16BDB">
        <w:rPr>
          <w:shd w:val="clear" w:color="auto" w:fill="FFFFFF"/>
        </w:rPr>
        <w:t xml:space="preserve">Forbes, (2023). </w:t>
      </w:r>
      <w:r w:rsidRPr="00F16BDB">
        <w:rPr>
          <w:i/>
          <w:iCs/>
          <w:shd w:val="clear" w:color="auto" w:fill="FFFFFF"/>
        </w:rPr>
        <w:t>What Is Cryptocurrency And How Does It Work?</w:t>
      </w:r>
      <w:r w:rsidRPr="00F16BDB">
        <w:rPr>
          <w:shd w:val="clear" w:color="auto" w:fill="FFFFFF"/>
        </w:rPr>
        <w:t xml:space="preserve"> [Online] Available at: https://www.forbes.com/advisor/in/investing/cryptocurrency/what-is-cryptocurrency-and-how-does-it-work/ [Accessed 16 April 2024].</w:t>
      </w:r>
    </w:p>
    <w:p w14:paraId="4B67302B" w14:textId="77777777" w:rsidR="00F16BDB" w:rsidRPr="00F16BDB" w:rsidRDefault="00F16BDB" w:rsidP="00F16BDB">
      <w:pPr>
        <w:spacing w:after="240"/>
        <w:rPr>
          <w:shd w:val="clear" w:color="auto" w:fill="FFFFFF"/>
        </w:rPr>
      </w:pPr>
      <w:r w:rsidRPr="00F16BDB">
        <w:rPr>
          <w:shd w:val="clear" w:color="auto" w:fill="FFFFFF"/>
        </w:rPr>
        <w:t>García-Monleón, F., Erdmann, A. and Arilla, R., (2023). A value-based approach to the adoption of cryptocurrencies. </w:t>
      </w:r>
      <w:r w:rsidRPr="00F16BDB">
        <w:rPr>
          <w:i/>
          <w:iCs/>
          <w:shd w:val="clear" w:color="auto" w:fill="FFFFFF"/>
        </w:rPr>
        <w:t>Journal of Innovation &amp; Knowledge</w:t>
      </w:r>
      <w:r w:rsidRPr="00F16BDB">
        <w:rPr>
          <w:shd w:val="clear" w:color="auto" w:fill="FFFFFF"/>
        </w:rPr>
        <w:t>, </w:t>
      </w:r>
      <w:r w:rsidRPr="00F16BDB">
        <w:rPr>
          <w:i/>
          <w:iCs/>
          <w:shd w:val="clear" w:color="auto" w:fill="FFFFFF"/>
        </w:rPr>
        <w:t>8</w:t>
      </w:r>
      <w:r w:rsidRPr="00F16BDB">
        <w:rPr>
          <w:shd w:val="clear" w:color="auto" w:fill="FFFFFF"/>
        </w:rPr>
        <w:t>(2).</w:t>
      </w:r>
    </w:p>
    <w:p w14:paraId="50AFBA1C" w14:textId="77777777" w:rsidR="00F16BDB" w:rsidRPr="00F16BDB" w:rsidRDefault="00F16BDB" w:rsidP="00F16BDB">
      <w:pPr>
        <w:spacing w:after="240"/>
        <w:rPr>
          <w:shd w:val="clear" w:color="auto" w:fill="FFFFFF"/>
        </w:rPr>
      </w:pPr>
      <w:r w:rsidRPr="00F16BDB">
        <w:rPr>
          <w:shd w:val="clear" w:color="auto" w:fill="FFFFFF"/>
        </w:rPr>
        <w:lastRenderedPageBreak/>
        <w:t>Gil-Cordero, E., Cabrera-Sánchez, J.P. and Arrás-Cortés, M.J., (2020). Cryptocurrencies as a financial tool: Acceptance factors. </w:t>
      </w:r>
      <w:r w:rsidRPr="00F16BDB">
        <w:rPr>
          <w:i/>
          <w:iCs/>
          <w:shd w:val="clear" w:color="auto" w:fill="FFFFFF"/>
        </w:rPr>
        <w:t>Mathematics</w:t>
      </w:r>
      <w:r w:rsidRPr="00F16BDB">
        <w:rPr>
          <w:shd w:val="clear" w:color="auto" w:fill="FFFFFF"/>
        </w:rPr>
        <w:t>, </w:t>
      </w:r>
      <w:r w:rsidRPr="00F16BDB">
        <w:rPr>
          <w:i/>
          <w:iCs/>
          <w:shd w:val="clear" w:color="auto" w:fill="FFFFFF"/>
        </w:rPr>
        <w:t>8</w:t>
      </w:r>
      <w:r w:rsidRPr="00F16BDB">
        <w:rPr>
          <w:shd w:val="clear" w:color="auto" w:fill="FFFFFF"/>
        </w:rPr>
        <w:t>(11), p.1974.</w:t>
      </w:r>
    </w:p>
    <w:p w14:paraId="0083B1DF" w14:textId="77777777" w:rsidR="00F16BDB" w:rsidRDefault="00F16BDB" w:rsidP="00F16BDB">
      <w:pPr>
        <w:spacing w:after="240"/>
      </w:pPr>
      <w:r w:rsidRPr="00E66A42">
        <w:t xml:space="preserve">Grima, S., Spiteri, J. and Romanova, I., </w:t>
      </w:r>
      <w:r>
        <w:t>(</w:t>
      </w:r>
      <w:r w:rsidRPr="00E66A42">
        <w:t>2020</w:t>
      </w:r>
      <w:r>
        <w:t>)</w:t>
      </w:r>
      <w:r w:rsidRPr="00E66A42">
        <w:t xml:space="preserve">. The challenges for regulation and control in an environment of rapid technological innovations. </w:t>
      </w:r>
      <w:r w:rsidRPr="00F16BDB">
        <w:rPr>
          <w:i/>
          <w:iCs/>
        </w:rPr>
        <w:t xml:space="preserve">InsurTech: a legal and regulatory view, </w:t>
      </w:r>
      <w:r w:rsidRPr="00E66A42">
        <w:t>pp.83-98.</w:t>
      </w:r>
    </w:p>
    <w:p w14:paraId="574B687D" w14:textId="77777777" w:rsidR="00F16BDB" w:rsidRDefault="00F16BDB" w:rsidP="00F16BDB">
      <w:pPr>
        <w:spacing w:after="240"/>
      </w:pPr>
      <w:r w:rsidRPr="00CC2D78">
        <w:t xml:space="preserve">Hacioglu, U., </w:t>
      </w:r>
      <w:r>
        <w:t>(</w:t>
      </w:r>
      <w:r w:rsidRPr="00CC2D78">
        <w:t>2020</w:t>
      </w:r>
      <w:r>
        <w:t>)</w:t>
      </w:r>
      <w:r w:rsidRPr="00CC2D78">
        <w:t xml:space="preserve">. </w:t>
      </w:r>
      <w:r w:rsidRPr="00F16BDB">
        <w:rPr>
          <w:i/>
          <w:iCs/>
        </w:rPr>
        <w:t>Blockchain economics and financial market innovation</w:t>
      </w:r>
      <w:r w:rsidRPr="00CC2D78">
        <w:t>. Springer, Switzerland.</w:t>
      </w:r>
    </w:p>
    <w:p w14:paraId="02F47143" w14:textId="77777777" w:rsidR="00F16BDB" w:rsidRPr="00F16BDB" w:rsidRDefault="00F16BDB" w:rsidP="00F16BDB">
      <w:pPr>
        <w:spacing w:after="240"/>
        <w:rPr>
          <w:shd w:val="clear" w:color="auto" w:fill="FFFFFF"/>
        </w:rPr>
      </w:pPr>
      <w:r w:rsidRPr="00F16BDB">
        <w:rPr>
          <w:shd w:val="clear" w:color="auto" w:fill="FFFFFF"/>
        </w:rPr>
        <w:t xml:space="preserve">IMF, (2021). </w:t>
      </w:r>
      <w:r w:rsidRPr="00F16BDB">
        <w:rPr>
          <w:i/>
          <w:iCs/>
          <w:shd w:val="clear" w:color="auto" w:fill="FFFFFF"/>
        </w:rPr>
        <w:t>Crypto Boom Poses New Challenges to Financial Stability</w:t>
      </w:r>
      <w:r w:rsidRPr="00F16BDB">
        <w:rPr>
          <w:shd w:val="clear" w:color="auto" w:fill="FFFFFF"/>
        </w:rPr>
        <w:t>. [Online] Available at: https://www.imf.org/en/Blogs/Articles/2021/10/01/blog-gfsr-ch2-crypto-boom-poses-new-challenges-to-financial-stability [Accessed 16 April 2024].</w:t>
      </w:r>
    </w:p>
    <w:p w14:paraId="76A9BADA" w14:textId="77777777" w:rsidR="00F16BDB" w:rsidRDefault="00F16BDB" w:rsidP="00F16BDB">
      <w:pPr>
        <w:spacing w:after="240"/>
      </w:pPr>
      <w:r>
        <w:t xml:space="preserve">Keegan, S., (2009). </w:t>
      </w:r>
      <w:r w:rsidRPr="00F16BDB">
        <w:rPr>
          <w:i/>
          <w:iCs/>
        </w:rPr>
        <w:t>Qualitative research: good decision-making through understanding people, cultures and markets</w:t>
      </w:r>
      <w:r>
        <w:t>. London: Kogan Page.</w:t>
      </w:r>
    </w:p>
    <w:p w14:paraId="68724125" w14:textId="77777777" w:rsidR="00F16BDB" w:rsidRPr="00F16BDB" w:rsidRDefault="00F16BDB" w:rsidP="00F16BDB">
      <w:pPr>
        <w:spacing w:after="240"/>
        <w:rPr>
          <w:shd w:val="clear" w:color="auto" w:fill="FFFFFF"/>
        </w:rPr>
      </w:pPr>
      <w:r w:rsidRPr="00F16BDB">
        <w:rPr>
          <w:shd w:val="clear" w:color="auto" w:fill="FFFFFF"/>
        </w:rPr>
        <w:t>Kregel, J.A. and Savona, P., (2020). </w:t>
      </w:r>
      <w:r w:rsidRPr="00F16BDB">
        <w:rPr>
          <w:i/>
          <w:iCs/>
          <w:shd w:val="clear" w:color="auto" w:fill="FFFFFF"/>
        </w:rPr>
        <w:t>The impact of technological innovations on money and financial markets</w:t>
      </w:r>
      <w:r w:rsidRPr="00F16BDB">
        <w:rPr>
          <w:shd w:val="clear" w:color="auto" w:fill="FFFFFF"/>
        </w:rPr>
        <w:t> (No. 150). Public Policy Brief.</w:t>
      </w:r>
    </w:p>
    <w:p w14:paraId="023A1444" w14:textId="77777777" w:rsidR="00F16BDB" w:rsidRDefault="00F16BDB" w:rsidP="00F16BDB">
      <w:pPr>
        <w:spacing w:after="240"/>
      </w:pPr>
      <w:r>
        <w:t>Manthovani, R., (2023). A Comparative Analysis of Money Laundering Crimes in Indonesia through Cryptocurrency. International Journal of Cyber Criminology, 17(1), pp.196-210.</w:t>
      </w:r>
    </w:p>
    <w:p w14:paraId="092836CB" w14:textId="77777777" w:rsidR="00F16BDB" w:rsidRPr="00F16BDB" w:rsidRDefault="00F16BDB" w:rsidP="00F16BDB">
      <w:pPr>
        <w:spacing w:after="240"/>
        <w:rPr>
          <w:shd w:val="clear" w:color="auto" w:fill="FFFFFF"/>
        </w:rPr>
      </w:pPr>
      <w:r w:rsidRPr="00F16BDB">
        <w:rPr>
          <w:shd w:val="clear" w:color="auto" w:fill="FFFFFF"/>
        </w:rPr>
        <w:t>Melnikovas, A., (2018). Towards an Explicit Research Methodology: Adapting Research Onion Model for Futures Studies. </w:t>
      </w:r>
      <w:r w:rsidRPr="00F16BDB">
        <w:rPr>
          <w:i/>
          <w:iCs/>
          <w:shd w:val="clear" w:color="auto" w:fill="FFFFFF"/>
        </w:rPr>
        <w:t>Journal of futures Studies</w:t>
      </w:r>
      <w:r w:rsidRPr="00F16BDB">
        <w:rPr>
          <w:shd w:val="clear" w:color="auto" w:fill="FFFFFF"/>
        </w:rPr>
        <w:t>, </w:t>
      </w:r>
      <w:r w:rsidRPr="00F16BDB">
        <w:rPr>
          <w:i/>
          <w:iCs/>
          <w:shd w:val="clear" w:color="auto" w:fill="FFFFFF"/>
        </w:rPr>
        <w:t>23</w:t>
      </w:r>
      <w:r w:rsidRPr="00F16BDB">
        <w:rPr>
          <w:shd w:val="clear" w:color="auto" w:fill="FFFFFF"/>
        </w:rPr>
        <w:t>(2).</w:t>
      </w:r>
    </w:p>
    <w:p w14:paraId="66CAC52A" w14:textId="77777777" w:rsidR="00F16BDB" w:rsidRPr="00F16BDB" w:rsidRDefault="00F16BDB" w:rsidP="00F16BDB">
      <w:pPr>
        <w:spacing w:after="240"/>
        <w:rPr>
          <w:shd w:val="clear" w:color="auto" w:fill="FFFFFF"/>
        </w:rPr>
      </w:pPr>
      <w:r w:rsidRPr="00F16BDB">
        <w:rPr>
          <w:shd w:val="clear" w:color="auto" w:fill="FFFFFF"/>
        </w:rPr>
        <w:t>Mikhaylov, A., (2020). Cryptocurrency market analysis from the open innovation perspective. </w:t>
      </w:r>
      <w:r w:rsidRPr="00F16BDB">
        <w:rPr>
          <w:i/>
          <w:iCs/>
          <w:shd w:val="clear" w:color="auto" w:fill="FFFFFF"/>
        </w:rPr>
        <w:t>Journal of Open Innovation: Technology, Market, and Complexity</w:t>
      </w:r>
      <w:r w:rsidRPr="00F16BDB">
        <w:rPr>
          <w:shd w:val="clear" w:color="auto" w:fill="FFFFFF"/>
        </w:rPr>
        <w:t>, </w:t>
      </w:r>
      <w:r w:rsidRPr="00F16BDB">
        <w:rPr>
          <w:i/>
          <w:iCs/>
          <w:shd w:val="clear" w:color="auto" w:fill="FFFFFF"/>
        </w:rPr>
        <w:t>6</w:t>
      </w:r>
      <w:r w:rsidRPr="00F16BDB">
        <w:rPr>
          <w:shd w:val="clear" w:color="auto" w:fill="FFFFFF"/>
        </w:rPr>
        <w:t>(4).</w:t>
      </w:r>
    </w:p>
    <w:p w14:paraId="0BFACEAB" w14:textId="77777777" w:rsidR="00F16BDB" w:rsidRPr="00F16BDB" w:rsidRDefault="00F16BDB" w:rsidP="00F16BDB">
      <w:pPr>
        <w:spacing w:after="240"/>
        <w:rPr>
          <w:shd w:val="clear" w:color="auto" w:fill="FFFFFF"/>
        </w:rPr>
      </w:pPr>
      <w:r w:rsidRPr="00F16BDB">
        <w:rPr>
          <w:shd w:val="clear" w:color="auto" w:fill="FFFFFF"/>
        </w:rPr>
        <w:lastRenderedPageBreak/>
        <w:t>Nguyen, A.P.N., Mai, T.T., Bezbradica, M. and Crane, M., (2022). The cryptocurrency market in transition before and after COVID-19: An opportunity for investors?. </w:t>
      </w:r>
      <w:r w:rsidRPr="00F16BDB">
        <w:rPr>
          <w:i/>
          <w:iCs/>
          <w:shd w:val="clear" w:color="auto" w:fill="FFFFFF"/>
        </w:rPr>
        <w:t>Entropy</w:t>
      </w:r>
      <w:r w:rsidRPr="00F16BDB">
        <w:rPr>
          <w:shd w:val="clear" w:color="auto" w:fill="FFFFFF"/>
        </w:rPr>
        <w:t>, </w:t>
      </w:r>
      <w:r w:rsidRPr="00F16BDB">
        <w:rPr>
          <w:i/>
          <w:iCs/>
          <w:shd w:val="clear" w:color="auto" w:fill="FFFFFF"/>
        </w:rPr>
        <w:t>24</w:t>
      </w:r>
      <w:r w:rsidRPr="00F16BDB">
        <w:rPr>
          <w:shd w:val="clear" w:color="auto" w:fill="FFFFFF"/>
        </w:rPr>
        <w:t>(9), p.1317.</w:t>
      </w:r>
    </w:p>
    <w:p w14:paraId="2FD72853" w14:textId="77777777" w:rsidR="00F16BDB" w:rsidRDefault="00F16BDB" w:rsidP="00F16BDB">
      <w:pPr>
        <w:spacing w:after="240"/>
      </w:pPr>
      <w:r>
        <w:t xml:space="preserve">O’Gorman, K., (2015). </w:t>
      </w:r>
      <w:r w:rsidRPr="00F16BDB">
        <w:rPr>
          <w:i/>
          <w:iCs/>
        </w:rPr>
        <w:t>Research methods for business &amp; management: a guide to writing your dissertation</w:t>
      </w:r>
      <w:r>
        <w:t>. 2nd ed. Oxford, England: Goodfellow Publishers Ltd.</w:t>
      </w:r>
    </w:p>
    <w:p w14:paraId="6C32C673" w14:textId="77777777" w:rsidR="00F16BDB" w:rsidRDefault="00F16BDB" w:rsidP="00F16BDB">
      <w:pPr>
        <w:spacing w:after="240"/>
      </w:pPr>
      <w:r>
        <w:t xml:space="preserve">Patton, M.Q., (2015). </w:t>
      </w:r>
      <w:r w:rsidRPr="00F16BDB">
        <w:rPr>
          <w:i/>
          <w:iCs/>
        </w:rPr>
        <w:t>Qualitative research and evaluation methods</w:t>
      </w:r>
      <w:r>
        <w:t>. 4th edition. Los Angeles: SAGE.</w:t>
      </w:r>
    </w:p>
    <w:p w14:paraId="72F422DC" w14:textId="77777777" w:rsidR="00F16BDB" w:rsidRDefault="00F16BDB" w:rsidP="00F16BDB">
      <w:pPr>
        <w:spacing w:after="240"/>
      </w:pPr>
      <w:r w:rsidRPr="00F16BDB">
        <w:rPr>
          <w:shd w:val="clear" w:color="auto" w:fill="FFFFFF"/>
        </w:rPr>
        <w:t>Perkins, D.W., (2020). Cryptocurrency: The economics of money and selected policy issues. </w:t>
      </w:r>
      <w:r w:rsidRPr="00F16BDB">
        <w:rPr>
          <w:i/>
          <w:iCs/>
          <w:shd w:val="clear" w:color="auto" w:fill="FFFFFF"/>
        </w:rPr>
        <w:t>Congressional Research Service</w:t>
      </w:r>
      <w:r w:rsidRPr="00F16BDB">
        <w:rPr>
          <w:shd w:val="clear" w:color="auto" w:fill="FFFFFF"/>
        </w:rPr>
        <w:t>, pp.1-27.</w:t>
      </w:r>
    </w:p>
    <w:p w14:paraId="1AEA4025" w14:textId="77777777" w:rsidR="00F16BDB" w:rsidRPr="00F16BDB" w:rsidRDefault="00F16BDB" w:rsidP="00F16BDB">
      <w:pPr>
        <w:spacing w:after="240"/>
        <w:rPr>
          <w:shd w:val="clear" w:color="auto" w:fill="FFFFFF"/>
        </w:rPr>
      </w:pPr>
      <w:r w:rsidRPr="00F16BDB">
        <w:rPr>
          <w:shd w:val="clear" w:color="auto" w:fill="FFFFFF"/>
        </w:rPr>
        <w:t>Prager, F., Martinez, J. and Cagle, C., (2021). Blockchain and regional workforce development: Identifying opportunities and training needs. </w:t>
      </w:r>
      <w:r w:rsidRPr="00F16BDB">
        <w:rPr>
          <w:i/>
          <w:iCs/>
          <w:shd w:val="clear" w:color="auto" w:fill="FFFFFF"/>
        </w:rPr>
        <w:t>Blockchain and the public sector: Theories, reforms, and case studies</w:t>
      </w:r>
      <w:r w:rsidRPr="00F16BDB">
        <w:rPr>
          <w:shd w:val="clear" w:color="auto" w:fill="FFFFFF"/>
        </w:rPr>
        <w:t>, pp.47-72.</w:t>
      </w:r>
    </w:p>
    <w:p w14:paraId="27AB8669" w14:textId="77777777" w:rsidR="00F16BDB" w:rsidRPr="00F16BDB" w:rsidRDefault="00F16BDB" w:rsidP="00F16BDB">
      <w:pPr>
        <w:spacing w:after="240"/>
        <w:rPr>
          <w:shd w:val="clear" w:color="auto" w:fill="FFFFFF"/>
        </w:rPr>
      </w:pPr>
      <w:r w:rsidRPr="00F16BDB">
        <w:rPr>
          <w:shd w:val="clear" w:color="auto" w:fill="FFFFFF"/>
        </w:rPr>
        <w:t>Sanz-Bas, D., del Rosal, C., Náñez Alonso, S.L. and Echarte Fernández, M.Á., (2021). Cryptocurrencies and fraudulent transactions: Risks, practices, and legislation for their prevention in Europe and Spain. </w:t>
      </w:r>
      <w:r w:rsidRPr="00F16BDB">
        <w:rPr>
          <w:i/>
          <w:iCs/>
          <w:shd w:val="clear" w:color="auto" w:fill="FFFFFF"/>
        </w:rPr>
        <w:t>Laws</w:t>
      </w:r>
      <w:r w:rsidRPr="00F16BDB">
        <w:rPr>
          <w:shd w:val="clear" w:color="auto" w:fill="FFFFFF"/>
        </w:rPr>
        <w:t>, </w:t>
      </w:r>
      <w:r w:rsidRPr="00F16BDB">
        <w:rPr>
          <w:i/>
          <w:iCs/>
          <w:shd w:val="clear" w:color="auto" w:fill="FFFFFF"/>
        </w:rPr>
        <w:t>10</w:t>
      </w:r>
      <w:r w:rsidRPr="00F16BDB">
        <w:rPr>
          <w:shd w:val="clear" w:color="auto" w:fill="FFFFFF"/>
        </w:rPr>
        <w:t>(3), p.57.</w:t>
      </w:r>
    </w:p>
    <w:p w14:paraId="7A50421B" w14:textId="77777777" w:rsidR="00F16BDB" w:rsidRDefault="00F16BDB" w:rsidP="00F16BDB">
      <w:pPr>
        <w:spacing w:after="240"/>
      </w:pPr>
      <w:r>
        <w:t xml:space="preserve">Saunders, M.N.K., (2019). </w:t>
      </w:r>
      <w:r w:rsidRPr="00F16BDB">
        <w:rPr>
          <w:i/>
          <w:iCs/>
        </w:rPr>
        <w:t>Research methods for business students</w:t>
      </w:r>
      <w:r>
        <w:t xml:space="preserve">. 8th ed. Harlow: Pearson. </w:t>
      </w:r>
    </w:p>
    <w:p w14:paraId="74050F73" w14:textId="77777777" w:rsidR="00F16BDB" w:rsidRPr="00F16BDB" w:rsidRDefault="00F16BDB" w:rsidP="00F16BDB">
      <w:pPr>
        <w:spacing w:after="240"/>
        <w:rPr>
          <w:shd w:val="clear" w:color="auto" w:fill="FFFFFF"/>
        </w:rPr>
      </w:pPr>
      <w:r w:rsidRPr="00F16BDB">
        <w:rPr>
          <w:shd w:val="clear" w:color="auto" w:fill="FFFFFF"/>
        </w:rPr>
        <w:t>Siedlecki, S.L., (2020). Understanding descriptive research designs and methods. </w:t>
      </w:r>
      <w:r w:rsidRPr="00F16BDB">
        <w:rPr>
          <w:i/>
          <w:iCs/>
          <w:shd w:val="clear" w:color="auto" w:fill="FFFFFF"/>
        </w:rPr>
        <w:t>Clinical Nurse Specialist</w:t>
      </w:r>
      <w:r w:rsidRPr="00F16BDB">
        <w:rPr>
          <w:shd w:val="clear" w:color="auto" w:fill="FFFFFF"/>
        </w:rPr>
        <w:t>, </w:t>
      </w:r>
      <w:r w:rsidRPr="00F16BDB">
        <w:rPr>
          <w:i/>
          <w:iCs/>
          <w:shd w:val="clear" w:color="auto" w:fill="FFFFFF"/>
        </w:rPr>
        <w:t>34</w:t>
      </w:r>
      <w:r w:rsidRPr="00F16BDB">
        <w:rPr>
          <w:shd w:val="clear" w:color="auto" w:fill="FFFFFF"/>
        </w:rPr>
        <w:t>(1).</w:t>
      </w:r>
    </w:p>
    <w:p w14:paraId="012EA28C" w14:textId="77777777" w:rsidR="00F16BDB" w:rsidRPr="00F16BDB" w:rsidRDefault="00F16BDB" w:rsidP="00F16BDB">
      <w:pPr>
        <w:spacing w:after="240"/>
        <w:rPr>
          <w:shd w:val="clear" w:color="auto" w:fill="FFFFFF"/>
        </w:rPr>
      </w:pPr>
      <w:r w:rsidRPr="00F16BDB">
        <w:rPr>
          <w:shd w:val="clear" w:color="auto" w:fill="FFFFFF"/>
        </w:rPr>
        <w:t>Smutny, Z., Sulc, Z. and Lansky, J., (2021). Motivations, barriers and risk-taking when investing in cryptocurrencies. </w:t>
      </w:r>
      <w:r w:rsidRPr="00F16BDB">
        <w:rPr>
          <w:i/>
          <w:iCs/>
          <w:shd w:val="clear" w:color="auto" w:fill="FFFFFF"/>
        </w:rPr>
        <w:t>Mathematics</w:t>
      </w:r>
      <w:r w:rsidRPr="00F16BDB">
        <w:rPr>
          <w:shd w:val="clear" w:color="auto" w:fill="FFFFFF"/>
        </w:rPr>
        <w:t>, </w:t>
      </w:r>
      <w:r w:rsidRPr="00F16BDB">
        <w:rPr>
          <w:i/>
          <w:iCs/>
          <w:shd w:val="clear" w:color="auto" w:fill="FFFFFF"/>
        </w:rPr>
        <w:t>9</w:t>
      </w:r>
      <w:r w:rsidRPr="00F16BDB">
        <w:rPr>
          <w:shd w:val="clear" w:color="auto" w:fill="FFFFFF"/>
        </w:rPr>
        <w:t>(14), p.1655.</w:t>
      </w:r>
    </w:p>
    <w:p w14:paraId="751E7A65" w14:textId="77777777" w:rsidR="00F16BDB" w:rsidRPr="00F16BDB" w:rsidRDefault="00F16BDB" w:rsidP="00F16BDB">
      <w:pPr>
        <w:spacing w:after="240"/>
        <w:rPr>
          <w:shd w:val="clear" w:color="auto" w:fill="FFFFFF"/>
        </w:rPr>
      </w:pPr>
      <w:r w:rsidRPr="00F16BDB">
        <w:rPr>
          <w:shd w:val="clear" w:color="auto" w:fill="FFFFFF"/>
        </w:rPr>
        <w:lastRenderedPageBreak/>
        <w:t>Su, C.W., Qin, M., Tao, R. and Umar, M., (2020). Financial implications of fourth industrial revolution: Can bitcoin improve prospects of energy investment?. </w:t>
      </w:r>
      <w:r w:rsidRPr="00F16BDB">
        <w:rPr>
          <w:i/>
          <w:iCs/>
          <w:shd w:val="clear" w:color="auto" w:fill="FFFFFF"/>
        </w:rPr>
        <w:t>Technological Forecasting and Social Change</w:t>
      </w:r>
      <w:r w:rsidRPr="00F16BDB">
        <w:rPr>
          <w:shd w:val="clear" w:color="auto" w:fill="FFFFFF"/>
        </w:rPr>
        <w:t>, </w:t>
      </w:r>
      <w:r w:rsidRPr="00F16BDB">
        <w:rPr>
          <w:i/>
          <w:iCs/>
          <w:shd w:val="clear" w:color="auto" w:fill="FFFFFF"/>
        </w:rPr>
        <w:t>158</w:t>
      </w:r>
      <w:r w:rsidRPr="00F16BDB">
        <w:rPr>
          <w:shd w:val="clear" w:color="auto" w:fill="FFFFFF"/>
        </w:rPr>
        <w:t>, p.120178.</w:t>
      </w:r>
    </w:p>
    <w:p w14:paraId="2D4A74F9" w14:textId="77777777" w:rsidR="00F16BDB" w:rsidRDefault="00F16BDB" w:rsidP="00F16BDB">
      <w:pPr>
        <w:spacing w:after="240"/>
      </w:pPr>
      <w:r w:rsidRPr="003846EB">
        <w:t xml:space="preserve">Sugimoto, N., Morozova, A. and Cuervo, C., </w:t>
      </w:r>
      <w:r>
        <w:t>(</w:t>
      </w:r>
      <w:r w:rsidRPr="003846EB">
        <w:t>2020</w:t>
      </w:r>
      <w:r>
        <w:t>)</w:t>
      </w:r>
      <w:r w:rsidRPr="003846EB">
        <w:t>. Regulation of Crypto Assets.</w:t>
      </w:r>
    </w:p>
    <w:p w14:paraId="1C763246" w14:textId="77777777" w:rsidR="00F16BDB" w:rsidRPr="00F16BDB" w:rsidRDefault="00F16BDB" w:rsidP="00F16BDB">
      <w:pPr>
        <w:spacing w:after="240"/>
        <w:rPr>
          <w:shd w:val="clear" w:color="auto" w:fill="FFFFFF"/>
        </w:rPr>
      </w:pPr>
      <w:r w:rsidRPr="00F16BDB">
        <w:rPr>
          <w:shd w:val="clear" w:color="auto" w:fill="FFFFFF"/>
        </w:rPr>
        <w:t>Williamson, T., (2021). </w:t>
      </w:r>
      <w:r w:rsidRPr="00F16BDB">
        <w:rPr>
          <w:i/>
          <w:iCs/>
          <w:shd w:val="clear" w:color="auto" w:fill="FFFFFF"/>
        </w:rPr>
        <w:t>The philosophy of philosophy</w:t>
      </w:r>
      <w:r w:rsidRPr="00F16BDB">
        <w:rPr>
          <w:shd w:val="clear" w:color="auto" w:fill="FFFFFF"/>
        </w:rPr>
        <w:t>. John Wiley &amp; Sons.</w:t>
      </w:r>
    </w:p>
    <w:p w14:paraId="7D737BA5" w14:textId="77777777" w:rsidR="00F16BDB" w:rsidRDefault="00F16BDB" w:rsidP="00F16BDB">
      <w:pPr>
        <w:pStyle w:val="Bibliography"/>
        <w:spacing w:after="240"/>
        <w:rPr>
          <w:noProof/>
        </w:rPr>
      </w:pPr>
      <w:r w:rsidRPr="001F4986">
        <w:rPr>
          <w:noProof/>
        </w:rPr>
        <w:t xml:space="preserve">Zhao, D., (2024). </w:t>
      </w:r>
      <w:r w:rsidRPr="001F4986">
        <w:rPr>
          <w:i/>
          <w:iCs/>
          <w:noProof/>
        </w:rPr>
        <w:t xml:space="preserve">The Rise of Bitcoin &amp; Blockchain: A Growing Demand for Talent. </w:t>
      </w:r>
      <w:r w:rsidRPr="001F4986">
        <w:rPr>
          <w:noProof/>
        </w:rPr>
        <w:t>[Online] Available at: https://www.glassdoor.com/research/rise-in-bitcoin-jobs [Accessed 22 April 2024].</w:t>
      </w:r>
    </w:p>
    <w:p w14:paraId="2AB54E27" w14:textId="77777777" w:rsidR="008016DC" w:rsidRPr="004C3A0B" w:rsidRDefault="008016DC" w:rsidP="008016DC">
      <w:pPr>
        <w:tabs>
          <w:tab w:val="left" w:pos="5103"/>
        </w:tabs>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883EC36" w14:textId="77777777" w:rsidR="008016DC" w:rsidRPr="004C3A0B" w:rsidRDefault="008016DC" w:rsidP="008016DC">
      <w:pPr>
        <w:tabs>
          <w:tab w:val="left" w:pos="5103"/>
        </w:tabs>
        <w:jc w:val="center"/>
        <w:rPr>
          <w:rFonts w:ascii="Arial" w:hAnsi="Arial" w:cs="Arial"/>
          <w:b/>
          <w:bCs/>
          <w:sz w:val="16"/>
          <w:szCs w:val="16"/>
        </w:rPr>
      </w:pPr>
    </w:p>
    <w:p w14:paraId="48099661" w14:textId="77777777" w:rsidR="008016DC" w:rsidRPr="004C3A0B" w:rsidRDefault="008016DC" w:rsidP="008016DC">
      <w:pPr>
        <w:tabs>
          <w:tab w:val="left" w:pos="5103"/>
        </w:tabs>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DADB02" w14:textId="77777777" w:rsidR="008016DC" w:rsidRPr="004C3A0B" w:rsidRDefault="008016DC" w:rsidP="008016DC">
      <w:pPr>
        <w:tabs>
          <w:tab w:val="left" w:pos="5103"/>
        </w:tabs>
        <w:rPr>
          <w:rFonts w:ascii="Arial" w:hAnsi="Arial" w:cs="Arial"/>
          <w:sz w:val="22"/>
          <w:szCs w:val="22"/>
        </w:rPr>
      </w:pPr>
    </w:p>
    <w:p w14:paraId="1110B86B" w14:textId="77777777" w:rsidR="008016DC" w:rsidRPr="004C3A0B" w:rsidRDefault="008016DC" w:rsidP="008016DC">
      <w:pPr>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97F886F" w14:textId="77777777" w:rsidR="008016DC" w:rsidRPr="004C3A0B" w:rsidRDefault="008016DC" w:rsidP="008016DC">
      <w:pPr>
        <w:tabs>
          <w:tab w:val="left" w:pos="5103"/>
        </w:tabs>
        <w:rPr>
          <w:rFonts w:ascii="Arial" w:hAnsi="Arial" w:cs="Arial"/>
          <w:sz w:val="22"/>
          <w:szCs w:val="22"/>
        </w:rPr>
      </w:pPr>
    </w:p>
    <w:p w14:paraId="3CA1E091" w14:textId="77777777" w:rsidR="008016DC" w:rsidRPr="004C3A0B" w:rsidRDefault="008016DC" w:rsidP="008016DC">
      <w:pPr>
        <w:tabs>
          <w:tab w:val="left" w:pos="5103"/>
        </w:tabs>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930F724" w14:textId="77777777" w:rsidR="008016DC" w:rsidRPr="004C3A0B" w:rsidRDefault="008016DC" w:rsidP="008016DC">
      <w:pPr>
        <w:tabs>
          <w:tab w:val="left" w:pos="5103"/>
        </w:tabs>
        <w:rPr>
          <w:rFonts w:ascii="Arial" w:hAnsi="Arial" w:cs="Arial"/>
          <w:sz w:val="22"/>
          <w:szCs w:val="22"/>
        </w:rPr>
      </w:pPr>
    </w:p>
    <w:p w14:paraId="5685D919" w14:textId="77777777" w:rsidR="008016DC" w:rsidRPr="004C3A0B" w:rsidRDefault="008016DC" w:rsidP="008016DC">
      <w:pPr>
        <w:tabs>
          <w:tab w:val="left" w:pos="5103"/>
        </w:tabs>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7E676B0" w14:textId="77777777" w:rsidR="008016DC" w:rsidRPr="004C3A0B" w:rsidRDefault="008016DC" w:rsidP="008016DC">
      <w:pPr>
        <w:autoSpaceDE w:val="0"/>
        <w:autoSpaceDN w:val="0"/>
        <w:adjustRightInd w:val="0"/>
        <w:rPr>
          <w:rFonts w:ascii="Arial" w:hAnsi="Arial" w:cs="Arial"/>
          <w:sz w:val="22"/>
          <w:szCs w:val="22"/>
        </w:rPr>
      </w:pPr>
    </w:p>
    <w:p w14:paraId="0F641947" w14:textId="77777777" w:rsidR="008016DC" w:rsidRDefault="008016DC" w:rsidP="008016DC">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E2A7C62" w14:textId="77777777" w:rsidR="008016DC" w:rsidRDefault="008016DC" w:rsidP="008016DC">
      <w:pPr>
        <w:autoSpaceDE w:val="0"/>
        <w:autoSpaceDN w:val="0"/>
        <w:adjustRightInd w:val="0"/>
        <w:rPr>
          <w:rFonts w:ascii="Arial" w:hAnsi="Arial" w:cs="Arial"/>
          <w:sz w:val="22"/>
          <w:szCs w:val="22"/>
        </w:rPr>
      </w:pPr>
    </w:p>
    <w:p w14:paraId="0EF268F0" w14:textId="77777777" w:rsidR="008016DC" w:rsidRPr="004C3A0B" w:rsidRDefault="008016DC" w:rsidP="008016DC">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016DC" w:rsidRPr="004C3A0B" w14:paraId="0BED0DEC" w14:textId="77777777" w:rsidTr="008016DC">
        <w:trPr>
          <w:trHeight w:val="439"/>
        </w:trPr>
        <w:tc>
          <w:tcPr>
            <w:tcW w:w="559" w:type="dxa"/>
            <w:shd w:val="clear" w:color="auto" w:fill="F2F2F2" w:themeFill="background1" w:themeFillShade="F2"/>
            <w:vAlign w:val="center"/>
          </w:tcPr>
          <w:p w14:paraId="04B06E8C" w14:textId="77777777" w:rsidR="008016DC" w:rsidRPr="004C3A0B" w:rsidRDefault="008016DC" w:rsidP="008016DC">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F8D9C8A" w14:textId="77777777" w:rsidR="008016DC" w:rsidRPr="004C3A0B" w:rsidRDefault="008016DC" w:rsidP="008016DC">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6BB565C" w14:textId="77777777" w:rsidR="008016DC" w:rsidRPr="004C3A0B" w:rsidRDefault="008016DC" w:rsidP="008016DC">
            <w:pPr>
              <w:rPr>
                <w:rFonts w:ascii="Arial" w:hAnsi="Arial" w:cs="Arial"/>
                <w:sz w:val="22"/>
                <w:szCs w:val="22"/>
              </w:rPr>
            </w:pPr>
            <w:r>
              <w:rPr>
                <w:rFonts w:ascii="Arial" w:hAnsi="Arial" w:cs="Arial"/>
                <w:sz w:val="22"/>
                <w:szCs w:val="22"/>
              </w:rPr>
              <w:t>Maxim Popa</w:t>
            </w:r>
          </w:p>
        </w:tc>
      </w:tr>
      <w:tr w:rsidR="008016DC" w:rsidRPr="004C3A0B" w14:paraId="05F5AB3B" w14:textId="77777777" w:rsidTr="008016DC">
        <w:trPr>
          <w:trHeight w:val="472"/>
        </w:trPr>
        <w:tc>
          <w:tcPr>
            <w:tcW w:w="559" w:type="dxa"/>
            <w:shd w:val="clear" w:color="auto" w:fill="BFBFBF" w:themeFill="background1" w:themeFillShade="BF"/>
            <w:vAlign w:val="center"/>
          </w:tcPr>
          <w:p w14:paraId="203BCC03" w14:textId="77777777" w:rsidR="008016DC" w:rsidRPr="004C3A0B" w:rsidRDefault="008016DC" w:rsidP="008016DC">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10E4830"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BF41CA7" w14:textId="77777777" w:rsidR="008016DC" w:rsidRPr="004C3A0B" w:rsidRDefault="008016DC" w:rsidP="008016D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EFBE386" w14:textId="77777777" w:rsidR="008016DC" w:rsidRPr="004C3A0B" w:rsidRDefault="008016DC" w:rsidP="008016D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0544FA5" w14:textId="77777777" w:rsidR="008016DC" w:rsidRPr="004C3A0B" w:rsidRDefault="008016DC" w:rsidP="008016D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D8016C1" w14:textId="77777777" w:rsidR="008016DC" w:rsidRPr="004C3A0B" w:rsidRDefault="008016DC" w:rsidP="008016DC">
            <w:pPr>
              <w:jc w:val="center"/>
              <w:rPr>
                <w:rFonts w:ascii="Arial" w:hAnsi="Arial" w:cs="Arial"/>
                <w:sz w:val="22"/>
                <w:szCs w:val="22"/>
              </w:rPr>
            </w:pPr>
            <w:r>
              <w:rPr>
                <w:rFonts w:ascii="MS Gothic" w:eastAsia="MS Gothic" w:hAnsi="MS Gothic" w:cs="Arial" w:hint="eastAsia"/>
                <w:sz w:val="22"/>
                <w:szCs w:val="22"/>
              </w:rPr>
              <w:t>☐</w:t>
            </w:r>
          </w:p>
        </w:tc>
      </w:tr>
      <w:tr w:rsidR="008016DC" w:rsidRPr="004C3A0B" w14:paraId="4F04A798" w14:textId="77777777" w:rsidTr="008016DC">
        <w:trPr>
          <w:trHeight w:val="472"/>
        </w:trPr>
        <w:tc>
          <w:tcPr>
            <w:tcW w:w="559" w:type="dxa"/>
            <w:shd w:val="clear" w:color="auto" w:fill="F2F2F2" w:themeFill="background1" w:themeFillShade="F2"/>
            <w:vAlign w:val="center"/>
          </w:tcPr>
          <w:p w14:paraId="3CB6A3FE" w14:textId="77777777" w:rsidR="008016DC" w:rsidRDefault="008016DC" w:rsidP="008016DC">
            <w:pPr>
              <w:rPr>
                <w:rFonts w:ascii="Arial" w:hAnsi="Arial" w:cs="Arial"/>
                <w:sz w:val="22"/>
                <w:szCs w:val="22"/>
              </w:rPr>
            </w:pPr>
          </w:p>
        </w:tc>
        <w:tc>
          <w:tcPr>
            <w:tcW w:w="2544" w:type="dxa"/>
            <w:shd w:val="clear" w:color="auto" w:fill="F2F2F2" w:themeFill="background1" w:themeFillShade="F2"/>
            <w:vAlign w:val="center"/>
          </w:tcPr>
          <w:p w14:paraId="45BE0B88" w14:textId="77777777" w:rsidR="008016DC" w:rsidRPr="004C3A0B" w:rsidRDefault="008016DC" w:rsidP="008016D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6CD4C74" w14:textId="77777777" w:rsidR="008016DC" w:rsidRDefault="008016DC" w:rsidP="008016D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CFAD522" w14:textId="77777777" w:rsidR="008016DC" w:rsidRPr="004C3A0B" w:rsidRDefault="008016DC" w:rsidP="008016D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CF4EC5" w14:textId="77777777" w:rsidR="008016DC" w:rsidRDefault="008016DC" w:rsidP="008016D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0DB81B" w14:textId="77777777" w:rsidR="008016DC" w:rsidRPr="004C3A0B" w:rsidRDefault="008016DC" w:rsidP="008016D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CA3CB" w14:textId="77777777" w:rsidR="008016DC" w:rsidRDefault="008016DC" w:rsidP="008016DC">
                <w:pPr>
                  <w:jc w:val="center"/>
                  <w:rPr>
                    <w:rFonts w:ascii="Arial" w:hAnsi="Arial" w:cs="Arial"/>
                    <w:sz w:val="22"/>
                    <w:szCs w:val="22"/>
                  </w:rPr>
                </w:pPr>
                <w:r>
                  <w:rPr>
                    <w:rFonts w:ascii="MS Gothic" w:eastAsia="MS Gothic" w:hAnsi="MS Gothic" w:cs="Arial" w:hint="eastAsia"/>
                    <w:sz w:val="22"/>
                    <w:szCs w:val="22"/>
                  </w:rPr>
                  <w:t>☐</w:t>
                </w:r>
              </w:p>
            </w:tc>
          </w:sdtContent>
        </w:sdt>
      </w:tr>
    </w:tbl>
    <w:p w14:paraId="009E4E03" w14:textId="77777777" w:rsidR="008016DC" w:rsidRPr="004C3A0B" w:rsidRDefault="008016DC" w:rsidP="008016D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016DC" w:rsidRPr="004C3A0B" w14:paraId="73705799" w14:textId="77777777" w:rsidTr="008016DC">
        <w:trPr>
          <w:cantSplit/>
          <w:trHeight w:val="334"/>
        </w:trPr>
        <w:tc>
          <w:tcPr>
            <w:tcW w:w="559" w:type="dxa"/>
            <w:shd w:val="clear" w:color="auto" w:fill="F2F2F2" w:themeFill="background1" w:themeFillShade="F2"/>
            <w:vAlign w:val="center"/>
          </w:tcPr>
          <w:p w14:paraId="542369C2" w14:textId="77777777" w:rsidR="008016DC" w:rsidRDefault="008016DC" w:rsidP="008016D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D9D18CF" w14:textId="77777777" w:rsidR="008016DC" w:rsidRPr="004C3A0B" w:rsidRDefault="008016DC" w:rsidP="008016D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ECDA0A1" w14:textId="77777777" w:rsidR="008016DC" w:rsidRDefault="008016DC" w:rsidP="008016DC">
            <w:pPr>
              <w:rPr>
                <w:rFonts w:ascii="Arial" w:hAnsi="Arial" w:cs="Arial"/>
                <w:sz w:val="22"/>
                <w:szCs w:val="22"/>
              </w:rPr>
            </w:pPr>
          </w:p>
          <w:p w14:paraId="71981BD3" w14:textId="77777777" w:rsidR="008016DC" w:rsidRPr="004C3A0B" w:rsidRDefault="008016DC" w:rsidP="008016DC">
            <w:pPr>
              <w:rPr>
                <w:rFonts w:ascii="Arial" w:hAnsi="Arial" w:cs="Arial"/>
                <w:sz w:val="22"/>
                <w:szCs w:val="22"/>
              </w:rPr>
            </w:pPr>
            <w:r>
              <w:rPr>
                <w:rFonts w:ascii="Arial" w:hAnsi="Arial" w:cs="Arial"/>
                <w:sz w:val="22"/>
                <w:szCs w:val="22"/>
              </w:rPr>
              <w:t>Univerisity of Wales Trinity st David  London</w:t>
            </w:r>
          </w:p>
        </w:tc>
      </w:tr>
      <w:tr w:rsidR="008016DC" w:rsidRPr="004C3A0B" w14:paraId="24E2DC7B" w14:textId="77777777" w:rsidTr="008016DC">
        <w:trPr>
          <w:cantSplit/>
          <w:trHeight w:val="340"/>
        </w:trPr>
        <w:tc>
          <w:tcPr>
            <w:tcW w:w="559" w:type="dxa"/>
            <w:shd w:val="clear" w:color="auto" w:fill="F2F2F2" w:themeFill="background1" w:themeFillShade="F2"/>
            <w:vAlign w:val="center"/>
          </w:tcPr>
          <w:p w14:paraId="37DD82CA" w14:textId="77777777" w:rsidR="008016DC" w:rsidRPr="004C3A0B" w:rsidRDefault="008016DC" w:rsidP="008016D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7EF631D" w14:textId="77777777" w:rsidR="008016DC" w:rsidRPr="004C3A0B" w:rsidRDefault="008016DC" w:rsidP="008016DC">
            <w:pPr>
              <w:rPr>
                <w:rFonts w:ascii="Arial" w:hAnsi="Arial" w:cs="Arial"/>
                <w:sz w:val="22"/>
                <w:szCs w:val="22"/>
              </w:rPr>
            </w:pPr>
            <w:r w:rsidRPr="004C3A0B">
              <w:rPr>
                <w:rFonts w:ascii="Arial" w:hAnsi="Arial" w:cs="Arial"/>
                <w:sz w:val="22"/>
                <w:szCs w:val="22"/>
              </w:rPr>
              <w:t>Campus:</w:t>
            </w:r>
          </w:p>
        </w:tc>
        <w:tc>
          <w:tcPr>
            <w:tcW w:w="6636" w:type="dxa"/>
            <w:vAlign w:val="center"/>
          </w:tcPr>
          <w:p w14:paraId="45BA204F" w14:textId="77777777" w:rsidR="008016DC" w:rsidRDefault="008016DC" w:rsidP="008016DC">
            <w:pPr>
              <w:rPr>
                <w:rFonts w:ascii="Arial" w:hAnsi="Arial" w:cs="Arial"/>
                <w:sz w:val="22"/>
                <w:szCs w:val="22"/>
              </w:rPr>
            </w:pPr>
          </w:p>
          <w:p w14:paraId="10764933" w14:textId="77777777" w:rsidR="008016DC" w:rsidRPr="004C3A0B" w:rsidRDefault="008016DC" w:rsidP="008016DC">
            <w:pPr>
              <w:rPr>
                <w:rFonts w:ascii="Arial" w:hAnsi="Arial" w:cs="Arial"/>
                <w:sz w:val="22"/>
                <w:szCs w:val="22"/>
              </w:rPr>
            </w:pPr>
            <w:r>
              <w:rPr>
                <w:rFonts w:ascii="Arial" w:hAnsi="Arial" w:cs="Arial"/>
                <w:sz w:val="22"/>
                <w:szCs w:val="22"/>
              </w:rPr>
              <w:t>Winchester House</w:t>
            </w:r>
          </w:p>
        </w:tc>
      </w:tr>
      <w:tr w:rsidR="008016DC" w:rsidRPr="004C3A0B" w14:paraId="1A917697" w14:textId="77777777" w:rsidTr="008016DC">
        <w:trPr>
          <w:cantSplit/>
          <w:trHeight w:val="340"/>
        </w:trPr>
        <w:tc>
          <w:tcPr>
            <w:tcW w:w="559" w:type="dxa"/>
            <w:shd w:val="clear" w:color="auto" w:fill="F2F2F2" w:themeFill="background1" w:themeFillShade="F2"/>
            <w:vAlign w:val="center"/>
          </w:tcPr>
          <w:p w14:paraId="2E3121F1" w14:textId="77777777" w:rsidR="008016DC" w:rsidRPr="004C3A0B" w:rsidRDefault="008016DC" w:rsidP="008016D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DEFEA6D" w14:textId="77777777" w:rsidR="008016DC" w:rsidRPr="004C3A0B" w:rsidRDefault="008016DC" w:rsidP="008016DC">
            <w:pPr>
              <w:rPr>
                <w:rFonts w:ascii="Arial" w:hAnsi="Arial" w:cs="Arial"/>
                <w:sz w:val="22"/>
                <w:szCs w:val="22"/>
              </w:rPr>
            </w:pPr>
            <w:r w:rsidRPr="004C3A0B">
              <w:rPr>
                <w:rFonts w:ascii="Arial" w:hAnsi="Arial" w:cs="Arial"/>
                <w:sz w:val="22"/>
                <w:szCs w:val="22"/>
              </w:rPr>
              <w:t>E-mail address:</w:t>
            </w:r>
          </w:p>
        </w:tc>
        <w:tc>
          <w:tcPr>
            <w:tcW w:w="6636" w:type="dxa"/>
            <w:vAlign w:val="center"/>
          </w:tcPr>
          <w:p w14:paraId="68012333" w14:textId="77777777" w:rsidR="008016DC" w:rsidRDefault="008016DC" w:rsidP="008016DC">
            <w:pPr>
              <w:rPr>
                <w:rFonts w:ascii="Arial" w:hAnsi="Arial" w:cs="Arial"/>
                <w:sz w:val="22"/>
                <w:szCs w:val="22"/>
              </w:rPr>
            </w:pPr>
          </w:p>
          <w:p w14:paraId="0EB03FEF" w14:textId="77777777" w:rsidR="008016DC" w:rsidRPr="004C3A0B" w:rsidRDefault="008016DC" w:rsidP="008016DC">
            <w:pPr>
              <w:rPr>
                <w:rFonts w:ascii="Arial" w:hAnsi="Arial" w:cs="Arial"/>
                <w:sz w:val="22"/>
                <w:szCs w:val="22"/>
              </w:rPr>
            </w:pPr>
            <w:r>
              <w:rPr>
                <w:rFonts w:ascii="Arial" w:hAnsi="Arial" w:cs="Arial"/>
                <w:sz w:val="22"/>
                <w:szCs w:val="22"/>
              </w:rPr>
              <w:t>Maximp788@gmail.com</w:t>
            </w:r>
          </w:p>
        </w:tc>
      </w:tr>
      <w:tr w:rsidR="008016DC" w:rsidRPr="004C3A0B" w14:paraId="32A87434" w14:textId="77777777" w:rsidTr="008016DC">
        <w:trPr>
          <w:cantSplit/>
          <w:trHeight w:val="340"/>
        </w:trPr>
        <w:tc>
          <w:tcPr>
            <w:tcW w:w="559" w:type="dxa"/>
            <w:shd w:val="clear" w:color="auto" w:fill="F2F2F2" w:themeFill="background1" w:themeFillShade="F2"/>
            <w:vAlign w:val="center"/>
          </w:tcPr>
          <w:p w14:paraId="597F2C43" w14:textId="77777777" w:rsidR="008016DC" w:rsidRPr="004C3A0B" w:rsidRDefault="008016DC" w:rsidP="008016DC">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ED1E306" w14:textId="77777777" w:rsidR="008016DC" w:rsidRPr="004C3A0B" w:rsidRDefault="008016DC" w:rsidP="008016DC">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4FF5178" w14:textId="77777777" w:rsidR="008016DC" w:rsidRDefault="008016DC" w:rsidP="008016DC">
            <w:pPr>
              <w:rPr>
                <w:rFonts w:ascii="Arial" w:hAnsi="Arial" w:cs="Arial"/>
                <w:sz w:val="22"/>
                <w:szCs w:val="22"/>
              </w:rPr>
            </w:pPr>
          </w:p>
          <w:p w14:paraId="61E53ED6" w14:textId="77777777" w:rsidR="008016DC" w:rsidRPr="004C3A0B" w:rsidRDefault="008016DC" w:rsidP="008016DC">
            <w:pPr>
              <w:rPr>
                <w:rFonts w:ascii="Arial" w:hAnsi="Arial" w:cs="Arial"/>
                <w:sz w:val="22"/>
                <w:szCs w:val="22"/>
              </w:rPr>
            </w:pPr>
            <w:r>
              <w:rPr>
                <w:rFonts w:ascii="Arial" w:hAnsi="Arial" w:cs="Arial"/>
                <w:sz w:val="22"/>
                <w:szCs w:val="22"/>
              </w:rPr>
              <w:t>07543585745</w:t>
            </w:r>
          </w:p>
        </w:tc>
      </w:tr>
      <w:tr w:rsidR="008016DC" w:rsidRPr="004C3A0B" w14:paraId="7971D29B" w14:textId="77777777" w:rsidTr="008016DC">
        <w:tc>
          <w:tcPr>
            <w:tcW w:w="559" w:type="dxa"/>
            <w:shd w:val="clear" w:color="auto" w:fill="BFBFBF" w:themeFill="background1" w:themeFillShade="BF"/>
            <w:vAlign w:val="center"/>
          </w:tcPr>
          <w:p w14:paraId="037ECE47" w14:textId="77777777" w:rsidR="008016DC" w:rsidRPr="004C3A0B" w:rsidRDefault="008016DC" w:rsidP="008016DC">
            <w:pPr>
              <w:rPr>
                <w:rFonts w:ascii="Arial" w:hAnsi="Arial" w:cs="Arial"/>
                <w:b/>
                <w:i/>
                <w:sz w:val="22"/>
                <w:szCs w:val="22"/>
              </w:rPr>
            </w:pPr>
          </w:p>
        </w:tc>
        <w:tc>
          <w:tcPr>
            <w:tcW w:w="9889" w:type="dxa"/>
            <w:gridSpan w:val="2"/>
            <w:shd w:val="clear" w:color="auto" w:fill="BFBFBF" w:themeFill="background1" w:themeFillShade="BF"/>
            <w:vAlign w:val="center"/>
          </w:tcPr>
          <w:p w14:paraId="32BC3609" w14:textId="77777777" w:rsidR="008016DC" w:rsidRPr="004C3A0B" w:rsidRDefault="008016DC" w:rsidP="008016DC">
            <w:pPr>
              <w:rPr>
                <w:rFonts w:ascii="Arial" w:hAnsi="Arial" w:cs="Arial"/>
                <w:sz w:val="22"/>
                <w:szCs w:val="22"/>
              </w:rPr>
            </w:pPr>
            <w:r w:rsidRPr="004C3A0B">
              <w:rPr>
                <w:rFonts w:ascii="Arial" w:hAnsi="Arial" w:cs="Arial"/>
                <w:b/>
                <w:i/>
                <w:sz w:val="22"/>
                <w:szCs w:val="22"/>
              </w:rPr>
              <w:t>For students:</w:t>
            </w:r>
          </w:p>
        </w:tc>
      </w:tr>
      <w:tr w:rsidR="008016DC" w:rsidRPr="004C3A0B" w14:paraId="43FFF1B8" w14:textId="77777777" w:rsidTr="008016DC">
        <w:trPr>
          <w:trHeight w:val="513"/>
        </w:trPr>
        <w:tc>
          <w:tcPr>
            <w:tcW w:w="559" w:type="dxa"/>
            <w:shd w:val="clear" w:color="auto" w:fill="F2F2F2" w:themeFill="background1" w:themeFillShade="F2"/>
            <w:vAlign w:val="center"/>
          </w:tcPr>
          <w:p w14:paraId="1EA96E42" w14:textId="77777777" w:rsidR="008016DC" w:rsidRPr="004C3A0B" w:rsidRDefault="008016DC" w:rsidP="008016DC">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4F7ADD2" w14:textId="77777777" w:rsidR="008016DC" w:rsidRPr="004C3A0B" w:rsidRDefault="008016DC" w:rsidP="008016DC">
            <w:pPr>
              <w:rPr>
                <w:rFonts w:ascii="Arial" w:hAnsi="Arial" w:cs="Arial"/>
                <w:sz w:val="22"/>
                <w:szCs w:val="22"/>
              </w:rPr>
            </w:pPr>
            <w:r w:rsidRPr="004C3A0B">
              <w:rPr>
                <w:rFonts w:ascii="Arial" w:hAnsi="Arial" w:cs="Arial"/>
                <w:sz w:val="22"/>
                <w:szCs w:val="22"/>
              </w:rPr>
              <w:t>Student Number:</w:t>
            </w:r>
          </w:p>
        </w:tc>
        <w:tc>
          <w:tcPr>
            <w:tcW w:w="6636" w:type="dxa"/>
            <w:vAlign w:val="center"/>
          </w:tcPr>
          <w:p w14:paraId="0CD434F2" w14:textId="77777777" w:rsidR="008016DC" w:rsidRPr="004C3A0B" w:rsidRDefault="008016DC" w:rsidP="008016DC">
            <w:pPr>
              <w:rPr>
                <w:rFonts w:ascii="Arial" w:hAnsi="Arial" w:cs="Arial"/>
                <w:sz w:val="22"/>
                <w:szCs w:val="22"/>
              </w:rPr>
            </w:pPr>
            <w:r>
              <w:rPr>
                <w:rFonts w:ascii="Arial" w:hAnsi="Arial" w:cs="Arial"/>
                <w:sz w:val="22"/>
                <w:szCs w:val="22"/>
              </w:rPr>
              <w:t>2029761</w:t>
            </w:r>
          </w:p>
        </w:tc>
      </w:tr>
      <w:tr w:rsidR="008016DC" w:rsidRPr="004C3A0B" w14:paraId="4B365B4C" w14:textId="77777777" w:rsidTr="008016DC">
        <w:trPr>
          <w:trHeight w:val="549"/>
        </w:trPr>
        <w:tc>
          <w:tcPr>
            <w:tcW w:w="559" w:type="dxa"/>
            <w:shd w:val="clear" w:color="auto" w:fill="F2F2F2" w:themeFill="background1" w:themeFillShade="F2"/>
            <w:vAlign w:val="center"/>
          </w:tcPr>
          <w:p w14:paraId="4CE8F676" w14:textId="77777777" w:rsidR="008016DC" w:rsidRPr="004C3A0B" w:rsidRDefault="008016DC" w:rsidP="008016DC">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043E5CF" w14:textId="77777777" w:rsidR="008016DC" w:rsidRPr="004C3A0B" w:rsidRDefault="008016DC" w:rsidP="008016DC">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7D400FA" w14:textId="77777777" w:rsidR="008016DC" w:rsidRPr="004C3A0B" w:rsidRDefault="008016DC" w:rsidP="008016DC">
            <w:pPr>
              <w:rPr>
                <w:rFonts w:ascii="Arial" w:hAnsi="Arial" w:cs="Arial"/>
                <w:sz w:val="22"/>
                <w:szCs w:val="22"/>
              </w:rPr>
            </w:pPr>
            <w:r>
              <w:rPr>
                <w:rFonts w:ascii="Arial" w:hAnsi="Arial" w:cs="Arial"/>
                <w:sz w:val="22"/>
                <w:szCs w:val="22"/>
              </w:rPr>
              <w:t>Bussiness Managment</w:t>
            </w:r>
          </w:p>
        </w:tc>
      </w:tr>
      <w:tr w:rsidR="008016DC" w:rsidRPr="004C3A0B" w14:paraId="50FA7DF0" w14:textId="77777777" w:rsidTr="008016DC">
        <w:trPr>
          <w:trHeight w:val="557"/>
        </w:trPr>
        <w:tc>
          <w:tcPr>
            <w:tcW w:w="559" w:type="dxa"/>
            <w:shd w:val="clear" w:color="auto" w:fill="F2F2F2" w:themeFill="background1" w:themeFillShade="F2"/>
            <w:vAlign w:val="center"/>
          </w:tcPr>
          <w:p w14:paraId="7F5962B3" w14:textId="77777777" w:rsidR="008016DC" w:rsidRPr="004C3A0B" w:rsidRDefault="008016DC" w:rsidP="008016DC">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32C630B" w14:textId="77777777" w:rsidR="008016DC" w:rsidRPr="004C3A0B" w:rsidRDefault="008016DC" w:rsidP="008016DC">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78E053C4" w14:textId="77777777" w:rsidR="008016DC" w:rsidRPr="004C3A0B" w:rsidRDefault="008016DC" w:rsidP="008016DC">
            <w:pPr>
              <w:rPr>
                <w:rFonts w:ascii="Arial" w:hAnsi="Arial" w:cs="Arial"/>
                <w:sz w:val="22"/>
                <w:szCs w:val="22"/>
              </w:rPr>
            </w:pPr>
            <w:r>
              <w:rPr>
                <w:rFonts w:ascii="Arial" w:hAnsi="Arial" w:cs="Arial"/>
                <w:sz w:val="22"/>
                <w:szCs w:val="22"/>
              </w:rPr>
              <w:t>Xavier Matieni</w:t>
            </w:r>
          </w:p>
        </w:tc>
      </w:tr>
    </w:tbl>
    <w:p w14:paraId="34BE4438" w14:textId="77777777" w:rsidR="008016DC" w:rsidRDefault="008016DC" w:rsidP="008016DC">
      <w:pPr>
        <w:rPr>
          <w:rFonts w:ascii="Arial" w:hAnsi="Arial" w:cs="Arial"/>
          <w:bCs/>
          <w:iCs/>
        </w:rPr>
      </w:pPr>
    </w:p>
    <w:p w14:paraId="12EC8500" w14:textId="77777777" w:rsidR="008016DC" w:rsidRPr="004C3A0B" w:rsidRDefault="008016DC" w:rsidP="008016DC">
      <w:pPr>
        <w:autoSpaceDE w:val="0"/>
        <w:autoSpaceDN w:val="0"/>
        <w:adjustRightInd w:val="0"/>
        <w:spacing w:after="240"/>
        <w:rPr>
          <w:rFonts w:ascii="Arial" w:hAnsi="Arial" w:cs="Arial"/>
          <w:b/>
          <w:sz w:val="22"/>
          <w:szCs w:val="22"/>
        </w:rPr>
      </w:pPr>
      <w:r w:rsidRPr="004C3A0B">
        <w:rPr>
          <w:rFonts w:ascii="Arial" w:hAnsi="Arial" w:cs="Arial"/>
          <w:b/>
          <w:sz w:val="22"/>
          <w:szCs w:val="22"/>
        </w:rPr>
        <w:t>SECTION B: Approval for Research Activity</w:t>
      </w:r>
    </w:p>
    <w:tbl>
      <w:tblPr>
        <w:tblStyle w:val="BalloonText"/>
        <w:tblW w:w="10480" w:type="dxa"/>
        <w:tblLayout w:type="fixed"/>
        <w:tblLook w:val="04A0" w:firstRow="1" w:lastRow="0" w:firstColumn="1" w:lastColumn="0" w:noHBand="0" w:noVBand="1"/>
      </w:tblPr>
      <w:tblGrid>
        <w:gridCol w:w="562"/>
        <w:gridCol w:w="3693"/>
        <w:gridCol w:w="2539"/>
        <w:gridCol w:w="993"/>
        <w:gridCol w:w="850"/>
        <w:gridCol w:w="992"/>
        <w:gridCol w:w="851"/>
      </w:tblGrid>
      <w:tr w:rsidR="008016DC" w:rsidRPr="004C3A0B" w14:paraId="6DED3F92" w14:textId="77777777" w:rsidTr="008016DC">
        <w:tc>
          <w:tcPr>
            <w:tcW w:w="562" w:type="dxa"/>
            <w:shd w:val="clear" w:color="auto" w:fill="F2F2F2" w:themeFill="background1" w:themeFillShade="F2"/>
          </w:tcPr>
          <w:p w14:paraId="16B718C9"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93E8AF3"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F653B08"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w:t>
            </w:r>
            <w:r w:rsidRPr="004C3A0B">
              <w:rPr>
                <w:rFonts w:ascii="Arial" w:hAnsi="Arial" w:cs="Arial"/>
                <w:sz w:val="22"/>
                <w:szCs w:val="22"/>
              </w:rPr>
              <w:lastRenderedPageBreak/>
              <w:t>approval process for different levels of research by different categories of individual)</w:t>
            </w:r>
          </w:p>
        </w:tc>
        <w:tc>
          <w:tcPr>
            <w:tcW w:w="993" w:type="dxa"/>
            <w:shd w:val="clear" w:color="auto" w:fill="F2F2F2" w:themeFill="background1" w:themeFillShade="F2"/>
            <w:vAlign w:val="center"/>
          </w:tcPr>
          <w:p w14:paraId="299688EF"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lastRenderedPageBreak/>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10094D" w14:textId="77777777" w:rsidR="008016DC" w:rsidRPr="00065801" w:rsidRDefault="008016DC" w:rsidP="008016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5418598"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DAF0204" w14:textId="77777777" w:rsidR="008016DC" w:rsidRPr="00065801" w:rsidRDefault="008016DC" w:rsidP="008016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8016DC" w:rsidRPr="004C3A0B" w14:paraId="65EF760E" w14:textId="77777777" w:rsidTr="008016DC">
        <w:tc>
          <w:tcPr>
            <w:tcW w:w="562" w:type="dxa"/>
            <w:shd w:val="clear" w:color="auto" w:fill="F2F2F2" w:themeFill="background1" w:themeFillShade="F2"/>
          </w:tcPr>
          <w:p w14:paraId="41ACC870" w14:textId="77777777" w:rsidR="008016DC" w:rsidRPr="004C3A0B" w:rsidRDefault="008016DC" w:rsidP="008016D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C924908" w14:textId="77777777" w:rsidR="008016DC" w:rsidRPr="004C3A0B" w:rsidRDefault="008016DC" w:rsidP="008016D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08714D" w14:textId="77777777" w:rsidR="008016DC" w:rsidRPr="004C3A0B" w:rsidRDefault="008016DC" w:rsidP="008016D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016DC" w:rsidRPr="004C3A0B" w14:paraId="2F9A975F" w14:textId="77777777" w:rsidTr="008016DC">
        <w:trPr>
          <w:trHeight w:val="437"/>
        </w:trPr>
        <w:tc>
          <w:tcPr>
            <w:tcW w:w="562" w:type="dxa"/>
            <w:vMerge w:val="restart"/>
            <w:shd w:val="clear" w:color="auto" w:fill="F2F2F2" w:themeFill="background1" w:themeFillShade="F2"/>
          </w:tcPr>
          <w:p w14:paraId="2E90E42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8EA489"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64ADDD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2DFC58" w14:textId="77777777" w:rsidR="008016DC" w:rsidRPr="002B55BF" w:rsidRDefault="008016DC" w:rsidP="008016DC">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C367104" w14:textId="77777777" w:rsidR="008016DC" w:rsidRPr="004C3A0B" w:rsidRDefault="008016DC" w:rsidP="008016DC">
            <w:pPr>
              <w:autoSpaceDE w:val="0"/>
              <w:autoSpaceDN w:val="0"/>
              <w:adjustRightInd w:val="0"/>
              <w:jc w:val="center"/>
              <w:rPr>
                <w:rFonts w:ascii="Arial" w:hAnsi="Arial" w:cs="Arial"/>
                <w:b/>
                <w:bCs/>
                <w:sz w:val="22"/>
                <w:szCs w:val="22"/>
              </w:rPr>
            </w:pPr>
          </w:p>
        </w:tc>
      </w:tr>
      <w:tr w:rsidR="008016DC" w:rsidRPr="004C3A0B" w14:paraId="1F32ABD5" w14:textId="77777777" w:rsidTr="008016DC">
        <w:trPr>
          <w:trHeight w:val="415"/>
        </w:trPr>
        <w:tc>
          <w:tcPr>
            <w:tcW w:w="562" w:type="dxa"/>
            <w:vMerge/>
            <w:shd w:val="clear" w:color="auto" w:fill="F2F2F2" w:themeFill="background1" w:themeFillShade="F2"/>
          </w:tcPr>
          <w:p w14:paraId="58ADF28C" w14:textId="77777777" w:rsidR="008016DC" w:rsidRPr="004C3A0B" w:rsidRDefault="008016DC" w:rsidP="008016DC">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243ED94D" w14:textId="77777777" w:rsidR="008016DC" w:rsidRPr="004C3A0B" w:rsidRDefault="008016DC" w:rsidP="008016D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1A231CCB"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14459A" w14:textId="77777777" w:rsidR="008016DC" w:rsidRPr="002B55BF" w:rsidRDefault="008016DC" w:rsidP="008016DC">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4BF0514" w14:textId="77777777" w:rsidR="008016DC" w:rsidRPr="004C3A0B" w:rsidRDefault="008016DC" w:rsidP="008016DC">
            <w:pPr>
              <w:autoSpaceDE w:val="0"/>
              <w:autoSpaceDN w:val="0"/>
              <w:adjustRightInd w:val="0"/>
              <w:jc w:val="center"/>
              <w:rPr>
                <w:rFonts w:ascii="Arial" w:hAnsi="Arial" w:cs="Arial"/>
                <w:b/>
                <w:bCs/>
                <w:sz w:val="22"/>
                <w:szCs w:val="22"/>
              </w:rPr>
            </w:pPr>
          </w:p>
        </w:tc>
      </w:tr>
      <w:tr w:rsidR="008016DC" w:rsidRPr="004C3A0B" w14:paraId="2A81DFCD" w14:textId="77777777" w:rsidTr="008016DC">
        <w:tc>
          <w:tcPr>
            <w:tcW w:w="562" w:type="dxa"/>
            <w:vMerge/>
            <w:shd w:val="clear" w:color="auto" w:fill="F2F2F2" w:themeFill="background1" w:themeFillShade="F2"/>
          </w:tcPr>
          <w:p w14:paraId="75F6BC81" w14:textId="77777777" w:rsidR="008016DC" w:rsidRPr="004C3A0B" w:rsidRDefault="008016DC" w:rsidP="008016DC">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15AA8E90" w14:textId="77777777" w:rsidR="008016DC" w:rsidRPr="004C3A0B" w:rsidRDefault="008016DC" w:rsidP="008016D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4B2BDACA"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Other (write in)</w:t>
            </w:r>
          </w:p>
          <w:p w14:paraId="6C75653A" w14:textId="77777777" w:rsidR="008016DC" w:rsidRPr="004C3A0B" w:rsidRDefault="008016DC" w:rsidP="008016D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B946D9" w14:textId="77777777" w:rsidR="008016DC" w:rsidRPr="002B55BF"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4DFD882" w14:textId="77777777" w:rsidR="008016DC" w:rsidRPr="004C3A0B" w:rsidRDefault="008016DC" w:rsidP="008016DC">
            <w:pPr>
              <w:autoSpaceDE w:val="0"/>
              <w:autoSpaceDN w:val="0"/>
              <w:adjustRightInd w:val="0"/>
              <w:jc w:val="center"/>
              <w:rPr>
                <w:rFonts w:ascii="Arial" w:hAnsi="Arial" w:cs="Arial"/>
                <w:b/>
                <w:bCs/>
                <w:sz w:val="22"/>
                <w:szCs w:val="22"/>
              </w:rPr>
            </w:pPr>
            <w:r>
              <w:rPr>
                <w:rFonts w:ascii="Arial" w:hAnsi="Arial" w:cs="Arial"/>
                <w:b/>
                <w:bCs/>
                <w:sz w:val="22"/>
                <w:szCs w:val="22"/>
              </w:rPr>
              <w:t>24.04.2024</w:t>
            </w:r>
          </w:p>
        </w:tc>
      </w:tr>
    </w:tbl>
    <w:p w14:paraId="53737684" w14:textId="77777777" w:rsidR="008016DC" w:rsidRDefault="008016DC" w:rsidP="008016DC">
      <w:pPr>
        <w:autoSpaceDE w:val="0"/>
        <w:autoSpaceDN w:val="0"/>
        <w:adjustRightInd w:val="0"/>
        <w:spacing w:after="240"/>
        <w:rPr>
          <w:rFonts w:ascii="Arial" w:hAnsi="Arial" w:cs="Arial"/>
          <w:bCs/>
          <w:iCs/>
        </w:rPr>
      </w:pPr>
    </w:p>
    <w:p w14:paraId="0F9684E4" w14:textId="77777777" w:rsidR="008016DC" w:rsidRPr="004C3A0B" w:rsidRDefault="008016DC" w:rsidP="008016DC">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BalloonText"/>
        <w:tblW w:w="10480" w:type="dxa"/>
        <w:tblLook w:val="04A0" w:firstRow="1" w:lastRow="0" w:firstColumn="1" w:lastColumn="0" w:noHBand="0" w:noVBand="1"/>
      </w:tblPr>
      <w:tblGrid>
        <w:gridCol w:w="562"/>
        <w:gridCol w:w="8784"/>
        <w:gridCol w:w="1134"/>
      </w:tblGrid>
      <w:tr w:rsidR="008016DC" w:rsidRPr="004C3A0B" w14:paraId="708AA05A" w14:textId="77777777" w:rsidTr="008016DC">
        <w:tc>
          <w:tcPr>
            <w:tcW w:w="562" w:type="dxa"/>
            <w:shd w:val="clear" w:color="auto" w:fill="F2F2F2" w:themeFill="background1" w:themeFillShade="F2"/>
          </w:tcPr>
          <w:p w14:paraId="1C74D7A0" w14:textId="77777777" w:rsidR="008016DC" w:rsidRPr="004C3A0B" w:rsidRDefault="008016DC" w:rsidP="008016D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980E2D3"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8016DC" w:rsidRPr="004C3A0B" w14:paraId="59A8A6DE" w14:textId="77777777" w:rsidTr="008016DC">
        <w:trPr>
          <w:trHeight w:val="355"/>
        </w:trPr>
        <w:tc>
          <w:tcPr>
            <w:tcW w:w="562" w:type="dxa"/>
            <w:vAlign w:val="center"/>
          </w:tcPr>
          <w:p w14:paraId="11368586"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3AD1DA6" w14:textId="77777777" w:rsidR="008016DC" w:rsidRPr="003F6F7B" w:rsidRDefault="008016DC" w:rsidP="008016DC">
            <w:pPr>
              <w:autoSpaceDE w:val="0"/>
              <w:autoSpaceDN w:val="0"/>
              <w:adjustRightInd w:val="0"/>
              <w:rPr>
                <w:rFonts w:ascii="Arial" w:hAnsi="Arial" w:cs="Arial"/>
                <w:b/>
                <w:bCs/>
                <w:sz w:val="22"/>
                <w:szCs w:val="22"/>
              </w:rPr>
            </w:pPr>
            <w:hyperlink r:id="rId15"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575D71" w14:textId="77777777" w:rsidR="008016DC" w:rsidRPr="002B55BF"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016DC" w:rsidRPr="004C3A0B" w14:paraId="7411B528" w14:textId="77777777" w:rsidTr="008016DC">
        <w:trPr>
          <w:trHeight w:val="417"/>
        </w:trPr>
        <w:tc>
          <w:tcPr>
            <w:tcW w:w="562" w:type="dxa"/>
            <w:vAlign w:val="center"/>
          </w:tcPr>
          <w:p w14:paraId="3616854A"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9043E47" w14:textId="77777777" w:rsidR="008016DC" w:rsidRPr="006C1FDD" w:rsidRDefault="008016DC" w:rsidP="008016D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2D5EDD4" w14:textId="77777777" w:rsidR="008016DC" w:rsidRPr="002B55BF" w:rsidRDefault="008016DC" w:rsidP="008016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016DC" w:rsidRPr="004C3A0B" w14:paraId="62931023" w14:textId="77777777" w:rsidTr="008016DC">
        <w:trPr>
          <w:trHeight w:val="409"/>
        </w:trPr>
        <w:tc>
          <w:tcPr>
            <w:tcW w:w="562" w:type="dxa"/>
            <w:vAlign w:val="center"/>
          </w:tcPr>
          <w:p w14:paraId="665FA2E2"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DF8B2E8" w14:textId="77777777" w:rsidR="008016DC" w:rsidRPr="00392C8E" w:rsidRDefault="008016DC" w:rsidP="008016DC">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8F46352" w14:textId="77777777" w:rsidR="008016DC" w:rsidRPr="002B55BF" w:rsidRDefault="008016DC" w:rsidP="008016DC">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EDEF644" w14:textId="77777777" w:rsidR="008016DC" w:rsidRPr="004C3A0B" w:rsidRDefault="008016DC" w:rsidP="008016DC">
      <w:pPr>
        <w:autoSpaceDE w:val="0"/>
        <w:autoSpaceDN w:val="0"/>
        <w:adjustRightInd w:val="0"/>
        <w:spacing w:after="240"/>
        <w:rPr>
          <w:rFonts w:ascii="Arial" w:hAnsi="Arial" w:cs="Arial"/>
          <w:b/>
          <w:sz w:val="22"/>
          <w:szCs w:val="22"/>
        </w:rPr>
      </w:pPr>
    </w:p>
    <w:p w14:paraId="0A9A6998" w14:textId="77777777" w:rsidR="008016DC"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SECTION D: External Collaborative Research Activity</w:t>
      </w:r>
    </w:p>
    <w:p w14:paraId="60D1AC5B" w14:textId="77777777" w:rsidR="008016DC" w:rsidRPr="003F6F7B" w:rsidRDefault="008016DC" w:rsidP="008016DC">
      <w:pPr>
        <w:autoSpaceDE w:val="0"/>
        <w:autoSpaceDN w:val="0"/>
        <w:adjustRightInd w:val="0"/>
        <w:spacing w:after="240"/>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BalloonText"/>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016DC" w:rsidRPr="004C3A0B" w14:paraId="7931AFFB" w14:textId="77777777" w:rsidTr="008016DC">
        <w:trPr>
          <w:trHeight w:val="227"/>
        </w:trPr>
        <w:tc>
          <w:tcPr>
            <w:tcW w:w="562" w:type="dxa"/>
            <w:shd w:val="clear" w:color="auto" w:fill="F2F2F2" w:themeFill="background1" w:themeFillShade="F2"/>
          </w:tcPr>
          <w:p w14:paraId="66CE0B7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99B412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6"/>
          </w:tcPr>
          <w:p w14:paraId="241F5C59" w14:textId="77777777" w:rsidR="008016DC" w:rsidRDefault="008016DC" w:rsidP="008016DC">
            <w:pPr>
              <w:autoSpaceDE w:val="0"/>
              <w:autoSpaceDN w:val="0"/>
              <w:adjustRightInd w:val="0"/>
              <w:rPr>
                <w:rFonts w:ascii="Arial" w:hAnsi="Arial" w:cs="Arial"/>
                <w:bCs/>
                <w:sz w:val="22"/>
                <w:szCs w:val="22"/>
              </w:rPr>
            </w:pPr>
          </w:p>
          <w:p w14:paraId="62267A60" w14:textId="77777777" w:rsidR="008016DC" w:rsidRPr="004C3A0B" w:rsidRDefault="008016DC" w:rsidP="008016DC">
            <w:pPr>
              <w:autoSpaceDE w:val="0"/>
              <w:autoSpaceDN w:val="0"/>
              <w:adjustRightInd w:val="0"/>
              <w:rPr>
                <w:rFonts w:ascii="Arial" w:hAnsi="Arial" w:cs="Arial"/>
                <w:bCs/>
                <w:sz w:val="22"/>
                <w:szCs w:val="22"/>
              </w:rPr>
            </w:pPr>
          </w:p>
        </w:tc>
      </w:tr>
      <w:tr w:rsidR="008016DC" w:rsidRPr="004C3A0B" w14:paraId="07D49B97" w14:textId="77777777" w:rsidTr="008016DC">
        <w:trPr>
          <w:trHeight w:val="227"/>
        </w:trPr>
        <w:tc>
          <w:tcPr>
            <w:tcW w:w="562" w:type="dxa"/>
            <w:shd w:val="clear" w:color="auto" w:fill="F2F2F2" w:themeFill="background1" w:themeFillShade="F2"/>
          </w:tcPr>
          <w:p w14:paraId="02391ABC"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3C35D29"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6"/>
          </w:tcPr>
          <w:p w14:paraId="58D9D6F2" w14:textId="77777777" w:rsidR="008016DC" w:rsidRDefault="008016DC" w:rsidP="008016DC">
            <w:pPr>
              <w:autoSpaceDE w:val="0"/>
              <w:autoSpaceDN w:val="0"/>
              <w:adjustRightInd w:val="0"/>
              <w:rPr>
                <w:rFonts w:ascii="Arial" w:hAnsi="Arial" w:cs="Arial"/>
                <w:bCs/>
                <w:sz w:val="22"/>
                <w:szCs w:val="22"/>
              </w:rPr>
            </w:pPr>
          </w:p>
          <w:p w14:paraId="3817E5B8" w14:textId="77777777" w:rsidR="008016DC" w:rsidRPr="004C3A0B" w:rsidRDefault="008016DC" w:rsidP="008016DC">
            <w:pPr>
              <w:autoSpaceDE w:val="0"/>
              <w:autoSpaceDN w:val="0"/>
              <w:adjustRightInd w:val="0"/>
              <w:rPr>
                <w:rFonts w:ascii="Arial" w:hAnsi="Arial" w:cs="Arial"/>
                <w:bCs/>
                <w:sz w:val="22"/>
                <w:szCs w:val="22"/>
              </w:rPr>
            </w:pPr>
          </w:p>
        </w:tc>
      </w:tr>
      <w:tr w:rsidR="008016DC" w:rsidRPr="004C3A0B" w14:paraId="75367ACD" w14:textId="77777777" w:rsidTr="008016DC">
        <w:trPr>
          <w:trHeight w:val="227"/>
        </w:trPr>
        <w:tc>
          <w:tcPr>
            <w:tcW w:w="562" w:type="dxa"/>
            <w:shd w:val="clear" w:color="auto" w:fill="F2F2F2" w:themeFill="background1" w:themeFillShade="F2"/>
          </w:tcPr>
          <w:p w14:paraId="026197D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50BF956" w14:textId="77777777" w:rsidR="008016DC"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67694257" w14:textId="77777777" w:rsidR="008016DC" w:rsidRPr="004C3A0B" w:rsidRDefault="008016DC" w:rsidP="008016DC">
            <w:pPr>
              <w:autoSpaceDE w:val="0"/>
              <w:autoSpaceDN w:val="0"/>
              <w:adjustRightInd w:val="0"/>
              <w:rPr>
                <w:rFonts w:ascii="Arial" w:hAnsi="Arial" w:cs="Arial"/>
                <w:sz w:val="22"/>
                <w:szCs w:val="22"/>
              </w:rPr>
            </w:pPr>
          </w:p>
        </w:tc>
        <w:tc>
          <w:tcPr>
            <w:tcW w:w="6095" w:type="dxa"/>
            <w:gridSpan w:val="6"/>
          </w:tcPr>
          <w:p w14:paraId="4C22FC51" w14:textId="77777777" w:rsidR="008016DC" w:rsidRDefault="008016DC" w:rsidP="008016DC">
            <w:pPr>
              <w:autoSpaceDE w:val="0"/>
              <w:autoSpaceDN w:val="0"/>
              <w:adjustRightInd w:val="0"/>
              <w:rPr>
                <w:rFonts w:ascii="Arial" w:hAnsi="Arial" w:cs="Arial"/>
                <w:bCs/>
                <w:sz w:val="22"/>
                <w:szCs w:val="22"/>
              </w:rPr>
            </w:pPr>
          </w:p>
        </w:tc>
      </w:tr>
      <w:tr w:rsidR="008016DC" w:rsidRPr="004C3A0B" w14:paraId="035A50CF" w14:textId="77777777" w:rsidTr="008016DC">
        <w:tc>
          <w:tcPr>
            <w:tcW w:w="562" w:type="dxa"/>
            <w:shd w:val="clear" w:color="auto" w:fill="F2F2F2" w:themeFill="background1" w:themeFillShade="F2"/>
          </w:tcPr>
          <w:p w14:paraId="46120056"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BA3B271"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0172AB"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98C6E3"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C12D837"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9FDA972"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13A0B3AF" w14:textId="77777777" w:rsidTr="008016DC">
        <w:tc>
          <w:tcPr>
            <w:tcW w:w="562" w:type="dxa"/>
            <w:shd w:val="clear" w:color="auto" w:fill="F2F2F2" w:themeFill="background1" w:themeFillShade="F2"/>
          </w:tcPr>
          <w:p w14:paraId="3ADAD93C"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8CCA9E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EA03F8A"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B28BF1"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AF6B3B"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4B15F45"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26BF61D4" w14:textId="77777777" w:rsidTr="008016DC">
        <w:trPr>
          <w:trHeight w:val="386"/>
        </w:trPr>
        <w:tc>
          <w:tcPr>
            <w:tcW w:w="562" w:type="dxa"/>
            <w:shd w:val="clear" w:color="auto" w:fill="F2F2F2" w:themeFill="background1" w:themeFillShade="F2"/>
          </w:tcPr>
          <w:p w14:paraId="1719FD58"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B18D85B"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3310E85"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0700FF"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3BE1A11"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EFAD984"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877608A" w14:textId="77777777" w:rsidR="008016DC" w:rsidRPr="003257BD"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3C876D15" w14:textId="77777777" w:rsidTr="008016DC">
        <w:trPr>
          <w:trHeight w:val="386"/>
        </w:trPr>
        <w:tc>
          <w:tcPr>
            <w:tcW w:w="562" w:type="dxa"/>
            <w:shd w:val="clear" w:color="auto" w:fill="F2F2F2" w:themeFill="background1" w:themeFillShade="F2"/>
          </w:tcPr>
          <w:p w14:paraId="1718D7BD"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F191958" w14:textId="77777777" w:rsidR="008016DC" w:rsidRDefault="008016DC" w:rsidP="008016DC">
            <w:pPr>
              <w:autoSpaceDE w:val="0"/>
              <w:autoSpaceDN w:val="0"/>
              <w:adjustRightInd w:val="0"/>
              <w:rPr>
                <w:rFonts w:ascii="Arial" w:hAnsi="Arial" w:cs="Arial"/>
                <w:sz w:val="22"/>
                <w:szCs w:val="22"/>
              </w:rPr>
            </w:pPr>
          </w:p>
        </w:tc>
        <w:tc>
          <w:tcPr>
            <w:tcW w:w="2409" w:type="dxa"/>
          </w:tcPr>
          <w:p w14:paraId="70EE1AD5"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8863B9"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066A44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CB8D2D7"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97D71E6" w14:textId="77777777" w:rsidR="008016DC" w:rsidRPr="003257BD"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6A0F4A51" w14:textId="77777777" w:rsidTr="008016DC">
        <w:tc>
          <w:tcPr>
            <w:tcW w:w="562" w:type="dxa"/>
            <w:shd w:val="clear" w:color="auto" w:fill="F2F2F2" w:themeFill="background1" w:themeFillShade="F2"/>
          </w:tcPr>
          <w:p w14:paraId="32708104"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1124DBF"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3D6350"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C17E67B"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F1BE2D"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4196E62"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EAC7B9E" w14:textId="77777777" w:rsidR="008016DC" w:rsidRPr="00CE6A02"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01FC4094" w14:textId="77777777" w:rsidTr="008016DC">
        <w:tc>
          <w:tcPr>
            <w:tcW w:w="562" w:type="dxa"/>
            <w:shd w:val="clear" w:color="auto" w:fill="F2F2F2" w:themeFill="background1" w:themeFillShade="F2"/>
          </w:tcPr>
          <w:p w14:paraId="67A2F13F"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10DE656"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D4A5306" w14:textId="77777777" w:rsidR="008016DC" w:rsidRDefault="008016DC" w:rsidP="008016D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75FE8AA" w14:textId="77777777" w:rsidR="008016DC" w:rsidDel="008461DD" w:rsidRDefault="008016DC" w:rsidP="008016D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56DB9A4"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77BA65"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5368B29"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8856EE7" w14:textId="77777777" w:rsidR="008016DC" w:rsidRPr="00CE6A02"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5462B22" w14:textId="77777777" w:rsidR="008016DC" w:rsidRPr="004C3A0B" w:rsidRDefault="008016DC" w:rsidP="008016DC">
      <w:pPr>
        <w:rPr>
          <w:rFonts w:ascii="Arial" w:hAnsi="Arial" w:cs="Arial"/>
          <w:bCs/>
          <w:iCs/>
          <w:sz w:val="16"/>
          <w:szCs w:val="16"/>
        </w:rPr>
      </w:pPr>
    </w:p>
    <w:p w14:paraId="2FF18821" w14:textId="77777777" w:rsidR="008016DC" w:rsidRDefault="008016DC" w:rsidP="008016DC">
      <w:pPr>
        <w:rPr>
          <w:rFonts w:ascii="Arial" w:hAnsi="Arial" w:cs="Arial"/>
          <w:b/>
          <w:bCs/>
          <w:iCs/>
          <w:sz w:val="22"/>
          <w:szCs w:val="22"/>
        </w:rPr>
      </w:pPr>
    </w:p>
    <w:p w14:paraId="60001D1F" w14:textId="77777777" w:rsidR="008016DC" w:rsidRPr="00354F34" w:rsidRDefault="008016DC" w:rsidP="008016DC">
      <w:pPr>
        <w:autoSpaceDE w:val="0"/>
        <w:autoSpaceDN w:val="0"/>
        <w:adjustRightInd w:val="0"/>
        <w:spacing w:after="24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BalloonText"/>
        <w:tblW w:w="10490" w:type="dxa"/>
        <w:tblInd w:w="-5" w:type="dxa"/>
        <w:tblLook w:val="04A0" w:firstRow="1" w:lastRow="0" w:firstColumn="1" w:lastColumn="0" w:noHBand="0" w:noVBand="1"/>
      </w:tblPr>
      <w:tblGrid>
        <w:gridCol w:w="567"/>
        <w:gridCol w:w="6237"/>
        <w:gridCol w:w="993"/>
        <w:gridCol w:w="895"/>
        <w:gridCol w:w="947"/>
        <w:gridCol w:w="851"/>
      </w:tblGrid>
      <w:tr w:rsidR="008016DC" w:rsidRPr="004C3A0B" w14:paraId="5DA6E856" w14:textId="77777777" w:rsidTr="008016DC">
        <w:trPr>
          <w:trHeight w:val="507"/>
        </w:trPr>
        <w:tc>
          <w:tcPr>
            <w:tcW w:w="567" w:type="dxa"/>
            <w:shd w:val="clear" w:color="auto" w:fill="F2F2F2" w:themeFill="background1" w:themeFillShade="F2"/>
            <w:vAlign w:val="center"/>
          </w:tcPr>
          <w:p w14:paraId="7F6A24DF" w14:textId="77777777" w:rsidR="008016DC" w:rsidRPr="004C3A0B" w:rsidRDefault="008016DC" w:rsidP="008016D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26156D75" w14:textId="77777777" w:rsidR="008016DC" w:rsidRPr="004C3A0B" w:rsidRDefault="008016DC" w:rsidP="008016D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F14F174"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17FC1B7" w14:textId="77777777" w:rsidR="008016DC" w:rsidRPr="004C3A0B" w:rsidRDefault="008016DC" w:rsidP="008016DC">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D374367"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6C21898D"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16DC" w:rsidRPr="004C3A0B" w14:paraId="2D4E4116" w14:textId="77777777" w:rsidTr="008016DC">
        <w:tc>
          <w:tcPr>
            <w:tcW w:w="567" w:type="dxa"/>
          </w:tcPr>
          <w:p w14:paraId="672C0215" w14:textId="77777777" w:rsidR="008016DC" w:rsidRDefault="008016DC" w:rsidP="008016DC">
            <w:pPr>
              <w:autoSpaceDE w:val="0"/>
              <w:autoSpaceDN w:val="0"/>
              <w:adjustRightInd w:val="0"/>
              <w:rPr>
                <w:rFonts w:ascii="Arial" w:hAnsi="Arial" w:cs="Arial"/>
                <w:bCs/>
                <w:sz w:val="22"/>
                <w:szCs w:val="22"/>
              </w:rPr>
            </w:pPr>
          </w:p>
        </w:tc>
        <w:tc>
          <w:tcPr>
            <w:tcW w:w="9923" w:type="dxa"/>
            <w:gridSpan w:val="5"/>
          </w:tcPr>
          <w:p w14:paraId="1E58CD7A" w14:textId="77777777" w:rsidR="008016DC" w:rsidRDefault="008016DC" w:rsidP="008016DC">
            <w:pPr>
              <w:autoSpaceDE w:val="0"/>
              <w:autoSpaceDN w:val="0"/>
              <w:adjustRightInd w:val="0"/>
              <w:rPr>
                <w:rFonts w:ascii="Arial" w:hAnsi="Arial" w:cs="Arial"/>
                <w:bCs/>
                <w:sz w:val="22"/>
                <w:szCs w:val="22"/>
              </w:rPr>
            </w:pPr>
          </w:p>
          <w:p w14:paraId="4FCF7FBC" w14:textId="77777777" w:rsidR="008016DC" w:rsidRDefault="008016DC" w:rsidP="008016D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666434E6" w14:textId="77777777" w:rsidR="008016DC" w:rsidRPr="004C3A0B" w:rsidRDefault="008016DC" w:rsidP="008016DC">
            <w:pPr>
              <w:autoSpaceDE w:val="0"/>
              <w:autoSpaceDN w:val="0"/>
              <w:adjustRightInd w:val="0"/>
              <w:rPr>
                <w:rFonts w:ascii="Arial" w:hAnsi="Arial" w:cs="Arial"/>
                <w:b/>
                <w:bCs/>
                <w:sz w:val="22"/>
                <w:szCs w:val="22"/>
              </w:rPr>
            </w:pPr>
          </w:p>
        </w:tc>
      </w:tr>
    </w:tbl>
    <w:p w14:paraId="2EF3C49F" w14:textId="77777777" w:rsidR="008016DC" w:rsidRPr="004C3A0B" w:rsidRDefault="008016DC" w:rsidP="008016DC">
      <w:pPr>
        <w:autoSpaceDE w:val="0"/>
        <w:autoSpaceDN w:val="0"/>
        <w:adjustRightInd w:val="0"/>
        <w:spacing w:after="240"/>
        <w:rPr>
          <w:rFonts w:ascii="Arial" w:hAnsi="Arial" w:cs="Arial"/>
          <w:b/>
          <w:sz w:val="22"/>
          <w:szCs w:val="22"/>
        </w:rPr>
      </w:pPr>
      <w:r w:rsidRPr="004C3A0B">
        <w:rPr>
          <w:rFonts w:ascii="Arial" w:hAnsi="Arial" w:cs="Arial"/>
          <w:b/>
          <w:sz w:val="22"/>
          <w:szCs w:val="22"/>
        </w:rPr>
        <w:t>SECTION B: Approval for Research Activity</w:t>
      </w:r>
    </w:p>
    <w:tbl>
      <w:tblPr>
        <w:tblStyle w:val="BalloonText"/>
        <w:tblW w:w="10480" w:type="dxa"/>
        <w:tblLayout w:type="fixed"/>
        <w:tblLook w:val="04A0" w:firstRow="1" w:lastRow="0" w:firstColumn="1" w:lastColumn="0" w:noHBand="0" w:noVBand="1"/>
      </w:tblPr>
      <w:tblGrid>
        <w:gridCol w:w="562"/>
        <w:gridCol w:w="3693"/>
        <w:gridCol w:w="2539"/>
        <w:gridCol w:w="993"/>
        <w:gridCol w:w="850"/>
        <w:gridCol w:w="992"/>
        <w:gridCol w:w="851"/>
      </w:tblGrid>
      <w:tr w:rsidR="008016DC" w:rsidRPr="004C3A0B" w14:paraId="635984E4" w14:textId="77777777" w:rsidTr="008016DC">
        <w:tc>
          <w:tcPr>
            <w:tcW w:w="562" w:type="dxa"/>
            <w:shd w:val="clear" w:color="auto" w:fill="F2F2F2" w:themeFill="background1" w:themeFillShade="F2"/>
          </w:tcPr>
          <w:p w14:paraId="58CAE100"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A26A3A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76111A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1EF7210"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66544133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F79857" w14:textId="77777777" w:rsidR="008016DC" w:rsidRPr="00065801" w:rsidRDefault="008016DC" w:rsidP="008016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A9C3B37"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850782640"/>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6987F54" w14:textId="77777777" w:rsidR="008016DC" w:rsidRPr="00065801" w:rsidRDefault="008016DC" w:rsidP="008016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8016DC" w:rsidRPr="004C3A0B" w14:paraId="685CDAC6" w14:textId="77777777" w:rsidTr="008016DC">
        <w:tc>
          <w:tcPr>
            <w:tcW w:w="562" w:type="dxa"/>
            <w:shd w:val="clear" w:color="auto" w:fill="F2F2F2" w:themeFill="background1" w:themeFillShade="F2"/>
          </w:tcPr>
          <w:p w14:paraId="7C4C14B0" w14:textId="77777777" w:rsidR="008016DC" w:rsidRPr="004C3A0B" w:rsidRDefault="008016DC" w:rsidP="008016D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DC2996E" w14:textId="77777777" w:rsidR="008016DC" w:rsidRPr="004C3A0B" w:rsidRDefault="008016DC" w:rsidP="008016DC">
            <w:pPr>
              <w:tabs>
                <w:tab w:val="left" w:pos="1240"/>
              </w:tabs>
              <w:autoSpaceDE w:val="0"/>
              <w:autoSpaceDN w:val="0"/>
              <w:adjustRightInd w:val="0"/>
              <w:rPr>
                <w:rFonts w:ascii="Arial" w:hAnsi="Arial" w:cs="Arial"/>
                <w:b/>
                <w:bCs/>
                <w:sz w:val="22"/>
                <w:szCs w:val="22"/>
              </w:rPr>
            </w:pPr>
            <w:r>
              <w:rPr>
                <w:rFonts w:ascii="Arial" w:hAnsi="Arial" w:cs="Arial"/>
                <w:b/>
                <w:bCs/>
                <w:sz w:val="22"/>
                <w:szCs w:val="22"/>
              </w:rPr>
              <w:tab/>
            </w:r>
          </w:p>
        </w:tc>
        <w:tc>
          <w:tcPr>
            <w:tcW w:w="1843" w:type="dxa"/>
            <w:gridSpan w:val="2"/>
            <w:shd w:val="clear" w:color="auto" w:fill="F2F2F2" w:themeFill="background1" w:themeFillShade="F2"/>
          </w:tcPr>
          <w:p w14:paraId="7D84BD3D" w14:textId="77777777" w:rsidR="008016DC" w:rsidRPr="004C3A0B" w:rsidRDefault="008016DC" w:rsidP="008016D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016DC" w:rsidRPr="004C3A0B" w14:paraId="1FA4F1AE" w14:textId="77777777" w:rsidTr="008016DC">
        <w:trPr>
          <w:trHeight w:val="437"/>
        </w:trPr>
        <w:tc>
          <w:tcPr>
            <w:tcW w:w="562" w:type="dxa"/>
            <w:vMerge w:val="restart"/>
            <w:shd w:val="clear" w:color="auto" w:fill="F2F2F2" w:themeFill="background1" w:themeFillShade="F2"/>
          </w:tcPr>
          <w:p w14:paraId="4D41C375"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EF43E10"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AFDCE7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556011253"/>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E79A27" w14:textId="77777777" w:rsidR="008016DC" w:rsidRPr="002B55BF" w:rsidRDefault="008016DC" w:rsidP="008016DC">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111B6F8" w14:textId="77777777" w:rsidR="008016DC" w:rsidRPr="004C3A0B" w:rsidRDefault="008016DC" w:rsidP="008016DC">
            <w:pPr>
              <w:autoSpaceDE w:val="0"/>
              <w:autoSpaceDN w:val="0"/>
              <w:adjustRightInd w:val="0"/>
              <w:jc w:val="center"/>
              <w:rPr>
                <w:rFonts w:ascii="Arial" w:hAnsi="Arial" w:cs="Arial"/>
                <w:b/>
                <w:bCs/>
                <w:sz w:val="22"/>
                <w:szCs w:val="22"/>
              </w:rPr>
            </w:pPr>
          </w:p>
        </w:tc>
      </w:tr>
      <w:tr w:rsidR="008016DC" w:rsidRPr="004C3A0B" w14:paraId="5CEFB857" w14:textId="77777777" w:rsidTr="008016DC">
        <w:trPr>
          <w:trHeight w:val="415"/>
        </w:trPr>
        <w:tc>
          <w:tcPr>
            <w:tcW w:w="562" w:type="dxa"/>
            <w:vMerge/>
            <w:shd w:val="clear" w:color="auto" w:fill="F2F2F2" w:themeFill="background1" w:themeFillShade="F2"/>
          </w:tcPr>
          <w:p w14:paraId="15D872C9" w14:textId="77777777" w:rsidR="008016DC" w:rsidRPr="004C3A0B" w:rsidRDefault="008016DC" w:rsidP="008016DC">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2BB84E71" w14:textId="77777777" w:rsidR="008016DC" w:rsidRPr="004C3A0B" w:rsidRDefault="008016DC" w:rsidP="008016D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58A616D5"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27743533"/>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C6E066" w14:textId="77777777" w:rsidR="008016DC" w:rsidRPr="002B55BF" w:rsidRDefault="008016DC" w:rsidP="008016DC">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69BAAAE" w14:textId="77777777" w:rsidR="008016DC" w:rsidRPr="004C3A0B" w:rsidRDefault="008016DC" w:rsidP="008016DC">
            <w:pPr>
              <w:autoSpaceDE w:val="0"/>
              <w:autoSpaceDN w:val="0"/>
              <w:adjustRightInd w:val="0"/>
              <w:jc w:val="center"/>
              <w:rPr>
                <w:rFonts w:ascii="Arial" w:hAnsi="Arial" w:cs="Arial"/>
                <w:b/>
                <w:bCs/>
                <w:sz w:val="22"/>
                <w:szCs w:val="22"/>
              </w:rPr>
            </w:pPr>
          </w:p>
        </w:tc>
      </w:tr>
      <w:tr w:rsidR="008016DC" w:rsidRPr="004C3A0B" w14:paraId="6E57264E" w14:textId="77777777" w:rsidTr="008016DC">
        <w:tc>
          <w:tcPr>
            <w:tcW w:w="562" w:type="dxa"/>
            <w:vMerge/>
            <w:shd w:val="clear" w:color="auto" w:fill="F2F2F2" w:themeFill="background1" w:themeFillShade="F2"/>
          </w:tcPr>
          <w:p w14:paraId="737FC75B" w14:textId="77777777" w:rsidR="008016DC" w:rsidRPr="004C3A0B" w:rsidRDefault="008016DC" w:rsidP="008016DC">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080FE187" w14:textId="77777777" w:rsidR="008016DC" w:rsidRPr="004C3A0B" w:rsidRDefault="008016DC" w:rsidP="008016D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644BA812"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Other (write in)</w:t>
            </w:r>
          </w:p>
          <w:p w14:paraId="457BA4F0" w14:textId="77777777" w:rsidR="008016DC" w:rsidRPr="004C3A0B" w:rsidRDefault="008016DC" w:rsidP="008016DC">
            <w:pPr>
              <w:autoSpaceDE w:val="0"/>
              <w:autoSpaceDN w:val="0"/>
              <w:adjustRightInd w:val="0"/>
              <w:rPr>
                <w:rFonts w:ascii="Arial" w:hAnsi="Arial" w:cs="Arial"/>
                <w:sz w:val="22"/>
                <w:szCs w:val="22"/>
              </w:rPr>
            </w:pPr>
          </w:p>
        </w:tc>
        <w:sdt>
          <w:sdtPr>
            <w:rPr>
              <w:rFonts w:ascii="Arial" w:hAnsi="Arial" w:cs="Arial"/>
              <w:sz w:val="22"/>
              <w:szCs w:val="22"/>
            </w:rPr>
            <w:id w:val="30698932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736255" w14:textId="77777777" w:rsidR="008016DC" w:rsidRPr="002B55BF"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C9013DE" w14:textId="77777777" w:rsidR="008016DC" w:rsidRPr="004C3A0B" w:rsidRDefault="008016DC" w:rsidP="008016DC">
            <w:pPr>
              <w:autoSpaceDE w:val="0"/>
              <w:autoSpaceDN w:val="0"/>
              <w:adjustRightInd w:val="0"/>
              <w:jc w:val="center"/>
              <w:rPr>
                <w:rFonts w:ascii="Arial" w:hAnsi="Arial" w:cs="Arial"/>
                <w:b/>
                <w:bCs/>
                <w:sz w:val="22"/>
                <w:szCs w:val="22"/>
              </w:rPr>
            </w:pPr>
            <w:r>
              <w:rPr>
                <w:rFonts w:ascii="Arial" w:hAnsi="Arial" w:cs="Arial"/>
                <w:b/>
                <w:bCs/>
                <w:sz w:val="22"/>
                <w:szCs w:val="22"/>
              </w:rPr>
              <w:t>24.04.2024</w:t>
            </w:r>
          </w:p>
        </w:tc>
      </w:tr>
    </w:tbl>
    <w:p w14:paraId="20656584" w14:textId="77777777" w:rsidR="008016DC" w:rsidRDefault="008016DC" w:rsidP="008016DC">
      <w:pPr>
        <w:autoSpaceDE w:val="0"/>
        <w:autoSpaceDN w:val="0"/>
        <w:adjustRightInd w:val="0"/>
        <w:spacing w:after="240"/>
        <w:rPr>
          <w:rFonts w:ascii="Arial" w:hAnsi="Arial" w:cs="Arial"/>
          <w:bCs/>
          <w:iCs/>
        </w:rPr>
      </w:pPr>
    </w:p>
    <w:p w14:paraId="6CF43112" w14:textId="77777777" w:rsidR="008016DC" w:rsidRPr="004C3A0B" w:rsidRDefault="008016DC" w:rsidP="008016DC">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BalloonText"/>
        <w:tblW w:w="10480" w:type="dxa"/>
        <w:tblLook w:val="04A0" w:firstRow="1" w:lastRow="0" w:firstColumn="1" w:lastColumn="0" w:noHBand="0" w:noVBand="1"/>
      </w:tblPr>
      <w:tblGrid>
        <w:gridCol w:w="562"/>
        <w:gridCol w:w="8784"/>
        <w:gridCol w:w="1134"/>
      </w:tblGrid>
      <w:tr w:rsidR="008016DC" w:rsidRPr="004C3A0B" w14:paraId="4CCD7665" w14:textId="77777777" w:rsidTr="008016DC">
        <w:tc>
          <w:tcPr>
            <w:tcW w:w="562" w:type="dxa"/>
            <w:shd w:val="clear" w:color="auto" w:fill="F2F2F2" w:themeFill="background1" w:themeFillShade="F2"/>
          </w:tcPr>
          <w:p w14:paraId="6F0B819D" w14:textId="77777777" w:rsidR="008016DC" w:rsidRPr="004C3A0B" w:rsidRDefault="008016DC" w:rsidP="008016D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7784A77"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8016DC" w:rsidRPr="004C3A0B" w14:paraId="2D1A8889" w14:textId="77777777" w:rsidTr="008016DC">
        <w:trPr>
          <w:trHeight w:val="355"/>
        </w:trPr>
        <w:tc>
          <w:tcPr>
            <w:tcW w:w="562" w:type="dxa"/>
            <w:vAlign w:val="center"/>
          </w:tcPr>
          <w:p w14:paraId="0143DF41"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3D87CEF" w14:textId="77777777" w:rsidR="008016DC" w:rsidRPr="003F6F7B" w:rsidRDefault="008016DC" w:rsidP="008016DC">
            <w:pPr>
              <w:autoSpaceDE w:val="0"/>
              <w:autoSpaceDN w:val="0"/>
              <w:adjustRightInd w:val="0"/>
              <w:rPr>
                <w:rFonts w:ascii="Arial" w:hAnsi="Arial" w:cs="Arial"/>
                <w:b/>
                <w:bCs/>
                <w:sz w:val="22"/>
                <w:szCs w:val="22"/>
              </w:rPr>
            </w:pPr>
            <w:hyperlink r:id="rId16"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229150511"/>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33D98C5" w14:textId="77777777" w:rsidR="008016DC" w:rsidRPr="002B55BF"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016DC" w:rsidRPr="004C3A0B" w14:paraId="24E6CBD5" w14:textId="77777777" w:rsidTr="008016DC">
        <w:trPr>
          <w:trHeight w:val="417"/>
        </w:trPr>
        <w:tc>
          <w:tcPr>
            <w:tcW w:w="562" w:type="dxa"/>
            <w:vAlign w:val="center"/>
          </w:tcPr>
          <w:p w14:paraId="6DF4AC29"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E7D8A2B" w14:textId="77777777" w:rsidR="008016DC" w:rsidRPr="006C1FDD" w:rsidRDefault="008016DC" w:rsidP="008016D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1466778929"/>
              <w14:checkbox>
                <w14:checked w14:val="1"/>
                <w14:checkedState w14:val="2612" w14:font="MS Gothic"/>
                <w14:uncheckedState w14:val="2610" w14:font="MS Gothic"/>
              </w14:checkbox>
            </w:sdtPr>
            <w:sdtContent>
              <w:p w14:paraId="112A7568" w14:textId="77777777" w:rsidR="008016DC" w:rsidRPr="002B55BF" w:rsidRDefault="008016DC" w:rsidP="008016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016DC" w:rsidRPr="004C3A0B" w14:paraId="4091A768" w14:textId="77777777" w:rsidTr="008016DC">
        <w:trPr>
          <w:trHeight w:val="409"/>
        </w:trPr>
        <w:tc>
          <w:tcPr>
            <w:tcW w:w="562" w:type="dxa"/>
            <w:vAlign w:val="center"/>
          </w:tcPr>
          <w:p w14:paraId="452674EF" w14:textId="77777777" w:rsidR="008016DC" w:rsidRPr="002132F9" w:rsidRDefault="008016DC" w:rsidP="008016DC">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F60C465" w14:textId="77777777" w:rsidR="008016DC" w:rsidRPr="00392C8E" w:rsidRDefault="008016DC" w:rsidP="008016DC">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1433670521"/>
              <w14:checkbox>
                <w14:checked w14:val="0"/>
                <w14:checkedState w14:val="2612" w14:font="MS Gothic"/>
                <w14:uncheckedState w14:val="2610" w14:font="MS Gothic"/>
              </w14:checkbox>
            </w:sdtPr>
            <w:sdtContent>
              <w:p w14:paraId="6E5B5325" w14:textId="77777777" w:rsidR="008016DC" w:rsidRPr="002B55BF" w:rsidRDefault="008016DC" w:rsidP="008016DC">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ED00917" w14:textId="77777777" w:rsidR="008016DC" w:rsidRPr="004C3A0B" w:rsidRDefault="008016DC" w:rsidP="008016DC">
      <w:pPr>
        <w:autoSpaceDE w:val="0"/>
        <w:autoSpaceDN w:val="0"/>
        <w:adjustRightInd w:val="0"/>
        <w:spacing w:after="240"/>
        <w:rPr>
          <w:rFonts w:ascii="Arial" w:hAnsi="Arial" w:cs="Arial"/>
          <w:b/>
          <w:sz w:val="22"/>
          <w:szCs w:val="22"/>
        </w:rPr>
      </w:pPr>
    </w:p>
    <w:p w14:paraId="7DF975B1" w14:textId="77777777" w:rsidR="008016DC"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SECTION D: External Collaborative Research Activity</w:t>
      </w:r>
    </w:p>
    <w:p w14:paraId="66250C4C" w14:textId="77777777" w:rsidR="008016DC" w:rsidRPr="003F6F7B" w:rsidRDefault="008016DC" w:rsidP="008016DC">
      <w:pPr>
        <w:autoSpaceDE w:val="0"/>
        <w:autoSpaceDN w:val="0"/>
        <w:adjustRightInd w:val="0"/>
        <w:spacing w:after="240"/>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BalloonText"/>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016DC" w:rsidRPr="004C3A0B" w14:paraId="1A0634D0" w14:textId="77777777" w:rsidTr="008016DC">
        <w:trPr>
          <w:trHeight w:val="227"/>
        </w:trPr>
        <w:tc>
          <w:tcPr>
            <w:tcW w:w="562" w:type="dxa"/>
            <w:shd w:val="clear" w:color="auto" w:fill="F2F2F2" w:themeFill="background1" w:themeFillShade="F2"/>
          </w:tcPr>
          <w:p w14:paraId="3655A956"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F4E0709"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6"/>
          </w:tcPr>
          <w:p w14:paraId="3F709FFD" w14:textId="77777777" w:rsidR="008016DC" w:rsidRDefault="008016DC" w:rsidP="008016DC">
            <w:pPr>
              <w:autoSpaceDE w:val="0"/>
              <w:autoSpaceDN w:val="0"/>
              <w:adjustRightInd w:val="0"/>
              <w:rPr>
                <w:rFonts w:ascii="Arial" w:hAnsi="Arial" w:cs="Arial"/>
                <w:bCs/>
                <w:sz w:val="22"/>
                <w:szCs w:val="22"/>
              </w:rPr>
            </w:pPr>
          </w:p>
          <w:p w14:paraId="5EB67DD5" w14:textId="77777777" w:rsidR="008016DC" w:rsidRPr="004C3A0B" w:rsidRDefault="008016DC" w:rsidP="008016DC">
            <w:pPr>
              <w:autoSpaceDE w:val="0"/>
              <w:autoSpaceDN w:val="0"/>
              <w:adjustRightInd w:val="0"/>
              <w:rPr>
                <w:rFonts w:ascii="Arial" w:hAnsi="Arial" w:cs="Arial"/>
                <w:bCs/>
                <w:sz w:val="22"/>
                <w:szCs w:val="22"/>
              </w:rPr>
            </w:pPr>
          </w:p>
        </w:tc>
      </w:tr>
      <w:tr w:rsidR="008016DC" w:rsidRPr="004C3A0B" w14:paraId="72834881" w14:textId="77777777" w:rsidTr="008016DC">
        <w:trPr>
          <w:trHeight w:val="227"/>
        </w:trPr>
        <w:tc>
          <w:tcPr>
            <w:tcW w:w="562" w:type="dxa"/>
            <w:shd w:val="clear" w:color="auto" w:fill="F2F2F2" w:themeFill="background1" w:themeFillShade="F2"/>
          </w:tcPr>
          <w:p w14:paraId="7B24E0A2"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0CA953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6"/>
          </w:tcPr>
          <w:p w14:paraId="06CB749E" w14:textId="77777777" w:rsidR="008016DC" w:rsidRDefault="008016DC" w:rsidP="008016DC">
            <w:pPr>
              <w:autoSpaceDE w:val="0"/>
              <w:autoSpaceDN w:val="0"/>
              <w:adjustRightInd w:val="0"/>
              <w:rPr>
                <w:rFonts w:ascii="Arial" w:hAnsi="Arial" w:cs="Arial"/>
                <w:bCs/>
                <w:sz w:val="22"/>
                <w:szCs w:val="22"/>
              </w:rPr>
            </w:pPr>
          </w:p>
          <w:p w14:paraId="46457AC2" w14:textId="77777777" w:rsidR="008016DC" w:rsidRPr="004C3A0B" w:rsidRDefault="008016DC" w:rsidP="008016DC">
            <w:pPr>
              <w:autoSpaceDE w:val="0"/>
              <w:autoSpaceDN w:val="0"/>
              <w:adjustRightInd w:val="0"/>
              <w:rPr>
                <w:rFonts w:ascii="Arial" w:hAnsi="Arial" w:cs="Arial"/>
                <w:bCs/>
                <w:sz w:val="22"/>
                <w:szCs w:val="22"/>
              </w:rPr>
            </w:pPr>
          </w:p>
        </w:tc>
      </w:tr>
      <w:tr w:rsidR="008016DC" w:rsidRPr="004C3A0B" w14:paraId="2B9A4DAD" w14:textId="77777777" w:rsidTr="008016DC">
        <w:trPr>
          <w:trHeight w:val="227"/>
        </w:trPr>
        <w:tc>
          <w:tcPr>
            <w:tcW w:w="562" w:type="dxa"/>
            <w:shd w:val="clear" w:color="auto" w:fill="F2F2F2" w:themeFill="background1" w:themeFillShade="F2"/>
          </w:tcPr>
          <w:p w14:paraId="31816983"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3823" w:type="dxa"/>
            <w:shd w:val="clear" w:color="auto" w:fill="F2F2F2" w:themeFill="background1" w:themeFillShade="F2"/>
          </w:tcPr>
          <w:p w14:paraId="4CB988C0" w14:textId="77777777" w:rsidR="008016DC"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04C01681" w14:textId="77777777" w:rsidR="008016DC" w:rsidRPr="004C3A0B" w:rsidRDefault="008016DC" w:rsidP="008016DC">
            <w:pPr>
              <w:autoSpaceDE w:val="0"/>
              <w:autoSpaceDN w:val="0"/>
              <w:adjustRightInd w:val="0"/>
              <w:rPr>
                <w:rFonts w:ascii="Arial" w:hAnsi="Arial" w:cs="Arial"/>
                <w:sz w:val="22"/>
                <w:szCs w:val="22"/>
              </w:rPr>
            </w:pPr>
          </w:p>
        </w:tc>
        <w:tc>
          <w:tcPr>
            <w:tcW w:w="6095" w:type="dxa"/>
            <w:gridSpan w:val="6"/>
          </w:tcPr>
          <w:p w14:paraId="582C03CA" w14:textId="77777777" w:rsidR="008016DC" w:rsidRDefault="008016DC" w:rsidP="008016DC">
            <w:pPr>
              <w:autoSpaceDE w:val="0"/>
              <w:autoSpaceDN w:val="0"/>
              <w:adjustRightInd w:val="0"/>
              <w:rPr>
                <w:rFonts w:ascii="Arial" w:hAnsi="Arial" w:cs="Arial"/>
                <w:bCs/>
                <w:sz w:val="22"/>
                <w:szCs w:val="22"/>
              </w:rPr>
            </w:pPr>
          </w:p>
        </w:tc>
      </w:tr>
      <w:tr w:rsidR="008016DC" w:rsidRPr="004C3A0B" w14:paraId="07FCA404" w14:textId="77777777" w:rsidTr="008016DC">
        <w:tc>
          <w:tcPr>
            <w:tcW w:w="562" w:type="dxa"/>
            <w:shd w:val="clear" w:color="auto" w:fill="F2F2F2" w:themeFill="background1" w:themeFillShade="F2"/>
          </w:tcPr>
          <w:p w14:paraId="59A2B1E6"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518FAC68"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FD5E22F"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52D4BB"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1930685148"/>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3B7D17D"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83764378"/>
              <w14:checkbox>
                <w14:checked w14:val="1"/>
                <w14:checkedState w14:val="2612" w14:font="MS Gothic"/>
                <w14:uncheckedState w14:val="2610" w14:font="MS Gothic"/>
              </w14:checkbox>
            </w:sdtPr>
            <w:sdtContent>
              <w:p w14:paraId="4DEC9428"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392D669B" w14:textId="77777777" w:rsidTr="008016DC">
        <w:tc>
          <w:tcPr>
            <w:tcW w:w="562" w:type="dxa"/>
            <w:shd w:val="clear" w:color="auto" w:fill="F2F2F2" w:themeFill="background1" w:themeFillShade="F2"/>
          </w:tcPr>
          <w:p w14:paraId="022CECFF"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08CA751"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EFB7623"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F017E6"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18649021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8D19DB6" w14:textId="77777777" w:rsidR="008016DC" w:rsidRPr="004C3A0B" w:rsidRDefault="008016DC" w:rsidP="008016D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43023659"/>
              <w14:checkbox>
                <w14:checked w14:val="1"/>
                <w14:checkedState w14:val="2612" w14:font="MS Gothic"/>
                <w14:uncheckedState w14:val="2610" w14:font="MS Gothic"/>
              </w14:checkbox>
            </w:sdtPr>
            <w:sdtContent>
              <w:p w14:paraId="6C9C09B5"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57FE66FB" w14:textId="77777777" w:rsidTr="008016DC">
        <w:trPr>
          <w:trHeight w:val="386"/>
        </w:trPr>
        <w:tc>
          <w:tcPr>
            <w:tcW w:w="562" w:type="dxa"/>
            <w:shd w:val="clear" w:color="auto" w:fill="F2F2F2" w:themeFill="background1" w:themeFillShade="F2"/>
          </w:tcPr>
          <w:p w14:paraId="1DC619E8"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3DCABB4"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3B3EABC"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841200A"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785800401"/>
              <w14:checkbox>
                <w14:checked w14:val="0"/>
                <w14:checkedState w14:val="2612" w14:font="MS Gothic"/>
                <w14:uncheckedState w14:val="2610" w14:font="MS Gothic"/>
              </w14:checkbox>
            </w:sdtPr>
            <w:sdtContent>
              <w:p w14:paraId="3576EF2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EC0BA7A"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108081507"/>
              <w14:checkbox>
                <w14:checked w14:val="1"/>
                <w14:checkedState w14:val="2612" w14:font="MS Gothic"/>
                <w14:uncheckedState w14:val="2610" w14:font="MS Gothic"/>
              </w14:checkbox>
            </w:sdtPr>
            <w:sdtContent>
              <w:p w14:paraId="32BEACF8" w14:textId="77777777" w:rsidR="008016DC" w:rsidRPr="003257BD"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41EBCE6D" w14:textId="77777777" w:rsidTr="008016DC">
        <w:trPr>
          <w:trHeight w:val="386"/>
        </w:trPr>
        <w:tc>
          <w:tcPr>
            <w:tcW w:w="562" w:type="dxa"/>
            <w:shd w:val="clear" w:color="auto" w:fill="F2F2F2" w:themeFill="background1" w:themeFillShade="F2"/>
          </w:tcPr>
          <w:p w14:paraId="55C19090"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DD3B4EF" w14:textId="77777777" w:rsidR="008016DC" w:rsidRDefault="008016DC" w:rsidP="008016DC">
            <w:pPr>
              <w:autoSpaceDE w:val="0"/>
              <w:autoSpaceDN w:val="0"/>
              <w:adjustRightInd w:val="0"/>
              <w:rPr>
                <w:rFonts w:ascii="Arial" w:hAnsi="Arial" w:cs="Arial"/>
                <w:sz w:val="22"/>
                <w:szCs w:val="22"/>
              </w:rPr>
            </w:pPr>
          </w:p>
        </w:tc>
        <w:tc>
          <w:tcPr>
            <w:tcW w:w="2409" w:type="dxa"/>
          </w:tcPr>
          <w:p w14:paraId="3DD11FBF"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BBC405"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873031221"/>
              <w14:checkbox>
                <w14:checked w14:val="0"/>
                <w14:checkedState w14:val="2612" w14:font="MS Gothic"/>
                <w14:uncheckedState w14:val="2610" w14:font="MS Gothic"/>
              </w14:checkbox>
            </w:sdtPr>
            <w:sdtContent>
              <w:p w14:paraId="305BC14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B132D0B"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480609802"/>
              <w14:checkbox>
                <w14:checked w14:val="1"/>
                <w14:checkedState w14:val="2612" w14:font="MS Gothic"/>
                <w14:uncheckedState w14:val="2610" w14:font="MS Gothic"/>
              </w14:checkbox>
            </w:sdtPr>
            <w:sdtContent>
              <w:p w14:paraId="39B3CDD2" w14:textId="77777777" w:rsidR="008016DC" w:rsidRPr="003257BD"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25E7673D" w14:textId="77777777" w:rsidTr="008016DC">
        <w:tc>
          <w:tcPr>
            <w:tcW w:w="562" w:type="dxa"/>
            <w:shd w:val="clear" w:color="auto" w:fill="F2F2F2" w:themeFill="background1" w:themeFillShade="F2"/>
          </w:tcPr>
          <w:p w14:paraId="0E5AFCF9"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3A799F9"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FCAC42A" w14:textId="77777777" w:rsidR="008016DC" w:rsidRDefault="008016DC" w:rsidP="008016D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0D46FE1"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D4BE70"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817654583"/>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C9AB544"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04856733"/>
              <w14:checkbox>
                <w14:checked w14:val="1"/>
                <w14:checkedState w14:val="2612" w14:font="MS Gothic"/>
                <w14:uncheckedState w14:val="2610" w14:font="MS Gothic"/>
              </w14:checkbox>
            </w:sdtPr>
            <w:sdtContent>
              <w:p w14:paraId="4628CA58" w14:textId="77777777" w:rsidR="008016DC" w:rsidRPr="00CE6A02"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4C3A0B" w14:paraId="20E627C1" w14:textId="77777777" w:rsidTr="008016DC">
        <w:tc>
          <w:tcPr>
            <w:tcW w:w="562" w:type="dxa"/>
            <w:shd w:val="clear" w:color="auto" w:fill="F2F2F2" w:themeFill="background1" w:themeFillShade="F2"/>
          </w:tcPr>
          <w:p w14:paraId="39705DC3"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6C9CA13"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659F247" w14:textId="77777777" w:rsidR="008016DC" w:rsidRDefault="008016DC" w:rsidP="008016D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3B04A2F" w14:textId="77777777" w:rsidR="008016DC" w:rsidDel="008461DD" w:rsidRDefault="008016DC" w:rsidP="008016D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D1AD658"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9DF60B" w14:textId="77777777" w:rsidR="008016DC" w:rsidRPr="00392C8E" w:rsidRDefault="008016DC" w:rsidP="008016DC">
            <w:pPr>
              <w:autoSpaceDE w:val="0"/>
              <w:autoSpaceDN w:val="0"/>
              <w:adjustRightInd w:val="0"/>
              <w:jc w:val="center"/>
              <w:rPr>
                <w:rFonts w:ascii="Arial" w:hAnsi="Arial" w:cs="Arial"/>
                <w:sz w:val="22"/>
                <w:szCs w:val="22"/>
              </w:rPr>
            </w:pPr>
            <w:sdt>
              <w:sdtPr>
                <w:rPr>
                  <w:rFonts w:ascii="Arial" w:hAnsi="Arial" w:cs="Arial"/>
                  <w:sz w:val="22"/>
                  <w:szCs w:val="22"/>
                </w:rPr>
                <w:id w:val="61147810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BF4B215"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226490986"/>
              <w14:checkbox>
                <w14:checked w14:val="1"/>
                <w14:checkedState w14:val="2612" w14:font="MS Gothic"/>
                <w14:uncheckedState w14:val="2610" w14:font="MS Gothic"/>
              </w14:checkbox>
            </w:sdtPr>
            <w:sdtContent>
              <w:p w14:paraId="456077F1" w14:textId="77777777" w:rsidR="008016DC" w:rsidRPr="00CE6A02"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88FCA5D" w14:textId="77777777" w:rsidR="008016DC" w:rsidRPr="004C3A0B" w:rsidRDefault="008016DC" w:rsidP="008016DC">
      <w:pPr>
        <w:rPr>
          <w:rFonts w:ascii="Arial" w:hAnsi="Arial" w:cs="Arial"/>
          <w:bCs/>
          <w:iCs/>
          <w:sz w:val="16"/>
          <w:szCs w:val="16"/>
        </w:rPr>
      </w:pPr>
    </w:p>
    <w:p w14:paraId="7F5334E9" w14:textId="77777777" w:rsidR="008016DC" w:rsidRDefault="008016DC" w:rsidP="008016DC">
      <w:pPr>
        <w:rPr>
          <w:rFonts w:ascii="Arial" w:hAnsi="Arial" w:cs="Arial"/>
          <w:b/>
          <w:bCs/>
          <w:iCs/>
          <w:sz w:val="22"/>
          <w:szCs w:val="22"/>
        </w:rPr>
      </w:pPr>
    </w:p>
    <w:p w14:paraId="3621DAC3" w14:textId="77777777" w:rsidR="008016DC" w:rsidRPr="00354F34" w:rsidRDefault="008016DC" w:rsidP="008016DC">
      <w:pPr>
        <w:autoSpaceDE w:val="0"/>
        <w:autoSpaceDN w:val="0"/>
        <w:adjustRightInd w:val="0"/>
        <w:spacing w:after="24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BalloonText"/>
        <w:tblW w:w="10490" w:type="dxa"/>
        <w:tblInd w:w="-5" w:type="dxa"/>
        <w:tblLook w:val="04A0" w:firstRow="1" w:lastRow="0" w:firstColumn="1" w:lastColumn="0" w:noHBand="0" w:noVBand="1"/>
      </w:tblPr>
      <w:tblGrid>
        <w:gridCol w:w="567"/>
        <w:gridCol w:w="6237"/>
        <w:gridCol w:w="993"/>
        <w:gridCol w:w="895"/>
        <w:gridCol w:w="947"/>
        <w:gridCol w:w="851"/>
      </w:tblGrid>
      <w:tr w:rsidR="008016DC" w:rsidRPr="004C3A0B" w14:paraId="7BF10349" w14:textId="77777777" w:rsidTr="008016DC">
        <w:trPr>
          <w:trHeight w:val="507"/>
        </w:trPr>
        <w:tc>
          <w:tcPr>
            <w:tcW w:w="567" w:type="dxa"/>
            <w:shd w:val="clear" w:color="auto" w:fill="F2F2F2" w:themeFill="background1" w:themeFillShade="F2"/>
            <w:vAlign w:val="center"/>
          </w:tcPr>
          <w:p w14:paraId="4BD23817" w14:textId="77777777" w:rsidR="008016DC" w:rsidRPr="004C3A0B" w:rsidRDefault="008016DC" w:rsidP="008016D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ABEAE9C" w14:textId="77777777" w:rsidR="008016DC" w:rsidRPr="004C3A0B" w:rsidRDefault="008016DC" w:rsidP="008016D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03D71DC"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652571438"/>
              <w14:checkbox>
                <w14:checked w14:val="0"/>
                <w14:checkedState w14:val="2612" w14:font="MS Gothic"/>
                <w14:uncheckedState w14:val="2610" w14:font="MS Gothic"/>
              </w14:checkbox>
            </w:sdtPr>
            <w:sdtContent>
              <w:p w14:paraId="3045E0EF" w14:textId="77777777" w:rsidR="008016DC" w:rsidRPr="004C3A0B" w:rsidRDefault="008016DC" w:rsidP="008016DC">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3D30CC4" w14:textId="77777777" w:rsidR="008016DC" w:rsidRPr="003257BD" w:rsidRDefault="008016DC" w:rsidP="008016D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359394305"/>
              <w14:checkbox>
                <w14:checked w14:val="1"/>
                <w14:checkedState w14:val="2612" w14:font="MS Gothic"/>
                <w14:uncheckedState w14:val="2610" w14:font="MS Gothic"/>
              </w14:checkbox>
            </w:sdtPr>
            <w:sdtContent>
              <w:p w14:paraId="529D69CF" w14:textId="77777777" w:rsidR="008016DC" w:rsidRPr="004C3A0B"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16DC" w:rsidRPr="004C3A0B" w14:paraId="0F472CF1" w14:textId="77777777" w:rsidTr="008016DC">
        <w:tc>
          <w:tcPr>
            <w:tcW w:w="567" w:type="dxa"/>
          </w:tcPr>
          <w:p w14:paraId="68180699" w14:textId="77777777" w:rsidR="008016DC" w:rsidRDefault="008016DC" w:rsidP="008016DC">
            <w:pPr>
              <w:autoSpaceDE w:val="0"/>
              <w:autoSpaceDN w:val="0"/>
              <w:adjustRightInd w:val="0"/>
              <w:rPr>
                <w:rFonts w:ascii="Arial" w:hAnsi="Arial" w:cs="Arial"/>
                <w:bCs/>
                <w:sz w:val="22"/>
                <w:szCs w:val="22"/>
              </w:rPr>
            </w:pPr>
          </w:p>
        </w:tc>
        <w:tc>
          <w:tcPr>
            <w:tcW w:w="9923" w:type="dxa"/>
            <w:gridSpan w:val="5"/>
          </w:tcPr>
          <w:p w14:paraId="7CC1F7D1" w14:textId="77777777" w:rsidR="008016DC" w:rsidRDefault="008016DC" w:rsidP="008016DC">
            <w:pPr>
              <w:autoSpaceDE w:val="0"/>
              <w:autoSpaceDN w:val="0"/>
              <w:adjustRightInd w:val="0"/>
              <w:rPr>
                <w:rFonts w:ascii="Arial" w:hAnsi="Arial" w:cs="Arial"/>
                <w:bCs/>
                <w:sz w:val="22"/>
                <w:szCs w:val="22"/>
              </w:rPr>
            </w:pPr>
          </w:p>
          <w:p w14:paraId="384CFDC5" w14:textId="77777777" w:rsidR="008016DC" w:rsidRDefault="008016DC" w:rsidP="008016D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7CB03752" w14:textId="77777777" w:rsidR="008016DC" w:rsidRPr="004C3A0B" w:rsidRDefault="008016DC" w:rsidP="008016DC">
            <w:pPr>
              <w:autoSpaceDE w:val="0"/>
              <w:autoSpaceDN w:val="0"/>
              <w:adjustRightInd w:val="0"/>
              <w:rPr>
                <w:rFonts w:ascii="Arial" w:hAnsi="Arial" w:cs="Arial"/>
                <w:b/>
                <w:bCs/>
                <w:sz w:val="22"/>
                <w:szCs w:val="22"/>
              </w:rPr>
            </w:pPr>
          </w:p>
        </w:tc>
      </w:tr>
    </w:tbl>
    <w:p w14:paraId="024BDEA1" w14:textId="77777777" w:rsidR="008016DC" w:rsidRDefault="008016DC" w:rsidP="008016DC">
      <w:pPr>
        <w:autoSpaceDE w:val="0"/>
        <w:autoSpaceDN w:val="0"/>
        <w:adjustRightInd w:val="0"/>
        <w:rPr>
          <w:rFonts w:ascii="Arial" w:hAnsi="Arial" w:cs="Arial"/>
          <w:b/>
          <w:sz w:val="22"/>
          <w:szCs w:val="22"/>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68"/>
        <w:gridCol w:w="8459"/>
      </w:tblGrid>
      <w:tr w:rsidR="008016DC" w:rsidRPr="004C3A0B" w14:paraId="65890DCD" w14:textId="77777777" w:rsidTr="008016DC">
        <w:trPr>
          <w:trHeight w:val="454"/>
        </w:trPr>
        <w:tc>
          <w:tcPr>
            <w:tcW w:w="366" w:type="pct"/>
            <w:vAlign w:val="center"/>
          </w:tcPr>
          <w:p w14:paraId="0EEB6E16" w14:textId="77777777" w:rsidR="008016DC" w:rsidRPr="00D66471" w:rsidRDefault="008016DC" w:rsidP="008016DC">
            <w:pPr>
              <w:rPr>
                <w:rFonts w:ascii="Arial" w:hAnsi="Arial" w:cs="Arial"/>
                <w:sz w:val="22"/>
                <w:szCs w:val="22"/>
              </w:rPr>
            </w:pPr>
            <w:r>
              <w:rPr>
                <w:rFonts w:ascii="Arial" w:hAnsi="Arial" w:cs="Arial"/>
                <w:sz w:val="22"/>
                <w:szCs w:val="22"/>
              </w:rPr>
              <w:t>7</w:t>
            </w:r>
          </w:p>
        </w:tc>
        <w:tc>
          <w:tcPr>
            <w:tcW w:w="4634" w:type="pct"/>
            <w:vAlign w:val="center"/>
          </w:tcPr>
          <w:p w14:paraId="78EAF218" w14:textId="77777777" w:rsidR="008016DC" w:rsidRPr="004C3A0B" w:rsidRDefault="008016DC" w:rsidP="008016DC">
            <w:pPr>
              <w:rPr>
                <w:rFonts w:ascii="Arial" w:hAnsi="Arial" w:cs="Arial"/>
                <w:sz w:val="22"/>
                <w:szCs w:val="22"/>
              </w:rPr>
            </w:pPr>
          </w:p>
          <w:p w14:paraId="68567415"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Surveys</w:t>
            </w:r>
            <w:r w:rsidRPr="000C0125">
              <w:rPr>
                <w:rFonts w:ascii="Segoe UI" w:hAnsi="Segoe UI" w:cs="Segoe UI"/>
                <w:color w:val="0D0D0D"/>
                <w:lang w:eastAsia="en-GB"/>
              </w:rPr>
              <w:t>: Conducting surveys to gather data from a large sample of participants. Techniques may include:</w:t>
            </w:r>
          </w:p>
          <w:p w14:paraId="57B04316"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Online surveys using platforms like SurveyMonkey or Google Forms.</w:t>
            </w:r>
          </w:p>
          <w:p w14:paraId="200A8DB1"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Paper-based surveys distributed in-person or via mail.</w:t>
            </w:r>
          </w:p>
          <w:p w14:paraId="4FEA8BF4"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Interviews</w:t>
            </w:r>
            <w:r w:rsidRPr="000C0125">
              <w:rPr>
                <w:rFonts w:ascii="Segoe UI" w:hAnsi="Segoe UI" w:cs="Segoe UI"/>
                <w:color w:val="0D0D0D"/>
                <w:lang w:eastAsia="en-GB"/>
              </w:rPr>
              <w:t>: Engaging in one-on-one or group interviews to gather in-depth qualitative data. Techniques may include:</w:t>
            </w:r>
          </w:p>
          <w:p w14:paraId="7407E282"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Structured interviews with predetermined questions.</w:t>
            </w:r>
          </w:p>
          <w:p w14:paraId="6D899161"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Semi-structured interviews allowing for more flexibility in questioning.</w:t>
            </w:r>
          </w:p>
          <w:p w14:paraId="519B35B1"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Focus group interviews to stimulate discussion among participants.</w:t>
            </w:r>
          </w:p>
          <w:p w14:paraId="4A67A017"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Observational Studies</w:t>
            </w:r>
            <w:r w:rsidRPr="000C0125">
              <w:rPr>
                <w:rFonts w:ascii="Segoe UI" w:hAnsi="Segoe UI" w:cs="Segoe UI"/>
                <w:color w:val="0D0D0D"/>
                <w:lang w:eastAsia="en-GB"/>
              </w:rPr>
              <w:t>: Directly observing and recording behaviors or phenomena in their natural environment. Techniques may include:</w:t>
            </w:r>
          </w:p>
          <w:p w14:paraId="04757591"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Participant observation, where the researcher actively participates in the setting being studied.</w:t>
            </w:r>
          </w:p>
          <w:p w14:paraId="292BDBAC"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Non-participant observation, where the researcher remains separate from the setting being observed.</w:t>
            </w:r>
          </w:p>
          <w:p w14:paraId="12971E78"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Experimental Research</w:t>
            </w:r>
            <w:r w:rsidRPr="000C0125">
              <w:rPr>
                <w:rFonts w:ascii="Segoe UI" w:hAnsi="Segoe UI" w:cs="Segoe UI"/>
                <w:color w:val="0D0D0D"/>
                <w:lang w:eastAsia="en-GB"/>
              </w:rPr>
              <w:t>: Manipulating variables and observing their effects on outcomes of interest. Techniques may include:</w:t>
            </w:r>
          </w:p>
          <w:p w14:paraId="4A7891EC"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lastRenderedPageBreak/>
              <w:t>Randomized controlled trials (RCTs) where participants are randomly assigned to treatment and control groups.</w:t>
            </w:r>
          </w:p>
          <w:p w14:paraId="0E82EAA5"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Quasi-experimental designs that lack random assignment but still involve manipulation of variables.</w:t>
            </w:r>
          </w:p>
          <w:p w14:paraId="4F708299"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Case Studies</w:t>
            </w:r>
            <w:r w:rsidRPr="000C0125">
              <w:rPr>
                <w:rFonts w:ascii="Segoe UI" w:hAnsi="Segoe UI" w:cs="Segoe UI"/>
                <w:color w:val="0D0D0D"/>
                <w:lang w:eastAsia="en-GB"/>
              </w:rPr>
              <w:t>: In-depth examination of a single individual, group, or phenomenon within its real-life context. Techniques may include:</w:t>
            </w:r>
          </w:p>
          <w:p w14:paraId="2A4F0C70"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Document analysis of relevant materials such as reports, records, or archival data.</w:t>
            </w:r>
          </w:p>
          <w:p w14:paraId="359CEAE5"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Direct observation of the case over an extended period.</w:t>
            </w:r>
          </w:p>
          <w:p w14:paraId="5FEC3499"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Content Analysis</w:t>
            </w:r>
            <w:r w:rsidRPr="000C0125">
              <w:rPr>
                <w:rFonts w:ascii="Segoe UI" w:hAnsi="Segoe UI" w:cs="Segoe UI"/>
                <w:color w:val="0D0D0D"/>
                <w:lang w:eastAsia="en-GB"/>
              </w:rPr>
              <w:t>: Systematically analyzing and interpreting the content of various forms of communication. Techniques may include:</w:t>
            </w:r>
          </w:p>
          <w:p w14:paraId="03AAB085"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Coding and categorizing textual, visual, or audio content.</w:t>
            </w:r>
          </w:p>
          <w:p w14:paraId="4642971D"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Using software tools like NVivo or Atlas.ti for qualitative data analysis.</w:t>
            </w:r>
          </w:p>
          <w:p w14:paraId="03AC013D" w14:textId="77777777" w:rsidR="008016DC" w:rsidRPr="000C0125" w:rsidRDefault="008016DC" w:rsidP="008016DC">
            <w:pPr>
              <w:numPr>
                <w:ilvl w:val="0"/>
                <w:numId w:val="31"/>
              </w:numPr>
              <w:pBdr>
                <w:top w:val="single" w:sz="2" w:space="0" w:color="E3E3E3"/>
                <w:left w:val="single" w:sz="2" w:space="5" w:color="E3E3E3"/>
                <w:bottom w:val="single" w:sz="2" w:space="0" w:color="E3E3E3"/>
                <w:right w:val="single" w:sz="2" w:space="0" w:color="E3E3E3"/>
              </w:pBdr>
              <w:shd w:val="clear" w:color="auto" w:fill="FFFFFF"/>
              <w:spacing w:line="240" w:lineRule="auto"/>
              <w:ind w:left="0"/>
              <w:jc w:val="left"/>
              <w:rPr>
                <w:rFonts w:ascii="Segoe UI" w:hAnsi="Segoe UI" w:cs="Segoe UI"/>
                <w:color w:val="0D0D0D"/>
                <w:lang w:eastAsia="en-GB"/>
              </w:rPr>
            </w:pPr>
            <w:r w:rsidRPr="000C0125">
              <w:rPr>
                <w:rFonts w:ascii="Segoe UI" w:hAnsi="Segoe UI" w:cs="Segoe UI"/>
                <w:b/>
                <w:bCs/>
                <w:color w:val="0D0D0D"/>
                <w:bdr w:val="single" w:sz="2" w:space="0" w:color="E3E3E3" w:frame="1"/>
                <w:lang w:eastAsia="en-GB"/>
              </w:rPr>
              <w:t>Ethnographic Research</w:t>
            </w:r>
            <w:r w:rsidRPr="000C0125">
              <w:rPr>
                <w:rFonts w:ascii="Segoe UI" w:hAnsi="Segoe UI" w:cs="Segoe UI"/>
                <w:color w:val="0D0D0D"/>
                <w:lang w:eastAsia="en-GB"/>
              </w:rPr>
              <w:t>: Immersing oneself in the culture or social context being studied to gain an insider perspective. Techniques may include:</w:t>
            </w:r>
          </w:p>
          <w:p w14:paraId="78B8427F"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Long-term fieldwork involving participant observation and informal interviews.</w:t>
            </w:r>
          </w:p>
          <w:p w14:paraId="4FDBEAF6" w14:textId="77777777" w:rsidR="008016DC" w:rsidRPr="000C0125" w:rsidRDefault="008016DC" w:rsidP="008016DC">
            <w:pPr>
              <w:numPr>
                <w:ilvl w:val="1"/>
                <w:numId w:val="31"/>
              </w:numPr>
              <w:pBdr>
                <w:top w:val="single" w:sz="2" w:space="0" w:color="E3E3E3"/>
                <w:left w:val="single" w:sz="2" w:space="0" w:color="E3E3E3"/>
                <w:bottom w:val="single" w:sz="2" w:space="0" w:color="E3E3E3"/>
                <w:right w:val="single" w:sz="2" w:space="0" w:color="E3E3E3"/>
              </w:pBdr>
              <w:shd w:val="clear" w:color="auto" w:fill="FFFFFF"/>
              <w:spacing w:line="240" w:lineRule="auto"/>
              <w:ind w:left="720"/>
              <w:jc w:val="left"/>
              <w:rPr>
                <w:rFonts w:ascii="Segoe UI" w:hAnsi="Segoe UI" w:cs="Segoe UI"/>
                <w:color w:val="0D0D0D"/>
                <w:lang w:eastAsia="en-GB"/>
              </w:rPr>
            </w:pPr>
            <w:r w:rsidRPr="000C0125">
              <w:rPr>
                <w:rFonts w:ascii="Segoe UI" w:hAnsi="Segoe UI" w:cs="Segoe UI"/>
                <w:color w:val="0D0D0D"/>
                <w:lang w:eastAsia="en-GB"/>
              </w:rPr>
              <w:t>Building rapport and establishing trust with the community being studied.</w:t>
            </w:r>
          </w:p>
          <w:p w14:paraId="42D1BDB4" w14:textId="77777777" w:rsidR="008016DC" w:rsidRPr="00EA55D2" w:rsidRDefault="008016DC" w:rsidP="008016DC">
            <w:pPr>
              <w:rPr>
                <w:rFonts w:ascii="Arial" w:hAnsi="Arial" w:cs="Arial"/>
                <w:sz w:val="20"/>
                <w:szCs w:val="20"/>
              </w:rPr>
            </w:pPr>
          </w:p>
          <w:p w14:paraId="0367702C" w14:textId="77777777" w:rsidR="008016DC" w:rsidRPr="004C3A0B" w:rsidRDefault="008016DC" w:rsidP="008016DC">
            <w:pPr>
              <w:rPr>
                <w:rFonts w:ascii="Arial" w:hAnsi="Arial" w:cs="Arial"/>
                <w:sz w:val="22"/>
                <w:szCs w:val="22"/>
              </w:rPr>
            </w:pPr>
          </w:p>
          <w:p w14:paraId="3246E9EE" w14:textId="77777777" w:rsidR="008016DC" w:rsidRPr="004C3A0B" w:rsidRDefault="008016DC" w:rsidP="008016DC">
            <w:pPr>
              <w:rPr>
                <w:rFonts w:ascii="Arial" w:hAnsi="Arial" w:cs="Arial"/>
                <w:b/>
                <w:sz w:val="22"/>
                <w:szCs w:val="22"/>
              </w:rPr>
            </w:pPr>
            <w:r w:rsidRPr="004C3A0B">
              <w:rPr>
                <w:rFonts w:ascii="Arial" w:hAnsi="Arial" w:cs="Arial"/>
                <w:color w:val="808080"/>
                <w:sz w:val="18"/>
                <w:szCs w:val="18"/>
              </w:rPr>
              <w:t>(this box should expand as you type)</w:t>
            </w:r>
          </w:p>
        </w:tc>
      </w:tr>
      <w:tr w:rsidR="008016DC" w:rsidRPr="004C3A0B" w14:paraId="3C784124" w14:textId="77777777" w:rsidTr="008016DC">
        <w:trPr>
          <w:trHeight w:val="454"/>
        </w:trPr>
        <w:tc>
          <w:tcPr>
            <w:tcW w:w="366" w:type="pct"/>
            <w:shd w:val="clear" w:color="auto" w:fill="F2F2F2" w:themeFill="background1" w:themeFillShade="F2"/>
            <w:vAlign w:val="center"/>
          </w:tcPr>
          <w:p w14:paraId="55E3501B" w14:textId="77777777" w:rsidR="008016DC" w:rsidRPr="002132F9" w:rsidRDefault="008016DC" w:rsidP="008016DC">
            <w:pPr>
              <w:spacing w:before="120"/>
              <w:rPr>
                <w:rFonts w:ascii="Arial" w:hAnsi="Arial" w:cs="Arial"/>
                <w:bCs/>
                <w:sz w:val="22"/>
                <w:szCs w:val="22"/>
              </w:rPr>
            </w:pPr>
            <w:r>
              <w:lastRenderedPageBreak/>
              <w:br w:type="page"/>
            </w:r>
          </w:p>
        </w:tc>
        <w:tc>
          <w:tcPr>
            <w:tcW w:w="4634" w:type="pct"/>
            <w:shd w:val="clear" w:color="auto" w:fill="F2F2F2" w:themeFill="background1" w:themeFillShade="F2"/>
            <w:vAlign w:val="center"/>
          </w:tcPr>
          <w:p w14:paraId="0C850576" w14:textId="77777777" w:rsidR="008016DC" w:rsidRPr="004C3A0B" w:rsidRDefault="008016DC" w:rsidP="008016DC">
            <w:pPr>
              <w:spacing w:before="120"/>
              <w:rPr>
                <w:rFonts w:ascii="Arial" w:hAnsi="Arial" w:cs="Arial"/>
                <w:b/>
                <w:sz w:val="22"/>
                <w:szCs w:val="22"/>
              </w:rPr>
            </w:pPr>
            <w:r w:rsidRPr="004C3A0B">
              <w:rPr>
                <w:rFonts w:ascii="Arial" w:hAnsi="Arial" w:cs="Arial"/>
                <w:b/>
                <w:sz w:val="22"/>
                <w:szCs w:val="22"/>
              </w:rPr>
              <w:t>Location of research activity</w:t>
            </w:r>
          </w:p>
          <w:p w14:paraId="662F37B0" w14:textId="77777777" w:rsidR="008016DC" w:rsidRPr="004C3A0B" w:rsidRDefault="008016DC" w:rsidP="008016DC">
            <w:pPr>
              <w:rPr>
                <w:rFonts w:ascii="Arial" w:hAnsi="Arial" w:cs="Arial"/>
                <w:sz w:val="22"/>
                <w:szCs w:val="22"/>
              </w:rPr>
            </w:pPr>
            <w:r w:rsidRPr="004C3A0B">
              <w:rPr>
                <w:rFonts w:ascii="Arial" w:hAnsi="Arial" w:cs="Arial"/>
                <w:sz w:val="22"/>
                <w:szCs w:val="22"/>
              </w:rPr>
              <w:t>Identify all locations where research activity will take place.</w:t>
            </w:r>
          </w:p>
        </w:tc>
      </w:tr>
      <w:tr w:rsidR="008016DC" w:rsidRPr="004C3A0B" w14:paraId="18CD5993" w14:textId="77777777" w:rsidTr="008016DC">
        <w:trPr>
          <w:trHeight w:val="454"/>
        </w:trPr>
        <w:tc>
          <w:tcPr>
            <w:tcW w:w="366" w:type="pct"/>
            <w:vAlign w:val="center"/>
          </w:tcPr>
          <w:p w14:paraId="6C67D2A0" w14:textId="77777777" w:rsidR="008016DC" w:rsidRPr="00F87E26" w:rsidRDefault="008016DC" w:rsidP="008016DC">
            <w:pPr>
              <w:rPr>
                <w:rFonts w:ascii="Arial" w:hAnsi="Arial" w:cs="Arial"/>
                <w:bCs/>
                <w:sz w:val="22"/>
                <w:szCs w:val="22"/>
              </w:rPr>
            </w:pPr>
            <w:r>
              <w:rPr>
                <w:rFonts w:ascii="Arial" w:hAnsi="Arial" w:cs="Arial"/>
                <w:bCs/>
                <w:sz w:val="22"/>
                <w:szCs w:val="22"/>
              </w:rPr>
              <w:t>8</w:t>
            </w:r>
          </w:p>
        </w:tc>
        <w:tc>
          <w:tcPr>
            <w:tcW w:w="4634" w:type="pct"/>
            <w:vAlign w:val="center"/>
          </w:tcPr>
          <w:p w14:paraId="66082814" w14:textId="77777777" w:rsidR="008016DC" w:rsidRPr="004C3A0B" w:rsidRDefault="008016DC" w:rsidP="008016DC">
            <w:pPr>
              <w:rPr>
                <w:rFonts w:ascii="Arial" w:hAnsi="Arial" w:cs="Arial"/>
                <w:sz w:val="22"/>
                <w:szCs w:val="22"/>
              </w:rPr>
            </w:pPr>
          </w:p>
          <w:p w14:paraId="61F66D17" w14:textId="77777777" w:rsidR="008016DC" w:rsidRPr="004C3A0B" w:rsidRDefault="008016DC" w:rsidP="008016DC">
            <w:pPr>
              <w:rPr>
                <w:rFonts w:ascii="Arial" w:hAnsi="Arial" w:cs="Arial"/>
                <w:sz w:val="22"/>
                <w:szCs w:val="22"/>
              </w:rPr>
            </w:pPr>
          </w:p>
          <w:p w14:paraId="45C405CA" w14:textId="77777777" w:rsidR="008016DC" w:rsidRDefault="008016DC" w:rsidP="008016DC">
            <w:pPr>
              <w:pStyle w:val="NormalWeb"/>
              <w:numPr>
                <w:ilvl w:val="0"/>
                <w:numId w:val="32"/>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0"/>
              <w:rPr>
                <w:rFonts w:ascii="Segoe UI" w:hAnsi="Segoe UI" w:cs="Segoe UI"/>
                <w:color w:val="0D0D0D"/>
              </w:rPr>
            </w:pPr>
            <w:r>
              <w:rPr>
                <w:rStyle w:val="Strong"/>
                <w:rFonts w:ascii="Segoe UI" w:hAnsi="Segoe UI" w:cs="Segoe UI"/>
                <w:color w:val="0D0D0D"/>
                <w:bdr w:val="single" w:sz="2" w:space="0" w:color="E3E3E3" w:frame="1"/>
              </w:rPr>
              <w:t xml:space="preserve"> University or Research Institution</w:t>
            </w:r>
            <w:r>
              <w:rPr>
                <w:rFonts w:ascii="Segoe UI" w:hAnsi="Segoe UI" w:cs="Segoe UI"/>
                <w:color w:val="0D0D0D"/>
              </w:rPr>
              <w:t>: Conducting research within the facilities of the researcher's affiliated institution.</w:t>
            </w:r>
          </w:p>
          <w:p w14:paraId="0C1EE895" w14:textId="77777777" w:rsidR="008016DC" w:rsidRPr="004C3A0B" w:rsidRDefault="008016DC" w:rsidP="008016DC">
            <w:pPr>
              <w:rPr>
                <w:rFonts w:ascii="Arial" w:hAnsi="Arial" w:cs="Arial"/>
                <w:b/>
                <w:sz w:val="22"/>
                <w:szCs w:val="22"/>
              </w:rPr>
            </w:pPr>
            <w:r w:rsidRPr="004C3A0B">
              <w:rPr>
                <w:rFonts w:ascii="Arial" w:hAnsi="Arial" w:cs="Arial"/>
                <w:color w:val="808080"/>
                <w:sz w:val="18"/>
                <w:szCs w:val="18"/>
              </w:rPr>
              <w:t xml:space="preserve"> </w:t>
            </w:r>
          </w:p>
        </w:tc>
      </w:tr>
      <w:tr w:rsidR="008016DC" w:rsidRPr="004C3A0B" w14:paraId="35698D51" w14:textId="77777777" w:rsidTr="008016DC">
        <w:trPr>
          <w:trHeight w:val="454"/>
        </w:trPr>
        <w:tc>
          <w:tcPr>
            <w:tcW w:w="366" w:type="pct"/>
            <w:shd w:val="clear" w:color="auto" w:fill="F2F2F2" w:themeFill="background1" w:themeFillShade="F2"/>
            <w:vAlign w:val="center"/>
          </w:tcPr>
          <w:p w14:paraId="18F20DC8" w14:textId="77777777" w:rsidR="008016DC" w:rsidRPr="002132F9" w:rsidRDefault="008016DC" w:rsidP="008016DC">
            <w:pPr>
              <w:spacing w:before="120"/>
              <w:rPr>
                <w:rFonts w:ascii="Arial" w:hAnsi="Arial" w:cs="Arial"/>
                <w:bCs/>
                <w:sz w:val="22"/>
                <w:szCs w:val="22"/>
              </w:rPr>
            </w:pPr>
          </w:p>
        </w:tc>
        <w:tc>
          <w:tcPr>
            <w:tcW w:w="4634" w:type="pct"/>
            <w:shd w:val="clear" w:color="auto" w:fill="F2F2F2" w:themeFill="background1" w:themeFillShade="F2"/>
            <w:vAlign w:val="center"/>
          </w:tcPr>
          <w:p w14:paraId="19078009" w14:textId="77777777" w:rsidR="008016DC" w:rsidRPr="004C3A0B" w:rsidRDefault="008016DC" w:rsidP="008016DC">
            <w:pPr>
              <w:spacing w:before="120"/>
              <w:rPr>
                <w:rFonts w:ascii="Arial" w:hAnsi="Arial" w:cs="Arial"/>
                <w:b/>
                <w:sz w:val="22"/>
                <w:szCs w:val="22"/>
              </w:rPr>
            </w:pPr>
            <w:r w:rsidRPr="004C3A0B">
              <w:rPr>
                <w:rFonts w:ascii="Arial" w:hAnsi="Arial" w:cs="Arial"/>
                <w:b/>
                <w:sz w:val="22"/>
                <w:szCs w:val="22"/>
              </w:rPr>
              <w:t>Research activity outside of the UK</w:t>
            </w:r>
          </w:p>
          <w:p w14:paraId="4FC78C9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w:t>
            </w:r>
            <w:r w:rsidRPr="004C3A0B">
              <w:rPr>
                <w:rFonts w:ascii="Arial" w:hAnsi="Arial" w:cs="Arial"/>
                <w:sz w:val="22"/>
                <w:szCs w:val="22"/>
              </w:rPr>
              <w:lastRenderedPageBreak/>
              <w:t xml:space="preserve">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8016DC" w:rsidRPr="004C3A0B" w14:paraId="21A3E5CE" w14:textId="77777777" w:rsidTr="008016DC">
        <w:trPr>
          <w:trHeight w:val="454"/>
        </w:trPr>
        <w:tc>
          <w:tcPr>
            <w:tcW w:w="366" w:type="pct"/>
            <w:vAlign w:val="center"/>
          </w:tcPr>
          <w:p w14:paraId="2D5F3E0F" w14:textId="77777777" w:rsidR="008016DC" w:rsidRPr="00F87E26" w:rsidRDefault="008016DC" w:rsidP="008016DC">
            <w:pPr>
              <w:rPr>
                <w:rFonts w:ascii="Arial" w:hAnsi="Arial" w:cs="Arial"/>
                <w:bCs/>
                <w:sz w:val="22"/>
                <w:szCs w:val="22"/>
              </w:rPr>
            </w:pPr>
            <w:r>
              <w:rPr>
                <w:rFonts w:ascii="Arial" w:hAnsi="Arial" w:cs="Arial"/>
                <w:bCs/>
                <w:sz w:val="22"/>
                <w:szCs w:val="22"/>
              </w:rPr>
              <w:lastRenderedPageBreak/>
              <w:t>9</w:t>
            </w:r>
          </w:p>
        </w:tc>
        <w:tc>
          <w:tcPr>
            <w:tcW w:w="4634" w:type="pct"/>
            <w:vAlign w:val="center"/>
          </w:tcPr>
          <w:p w14:paraId="39DC92ED" w14:textId="77777777" w:rsidR="008016DC" w:rsidRDefault="008016DC" w:rsidP="008016DC">
            <w:pPr>
              <w:rPr>
                <w:rFonts w:ascii="Arial" w:hAnsi="Arial" w:cs="Arial"/>
                <w:sz w:val="22"/>
                <w:szCs w:val="22"/>
              </w:rPr>
            </w:pPr>
          </w:p>
          <w:p w14:paraId="5DFD60E4" w14:textId="77777777" w:rsidR="008016DC" w:rsidRDefault="008016DC" w:rsidP="008016DC">
            <w:pPr>
              <w:pStyle w:val="NormalWeb"/>
              <w:numPr>
                <w:ilvl w:val="0"/>
                <w:numId w:val="33"/>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0"/>
              <w:rPr>
                <w:rFonts w:ascii="Segoe UI" w:hAnsi="Segoe UI" w:cs="Segoe UI"/>
                <w:color w:val="0D0D0D"/>
              </w:rPr>
            </w:pPr>
            <w:r>
              <w:rPr>
                <w:rStyle w:val="Strong"/>
                <w:rFonts w:ascii="Segoe UI" w:hAnsi="Segoe UI" w:cs="Segoe UI"/>
                <w:color w:val="0D0D0D"/>
                <w:bdr w:val="single" w:sz="2" w:space="0" w:color="E3E3E3" w:frame="1"/>
              </w:rPr>
              <w:t>Local Ethical Considerations</w:t>
            </w:r>
            <w:r>
              <w:rPr>
                <w:rFonts w:ascii="Segoe UI" w:hAnsi="Segoe UI" w:cs="Segoe UI"/>
                <w:color w:val="0D0D0D"/>
              </w:rPr>
              <w:t xml:space="preserve">: It's crucial to familiarize </w:t>
            </w:r>
            <w:proofErr w:type="gramStart"/>
            <w:r>
              <w:rPr>
                <w:rFonts w:ascii="Segoe UI" w:hAnsi="Segoe UI" w:cs="Segoe UI"/>
                <w:color w:val="0D0D0D"/>
              </w:rPr>
              <w:t>oneself</w:t>
            </w:r>
            <w:proofErr w:type="gramEnd"/>
            <w:r>
              <w:rPr>
                <w:rFonts w:ascii="Segoe UI" w:hAnsi="Segoe UI" w:cs="Segoe UI"/>
                <w:color w:val="0D0D0D"/>
              </w:rPr>
              <w:t xml:space="preserve"> with the local ethical guidelines and regulations governing research activities in the specific country or region where the research will be conducted. This may involve consulting local professional associations, learned societies, or universities for guidance.</w:t>
            </w:r>
          </w:p>
          <w:p w14:paraId="5C7B0004" w14:textId="77777777" w:rsidR="008016DC" w:rsidRDefault="008016DC" w:rsidP="008016DC">
            <w:pPr>
              <w:pStyle w:val="NormalWeb"/>
              <w:numPr>
                <w:ilvl w:val="0"/>
                <w:numId w:val="33"/>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0"/>
              <w:rPr>
                <w:rFonts w:ascii="Segoe UI" w:hAnsi="Segoe UI" w:cs="Segoe UI"/>
                <w:color w:val="0D0D0D"/>
              </w:rPr>
            </w:pPr>
            <w:r>
              <w:rPr>
                <w:rStyle w:val="Strong"/>
                <w:rFonts w:ascii="Segoe UI" w:hAnsi="Segoe UI" w:cs="Segoe UI"/>
                <w:color w:val="0D0D0D"/>
                <w:bdr w:val="single" w:sz="2" w:space="0" w:color="E3E3E3" w:frame="1"/>
              </w:rPr>
              <w:t>Permissions and Licenses</w:t>
            </w:r>
            <w:r>
              <w:rPr>
                <w:rFonts w:ascii="Segoe UI" w:hAnsi="Segoe UI" w:cs="Segoe UI"/>
                <w:color w:val="0D0D0D"/>
              </w:rPr>
              <w:t>: Determine if any licenses or permissions are required to conduct research in the chosen location. This could include obtaining approval from local research ethics committees or regulatory bodies.</w:t>
            </w:r>
          </w:p>
          <w:p w14:paraId="75BC7696" w14:textId="77777777" w:rsidR="008016DC" w:rsidRDefault="008016DC" w:rsidP="008016DC">
            <w:pPr>
              <w:pStyle w:val="NormalWeb"/>
              <w:numPr>
                <w:ilvl w:val="0"/>
                <w:numId w:val="33"/>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0"/>
              <w:rPr>
                <w:rFonts w:ascii="Segoe UI" w:hAnsi="Segoe UI" w:cs="Segoe UI"/>
                <w:color w:val="0D0D0D"/>
              </w:rPr>
            </w:pPr>
            <w:r>
              <w:rPr>
                <w:rStyle w:val="Strong"/>
                <w:rFonts w:ascii="Segoe UI" w:hAnsi="Segoe UI" w:cs="Segoe UI"/>
                <w:color w:val="0D0D0D"/>
                <w:bdr w:val="single" w:sz="2" w:space="0" w:color="E3E3E3" w:frame="1"/>
              </w:rPr>
              <w:t>Cultural and Legal Sensitivities</w:t>
            </w:r>
            <w:r>
              <w:rPr>
                <w:rFonts w:ascii="Segoe UI" w:hAnsi="Segoe UI" w:cs="Segoe UI"/>
                <w:color w:val="0D0D0D"/>
              </w:rPr>
              <w:t>: Recognize and address any specific ethical issues raised by the local context in which the research activity will take place. This may include cultural sensitivities, legal considerations, or vulnerabilities of participants unique to the region.</w:t>
            </w:r>
          </w:p>
          <w:p w14:paraId="5A1E503A" w14:textId="77777777" w:rsidR="008016DC" w:rsidRDefault="008016DC" w:rsidP="008016DC">
            <w:pPr>
              <w:pStyle w:val="NormalWeb"/>
              <w:numPr>
                <w:ilvl w:val="0"/>
                <w:numId w:val="33"/>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0"/>
              <w:rPr>
                <w:rFonts w:ascii="Segoe UI" w:hAnsi="Segoe UI" w:cs="Segoe UI"/>
                <w:color w:val="0D0D0D"/>
              </w:rPr>
            </w:pPr>
            <w:r>
              <w:rPr>
                <w:rStyle w:val="Strong"/>
                <w:rFonts w:ascii="Segoe UI" w:hAnsi="Segoe UI" w:cs="Segoe UI"/>
                <w:color w:val="0D0D0D"/>
                <w:bdr w:val="single" w:sz="2" w:space="0" w:color="E3E3E3" w:frame="1"/>
              </w:rPr>
              <w:t>Resident Researcher</w:t>
            </w:r>
            <w:r>
              <w:rPr>
                <w:rFonts w:ascii="Segoe UI" w:hAnsi="Segoe UI" w:cs="Segoe UI"/>
                <w:color w:val="0D0D0D"/>
              </w:rPr>
              <w:t>: If the researcher resides in the country where the research will be conducted, they should clearly state this and outline their familiarity with local regulations and ethical considerations.</w:t>
            </w:r>
          </w:p>
          <w:p w14:paraId="57F8A519" w14:textId="77777777" w:rsidR="008016DC" w:rsidRDefault="008016DC" w:rsidP="008016DC">
            <w:pPr>
              <w:rPr>
                <w:rFonts w:ascii="Arial" w:hAnsi="Arial" w:cs="Arial"/>
                <w:sz w:val="22"/>
                <w:szCs w:val="22"/>
              </w:rPr>
            </w:pPr>
          </w:p>
          <w:p w14:paraId="78E29CBA" w14:textId="77777777" w:rsidR="008016DC" w:rsidRPr="004C3A0B" w:rsidRDefault="008016DC" w:rsidP="008016DC">
            <w:pPr>
              <w:rPr>
                <w:rFonts w:ascii="Arial" w:hAnsi="Arial" w:cs="Arial"/>
                <w:sz w:val="22"/>
                <w:szCs w:val="22"/>
              </w:rPr>
            </w:pPr>
          </w:p>
          <w:p w14:paraId="28A373F2" w14:textId="77777777" w:rsidR="008016DC" w:rsidRPr="003257BD" w:rsidRDefault="008016DC" w:rsidP="008016DC">
            <w:pPr>
              <w:rPr>
                <w:rFonts w:ascii="Arial" w:hAnsi="Arial" w:cs="Arial"/>
                <w:b/>
                <w:i/>
                <w:sz w:val="22"/>
                <w:szCs w:val="22"/>
              </w:rPr>
            </w:pPr>
            <w:r w:rsidRPr="003257BD">
              <w:rPr>
                <w:rFonts w:ascii="Arial" w:hAnsi="Arial" w:cs="Arial"/>
                <w:i/>
                <w:color w:val="808080"/>
                <w:sz w:val="18"/>
                <w:szCs w:val="18"/>
              </w:rPr>
              <w:t>(this box should expand as you type)</w:t>
            </w:r>
          </w:p>
        </w:tc>
      </w:tr>
    </w:tbl>
    <w:p w14:paraId="27B3CFFA" w14:textId="77777777" w:rsidR="008016DC" w:rsidRDefault="008016DC" w:rsidP="008016DC"/>
    <w:tbl>
      <w:tblPr>
        <w:tblStyle w:val="BalloonText"/>
        <w:tblW w:w="10490" w:type="dxa"/>
        <w:tblInd w:w="-5" w:type="dxa"/>
        <w:tblLayout w:type="fixed"/>
        <w:tblLook w:val="04A0" w:firstRow="1" w:lastRow="0" w:firstColumn="1" w:lastColumn="0" w:noHBand="0" w:noVBand="1"/>
      </w:tblPr>
      <w:tblGrid>
        <w:gridCol w:w="567"/>
        <w:gridCol w:w="7371"/>
        <w:gridCol w:w="1276"/>
        <w:gridCol w:w="1276"/>
      </w:tblGrid>
      <w:tr w:rsidR="008016DC" w:rsidRPr="00090CF7" w14:paraId="1454F52A" w14:textId="77777777" w:rsidTr="008016DC">
        <w:trPr>
          <w:trHeight w:val="383"/>
        </w:trPr>
        <w:tc>
          <w:tcPr>
            <w:tcW w:w="567" w:type="dxa"/>
            <w:vMerge w:val="restart"/>
            <w:shd w:val="clear" w:color="auto" w:fill="F2F2F2" w:themeFill="background1" w:themeFillShade="F2"/>
            <w:vAlign w:val="center"/>
          </w:tcPr>
          <w:p w14:paraId="383E6FE1" w14:textId="77777777" w:rsidR="008016DC" w:rsidRPr="00090CF7" w:rsidRDefault="008016DC" w:rsidP="008016DC">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E56DE35" w14:textId="77777777" w:rsidR="008016DC" w:rsidRPr="00090CF7" w:rsidRDefault="008016DC" w:rsidP="008016D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5977E6D" w14:textId="77777777" w:rsidR="008016DC" w:rsidRPr="00090CF7" w:rsidRDefault="008016DC" w:rsidP="008016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FDA205F" w14:textId="77777777" w:rsidR="008016DC" w:rsidRPr="00090CF7" w:rsidRDefault="008016DC" w:rsidP="008016D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E18B141" w14:textId="77777777" w:rsidR="008016DC" w:rsidRPr="00090CF7" w:rsidRDefault="008016DC" w:rsidP="00801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DC" w:rsidRPr="00090CF7" w14:paraId="60E69B45" w14:textId="77777777" w:rsidTr="008016DC">
        <w:trPr>
          <w:trHeight w:val="218"/>
        </w:trPr>
        <w:tc>
          <w:tcPr>
            <w:tcW w:w="567" w:type="dxa"/>
            <w:vMerge/>
            <w:shd w:val="clear" w:color="auto" w:fill="F2F2F2" w:themeFill="background1" w:themeFillShade="F2"/>
            <w:vAlign w:val="center"/>
          </w:tcPr>
          <w:p w14:paraId="1A4E0B20" w14:textId="77777777" w:rsidR="008016DC" w:rsidRPr="00090CF7" w:rsidRDefault="008016DC" w:rsidP="008016D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F0D8D50" w14:textId="77777777" w:rsidR="008016DC" w:rsidRPr="00090CF7" w:rsidRDefault="008016DC" w:rsidP="008016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5F302DE" w14:textId="77777777" w:rsidR="008016DC" w:rsidRPr="00090CF7" w:rsidRDefault="008016DC" w:rsidP="008016D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6C1B917" w14:textId="77777777" w:rsidR="008016DC" w:rsidRPr="00090CF7" w:rsidRDefault="008016DC" w:rsidP="008016D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016DC" w:rsidRPr="00090CF7" w14:paraId="130C057E" w14:textId="77777777" w:rsidTr="008016DC">
        <w:tc>
          <w:tcPr>
            <w:tcW w:w="567" w:type="dxa"/>
            <w:shd w:val="clear" w:color="auto" w:fill="FFFFFF" w:themeFill="background1"/>
            <w:vAlign w:val="center"/>
          </w:tcPr>
          <w:p w14:paraId="09DF7FD6" w14:textId="77777777" w:rsidR="008016DC" w:rsidRPr="00090CF7" w:rsidRDefault="008016DC" w:rsidP="008016D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E37D915" w14:textId="77777777" w:rsidR="008016DC" w:rsidRPr="00090CF7" w:rsidRDefault="008016DC" w:rsidP="008016D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1F8FD824" w14:textId="77777777" w:rsidR="008016DC" w:rsidRPr="00090CF7" w:rsidRDefault="008016DC" w:rsidP="008016DC">
            <w:pPr>
              <w:rPr>
                <w:rFonts w:ascii="Arial" w:hAnsi="Arial" w:cs="Arial"/>
                <w:sz w:val="22"/>
                <w:szCs w:val="22"/>
              </w:rPr>
            </w:pPr>
          </w:p>
          <w:p w14:paraId="6C63AAED" w14:textId="77777777" w:rsidR="008016DC" w:rsidRPr="00090CF7" w:rsidRDefault="008016DC" w:rsidP="008016DC">
            <w:pPr>
              <w:rPr>
                <w:rFonts w:ascii="Arial" w:hAnsi="Arial" w:cs="Arial"/>
                <w:sz w:val="22"/>
                <w:szCs w:val="22"/>
              </w:rPr>
            </w:pPr>
          </w:p>
          <w:p w14:paraId="46A13BBC" w14:textId="77777777" w:rsidR="008016DC" w:rsidRPr="00090CF7" w:rsidRDefault="008016DC" w:rsidP="008016DC">
            <w:pPr>
              <w:rPr>
                <w:rFonts w:ascii="Arial" w:hAnsi="Arial" w:cs="Arial"/>
                <w:sz w:val="22"/>
                <w:szCs w:val="22"/>
              </w:rPr>
            </w:pPr>
          </w:p>
          <w:p w14:paraId="327D7C08" w14:textId="77777777" w:rsidR="008016DC" w:rsidRPr="00090CF7" w:rsidRDefault="008016DC" w:rsidP="008016D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F3B6A4B" w14:textId="77777777" w:rsidR="008016DC" w:rsidRDefault="008016DC" w:rsidP="008016DC">
      <w:pPr>
        <w:autoSpaceDE w:val="0"/>
        <w:autoSpaceDN w:val="0"/>
        <w:adjustRightInd w:val="0"/>
        <w:spacing w:after="240"/>
        <w:rPr>
          <w:rFonts w:ascii="Arial" w:hAnsi="Arial" w:cs="Arial"/>
          <w:b/>
          <w:sz w:val="22"/>
          <w:szCs w:val="22"/>
        </w:rPr>
      </w:pPr>
    </w:p>
    <w:tbl>
      <w:tblPr>
        <w:tblStyle w:val="BalloonText"/>
        <w:tblW w:w="10451" w:type="dxa"/>
        <w:tblLook w:val="04A0" w:firstRow="1" w:lastRow="0" w:firstColumn="1" w:lastColumn="0" w:noHBand="0" w:noVBand="1"/>
      </w:tblPr>
      <w:tblGrid>
        <w:gridCol w:w="562"/>
        <w:gridCol w:w="8217"/>
        <w:gridCol w:w="850"/>
        <w:gridCol w:w="822"/>
      </w:tblGrid>
      <w:tr w:rsidR="008016DC" w:rsidRPr="004C3A0B" w14:paraId="63ABCA80" w14:textId="77777777" w:rsidTr="008016DC">
        <w:tc>
          <w:tcPr>
            <w:tcW w:w="562" w:type="dxa"/>
            <w:shd w:val="clear" w:color="auto" w:fill="F2F2F2" w:themeFill="background1" w:themeFillShade="F2"/>
            <w:vAlign w:val="center"/>
          </w:tcPr>
          <w:p w14:paraId="3569AFF0" w14:textId="77777777" w:rsidR="008016DC" w:rsidRPr="004C3A0B" w:rsidRDefault="008016DC" w:rsidP="008016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28F6B39" w14:textId="77777777" w:rsidR="008016DC" w:rsidRPr="004C3A0B" w:rsidRDefault="008016DC" w:rsidP="008016DC">
            <w:pPr>
              <w:autoSpaceDE w:val="0"/>
              <w:autoSpaceDN w:val="0"/>
              <w:adjustRightInd w:val="0"/>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31125CD" w14:textId="77777777" w:rsidR="008016DC" w:rsidRPr="004C3A0B" w:rsidRDefault="008016DC" w:rsidP="008016DC">
            <w:pPr>
              <w:autoSpaceDE w:val="0"/>
              <w:autoSpaceDN w:val="0"/>
              <w:adjustRightInd w:val="0"/>
              <w:jc w:val="center"/>
              <w:rPr>
                <w:rFonts w:ascii="Arial" w:hAnsi="Arial" w:cs="Arial"/>
                <w:b/>
                <w:bCs/>
                <w:sz w:val="22"/>
                <w:szCs w:val="22"/>
              </w:rPr>
            </w:pPr>
          </w:p>
          <w:p w14:paraId="03E3F6E1"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82BB33" w14:textId="77777777" w:rsidR="008016DC" w:rsidRPr="004C3A0B" w:rsidRDefault="008016DC" w:rsidP="008016DC">
            <w:pPr>
              <w:autoSpaceDE w:val="0"/>
              <w:autoSpaceDN w:val="0"/>
              <w:adjustRightInd w:val="0"/>
              <w:jc w:val="center"/>
              <w:rPr>
                <w:rFonts w:ascii="Arial" w:hAnsi="Arial" w:cs="Arial"/>
                <w:b/>
                <w:bCs/>
                <w:sz w:val="22"/>
                <w:szCs w:val="22"/>
              </w:rPr>
            </w:pPr>
          </w:p>
          <w:p w14:paraId="41548CD6"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016DC" w:rsidRPr="004C3A0B" w14:paraId="4DCF5772" w14:textId="77777777" w:rsidTr="008016DC">
        <w:trPr>
          <w:trHeight w:val="439"/>
        </w:trPr>
        <w:tc>
          <w:tcPr>
            <w:tcW w:w="562" w:type="dxa"/>
            <w:shd w:val="clear" w:color="auto" w:fill="F2F2F2" w:themeFill="background1" w:themeFillShade="F2"/>
            <w:vAlign w:val="center"/>
          </w:tcPr>
          <w:p w14:paraId="50848BC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07F2639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8E3C16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48001B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9A1AB00" w14:textId="77777777" w:rsidTr="008016DC">
        <w:trPr>
          <w:trHeight w:val="403"/>
        </w:trPr>
        <w:tc>
          <w:tcPr>
            <w:tcW w:w="562" w:type="dxa"/>
            <w:shd w:val="clear" w:color="auto" w:fill="F2F2F2" w:themeFill="background1" w:themeFillShade="F2"/>
            <w:vAlign w:val="center"/>
          </w:tcPr>
          <w:p w14:paraId="265A9B90"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0EB368"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805A3A7"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B6415B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04AF03C" w14:textId="77777777" w:rsidTr="008016DC">
        <w:trPr>
          <w:trHeight w:val="439"/>
        </w:trPr>
        <w:tc>
          <w:tcPr>
            <w:tcW w:w="562" w:type="dxa"/>
            <w:shd w:val="clear" w:color="auto" w:fill="F2F2F2" w:themeFill="background1" w:themeFillShade="F2"/>
            <w:vAlign w:val="center"/>
          </w:tcPr>
          <w:p w14:paraId="2A2A0E9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A7DBC46"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4AC9CF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5D0EEA9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F206949" w14:textId="77777777" w:rsidTr="008016DC">
        <w:trPr>
          <w:trHeight w:val="403"/>
        </w:trPr>
        <w:tc>
          <w:tcPr>
            <w:tcW w:w="562" w:type="dxa"/>
            <w:shd w:val="clear" w:color="auto" w:fill="F2F2F2" w:themeFill="background1" w:themeFillShade="F2"/>
            <w:vAlign w:val="center"/>
          </w:tcPr>
          <w:p w14:paraId="75EF02EA"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D4FB208"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56DD3D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0163DCF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7BE098D2" w14:textId="77777777" w:rsidTr="008016DC">
        <w:trPr>
          <w:trHeight w:val="403"/>
        </w:trPr>
        <w:tc>
          <w:tcPr>
            <w:tcW w:w="562" w:type="dxa"/>
            <w:shd w:val="clear" w:color="auto" w:fill="F2F2F2" w:themeFill="background1" w:themeFillShade="F2"/>
            <w:vAlign w:val="center"/>
          </w:tcPr>
          <w:p w14:paraId="4973FDE5"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1E0209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E5032D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5BBACC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01E3236" w14:textId="77777777" w:rsidTr="008016DC">
        <w:trPr>
          <w:trHeight w:val="439"/>
        </w:trPr>
        <w:tc>
          <w:tcPr>
            <w:tcW w:w="562" w:type="dxa"/>
            <w:shd w:val="clear" w:color="auto" w:fill="F2F2F2" w:themeFill="background1" w:themeFillShade="F2"/>
            <w:vAlign w:val="center"/>
          </w:tcPr>
          <w:p w14:paraId="7253AF84"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F814548"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D4B850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053BBF1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FD62A9C" w14:textId="77777777" w:rsidTr="008016DC">
        <w:trPr>
          <w:trHeight w:val="403"/>
        </w:trPr>
        <w:tc>
          <w:tcPr>
            <w:tcW w:w="562" w:type="dxa"/>
            <w:shd w:val="clear" w:color="auto" w:fill="F2F2F2" w:themeFill="background1" w:themeFillShade="F2"/>
            <w:vAlign w:val="center"/>
          </w:tcPr>
          <w:p w14:paraId="01793A8E"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2C81382"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0A1255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71233C88"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AEEC14D" w14:textId="77777777" w:rsidTr="008016DC">
        <w:trPr>
          <w:trHeight w:val="403"/>
        </w:trPr>
        <w:tc>
          <w:tcPr>
            <w:tcW w:w="562" w:type="dxa"/>
            <w:shd w:val="clear" w:color="auto" w:fill="F2F2F2" w:themeFill="background1" w:themeFillShade="F2"/>
            <w:vAlign w:val="center"/>
          </w:tcPr>
          <w:p w14:paraId="062D9098"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1D10DCAE" w14:textId="77777777" w:rsidR="008016DC" w:rsidRPr="004C3A0B" w:rsidRDefault="008016DC" w:rsidP="008016D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8016DC" w:rsidRPr="004C3A0B" w14:paraId="248FD9A1" w14:textId="77777777" w:rsidTr="008016DC">
        <w:trPr>
          <w:trHeight w:val="403"/>
        </w:trPr>
        <w:tc>
          <w:tcPr>
            <w:tcW w:w="562" w:type="dxa"/>
            <w:vAlign w:val="center"/>
          </w:tcPr>
          <w:p w14:paraId="247A6265" w14:textId="77777777" w:rsidR="008016DC" w:rsidRPr="006C1FDD" w:rsidRDefault="008016DC" w:rsidP="008016D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1D71BF" w14:textId="77777777" w:rsidR="008016DC" w:rsidRDefault="008016DC" w:rsidP="008016DC">
            <w:pPr>
              <w:rPr>
                <w:rFonts w:ascii="Arial" w:hAnsi="Arial" w:cs="Arial"/>
              </w:rPr>
            </w:pPr>
          </w:p>
          <w:p w14:paraId="32A15094" w14:textId="77777777" w:rsidR="008016DC" w:rsidRDefault="008016DC" w:rsidP="008016DC">
            <w:pPr>
              <w:rPr>
                <w:rFonts w:ascii="Arial" w:hAnsi="Arial" w:cs="Arial"/>
              </w:rPr>
            </w:pPr>
          </w:p>
          <w:p w14:paraId="719D0D56" w14:textId="77777777" w:rsidR="008016DC" w:rsidRPr="004C3A0B" w:rsidRDefault="008016DC" w:rsidP="008016DC">
            <w:pPr>
              <w:rPr>
                <w:rFonts w:ascii="Arial" w:hAnsi="Arial" w:cs="Arial"/>
                <w:sz w:val="22"/>
                <w:szCs w:val="22"/>
              </w:rPr>
            </w:pPr>
          </w:p>
          <w:p w14:paraId="311598B3" w14:textId="77777777" w:rsidR="008016DC" w:rsidRDefault="008016DC" w:rsidP="008016D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D9CBDB8" w14:textId="77777777" w:rsidR="008016DC" w:rsidRDefault="008016DC" w:rsidP="008016DC">
      <w:pPr>
        <w:autoSpaceDE w:val="0"/>
        <w:autoSpaceDN w:val="0"/>
        <w:adjustRightInd w:val="0"/>
        <w:spacing w:after="240"/>
        <w:rPr>
          <w:rFonts w:ascii="Arial" w:hAnsi="Arial" w:cs="Arial"/>
          <w:b/>
          <w:sz w:val="22"/>
          <w:szCs w:val="22"/>
        </w:rPr>
      </w:pPr>
    </w:p>
    <w:p w14:paraId="41271994" w14:textId="77777777" w:rsidR="008016DC" w:rsidRPr="004C3A0B" w:rsidRDefault="008016DC" w:rsidP="008016DC">
      <w:pPr>
        <w:spacing w:after="240"/>
        <w:rPr>
          <w:rFonts w:ascii="Arial" w:hAnsi="Arial" w:cs="Arial"/>
          <w:b/>
          <w:sz w:val="22"/>
          <w:szCs w:val="22"/>
        </w:rPr>
      </w:pPr>
      <w:r w:rsidRPr="004C3A0B">
        <w:rPr>
          <w:rFonts w:ascii="Arial" w:hAnsi="Arial" w:cs="Arial"/>
          <w:b/>
          <w:sz w:val="22"/>
          <w:szCs w:val="22"/>
        </w:rPr>
        <w:t>SECTION F: Scope of Research Activity</w:t>
      </w:r>
    </w:p>
    <w:tbl>
      <w:tblPr>
        <w:tblStyle w:val="BalloonText"/>
        <w:tblW w:w="10451" w:type="dxa"/>
        <w:tblLook w:val="04A0" w:firstRow="1" w:lastRow="0" w:firstColumn="1" w:lastColumn="0" w:noHBand="0" w:noVBand="1"/>
      </w:tblPr>
      <w:tblGrid>
        <w:gridCol w:w="562"/>
        <w:gridCol w:w="8227"/>
        <w:gridCol w:w="846"/>
        <w:gridCol w:w="816"/>
      </w:tblGrid>
      <w:tr w:rsidR="008016DC" w:rsidRPr="004C3A0B" w14:paraId="432F2327" w14:textId="77777777" w:rsidTr="008016DC">
        <w:trPr>
          <w:trHeight w:val="558"/>
        </w:trPr>
        <w:tc>
          <w:tcPr>
            <w:tcW w:w="562" w:type="dxa"/>
            <w:shd w:val="clear" w:color="auto" w:fill="F2F2F2" w:themeFill="background1" w:themeFillShade="F2"/>
            <w:vAlign w:val="center"/>
          </w:tcPr>
          <w:p w14:paraId="140D2586" w14:textId="77777777" w:rsidR="008016DC" w:rsidRPr="004C3A0B" w:rsidRDefault="008016DC" w:rsidP="008016D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7654897" w14:textId="77777777" w:rsidR="008016DC" w:rsidRPr="004C3A0B"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39EAA8F"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9022AC1"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016DC" w:rsidRPr="004C3A0B" w14:paraId="2208D93B" w14:textId="77777777" w:rsidTr="008016DC">
        <w:trPr>
          <w:trHeight w:val="439"/>
        </w:trPr>
        <w:tc>
          <w:tcPr>
            <w:tcW w:w="562" w:type="dxa"/>
            <w:shd w:val="clear" w:color="auto" w:fill="F2F2F2" w:themeFill="background1" w:themeFillShade="F2"/>
            <w:vAlign w:val="center"/>
          </w:tcPr>
          <w:p w14:paraId="02645E5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F8515C3"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0FA0BCF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47E72D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40BCE8F" w14:textId="77777777" w:rsidTr="008016DC">
        <w:trPr>
          <w:trHeight w:val="439"/>
        </w:trPr>
        <w:tc>
          <w:tcPr>
            <w:tcW w:w="562" w:type="dxa"/>
            <w:shd w:val="clear" w:color="auto" w:fill="F2F2F2" w:themeFill="background1" w:themeFillShade="F2"/>
            <w:vAlign w:val="center"/>
          </w:tcPr>
          <w:p w14:paraId="48828393"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1FE81C2"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BC4C3C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69743A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A2CB3BE" w14:textId="77777777" w:rsidTr="008016DC">
        <w:trPr>
          <w:trHeight w:val="439"/>
        </w:trPr>
        <w:tc>
          <w:tcPr>
            <w:tcW w:w="562" w:type="dxa"/>
            <w:shd w:val="clear" w:color="auto" w:fill="F2F2F2" w:themeFill="background1" w:themeFillShade="F2"/>
            <w:vAlign w:val="center"/>
          </w:tcPr>
          <w:p w14:paraId="3400432E"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91DFF8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EE079E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64B1F5B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27A618A" w14:textId="77777777" w:rsidTr="008016DC">
        <w:trPr>
          <w:trHeight w:val="403"/>
        </w:trPr>
        <w:tc>
          <w:tcPr>
            <w:tcW w:w="562" w:type="dxa"/>
            <w:shd w:val="clear" w:color="auto" w:fill="F2F2F2" w:themeFill="background1" w:themeFillShade="F2"/>
            <w:vAlign w:val="center"/>
          </w:tcPr>
          <w:p w14:paraId="3FF84B54"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36E9E0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5B2059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098DDD9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A6B795C" w14:textId="77777777" w:rsidTr="008016DC">
        <w:trPr>
          <w:trHeight w:val="403"/>
        </w:trPr>
        <w:tc>
          <w:tcPr>
            <w:tcW w:w="562" w:type="dxa"/>
            <w:shd w:val="clear" w:color="auto" w:fill="F2F2F2" w:themeFill="background1" w:themeFillShade="F2"/>
            <w:vAlign w:val="center"/>
          </w:tcPr>
          <w:p w14:paraId="4BFCBEC1"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A2EC0DD"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EA9B47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F7C9BA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C3AE295" w14:textId="77777777" w:rsidTr="008016DC">
        <w:trPr>
          <w:trHeight w:val="403"/>
        </w:trPr>
        <w:tc>
          <w:tcPr>
            <w:tcW w:w="562" w:type="dxa"/>
            <w:shd w:val="clear" w:color="auto" w:fill="F2F2F2" w:themeFill="background1" w:themeFillShade="F2"/>
            <w:vAlign w:val="center"/>
          </w:tcPr>
          <w:p w14:paraId="781B7A49"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12F47BE"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DE01C5E"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9ACFB8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CD05112" w14:textId="77777777" w:rsidTr="008016DC">
        <w:trPr>
          <w:trHeight w:val="439"/>
        </w:trPr>
        <w:tc>
          <w:tcPr>
            <w:tcW w:w="562" w:type="dxa"/>
            <w:shd w:val="clear" w:color="auto" w:fill="F2F2F2" w:themeFill="background1" w:themeFillShade="F2"/>
            <w:vAlign w:val="center"/>
          </w:tcPr>
          <w:p w14:paraId="3A1334DD"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DDFC7B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CFEAC7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312B7FB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14D1B7D" w14:textId="77777777" w:rsidTr="008016DC">
        <w:trPr>
          <w:trHeight w:val="403"/>
        </w:trPr>
        <w:tc>
          <w:tcPr>
            <w:tcW w:w="562" w:type="dxa"/>
            <w:shd w:val="clear" w:color="auto" w:fill="F2F2F2" w:themeFill="background1" w:themeFillShade="F2"/>
            <w:vAlign w:val="center"/>
          </w:tcPr>
          <w:p w14:paraId="0EC31076"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C5B282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0203D3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6FD9CAF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BE8A06C" w14:textId="77777777" w:rsidTr="008016DC">
        <w:trPr>
          <w:trHeight w:val="439"/>
        </w:trPr>
        <w:tc>
          <w:tcPr>
            <w:tcW w:w="562" w:type="dxa"/>
            <w:shd w:val="clear" w:color="auto" w:fill="F2F2F2" w:themeFill="background1" w:themeFillShade="F2"/>
            <w:vAlign w:val="center"/>
          </w:tcPr>
          <w:p w14:paraId="56244886"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8FF2CC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065779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A945D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D1D46DF" w14:textId="77777777" w:rsidTr="008016DC">
        <w:trPr>
          <w:trHeight w:val="403"/>
        </w:trPr>
        <w:tc>
          <w:tcPr>
            <w:tcW w:w="562" w:type="dxa"/>
            <w:shd w:val="clear" w:color="auto" w:fill="F2F2F2" w:themeFill="background1" w:themeFillShade="F2"/>
            <w:vAlign w:val="center"/>
          </w:tcPr>
          <w:p w14:paraId="165F1F43"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A3F0084"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E03A41E"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2CBBD66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0E9008AD" w14:textId="77777777" w:rsidTr="008016DC">
        <w:trPr>
          <w:trHeight w:val="403"/>
        </w:trPr>
        <w:tc>
          <w:tcPr>
            <w:tcW w:w="562" w:type="dxa"/>
            <w:shd w:val="clear" w:color="auto" w:fill="F2F2F2" w:themeFill="background1" w:themeFillShade="F2"/>
            <w:vAlign w:val="center"/>
          </w:tcPr>
          <w:p w14:paraId="2734B2D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BBE26D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8E5EC0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679D09D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79E9191E" w14:textId="77777777" w:rsidTr="008016DC">
        <w:trPr>
          <w:trHeight w:val="403"/>
        </w:trPr>
        <w:tc>
          <w:tcPr>
            <w:tcW w:w="562" w:type="dxa"/>
            <w:shd w:val="clear" w:color="auto" w:fill="F2F2F2" w:themeFill="background1" w:themeFillShade="F2"/>
            <w:vAlign w:val="center"/>
          </w:tcPr>
          <w:p w14:paraId="46A9A0D3"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48B9F8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B741F4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20E12F87"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BFFF6A1" w14:textId="77777777" w:rsidTr="008016DC">
        <w:trPr>
          <w:trHeight w:val="403"/>
        </w:trPr>
        <w:tc>
          <w:tcPr>
            <w:tcW w:w="562" w:type="dxa"/>
            <w:shd w:val="clear" w:color="auto" w:fill="F2F2F2" w:themeFill="background1" w:themeFillShade="F2"/>
            <w:vAlign w:val="center"/>
          </w:tcPr>
          <w:p w14:paraId="7E75943F"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FC53AE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C72BB0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87D5A5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E50E112" w14:textId="77777777" w:rsidTr="008016DC">
        <w:trPr>
          <w:trHeight w:val="403"/>
        </w:trPr>
        <w:tc>
          <w:tcPr>
            <w:tcW w:w="562" w:type="dxa"/>
            <w:shd w:val="clear" w:color="auto" w:fill="F2F2F2" w:themeFill="background1" w:themeFillShade="F2"/>
            <w:vAlign w:val="center"/>
          </w:tcPr>
          <w:p w14:paraId="15A5405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FA28991"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9848DD1"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0D41546F"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33D7DB7" w14:textId="77777777" w:rsidTr="008016DC">
        <w:trPr>
          <w:trHeight w:val="403"/>
        </w:trPr>
        <w:tc>
          <w:tcPr>
            <w:tcW w:w="562" w:type="dxa"/>
            <w:shd w:val="clear" w:color="auto" w:fill="F2F2F2" w:themeFill="background1" w:themeFillShade="F2"/>
            <w:vAlign w:val="center"/>
          </w:tcPr>
          <w:p w14:paraId="1FD7329A"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DBD073A"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7CB084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430934D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0003A5A" w14:textId="77777777" w:rsidTr="008016DC">
        <w:trPr>
          <w:trHeight w:val="403"/>
        </w:trPr>
        <w:tc>
          <w:tcPr>
            <w:tcW w:w="562" w:type="dxa"/>
            <w:shd w:val="clear" w:color="auto" w:fill="F2F2F2" w:themeFill="background1" w:themeFillShade="F2"/>
            <w:vAlign w:val="center"/>
          </w:tcPr>
          <w:p w14:paraId="790CAC3F"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638D3C3"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D20C8D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DC4BFD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6C1FDD" w14:paraId="70694772" w14:textId="77777777" w:rsidTr="008016DC">
        <w:trPr>
          <w:trHeight w:val="403"/>
        </w:trPr>
        <w:tc>
          <w:tcPr>
            <w:tcW w:w="562" w:type="dxa"/>
            <w:shd w:val="clear" w:color="auto" w:fill="F2F2F2" w:themeFill="background1" w:themeFillShade="F2"/>
            <w:vAlign w:val="center"/>
          </w:tcPr>
          <w:p w14:paraId="13CB5ECC" w14:textId="77777777" w:rsidR="008016DC" w:rsidRPr="006C1FDD" w:rsidRDefault="008016DC" w:rsidP="008016D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C007240" w14:textId="77777777" w:rsidR="008016DC" w:rsidRPr="006C1FDD" w:rsidRDefault="008016DC" w:rsidP="008016D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82BFFA8"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0AFB93FF"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6C1FDD" w14:paraId="1A00CB6F" w14:textId="77777777" w:rsidTr="008016DC">
        <w:trPr>
          <w:trHeight w:val="403"/>
        </w:trPr>
        <w:tc>
          <w:tcPr>
            <w:tcW w:w="562" w:type="dxa"/>
            <w:vAlign w:val="center"/>
          </w:tcPr>
          <w:p w14:paraId="11E6C7E5" w14:textId="77777777" w:rsidR="008016DC" w:rsidRPr="006C1FDD" w:rsidRDefault="008016DC" w:rsidP="008016DC">
            <w:pPr>
              <w:autoSpaceDE w:val="0"/>
              <w:autoSpaceDN w:val="0"/>
              <w:adjustRightInd w:val="0"/>
              <w:rPr>
                <w:rFonts w:ascii="Arial" w:hAnsi="Arial" w:cs="Arial"/>
                <w:sz w:val="22"/>
                <w:szCs w:val="22"/>
              </w:rPr>
            </w:pPr>
          </w:p>
        </w:tc>
        <w:tc>
          <w:tcPr>
            <w:tcW w:w="8227" w:type="dxa"/>
            <w:shd w:val="clear" w:color="auto" w:fill="auto"/>
            <w:vAlign w:val="center"/>
          </w:tcPr>
          <w:p w14:paraId="5D8F49D2" w14:textId="77777777" w:rsidR="008016DC" w:rsidRPr="006C1FDD" w:rsidRDefault="008016DC" w:rsidP="008016D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D0FEEE1" w14:textId="77777777" w:rsidR="008016DC" w:rsidRPr="006C1FDD" w:rsidRDefault="008016DC" w:rsidP="008016DC">
            <w:pPr>
              <w:rPr>
                <w:rFonts w:ascii="Arial" w:hAnsi="Arial" w:cs="Arial"/>
              </w:rPr>
            </w:pPr>
          </w:p>
          <w:p w14:paraId="474C15AA" w14:textId="77777777" w:rsidR="008016DC" w:rsidRPr="006C1FDD" w:rsidRDefault="008016DC" w:rsidP="008016DC">
            <w:pPr>
              <w:rPr>
                <w:rFonts w:ascii="Arial" w:hAnsi="Arial" w:cs="Arial"/>
              </w:rPr>
            </w:pPr>
          </w:p>
          <w:p w14:paraId="4CE7F220" w14:textId="77777777" w:rsidR="008016DC" w:rsidRPr="006C1FDD" w:rsidRDefault="008016DC" w:rsidP="008016DC">
            <w:pPr>
              <w:rPr>
                <w:rFonts w:ascii="Arial" w:hAnsi="Arial" w:cs="Arial"/>
                <w:sz w:val="22"/>
                <w:szCs w:val="22"/>
              </w:rPr>
            </w:pPr>
          </w:p>
          <w:p w14:paraId="79408785" w14:textId="77777777" w:rsidR="008016DC" w:rsidRPr="006C1FDD" w:rsidRDefault="008016DC" w:rsidP="008016D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B9BE79D" w14:textId="77777777" w:rsidR="008016DC" w:rsidRPr="006C1FDD" w:rsidRDefault="008016DC" w:rsidP="008016D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1133E5" w14:textId="77777777" w:rsidR="008016DC" w:rsidRPr="006C1FDD" w:rsidRDefault="008016DC" w:rsidP="008016DC">
            <w:pPr>
              <w:autoSpaceDE w:val="0"/>
              <w:autoSpaceDN w:val="0"/>
              <w:adjustRightInd w:val="0"/>
              <w:jc w:val="center"/>
              <w:rPr>
                <w:rFonts w:ascii="Arial" w:hAnsi="Arial" w:cs="Arial"/>
                <w:b/>
                <w:bCs/>
                <w:sz w:val="22"/>
                <w:szCs w:val="22"/>
              </w:rPr>
            </w:pPr>
          </w:p>
        </w:tc>
      </w:tr>
    </w:tbl>
    <w:p w14:paraId="2B8922BD" w14:textId="77777777" w:rsidR="008016DC" w:rsidRPr="004C3A0B" w:rsidRDefault="008016DC" w:rsidP="008016DC">
      <w:pPr>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7067617" w14:textId="77777777" w:rsidR="008016DC" w:rsidRPr="004C3A0B" w:rsidRDefault="008016DC" w:rsidP="008016DC">
      <w:pPr>
        <w:rPr>
          <w:rFonts w:ascii="Arial" w:hAnsi="Arial" w:cs="Arial"/>
          <w:bCs/>
          <w:iCs/>
          <w:sz w:val="22"/>
          <w:szCs w:val="22"/>
        </w:rPr>
      </w:pPr>
    </w:p>
    <w:p w14:paraId="5DED2A7E" w14:textId="77777777" w:rsidR="008016DC" w:rsidRDefault="008016DC" w:rsidP="008016D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E841151" w14:textId="77777777" w:rsidR="008016DC" w:rsidRPr="004C3A0B" w:rsidRDefault="008016DC" w:rsidP="008016DC">
      <w:pPr>
        <w:rPr>
          <w:rFonts w:ascii="Arial" w:hAnsi="Arial" w:cs="Arial"/>
          <w:bCs/>
          <w:iCs/>
          <w:sz w:val="22"/>
          <w:szCs w:val="22"/>
        </w:rPr>
      </w:pPr>
    </w:p>
    <w:p w14:paraId="5B993FB1" w14:textId="77777777" w:rsidR="008016DC" w:rsidRDefault="008016DC" w:rsidP="008016DC">
      <w:pPr>
        <w:autoSpaceDE w:val="0"/>
        <w:autoSpaceDN w:val="0"/>
        <w:adjustRightInd w:val="0"/>
        <w:spacing w:after="240"/>
        <w:rPr>
          <w:rFonts w:ascii="Arial" w:hAnsi="Arial" w:cs="Arial"/>
          <w:b/>
          <w:sz w:val="22"/>
          <w:szCs w:val="22"/>
        </w:rPr>
      </w:pPr>
      <w:r w:rsidRPr="00354F34">
        <w:rPr>
          <w:rFonts w:ascii="Arial" w:hAnsi="Arial" w:cs="Arial"/>
          <w:b/>
          <w:sz w:val="22"/>
          <w:szCs w:val="22"/>
        </w:rPr>
        <w:t>SECTION G: Intended Participants</w:t>
      </w:r>
    </w:p>
    <w:p w14:paraId="212D5F77" w14:textId="77777777" w:rsidR="008016DC" w:rsidRDefault="008016DC" w:rsidP="008016DC">
      <w:pPr>
        <w:rPr>
          <w:rFonts w:ascii="Arial" w:hAnsi="Arial" w:cs="Arial"/>
          <w:bCs/>
        </w:rPr>
      </w:pPr>
      <w:r>
        <w:rPr>
          <w:rFonts w:ascii="Arial" w:hAnsi="Arial" w:cs="Arial"/>
          <w:bCs/>
        </w:rPr>
        <w:t>If there are no participants then do not complete this section, but go directly to section H.</w:t>
      </w:r>
    </w:p>
    <w:p w14:paraId="64B41CDD" w14:textId="77777777" w:rsidR="008016DC" w:rsidRDefault="008016DC" w:rsidP="008016DC">
      <w:pPr>
        <w:rPr>
          <w:rFonts w:ascii="Arial" w:hAnsi="Arial" w:cs="Arial"/>
          <w:bCs/>
        </w:rPr>
      </w:pPr>
    </w:p>
    <w:tbl>
      <w:tblPr>
        <w:tblStyle w:val="BalloonText"/>
        <w:tblW w:w="10451" w:type="dxa"/>
        <w:tblLook w:val="04A0" w:firstRow="1" w:lastRow="0" w:firstColumn="1" w:lastColumn="0" w:noHBand="0" w:noVBand="1"/>
      </w:tblPr>
      <w:tblGrid>
        <w:gridCol w:w="562"/>
        <w:gridCol w:w="8217"/>
        <w:gridCol w:w="850"/>
        <w:gridCol w:w="822"/>
      </w:tblGrid>
      <w:tr w:rsidR="008016DC" w:rsidRPr="004C3A0B" w14:paraId="361C3C41" w14:textId="77777777" w:rsidTr="008016DC">
        <w:tc>
          <w:tcPr>
            <w:tcW w:w="562" w:type="dxa"/>
            <w:shd w:val="clear" w:color="auto" w:fill="F2F2F2" w:themeFill="background1" w:themeFillShade="F2"/>
            <w:vAlign w:val="center"/>
          </w:tcPr>
          <w:p w14:paraId="6CC432CF" w14:textId="77777777" w:rsidR="008016DC" w:rsidRPr="004C3A0B" w:rsidRDefault="008016DC" w:rsidP="008016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DE17F3" w14:textId="77777777" w:rsidR="008016DC" w:rsidRPr="004C3A0B"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C499CB9" w14:textId="77777777" w:rsidR="008016DC" w:rsidRPr="004C3A0B" w:rsidRDefault="008016DC" w:rsidP="008016DC">
            <w:pPr>
              <w:autoSpaceDE w:val="0"/>
              <w:autoSpaceDN w:val="0"/>
              <w:adjustRightInd w:val="0"/>
              <w:jc w:val="center"/>
              <w:rPr>
                <w:rFonts w:ascii="Arial" w:hAnsi="Arial" w:cs="Arial"/>
                <w:b/>
                <w:bCs/>
                <w:sz w:val="22"/>
                <w:szCs w:val="22"/>
              </w:rPr>
            </w:pPr>
          </w:p>
          <w:p w14:paraId="7F0E17B5"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AB064ED" w14:textId="77777777" w:rsidR="008016DC" w:rsidRPr="004C3A0B" w:rsidRDefault="008016DC" w:rsidP="008016DC">
            <w:pPr>
              <w:autoSpaceDE w:val="0"/>
              <w:autoSpaceDN w:val="0"/>
              <w:adjustRightInd w:val="0"/>
              <w:jc w:val="center"/>
              <w:rPr>
                <w:rFonts w:ascii="Arial" w:hAnsi="Arial" w:cs="Arial"/>
                <w:b/>
                <w:bCs/>
                <w:sz w:val="22"/>
                <w:szCs w:val="22"/>
              </w:rPr>
            </w:pPr>
          </w:p>
          <w:p w14:paraId="3C1CC0C6"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016DC" w:rsidRPr="004C3A0B" w14:paraId="1B7CDB0D" w14:textId="77777777" w:rsidTr="008016DC">
        <w:trPr>
          <w:trHeight w:val="439"/>
        </w:trPr>
        <w:tc>
          <w:tcPr>
            <w:tcW w:w="562" w:type="dxa"/>
            <w:shd w:val="clear" w:color="auto" w:fill="F2F2F2" w:themeFill="background1" w:themeFillShade="F2"/>
            <w:vAlign w:val="center"/>
          </w:tcPr>
          <w:p w14:paraId="744058A9"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3963D6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15BFB6D9" w14:textId="77777777" w:rsidR="008016DC" w:rsidRPr="00392C8E"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6D66F68"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4EB4F112" w14:textId="77777777" w:rsidTr="008016DC">
        <w:trPr>
          <w:trHeight w:val="403"/>
        </w:trPr>
        <w:tc>
          <w:tcPr>
            <w:tcW w:w="562" w:type="dxa"/>
            <w:shd w:val="clear" w:color="auto" w:fill="F2F2F2" w:themeFill="background1" w:themeFillShade="F2"/>
            <w:vAlign w:val="center"/>
          </w:tcPr>
          <w:p w14:paraId="1FEC355A"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3C776F1"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562ACCB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2FBBE0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638EF45" w14:textId="77777777" w:rsidTr="008016DC">
        <w:trPr>
          <w:trHeight w:val="439"/>
        </w:trPr>
        <w:tc>
          <w:tcPr>
            <w:tcW w:w="562" w:type="dxa"/>
            <w:shd w:val="clear" w:color="auto" w:fill="F2F2F2" w:themeFill="background1" w:themeFillShade="F2"/>
            <w:vAlign w:val="center"/>
          </w:tcPr>
          <w:p w14:paraId="0E912F09"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2C62A8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75AA17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2AF00D3F"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C42869D" w14:textId="77777777" w:rsidTr="008016DC">
        <w:trPr>
          <w:trHeight w:val="403"/>
        </w:trPr>
        <w:tc>
          <w:tcPr>
            <w:tcW w:w="562" w:type="dxa"/>
            <w:shd w:val="clear" w:color="auto" w:fill="F2F2F2" w:themeFill="background1" w:themeFillShade="F2"/>
            <w:vAlign w:val="center"/>
          </w:tcPr>
          <w:p w14:paraId="61400B8C"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107DFC2"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62016E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81A83E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252359B" w14:textId="77777777" w:rsidTr="008016DC">
        <w:trPr>
          <w:trHeight w:val="403"/>
        </w:trPr>
        <w:tc>
          <w:tcPr>
            <w:tcW w:w="562" w:type="dxa"/>
            <w:shd w:val="clear" w:color="auto" w:fill="F2F2F2" w:themeFill="background1" w:themeFillShade="F2"/>
            <w:vAlign w:val="center"/>
          </w:tcPr>
          <w:p w14:paraId="3F33052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358C9D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044D4F7"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0BAACB9E"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0E3C252" w14:textId="77777777" w:rsidTr="008016DC">
        <w:trPr>
          <w:trHeight w:val="439"/>
        </w:trPr>
        <w:tc>
          <w:tcPr>
            <w:tcW w:w="562" w:type="dxa"/>
            <w:shd w:val="clear" w:color="auto" w:fill="F2F2F2" w:themeFill="background1" w:themeFillShade="F2"/>
            <w:vAlign w:val="center"/>
          </w:tcPr>
          <w:p w14:paraId="16DF408C"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DBBE80B"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CC1B5C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E676D95" w14:textId="77777777" w:rsidR="008016DC" w:rsidRPr="00392C8E"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DC" w:rsidRPr="004C3A0B" w14:paraId="32251466" w14:textId="77777777" w:rsidTr="008016DC">
        <w:trPr>
          <w:trHeight w:val="403"/>
        </w:trPr>
        <w:tc>
          <w:tcPr>
            <w:tcW w:w="562" w:type="dxa"/>
            <w:shd w:val="clear" w:color="auto" w:fill="F2F2F2" w:themeFill="background1" w:themeFillShade="F2"/>
            <w:vAlign w:val="center"/>
          </w:tcPr>
          <w:p w14:paraId="4CA2B1C9"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88B3860"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FFE71E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4F635E4A"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CBDC02D" w14:textId="77777777" w:rsidTr="008016DC">
        <w:trPr>
          <w:trHeight w:val="403"/>
        </w:trPr>
        <w:tc>
          <w:tcPr>
            <w:tcW w:w="562" w:type="dxa"/>
            <w:shd w:val="clear" w:color="auto" w:fill="F2F2F2" w:themeFill="background1" w:themeFillShade="F2"/>
            <w:vAlign w:val="center"/>
          </w:tcPr>
          <w:p w14:paraId="538C6CE3"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D3A2684"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AE47EE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3AE6364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71E8AE40" w14:textId="77777777" w:rsidTr="008016DC">
        <w:trPr>
          <w:trHeight w:val="403"/>
        </w:trPr>
        <w:tc>
          <w:tcPr>
            <w:tcW w:w="562" w:type="dxa"/>
            <w:shd w:val="clear" w:color="auto" w:fill="F2F2F2" w:themeFill="background1" w:themeFillShade="F2"/>
            <w:vAlign w:val="center"/>
          </w:tcPr>
          <w:p w14:paraId="06824B87"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F9830F7"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1C9B530B" w14:textId="77777777" w:rsidR="008016DC" w:rsidRPr="004C3A0B" w:rsidRDefault="008016DC" w:rsidP="008016D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CD824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0B7087"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5976F75" w14:textId="77777777" w:rsidTr="008016DC">
        <w:trPr>
          <w:trHeight w:val="403"/>
        </w:trPr>
        <w:tc>
          <w:tcPr>
            <w:tcW w:w="562" w:type="dxa"/>
            <w:vAlign w:val="center"/>
          </w:tcPr>
          <w:p w14:paraId="0671CAD5" w14:textId="77777777" w:rsidR="008016DC" w:rsidRPr="006C1FDD" w:rsidRDefault="008016DC" w:rsidP="008016DC">
            <w:pPr>
              <w:autoSpaceDE w:val="0"/>
              <w:autoSpaceDN w:val="0"/>
              <w:adjustRightInd w:val="0"/>
              <w:jc w:val="center"/>
              <w:rPr>
                <w:rFonts w:ascii="Arial" w:hAnsi="Arial" w:cs="Arial"/>
                <w:sz w:val="22"/>
                <w:szCs w:val="22"/>
              </w:rPr>
            </w:pPr>
          </w:p>
        </w:tc>
        <w:tc>
          <w:tcPr>
            <w:tcW w:w="8217" w:type="dxa"/>
            <w:shd w:val="clear" w:color="auto" w:fill="auto"/>
            <w:vAlign w:val="center"/>
          </w:tcPr>
          <w:p w14:paraId="567F1156" w14:textId="77777777" w:rsidR="008016DC" w:rsidRPr="006C1FDD" w:rsidRDefault="008016DC" w:rsidP="008016D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3C906C7" w14:textId="77777777" w:rsidR="008016DC" w:rsidRDefault="008016DC" w:rsidP="008016DC">
            <w:pPr>
              <w:rPr>
                <w:rFonts w:ascii="Arial" w:hAnsi="Arial" w:cs="Arial"/>
              </w:rPr>
            </w:pPr>
          </w:p>
          <w:p w14:paraId="3215E7C5" w14:textId="77777777" w:rsidR="008016DC" w:rsidRDefault="008016DC" w:rsidP="008016DC">
            <w:pPr>
              <w:rPr>
                <w:rFonts w:ascii="Arial" w:hAnsi="Arial" w:cs="Arial"/>
              </w:rPr>
            </w:pPr>
          </w:p>
          <w:p w14:paraId="0D69447D" w14:textId="77777777" w:rsidR="008016DC" w:rsidRPr="004C3A0B" w:rsidRDefault="008016DC" w:rsidP="008016DC">
            <w:pPr>
              <w:rPr>
                <w:rFonts w:ascii="Arial" w:hAnsi="Arial" w:cs="Arial"/>
                <w:sz w:val="22"/>
                <w:szCs w:val="22"/>
              </w:rPr>
            </w:pPr>
          </w:p>
          <w:p w14:paraId="1A7533A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D4C132C" w14:textId="77777777" w:rsidR="008016DC" w:rsidRDefault="008016DC" w:rsidP="008016D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882F9E" w14:textId="77777777" w:rsidR="008016DC" w:rsidRDefault="008016DC" w:rsidP="008016DC">
            <w:pPr>
              <w:autoSpaceDE w:val="0"/>
              <w:autoSpaceDN w:val="0"/>
              <w:adjustRightInd w:val="0"/>
              <w:jc w:val="center"/>
              <w:rPr>
                <w:rFonts w:ascii="Arial" w:hAnsi="Arial" w:cs="Arial"/>
                <w:b/>
                <w:bCs/>
                <w:sz w:val="22"/>
                <w:szCs w:val="22"/>
              </w:rPr>
            </w:pPr>
          </w:p>
        </w:tc>
      </w:tr>
    </w:tbl>
    <w:p w14:paraId="3D9B91AD" w14:textId="77777777" w:rsidR="008016DC" w:rsidRPr="00D71982" w:rsidRDefault="008016DC" w:rsidP="008016DC">
      <w:pPr>
        <w:rPr>
          <w:rFonts w:ascii="Arial" w:hAnsi="Arial" w:cs="Arial"/>
          <w:bCs/>
        </w:rPr>
      </w:pPr>
    </w:p>
    <w:tbl>
      <w:tblPr>
        <w:tblStyle w:val="BalloonText"/>
        <w:tblW w:w="10451" w:type="dxa"/>
        <w:tblLook w:val="04A0" w:firstRow="1" w:lastRow="0" w:firstColumn="1" w:lastColumn="0" w:noHBand="0" w:noVBand="1"/>
      </w:tblPr>
      <w:tblGrid>
        <w:gridCol w:w="562"/>
        <w:gridCol w:w="3256"/>
        <w:gridCol w:w="6633"/>
      </w:tblGrid>
      <w:tr w:rsidR="008016DC" w:rsidRPr="004C3A0B" w14:paraId="56594FE6" w14:textId="77777777" w:rsidTr="008016DC">
        <w:trPr>
          <w:trHeight w:val="403"/>
        </w:trPr>
        <w:tc>
          <w:tcPr>
            <w:tcW w:w="562" w:type="dxa"/>
            <w:tcBorders>
              <w:bottom w:val="single" w:sz="4" w:space="0" w:color="auto"/>
            </w:tcBorders>
            <w:shd w:val="clear" w:color="auto" w:fill="F2F2F2" w:themeFill="background1" w:themeFillShade="F2"/>
          </w:tcPr>
          <w:p w14:paraId="14308034" w14:textId="77777777" w:rsidR="008016DC" w:rsidRPr="002132F9" w:rsidRDefault="008016DC" w:rsidP="008016D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3B30304" w14:textId="77777777" w:rsidR="008016DC" w:rsidRPr="004C3A0B" w:rsidRDefault="008016DC" w:rsidP="008016DC">
            <w:pPr>
              <w:rPr>
                <w:rFonts w:ascii="Arial" w:hAnsi="Arial" w:cs="Arial"/>
                <w:b/>
                <w:sz w:val="22"/>
                <w:szCs w:val="22"/>
              </w:rPr>
            </w:pPr>
            <w:r w:rsidRPr="004C3A0B">
              <w:rPr>
                <w:rFonts w:ascii="Arial" w:hAnsi="Arial" w:cs="Arial"/>
                <w:b/>
                <w:sz w:val="22"/>
                <w:szCs w:val="22"/>
              </w:rPr>
              <w:t>Participant numbers and source</w:t>
            </w:r>
          </w:p>
          <w:p w14:paraId="258765C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016DC" w:rsidRPr="004C3A0B" w14:paraId="7D501B6C" w14:textId="77777777" w:rsidTr="008016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B1002" w14:textId="77777777" w:rsidR="008016DC" w:rsidRDefault="008016DC" w:rsidP="008016DC">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81F452" w14:textId="77777777" w:rsidR="008016DC" w:rsidRPr="004C3A0B" w:rsidRDefault="008016DC" w:rsidP="008016DC">
            <w:pPr>
              <w:rPr>
                <w:rFonts w:ascii="Arial" w:hAnsi="Arial" w:cs="Arial"/>
                <w:sz w:val="22"/>
                <w:szCs w:val="22"/>
              </w:rPr>
            </w:pPr>
            <w:r>
              <w:rPr>
                <w:rFonts w:ascii="Arial" w:hAnsi="Arial" w:cs="Arial"/>
                <w:sz w:val="22"/>
                <w:szCs w:val="22"/>
              </w:rPr>
              <w:t>How many participants are expected?</w:t>
            </w:r>
          </w:p>
          <w:p w14:paraId="2786AE3B" w14:textId="77777777" w:rsidR="008016DC" w:rsidRPr="004C3A0B" w:rsidRDefault="008016DC" w:rsidP="008016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D6C900" w14:textId="77777777" w:rsidR="008016DC" w:rsidRDefault="008016DC" w:rsidP="008016DC">
            <w:pPr>
              <w:rPr>
                <w:rFonts w:ascii="Arial" w:hAnsi="Arial" w:cs="Arial"/>
                <w:sz w:val="22"/>
                <w:szCs w:val="22"/>
              </w:rPr>
            </w:pPr>
          </w:p>
          <w:p w14:paraId="6EE9EE59" w14:textId="77777777" w:rsidR="008016DC" w:rsidRDefault="008016DC" w:rsidP="008016DC">
            <w:pPr>
              <w:rPr>
                <w:rFonts w:ascii="Arial" w:hAnsi="Arial" w:cs="Arial"/>
                <w:sz w:val="22"/>
                <w:szCs w:val="22"/>
              </w:rPr>
            </w:pPr>
          </w:p>
          <w:p w14:paraId="1F69B529" w14:textId="77777777" w:rsidR="008016DC" w:rsidRPr="004C3A0B" w:rsidRDefault="008016DC" w:rsidP="008016DC">
            <w:pPr>
              <w:rPr>
                <w:rFonts w:ascii="Arial" w:hAnsi="Arial" w:cs="Arial"/>
                <w:sz w:val="22"/>
                <w:szCs w:val="22"/>
              </w:rPr>
            </w:pPr>
          </w:p>
          <w:p w14:paraId="35579DDE" w14:textId="77777777" w:rsidR="008016DC" w:rsidRPr="004C3A0B" w:rsidRDefault="008016DC" w:rsidP="008016DC">
            <w:pPr>
              <w:rPr>
                <w:rFonts w:ascii="Arial" w:hAnsi="Arial" w:cs="Arial"/>
                <w:b/>
                <w:sz w:val="22"/>
                <w:szCs w:val="22"/>
              </w:rPr>
            </w:pPr>
            <w:r w:rsidRPr="003257BD">
              <w:rPr>
                <w:rFonts w:ascii="Arial" w:hAnsi="Arial" w:cs="Arial"/>
                <w:i/>
                <w:color w:val="808080"/>
                <w:sz w:val="18"/>
                <w:szCs w:val="18"/>
              </w:rPr>
              <w:t>(this box should expand as you type)</w:t>
            </w:r>
          </w:p>
        </w:tc>
      </w:tr>
      <w:tr w:rsidR="008016DC" w:rsidRPr="004C3A0B" w14:paraId="64E24CBD" w14:textId="77777777" w:rsidTr="008016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8ECE8" w14:textId="77777777" w:rsidR="008016DC" w:rsidRDefault="008016DC" w:rsidP="008016DC">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53EB2" w14:textId="77777777" w:rsidR="008016DC" w:rsidRDefault="008016DC" w:rsidP="008016DC">
            <w:pPr>
              <w:rPr>
                <w:rFonts w:ascii="Arial" w:hAnsi="Arial" w:cs="Arial"/>
                <w:sz w:val="22"/>
                <w:szCs w:val="22"/>
              </w:rPr>
            </w:pPr>
            <w:r>
              <w:rPr>
                <w:rFonts w:ascii="Arial" w:hAnsi="Arial" w:cs="Arial"/>
                <w:sz w:val="22"/>
                <w:szCs w:val="22"/>
              </w:rPr>
              <w:t>Who will the participants be?</w:t>
            </w:r>
          </w:p>
          <w:p w14:paraId="3CA31844" w14:textId="77777777" w:rsidR="008016DC" w:rsidRDefault="008016DC" w:rsidP="008016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E6CE3B" w14:textId="77777777" w:rsidR="008016DC" w:rsidRDefault="008016DC" w:rsidP="008016DC">
            <w:pPr>
              <w:rPr>
                <w:rFonts w:ascii="Arial" w:hAnsi="Arial" w:cs="Arial"/>
                <w:sz w:val="22"/>
                <w:szCs w:val="22"/>
              </w:rPr>
            </w:pPr>
          </w:p>
          <w:p w14:paraId="4C828BFE" w14:textId="77777777" w:rsidR="008016DC" w:rsidRDefault="008016DC" w:rsidP="008016DC">
            <w:pPr>
              <w:rPr>
                <w:rFonts w:ascii="Arial" w:hAnsi="Arial" w:cs="Arial"/>
                <w:sz w:val="22"/>
                <w:szCs w:val="22"/>
              </w:rPr>
            </w:pPr>
          </w:p>
          <w:p w14:paraId="474171F4" w14:textId="77777777" w:rsidR="008016DC" w:rsidRPr="004C3A0B" w:rsidRDefault="008016DC" w:rsidP="008016DC">
            <w:pPr>
              <w:rPr>
                <w:rFonts w:ascii="Arial" w:hAnsi="Arial" w:cs="Arial"/>
                <w:sz w:val="22"/>
                <w:szCs w:val="22"/>
              </w:rPr>
            </w:pPr>
          </w:p>
          <w:p w14:paraId="34BD7FF3" w14:textId="77777777" w:rsidR="008016DC" w:rsidRPr="003257BD" w:rsidRDefault="008016DC" w:rsidP="008016D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016DC" w:rsidRPr="004C3A0B" w14:paraId="25C71FF0" w14:textId="77777777" w:rsidTr="008016DC">
        <w:trPr>
          <w:trHeight w:val="403"/>
        </w:trPr>
        <w:tc>
          <w:tcPr>
            <w:tcW w:w="562" w:type="dxa"/>
            <w:tcBorders>
              <w:top w:val="single" w:sz="4" w:space="0" w:color="auto"/>
            </w:tcBorders>
            <w:shd w:val="clear" w:color="auto" w:fill="F2F2F2" w:themeFill="background1" w:themeFillShade="F2"/>
            <w:vAlign w:val="center"/>
          </w:tcPr>
          <w:p w14:paraId="58A6E918" w14:textId="77777777" w:rsidR="008016DC" w:rsidRDefault="008016DC" w:rsidP="008016DC">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6490FEB" w14:textId="77777777" w:rsidR="008016DC" w:rsidRDefault="008016DC" w:rsidP="008016D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F467D1" w14:textId="77777777" w:rsidR="008016DC" w:rsidRDefault="008016DC" w:rsidP="008016DC">
            <w:pPr>
              <w:rPr>
                <w:rFonts w:ascii="Arial" w:hAnsi="Arial" w:cs="Arial"/>
                <w:sz w:val="22"/>
                <w:szCs w:val="22"/>
              </w:rPr>
            </w:pPr>
          </w:p>
          <w:p w14:paraId="3A3F6E4E" w14:textId="77777777" w:rsidR="008016DC" w:rsidRDefault="008016DC" w:rsidP="008016DC">
            <w:pPr>
              <w:rPr>
                <w:rFonts w:ascii="Arial" w:hAnsi="Arial" w:cs="Arial"/>
                <w:sz w:val="22"/>
                <w:szCs w:val="22"/>
              </w:rPr>
            </w:pPr>
          </w:p>
          <w:p w14:paraId="2E7774B6" w14:textId="77777777" w:rsidR="008016DC" w:rsidRPr="004C3A0B" w:rsidRDefault="008016DC" w:rsidP="008016DC">
            <w:pPr>
              <w:rPr>
                <w:rFonts w:ascii="Arial" w:hAnsi="Arial" w:cs="Arial"/>
                <w:sz w:val="22"/>
                <w:szCs w:val="22"/>
              </w:rPr>
            </w:pPr>
          </w:p>
          <w:p w14:paraId="37C543CF" w14:textId="77777777" w:rsidR="008016DC" w:rsidRPr="004C3A0B" w:rsidRDefault="008016DC" w:rsidP="008016D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320F574" w14:textId="77777777" w:rsidR="008016DC" w:rsidRPr="00D71982" w:rsidRDefault="008016DC" w:rsidP="008016DC">
      <w:pPr>
        <w:rPr>
          <w:rFonts w:ascii="Arial" w:hAnsi="Arial" w:cs="Arial"/>
          <w:bCs/>
        </w:rPr>
      </w:pPr>
    </w:p>
    <w:p w14:paraId="027556FC" w14:textId="77777777" w:rsidR="008016DC" w:rsidRDefault="008016DC" w:rsidP="008016DC"/>
    <w:tbl>
      <w:tblPr>
        <w:tblStyle w:val="BalloonText"/>
        <w:tblW w:w="10485" w:type="dxa"/>
        <w:tblLook w:val="04A0" w:firstRow="1" w:lastRow="0" w:firstColumn="1" w:lastColumn="0" w:noHBand="0" w:noVBand="1"/>
      </w:tblPr>
      <w:tblGrid>
        <w:gridCol w:w="562"/>
        <w:gridCol w:w="7088"/>
        <w:gridCol w:w="992"/>
        <w:gridCol w:w="851"/>
        <w:gridCol w:w="992"/>
      </w:tblGrid>
      <w:tr w:rsidR="008016DC" w:rsidRPr="004C3A0B" w14:paraId="479D587F" w14:textId="77777777" w:rsidTr="008016DC">
        <w:tc>
          <w:tcPr>
            <w:tcW w:w="562" w:type="dxa"/>
            <w:shd w:val="clear" w:color="auto" w:fill="F2F2F2" w:themeFill="background1" w:themeFillShade="F2"/>
            <w:vAlign w:val="center"/>
          </w:tcPr>
          <w:p w14:paraId="6A96ADFA" w14:textId="77777777" w:rsidR="008016DC" w:rsidRPr="002132F9" w:rsidRDefault="008016DC" w:rsidP="008016D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19D4503" w14:textId="77777777" w:rsidR="008016DC" w:rsidRPr="004C3A0B"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96D51DD" w14:textId="77777777" w:rsidR="008016DC" w:rsidRPr="004C3A0B" w:rsidRDefault="008016DC" w:rsidP="008016DC">
            <w:pPr>
              <w:autoSpaceDE w:val="0"/>
              <w:autoSpaceDN w:val="0"/>
              <w:adjustRightInd w:val="0"/>
              <w:jc w:val="center"/>
              <w:rPr>
                <w:rFonts w:ascii="Arial" w:hAnsi="Arial" w:cs="Arial"/>
                <w:b/>
                <w:bCs/>
              </w:rPr>
            </w:pPr>
          </w:p>
          <w:p w14:paraId="71EA79F4"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B556A6B"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6E0708D" w14:textId="77777777" w:rsidR="008016DC" w:rsidRPr="004C3A0B" w:rsidRDefault="008016DC" w:rsidP="008016DC">
            <w:pPr>
              <w:autoSpaceDE w:val="0"/>
              <w:autoSpaceDN w:val="0"/>
              <w:adjustRightInd w:val="0"/>
              <w:jc w:val="center"/>
              <w:rPr>
                <w:rFonts w:ascii="Arial" w:hAnsi="Arial" w:cs="Arial"/>
                <w:b/>
                <w:bCs/>
              </w:rPr>
            </w:pPr>
          </w:p>
          <w:p w14:paraId="0B4A975C"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016DC" w:rsidRPr="004C3A0B" w14:paraId="500BCF25" w14:textId="77777777" w:rsidTr="008016DC">
        <w:trPr>
          <w:trHeight w:val="439"/>
        </w:trPr>
        <w:tc>
          <w:tcPr>
            <w:tcW w:w="562" w:type="dxa"/>
            <w:shd w:val="clear" w:color="auto" w:fill="F2F2F2" w:themeFill="background1" w:themeFillShade="F2"/>
            <w:vAlign w:val="center"/>
          </w:tcPr>
          <w:p w14:paraId="7A58E330"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F10AD9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DE024C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AF0364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C5FBE1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2704E0FC" w14:textId="77777777" w:rsidTr="008016DC">
        <w:trPr>
          <w:trHeight w:val="403"/>
        </w:trPr>
        <w:tc>
          <w:tcPr>
            <w:tcW w:w="562" w:type="dxa"/>
            <w:shd w:val="clear" w:color="auto" w:fill="F2F2F2" w:themeFill="background1" w:themeFillShade="F2"/>
            <w:vAlign w:val="center"/>
          </w:tcPr>
          <w:p w14:paraId="70169C06"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E6C8D5D"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577F3F1"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5D61F2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275A9E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3F358E5" w14:textId="77777777" w:rsidTr="008016DC">
        <w:trPr>
          <w:trHeight w:val="439"/>
        </w:trPr>
        <w:tc>
          <w:tcPr>
            <w:tcW w:w="562" w:type="dxa"/>
            <w:shd w:val="clear" w:color="auto" w:fill="F2F2F2" w:themeFill="background1" w:themeFillShade="F2"/>
            <w:vAlign w:val="center"/>
          </w:tcPr>
          <w:p w14:paraId="0137EF01"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59D8A977"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7EA2B9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D976B1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4F346E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04BAFE8" w14:textId="77777777" w:rsidTr="008016DC">
        <w:trPr>
          <w:trHeight w:val="403"/>
        </w:trPr>
        <w:tc>
          <w:tcPr>
            <w:tcW w:w="562" w:type="dxa"/>
            <w:shd w:val="clear" w:color="auto" w:fill="F2F2F2" w:themeFill="background1" w:themeFillShade="F2"/>
            <w:vAlign w:val="center"/>
          </w:tcPr>
          <w:p w14:paraId="79A60847"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19889B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03E94B4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7F93251"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E0C134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7E5C36B6" w14:textId="77777777" w:rsidTr="008016DC">
        <w:trPr>
          <w:trHeight w:val="439"/>
        </w:trPr>
        <w:tc>
          <w:tcPr>
            <w:tcW w:w="562" w:type="dxa"/>
            <w:shd w:val="clear" w:color="auto" w:fill="F2F2F2" w:themeFill="background1" w:themeFillShade="F2"/>
            <w:vAlign w:val="center"/>
          </w:tcPr>
          <w:p w14:paraId="02A82476"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78B79CB"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CCC19B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D028DEF"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60BD0F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41DA812" w14:textId="77777777" w:rsidTr="008016DC">
        <w:trPr>
          <w:trHeight w:val="403"/>
        </w:trPr>
        <w:tc>
          <w:tcPr>
            <w:tcW w:w="562" w:type="dxa"/>
            <w:shd w:val="clear" w:color="auto" w:fill="F2F2F2" w:themeFill="background1" w:themeFillShade="F2"/>
            <w:vAlign w:val="center"/>
          </w:tcPr>
          <w:p w14:paraId="32ABCE5E"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418B582"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2F7E909"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BB3C99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B48D4EE"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6D20CA5" w14:textId="77777777" w:rsidTr="008016DC">
        <w:trPr>
          <w:trHeight w:val="439"/>
        </w:trPr>
        <w:tc>
          <w:tcPr>
            <w:tcW w:w="562" w:type="dxa"/>
            <w:shd w:val="clear" w:color="auto" w:fill="F2F2F2" w:themeFill="background1" w:themeFillShade="F2"/>
            <w:vAlign w:val="center"/>
          </w:tcPr>
          <w:p w14:paraId="70C58CE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5BAABD7"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455F4D1E"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41E54F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AAE2BC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4704D1AE" w14:textId="77777777" w:rsidTr="008016DC">
        <w:trPr>
          <w:trHeight w:val="403"/>
        </w:trPr>
        <w:tc>
          <w:tcPr>
            <w:tcW w:w="562" w:type="dxa"/>
            <w:shd w:val="clear" w:color="auto" w:fill="F2F2F2" w:themeFill="background1" w:themeFillShade="F2"/>
            <w:vAlign w:val="center"/>
          </w:tcPr>
          <w:p w14:paraId="133BD4E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962ABC1"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5963FA28"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B80B1D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334434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50305643" w14:textId="77777777" w:rsidTr="008016DC">
        <w:trPr>
          <w:trHeight w:val="439"/>
        </w:trPr>
        <w:tc>
          <w:tcPr>
            <w:tcW w:w="562" w:type="dxa"/>
            <w:shd w:val="clear" w:color="auto" w:fill="F2F2F2" w:themeFill="background1" w:themeFillShade="F2"/>
            <w:vAlign w:val="center"/>
          </w:tcPr>
          <w:p w14:paraId="1EECDB7A"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FAC93E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AB43602"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E8899B6"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97D8A53"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964ECC2" w14:textId="77777777" w:rsidTr="008016DC">
        <w:trPr>
          <w:trHeight w:val="403"/>
        </w:trPr>
        <w:tc>
          <w:tcPr>
            <w:tcW w:w="562" w:type="dxa"/>
            <w:tcBorders>
              <w:bottom w:val="single" w:sz="4" w:space="0" w:color="auto"/>
            </w:tcBorders>
            <w:shd w:val="clear" w:color="auto" w:fill="F2F2F2" w:themeFill="background1" w:themeFillShade="F2"/>
            <w:vAlign w:val="center"/>
          </w:tcPr>
          <w:p w14:paraId="696A2673"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851E903"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016DC" w:rsidRPr="004C3A0B" w14:paraId="2753FD93" w14:textId="77777777" w:rsidTr="008016DC">
        <w:trPr>
          <w:trHeight w:val="403"/>
        </w:trPr>
        <w:tc>
          <w:tcPr>
            <w:tcW w:w="562" w:type="dxa"/>
            <w:vAlign w:val="center"/>
          </w:tcPr>
          <w:p w14:paraId="5FDBB20E" w14:textId="77777777" w:rsidR="008016DC" w:rsidRDefault="008016DC" w:rsidP="008016DC">
            <w:pPr>
              <w:jc w:val="center"/>
              <w:rPr>
                <w:rFonts w:ascii="Arial" w:hAnsi="Arial" w:cs="Arial"/>
                <w:sz w:val="22"/>
                <w:szCs w:val="22"/>
              </w:rPr>
            </w:pPr>
          </w:p>
        </w:tc>
        <w:tc>
          <w:tcPr>
            <w:tcW w:w="9923" w:type="dxa"/>
            <w:gridSpan w:val="4"/>
            <w:vAlign w:val="center"/>
          </w:tcPr>
          <w:p w14:paraId="0A4AAC4A" w14:textId="77777777" w:rsidR="008016DC" w:rsidRDefault="008016DC" w:rsidP="008016DC">
            <w:pPr>
              <w:rPr>
                <w:rFonts w:ascii="Arial" w:hAnsi="Arial" w:cs="Arial"/>
                <w:sz w:val="22"/>
                <w:szCs w:val="22"/>
              </w:rPr>
            </w:pPr>
          </w:p>
          <w:p w14:paraId="6DC04741" w14:textId="77777777" w:rsidR="008016DC" w:rsidRDefault="008016DC" w:rsidP="008016DC">
            <w:pPr>
              <w:rPr>
                <w:rFonts w:ascii="Arial" w:hAnsi="Arial" w:cs="Arial"/>
                <w:sz w:val="22"/>
                <w:szCs w:val="22"/>
              </w:rPr>
            </w:pPr>
          </w:p>
          <w:p w14:paraId="047A878C" w14:textId="77777777" w:rsidR="008016DC" w:rsidRPr="004C3A0B" w:rsidRDefault="008016DC" w:rsidP="008016DC">
            <w:pPr>
              <w:rPr>
                <w:rFonts w:ascii="Arial" w:hAnsi="Arial" w:cs="Arial"/>
                <w:sz w:val="22"/>
                <w:szCs w:val="22"/>
              </w:rPr>
            </w:pPr>
          </w:p>
          <w:p w14:paraId="6BAEADF2"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33B02A" w14:textId="77777777" w:rsidR="008016DC" w:rsidRPr="004C3A0B" w:rsidRDefault="008016DC" w:rsidP="008016DC"/>
    <w:tbl>
      <w:tblPr>
        <w:tblStyle w:val="BalloonText"/>
        <w:tblW w:w="10485" w:type="dxa"/>
        <w:tblLook w:val="04A0" w:firstRow="1" w:lastRow="0" w:firstColumn="1" w:lastColumn="0" w:noHBand="0" w:noVBand="1"/>
      </w:tblPr>
      <w:tblGrid>
        <w:gridCol w:w="562"/>
        <w:gridCol w:w="7088"/>
        <w:gridCol w:w="992"/>
        <w:gridCol w:w="851"/>
        <w:gridCol w:w="992"/>
      </w:tblGrid>
      <w:tr w:rsidR="008016DC" w:rsidRPr="004C3A0B" w14:paraId="2D13B7B4" w14:textId="77777777" w:rsidTr="008016DC">
        <w:tc>
          <w:tcPr>
            <w:tcW w:w="562" w:type="dxa"/>
            <w:shd w:val="clear" w:color="auto" w:fill="F2F2F2" w:themeFill="background1" w:themeFillShade="F2"/>
          </w:tcPr>
          <w:p w14:paraId="45FA2B33" w14:textId="77777777" w:rsidR="008016DC" w:rsidRPr="002132F9" w:rsidRDefault="008016DC" w:rsidP="008016DC">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29582B9B" w14:textId="77777777" w:rsidR="008016DC" w:rsidRPr="004C3A0B"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68D9840" w14:textId="77777777" w:rsidR="008016DC" w:rsidRPr="004C3A0B" w:rsidRDefault="008016DC" w:rsidP="008016DC">
            <w:pPr>
              <w:autoSpaceDE w:val="0"/>
              <w:autoSpaceDN w:val="0"/>
              <w:adjustRightInd w:val="0"/>
              <w:jc w:val="center"/>
              <w:rPr>
                <w:rFonts w:ascii="Arial" w:hAnsi="Arial" w:cs="Arial"/>
                <w:b/>
                <w:bCs/>
              </w:rPr>
            </w:pPr>
          </w:p>
          <w:p w14:paraId="711698E7"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AF4C4F7"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B34F2B2" w14:textId="77777777" w:rsidR="008016DC" w:rsidRPr="004C3A0B" w:rsidRDefault="008016DC" w:rsidP="008016DC">
            <w:pPr>
              <w:autoSpaceDE w:val="0"/>
              <w:autoSpaceDN w:val="0"/>
              <w:adjustRightInd w:val="0"/>
              <w:jc w:val="center"/>
              <w:rPr>
                <w:rFonts w:ascii="Arial" w:hAnsi="Arial" w:cs="Arial"/>
                <w:b/>
                <w:bCs/>
              </w:rPr>
            </w:pPr>
          </w:p>
          <w:p w14:paraId="694F94FE"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016DC" w:rsidRPr="004C3A0B" w14:paraId="2BA7ACDA" w14:textId="77777777" w:rsidTr="008016DC">
        <w:trPr>
          <w:trHeight w:val="439"/>
        </w:trPr>
        <w:tc>
          <w:tcPr>
            <w:tcW w:w="562" w:type="dxa"/>
            <w:shd w:val="clear" w:color="auto" w:fill="F2F2F2" w:themeFill="background1" w:themeFillShade="F2"/>
            <w:vAlign w:val="center"/>
          </w:tcPr>
          <w:p w14:paraId="687B4FA7"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DAB9CA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BA5642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32FECE9B"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448E5E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F15DED1" w14:textId="77777777" w:rsidTr="008016DC">
        <w:trPr>
          <w:trHeight w:val="403"/>
        </w:trPr>
        <w:tc>
          <w:tcPr>
            <w:tcW w:w="562" w:type="dxa"/>
            <w:shd w:val="clear" w:color="auto" w:fill="F2F2F2" w:themeFill="background1" w:themeFillShade="F2"/>
            <w:vAlign w:val="center"/>
          </w:tcPr>
          <w:p w14:paraId="5A9EDF04"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BDE82A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2473794"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12C0CB8"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1F0D485"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12CB5E9D" w14:textId="77777777" w:rsidTr="008016DC">
        <w:trPr>
          <w:trHeight w:val="439"/>
        </w:trPr>
        <w:tc>
          <w:tcPr>
            <w:tcW w:w="562" w:type="dxa"/>
            <w:shd w:val="clear" w:color="auto" w:fill="F2F2F2" w:themeFill="background1" w:themeFillShade="F2"/>
            <w:vAlign w:val="center"/>
          </w:tcPr>
          <w:p w14:paraId="2511AC01"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2005F0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34B7ADF"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11B58E3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D1E69BC"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3F61DE97" w14:textId="77777777" w:rsidTr="008016DC">
        <w:trPr>
          <w:trHeight w:val="403"/>
        </w:trPr>
        <w:tc>
          <w:tcPr>
            <w:tcW w:w="562" w:type="dxa"/>
            <w:shd w:val="clear" w:color="auto" w:fill="F2F2F2" w:themeFill="background1" w:themeFillShade="F2"/>
            <w:vAlign w:val="center"/>
          </w:tcPr>
          <w:p w14:paraId="1EF976B1"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34B2CFB"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6097A5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4A8322D"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399D3E0" w14:textId="77777777" w:rsidR="008016DC" w:rsidRPr="00392C8E" w:rsidRDefault="008016DC" w:rsidP="008016DC">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016DC" w:rsidRPr="004C3A0B" w14:paraId="6843B2F7" w14:textId="77777777" w:rsidTr="008016DC">
        <w:trPr>
          <w:trHeight w:val="403"/>
        </w:trPr>
        <w:tc>
          <w:tcPr>
            <w:tcW w:w="562" w:type="dxa"/>
            <w:shd w:val="clear" w:color="auto" w:fill="F2F2F2" w:themeFill="background1" w:themeFillShade="F2"/>
            <w:vAlign w:val="center"/>
          </w:tcPr>
          <w:p w14:paraId="28A512C2" w14:textId="77777777" w:rsidR="008016DC" w:rsidRPr="004C3A0B" w:rsidRDefault="008016DC" w:rsidP="008016D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FCD7664"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016DC" w:rsidRPr="004C3A0B" w14:paraId="09DD8DFA" w14:textId="77777777" w:rsidTr="008016DC">
        <w:trPr>
          <w:trHeight w:val="403"/>
        </w:trPr>
        <w:tc>
          <w:tcPr>
            <w:tcW w:w="562" w:type="dxa"/>
            <w:vAlign w:val="center"/>
          </w:tcPr>
          <w:p w14:paraId="0835A95E" w14:textId="77777777" w:rsidR="008016DC" w:rsidRDefault="008016DC" w:rsidP="008016DC">
            <w:pPr>
              <w:jc w:val="center"/>
              <w:rPr>
                <w:rFonts w:ascii="Arial" w:hAnsi="Arial" w:cs="Arial"/>
                <w:sz w:val="22"/>
                <w:szCs w:val="22"/>
              </w:rPr>
            </w:pPr>
          </w:p>
        </w:tc>
        <w:tc>
          <w:tcPr>
            <w:tcW w:w="9923" w:type="dxa"/>
            <w:gridSpan w:val="4"/>
            <w:vAlign w:val="center"/>
          </w:tcPr>
          <w:p w14:paraId="0DAF2363" w14:textId="77777777" w:rsidR="008016DC" w:rsidRDefault="008016DC" w:rsidP="008016DC">
            <w:pPr>
              <w:rPr>
                <w:rFonts w:ascii="Arial" w:hAnsi="Arial" w:cs="Arial"/>
                <w:sz w:val="22"/>
                <w:szCs w:val="22"/>
              </w:rPr>
            </w:pPr>
          </w:p>
          <w:p w14:paraId="12ED5533" w14:textId="77777777" w:rsidR="008016DC" w:rsidRDefault="008016DC" w:rsidP="008016DC">
            <w:pPr>
              <w:rPr>
                <w:rFonts w:ascii="Arial" w:hAnsi="Arial" w:cs="Arial"/>
                <w:sz w:val="22"/>
                <w:szCs w:val="22"/>
              </w:rPr>
            </w:pPr>
          </w:p>
          <w:p w14:paraId="35EA3CE6" w14:textId="77777777" w:rsidR="008016DC" w:rsidRPr="004C3A0B" w:rsidRDefault="008016DC" w:rsidP="008016DC">
            <w:pPr>
              <w:rPr>
                <w:rFonts w:ascii="Arial" w:hAnsi="Arial" w:cs="Arial"/>
                <w:sz w:val="22"/>
                <w:szCs w:val="22"/>
              </w:rPr>
            </w:pPr>
          </w:p>
          <w:p w14:paraId="762F264F"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9C6B3E" w14:textId="77777777" w:rsidR="008016DC" w:rsidRPr="00354F34" w:rsidRDefault="008016DC" w:rsidP="008016DC">
      <w:pPr>
        <w:autoSpaceDE w:val="0"/>
        <w:autoSpaceDN w:val="0"/>
        <w:adjustRightInd w:val="0"/>
        <w:spacing w:after="240"/>
        <w:rPr>
          <w:rFonts w:ascii="Arial" w:hAnsi="Arial" w:cs="Arial"/>
          <w:b/>
          <w:sz w:val="22"/>
          <w:szCs w:val="22"/>
        </w:rPr>
      </w:pPr>
    </w:p>
    <w:p w14:paraId="72CADE92" w14:textId="77777777" w:rsidR="008016DC" w:rsidRDefault="008016DC" w:rsidP="008016DC">
      <w:pPr>
        <w:rPr>
          <w:rFonts w:ascii="Arial" w:hAnsi="Arial" w:cs="Arial"/>
          <w:b/>
          <w:sz w:val="22"/>
          <w:szCs w:val="22"/>
        </w:rPr>
      </w:pPr>
      <w:r w:rsidRPr="00354F34">
        <w:rPr>
          <w:rFonts w:ascii="Arial" w:hAnsi="Arial" w:cs="Arial"/>
          <w:b/>
          <w:sz w:val="22"/>
          <w:szCs w:val="22"/>
        </w:rPr>
        <w:t>SECTION H: Anticipated Risks</w:t>
      </w:r>
    </w:p>
    <w:p w14:paraId="6BC977F4" w14:textId="77777777" w:rsidR="008016DC" w:rsidRPr="00354F34" w:rsidRDefault="008016DC" w:rsidP="008016D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016DC" w:rsidRPr="004C3A0B" w14:paraId="28D947CE" w14:textId="77777777" w:rsidTr="008016DC">
        <w:tc>
          <w:tcPr>
            <w:tcW w:w="596" w:type="dxa"/>
            <w:tcBorders>
              <w:bottom w:val="single" w:sz="4" w:space="0" w:color="auto"/>
            </w:tcBorders>
            <w:shd w:val="clear" w:color="auto" w:fill="F2F2F2" w:themeFill="background1" w:themeFillShade="F2"/>
          </w:tcPr>
          <w:p w14:paraId="2B0BC1A7" w14:textId="77777777" w:rsidR="008016DC" w:rsidRPr="002132F9" w:rsidRDefault="008016DC" w:rsidP="008016DC">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7D1100CD" w14:textId="77777777" w:rsidR="008016DC" w:rsidRDefault="008016DC" w:rsidP="008016D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058B036" w14:textId="77777777" w:rsidR="008016DC" w:rsidRDefault="008016DC" w:rsidP="008016DC"/>
          <w:p w14:paraId="356CC549" w14:textId="77777777" w:rsidR="008016DC" w:rsidRPr="00204E14" w:rsidRDefault="008016DC" w:rsidP="008016D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016DC" w:rsidRPr="004C3A0B" w14:paraId="71F2E298" w14:textId="77777777" w:rsidTr="008016DC">
        <w:tc>
          <w:tcPr>
            <w:tcW w:w="596" w:type="dxa"/>
            <w:vMerge w:val="restart"/>
            <w:shd w:val="clear" w:color="auto" w:fill="F2F2F2" w:themeFill="background1" w:themeFillShade="F2"/>
            <w:vAlign w:val="center"/>
          </w:tcPr>
          <w:p w14:paraId="32A46BD9" w14:textId="77777777" w:rsidR="008016DC" w:rsidRPr="002132F9" w:rsidRDefault="008016DC" w:rsidP="008016DC">
            <w:pPr>
              <w:pStyle w:val="Heading1"/>
              <w:rPr>
                <w:rFonts w:ascii="Arial" w:hAnsi="Arial" w:cs="Arial"/>
                <w:b w:val="0"/>
                <w:bCs/>
                <w:sz w:val="20"/>
                <w:szCs w:val="16"/>
              </w:rPr>
            </w:pPr>
            <w:r>
              <w:rPr>
                <w:rFonts w:ascii="Arial" w:hAnsi="Arial" w:cs="Arial"/>
                <w:b w:val="0"/>
                <w:bCs/>
                <w:sz w:val="20"/>
                <w:szCs w:val="16"/>
              </w:rPr>
              <w:t>1</w:t>
            </w:r>
          </w:p>
        </w:tc>
        <w:tc>
          <w:tcPr>
            <w:tcW w:w="8393" w:type="dxa"/>
            <w:gridSpan w:val="2"/>
            <w:vMerge w:val="restart"/>
            <w:shd w:val="clear" w:color="auto" w:fill="F2F2F2" w:themeFill="background1" w:themeFillShade="F2"/>
            <w:vAlign w:val="center"/>
          </w:tcPr>
          <w:p w14:paraId="68CA3EA5" w14:textId="77777777" w:rsidR="008016DC" w:rsidRPr="00204E14" w:rsidRDefault="008016DC" w:rsidP="008016D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1D21F7A" w14:textId="77777777" w:rsidR="008016DC" w:rsidRPr="00264416" w:rsidRDefault="008016DC" w:rsidP="008016DC">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50E557F" w14:textId="77777777" w:rsidR="008016DC" w:rsidRPr="00FD519A" w:rsidRDefault="008016DC" w:rsidP="008016DC">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bCs/>
                  </w:rPr>
                  <w:t>☐</w:t>
                </w:r>
              </w:sdtContent>
            </w:sdt>
          </w:p>
        </w:tc>
      </w:tr>
      <w:tr w:rsidR="008016DC" w:rsidRPr="004C3A0B" w14:paraId="7AC858F7" w14:textId="77777777" w:rsidTr="008016DC">
        <w:tc>
          <w:tcPr>
            <w:tcW w:w="596" w:type="dxa"/>
            <w:vMerge/>
            <w:tcBorders>
              <w:bottom w:val="single" w:sz="4" w:space="0" w:color="auto"/>
            </w:tcBorders>
            <w:shd w:val="clear" w:color="auto" w:fill="F2F2F2" w:themeFill="background1" w:themeFillShade="F2"/>
            <w:vAlign w:val="center"/>
          </w:tcPr>
          <w:p w14:paraId="0DEBCBEC" w14:textId="77777777" w:rsidR="008016DC" w:rsidRPr="002132F9" w:rsidRDefault="008016DC" w:rsidP="008016DC">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29FAC306" w14:textId="77777777" w:rsidR="008016DC" w:rsidRPr="00204E14" w:rsidRDefault="008016DC" w:rsidP="008016D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18900E" w14:textId="77777777" w:rsidR="008016DC" w:rsidRPr="00204E14" w:rsidRDefault="008016DC" w:rsidP="008016DC">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D5B1885" w14:textId="77777777" w:rsidR="008016DC" w:rsidRDefault="008016DC" w:rsidP="008016DC">
            <w:pPr>
              <w:pStyle w:val="Heading1"/>
              <w:rPr>
                <w:rFonts w:ascii="Arial" w:hAnsi="Arial" w:cs="Arial"/>
                <w:b w:val="0"/>
                <w:bCs/>
              </w:rPr>
            </w:pPr>
            <w:sdt>
              <w:sdtPr>
                <w:rPr>
                  <w:rFonts w:ascii="Arial" w:hAnsi="Arial" w:cs="Arial"/>
                  <w:b w:val="0"/>
                  <w:bCs/>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rPr>
                  <w:t>☐</w:t>
                </w:r>
              </w:sdtContent>
            </w:sdt>
          </w:p>
        </w:tc>
      </w:tr>
      <w:tr w:rsidR="008016DC" w:rsidRPr="004C3A0B" w14:paraId="46465321" w14:textId="77777777" w:rsidTr="008016DC">
        <w:tc>
          <w:tcPr>
            <w:tcW w:w="596" w:type="dxa"/>
            <w:tcBorders>
              <w:bottom w:val="single" w:sz="4" w:space="0" w:color="auto"/>
            </w:tcBorders>
            <w:shd w:val="clear" w:color="auto" w:fill="F2F2F2" w:themeFill="background1" w:themeFillShade="F2"/>
            <w:vAlign w:val="center"/>
          </w:tcPr>
          <w:p w14:paraId="7309F3D6" w14:textId="77777777" w:rsidR="008016DC" w:rsidRPr="002132F9" w:rsidRDefault="008016DC" w:rsidP="008016D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FDC5F89" w14:textId="77777777" w:rsidR="008016DC" w:rsidRPr="004C3A0B" w:rsidRDefault="008016DC" w:rsidP="008016DC">
            <w:pPr>
              <w:rPr>
                <w:rFonts w:ascii="Arial" w:hAnsi="Arial" w:cs="Arial"/>
                <w:sz w:val="22"/>
                <w:szCs w:val="22"/>
              </w:rPr>
            </w:pPr>
            <w:r w:rsidRPr="004C3A0B">
              <w:rPr>
                <w:rFonts w:ascii="Arial" w:hAnsi="Arial" w:cs="Arial"/>
                <w:b/>
                <w:sz w:val="22"/>
                <w:szCs w:val="22"/>
              </w:rPr>
              <w:t>Risks to participants</w:t>
            </w:r>
          </w:p>
          <w:p w14:paraId="244A0248" w14:textId="77777777" w:rsidR="008016DC" w:rsidRPr="004C3A0B" w:rsidRDefault="008016DC" w:rsidP="008016DC">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016DC" w:rsidRPr="004C3A0B" w14:paraId="568F1734" w14:textId="77777777" w:rsidTr="008016DC">
        <w:tc>
          <w:tcPr>
            <w:tcW w:w="596" w:type="dxa"/>
            <w:tcBorders>
              <w:top w:val="single" w:sz="4" w:space="0" w:color="auto"/>
              <w:bottom w:val="single" w:sz="4" w:space="0" w:color="auto"/>
            </w:tcBorders>
            <w:vAlign w:val="center"/>
          </w:tcPr>
          <w:p w14:paraId="12F00410" w14:textId="77777777" w:rsidR="008016DC" w:rsidRPr="00CE0890" w:rsidRDefault="008016DC" w:rsidP="008016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D8A2F2"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Risk to participants:</w:t>
            </w:r>
          </w:p>
          <w:p w14:paraId="3DEFDC2E" w14:textId="77777777" w:rsidR="008016DC" w:rsidRDefault="008016DC" w:rsidP="008016DC">
            <w:pPr>
              <w:rPr>
                <w:rFonts w:ascii="Arial" w:hAnsi="Arial" w:cs="Arial"/>
                <w:sz w:val="22"/>
                <w:szCs w:val="22"/>
              </w:rPr>
            </w:pPr>
          </w:p>
          <w:p w14:paraId="35DEA861" w14:textId="77777777" w:rsidR="008016DC" w:rsidRPr="004C3A0B" w:rsidRDefault="008016DC" w:rsidP="008016DC">
            <w:pPr>
              <w:rPr>
                <w:rFonts w:ascii="Arial" w:hAnsi="Arial" w:cs="Arial"/>
                <w:sz w:val="22"/>
                <w:szCs w:val="22"/>
              </w:rPr>
            </w:pPr>
          </w:p>
          <w:p w14:paraId="39EE58A5" w14:textId="77777777" w:rsidR="008016DC" w:rsidRPr="004C3A0B" w:rsidRDefault="008016DC" w:rsidP="008016D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7CB8FC1" w14:textId="77777777" w:rsidR="008016DC" w:rsidRDefault="008016DC" w:rsidP="008016DC">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756A27A" w14:textId="77777777" w:rsidR="008016DC" w:rsidRDefault="008016DC" w:rsidP="008016DC">
            <w:pPr>
              <w:rPr>
                <w:rFonts w:ascii="Arial" w:hAnsi="Arial" w:cs="Arial"/>
                <w:sz w:val="22"/>
                <w:szCs w:val="22"/>
              </w:rPr>
            </w:pPr>
          </w:p>
          <w:p w14:paraId="41A3E11C" w14:textId="77777777" w:rsidR="008016DC" w:rsidRDefault="008016DC" w:rsidP="008016DC">
            <w:pPr>
              <w:rPr>
                <w:rFonts w:ascii="Arial" w:hAnsi="Arial" w:cs="Arial"/>
                <w:sz w:val="22"/>
                <w:szCs w:val="22"/>
              </w:rPr>
            </w:pPr>
          </w:p>
          <w:p w14:paraId="46FFD141" w14:textId="77777777" w:rsidR="008016DC" w:rsidRPr="004C3A0B" w:rsidRDefault="008016DC" w:rsidP="008016DC">
            <w:pPr>
              <w:rPr>
                <w:rFonts w:ascii="Arial" w:hAnsi="Arial" w:cs="Arial"/>
                <w:sz w:val="22"/>
                <w:szCs w:val="22"/>
              </w:rPr>
            </w:pPr>
          </w:p>
          <w:p w14:paraId="5F0B7B89" w14:textId="77777777" w:rsidR="008016DC" w:rsidRPr="00354F34" w:rsidRDefault="008016DC" w:rsidP="008016D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016DC" w:rsidRPr="004C3A0B" w14:paraId="6EC2007D" w14:textId="77777777" w:rsidTr="008016DC">
        <w:tc>
          <w:tcPr>
            <w:tcW w:w="596" w:type="dxa"/>
            <w:tcBorders>
              <w:bottom w:val="single" w:sz="4" w:space="0" w:color="auto"/>
            </w:tcBorders>
            <w:shd w:val="clear" w:color="auto" w:fill="F2F2F2" w:themeFill="background1" w:themeFillShade="F2"/>
            <w:vAlign w:val="center"/>
          </w:tcPr>
          <w:p w14:paraId="4A79F6F6" w14:textId="77777777" w:rsidR="008016DC" w:rsidRPr="00E32138" w:rsidRDefault="008016DC" w:rsidP="008016D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40429BD" w14:textId="77777777" w:rsidR="008016DC" w:rsidRPr="004C3A0B" w:rsidRDefault="008016DC" w:rsidP="008016D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016DC" w:rsidRPr="004C3A0B" w14:paraId="25B9320E" w14:textId="77777777" w:rsidTr="008016DC">
        <w:tc>
          <w:tcPr>
            <w:tcW w:w="596" w:type="dxa"/>
            <w:tcBorders>
              <w:top w:val="single" w:sz="4" w:space="0" w:color="auto"/>
              <w:bottom w:val="single" w:sz="4" w:space="0" w:color="auto"/>
            </w:tcBorders>
            <w:vAlign w:val="center"/>
          </w:tcPr>
          <w:p w14:paraId="2399AA88" w14:textId="77777777" w:rsidR="008016DC" w:rsidRPr="00CE0890" w:rsidRDefault="008016DC" w:rsidP="008016DC">
            <w:pPr>
              <w:jc w:val="center"/>
              <w:rPr>
                <w:rFonts w:ascii="Arial" w:hAnsi="Arial" w:cs="Arial"/>
                <w:sz w:val="22"/>
                <w:szCs w:val="22"/>
              </w:rPr>
            </w:pPr>
          </w:p>
        </w:tc>
        <w:tc>
          <w:tcPr>
            <w:tcW w:w="9923" w:type="dxa"/>
            <w:gridSpan w:val="4"/>
            <w:tcBorders>
              <w:top w:val="single" w:sz="4" w:space="0" w:color="auto"/>
              <w:bottom w:val="single" w:sz="4" w:space="0" w:color="auto"/>
            </w:tcBorders>
          </w:tcPr>
          <w:p w14:paraId="592FE544" w14:textId="77777777" w:rsidR="008016DC" w:rsidRDefault="008016DC" w:rsidP="008016DC">
            <w:pPr>
              <w:rPr>
                <w:rFonts w:ascii="Arial" w:hAnsi="Arial" w:cs="Arial"/>
                <w:sz w:val="22"/>
                <w:szCs w:val="22"/>
              </w:rPr>
            </w:pPr>
          </w:p>
          <w:p w14:paraId="1D7B54F2" w14:textId="77777777" w:rsidR="008016DC" w:rsidRDefault="008016DC" w:rsidP="008016DC">
            <w:pPr>
              <w:rPr>
                <w:rFonts w:ascii="Arial" w:hAnsi="Arial" w:cs="Arial"/>
                <w:sz w:val="22"/>
                <w:szCs w:val="22"/>
              </w:rPr>
            </w:pPr>
          </w:p>
          <w:p w14:paraId="1F768954" w14:textId="77777777" w:rsidR="008016DC" w:rsidRPr="004C3A0B" w:rsidRDefault="008016DC" w:rsidP="008016DC">
            <w:pPr>
              <w:rPr>
                <w:rFonts w:ascii="Arial" w:hAnsi="Arial" w:cs="Arial"/>
                <w:sz w:val="22"/>
                <w:szCs w:val="22"/>
              </w:rPr>
            </w:pPr>
          </w:p>
          <w:p w14:paraId="217F24F3"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016DC" w:rsidRPr="004C3A0B" w14:paraId="3AADF1BE" w14:textId="77777777" w:rsidTr="008016DC">
        <w:tc>
          <w:tcPr>
            <w:tcW w:w="596" w:type="dxa"/>
            <w:tcBorders>
              <w:top w:val="single" w:sz="4" w:space="0" w:color="auto"/>
              <w:bottom w:val="single" w:sz="4" w:space="0" w:color="auto"/>
            </w:tcBorders>
            <w:shd w:val="clear" w:color="auto" w:fill="F2F2F2" w:themeFill="background1" w:themeFillShade="F2"/>
            <w:vAlign w:val="center"/>
          </w:tcPr>
          <w:p w14:paraId="4CC20A44" w14:textId="77777777" w:rsidR="008016DC" w:rsidRPr="002132F9" w:rsidRDefault="008016DC" w:rsidP="008016D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B10C1F9" w14:textId="77777777" w:rsidR="008016DC" w:rsidRPr="004C3A0B" w:rsidRDefault="008016DC" w:rsidP="008016DC">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CEE3D2E"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016DC" w:rsidRPr="004C3A0B" w14:paraId="57A41DCB" w14:textId="77777777" w:rsidTr="008016DC">
        <w:tc>
          <w:tcPr>
            <w:tcW w:w="596" w:type="dxa"/>
            <w:tcBorders>
              <w:top w:val="single" w:sz="4" w:space="0" w:color="auto"/>
              <w:bottom w:val="single" w:sz="4" w:space="0" w:color="auto"/>
            </w:tcBorders>
            <w:vAlign w:val="center"/>
          </w:tcPr>
          <w:p w14:paraId="3E1FCC4E" w14:textId="77777777" w:rsidR="008016DC" w:rsidRPr="00CE0890" w:rsidRDefault="008016DC" w:rsidP="008016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EDB4B6"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Risk to the investigator:</w:t>
            </w:r>
          </w:p>
          <w:p w14:paraId="0E3A84EF" w14:textId="77777777" w:rsidR="008016DC" w:rsidRDefault="008016DC" w:rsidP="008016DC">
            <w:pPr>
              <w:rPr>
                <w:rFonts w:ascii="Arial" w:hAnsi="Arial" w:cs="Arial"/>
                <w:sz w:val="22"/>
                <w:szCs w:val="22"/>
              </w:rPr>
            </w:pPr>
          </w:p>
          <w:p w14:paraId="760A7DFE" w14:textId="77777777" w:rsidR="008016DC" w:rsidRDefault="008016DC" w:rsidP="008016DC">
            <w:pPr>
              <w:rPr>
                <w:rFonts w:ascii="Arial" w:hAnsi="Arial" w:cs="Arial"/>
                <w:sz w:val="22"/>
                <w:szCs w:val="22"/>
              </w:rPr>
            </w:pPr>
          </w:p>
          <w:p w14:paraId="0B9069D2" w14:textId="77777777" w:rsidR="008016DC" w:rsidRPr="004C3A0B" w:rsidRDefault="008016DC" w:rsidP="008016DC">
            <w:pPr>
              <w:rPr>
                <w:rFonts w:ascii="Arial" w:hAnsi="Arial" w:cs="Arial"/>
                <w:sz w:val="22"/>
                <w:szCs w:val="22"/>
              </w:rPr>
            </w:pPr>
          </w:p>
          <w:p w14:paraId="3E384A2C" w14:textId="77777777" w:rsidR="008016DC" w:rsidRPr="004C3A0B" w:rsidRDefault="008016DC" w:rsidP="008016D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0824C42" w14:textId="77777777" w:rsidR="008016DC" w:rsidRPr="00354F34" w:rsidRDefault="008016DC" w:rsidP="008016D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1B44462" w14:textId="77777777" w:rsidR="008016DC" w:rsidRDefault="008016DC" w:rsidP="008016DC">
            <w:pPr>
              <w:rPr>
                <w:rFonts w:ascii="Arial" w:hAnsi="Arial" w:cs="Arial"/>
                <w:sz w:val="22"/>
                <w:szCs w:val="22"/>
              </w:rPr>
            </w:pPr>
          </w:p>
          <w:p w14:paraId="2BB05D96" w14:textId="77777777" w:rsidR="008016DC" w:rsidRDefault="008016DC" w:rsidP="008016DC">
            <w:pPr>
              <w:rPr>
                <w:rFonts w:ascii="Arial" w:hAnsi="Arial" w:cs="Arial"/>
                <w:sz w:val="22"/>
                <w:szCs w:val="22"/>
              </w:rPr>
            </w:pPr>
          </w:p>
          <w:p w14:paraId="2803123E" w14:textId="77777777" w:rsidR="008016DC" w:rsidRPr="004C3A0B" w:rsidRDefault="008016DC" w:rsidP="008016DC">
            <w:pPr>
              <w:rPr>
                <w:rFonts w:ascii="Arial" w:hAnsi="Arial" w:cs="Arial"/>
                <w:sz w:val="22"/>
                <w:szCs w:val="22"/>
              </w:rPr>
            </w:pPr>
          </w:p>
          <w:p w14:paraId="18DFAAB2"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016DC" w:rsidRPr="004C3A0B" w14:paraId="6D1FDEAF" w14:textId="77777777" w:rsidTr="008016DC">
        <w:tc>
          <w:tcPr>
            <w:tcW w:w="596" w:type="dxa"/>
            <w:tcBorders>
              <w:top w:val="single" w:sz="4" w:space="0" w:color="auto"/>
              <w:bottom w:val="single" w:sz="4" w:space="0" w:color="auto"/>
            </w:tcBorders>
            <w:shd w:val="clear" w:color="auto" w:fill="F2F2F2" w:themeFill="background1" w:themeFillShade="F2"/>
            <w:vAlign w:val="center"/>
          </w:tcPr>
          <w:p w14:paraId="4E17D840" w14:textId="77777777" w:rsidR="008016DC" w:rsidRPr="002132F9" w:rsidRDefault="008016DC" w:rsidP="008016D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3CFF17C" w14:textId="77777777" w:rsidR="008016DC" w:rsidRPr="004C3A0B" w:rsidRDefault="008016DC" w:rsidP="008016DC">
            <w:pPr>
              <w:rPr>
                <w:rFonts w:ascii="Arial" w:hAnsi="Arial" w:cs="Arial"/>
                <w:sz w:val="22"/>
                <w:szCs w:val="22"/>
              </w:rPr>
            </w:pPr>
            <w:r w:rsidRPr="004C3A0B">
              <w:rPr>
                <w:rFonts w:ascii="Arial" w:hAnsi="Arial" w:cs="Arial"/>
                <w:b/>
                <w:sz w:val="22"/>
                <w:szCs w:val="22"/>
              </w:rPr>
              <w:t>University/institutional risks</w:t>
            </w:r>
          </w:p>
          <w:p w14:paraId="5B6FDA8B" w14:textId="77777777" w:rsidR="008016DC" w:rsidRPr="004C3A0B" w:rsidRDefault="008016DC" w:rsidP="008016DC">
            <w:pPr>
              <w:rPr>
                <w:rFonts w:ascii="Arial" w:hAnsi="Arial" w:cs="Arial"/>
                <w:sz w:val="22"/>
                <w:szCs w:val="22"/>
              </w:rPr>
            </w:pPr>
            <w:r w:rsidRPr="004C3A0B">
              <w:rPr>
                <w:rFonts w:ascii="Arial" w:hAnsi="Arial" w:cs="Arial"/>
                <w:sz w:val="22"/>
                <w:szCs w:val="22"/>
              </w:rPr>
              <w:t>For example: adverse publicity, financial loss, data protection</w:t>
            </w:r>
          </w:p>
        </w:tc>
      </w:tr>
      <w:tr w:rsidR="008016DC" w:rsidRPr="004C3A0B" w14:paraId="7CFE8FB6" w14:textId="77777777" w:rsidTr="008016DC">
        <w:tc>
          <w:tcPr>
            <w:tcW w:w="596" w:type="dxa"/>
            <w:tcBorders>
              <w:top w:val="single" w:sz="4" w:space="0" w:color="auto"/>
              <w:bottom w:val="single" w:sz="4" w:space="0" w:color="auto"/>
            </w:tcBorders>
            <w:vAlign w:val="center"/>
          </w:tcPr>
          <w:p w14:paraId="7AAED7C2" w14:textId="77777777" w:rsidR="008016DC" w:rsidRPr="00CE0890" w:rsidRDefault="008016DC" w:rsidP="008016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9814CE"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Risk to the University:</w:t>
            </w:r>
          </w:p>
          <w:p w14:paraId="0562E8E6" w14:textId="77777777" w:rsidR="008016DC" w:rsidRDefault="008016DC" w:rsidP="008016DC">
            <w:pPr>
              <w:rPr>
                <w:rFonts w:ascii="Arial" w:hAnsi="Arial" w:cs="Arial"/>
                <w:sz w:val="22"/>
                <w:szCs w:val="22"/>
              </w:rPr>
            </w:pPr>
          </w:p>
          <w:p w14:paraId="3E8D6CA9" w14:textId="77777777" w:rsidR="008016DC" w:rsidRDefault="008016DC" w:rsidP="008016DC">
            <w:pPr>
              <w:rPr>
                <w:rFonts w:ascii="Arial" w:hAnsi="Arial" w:cs="Arial"/>
                <w:sz w:val="22"/>
                <w:szCs w:val="22"/>
              </w:rPr>
            </w:pPr>
          </w:p>
          <w:p w14:paraId="528E7692" w14:textId="77777777" w:rsidR="008016DC" w:rsidRPr="004C3A0B" w:rsidRDefault="008016DC" w:rsidP="008016DC">
            <w:pPr>
              <w:rPr>
                <w:rFonts w:ascii="Arial" w:hAnsi="Arial" w:cs="Arial"/>
                <w:sz w:val="22"/>
                <w:szCs w:val="22"/>
              </w:rPr>
            </w:pPr>
          </w:p>
          <w:p w14:paraId="3E679D73" w14:textId="77777777" w:rsidR="008016DC" w:rsidRPr="004C3A0B" w:rsidRDefault="008016DC" w:rsidP="008016D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101986" w14:textId="77777777" w:rsidR="008016DC" w:rsidRPr="00354F34" w:rsidRDefault="008016DC" w:rsidP="008016D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CAFEDDE" w14:textId="77777777" w:rsidR="008016DC" w:rsidRDefault="008016DC" w:rsidP="008016DC">
            <w:pPr>
              <w:rPr>
                <w:rFonts w:ascii="Arial" w:hAnsi="Arial" w:cs="Arial"/>
                <w:sz w:val="22"/>
                <w:szCs w:val="22"/>
              </w:rPr>
            </w:pPr>
          </w:p>
          <w:p w14:paraId="54451C5D" w14:textId="77777777" w:rsidR="008016DC" w:rsidRDefault="008016DC" w:rsidP="008016DC">
            <w:pPr>
              <w:rPr>
                <w:rFonts w:ascii="Arial" w:hAnsi="Arial" w:cs="Arial"/>
                <w:sz w:val="22"/>
                <w:szCs w:val="22"/>
              </w:rPr>
            </w:pPr>
          </w:p>
          <w:p w14:paraId="7A5DF6E5" w14:textId="77777777" w:rsidR="008016DC" w:rsidRPr="004C3A0B" w:rsidRDefault="008016DC" w:rsidP="008016DC">
            <w:pPr>
              <w:rPr>
                <w:rFonts w:ascii="Arial" w:hAnsi="Arial" w:cs="Arial"/>
                <w:sz w:val="22"/>
                <w:szCs w:val="22"/>
              </w:rPr>
            </w:pPr>
          </w:p>
          <w:p w14:paraId="01D5AA9A"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016DC" w:rsidRPr="004C3A0B" w14:paraId="726B0530" w14:textId="77777777" w:rsidTr="008016DC">
        <w:tc>
          <w:tcPr>
            <w:tcW w:w="596" w:type="dxa"/>
            <w:tcBorders>
              <w:top w:val="single" w:sz="4" w:space="0" w:color="auto"/>
              <w:bottom w:val="single" w:sz="4" w:space="0" w:color="auto"/>
            </w:tcBorders>
            <w:shd w:val="clear" w:color="auto" w:fill="F2F2F2" w:themeFill="background1" w:themeFillShade="F2"/>
            <w:vAlign w:val="center"/>
          </w:tcPr>
          <w:p w14:paraId="4CDC3B0B" w14:textId="77777777" w:rsidR="008016DC" w:rsidRPr="002132F9" w:rsidRDefault="008016DC" w:rsidP="008016D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7D20491" w14:textId="77777777" w:rsidR="008016DC" w:rsidRPr="004C3A0B" w:rsidRDefault="008016DC" w:rsidP="008016D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0F05F3EA"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016DC" w:rsidRPr="004C3A0B" w14:paraId="5CD3EACF" w14:textId="77777777" w:rsidTr="008016DC">
        <w:tc>
          <w:tcPr>
            <w:tcW w:w="596" w:type="dxa"/>
            <w:tcBorders>
              <w:top w:val="single" w:sz="4" w:space="0" w:color="auto"/>
              <w:bottom w:val="single" w:sz="4" w:space="0" w:color="auto"/>
            </w:tcBorders>
            <w:vAlign w:val="center"/>
          </w:tcPr>
          <w:p w14:paraId="0EB2F096" w14:textId="77777777" w:rsidR="008016DC" w:rsidRPr="00CE0890" w:rsidRDefault="008016DC" w:rsidP="008016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C45E92"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Risk to the environment:</w:t>
            </w:r>
          </w:p>
          <w:p w14:paraId="656CC3BB" w14:textId="77777777" w:rsidR="008016DC" w:rsidRDefault="008016DC" w:rsidP="008016DC">
            <w:pPr>
              <w:rPr>
                <w:rFonts w:ascii="Arial" w:hAnsi="Arial" w:cs="Arial"/>
                <w:sz w:val="22"/>
                <w:szCs w:val="22"/>
              </w:rPr>
            </w:pPr>
          </w:p>
          <w:p w14:paraId="189DBBB9" w14:textId="77777777" w:rsidR="008016DC" w:rsidRDefault="008016DC" w:rsidP="008016DC">
            <w:pPr>
              <w:rPr>
                <w:rFonts w:ascii="Arial" w:hAnsi="Arial" w:cs="Arial"/>
                <w:sz w:val="22"/>
                <w:szCs w:val="22"/>
              </w:rPr>
            </w:pPr>
          </w:p>
          <w:p w14:paraId="76376A11" w14:textId="77777777" w:rsidR="008016DC" w:rsidRPr="004C3A0B" w:rsidRDefault="008016DC" w:rsidP="008016DC">
            <w:pPr>
              <w:rPr>
                <w:rFonts w:ascii="Arial" w:hAnsi="Arial" w:cs="Arial"/>
                <w:sz w:val="22"/>
                <w:szCs w:val="22"/>
              </w:rPr>
            </w:pPr>
          </w:p>
          <w:p w14:paraId="46ED016A" w14:textId="77777777" w:rsidR="008016DC" w:rsidRPr="004C3A0B" w:rsidRDefault="008016DC" w:rsidP="008016D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5C2770" w14:textId="77777777" w:rsidR="008016DC" w:rsidRPr="00354F34" w:rsidRDefault="008016DC" w:rsidP="008016D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361A4B1" w14:textId="77777777" w:rsidR="008016DC" w:rsidRDefault="008016DC" w:rsidP="008016DC">
            <w:pPr>
              <w:rPr>
                <w:rFonts w:ascii="Arial" w:hAnsi="Arial" w:cs="Arial"/>
                <w:sz w:val="22"/>
                <w:szCs w:val="22"/>
              </w:rPr>
            </w:pPr>
          </w:p>
          <w:p w14:paraId="73F7EC32" w14:textId="77777777" w:rsidR="008016DC" w:rsidRDefault="008016DC" w:rsidP="008016DC">
            <w:pPr>
              <w:rPr>
                <w:rFonts w:ascii="Arial" w:hAnsi="Arial" w:cs="Arial"/>
                <w:sz w:val="22"/>
                <w:szCs w:val="22"/>
              </w:rPr>
            </w:pPr>
          </w:p>
          <w:p w14:paraId="092D2876" w14:textId="77777777" w:rsidR="008016DC" w:rsidRPr="004C3A0B" w:rsidRDefault="008016DC" w:rsidP="008016DC">
            <w:pPr>
              <w:rPr>
                <w:rFonts w:ascii="Arial" w:hAnsi="Arial" w:cs="Arial"/>
                <w:sz w:val="22"/>
                <w:szCs w:val="22"/>
              </w:rPr>
            </w:pPr>
          </w:p>
          <w:p w14:paraId="2475F8BB"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48E3EEFA" w14:textId="77777777" w:rsidR="008016DC" w:rsidRDefault="008016DC" w:rsidP="008016D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016DC" w:rsidRPr="004C3A0B" w14:paraId="2320B696" w14:textId="77777777" w:rsidTr="008016D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B53B63F" w14:textId="77777777" w:rsidR="008016DC" w:rsidRPr="002132F9" w:rsidRDefault="008016DC" w:rsidP="008016D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838F65" w14:textId="77777777" w:rsidR="008016DC" w:rsidRPr="004C3A0B" w:rsidRDefault="008016DC" w:rsidP="008016D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016DC" w:rsidRPr="004C3A0B" w14:paraId="16036AAA" w14:textId="77777777" w:rsidTr="008016DC">
        <w:tc>
          <w:tcPr>
            <w:tcW w:w="596" w:type="dxa"/>
            <w:tcBorders>
              <w:top w:val="single" w:sz="4" w:space="0" w:color="auto"/>
              <w:bottom w:val="single" w:sz="4" w:space="0" w:color="auto"/>
            </w:tcBorders>
            <w:shd w:val="clear" w:color="auto" w:fill="F2F2F2" w:themeFill="background1" w:themeFillShade="F2"/>
            <w:vAlign w:val="center"/>
          </w:tcPr>
          <w:p w14:paraId="3909685E" w14:textId="77777777" w:rsidR="008016DC" w:rsidRPr="00F96C3F" w:rsidRDefault="008016DC" w:rsidP="008016D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8F5A9C0" w14:textId="77777777" w:rsidR="008016DC" w:rsidRPr="004C3A0B" w:rsidRDefault="008016DC" w:rsidP="008016DC">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37E0F27" w14:textId="77777777" w:rsidR="008016DC"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18344B" w14:textId="77777777" w:rsidR="008016DC" w:rsidRPr="004C3A0B" w:rsidRDefault="008016DC" w:rsidP="008016D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9AF503" w14:textId="77777777" w:rsidR="008016DC"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8B67724" w14:textId="77777777" w:rsidR="008016DC" w:rsidRPr="004C3A0B" w:rsidRDefault="008016DC" w:rsidP="008016D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B056E15" w14:textId="77777777" w:rsidR="008016DC"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A5CD27A" w14:textId="77777777" w:rsidR="008016DC" w:rsidRPr="004C3A0B" w:rsidRDefault="008016DC" w:rsidP="008016DC">
            <w:pPr>
              <w:autoSpaceDE w:val="0"/>
              <w:autoSpaceDN w:val="0"/>
              <w:adjustRightInd w:val="0"/>
              <w:jc w:val="center"/>
              <w:rPr>
                <w:rFonts w:ascii="Arial" w:hAnsi="Arial" w:cs="Arial"/>
                <w:b/>
                <w:sz w:val="22"/>
                <w:szCs w:val="22"/>
              </w:rPr>
            </w:pPr>
          </w:p>
        </w:tc>
      </w:tr>
      <w:tr w:rsidR="008016DC" w:rsidRPr="004C3A0B" w14:paraId="59B7E529" w14:textId="77777777" w:rsidTr="008016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1FB528" w14:textId="77777777" w:rsidR="008016DC" w:rsidRPr="00F96C3F" w:rsidRDefault="008016DC" w:rsidP="008016D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7757841" w14:textId="77777777" w:rsidR="008016DC" w:rsidRPr="004C3A0B" w:rsidRDefault="008016DC" w:rsidP="008016D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0931C59" w14:textId="77777777" w:rsidR="008016DC" w:rsidRPr="00392C8E" w:rsidRDefault="008016DC" w:rsidP="008016D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B347CA" w14:textId="77777777" w:rsidR="008016DC" w:rsidRPr="00392C8E" w:rsidRDefault="008016DC" w:rsidP="008016D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6D5F8D6" w14:textId="77777777" w:rsidR="008016DC" w:rsidRPr="00392C8E" w:rsidRDefault="008016DC" w:rsidP="008016D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8016DC" w:rsidRPr="004C3A0B" w14:paraId="1B0D7E67" w14:textId="77777777" w:rsidTr="008016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EDF314E" w14:textId="77777777" w:rsidR="008016DC" w:rsidRDefault="008016DC" w:rsidP="008016D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736E41"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598344" w14:textId="77777777" w:rsidR="008016DC" w:rsidRDefault="008016DC" w:rsidP="008016DC">
            <w:pPr>
              <w:autoSpaceDE w:val="0"/>
              <w:autoSpaceDN w:val="0"/>
              <w:adjustRightInd w:val="0"/>
              <w:jc w:val="center"/>
              <w:rPr>
                <w:rFonts w:ascii="Arial" w:hAnsi="Arial" w:cs="Arial"/>
                <w:b/>
                <w:bCs/>
                <w:sz w:val="22"/>
                <w:szCs w:val="22"/>
              </w:rPr>
            </w:pPr>
          </w:p>
        </w:tc>
      </w:tr>
    </w:tbl>
    <w:p w14:paraId="6FB6FFD2" w14:textId="77777777" w:rsidR="008016DC" w:rsidRPr="00354F34" w:rsidRDefault="008016DC" w:rsidP="008016DC">
      <w:pPr>
        <w:autoSpaceDE w:val="0"/>
        <w:autoSpaceDN w:val="0"/>
        <w:adjustRightInd w:val="0"/>
        <w:spacing w:after="240"/>
        <w:rPr>
          <w:rFonts w:ascii="Arial" w:hAnsi="Arial" w:cs="Arial"/>
          <w:b/>
          <w:sz w:val="22"/>
          <w:szCs w:val="22"/>
        </w:rPr>
      </w:pPr>
    </w:p>
    <w:p w14:paraId="5A81034A" w14:textId="77777777" w:rsidR="008016DC" w:rsidRDefault="008016DC" w:rsidP="008016DC">
      <w:pPr>
        <w:rPr>
          <w:rFonts w:ascii="Arial" w:hAnsi="Arial" w:cs="Arial"/>
          <w:b/>
          <w:sz w:val="22"/>
          <w:szCs w:val="22"/>
        </w:rPr>
      </w:pPr>
      <w:r w:rsidRPr="00354F34">
        <w:rPr>
          <w:rFonts w:ascii="Arial" w:hAnsi="Arial" w:cs="Arial"/>
          <w:b/>
          <w:sz w:val="22"/>
          <w:szCs w:val="22"/>
        </w:rPr>
        <w:t>SECTION I: Feedback, Consent and Confidentiality</w:t>
      </w:r>
    </w:p>
    <w:p w14:paraId="22680C38" w14:textId="77777777" w:rsidR="008016DC" w:rsidRPr="00354F34" w:rsidRDefault="008016DC" w:rsidP="008016D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016DC" w:rsidRPr="004C3A0B" w14:paraId="4BB085DF" w14:textId="77777777" w:rsidTr="008016DC">
        <w:tc>
          <w:tcPr>
            <w:tcW w:w="596" w:type="dxa"/>
            <w:tcBorders>
              <w:top w:val="single" w:sz="4" w:space="0" w:color="auto"/>
              <w:bottom w:val="single" w:sz="4" w:space="0" w:color="auto"/>
            </w:tcBorders>
            <w:shd w:val="clear" w:color="auto" w:fill="F2F2F2" w:themeFill="background1" w:themeFillShade="F2"/>
          </w:tcPr>
          <w:p w14:paraId="0CA98E1F" w14:textId="77777777" w:rsidR="008016DC" w:rsidRPr="002132F9" w:rsidRDefault="008016DC" w:rsidP="008016DC">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FBE0391" w14:textId="77777777" w:rsidR="008016DC" w:rsidRPr="004C3A0B" w:rsidRDefault="008016DC" w:rsidP="008016DC">
            <w:pPr>
              <w:rPr>
                <w:rFonts w:ascii="Arial" w:hAnsi="Arial" w:cs="Arial"/>
                <w:sz w:val="22"/>
                <w:szCs w:val="22"/>
              </w:rPr>
            </w:pPr>
            <w:r w:rsidRPr="004C3A0B">
              <w:rPr>
                <w:rFonts w:ascii="Arial" w:hAnsi="Arial" w:cs="Arial"/>
                <w:b/>
                <w:sz w:val="22"/>
                <w:szCs w:val="22"/>
              </w:rPr>
              <w:t>Feedback</w:t>
            </w:r>
          </w:p>
          <w:p w14:paraId="179BB662"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016DC" w:rsidRPr="004C3A0B" w14:paraId="3D83ED16" w14:textId="77777777" w:rsidTr="008016DC">
        <w:tc>
          <w:tcPr>
            <w:tcW w:w="596" w:type="dxa"/>
            <w:tcBorders>
              <w:top w:val="single" w:sz="4" w:space="0" w:color="auto"/>
              <w:bottom w:val="single" w:sz="4" w:space="0" w:color="auto"/>
            </w:tcBorders>
          </w:tcPr>
          <w:p w14:paraId="4E0CA5A9" w14:textId="77777777" w:rsidR="008016DC" w:rsidRPr="00E32138" w:rsidRDefault="008016DC" w:rsidP="008016DC">
            <w:pPr>
              <w:rPr>
                <w:rFonts w:ascii="Arial" w:hAnsi="Arial" w:cs="Arial"/>
                <w:bCs/>
                <w:sz w:val="22"/>
                <w:szCs w:val="22"/>
              </w:rPr>
            </w:pPr>
          </w:p>
        </w:tc>
        <w:tc>
          <w:tcPr>
            <w:tcW w:w="9923" w:type="dxa"/>
            <w:tcBorders>
              <w:top w:val="single" w:sz="4" w:space="0" w:color="auto"/>
              <w:bottom w:val="single" w:sz="4" w:space="0" w:color="auto"/>
            </w:tcBorders>
          </w:tcPr>
          <w:p w14:paraId="563C2294" w14:textId="77777777" w:rsidR="008016DC" w:rsidRDefault="008016DC" w:rsidP="008016DC">
            <w:pPr>
              <w:rPr>
                <w:rFonts w:ascii="Arial" w:hAnsi="Arial" w:cs="Arial"/>
                <w:sz w:val="22"/>
                <w:szCs w:val="22"/>
              </w:rPr>
            </w:pPr>
          </w:p>
          <w:p w14:paraId="5C076DF7" w14:textId="77777777" w:rsidR="008016DC" w:rsidRDefault="008016DC" w:rsidP="008016DC">
            <w:pPr>
              <w:rPr>
                <w:rFonts w:ascii="Arial" w:hAnsi="Arial" w:cs="Arial"/>
                <w:sz w:val="22"/>
                <w:szCs w:val="22"/>
              </w:rPr>
            </w:pPr>
          </w:p>
          <w:p w14:paraId="241293A5" w14:textId="77777777" w:rsidR="008016DC" w:rsidRPr="004C3A0B" w:rsidRDefault="008016DC" w:rsidP="008016DC">
            <w:pPr>
              <w:rPr>
                <w:rFonts w:ascii="Arial" w:hAnsi="Arial" w:cs="Arial"/>
                <w:sz w:val="22"/>
                <w:szCs w:val="22"/>
              </w:rPr>
            </w:pPr>
          </w:p>
          <w:p w14:paraId="77B6DE88"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016DC" w:rsidRPr="004C3A0B" w14:paraId="3290C8A3" w14:textId="77777777" w:rsidTr="008016DC">
        <w:tc>
          <w:tcPr>
            <w:tcW w:w="596" w:type="dxa"/>
            <w:tcBorders>
              <w:top w:val="single" w:sz="4" w:space="0" w:color="auto"/>
              <w:bottom w:val="single" w:sz="4" w:space="0" w:color="auto"/>
            </w:tcBorders>
            <w:shd w:val="clear" w:color="auto" w:fill="F2F2F2" w:themeFill="background1" w:themeFillShade="F2"/>
          </w:tcPr>
          <w:p w14:paraId="092B2B34" w14:textId="77777777" w:rsidR="008016DC" w:rsidRPr="002132F9" w:rsidRDefault="008016DC" w:rsidP="008016DC">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82524EF" w14:textId="77777777" w:rsidR="008016DC" w:rsidRPr="004C3A0B" w:rsidRDefault="008016DC" w:rsidP="008016DC">
            <w:pPr>
              <w:rPr>
                <w:rFonts w:ascii="Arial" w:hAnsi="Arial" w:cs="Arial"/>
                <w:sz w:val="22"/>
                <w:szCs w:val="22"/>
              </w:rPr>
            </w:pPr>
            <w:r w:rsidRPr="004C3A0B">
              <w:rPr>
                <w:rFonts w:ascii="Arial" w:hAnsi="Arial" w:cs="Arial"/>
                <w:b/>
                <w:sz w:val="22"/>
                <w:szCs w:val="22"/>
              </w:rPr>
              <w:t>Informed consent</w:t>
            </w:r>
          </w:p>
          <w:p w14:paraId="2406C3C3" w14:textId="77777777" w:rsidR="008016DC" w:rsidRPr="004C3A0B" w:rsidRDefault="008016DC" w:rsidP="008016DC">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016DC" w:rsidRPr="004C3A0B" w14:paraId="627E361F" w14:textId="77777777" w:rsidTr="008016DC">
        <w:tc>
          <w:tcPr>
            <w:tcW w:w="596" w:type="dxa"/>
            <w:tcBorders>
              <w:top w:val="single" w:sz="4" w:space="0" w:color="auto"/>
              <w:bottom w:val="single" w:sz="4" w:space="0" w:color="auto"/>
            </w:tcBorders>
          </w:tcPr>
          <w:p w14:paraId="776DE2EA" w14:textId="77777777" w:rsidR="008016DC" w:rsidRPr="00E32138" w:rsidRDefault="008016DC" w:rsidP="008016DC">
            <w:pPr>
              <w:rPr>
                <w:rFonts w:ascii="Arial" w:hAnsi="Arial" w:cs="Arial"/>
                <w:bCs/>
                <w:sz w:val="22"/>
                <w:szCs w:val="22"/>
              </w:rPr>
            </w:pPr>
          </w:p>
        </w:tc>
        <w:tc>
          <w:tcPr>
            <w:tcW w:w="9923" w:type="dxa"/>
            <w:tcBorders>
              <w:top w:val="single" w:sz="4" w:space="0" w:color="auto"/>
              <w:bottom w:val="single" w:sz="4" w:space="0" w:color="auto"/>
            </w:tcBorders>
          </w:tcPr>
          <w:p w14:paraId="4DA712B5" w14:textId="77777777" w:rsidR="008016DC" w:rsidRDefault="008016DC" w:rsidP="008016DC">
            <w:pPr>
              <w:rPr>
                <w:rFonts w:ascii="Arial" w:hAnsi="Arial" w:cs="Arial"/>
                <w:sz w:val="22"/>
                <w:szCs w:val="22"/>
              </w:rPr>
            </w:pPr>
          </w:p>
          <w:p w14:paraId="1D859295" w14:textId="77777777" w:rsidR="008016DC" w:rsidRDefault="008016DC" w:rsidP="008016DC">
            <w:pPr>
              <w:rPr>
                <w:rFonts w:ascii="Arial" w:hAnsi="Arial" w:cs="Arial"/>
                <w:sz w:val="22"/>
                <w:szCs w:val="22"/>
              </w:rPr>
            </w:pPr>
          </w:p>
          <w:p w14:paraId="28551607" w14:textId="77777777" w:rsidR="008016DC" w:rsidRPr="004C3A0B" w:rsidRDefault="008016DC" w:rsidP="008016DC">
            <w:pPr>
              <w:rPr>
                <w:rFonts w:ascii="Arial" w:hAnsi="Arial" w:cs="Arial"/>
                <w:sz w:val="22"/>
                <w:szCs w:val="22"/>
              </w:rPr>
            </w:pPr>
          </w:p>
          <w:p w14:paraId="633AD159"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016DC" w:rsidRPr="004C3A0B" w14:paraId="41BEF97F" w14:textId="77777777" w:rsidTr="008016DC">
        <w:tc>
          <w:tcPr>
            <w:tcW w:w="596" w:type="dxa"/>
            <w:tcBorders>
              <w:top w:val="single" w:sz="4" w:space="0" w:color="auto"/>
              <w:bottom w:val="single" w:sz="4" w:space="0" w:color="auto"/>
            </w:tcBorders>
            <w:shd w:val="clear" w:color="auto" w:fill="F2F2F2" w:themeFill="background1" w:themeFillShade="F2"/>
          </w:tcPr>
          <w:p w14:paraId="1EEF2798" w14:textId="77777777" w:rsidR="008016DC" w:rsidRPr="002132F9" w:rsidRDefault="008016DC" w:rsidP="008016DC">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57CEAE03" w14:textId="77777777" w:rsidR="008016DC" w:rsidRPr="004C3A0B" w:rsidRDefault="008016DC" w:rsidP="008016DC">
            <w:pPr>
              <w:rPr>
                <w:rFonts w:ascii="Arial" w:hAnsi="Arial" w:cs="Arial"/>
                <w:b/>
                <w:sz w:val="22"/>
                <w:szCs w:val="22"/>
              </w:rPr>
            </w:pPr>
            <w:r w:rsidRPr="004C3A0B">
              <w:rPr>
                <w:rFonts w:ascii="Arial" w:hAnsi="Arial" w:cs="Arial"/>
                <w:b/>
                <w:sz w:val="22"/>
                <w:szCs w:val="22"/>
              </w:rPr>
              <w:t>Confidentiality / Anonymity</w:t>
            </w:r>
          </w:p>
          <w:p w14:paraId="2EF680FB"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016DC" w:rsidRPr="004C3A0B" w14:paraId="3BF8CD01" w14:textId="77777777" w:rsidTr="008016DC">
        <w:tc>
          <w:tcPr>
            <w:tcW w:w="596" w:type="dxa"/>
            <w:tcBorders>
              <w:top w:val="single" w:sz="4" w:space="0" w:color="auto"/>
              <w:bottom w:val="single" w:sz="4" w:space="0" w:color="auto"/>
            </w:tcBorders>
          </w:tcPr>
          <w:p w14:paraId="56764E95" w14:textId="77777777" w:rsidR="008016DC" w:rsidRPr="00E32138" w:rsidRDefault="008016DC" w:rsidP="008016DC">
            <w:pPr>
              <w:rPr>
                <w:rFonts w:ascii="Arial" w:hAnsi="Arial" w:cs="Arial"/>
                <w:bCs/>
                <w:sz w:val="22"/>
                <w:szCs w:val="22"/>
              </w:rPr>
            </w:pPr>
          </w:p>
        </w:tc>
        <w:tc>
          <w:tcPr>
            <w:tcW w:w="9923" w:type="dxa"/>
            <w:tcBorders>
              <w:top w:val="single" w:sz="4" w:space="0" w:color="auto"/>
              <w:bottom w:val="single" w:sz="4" w:space="0" w:color="auto"/>
            </w:tcBorders>
          </w:tcPr>
          <w:p w14:paraId="13B194FB" w14:textId="77777777" w:rsidR="008016DC" w:rsidRDefault="008016DC" w:rsidP="008016DC">
            <w:pPr>
              <w:rPr>
                <w:rFonts w:ascii="Arial" w:hAnsi="Arial" w:cs="Arial"/>
                <w:sz w:val="22"/>
                <w:szCs w:val="22"/>
              </w:rPr>
            </w:pPr>
          </w:p>
          <w:p w14:paraId="1EAD1569" w14:textId="77777777" w:rsidR="008016DC" w:rsidRDefault="008016DC" w:rsidP="008016DC">
            <w:pPr>
              <w:rPr>
                <w:rFonts w:ascii="Arial" w:hAnsi="Arial" w:cs="Arial"/>
                <w:sz w:val="22"/>
                <w:szCs w:val="22"/>
              </w:rPr>
            </w:pPr>
          </w:p>
          <w:p w14:paraId="711B27C5" w14:textId="77777777" w:rsidR="008016DC" w:rsidRPr="004C3A0B" w:rsidRDefault="008016DC" w:rsidP="008016DC">
            <w:pPr>
              <w:rPr>
                <w:rFonts w:ascii="Arial" w:hAnsi="Arial" w:cs="Arial"/>
                <w:sz w:val="22"/>
                <w:szCs w:val="22"/>
              </w:rPr>
            </w:pPr>
          </w:p>
          <w:p w14:paraId="39D1AD79" w14:textId="77777777" w:rsidR="008016DC" w:rsidRPr="004C3A0B" w:rsidRDefault="008016DC" w:rsidP="008016D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DD753B" w14:textId="77777777" w:rsidR="008016DC" w:rsidRPr="004C3A0B" w:rsidRDefault="008016DC" w:rsidP="008016DC">
      <w:pPr>
        <w:rPr>
          <w:rFonts w:ascii="Arial" w:hAnsi="Arial" w:cs="Arial"/>
          <w:sz w:val="22"/>
          <w:szCs w:val="22"/>
        </w:rPr>
      </w:pPr>
    </w:p>
    <w:p w14:paraId="14E7386B" w14:textId="77777777" w:rsidR="008016DC" w:rsidRDefault="008016DC" w:rsidP="008016DC">
      <w:pPr>
        <w:rPr>
          <w:rFonts w:ascii="Arial" w:hAnsi="Arial" w:cs="Arial"/>
          <w:b/>
          <w:sz w:val="22"/>
          <w:szCs w:val="22"/>
        </w:rPr>
      </w:pPr>
      <w:r w:rsidRPr="00354F34">
        <w:rPr>
          <w:rFonts w:ascii="Arial" w:hAnsi="Arial" w:cs="Arial"/>
          <w:b/>
          <w:sz w:val="22"/>
          <w:szCs w:val="22"/>
        </w:rPr>
        <w:t>SECTION J: Data Protection and Storage</w:t>
      </w:r>
    </w:p>
    <w:p w14:paraId="056C2E80" w14:textId="77777777" w:rsidR="008016DC" w:rsidRPr="00354F34" w:rsidRDefault="008016DC" w:rsidP="008016DC">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016DC" w14:paraId="62435DBF" w14:textId="77777777" w:rsidTr="008016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409EDF" w14:textId="77777777" w:rsidR="008016DC" w:rsidRDefault="008016DC" w:rsidP="008016D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1B9799" w14:textId="77777777" w:rsidR="008016DC" w:rsidRDefault="008016DC" w:rsidP="008016D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3801A" w14:textId="77777777" w:rsidR="008016DC" w:rsidRDefault="008016DC" w:rsidP="008016D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65624" w14:textId="77777777" w:rsidR="008016DC" w:rsidRDefault="008016DC" w:rsidP="008016D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016DC" w14:paraId="5220757C" w14:textId="77777777" w:rsidTr="008016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704AD8" w14:textId="77777777" w:rsidR="008016DC" w:rsidRPr="00CF6CA5" w:rsidRDefault="008016DC" w:rsidP="008016D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F40DDE" w14:textId="77777777" w:rsidR="008016DC" w:rsidRDefault="008016DC" w:rsidP="008016D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w:t>
            </w:r>
            <w:proofErr w:type="gramStart"/>
            <w:r>
              <w:rPr>
                <w:rFonts w:ascii="Arial" w:hAnsi="Arial" w:cs="Arial"/>
                <w:i/>
                <w:iCs/>
                <w:color w:val="333333"/>
                <w:sz w:val="22"/>
                <w:shd w:val="clear" w:color="auto" w:fill="F2F2F2" w:themeFill="background1" w:themeFillShade="F2"/>
              </w:rPr>
              <w:t>recordings of participants is</w:t>
            </w:r>
            <w:proofErr w:type="gramEnd"/>
            <w:r>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C4EFD8" w14:textId="77777777" w:rsidR="008016DC" w:rsidRPr="000B38C3" w:rsidRDefault="008016DC" w:rsidP="008016DC">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31DE0D" w14:textId="77777777" w:rsidR="008016DC" w:rsidRPr="000B38C3" w:rsidRDefault="008016DC" w:rsidP="008016DC">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8016DC" w14:paraId="77A03051" w14:textId="77777777" w:rsidTr="008016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7EAF1" w14:textId="77777777" w:rsidR="008016DC" w:rsidRDefault="008016DC" w:rsidP="008016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0CF1AC" w14:textId="77777777" w:rsidR="008016DC" w:rsidRDefault="008016DC" w:rsidP="008016D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016DC" w14:paraId="77E99A44" w14:textId="77777777" w:rsidTr="008016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6A95A6" w14:textId="77777777" w:rsidR="008016DC" w:rsidRDefault="008016DC" w:rsidP="008016D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FBF5D2" w14:textId="77777777" w:rsidR="008016DC" w:rsidRDefault="008016DC" w:rsidP="008016DC">
            <w:pPr>
              <w:rPr>
                <w:rFonts w:ascii="Arial" w:hAnsi="Arial" w:cs="Arial"/>
                <w:sz w:val="22"/>
                <w:szCs w:val="22"/>
              </w:rPr>
            </w:pPr>
          </w:p>
          <w:p w14:paraId="13123E14" w14:textId="77777777" w:rsidR="008016DC" w:rsidRDefault="008016DC" w:rsidP="008016DC">
            <w:pPr>
              <w:rPr>
                <w:rFonts w:ascii="Arial" w:hAnsi="Arial" w:cs="Arial"/>
                <w:sz w:val="22"/>
                <w:szCs w:val="22"/>
              </w:rPr>
            </w:pPr>
          </w:p>
          <w:p w14:paraId="3DE42F00" w14:textId="77777777" w:rsidR="008016DC" w:rsidRPr="004C3A0B" w:rsidRDefault="008016DC" w:rsidP="008016DC">
            <w:pPr>
              <w:rPr>
                <w:rFonts w:ascii="Arial" w:hAnsi="Arial" w:cs="Arial"/>
                <w:sz w:val="22"/>
                <w:szCs w:val="22"/>
              </w:rPr>
            </w:pPr>
          </w:p>
          <w:p w14:paraId="75EBF381" w14:textId="77777777" w:rsidR="008016DC" w:rsidRPr="00354F34" w:rsidRDefault="008016DC" w:rsidP="008016DC">
            <w:pPr>
              <w:autoSpaceDE w:val="0"/>
              <w:autoSpaceDN w:val="0"/>
              <w:adjustRightInd w:val="0"/>
              <w:rPr>
                <w:i/>
              </w:rPr>
            </w:pPr>
            <w:r w:rsidRPr="003257BD">
              <w:rPr>
                <w:rFonts w:ascii="Arial" w:hAnsi="Arial" w:cs="Arial"/>
                <w:i/>
                <w:color w:val="808080"/>
                <w:sz w:val="18"/>
                <w:szCs w:val="18"/>
              </w:rPr>
              <w:t>(this box should expand as you type)</w:t>
            </w:r>
          </w:p>
        </w:tc>
      </w:tr>
      <w:tr w:rsidR="008016DC" w14:paraId="1422CE90" w14:textId="77777777" w:rsidTr="008016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D00D06" w14:textId="77777777" w:rsidR="008016DC" w:rsidRDefault="008016DC" w:rsidP="008016D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9095CA" w14:textId="77777777" w:rsidR="008016DC" w:rsidRPr="00947984" w:rsidRDefault="008016DC" w:rsidP="008016D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F54D4" w14:textId="77777777" w:rsidR="008016DC" w:rsidRDefault="008016DC" w:rsidP="008016D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618D0" w14:textId="77777777" w:rsidR="008016DC" w:rsidRDefault="008016DC" w:rsidP="008016D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016DC" w14:paraId="63E403EE" w14:textId="77777777" w:rsidTr="008016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B2C7A" w14:textId="77777777" w:rsidR="008016DC" w:rsidRPr="00CF6CA5" w:rsidRDefault="008016DC" w:rsidP="008016DC">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C606B5" w14:textId="77777777" w:rsidR="008016DC" w:rsidRDefault="008016DC" w:rsidP="008016DC">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FC250C" w14:textId="77777777" w:rsidR="008016DC" w:rsidRDefault="008016DC" w:rsidP="008016DC">
            <w:pPr>
              <w:pStyle w:val="NormalWeb"/>
              <w:spacing w:before="0" w:beforeAutospacing="0" w:after="0" w:afterAutospacing="0"/>
            </w:pPr>
            <w:r>
              <w:rPr>
                <w:rFonts w:ascii="Arial" w:hAnsi="Arial" w:cs="Arial"/>
                <w:i/>
                <w:iCs/>
                <w:color w:val="000000"/>
                <w:sz w:val="20"/>
                <w:szCs w:val="23"/>
              </w:rPr>
              <w:t>(a) racial or ethnic origin,</w:t>
            </w:r>
          </w:p>
          <w:p w14:paraId="0126084B" w14:textId="77777777" w:rsidR="008016DC" w:rsidRDefault="008016DC" w:rsidP="008016DC">
            <w:pPr>
              <w:pStyle w:val="NormalWeb"/>
              <w:spacing w:before="0" w:beforeAutospacing="0" w:after="0" w:afterAutospacing="0"/>
            </w:pPr>
            <w:r>
              <w:rPr>
                <w:rFonts w:ascii="Arial" w:hAnsi="Arial" w:cs="Arial"/>
                <w:i/>
                <w:iCs/>
                <w:color w:val="000000"/>
                <w:sz w:val="20"/>
                <w:szCs w:val="23"/>
              </w:rPr>
              <w:t>(b) political opinions,</w:t>
            </w:r>
          </w:p>
          <w:p w14:paraId="2B18CAF0" w14:textId="77777777" w:rsidR="008016DC" w:rsidRDefault="008016DC" w:rsidP="008016DC">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712E1AAC" w14:textId="77777777" w:rsidR="008016DC" w:rsidRDefault="008016DC" w:rsidP="008016DC">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0C23AC0" w14:textId="77777777" w:rsidR="008016DC" w:rsidRDefault="008016DC" w:rsidP="008016DC">
            <w:pPr>
              <w:pStyle w:val="NormalWeb"/>
              <w:spacing w:before="0" w:beforeAutospacing="0" w:after="0" w:afterAutospacing="0"/>
            </w:pPr>
            <w:r>
              <w:rPr>
                <w:rFonts w:ascii="Arial" w:hAnsi="Arial" w:cs="Arial"/>
                <w:i/>
                <w:iCs/>
                <w:color w:val="000000"/>
                <w:sz w:val="20"/>
                <w:szCs w:val="23"/>
              </w:rPr>
              <w:t>(e) physical or mental health or condition,</w:t>
            </w:r>
          </w:p>
          <w:p w14:paraId="0654962B" w14:textId="77777777" w:rsidR="008016DC" w:rsidRDefault="008016DC" w:rsidP="008016DC">
            <w:pPr>
              <w:pStyle w:val="NormalWeb"/>
              <w:spacing w:before="0" w:beforeAutospacing="0" w:after="0" w:afterAutospacing="0"/>
            </w:pPr>
            <w:r>
              <w:rPr>
                <w:rFonts w:ascii="Arial" w:hAnsi="Arial" w:cs="Arial"/>
                <w:i/>
                <w:iCs/>
                <w:color w:val="000000"/>
                <w:sz w:val="20"/>
                <w:szCs w:val="23"/>
              </w:rPr>
              <w:t>(f) sexual life,</w:t>
            </w:r>
          </w:p>
          <w:p w14:paraId="7611AEDC" w14:textId="77777777" w:rsidR="008016DC" w:rsidRDefault="008016DC" w:rsidP="008016DC">
            <w:pPr>
              <w:pStyle w:val="NormalWeb"/>
              <w:spacing w:before="0" w:beforeAutospacing="0" w:after="0" w:afterAutospacing="0"/>
            </w:pPr>
            <w:r>
              <w:rPr>
                <w:rFonts w:ascii="Arial" w:hAnsi="Arial" w:cs="Arial"/>
                <w:i/>
                <w:iCs/>
                <w:color w:val="000000"/>
                <w:sz w:val="20"/>
                <w:szCs w:val="23"/>
              </w:rPr>
              <w:t>(g) genetics,</w:t>
            </w:r>
          </w:p>
          <w:p w14:paraId="1F6E1374" w14:textId="77777777" w:rsidR="008016DC" w:rsidRPr="00354F34" w:rsidRDefault="008016DC" w:rsidP="008016DC">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ED0169" w14:textId="77777777" w:rsidR="008016DC" w:rsidRPr="000B38C3" w:rsidRDefault="008016DC" w:rsidP="008016DC">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5C02CC" w14:textId="77777777" w:rsidR="008016DC" w:rsidRPr="000B38C3" w:rsidRDefault="008016DC" w:rsidP="008016DC">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8016DC" w14:paraId="593A954A" w14:textId="77777777" w:rsidTr="008016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7A7AA" w14:textId="77777777" w:rsidR="008016DC" w:rsidRDefault="008016DC" w:rsidP="008016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67F54F" w14:textId="77777777" w:rsidR="008016DC" w:rsidRDefault="008016DC" w:rsidP="008016D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016DC" w14:paraId="7437EE61" w14:textId="77777777" w:rsidTr="008016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7E1D90" w14:textId="77777777" w:rsidR="008016DC" w:rsidRDefault="008016DC" w:rsidP="008016D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E371" w14:textId="77777777" w:rsidR="008016DC" w:rsidRDefault="008016DC" w:rsidP="008016DC">
            <w:pPr>
              <w:rPr>
                <w:rFonts w:ascii="Arial" w:hAnsi="Arial" w:cs="Arial"/>
                <w:sz w:val="22"/>
                <w:szCs w:val="22"/>
              </w:rPr>
            </w:pPr>
          </w:p>
          <w:p w14:paraId="606266DA" w14:textId="77777777" w:rsidR="008016DC" w:rsidRDefault="008016DC" w:rsidP="008016DC">
            <w:pPr>
              <w:rPr>
                <w:rFonts w:ascii="Arial" w:hAnsi="Arial" w:cs="Arial"/>
                <w:sz w:val="22"/>
                <w:szCs w:val="22"/>
              </w:rPr>
            </w:pPr>
          </w:p>
          <w:p w14:paraId="3A109C53" w14:textId="77777777" w:rsidR="008016DC" w:rsidRPr="004C3A0B" w:rsidRDefault="008016DC" w:rsidP="008016DC">
            <w:pPr>
              <w:rPr>
                <w:rFonts w:ascii="Arial" w:hAnsi="Arial" w:cs="Arial"/>
                <w:sz w:val="22"/>
                <w:szCs w:val="22"/>
              </w:rPr>
            </w:pPr>
          </w:p>
          <w:p w14:paraId="2A4A01E8" w14:textId="77777777" w:rsidR="008016DC" w:rsidRDefault="008016DC" w:rsidP="008016DC">
            <w:pPr>
              <w:autoSpaceDE w:val="0"/>
              <w:autoSpaceDN w:val="0"/>
              <w:adjustRightInd w:val="0"/>
            </w:pPr>
            <w:r w:rsidRPr="003257BD">
              <w:rPr>
                <w:rFonts w:ascii="Arial" w:hAnsi="Arial" w:cs="Arial"/>
                <w:i/>
                <w:color w:val="808080"/>
                <w:sz w:val="18"/>
                <w:szCs w:val="18"/>
              </w:rPr>
              <w:t>(this box should expand as you type)</w:t>
            </w:r>
          </w:p>
        </w:tc>
      </w:tr>
    </w:tbl>
    <w:p w14:paraId="20C0FBEC" w14:textId="77777777" w:rsidR="008016DC" w:rsidRDefault="008016DC" w:rsidP="008016DC"/>
    <w:tbl>
      <w:tblPr>
        <w:tblStyle w:val="BalloonText"/>
        <w:tblW w:w="10485" w:type="dxa"/>
        <w:tblLook w:val="04A0" w:firstRow="1" w:lastRow="0" w:firstColumn="1" w:lastColumn="0" w:noHBand="0" w:noVBand="1"/>
      </w:tblPr>
      <w:tblGrid>
        <w:gridCol w:w="562"/>
        <w:gridCol w:w="7905"/>
        <w:gridCol w:w="992"/>
        <w:gridCol w:w="1026"/>
      </w:tblGrid>
      <w:tr w:rsidR="008016DC" w:rsidRPr="004C3A0B" w14:paraId="70A72403" w14:textId="77777777" w:rsidTr="008016DC">
        <w:trPr>
          <w:trHeight w:val="439"/>
        </w:trPr>
        <w:tc>
          <w:tcPr>
            <w:tcW w:w="562" w:type="dxa"/>
            <w:shd w:val="clear" w:color="auto" w:fill="F2F2F2" w:themeFill="background1" w:themeFillShade="F2"/>
            <w:vAlign w:val="center"/>
          </w:tcPr>
          <w:p w14:paraId="268D49CE" w14:textId="77777777" w:rsidR="008016DC" w:rsidRPr="002132F9" w:rsidRDefault="008016DC" w:rsidP="008016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55518BD" w14:textId="77777777" w:rsidR="008016DC" w:rsidRPr="009563B2" w:rsidRDefault="008016DC" w:rsidP="008016DC">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CA2C746"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BC3C69D"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016DC" w:rsidRPr="004C3A0B" w14:paraId="44879C4D" w14:textId="77777777" w:rsidTr="008016DC">
        <w:trPr>
          <w:trHeight w:val="439"/>
        </w:trPr>
        <w:tc>
          <w:tcPr>
            <w:tcW w:w="562" w:type="dxa"/>
            <w:shd w:val="clear" w:color="auto" w:fill="F2F2F2" w:themeFill="background1" w:themeFillShade="F2"/>
            <w:vAlign w:val="center"/>
          </w:tcPr>
          <w:p w14:paraId="571D8305" w14:textId="77777777" w:rsidR="008016DC" w:rsidRPr="00903B3C" w:rsidRDefault="008016DC" w:rsidP="008016D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22384171"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33351BB"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2D3704A"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702030CB" w14:textId="77777777" w:rsidTr="008016DC">
        <w:trPr>
          <w:trHeight w:val="403"/>
        </w:trPr>
        <w:tc>
          <w:tcPr>
            <w:tcW w:w="562" w:type="dxa"/>
            <w:shd w:val="clear" w:color="auto" w:fill="F2F2F2" w:themeFill="background1" w:themeFillShade="F2"/>
            <w:vAlign w:val="center"/>
          </w:tcPr>
          <w:p w14:paraId="21841283" w14:textId="77777777" w:rsidR="008016DC" w:rsidRPr="00903B3C" w:rsidRDefault="008016DC" w:rsidP="008016D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2C6EB94"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04486B41"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694751F6"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606EEEC2" w14:textId="77777777" w:rsidTr="008016DC">
        <w:trPr>
          <w:trHeight w:val="439"/>
        </w:trPr>
        <w:tc>
          <w:tcPr>
            <w:tcW w:w="562" w:type="dxa"/>
            <w:shd w:val="clear" w:color="auto" w:fill="F2F2F2" w:themeFill="background1" w:themeFillShade="F2"/>
            <w:vAlign w:val="center"/>
          </w:tcPr>
          <w:p w14:paraId="1DFCC134" w14:textId="77777777" w:rsidR="008016DC" w:rsidRPr="00903B3C" w:rsidRDefault="008016DC" w:rsidP="008016D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48C994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0E0BA72"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685D5ABD"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2914A834" w14:textId="77777777" w:rsidTr="008016DC">
        <w:trPr>
          <w:trHeight w:val="403"/>
        </w:trPr>
        <w:tc>
          <w:tcPr>
            <w:tcW w:w="562" w:type="dxa"/>
            <w:shd w:val="clear" w:color="auto" w:fill="F2F2F2" w:themeFill="background1" w:themeFillShade="F2"/>
            <w:vAlign w:val="center"/>
          </w:tcPr>
          <w:p w14:paraId="1ACA6A1C" w14:textId="77777777" w:rsidR="008016DC" w:rsidRPr="00903B3C" w:rsidRDefault="008016DC" w:rsidP="008016D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25581A5"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55B901B"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4B40446"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7DD67FAA" w14:textId="77777777" w:rsidTr="008016DC">
        <w:trPr>
          <w:trHeight w:val="403"/>
        </w:trPr>
        <w:tc>
          <w:tcPr>
            <w:tcW w:w="562" w:type="dxa"/>
            <w:shd w:val="clear" w:color="auto" w:fill="F2F2F2" w:themeFill="background1" w:themeFillShade="F2"/>
            <w:vAlign w:val="center"/>
          </w:tcPr>
          <w:p w14:paraId="1885A444" w14:textId="77777777" w:rsidR="008016DC" w:rsidRPr="00903B3C" w:rsidRDefault="008016DC" w:rsidP="008016D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9FB8238"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0BF7D0E"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D2D4C56"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5DC47134" w14:textId="77777777" w:rsidTr="008016DC">
        <w:trPr>
          <w:trHeight w:val="403"/>
        </w:trPr>
        <w:tc>
          <w:tcPr>
            <w:tcW w:w="562" w:type="dxa"/>
            <w:shd w:val="clear" w:color="auto" w:fill="F2F2F2" w:themeFill="background1" w:themeFillShade="F2"/>
            <w:vAlign w:val="center"/>
          </w:tcPr>
          <w:p w14:paraId="28ECA9D9" w14:textId="77777777" w:rsidR="008016DC" w:rsidRPr="00903B3C"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1A3CC4DF"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8596D17"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9BAC92D"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335F3129" w14:textId="77777777" w:rsidTr="008016DC">
        <w:trPr>
          <w:trHeight w:val="403"/>
        </w:trPr>
        <w:tc>
          <w:tcPr>
            <w:tcW w:w="562" w:type="dxa"/>
            <w:shd w:val="clear" w:color="auto" w:fill="F2F2F2" w:themeFill="background1" w:themeFillShade="F2"/>
            <w:vAlign w:val="center"/>
          </w:tcPr>
          <w:p w14:paraId="5437B806" w14:textId="77777777" w:rsidR="008016DC" w:rsidRPr="00903B3C"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89B99BD"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Other – specify:</w:t>
            </w:r>
          </w:p>
          <w:p w14:paraId="0465E685" w14:textId="77777777" w:rsidR="008016DC" w:rsidRPr="004C3A0B" w:rsidRDefault="008016DC" w:rsidP="008016D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4491D5C"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3F8303C"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18EBFCF5" w14:textId="77777777" w:rsidTr="008016DC">
        <w:trPr>
          <w:trHeight w:val="403"/>
        </w:trPr>
        <w:tc>
          <w:tcPr>
            <w:tcW w:w="562" w:type="dxa"/>
            <w:shd w:val="clear" w:color="auto" w:fill="F2F2F2" w:themeFill="background1" w:themeFillShade="F2"/>
            <w:vAlign w:val="center"/>
          </w:tcPr>
          <w:p w14:paraId="65EDB0AF" w14:textId="77777777" w:rsidR="008016DC" w:rsidRPr="00903B3C" w:rsidRDefault="008016DC" w:rsidP="008016D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AA00BA7" w14:textId="77777777" w:rsidR="008016DC" w:rsidRDefault="008016DC" w:rsidP="008016D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8016DC" w:rsidRPr="004C3A0B" w14:paraId="39360E97" w14:textId="77777777" w:rsidTr="008016DC">
        <w:trPr>
          <w:trHeight w:val="403"/>
        </w:trPr>
        <w:tc>
          <w:tcPr>
            <w:tcW w:w="562" w:type="dxa"/>
            <w:vAlign w:val="center"/>
          </w:tcPr>
          <w:p w14:paraId="3053FD13" w14:textId="77777777" w:rsidR="008016DC" w:rsidRPr="00E65973" w:rsidRDefault="008016DC" w:rsidP="008016DC">
            <w:pPr>
              <w:jc w:val="center"/>
              <w:rPr>
                <w:rFonts w:ascii="Arial" w:hAnsi="Arial" w:cs="Arial"/>
                <w:sz w:val="22"/>
                <w:szCs w:val="22"/>
              </w:rPr>
            </w:pPr>
          </w:p>
        </w:tc>
        <w:tc>
          <w:tcPr>
            <w:tcW w:w="9923" w:type="dxa"/>
            <w:gridSpan w:val="3"/>
          </w:tcPr>
          <w:p w14:paraId="212092FA" w14:textId="77777777" w:rsidR="008016DC" w:rsidRDefault="008016DC" w:rsidP="008016DC">
            <w:pPr>
              <w:rPr>
                <w:rFonts w:ascii="Arial" w:hAnsi="Arial" w:cs="Arial"/>
                <w:sz w:val="22"/>
                <w:szCs w:val="22"/>
              </w:rPr>
            </w:pPr>
          </w:p>
          <w:p w14:paraId="79B348D3" w14:textId="77777777" w:rsidR="008016DC" w:rsidRPr="004C3A0B" w:rsidRDefault="008016DC" w:rsidP="008016DC">
            <w:pPr>
              <w:rPr>
                <w:rFonts w:ascii="Arial" w:hAnsi="Arial" w:cs="Arial"/>
                <w:sz w:val="22"/>
                <w:szCs w:val="22"/>
              </w:rPr>
            </w:pPr>
          </w:p>
          <w:p w14:paraId="6DFDB5D8" w14:textId="77777777" w:rsidR="008016DC" w:rsidRDefault="008016DC" w:rsidP="008016D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69DA78B7" w14:textId="77777777" w:rsidR="008016DC" w:rsidRDefault="008016DC" w:rsidP="008016DC"/>
    <w:tbl>
      <w:tblPr>
        <w:tblStyle w:val="BalloonText"/>
        <w:tblW w:w="10485" w:type="dxa"/>
        <w:tblLook w:val="04A0" w:firstRow="1" w:lastRow="0" w:firstColumn="1" w:lastColumn="0" w:noHBand="0" w:noVBand="1"/>
      </w:tblPr>
      <w:tblGrid>
        <w:gridCol w:w="562"/>
        <w:gridCol w:w="7905"/>
        <w:gridCol w:w="992"/>
        <w:gridCol w:w="1026"/>
      </w:tblGrid>
      <w:tr w:rsidR="008016DC" w:rsidRPr="004C3A0B" w14:paraId="23CEDE45" w14:textId="77777777" w:rsidTr="008016DC">
        <w:trPr>
          <w:trHeight w:val="439"/>
        </w:trPr>
        <w:tc>
          <w:tcPr>
            <w:tcW w:w="562" w:type="dxa"/>
            <w:shd w:val="clear" w:color="auto" w:fill="F2F2F2" w:themeFill="background1" w:themeFillShade="F2"/>
          </w:tcPr>
          <w:p w14:paraId="7D55F7B7" w14:textId="77777777" w:rsidR="008016DC" w:rsidRPr="002132F9" w:rsidRDefault="008016DC" w:rsidP="008016D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60D359E" w14:textId="77777777" w:rsidR="008016DC" w:rsidRPr="004C3A0B" w:rsidRDefault="008016DC" w:rsidP="008016DC">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8016DC" w:rsidRPr="004C3A0B" w14:paraId="1ABEF7F9" w14:textId="77777777" w:rsidTr="008016DC">
        <w:trPr>
          <w:trHeight w:val="439"/>
        </w:trPr>
        <w:tc>
          <w:tcPr>
            <w:tcW w:w="562" w:type="dxa"/>
            <w:shd w:val="clear" w:color="auto" w:fill="F2F2F2" w:themeFill="background1" w:themeFillShade="F2"/>
            <w:vAlign w:val="center"/>
          </w:tcPr>
          <w:p w14:paraId="5231B7CF" w14:textId="77777777" w:rsidR="008016DC" w:rsidRPr="00842FC0" w:rsidRDefault="008016DC" w:rsidP="008016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865699F" w14:textId="77777777" w:rsidR="008016DC" w:rsidRPr="004C3A0B" w:rsidRDefault="008016DC" w:rsidP="008016D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591E868"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98DA9FD" w14:textId="77777777" w:rsidR="008016DC" w:rsidRPr="004C3A0B" w:rsidRDefault="008016DC" w:rsidP="008016D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016DC" w:rsidRPr="004C3A0B" w14:paraId="58B58AA9" w14:textId="77777777" w:rsidTr="008016DC">
        <w:trPr>
          <w:trHeight w:val="439"/>
        </w:trPr>
        <w:tc>
          <w:tcPr>
            <w:tcW w:w="562" w:type="dxa"/>
            <w:shd w:val="clear" w:color="auto" w:fill="F2F2F2" w:themeFill="background1" w:themeFillShade="F2"/>
            <w:vAlign w:val="center"/>
          </w:tcPr>
          <w:p w14:paraId="2B3BD39D" w14:textId="77777777" w:rsidR="008016DC" w:rsidRPr="00842FC0"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313204C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6EF1359"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CC6263A"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11C6C1F6" w14:textId="77777777" w:rsidTr="008016DC">
        <w:trPr>
          <w:trHeight w:val="403"/>
        </w:trPr>
        <w:tc>
          <w:tcPr>
            <w:tcW w:w="562" w:type="dxa"/>
            <w:shd w:val="clear" w:color="auto" w:fill="F2F2F2" w:themeFill="background1" w:themeFillShade="F2"/>
            <w:vAlign w:val="center"/>
          </w:tcPr>
          <w:p w14:paraId="47955E85" w14:textId="77777777" w:rsidR="008016DC" w:rsidRPr="00842FC0"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857E816"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F6F70AD"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21429123"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0CCC95F6" w14:textId="77777777" w:rsidTr="008016DC">
        <w:trPr>
          <w:trHeight w:val="439"/>
        </w:trPr>
        <w:tc>
          <w:tcPr>
            <w:tcW w:w="562" w:type="dxa"/>
            <w:shd w:val="clear" w:color="auto" w:fill="F2F2F2" w:themeFill="background1" w:themeFillShade="F2"/>
            <w:vAlign w:val="center"/>
          </w:tcPr>
          <w:p w14:paraId="110BB078" w14:textId="77777777" w:rsidR="008016DC" w:rsidRPr="00842FC0"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87DA49E"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720FDA4"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7AF57EB"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495F6BC9" w14:textId="77777777" w:rsidTr="008016DC">
        <w:trPr>
          <w:trHeight w:val="403"/>
        </w:trPr>
        <w:tc>
          <w:tcPr>
            <w:tcW w:w="562" w:type="dxa"/>
            <w:shd w:val="clear" w:color="auto" w:fill="F2F2F2" w:themeFill="background1" w:themeFillShade="F2"/>
            <w:vAlign w:val="center"/>
          </w:tcPr>
          <w:p w14:paraId="1FA1ABB3" w14:textId="77777777" w:rsidR="008016DC" w:rsidRPr="00842FC0"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844C7C0"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1AFBC6F"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6DDCC431"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4A2BC388" w14:textId="77777777" w:rsidTr="008016DC">
        <w:trPr>
          <w:trHeight w:val="403"/>
        </w:trPr>
        <w:tc>
          <w:tcPr>
            <w:tcW w:w="562" w:type="dxa"/>
            <w:shd w:val="clear" w:color="auto" w:fill="F2F2F2" w:themeFill="background1" w:themeFillShade="F2"/>
            <w:vAlign w:val="center"/>
          </w:tcPr>
          <w:p w14:paraId="6CB6CBB8" w14:textId="77777777" w:rsidR="008016DC" w:rsidRPr="00842FC0" w:rsidRDefault="008016DC" w:rsidP="008016DC">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BB2398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3F567252"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26C920C"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DC" w:rsidRPr="004C3A0B" w14:paraId="5090AD52" w14:textId="77777777" w:rsidTr="008016DC">
        <w:trPr>
          <w:trHeight w:val="403"/>
        </w:trPr>
        <w:tc>
          <w:tcPr>
            <w:tcW w:w="562" w:type="dxa"/>
            <w:shd w:val="clear" w:color="auto" w:fill="F2F2F2" w:themeFill="background1" w:themeFillShade="F2"/>
            <w:vAlign w:val="center"/>
          </w:tcPr>
          <w:p w14:paraId="0BF904E9" w14:textId="77777777" w:rsidR="008016DC" w:rsidRPr="00842FC0" w:rsidRDefault="008016DC" w:rsidP="008016DC">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B3E2394"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9E7C2CD"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5B290AD0"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74C738F7" w14:textId="77777777" w:rsidTr="008016DC">
        <w:trPr>
          <w:trHeight w:val="403"/>
        </w:trPr>
        <w:tc>
          <w:tcPr>
            <w:tcW w:w="562" w:type="dxa"/>
            <w:shd w:val="clear" w:color="auto" w:fill="F2F2F2" w:themeFill="background1" w:themeFillShade="F2"/>
            <w:vAlign w:val="center"/>
          </w:tcPr>
          <w:p w14:paraId="595601DF" w14:textId="77777777" w:rsidR="008016DC" w:rsidRPr="00842FC0" w:rsidRDefault="008016DC" w:rsidP="008016DC">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392B51B"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3E3AB8A1"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6DC9E0F0"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5FCC5823" w14:textId="77777777" w:rsidTr="008016DC">
        <w:trPr>
          <w:trHeight w:val="403"/>
        </w:trPr>
        <w:tc>
          <w:tcPr>
            <w:tcW w:w="562" w:type="dxa"/>
            <w:shd w:val="clear" w:color="auto" w:fill="F2F2F2" w:themeFill="background1" w:themeFillShade="F2"/>
            <w:vAlign w:val="center"/>
          </w:tcPr>
          <w:p w14:paraId="19E15D95" w14:textId="77777777" w:rsidR="008016DC" w:rsidRPr="00842FC0" w:rsidRDefault="008016DC" w:rsidP="008016DC">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75CFEEB9" w14:textId="77777777" w:rsidR="008016DC" w:rsidRPr="004C3A0B" w:rsidRDefault="008016DC" w:rsidP="008016D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450627FE" w14:textId="77777777" w:rsidR="008016DC" w:rsidRPr="00C71BCC" w:rsidRDefault="008016DC" w:rsidP="008016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18390D9F" w14:textId="77777777" w:rsidR="008016DC" w:rsidRPr="00C71BCC" w:rsidRDefault="008016DC" w:rsidP="008016D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016DC" w:rsidRPr="004C3A0B" w14:paraId="31B9157A" w14:textId="77777777" w:rsidTr="008016DC">
        <w:trPr>
          <w:trHeight w:val="403"/>
        </w:trPr>
        <w:tc>
          <w:tcPr>
            <w:tcW w:w="562" w:type="dxa"/>
            <w:shd w:val="clear" w:color="auto" w:fill="F2F2F2" w:themeFill="background1" w:themeFillShade="F2"/>
            <w:vAlign w:val="center"/>
          </w:tcPr>
          <w:p w14:paraId="3D5E2C94" w14:textId="77777777" w:rsidR="008016DC" w:rsidRPr="00842FC0" w:rsidRDefault="008016DC" w:rsidP="008016DC">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60E0F8E3" w14:textId="77777777" w:rsidR="008016DC" w:rsidRPr="004C3A0B" w:rsidRDefault="008016DC" w:rsidP="008016D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8016DC" w:rsidRPr="004C3A0B" w14:paraId="6F40B61D" w14:textId="77777777" w:rsidTr="008016DC">
        <w:trPr>
          <w:trHeight w:val="403"/>
        </w:trPr>
        <w:tc>
          <w:tcPr>
            <w:tcW w:w="562" w:type="dxa"/>
            <w:vAlign w:val="center"/>
          </w:tcPr>
          <w:p w14:paraId="2479AA36" w14:textId="77777777" w:rsidR="008016DC" w:rsidRPr="00E65973" w:rsidRDefault="008016DC" w:rsidP="008016DC">
            <w:pPr>
              <w:autoSpaceDE w:val="0"/>
              <w:autoSpaceDN w:val="0"/>
              <w:adjustRightInd w:val="0"/>
              <w:jc w:val="center"/>
              <w:rPr>
                <w:rFonts w:ascii="Arial" w:hAnsi="Arial" w:cs="Arial"/>
                <w:sz w:val="22"/>
                <w:szCs w:val="22"/>
              </w:rPr>
            </w:pPr>
          </w:p>
        </w:tc>
        <w:tc>
          <w:tcPr>
            <w:tcW w:w="9923" w:type="dxa"/>
            <w:gridSpan w:val="3"/>
            <w:vAlign w:val="center"/>
          </w:tcPr>
          <w:p w14:paraId="6A8398A1" w14:textId="77777777" w:rsidR="008016DC" w:rsidRDefault="008016DC" w:rsidP="008016DC">
            <w:pPr>
              <w:autoSpaceDE w:val="0"/>
              <w:autoSpaceDN w:val="0"/>
              <w:adjustRightInd w:val="0"/>
              <w:rPr>
                <w:rFonts w:ascii="Arial" w:hAnsi="Arial" w:cs="Arial"/>
                <w:sz w:val="22"/>
                <w:szCs w:val="22"/>
              </w:rPr>
            </w:pPr>
          </w:p>
          <w:p w14:paraId="55834F79" w14:textId="77777777" w:rsidR="008016DC" w:rsidRDefault="008016DC" w:rsidP="008016DC">
            <w:pPr>
              <w:autoSpaceDE w:val="0"/>
              <w:autoSpaceDN w:val="0"/>
              <w:adjustRightInd w:val="0"/>
              <w:rPr>
                <w:rFonts w:ascii="Arial" w:hAnsi="Arial" w:cs="Arial"/>
                <w:sz w:val="22"/>
                <w:szCs w:val="22"/>
              </w:rPr>
            </w:pPr>
          </w:p>
          <w:p w14:paraId="298CBFE2" w14:textId="77777777" w:rsidR="008016DC" w:rsidRPr="00354F34" w:rsidRDefault="008016DC" w:rsidP="008016DC">
            <w:pPr>
              <w:autoSpaceDE w:val="0"/>
              <w:autoSpaceDN w:val="0"/>
              <w:adjustRightInd w:val="0"/>
              <w:rPr>
                <w:rFonts w:ascii="Arial" w:hAnsi="Arial" w:cs="Arial"/>
                <w:sz w:val="22"/>
                <w:szCs w:val="22"/>
              </w:rPr>
            </w:pPr>
          </w:p>
          <w:p w14:paraId="17A9FC4C" w14:textId="77777777" w:rsidR="008016DC" w:rsidRPr="004C3A0B" w:rsidRDefault="008016DC" w:rsidP="008016D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016DC" w:rsidRPr="004C3A0B" w14:paraId="3AB32E88" w14:textId="77777777" w:rsidTr="008016DC">
        <w:trPr>
          <w:trHeight w:val="403"/>
        </w:trPr>
        <w:tc>
          <w:tcPr>
            <w:tcW w:w="562" w:type="dxa"/>
            <w:shd w:val="clear" w:color="auto" w:fill="F2F2F2" w:themeFill="background1" w:themeFillShade="F2"/>
            <w:vAlign w:val="center"/>
          </w:tcPr>
          <w:p w14:paraId="209773D1" w14:textId="77777777" w:rsidR="008016DC" w:rsidRPr="00842FC0" w:rsidRDefault="008016DC" w:rsidP="008016DC">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D42E760"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016DC" w:rsidRPr="004C3A0B" w14:paraId="3ED66D0F" w14:textId="77777777" w:rsidTr="008016DC">
        <w:trPr>
          <w:trHeight w:val="403"/>
        </w:trPr>
        <w:tc>
          <w:tcPr>
            <w:tcW w:w="562" w:type="dxa"/>
            <w:vAlign w:val="center"/>
          </w:tcPr>
          <w:p w14:paraId="070CFD8A" w14:textId="77777777" w:rsidR="008016DC" w:rsidRPr="00E65973" w:rsidRDefault="008016DC" w:rsidP="008016DC">
            <w:pPr>
              <w:autoSpaceDE w:val="0"/>
              <w:autoSpaceDN w:val="0"/>
              <w:adjustRightInd w:val="0"/>
              <w:jc w:val="center"/>
              <w:rPr>
                <w:rFonts w:ascii="Arial" w:hAnsi="Arial" w:cs="Arial"/>
                <w:sz w:val="22"/>
                <w:szCs w:val="22"/>
              </w:rPr>
            </w:pPr>
          </w:p>
        </w:tc>
        <w:tc>
          <w:tcPr>
            <w:tcW w:w="9923" w:type="dxa"/>
            <w:gridSpan w:val="3"/>
            <w:vAlign w:val="center"/>
          </w:tcPr>
          <w:p w14:paraId="18673A5A" w14:textId="77777777" w:rsidR="008016DC" w:rsidRDefault="008016DC" w:rsidP="008016DC">
            <w:pPr>
              <w:autoSpaceDE w:val="0"/>
              <w:autoSpaceDN w:val="0"/>
              <w:adjustRightInd w:val="0"/>
              <w:rPr>
                <w:rFonts w:ascii="Arial" w:hAnsi="Arial" w:cs="Arial"/>
                <w:sz w:val="22"/>
                <w:szCs w:val="22"/>
              </w:rPr>
            </w:pPr>
          </w:p>
          <w:p w14:paraId="4B365068" w14:textId="77777777" w:rsidR="008016DC" w:rsidRDefault="008016DC" w:rsidP="008016DC">
            <w:pPr>
              <w:autoSpaceDE w:val="0"/>
              <w:autoSpaceDN w:val="0"/>
              <w:adjustRightInd w:val="0"/>
              <w:rPr>
                <w:rFonts w:ascii="Arial" w:hAnsi="Arial" w:cs="Arial"/>
                <w:sz w:val="22"/>
                <w:szCs w:val="22"/>
              </w:rPr>
            </w:pPr>
          </w:p>
          <w:p w14:paraId="7DB78B15" w14:textId="77777777" w:rsidR="008016DC" w:rsidRPr="00354F34" w:rsidRDefault="008016DC" w:rsidP="008016DC">
            <w:pPr>
              <w:autoSpaceDE w:val="0"/>
              <w:autoSpaceDN w:val="0"/>
              <w:adjustRightInd w:val="0"/>
              <w:rPr>
                <w:rFonts w:ascii="Arial" w:hAnsi="Arial" w:cs="Arial"/>
                <w:sz w:val="22"/>
                <w:szCs w:val="22"/>
              </w:rPr>
            </w:pPr>
          </w:p>
          <w:p w14:paraId="055F94A7" w14:textId="77777777" w:rsidR="008016DC" w:rsidRPr="004C3A0B" w:rsidRDefault="008016DC" w:rsidP="008016D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016DC" w:rsidRPr="004C3A0B" w14:paraId="67722C17" w14:textId="77777777" w:rsidTr="008016DC">
        <w:trPr>
          <w:trHeight w:val="403"/>
        </w:trPr>
        <w:tc>
          <w:tcPr>
            <w:tcW w:w="562" w:type="dxa"/>
            <w:shd w:val="clear" w:color="auto" w:fill="F2F2F2" w:themeFill="background1" w:themeFillShade="F2"/>
            <w:vAlign w:val="center"/>
          </w:tcPr>
          <w:p w14:paraId="4322C09A" w14:textId="77777777" w:rsidR="008016DC" w:rsidRPr="00842FC0" w:rsidRDefault="008016DC" w:rsidP="008016DC">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274399DB"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016DC" w:rsidRPr="004C3A0B" w14:paraId="0C54C85A" w14:textId="77777777" w:rsidTr="008016DC">
        <w:trPr>
          <w:trHeight w:val="403"/>
        </w:trPr>
        <w:tc>
          <w:tcPr>
            <w:tcW w:w="562" w:type="dxa"/>
            <w:vAlign w:val="center"/>
          </w:tcPr>
          <w:p w14:paraId="22125DC7" w14:textId="77777777" w:rsidR="008016DC" w:rsidRPr="00E65973" w:rsidRDefault="008016DC" w:rsidP="008016DC">
            <w:pPr>
              <w:autoSpaceDE w:val="0"/>
              <w:autoSpaceDN w:val="0"/>
              <w:adjustRightInd w:val="0"/>
              <w:jc w:val="center"/>
              <w:rPr>
                <w:rFonts w:ascii="Arial" w:hAnsi="Arial" w:cs="Arial"/>
                <w:sz w:val="22"/>
                <w:szCs w:val="22"/>
              </w:rPr>
            </w:pPr>
          </w:p>
        </w:tc>
        <w:tc>
          <w:tcPr>
            <w:tcW w:w="9923" w:type="dxa"/>
            <w:gridSpan w:val="3"/>
          </w:tcPr>
          <w:p w14:paraId="35A45297" w14:textId="77777777" w:rsidR="008016DC" w:rsidRDefault="008016DC" w:rsidP="008016DC">
            <w:pPr>
              <w:autoSpaceDE w:val="0"/>
              <w:autoSpaceDN w:val="0"/>
              <w:adjustRightInd w:val="0"/>
              <w:rPr>
                <w:rFonts w:ascii="Arial" w:hAnsi="Arial" w:cs="Arial"/>
                <w:sz w:val="22"/>
                <w:szCs w:val="22"/>
              </w:rPr>
            </w:pPr>
          </w:p>
          <w:p w14:paraId="7C0146A4" w14:textId="77777777" w:rsidR="008016DC" w:rsidRDefault="008016DC" w:rsidP="008016DC">
            <w:pPr>
              <w:autoSpaceDE w:val="0"/>
              <w:autoSpaceDN w:val="0"/>
              <w:adjustRightInd w:val="0"/>
              <w:rPr>
                <w:rFonts w:ascii="Arial" w:hAnsi="Arial" w:cs="Arial"/>
                <w:sz w:val="22"/>
                <w:szCs w:val="22"/>
              </w:rPr>
            </w:pPr>
          </w:p>
          <w:p w14:paraId="57FFEEF9" w14:textId="77777777" w:rsidR="008016DC" w:rsidRPr="00354F34" w:rsidRDefault="008016DC" w:rsidP="008016DC">
            <w:pPr>
              <w:autoSpaceDE w:val="0"/>
              <w:autoSpaceDN w:val="0"/>
              <w:adjustRightInd w:val="0"/>
              <w:rPr>
                <w:rFonts w:ascii="Arial" w:hAnsi="Arial" w:cs="Arial"/>
                <w:sz w:val="22"/>
                <w:szCs w:val="22"/>
              </w:rPr>
            </w:pPr>
          </w:p>
          <w:p w14:paraId="107FA7CB" w14:textId="77777777" w:rsidR="008016DC" w:rsidRPr="004C3A0B" w:rsidRDefault="008016DC" w:rsidP="008016D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016DC" w:rsidRPr="004C3A0B" w14:paraId="5858E1A5" w14:textId="77777777" w:rsidTr="008016DC">
        <w:trPr>
          <w:trHeight w:val="403"/>
        </w:trPr>
        <w:tc>
          <w:tcPr>
            <w:tcW w:w="562" w:type="dxa"/>
            <w:shd w:val="clear" w:color="auto" w:fill="F2F2F2" w:themeFill="background1" w:themeFillShade="F2"/>
            <w:vAlign w:val="center"/>
          </w:tcPr>
          <w:p w14:paraId="2B96E19D" w14:textId="77777777" w:rsidR="008016DC" w:rsidRPr="00842FC0" w:rsidRDefault="008016DC" w:rsidP="008016DC">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565A115C" w14:textId="77777777" w:rsidR="008016DC" w:rsidRPr="004C3A0B" w:rsidRDefault="008016DC" w:rsidP="008016D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016DC" w:rsidRPr="004C3A0B" w14:paraId="1752F2C6" w14:textId="77777777" w:rsidTr="008016DC">
        <w:trPr>
          <w:trHeight w:val="403"/>
        </w:trPr>
        <w:tc>
          <w:tcPr>
            <w:tcW w:w="562" w:type="dxa"/>
            <w:vAlign w:val="center"/>
          </w:tcPr>
          <w:p w14:paraId="64D54E02" w14:textId="77777777" w:rsidR="008016DC" w:rsidRPr="00E65973" w:rsidRDefault="008016DC" w:rsidP="008016DC">
            <w:pPr>
              <w:autoSpaceDE w:val="0"/>
              <w:autoSpaceDN w:val="0"/>
              <w:adjustRightInd w:val="0"/>
              <w:jc w:val="center"/>
              <w:rPr>
                <w:rFonts w:ascii="Arial" w:hAnsi="Arial" w:cs="Arial"/>
                <w:sz w:val="22"/>
                <w:szCs w:val="22"/>
              </w:rPr>
            </w:pPr>
          </w:p>
        </w:tc>
        <w:tc>
          <w:tcPr>
            <w:tcW w:w="9923" w:type="dxa"/>
            <w:gridSpan w:val="3"/>
          </w:tcPr>
          <w:p w14:paraId="661E7F1C" w14:textId="77777777" w:rsidR="008016DC" w:rsidRDefault="008016DC" w:rsidP="008016DC">
            <w:pPr>
              <w:autoSpaceDE w:val="0"/>
              <w:autoSpaceDN w:val="0"/>
              <w:adjustRightInd w:val="0"/>
              <w:rPr>
                <w:rFonts w:ascii="Arial" w:hAnsi="Arial" w:cs="Arial"/>
                <w:sz w:val="22"/>
                <w:szCs w:val="22"/>
              </w:rPr>
            </w:pPr>
          </w:p>
          <w:p w14:paraId="3AFF53F4" w14:textId="77777777" w:rsidR="008016DC" w:rsidRDefault="008016DC" w:rsidP="008016DC">
            <w:pPr>
              <w:autoSpaceDE w:val="0"/>
              <w:autoSpaceDN w:val="0"/>
              <w:adjustRightInd w:val="0"/>
              <w:rPr>
                <w:rFonts w:ascii="Arial" w:hAnsi="Arial" w:cs="Arial"/>
                <w:sz w:val="22"/>
                <w:szCs w:val="22"/>
              </w:rPr>
            </w:pPr>
          </w:p>
          <w:p w14:paraId="70447800" w14:textId="77777777" w:rsidR="008016DC" w:rsidRPr="00354F34" w:rsidRDefault="008016DC" w:rsidP="008016DC">
            <w:pPr>
              <w:autoSpaceDE w:val="0"/>
              <w:autoSpaceDN w:val="0"/>
              <w:adjustRightInd w:val="0"/>
              <w:rPr>
                <w:rFonts w:ascii="Arial" w:hAnsi="Arial" w:cs="Arial"/>
                <w:sz w:val="22"/>
                <w:szCs w:val="22"/>
              </w:rPr>
            </w:pPr>
          </w:p>
          <w:p w14:paraId="0DBC9954" w14:textId="77777777" w:rsidR="008016DC" w:rsidRPr="004C3A0B" w:rsidRDefault="008016DC" w:rsidP="008016D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016DC" w:rsidRPr="004C3A0B" w14:paraId="230EBC18" w14:textId="77777777" w:rsidTr="008016DC">
        <w:trPr>
          <w:trHeight w:val="403"/>
        </w:trPr>
        <w:tc>
          <w:tcPr>
            <w:tcW w:w="562" w:type="dxa"/>
            <w:shd w:val="clear" w:color="auto" w:fill="F2F2F2" w:themeFill="background1" w:themeFillShade="F2"/>
            <w:vAlign w:val="center"/>
          </w:tcPr>
          <w:p w14:paraId="643865CD" w14:textId="77777777" w:rsidR="008016DC" w:rsidRPr="00842FC0" w:rsidRDefault="008016DC" w:rsidP="008016DC">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2A65B70" w14:textId="77777777" w:rsidR="008016DC" w:rsidRDefault="008016DC" w:rsidP="008016D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016DC" w:rsidRPr="004C3A0B" w14:paraId="2210E449" w14:textId="77777777" w:rsidTr="008016DC">
        <w:trPr>
          <w:trHeight w:val="403"/>
        </w:trPr>
        <w:tc>
          <w:tcPr>
            <w:tcW w:w="562" w:type="dxa"/>
            <w:vAlign w:val="center"/>
          </w:tcPr>
          <w:p w14:paraId="0752A77C" w14:textId="77777777" w:rsidR="008016DC" w:rsidRPr="00E65973" w:rsidRDefault="008016DC" w:rsidP="008016DC">
            <w:pPr>
              <w:autoSpaceDE w:val="0"/>
              <w:autoSpaceDN w:val="0"/>
              <w:adjustRightInd w:val="0"/>
              <w:jc w:val="center"/>
              <w:rPr>
                <w:rFonts w:ascii="Arial" w:hAnsi="Arial" w:cs="Arial"/>
                <w:sz w:val="22"/>
                <w:szCs w:val="22"/>
              </w:rPr>
            </w:pPr>
          </w:p>
        </w:tc>
        <w:tc>
          <w:tcPr>
            <w:tcW w:w="9923" w:type="dxa"/>
            <w:gridSpan w:val="3"/>
          </w:tcPr>
          <w:p w14:paraId="08EFED75" w14:textId="77777777" w:rsidR="008016DC" w:rsidRDefault="008016DC" w:rsidP="008016DC">
            <w:pPr>
              <w:autoSpaceDE w:val="0"/>
              <w:autoSpaceDN w:val="0"/>
              <w:adjustRightInd w:val="0"/>
              <w:rPr>
                <w:rFonts w:ascii="Arial" w:hAnsi="Arial" w:cs="Arial"/>
                <w:sz w:val="22"/>
                <w:szCs w:val="22"/>
              </w:rPr>
            </w:pPr>
          </w:p>
          <w:p w14:paraId="777557D3" w14:textId="77777777" w:rsidR="008016DC" w:rsidRDefault="008016DC" w:rsidP="008016DC">
            <w:pPr>
              <w:autoSpaceDE w:val="0"/>
              <w:autoSpaceDN w:val="0"/>
              <w:adjustRightInd w:val="0"/>
              <w:rPr>
                <w:rFonts w:ascii="Arial" w:hAnsi="Arial" w:cs="Arial"/>
                <w:sz w:val="22"/>
                <w:szCs w:val="22"/>
              </w:rPr>
            </w:pPr>
          </w:p>
          <w:p w14:paraId="6BB72DF0" w14:textId="77777777" w:rsidR="008016DC" w:rsidRPr="00354F34" w:rsidRDefault="008016DC" w:rsidP="008016DC">
            <w:pPr>
              <w:autoSpaceDE w:val="0"/>
              <w:autoSpaceDN w:val="0"/>
              <w:adjustRightInd w:val="0"/>
              <w:rPr>
                <w:rFonts w:ascii="Arial" w:hAnsi="Arial" w:cs="Arial"/>
                <w:sz w:val="22"/>
                <w:szCs w:val="22"/>
              </w:rPr>
            </w:pPr>
          </w:p>
          <w:p w14:paraId="6D6A4CCA" w14:textId="77777777" w:rsidR="008016DC" w:rsidRDefault="008016DC" w:rsidP="008016D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016DC" w:rsidRPr="004C3A0B" w14:paraId="482A08A7" w14:textId="77777777" w:rsidTr="008016DC">
        <w:trPr>
          <w:trHeight w:val="606"/>
        </w:trPr>
        <w:tc>
          <w:tcPr>
            <w:tcW w:w="562" w:type="dxa"/>
            <w:shd w:val="clear" w:color="auto" w:fill="F2F2F2" w:themeFill="background1" w:themeFillShade="F2"/>
            <w:vAlign w:val="center"/>
          </w:tcPr>
          <w:p w14:paraId="7D128494" w14:textId="77777777" w:rsidR="008016DC" w:rsidRPr="00842FC0" w:rsidRDefault="008016DC" w:rsidP="008016DC">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A752D95" w14:textId="77777777" w:rsidR="008016DC" w:rsidRPr="009563B2" w:rsidRDefault="008016DC" w:rsidP="008016D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C6284E0"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A902D63" w14:textId="77777777" w:rsidR="008016DC" w:rsidRPr="00C71BCC" w:rsidRDefault="008016DC" w:rsidP="008016DC">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C71BCC">
                  <w:rPr>
                    <w:rFonts w:ascii="MS Gothic" w:eastAsia="MS Gothic" w:hAnsi="MS Gothic" w:cs="Arial" w:hint="eastAsia"/>
                  </w:rPr>
                  <w:t>☐</w:t>
                </w:r>
              </w:sdtContent>
            </w:sdt>
          </w:p>
        </w:tc>
      </w:tr>
      <w:tr w:rsidR="008016DC" w:rsidRPr="004C3A0B" w14:paraId="43F4DDFA" w14:textId="77777777" w:rsidTr="008016DC">
        <w:trPr>
          <w:trHeight w:val="632"/>
        </w:trPr>
        <w:tc>
          <w:tcPr>
            <w:tcW w:w="562" w:type="dxa"/>
            <w:shd w:val="clear" w:color="auto" w:fill="F2F2F2" w:themeFill="background1" w:themeFillShade="F2"/>
            <w:vAlign w:val="center"/>
          </w:tcPr>
          <w:p w14:paraId="0F9AD8C5" w14:textId="77777777" w:rsidR="008016DC" w:rsidRPr="00842FC0" w:rsidRDefault="008016DC" w:rsidP="008016DC">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27AB8D6" w14:textId="77777777" w:rsidR="008016DC" w:rsidRPr="0092487B" w:rsidRDefault="008016DC" w:rsidP="008016D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911B737" w14:textId="77777777" w:rsidR="008016DC" w:rsidRPr="003257BD" w:rsidRDefault="008016DC" w:rsidP="008016D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7AEB224" w14:textId="77777777" w:rsidR="008016DC" w:rsidRPr="00C71BCC" w:rsidRDefault="008016DC" w:rsidP="008016DC">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C71BCC">
                  <w:rPr>
                    <w:rFonts w:ascii="MS Gothic" w:eastAsia="MS Gothic" w:hAnsi="MS Gothic" w:cs="Arial" w:hint="eastAsia"/>
                  </w:rPr>
                  <w:t>☐</w:t>
                </w:r>
              </w:sdtContent>
            </w:sdt>
          </w:p>
        </w:tc>
      </w:tr>
    </w:tbl>
    <w:p w14:paraId="23F4A3ED" w14:textId="77777777" w:rsidR="008016DC" w:rsidRDefault="008016DC" w:rsidP="008016DC">
      <w:pPr>
        <w:rPr>
          <w:rFonts w:ascii="Arial" w:hAnsi="Arial" w:cs="Arial"/>
          <w:b/>
          <w:bCs/>
          <w:sz w:val="22"/>
          <w:szCs w:val="22"/>
        </w:rPr>
      </w:pPr>
    </w:p>
    <w:p w14:paraId="7B418858" w14:textId="77777777" w:rsidR="008016DC" w:rsidRDefault="008016DC" w:rsidP="008016DC">
      <w:pPr>
        <w:rPr>
          <w:rFonts w:ascii="Arial" w:hAnsi="Arial" w:cs="Arial"/>
          <w:b/>
          <w:bCs/>
          <w:sz w:val="22"/>
          <w:szCs w:val="22"/>
        </w:rPr>
      </w:pPr>
      <w:r>
        <w:rPr>
          <w:rFonts w:ascii="Arial" w:hAnsi="Arial" w:cs="Arial"/>
          <w:b/>
          <w:bCs/>
          <w:sz w:val="22"/>
          <w:szCs w:val="22"/>
        </w:rPr>
        <w:br w:type="page"/>
      </w:r>
    </w:p>
    <w:p w14:paraId="1C18A297" w14:textId="77777777" w:rsidR="008016DC" w:rsidRPr="00354F34" w:rsidRDefault="008016DC" w:rsidP="008016DC">
      <w:pPr>
        <w:autoSpaceDE w:val="0"/>
        <w:autoSpaceDN w:val="0"/>
        <w:adjustRightInd w:val="0"/>
        <w:spacing w:after="240"/>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016DC" w:rsidRPr="004C3A0B" w14:paraId="431DFC41" w14:textId="77777777" w:rsidTr="008016DC">
        <w:trPr>
          <w:trHeight w:val="1807"/>
        </w:trPr>
        <w:tc>
          <w:tcPr>
            <w:tcW w:w="554" w:type="dxa"/>
            <w:shd w:val="clear" w:color="auto" w:fill="F2F2F2" w:themeFill="background1" w:themeFillShade="F2"/>
            <w:vAlign w:val="center"/>
          </w:tcPr>
          <w:p w14:paraId="78222FD4" w14:textId="77777777" w:rsidR="008016DC" w:rsidRPr="004C3A0B" w:rsidRDefault="008016DC" w:rsidP="008016DC">
            <w:pPr>
              <w:jc w:val="center"/>
              <w:rPr>
                <w:rFonts w:ascii="Arial" w:hAnsi="Arial" w:cs="Arial"/>
                <w:sz w:val="22"/>
                <w:szCs w:val="22"/>
              </w:rPr>
            </w:pPr>
          </w:p>
        </w:tc>
        <w:tc>
          <w:tcPr>
            <w:tcW w:w="9923" w:type="dxa"/>
            <w:gridSpan w:val="3"/>
            <w:shd w:val="clear" w:color="auto" w:fill="F2F2F2" w:themeFill="background1" w:themeFillShade="F2"/>
            <w:vAlign w:val="center"/>
          </w:tcPr>
          <w:p w14:paraId="5291C1F7" w14:textId="77777777" w:rsidR="008016DC" w:rsidRPr="004C3A0B" w:rsidRDefault="008016DC" w:rsidP="008016DC">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CAF493" w14:textId="77777777" w:rsidR="008016DC" w:rsidRPr="004C3A0B" w:rsidRDefault="008016DC" w:rsidP="008016DC">
            <w:pPr>
              <w:rPr>
                <w:rFonts w:ascii="Arial" w:hAnsi="Arial" w:cs="Arial"/>
                <w:b/>
                <w:bCs/>
                <w:color w:val="000000"/>
                <w:sz w:val="22"/>
                <w:szCs w:val="22"/>
              </w:rPr>
            </w:pPr>
          </w:p>
          <w:p w14:paraId="51158F0E" w14:textId="77777777" w:rsidR="008016DC" w:rsidRPr="004C3A0B" w:rsidRDefault="008016DC" w:rsidP="008016DC">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016DC" w:rsidRPr="004C3A0B" w14:paraId="1E29CA5D" w14:textId="77777777" w:rsidTr="008016D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3203A" w14:textId="77777777" w:rsidR="008016DC" w:rsidRPr="00BC301B" w:rsidRDefault="008016DC" w:rsidP="008016D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85060" w14:textId="77777777" w:rsidR="008016DC" w:rsidRPr="004C3A0B" w:rsidRDefault="008016DC" w:rsidP="008016D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6903DBA" w14:textId="77777777" w:rsidR="008016DC" w:rsidRPr="004C3A0B" w:rsidRDefault="008016DC" w:rsidP="008016DC">
            <w:pPr>
              <w:spacing w:before="100" w:beforeAutospacing="1" w:after="100" w:afterAutospacing="1"/>
              <w:rPr>
                <w:rFonts w:ascii="Arial" w:hAnsi="Arial" w:cs="Arial"/>
                <w:sz w:val="22"/>
                <w:szCs w:val="22"/>
              </w:rPr>
            </w:pPr>
          </w:p>
        </w:tc>
        <w:tc>
          <w:tcPr>
            <w:tcW w:w="2139" w:type="dxa"/>
            <w:vAlign w:val="center"/>
          </w:tcPr>
          <w:p w14:paraId="169CF405" w14:textId="77777777" w:rsidR="008016DC" w:rsidRDefault="008016DC" w:rsidP="008016D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4A2994" w14:textId="77777777" w:rsidR="008016DC" w:rsidRPr="004C3A0B" w:rsidRDefault="008016DC" w:rsidP="008016DC">
            <w:pPr>
              <w:spacing w:before="100" w:beforeAutospacing="1" w:after="100" w:afterAutospacing="1"/>
              <w:rPr>
                <w:rFonts w:ascii="Arial" w:hAnsi="Arial" w:cs="Arial"/>
                <w:sz w:val="22"/>
                <w:szCs w:val="22"/>
              </w:rPr>
            </w:pPr>
          </w:p>
        </w:tc>
      </w:tr>
    </w:tbl>
    <w:p w14:paraId="44452315" w14:textId="77777777" w:rsidR="008016DC" w:rsidRPr="004C3A0B" w:rsidRDefault="008016DC" w:rsidP="008016DC">
      <w:pPr>
        <w:rPr>
          <w:rFonts w:ascii="Arial" w:hAnsi="Arial" w:cs="Arial"/>
          <w:sz w:val="22"/>
          <w:szCs w:val="22"/>
        </w:rPr>
      </w:pPr>
    </w:p>
    <w:p w14:paraId="2B5FB98B" w14:textId="77777777" w:rsidR="008016DC" w:rsidRPr="004C3A0B" w:rsidRDefault="008016DC" w:rsidP="008016DC">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1"/>
        <w:gridCol w:w="4023"/>
        <w:gridCol w:w="1875"/>
      </w:tblGrid>
      <w:tr w:rsidR="008016DC" w:rsidRPr="004C3A0B" w14:paraId="64E8B943" w14:textId="77777777" w:rsidTr="008016DC">
        <w:trPr>
          <w:trHeight w:val="346"/>
        </w:trPr>
        <w:tc>
          <w:tcPr>
            <w:tcW w:w="365" w:type="pct"/>
            <w:shd w:val="clear" w:color="auto" w:fill="F2F2F2" w:themeFill="background1" w:themeFillShade="F2"/>
            <w:vAlign w:val="center"/>
          </w:tcPr>
          <w:p w14:paraId="125DC5F7" w14:textId="77777777" w:rsidR="008016DC" w:rsidRPr="004C3A0B" w:rsidRDefault="008016DC" w:rsidP="008016DC">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2805E9C" w14:textId="77777777" w:rsidR="008016DC" w:rsidRPr="004C3A0B" w:rsidRDefault="008016DC" w:rsidP="008016DC">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1BA6443" w14:textId="77777777" w:rsidR="008016DC" w:rsidRPr="004C3A0B" w:rsidRDefault="008016DC" w:rsidP="008016DC">
            <w:pPr>
              <w:pStyle w:val="ListParagraph"/>
              <w:ind w:left="0"/>
              <w:rPr>
                <w:rFonts w:ascii="Arial" w:hAnsi="Arial" w:cs="Arial"/>
              </w:rPr>
            </w:pPr>
            <w:bookmarkStart w:id="62" w:name="_GoBack"/>
            <w:bookmarkEnd w:id="62"/>
          </w:p>
        </w:tc>
        <w:tc>
          <w:tcPr>
            <w:tcW w:w="1014" w:type="pct"/>
            <w:vMerge w:val="restart"/>
          </w:tcPr>
          <w:p w14:paraId="66A50CCB" w14:textId="77777777" w:rsidR="008016DC" w:rsidRPr="004C3A0B" w:rsidRDefault="008016DC" w:rsidP="008016DC">
            <w:pPr>
              <w:pStyle w:val="ListParagraph"/>
              <w:ind w:left="0"/>
              <w:rPr>
                <w:rFonts w:ascii="Arial" w:hAnsi="Arial" w:cs="Arial"/>
              </w:rPr>
            </w:pPr>
            <w:r w:rsidRPr="004C3A0B">
              <w:rPr>
                <w:rFonts w:ascii="Arial" w:hAnsi="Arial" w:cs="Arial"/>
                <w:b/>
                <w:bCs/>
              </w:rPr>
              <w:t>Date:</w:t>
            </w:r>
          </w:p>
        </w:tc>
      </w:tr>
      <w:tr w:rsidR="008016DC" w:rsidRPr="004C3A0B" w14:paraId="334886DF" w14:textId="77777777" w:rsidTr="008016DC">
        <w:trPr>
          <w:trHeight w:val="347"/>
        </w:trPr>
        <w:tc>
          <w:tcPr>
            <w:tcW w:w="365" w:type="pct"/>
            <w:shd w:val="clear" w:color="auto" w:fill="F2F2F2" w:themeFill="background1" w:themeFillShade="F2"/>
            <w:vAlign w:val="center"/>
          </w:tcPr>
          <w:p w14:paraId="4F18374D" w14:textId="77777777" w:rsidR="008016DC" w:rsidRPr="004C3A0B" w:rsidRDefault="008016DC" w:rsidP="008016DC">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F0E5764" w14:textId="77777777" w:rsidR="008016DC" w:rsidRPr="004C3A0B" w:rsidRDefault="008016DC" w:rsidP="008016DC">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43B900A" w14:textId="77777777" w:rsidR="008016DC" w:rsidRPr="004C3A0B" w:rsidRDefault="008016DC" w:rsidP="008016DC">
            <w:pPr>
              <w:pStyle w:val="ListParagraph"/>
              <w:ind w:left="0"/>
              <w:rPr>
                <w:rFonts w:ascii="Arial" w:hAnsi="Arial" w:cs="Arial"/>
              </w:rPr>
            </w:pPr>
          </w:p>
          <w:p w14:paraId="4C119B16" w14:textId="77777777" w:rsidR="008016DC" w:rsidRPr="004C3A0B" w:rsidRDefault="008016DC" w:rsidP="008016DC">
            <w:pPr>
              <w:pStyle w:val="ListParagraph"/>
              <w:ind w:left="0"/>
              <w:rPr>
                <w:rFonts w:ascii="Arial" w:hAnsi="Arial" w:cs="Arial"/>
              </w:rPr>
            </w:pPr>
          </w:p>
        </w:tc>
        <w:tc>
          <w:tcPr>
            <w:tcW w:w="1014" w:type="pct"/>
            <w:vMerge/>
            <w:vAlign w:val="center"/>
          </w:tcPr>
          <w:p w14:paraId="5A777175" w14:textId="77777777" w:rsidR="008016DC" w:rsidRPr="004C3A0B" w:rsidRDefault="008016DC" w:rsidP="008016DC">
            <w:pPr>
              <w:pStyle w:val="ListParagraph"/>
              <w:ind w:left="0"/>
              <w:rPr>
                <w:rFonts w:ascii="Arial" w:hAnsi="Arial" w:cs="Arial"/>
              </w:rPr>
            </w:pPr>
          </w:p>
        </w:tc>
      </w:tr>
    </w:tbl>
    <w:p w14:paraId="006AEC09" w14:textId="77777777" w:rsidR="008016DC" w:rsidRPr="004C3A0B" w:rsidRDefault="008016DC" w:rsidP="008016DC">
      <w:pPr>
        <w:rPr>
          <w:rFonts w:ascii="Arial" w:hAnsi="Arial" w:cs="Arial"/>
          <w:sz w:val="22"/>
          <w:szCs w:val="22"/>
        </w:rPr>
      </w:pPr>
    </w:p>
    <w:p w14:paraId="20EDD2A3" w14:textId="77777777" w:rsidR="008016DC" w:rsidRDefault="008016DC" w:rsidP="008016DC">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2"/>
        <w:gridCol w:w="4025"/>
        <w:gridCol w:w="1874"/>
      </w:tblGrid>
      <w:tr w:rsidR="008016DC" w:rsidRPr="004C3A0B" w14:paraId="2FDCDD8D" w14:textId="77777777" w:rsidTr="008016DC">
        <w:trPr>
          <w:trHeight w:val="346"/>
        </w:trPr>
        <w:tc>
          <w:tcPr>
            <w:tcW w:w="366" w:type="pct"/>
            <w:shd w:val="clear" w:color="auto" w:fill="F2F2F2" w:themeFill="background1" w:themeFillShade="F2"/>
            <w:vAlign w:val="center"/>
          </w:tcPr>
          <w:p w14:paraId="5EB687FD" w14:textId="77777777" w:rsidR="008016DC" w:rsidRDefault="008016DC" w:rsidP="008016DC">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B8BD2E9" w14:textId="77777777" w:rsidR="008016DC" w:rsidRPr="004C3A0B" w:rsidRDefault="008016DC" w:rsidP="008016DC">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E26F648" w14:textId="77777777" w:rsidR="008016DC" w:rsidRPr="004C3A0B" w:rsidRDefault="008016DC" w:rsidP="008016DC">
            <w:pPr>
              <w:pStyle w:val="ListParagraph"/>
              <w:ind w:left="0"/>
              <w:rPr>
                <w:rFonts w:ascii="Arial" w:hAnsi="Arial" w:cs="Arial"/>
              </w:rPr>
            </w:pPr>
          </w:p>
        </w:tc>
        <w:tc>
          <w:tcPr>
            <w:tcW w:w="1013" w:type="pct"/>
            <w:vMerge w:val="restart"/>
          </w:tcPr>
          <w:p w14:paraId="17C3067E" w14:textId="77777777" w:rsidR="008016DC" w:rsidRPr="004C3A0B" w:rsidRDefault="008016DC" w:rsidP="008016DC">
            <w:pPr>
              <w:pStyle w:val="ListParagraph"/>
              <w:ind w:left="0"/>
              <w:rPr>
                <w:rFonts w:ascii="Arial" w:hAnsi="Arial" w:cs="Arial"/>
              </w:rPr>
            </w:pPr>
            <w:r w:rsidRPr="004C3A0B">
              <w:rPr>
                <w:rFonts w:ascii="Arial" w:hAnsi="Arial" w:cs="Arial"/>
                <w:b/>
                <w:bCs/>
              </w:rPr>
              <w:t>Date:</w:t>
            </w:r>
          </w:p>
        </w:tc>
      </w:tr>
      <w:tr w:rsidR="008016DC" w:rsidRPr="004C3A0B" w14:paraId="68B98FB5" w14:textId="77777777" w:rsidTr="008016DC">
        <w:trPr>
          <w:trHeight w:val="347"/>
        </w:trPr>
        <w:tc>
          <w:tcPr>
            <w:tcW w:w="366" w:type="pct"/>
            <w:shd w:val="clear" w:color="auto" w:fill="F2F2F2" w:themeFill="background1" w:themeFillShade="F2"/>
            <w:vAlign w:val="center"/>
          </w:tcPr>
          <w:p w14:paraId="472C3287" w14:textId="77777777" w:rsidR="008016DC" w:rsidRPr="004C3A0B" w:rsidRDefault="008016DC" w:rsidP="008016DC">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59B49C0" w14:textId="77777777" w:rsidR="008016DC" w:rsidRPr="004C3A0B" w:rsidRDefault="008016DC" w:rsidP="008016DC">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1690306" w14:textId="77777777" w:rsidR="008016DC" w:rsidRPr="004C3A0B" w:rsidRDefault="008016DC" w:rsidP="008016DC">
            <w:pPr>
              <w:pStyle w:val="ListParagraph"/>
              <w:ind w:left="0"/>
              <w:rPr>
                <w:rFonts w:ascii="Arial" w:hAnsi="Arial" w:cs="Arial"/>
              </w:rPr>
            </w:pPr>
          </w:p>
          <w:p w14:paraId="24A5C078" w14:textId="77777777" w:rsidR="008016DC" w:rsidRPr="004C3A0B" w:rsidRDefault="008016DC" w:rsidP="008016DC">
            <w:pPr>
              <w:pStyle w:val="ListParagraph"/>
              <w:ind w:left="0"/>
              <w:rPr>
                <w:rFonts w:ascii="Arial" w:hAnsi="Arial" w:cs="Arial"/>
              </w:rPr>
            </w:pPr>
          </w:p>
        </w:tc>
        <w:tc>
          <w:tcPr>
            <w:tcW w:w="1013" w:type="pct"/>
            <w:vMerge/>
            <w:vAlign w:val="center"/>
          </w:tcPr>
          <w:p w14:paraId="05D5736B" w14:textId="77777777" w:rsidR="008016DC" w:rsidRPr="004C3A0B" w:rsidRDefault="008016DC" w:rsidP="008016DC">
            <w:pPr>
              <w:pStyle w:val="ListParagraph"/>
              <w:ind w:left="0"/>
              <w:rPr>
                <w:rFonts w:ascii="Arial" w:hAnsi="Arial" w:cs="Arial"/>
              </w:rPr>
            </w:pPr>
          </w:p>
        </w:tc>
      </w:tr>
    </w:tbl>
    <w:p w14:paraId="31CB09AB" w14:textId="77777777" w:rsidR="008016DC" w:rsidRDefault="008016DC" w:rsidP="008016DC">
      <w:pPr>
        <w:rPr>
          <w:rFonts w:ascii="Arial" w:hAnsi="Arial" w:cs="Arial"/>
          <w:b/>
          <w:sz w:val="22"/>
          <w:szCs w:val="22"/>
        </w:rPr>
      </w:pPr>
    </w:p>
    <w:p w14:paraId="553EA2B6" w14:textId="77777777" w:rsidR="008016DC" w:rsidRPr="004C3A0B" w:rsidRDefault="008016DC" w:rsidP="008016DC">
      <w:pPr>
        <w:autoSpaceDE w:val="0"/>
        <w:autoSpaceDN w:val="0"/>
        <w:adjustRightInd w:val="0"/>
        <w:spacing w:after="240"/>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BalloonText"/>
        <w:tblW w:w="10485" w:type="dxa"/>
        <w:tblLook w:val="04A0" w:firstRow="1" w:lastRow="0" w:firstColumn="1" w:lastColumn="0" w:noHBand="0" w:noVBand="1"/>
      </w:tblPr>
      <w:tblGrid>
        <w:gridCol w:w="675"/>
        <w:gridCol w:w="9810"/>
      </w:tblGrid>
      <w:tr w:rsidR="008016DC" w:rsidRPr="004C3A0B" w14:paraId="16F709F7" w14:textId="77777777" w:rsidTr="008016DC">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5EF505CB" w14:textId="77777777" w:rsidR="008016DC" w:rsidRPr="002E13FE" w:rsidRDefault="008016DC" w:rsidP="008016DC">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EC293D" w14:textId="77777777" w:rsidR="008016DC" w:rsidRPr="004C3A0B" w:rsidRDefault="008016DC" w:rsidP="008016D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016DC" w:rsidRPr="004C3A0B" w14:paraId="64A0FDED" w14:textId="77777777" w:rsidTr="008016DC">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E460580" w14:textId="77777777" w:rsidR="008016DC" w:rsidRPr="002E13FE" w:rsidRDefault="008016DC" w:rsidP="008016DC">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F4DBEE3"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016DC" w:rsidRPr="004C3A0B" w14:paraId="2A32305D" w14:textId="77777777" w:rsidTr="008016DC">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F3A69DB" w14:textId="77777777" w:rsidR="008016DC" w:rsidRPr="002E13FE" w:rsidRDefault="008016DC" w:rsidP="008016DC">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4EFBBA98" w14:textId="77777777" w:rsidR="008016DC" w:rsidRPr="004C3A0B" w:rsidRDefault="008016DC" w:rsidP="008016D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016DC" w:rsidRPr="004C3A0B" w14:paraId="33ADAB98" w14:textId="77777777" w:rsidTr="008016D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2761CC6" w14:textId="77777777" w:rsidR="008016DC" w:rsidRPr="002E13FE" w:rsidRDefault="008016DC" w:rsidP="008016DC">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83AD296" w14:textId="77777777" w:rsidR="008016DC" w:rsidRPr="004C3A0B" w:rsidRDefault="008016DC" w:rsidP="008016D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016DC" w:rsidRPr="004C3A0B" w14:paraId="40162F26" w14:textId="77777777" w:rsidTr="008016D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89CBDA9" w14:textId="77777777" w:rsidR="008016DC" w:rsidRPr="002E13FE" w:rsidRDefault="008016DC" w:rsidP="008016DC">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2024D543" w14:textId="77777777" w:rsidR="008016DC" w:rsidRPr="004C3A0B" w:rsidRDefault="008016DC" w:rsidP="008016DC">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016DC" w:rsidRPr="004C3A0B" w14:paraId="5FEE69E2" w14:textId="77777777" w:rsidTr="008016DC">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2E1BAD68" w14:textId="77777777" w:rsidR="008016DC" w:rsidRPr="002E13FE" w:rsidRDefault="008016DC" w:rsidP="008016DC">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6D83822" w14:textId="77777777" w:rsidR="008016DC" w:rsidRPr="004C3A0B" w:rsidRDefault="008016DC" w:rsidP="008016D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016DC" w:rsidRPr="004C3A0B" w14:paraId="21D3501C" w14:textId="77777777" w:rsidTr="008016DC">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5860F4EB" w14:textId="77777777" w:rsidR="008016DC" w:rsidRPr="002E13FE" w:rsidRDefault="008016DC" w:rsidP="008016DC">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AA0B1D7"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bl>
    <w:p w14:paraId="42B51531" w14:textId="77777777" w:rsidR="008016DC" w:rsidRPr="004C3A0B" w:rsidRDefault="008016DC" w:rsidP="008016DC">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016DC" w:rsidRPr="004C3A0B" w14:paraId="6328D391" w14:textId="77777777" w:rsidTr="008016DC">
        <w:tc>
          <w:tcPr>
            <w:tcW w:w="10485" w:type="dxa"/>
            <w:shd w:val="clear" w:color="auto" w:fill="D9D9D9" w:themeFill="background1" w:themeFillShade="D9"/>
          </w:tcPr>
          <w:p w14:paraId="37FADC88" w14:textId="77777777" w:rsidR="008016DC" w:rsidRPr="004C3A0B" w:rsidRDefault="008016DC" w:rsidP="008016DC">
            <w:pPr>
              <w:rPr>
                <w:rFonts w:ascii="Arial" w:hAnsi="Arial" w:cs="Arial"/>
                <w:b/>
                <w:sz w:val="22"/>
                <w:szCs w:val="22"/>
              </w:rPr>
            </w:pPr>
            <w:r w:rsidRPr="004C3A0B">
              <w:rPr>
                <w:rFonts w:ascii="Arial" w:hAnsi="Arial" w:cs="Arial"/>
                <w:b/>
                <w:sz w:val="22"/>
                <w:szCs w:val="22"/>
              </w:rPr>
              <w:t>RESEARCH STUDENTS AND STAFF ONLY</w:t>
            </w:r>
          </w:p>
          <w:p w14:paraId="2DEB1E2E" w14:textId="77777777" w:rsidR="008016DC" w:rsidRPr="004C3A0B" w:rsidRDefault="008016DC" w:rsidP="008016D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FF19D35" w14:textId="77777777" w:rsidR="008016DC" w:rsidRPr="004C3A0B" w:rsidRDefault="008016DC" w:rsidP="008016D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8016DC" w:rsidRPr="004C3A0B" w14:paraId="0773E67D" w14:textId="77777777" w:rsidTr="008016DC">
        <w:tc>
          <w:tcPr>
            <w:tcW w:w="10485" w:type="dxa"/>
            <w:shd w:val="clear" w:color="auto" w:fill="D9D9D9" w:themeFill="background1" w:themeFillShade="D9"/>
          </w:tcPr>
          <w:p w14:paraId="30494F4C" w14:textId="77777777" w:rsidR="008016DC" w:rsidRPr="004C3A0B" w:rsidRDefault="008016DC" w:rsidP="008016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45DEEA7" w14:textId="77777777" w:rsidR="008016DC" w:rsidRPr="004C3A0B" w:rsidRDefault="008016DC" w:rsidP="008016DC">
      <w:pPr>
        <w:tabs>
          <w:tab w:val="left" w:pos="5103"/>
        </w:tabs>
        <w:rPr>
          <w:rFonts w:ascii="Arial" w:hAnsi="Arial" w:cs="Arial"/>
          <w:bCs/>
          <w:sz w:val="22"/>
          <w:szCs w:val="22"/>
        </w:rPr>
      </w:pPr>
    </w:p>
    <w:p w14:paraId="4CB10CAA" w14:textId="77777777" w:rsidR="00252F0F" w:rsidRPr="0066221A" w:rsidRDefault="00252F0F" w:rsidP="0066221A"/>
    <w:sectPr w:rsidR="00252F0F" w:rsidRPr="0066221A" w:rsidSect="00EB1D76">
      <w:headerReference w:type="default" r:id="rId21"/>
      <w:footerReference w:type="default" r:id="rId22"/>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E0E8A6" w14:textId="77777777" w:rsidR="00EB40BE" w:rsidRDefault="00EB40BE" w:rsidP="0066221A">
      <w:pPr>
        <w:spacing w:line="240" w:lineRule="auto"/>
      </w:pPr>
      <w:r>
        <w:separator/>
      </w:r>
    </w:p>
  </w:endnote>
  <w:endnote w:type="continuationSeparator" w:id="0">
    <w:p w14:paraId="114F1F73" w14:textId="77777777" w:rsidR="00EB40BE" w:rsidRDefault="00EB40BE" w:rsidP="006622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1205341"/>
      <w:docPartObj>
        <w:docPartGallery w:val="Page Numbers (Bottom of Page)"/>
        <w:docPartUnique/>
      </w:docPartObj>
    </w:sdtPr>
    <w:sdtContent>
      <w:sdt>
        <w:sdtPr>
          <w:id w:val="-1769616900"/>
          <w:docPartObj>
            <w:docPartGallery w:val="Page Numbers (Top of Page)"/>
            <w:docPartUnique/>
          </w:docPartObj>
        </w:sdtPr>
        <w:sdtContent>
          <w:p w14:paraId="16E4C242" w14:textId="676E027E" w:rsidR="008016DC" w:rsidRDefault="008016DC">
            <w:pPr>
              <w:pStyle w:val="Footer"/>
              <w:jc w:val="right"/>
            </w:pPr>
            <w:r>
              <w:t xml:space="preserve">Page </w:t>
            </w:r>
            <w:r>
              <w:rPr>
                <w:b/>
                <w:bCs/>
              </w:rPr>
              <w:fldChar w:fldCharType="begin"/>
            </w:r>
            <w:r>
              <w:rPr>
                <w:b/>
                <w:bCs/>
              </w:rPr>
              <w:instrText xml:space="preserve"> PAGE </w:instrText>
            </w:r>
            <w:r>
              <w:rPr>
                <w:b/>
                <w:bCs/>
              </w:rPr>
              <w:fldChar w:fldCharType="separate"/>
            </w:r>
            <w:r w:rsidR="003C4DD6">
              <w:rPr>
                <w:b/>
                <w:bCs/>
                <w:noProof/>
              </w:rPr>
              <w:t>56</w:t>
            </w:r>
            <w:r>
              <w:rPr>
                <w:b/>
                <w:bCs/>
              </w:rPr>
              <w:fldChar w:fldCharType="end"/>
            </w:r>
            <w:r>
              <w:t xml:space="preserve"> of </w:t>
            </w:r>
            <w:r>
              <w:rPr>
                <w:b/>
                <w:bCs/>
              </w:rPr>
              <w:fldChar w:fldCharType="begin"/>
            </w:r>
            <w:r>
              <w:rPr>
                <w:b/>
                <w:bCs/>
              </w:rPr>
              <w:instrText xml:space="preserve"> NUMPAGES  </w:instrText>
            </w:r>
            <w:r>
              <w:rPr>
                <w:b/>
                <w:bCs/>
              </w:rPr>
              <w:fldChar w:fldCharType="separate"/>
            </w:r>
            <w:r w:rsidR="003C4DD6">
              <w:rPr>
                <w:b/>
                <w:bCs/>
                <w:noProof/>
              </w:rPr>
              <w:t>56</w:t>
            </w:r>
            <w:r>
              <w:rPr>
                <w:b/>
                <w:bCs/>
              </w:rPr>
              <w:fldChar w:fldCharType="end"/>
            </w:r>
          </w:p>
        </w:sdtContent>
      </w:sdt>
    </w:sdtContent>
  </w:sdt>
  <w:p w14:paraId="075BC717" w14:textId="77777777" w:rsidR="008016DC" w:rsidRDefault="008016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567B19" w14:textId="77777777" w:rsidR="00EB40BE" w:rsidRDefault="00EB40BE" w:rsidP="0066221A">
      <w:pPr>
        <w:spacing w:line="240" w:lineRule="auto"/>
      </w:pPr>
      <w:r>
        <w:separator/>
      </w:r>
    </w:p>
  </w:footnote>
  <w:footnote w:type="continuationSeparator" w:id="0">
    <w:p w14:paraId="70AACCD3" w14:textId="77777777" w:rsidR="00EB40BE" w:rsidRDefault="00EB40BE" w:rsidP="0066221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E1B59D" w14:textId="7BA1491C" w:rsidR="008016DC" w:rsidRPr="00D30AC7" w:rsidRDefault="008016DC" w:rsidP="0066221A">
    <w:pPr>
      <w:pStyle w:val="Header"/>
      <w:jc w:val="right"/>
      <w:rPr>
        <w:b/>
        <w:bCs/>
        <w:lang w:val="en-IN"/>
      </w:rPr>
    </w:pPr>
    <w:r w:rsidRPr="0066221A">
      <w:rPr>
        <w:b/>
        <w:bCs/>
      </w:rPr>
      <w:t>Dissertation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C16A18"/>
    <w:multiLevelType w:val="hybridMultilevel"/>
    <w:tmpl w:val="E6FCE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0C7CF1"/>
    <w:multiLevelType w:val="hybridMultilevel"/>
    <w:tmpl w:val="0AC0AD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22E86416"/>
    <w:multiLevelType w:val="multilevel"/>
    <w:tmpl w:val="D1BEFE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6017D5A"/>
    <w:multiLevelType w:val="multilevel"/>
    <w:tmpl w:val="5970B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39C6C9A"/>
    <w:multiLevelType w:val="hybridMultilevel"/>
    <w:tmpl w:val="594C4A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CEA6130"/>
    <w:multiLevelType w:val="multilevel"/>
    <w:tmpl w:val="8A52E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6"/>
  </w:num>
  <w:num w:numId="4">
    <w:abstractNumId w:val="14"/>
  </w:num>
  <w:num w:numId="5">
    <w:abstractNumId w:val="25"/>
  </w:num>
  <w:num w:numId="6">
    <w:abstractNumId w:val="5"/>
  </w:num>
  <w:num w:numId="7">
    <w:abstractNumId w:val="30"/>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2"/>
  </w:num>
  <w:num w:numId="14">
    <w:abstractNumId w:val="28"/>
  </w:num>
  <w:num w:numId="15">
    <w:abstractNumId w:val="26"/>
  </w:num>
  <w:num w:numId="16">
    <w:abstractNumId w:val="27"/>
  </w:num>
  <w:num w:numId="17">
    <w:abstractNumId w:val="1"/>
  </w:num>
  <w:num w:numId="18">
    <w:abstractNumId w:val="8"/>
  </w:num>
  <w:num w:numId="19">
    <w:abstractNumId w:val="9"/>
  </w:num>
  <w:num w:numId="20">
    <w:abstractNumId w:val="15"/>
  </w:num>
  <w:num w:numId="21">
    <w:abstractNumId w:val="18"/>
  </w:num>
  <w:num w:numId="22">
    <w:abstractNumId w:val="29"/>
  </w:num>
  <w:num w:numId="23">
    <w:abstractNumId w:val="7"/>
  </w:num>
  <w:num w:numId="24">
    <w:abstractNumId w:val="19"/>
  </w:num>
  <w:num w:numId="25">
    <w:abstractNumId w:val="24"/>
  </w:num>
  <w:num w:numId="26">
    <w:abstractNumId w:val="2"/>
  </w:num>
  <w:num w:numId="27">
    <w:abstractNumId w:val="13"/>
  </w:num>
  <w:num w:numId="28">
    <w:abstractNumId w:val="17"/>
  </w:num>
  <w:num w:numId="29">
    <w:abstractNumId w:val="31"/>
  </w:num>
  <w:num w:numId="30">
    <w:abstractNumId w:val="23"/>
  </w:num>
  <w:num w:numId="31">
    <w:abstractNumId w:val="4"/>
  </w:num>
  <w:num w:numId="32">
    <w:abstractNumId w:val="20"/>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291C"/>
    <w:rsid w:val="00003C7D"/>
    <w:rsid w:val="00022DC3"/>
    <w:rsid w:val="00027B76"/>
    <w:rsid w:val="00030D02"/>
    <w:rsid w:val="00076D2B"/>
    <w:rsid w:val="00085FAC"/>
    <w:rsid w:val="00086851"/>
    <w:rsid w:val="00093259"/>
    <w:rsid w:val="0014471F"/>
    <w:rsid w:val="001C13D5"/>
    <w:rsid w:val="00252F0F"/>
    <w:rsid w:val="00254A1D"/>
    <w:rsid w:val="002802D2"/>
    <w:rsid w:val="002935FB"/>
    <w:rsid w:val="002F7084"/>
    <w:rsid w:val="00301979"/>
    <w:rsid w:val="003C2C05"/>
    <w:rsid w:val="003C4DD6"/>
    <w:rsid w:val="00451373"/>
    <w:rsid w:val="004A07DB"/>
    <w:rsid w:val="004D4414"/>
    <w:rsid w:val="00537238"/>
    <w:rsid w:val="005A2704"/>
    <w:rsid w:val="0066221A"/>
    <w:rsid w:val="008016DC"/>
    <w:rsid w:val="00825F8E"/>
    <w:rsid w:val="0086477E"/>
    <w:rsid w:val="00877331"/>
    <w:rsid w:val="00892154"/>
    <w:rsid w:val="008A112E"/>
    <w:rsid w:val="008E0455"/>
    <w:rsid w:val="00910636"/>
    <w:rsid w:val="009119CD"/>
    <w:rsid w:val="00987ED7"/>
    <w:rsid w:val="009B7EDB"/>
    <w:rsid w:val="009E58AC"/>
    <w:rsid w:val="00A0291C"/>
    <w:rsid w:val="00A40B8B"/>
    <w:rsid w:val="00A55F58"/>
    <w:rsid w:val="00A942C7"/>
    <w:rsid w:val="00AA712A"/>
    <w:rsid w:val="00B37195"/>
    <w:rsid w:val="00B53095"/>
    <w:rsid w:val="00C170FD"/>
    <w:rsid w:val="00C60292"/>
    <w:rsid w:val="00D30AC7"/>
    <w:rsid w:val="00DF53F9"/>
    <w:rsid w:val="00EB1D76"/>
    <w:rsid w:val="00EB40BE"/>
    <w:rsid w:val="00F16BDB"/>
    <w:rsid w:val="00FA1D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C6B5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link w:val="Heading1Char"/>
    <w:uiPriority w:val="99"/>
    <w:qFormat/>
    <w:pPr>
      <w:keepNext/>
      <w:keepLines/>
      <w:spacing w:before="400" w:after="120"/>
      <w:outlineLvl w:val="0"/>
    </w:pPr>
    <w:rPr>
      <w:b/>
      <w:sz w:val="28"/>
      <w:szCs w:val="28"/>
    </w:rPr>
  </w:style>
  <w:style w:type="paragraph" w:styleId="Heading2">
    <w:name w:val="heading 2"/>
    <w:basedOn w:val="Normal1"/>
    <w:next w:val="Normal1"/>
    <w:pPr>
      <w:keepNext/>
      <w:keepLines/>
      <w:shd w:val="clear" w:color="auto" w:fill="FFFFFF"/>
      <w:spacing w:line="523" w:lineRule="auto"/>
      <w:outlineLvl w:val="1"/>
    </w:pPr>
    <w:rPr>
      <w:b/>
      <w:color w:val="222222"/>
      <w:sz w:val="26"/>
      <w:szCs w:val="26"/>
    </w:rPr>
  </w:style>
  <w:style w:type="paragraph" w:styleId="Heading3">
    <w:name w:val="heading 3"/>
    <w:basedOn w:val="Normal1"/>
    <w:next w:val="Normal1"/>
    <w:autoRedefine/>
    <w:rsid w:val="00252F0F"/>
    <w:pPr>
      <w:keepNext/>
      <w:keepLines/>
      <w:spacing w:before="320" w:after="80"/>
      <w:outlineLvl w:val="2"/>
    </w:pPr>
    <w:rPr>
      <w:i/>
      <w:szCs w:val="28"/>
      <w:u w:val="single"/>
    </w:rPr>
  </w:style>
  <w:style w:type="paragraph" w:styleId="Heading4">
    <w:name w:val="heading 4"/>
    <w:basedOn w:val="Normal1"/>
    <w:next w:val="Normal1"/>
    <w:link w:val="Heading4Char"/>
    <w:uiPriority w:val="99"/>
    <w:qFormat/>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character" w:customStyle="1" w:styleId="Heading1Char">
    <w:name w:val="Heading 1 Char"/>
    <w:link w:val="Heading1"/>
    <w:uiPriority w:val="99"/>
    <w:rsid w:val="008016DC"/>
    <w:rPr>
      <w:b/>
      <w:sz w:val="28"/>
      <w:szCs w:val="28"/>
    </w:rPr>
  </w:style>
  <w:style w:type="character" w:customStyle="1" w:styleId="Heading4Char">
    <w:name w:val="Heading 4 Char"/>
    <w:link w:val="Heading4"/>
    <w:uiPriority w:val="99"/>
    <w:rsid w:val="008016DC"/>
    <w:rPr>
      <w:color w:val="666666"/>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00" w:after="120"/>
    </w:pPr>
    <w:rPr>
      <w:b/>
      <w:sz w:val="28"/>
      <w:szCs w:val="28"/>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6221A"/>
    <w:pPr>
      <w:tabs>
        <w:tab w:val="center" w:pos="4680"/>
        <w:tab w:val="right" w:pos="9360"/>
      </w:tabs>
      <w:spacing w:line="240" w:lineRule="auto"/>
    </w:pPr>
  </w:style>
  <w:style w:type="character" w:customStyle="1" w:styleId="HeaderChar">
    <w:name w:val="Header Char"/>
    <w:basedOn w:val="DefaultParagraphFont"/>
    <w:link w:val="Header"/>
    <w:uiPriority w:val="99"/>
    <w:rsid w:val="0066221A"/>
  </w:style>
  <w:style w:type="paragraph" w:styleId="Footer">
    <w:name w:val="footer"/>
    <w:basedOn w:val="Normal"/>
    <w:link w:val="FooterChar"/>
    <w:uiPriority w:val="99"/>
    <w:unhideWhenUsed/>
    <w:rsid w:val="0066221A"/>
    <w:pPr>
      <w:tabs>
        <w:tab w:val="center" w:pos="4680"/>
        <w:tab w:val="right" w:pos="9360"/>
      </w:tabs>
      <w:spacing w:line="240" w:lineRule="auto"/>
    </w:pPr>
  </w:style>
  <w:style w:type="character" w:customStyle="1" w:styleId="FooterChar">
    <w:name w:val="Footer Char"/>
    <w:basedOn w:val="DefaultParagraphFont"/>
    <w:link w:val="Footer"/>
    <w:uiPriority w:val="99"/>
    <w:rsid w:val="0066221A"/>
  </w:style>
  <w:style w:type="paragraph" w:styleId="Bibliography">
    <w:name w:val="Bibliography"/>
    <w:basedOn w:val="Normal"/>
    <w:next w:val="Normal"/>
    <w:uiPriority w:val="37"/>
    <w:unhideWhenUsed/>
    <w:rsid w:val="00252F0F"/>
    <w:rPr>
      <w:lang w:val="en-GB"/>
    </w:rPr>
  </w:style>
  <w:style w:type="paragraph" w:styleId="ListParagraph">
    <w:name w:val="List Paragraph"/>
    <w:basedOn w:val="Normal"/>
    <w:uiPriority w:val="34"/>
    <w:qFormat/>
    <w:rsid w:val="00252F0F"/>
    <w:pPr>
      <w:ind w:left="720"/>
      <w:contextualSpacing/>
    </w:pPr>
  </w:style>
  <w:style w:type="paragraph" w:styleId="TOCHeading">
    <w:name w:val="TOC Heading"/>
    <w:basedOn w:val="Heading1"/>
    <w:next w:val="Normal"/>
    <w:uiPriority w:val="39"/>
    <w:unhideWhenUsed/>
    <w:qFormat/>
    <w:rsid w:val="009B7E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B7EDB"/>
    <w:pPr>
      <w:spacing w:after="100"/>
    </w:pPr>
  </w:style>
  <w:style w:type="paragraph" w:styleId="TOC2">
    <w:name w:val="toc 2"/>
    <w:basedOn w:val="Normal"/>
    <w:next w:val="Normal"/>
    <w:autoRedefine/>
    <w:uiPriority w:val="39"/>
    <w:unhideWhenUsed/>
    <w:rsid w:val="009B7EDB"/>
    <w:pPr>
      <w:spacing w:after="100"/>
      <w:ind w:left="240"/>
    </w:pPr>
  </w:style>
  <w:style w:type="paragraph" w:styleId="TOC3">
    <w:name w:val="toc 3"/>
    <w:basedOn w:val="Normal"/>
    <w:next w:val="Normal"/>
    <w:autoRedefine/>
    <w:uiPriority w:val="39"/>
    <w:unhideWhenUsed/>
    <w:rsid w:val="009B7EDB"/>
    <w:pPr>
      <w:spacing w:after="100"/>
      <w:ind w:left="480"/>
    </w:pPr>
  </w:style>
  <w:style w:type="character" w:styleId="Hyperlink">
    <w:name w:val="Hyperlink"/>
    <w:basedOn w:val="DefaultParagraphFont"/>
    <w:uiPriority w:val="99"/>
    <w:unhideWhenUsed/>
    <w:rsid w:val="009B7EDB"/>
    <w:rPr>
      <w:color w:val="0000FF" w:themeColor="hyperlink"/>
      <w:u w:val="single"/>
    </w:rPr>
  </w:style>
  <w:style w:type="paragraph" w:styleId="BalloonText">
    <w:name w:val="Balloon Text"/>
    <w:basedOn w:val="Normal"/>
    <w:link w:val="BalloonTextChar"/>
    <w:uiPriority w:val="99"/>
    <w:semiHidden/>
    <w:unhideWhenUsed/>
    <w:rsid w:val="00825F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F8E"/>
    <w:rPr>
      <w:rFonts w:ascii="Tahoma" w:hAnsi="Tahoma" w:cs="Tahoma"/>
      <w:sz w:val="16"/>
      <w:szCs w:val="16"/>
    </w:rPr>
  </w:style>
  <w:style w:type="table" w:styleId="TableGrid">
    <w:name w:val="Table Grid"/>
    <w:basedOn w:val="TableNormal"/>
    <w:uiPriority w:val="59"/>
    <w:rsid w:val="008016DC"/>
    <w:pPr>
      <w:spacing w:line="240" w:lineRule="auto"/>
      <w:jc w:val="left"/>
    </w:pPr>
    <w:rPr>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8016DC"/>
    <w:pPr>
      <w:spacing w:line="240" w:lineRule="auto"/>
      <w:ind w:left="720" w:hanging="720"/>
      <w:jc w:val="left"/>
    </w:pPr>
    <w:rPr>
      <w:b/>
      <w:bCs/>
      <w:sz w:val="22"/>
      <w:szCs w:val="22"/>
      <w:lang w:val="en-GB"/>
    </w:rPr>
  </w:style>
  <w:style w:type="character" w:customStyle="1" w:styleId="BodyText2Char">
    <w:name w:val="Body Text 2 Char"/>
    <w:basedOn w:val="DefaultParagraphFont"/>
    <w:link w:val="BodyText2"/>
    <w:uiPriority w:val="99"/>
    <w:rsid w:val="008016DC"/>
    <w:rPr>
      <w:b/>
      <w:bCs/>
      <w:sz w:val="22"/>
      <w:szCs w:val="22"/>
      <w:lang w:val="en-GB"/>
    </w:rPr>
  </w:style>
  <w:style w:type="paragraph" w:customStyle="1" w:styleId="deannah1">
    <w:name w:val="deannah1"/>
    <w:basedOn w:val="Normal"/>
    <w:uiPriority w:val="99"/>
    <w:rsid w:val="008016DC"/>
    <w:pPr>
      <w:keepNext/>
      <w:spacing w:after="240" w:line="240" w:lineRule="auto"/>
      <w:jc w:val="left"/>
    </w:pPr>
    <w:rPr>
      <w:b/>
      <w:bCs/>
      <w:lang w:val="en-GB"/>
    </w:rPr>
  </w:style>
  <w:style w:type="paragraph" w:styleId="NormalWeb">
    <w:name w:val="Normal (Web)"/>
    <w:basedOn w:val="Normal"/>
    <w:uiPriority w:val="99"/>
    <w:rsid w:val="008016DC"/>
    <w:pPr>
      <w:spacing w:before="100" w:beforeAutospacing="1" w:after="100" w:afterAutospacing="1" w:line="240" w:lineRule="auto"/>
      <w:jc w:val="left"/>
    </w:pPr>
    <w:rPr>
      <w:lang w:val="en-GB" w:eastAsia="en-GB"/>
    </w:rPr>
  </w:style>
  <w:style w:type="character" w:customStyle="1" w:styleId="Hyperlink1">
    <w:name w:val="Hyperlink1"/>
    <w:uiPriority w:val="99"/>
    <w:rsid w:val="008016DC"/>
    <w:rPr>
      <w:color w:val="535353"/>
      <w:u w:val="single"/>
      <w:effect w:val="none"/>
    </w:rPr>
  </w:style>
  <w:style w:type="paragraph" w:customStyle="1" w:styleId="NormalWeb1">
    <w:name w:val="Normal (Web)1"/>
    <w:basedOn w:val="Normal"/>
    <w:uiPriority w:val="99"/>
    <w:rsid w:val="008016DC"/>
    <w:pPr>
      <w:spacing w:before="100" w:beforeAutospacing="1" w:after="300" w:line="240" w:lineRule="auto"/>
      <w:jc w:val="left"/>
    </w:pPr>
    <w:rPr>
      <w:lang w:val="en-GB" w:eastAsia="en-GB"/>
    </w:rPr>
  </w:style>
  <w:style w:type="character" w:styleId="PageNumber">
    <w:name w:val="page number"/>
    <w:basedOn w:val="DefaultParagraphFont"/>
    <w:uiPriority w:val="99"/>
    <w:rsid w:val="008016DC"/>
  </w:style>
  <w:style w:type="character" w:customStyle="1" w:styleId="CommentTextChar">
    <w:name w:val="Comment Text Char"/>
    <w:basedOn w:val="DefaultParagraphFont"/>
    <w:link w:val="CommentText"/>
    <w:uiPriority w:val="99"/>
    <w:semiHidden/>
    <w:rsid w:val="008016DC"/>
    <w:rPr>
      <w:sz w:val="20"/>
      <w:szCs w:val="20"/>
      <w:lang w:val="en-GB"/>
    </w:rPr>
  </w:style>
  <w:style w:type="paragraph" w:styleId="CommentText">
    <w:name w:val="annotation text"/>
    <w:basedOn w:val="Normal"/>
    <w:link w:val="CommentTextChar"/>
    <w:uiPriority w:val="99"/>
    <w:semiHidden/>
    <w:unhideWhenUsed/>
    <w:rsid w:val="008016DC"/>
    <w:pPr>
      <w:spacing w:line="240" w:lineRule="auto"/>
      <w:jc w:val="left"/>
    </w:pPr>
    <w:rPr>
      <w:sz w:val="20"/>
      <w:szCs w:val="20"/>
      <w:lang w:val="en-GB"/>
    </w:rPr>
  </w:style>
  <w:style w:type="character" w:customStyle="1" w:styleId="CommentSubjectChar">
    <w:name w:val="Comment Subject Char"/>
    <w:basedOn w:val="CommentTextChar"/>
    <w:link w:val="CommentSubject"/>
    <w:uiPriority w:val="99"/>
    <w:semiHidden/>
    <w:rsid w:val="008016DC"/>
    <w:rPr>
      <w:b/>
      <w:bCs/>
      <w:sz w:val="20"/>
      <w:szCs w:val="20"/>
      <w:lang w:val="en-GB"/>
    </w:rPr>
  </w:style>
  <w:style w:type="paragraph" w:styleId="CommentSubject">
    <w:name w:val="annotation subject"/>
    <w:basedOn w:val="CommentText"/>
    <w:next w:val="CommentText"/>
    <w:link w:val="CommentSubjectChar"/>
    <w:uiPriority w:val="99"/>
    <w:semiHidden/>
    <w:unhideWhenUsed/>
    <w:rsid w:val="008016DC"/>
    <w:rPr>
      <w:b/>
      <w:bCs/>
    </w:rPr>
  </w:style>
  <w:style w:type="character" w:styleId="Strong">
    <w:name w:val="Strong"/>
    <w:uiPriority w:val="22"/>
    <w:qFormat/>
    <w:rsid w:val="008016D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link w:val="Heading1Char"/>
    <w:uiPriority w:val="99"/>
    <w:qFormat/>
    <w:pPr>
      <w:keepNext/>
      <w:keepLines/>
      <w:spacing w:before="400" w:after="120"/>
      <w:outlineLvl w:val="0"/>
    </w:pPr>
    <w:rPr>
      <w:b/>
      <w:sz w:val="28"/>
      <w:szCs w:val="28"/>
    </w:rPr>
  </w:style>
  <w:style w:type="paragraph" w:styleId="Heading2">
    <w:name w:val="heading 2"/>
    <w:basedOn w:val="Normal1"/>
    <w:next w:val="Normal1"/>
    <w:pPr>
      <w:keepNext/>
      <w:keepLines/>
      <w:shd w:val="clear" w:color="auto" w:fill="FFFFFF"/>
      <w:spacing w:line="523" w:lineRule="auto"/>
      <w:outlineLvl w:val="1"/>
    </w:pPr>
    <w:rPr>
      <w:b/>
      <w:color w:val="222222"/>
      <w:sz w:val="26"/>
      <w:szCs w:val="26"/>
    </w:rPr>
  </w:style>
  <w:style w:type="paragraph" w:styleId="Heading3">
    <w:name w:val="heading 3"/>
    <w:basedOn w:val="Normal1"/>
    <w:next w:val="Normal1"/>
    <w:autoRedefine/>
    <w:rsid w:val="00252F0F"/>
    <w:pPr>
      <w:keepNext/>
      <w:keepLines/>
      <w:spacing w:before="320" w:after="80"/>
      <w:outlineLvl w:val="2"/>
    </w:pPr>
    <w:rPr>
      <w:i/>
      <w:szCs w:val="28"/>
      <w:u w:val="single"/>
    </w:rPr>
  </w:style>
  <w:style w:type="paragraph" w:styleId="Heading4">
    <w:name w:val="heading 4"/>
    <w:basedOn w:val="Normal1"/>
    <w:next w:val="Normal1"/>
    <w:link w:val="Heading4Char"/>
    <w:uiPriority w:val="99"/>
    <w:qFormat/>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character" w:customStyle="1" w:styleId="Heading1Char">
    <w:name w:val="Heading 1 Char"/>
    <w:link w:val="Heading1"/>
    <w:uiPriority w:val="99"/>
    <w:rsid w:val="008016DC"/>
    <w:rPr>
      <w:b/>
      <w:sz w:val="28"/>
      <w:szCs w:val="28"/>
    </w:rPr>
  </w:style>
  <w:style w:type="character" w:customStyle="1" w:styleId="Heading4Char">
    <w:name w:val="Heading 4 Char"/>
    <w:link w:val="Heading4"/>
    <w:uiPriority w:val="99"/>
    <w:rsid w:val="008016DC"/>
    <w:rPr>
      <w:color w:val="666666"/>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00" w:after="120"/>
    </w:pPr>
    <w:rPr>
      <w:b/>
      <w:sz w:val="28"/>
      <w:szCs w:val="28"/>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6221A"/>
    <w:pPr>
      <w:tabs>
        <w:tab w:val="center" w:pos="4680"/>
        <w:tab w:val="right" w:pos="9360"/>
      </w:tabs>
      <w:spacing w:line="240" w:lineRule="auto"/>
    </w:pPr>
  </w:style>
  <w:style w:type="character" w:customStyle="1" w:styleId="HeaderChar">
    <w:name w:val="Header Char"/>
    <w:basedOn w:val="DefaultParagraphFont"/>
    <w:link w:val="Header"/>
    <w:uiPriority w:val="99"/>
    <w:rsid w:val="0066221A"/>
  </w:style>
  <w:style w:type="paragraph" w:styleId="Footer">
    <w:name w:val="footer"/>
    <w:basedOn w:val="Normal"/>
    <w:link w:val="FooterChar"/>
    <w:uiPriority w:val="99"/>
    <w:unhideWhenUsed/>
    <w:rsid w:val="0066221A"/>
    <w:pPr>
      <w:tabs>
        <w:tab w:val="center" w:pos="4680"/>
        <w:tab w:val="right" w:pos="9360"/>
      </w:tabs>
      <w:spacing w:line="240" w:lineRule="auto"/>
    </w:pPr>
  </w:style>
  <w:style w:type="character" w:customStyle="1" w:styleId="FooterChar">
    <w:name w:val="Footer Char"/>
    <w:basedOn w:val="DefaultParagraphFont"/>
    <w:link w:val="Footer"/>
    <w:uiPriority w:val="99"/>
    <w:rsid w:val="0066221A"/>
  </w:style>
  <w:style w:type="paragraph" w:styleId="Bibliography">
    <w:name w:val="Bibliography"/>
    <w:basedOn w:val="Normal"/>
    <w:next w:val="Normal"/>
    <w:uiPriority w:val="37"/>
    <w:unhideWhenUsed/>
    <w:rsid w:val="00252F0F"/>
    <w:rPr>
      <w:lang w:val="en-GB"/>
    </w:rPr>
  </w:style>
  <w:style w:type="paragraph" w:styleId="ListParagraph">
    <w:name w:val="List Paragraph"/>
    <w:basedOn w:val="Normal"/>
    <w:uiPriority w:val="34"/>
    <w:qFormat/>
    <w:rsid w:val="00252F0F"/>
    <w:pPr>
      <w:ind w:left="720"/>
      <w:contextualSpacing/>
    </w:pPr>
  </w:style>
  <w:style w:type="paragraph" w:styleId="TOCHeading">
    <w:name w:val="TOC Heading"/>
    <w:basedOn w:val="Heading1"/>
    <w:next w:val="Normal"/>
    <w:uiPriority w:val="39"/>
    <w:unhideWhenUsed/>
    <w:qFormat/>
    <w:rsid w:val="009B7E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B7EDB"/>
    <w:pPr>
      <w:spacing w:after="100"/>
    </w:pPr>
  </w:style>
  <w:style w:type="paragraph" w:styleId="TOC2">
    <w:name w:val="toc 2"/>
    <w:basedOn w:val="Normal"/>
    <w:next w:val="Normal"/>
    <w:autoRedefine/>
    <w:uiPriority w:val="39"/>
    <w:unhideWhenUsed/>
    <w:rsid w:val="009B7EDB"/>
    <w:pPr>
      <w:spacing w:after="100"/>
      <w:ind w:left="240"/>
    </w:pPr>
  </w:style>
  <w:style w:type="paragraph" w:styleId="TOC3">
    <w:name w:val="toc 3"/>
    <w:basedOn w:val="Normal"/>
    <w:next w:val="Normal"/>
    <w:autoRedefine/>
    <w:uiPriority w:val="39"/>
    <w:unhideWhenUsed/>
    <w:rsid w:val="009B7EDB"/>
    <w:pPr>
      <w:spacing w:after="100"/>
      <w:ind w:left="480"/>
    </w:pPr>
  </w:style>
  <w:style w:type="character" w:styleId="Hyperlink">
    <w:name w:val="Hyperlink"/>
    <w:basedOn w:val="DefaultParagraphFont"/>
    <w:uiPriority w:val="99"/>
    <w:unhideWhenUsed/>
    <w:rsid w:val="009B7EDB"/>
    <w:rPr>
      <w:color w:val="0000FF" w:themeColor="hyperlink"/>
      <w:u w:val="single"/>
    </w:rPr>
  </w:style>
  <w:style w:type="paragraph" w:styleId="BalloonText">
    <w:name w:val="Balloon Text"/>
    <w:basedOn w:val="Normal"/>
    <w:link w:val="BalloonTextChar"/>
    <w:uiPriority w:val="99"/>
    <w:semiHidden/>
    <w:unhideWhenUsed/>
    <w:rsid w:val="00825F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F8E"/>
    <w:rPr>
      <w:rFonts w:ascii="Tahoma" w:hAnsi="Tahoma" w:cs="Tahoma"/>
      <w:sz w:val="16"/>
      <w:szCs w:val="16"/>
    </w:rPr>
  </w:style>
  <w:style w:type="table" w:styleId="TableGrid">
    <w:name w:val="Table Grid"/>
    <w:basedOn w:val="TableNormal"/>
    <w:uiPriority w:val="59"/>
    <w:rsid w:val="008016DC"/>
    <w:pPr>
      <w:spacing w:line="240" w:lineRule="auto"/>
      <w:jc w:val="left"/>
    </w:pPr>
    <w:rPr>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8016DC"/>
    <w:pPr>
      <w:spacing w:line="240" w:lineRule="auto"/>
      <w:ind w:left="720" w:hanging="720"/>
      <w:jc w:val="left"/>
    </w:pPr>
    <w:rPr>
      <w:b/>
      <w:bCs/>
      <w:sz w:val="22"/>
      <w:szCs w:val="22"/>
      <w:lang w:val="en-GB"/>
    </w:rPr>
  </w:style>
  <w:style w:type="character" w:customStyle="1" w:styleId="BodyText2Char">
    <w:name w:val="Body Text 2 Char"/>
    <w:basedOn w:val="DefaultParagraphFont"/>
    <w:link w:val="BodyText2"/>
    <w:uiPriority w:val="99"/>
    <w:rsid w:val="008016DC"/>
    <w:rPr>
      <w:b/>
      <w:bCs/>
      <w:sz w:val="22"/>
      <w:szCs w:val="22"/>
      <w:lang w:val="en-GB"/>
    </w:rPr>
  </w:style>
  <w:style w:type="paragraph" w:customStyle="1" w:styleId="deannah1">
    <w:name w:val="deannah1"/>
    <w:basedOn w:val="Normal"/>
    <w:uiPriority w:val="99"/>
    <w:rsid w:val="008016DC"/>
    <w:pPr>
      <w:keepNext/>
      <w:spacing w:after="240" w:line="240" w:lineRule="auto"/>
      <w:jc w:val="left"/>
    </w:pPr>
    <w:rPr>
      <w:b/>
      <w:bCs/>
      <w:lang w:val="en-GB"/>
    </w:rPr>
  </w:style>
  <w:style w:type="paragraph" w:styleId="NormalWeb">
    <w:name w:val="Normal (Web)"/>
    <w:basedOn w:val="Normal"/>
    <w:uiPriority w:val="99"/>
    <w:rsid w:val="008016DC"/>
    <w:pPr>
      <w:spacing w:before="100" w:beforeAutospacing="1" w:after="100" w:afterAutospacing="1" w:line="240" w:lineRule="auto"/>
      <w:jc w:val="left"/>
    </w:pPr>
    <w:rPr>
      <w:lang w:val="en-GB" w:eastAsia="en-GB"/>
    </w:rPr>
  </w:style>
  <w:style w:type="character" w:customStyle="1" w:styleId="Hyperlink1">
    <w:name w:val="Hyperlink1"/>
    <w:uiPriority w:val="99"/>
    <w:rsid w:val="008016DC"/>
    <w:rPr>
      <w:color w:val="535353"/>
      <w:u w:val="single"/>
      <w:effect w:val="none"/>
    </w:rPr>
  </w:style>
  <w:style w:type="paragraph" w:customStyle="1" w:styleId="NormalWeb1">
    <w:name w:val="Normal (Web)1"/>
    <w:basedOn w:val="Normal"/>
    <w:uiPriority w:val="99"/>
    <w:rsid w:val="008016DC"/>
    <w:pPr>
      <w:spacing w:before="100" w:beforeAutospacing="1" w:after="300" w:line="240" w:lineRule="auto"/>
      <w:jc w:val="left"/>
    </w:pPr>
    <w:rPr>
      <w:lang w:val="en-GB" w:eastAsia="en-GB"/>
    </w:rPr>
  </w:style>
  <w:style w:type="character" w:styleId="PageNumber">
    <w:name w:val="page number"/>
    <w:basedOn w:val="DefaultParagraphFont"/>
    <w:uiPriority w:val="99"/>
    <w:rsid w:val="008016DC"/>
  </w:style>
  <w:style w:type="character" w:customStyle="1" w:styleId="CommentTextChar">
    <w:name w:val="Comment Text Char"/>
    <w:basedOn w:val="DefaultParagraphFont"/>
    <w:link w:val="CommentText"/>
    <w:uiPriority w:val="99"/>
    <w:semiHidden/>
    <w:rsid w:val="008016DC"/>
    <w:rPr>
      <w:sz w:val="20"/>
      <w:szCs w:val="20"/>
      <w:lang w:val="en-GB"/>
    </w:rPr>
  </w:style>
  <w:style w:type="paragraph" w:styleId="CommentText">
    <w:name w:val="annotation text"/>
    <w:basedOn w:val="Normal"/>
    <w:link w:val="CommentTextChar"/>
    <w:uiPriority w:val="99"/>
    <w:semiHidden/>
    <w:unhideWhenUsed/>
    <w:rsid w:val="008016DC"/>
    <w:pPr>
      <w:spacing w:line="240" w:lineRule="auto"/>
      <w:jc w:val="left"/>
    </w:pPr>
    <w:rPr>
      <w:sz w:val="20"/>
      <w:szCs w:val="20"/>
      <w:lang w:val="en-GB"/>
    </w:rPr>
  </w:style>
  <w:style w:type="character" w:customStyle="1" w:styleId="CommentSubjectChar">
    <w:name w:val="Comment Subject Char"/>
    <w:basedOn w:val="CommentTextChar"/>
    <w:link w:val="CommentSubject"/>
    <w:uiPriority w:val="99"/>
    <w:semiHidden/>
    <w:rsid w:val="008016DC"/>
    <w:rPr>
      <w:b/>
      <w:bCs/>
      <w:sz w:val="20"/>
      <w:szCs w:val="20"/>
      <w:lang w:val="en-GB"/>
    </w:rPr>
  </w:style>
  <w:style w:type="paragraph" w:styleId="CommentSubject">
    <w:name w:val="annotation subject"/>
    <w:basedOn w:val="CommentText"/>
    <w:next w:val="CommentText"/>
    <w:link w:val="CommentSubjectChar"/>
    <w:uiPriority w:val="99"/>
    <w:semiHidden/>
    <w:unhideWhenUsed/>
    <w:rsid w:val="008016DC"/>
    <w:rPr>
      <w:b/>
      <w:bCs/>
    </w:rPr>
  </w:style>
  <w:style w:type="character" w:styleId="Strong">
    <w:name w:val="Strong"/>
    <w:uiPriority w:val="22"/>
    <w:qFormat/>
    <w:rsid w:val="008016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uwtsd.ac.uk/research/research-ethic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Dan243</b:Tag>
    <b:SourceType>InternetSite</b:SourceType>
    <b:Guid>{7A9476C3-977F-45CD-A562-08E3BA4F59CB}</b:Guid>
    <b:Author>
      <b:Author>
        <b:NameList>
          <b:Person>
            <b:Last>Zhao</b:Last>
            <b:First>Daniel</b:First>
          </b:Person>
        </b:NameList>
      </b:Author>
    </b:Author>
    <b:Title>The Rise of Bitcoin &amp; Blockchain: A Growing Demand for Talent</b:Title>
    <b:Year>2024</b:Year>
    <b:YearAccessed>2024</b:YearAccessed>
    <b:MonthAccessed>April</b:MonthAccessed>
    <b:DayAccessed>22</b:DayAccessed>
    <b:URL>https://www.glassdoor.com/research/rise-in-bitcoin-jobs</b:URL>
    <b:RefOrder>1</b:RefOrder>
  </b:Source>
  <b:Source>
    <b:Tag>For231</b:Tag>
    <b:SourceType>InternetSite</b:SourceType>
    <b:Guid>{61B17706-9568-42BE-B486-F1D8562A798F}</b:Guid>
    <b:Author>
      <b:Author>
        <b:NameList>
          <b:Person>
            <b:Last>Forbes</b:Last>
          </b:Person>
        </b:NameList>
      </b:Author>
    </b:Author>
    <b:Title>What Is Cryptocurrency And How Does It Work?</b:Title>
    <b:Year>2023</b:Year>
    <b:YearAccessed>2024</b:YearAccessed>
    <b:MonthAccessed>April</b:MonthAccessed>
    <b:DayAccessed>16</b:DayAccessed>
    <b:URL>https://www.forbes.com/advisor/in/investing/cryptocurrency/what-is-cryptocurrency-and-how-does-it-work/</b:URL>
    <b:RefOrder>1</b:RefOrder>
  </b:Source>
  <b:Source>
    <b:Tag>IMF21</b:Tag>
    <b:SourceType>InternetSite</b:SourceType>
    <b:Guid>{E7238C44-88B9-4A8B-9AA6-C5C0ED33257F}</b:Guid>
    <b:Author>
      <b:Author>
        <b:NameList>
          <b:Person>
            <b:Last>IMF</b:Last>
          </b:Person>
        </b:NameList>
      </b:Author>
    </b:Author>
    <b:Title>Crypto Boom Poses New Challenges to Financial Stability</b:Title>
    <b:Year>2021</b:Year>
    <b:YearAccessed>2024</b:YearAccessed>
    <b:MonthAccessed>April</b:MonthAccessed>
    <b:DayAccessed>16</b:DayAccessed>
    <b:URL>https://www.imf.org/en/Blogs/Articles/2021/10/01/blog-gfsr-ch2-crypto-boom-poses-new-challenges-to-financial-stability</b:URL>
    <b:RefOrder>2</b:RefOrder>
  </b:Source>
  <b:Source>
    <b:Tag>Jon21</b:Tag>
    <b:SourceType>InternetSite</b:SourceType>
    <b:Guid>{C683B86F-2379-470A-A4A9-101B59B3FA5B}</b:Guid>
    <b:Author>
      <b:Author>
        <b:NameList>
          <b:Person>
            <b:Last>Cohen</b:Last>
            <b:First>Jon</b:First>
          </b:Person>
        </b:NameList>
      </b:Author>
    </b:Author>
    <b:Title>Cryptocurrency investing has a big gender problem</b:Title>
    <b:Year>2021</b:Year>
    <b:YearAccessed>2024</b:YearAccessed>
    <b:MonthAccessed>April</b:MonthAccessed>
    <b:DayAccessed>22</b:DayAccessed>
    <b:URL>https://www.cnbc.com/2021/08/30/cryptocurrency-has-a-big-gender-problem.html</b:URL>
    <b:RefOrder>3</b:RefOrder>
  </b:Source>
</b:Sources>
</file>

<file path=customXml/itemProps1.xml><?xml version="1.0" encoding="utf-8"?>
<ds:datastoreItem xmlns:ds="http://schemas.openxmlformats.org/officeDocument/2006/customXml" ds:itemID="{DBF43454-7AA2-4B6E-9292-A65A9BBCE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12502</Words>
  <Characters>71265</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83600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2024-04-29T22:09:00Z</dcterms:created>
  <dcterms:modified xsi:type="dcterms:W3CDTF">2024-04-29T22:09:00Z</dcterms:modified>
</cp:coreProperties>
</file>