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6FAF1" w14:textId="4B0EE958" w:rsidR="00D468E4" w:rsidRPr="00F0549A" w:rsidRDefault="00D1544F" w:rsidP="00F0549A">
      <w:pPr>
        <w:rPr>
          <w:rFonts w:ascii="Arial" w:hAnsi="Arial" w:cs="Arial"/>
          <w:b/>
          <w:bCs/>
          <w:sz w:val="36"/>
          <w:szCs w:val="36"/>
          <w:u w:val="single"/>
        </w:rPr>
      </w:pPr>
      <w:r>
        <w:rPr>
          <w:rFonts w:ascii="Arial" w:hAnsi="Arial" w:cs="Arial"/>
          <w:b/>
          <w:bCs/>
          <w:sz w:val="24"/>
          <w:szCs w:val="24"/>
          <w:u w:val="single"/>
        </w:rPr>
        <w:t>Evaluation of the Use of Reflective Models</w:t>
      </w:r>
    </w:p>
    <w:p w14:paraId="00169AB1" w14:textId="77777777" w:rsidR="00D1544F" w:rsidRPr="00DE612F" w:rsidRDefault="00D1544F" w:rsidP="00D1544F">
      <w:pPr>
        <w:spacing w:line="360" w:lineRule="auto"/>
        <w:jc w:val="both"/>
        <w:rPr>
          <w:rFonts w:ascii="Arial" w:hAnsi="Arial" w:cs="Arial"/>
          <w:sz w:val="24"/>
          <w:szCs w:val="24"/>
        </w:rPr>
      </w:pPr>
      <w:r w:rsidRPr="00040A13">
        <w:rPr>
          <w:rFonts w:ascii="Arial" w:hAnsi="Arial" w:cs="Arial"/>
          <w:sz w:val="24"/>
          <w:szCs w:val="24"/>
        </w:rPr>
        <w:t xml:space="preserve">Reflective practice is a meticulous process beginning with a current theory and understanding and testing these out </w:t>
      </w:r>
      <w:proofErr w:type="gramStart"/>
      <w:r w:rsidRPr="00040A13">
        <w:rPr>
          <w:rFonts w:ascii="Arial" w:hAnsi="Arial" w:cs="Arial"/>
          <w:sz w:val="24"/>
          <w:szCs w:val="24"/>
        </w:rPr>
        <w:t>in order to</w:t>
      </w:r>
      <w:proofErr w:type="gramEnd"/>
      <w:r w:rsidRPr="00040A13">
        <w:rPr>
          <w:rFonts w:ascii="Arial" w:hAnsi="Arial" w:cs="Arial"/>
          <w:sz w:val="24"/>
          <w:szCs w:val="24"/>
        </w:rPr>
        <w:t xml:space="preserve"> create new theories and understandings within early years practice. Listening and paying attention is an important factor within this process (Paige-Smith and Craft, 2011). Reflective models use a range of the overall qualities needed for reflection in a practical manor which can support the process by assisting practitioners on the step-by-step ways to make this reflection impactful and effective (Moon, 2013).  Bolton (2014) explains that reflective practice should become second nature to early years practitioners and not be thought of as a separate exercise but more intertwined in everything that is done. He further explains that reflective practice is the difference between gaining many years of experience rather than a year of experience that is repeated for many more, reflective practice is the tool that makes the experiences develop and continually improve. </w:t>
      </w:r>
      <w:r>
        <w:rPr>
          <w:rFonts w:ascii="Arial" w:hAnsi="Arial" w:cs="Arial"/>
          <w:sz w:val="24"/>
          <w:szCs w:val="24"/>
        </w:rPr>
        <w:t>Reflective models can be used as tools to engage in collaborative, reflective conversation in order to solve problems, whilst discussing and developing an understanding of differing perspectives that could be used to improve the quality of practice delivered (</w:t>
      </w:r>
      <w:proofErr w:type="spellStart"/>
      <w:r w:rsidRPr="00BB2A73">
        <w:rPr>
          <w:rFonts w:ascii="Arial" w:hAnsi="Arial" w:cs="Arial"/>
          <w:sz w:val="24"/>
          <w:szCs w:val="24"/>
        </w:rPr>
        <w:t>Kossakowska-Pisarek</w:t>
      </w:r>
      <w:proofErr w:type="spellEnd"/>
      <w:r>
        <w:rPr>
          <w:rFonts w:ascii="Arial" w:hAnsi="Arial" w:cs="Arial"/>
          <w:sz w:val="24"/>
          <w:szCs w:val="24"/>
        </w:rPr>
        <w:t>, 2020).</w:t>
      </w:r>
    </w:p>
    <w:p w14:paraId="7E392631" w14:textId="73B644A3" w:rsidR="00D1544F" w:rsidRPr="00040A13" w:rsidRDefault="00D1544F" w:rsidP="00D1544F">
      <w:pPr>
        <w:spacing w:line="360" w:lineRule="auto"/>
        <w:jc w:val="both"/>
        <w:rPr>
          <w:rFonts w:ascii="Arial" w:hAnsi="Arial" w:cs="Arial"/>
          <w:sz w:val="24"/>
          <w:szCs w:val="24"/>
        </w:rPr>
      </w:pPr>
      <w:r w:rsidRPr="00040A13">
        <w:rPr>
          <w:rFonts w:ascii="Arial" w:hAnsi="Arial" w:cs="Arial"/>
          <w:sz w:val="24"/>
          <w:szCs w:val="24"/>
        </w:rPr>
        <w:t xml:space="preserve">Rolfe, Freshwater and Jasper’s (2001) model of reflection is a simple, smaller model made up of a circular motion of three questions “What? So what? And Now what?” (UK Essays, 2021). UK Essays (2021) describes the model as being useful, </w:t>
      </w:r>
      <w:proofErr w:type="gramStart"/>
      <w:r w:rsidRPr="00040A13">
        <w:rPr>
          <w:rFonts w:ascii="Arial" w:hAnsi="Arial" w:cs="Arial"/>
          <w:sz w:val="24"/>
          <w:szCs w:val="24"/>
        </w:rPr>
        <w:t>clear</w:t>
      </w:r>
      <w:proofErr w:type="gramEnd"/>
      <w:r w:rsidRPr="00040A13">
        <w:rPr>
          <w:rFonts w:ascii="Arial" w:hAnsi="Arial" w:cs="Arial"/>
          <w:sz w:val="24"/>
          <w:szCs w:val="24"/>
        </w:rPr>
        <w:t xml:space="preserve"> and meaningful, suggesting that it may be a model to introduce to practitioners who are new to reflection as a starting point. Brown (2017) supports this suggesting that this model is one of the simplest ones available. However, a differing opinion given by Life Long Learning with OT (2016) suggests that Rolfe, Freshwater and Jasper’s (2001) model could be too complicated for a beginner to use effectively as it does not offer a breakdown of each section, meaning beginners may not have the ability or understanding to reflect in enough depth and detail.</w:t>
      </w:r>
      <w:r>
        <w:rPr>
          <w:rFonts w:ascii="Arial" w:hAnsi="Arial" w:cs="Arial"/>
          <w:sz w:val="24"/>
          <w:szCs w:val="24"/>
        </w:rPr>
        <w:t xml:space="preserve"> A lack of knowledge and preparation surrounding the reflection process brings with it the risk of the reflection being superficial (Dahl and Eriksen, 2016). If reflections become superficial it stops the practitioner developing the criticality that is required for deep and meaningful reflective practice, potentially impacting the quality of service (La Trobe University, 2020).  Although for the more experienced practitioner it leaves room for a more meaningful reflection (Dabell, 2018).</w:t>
      </w:r>
    </w:p>
    <w:p w14:paraId="717B1C99" w14:textId="77777777" w:rsidR="00D1544F" w:rsidRPr="00040A13" w:rsidRDefault="00D1544F" w:rsidP="00D1544F">
      <w:pPr>
        <w:spacing w:line="360" w:lineRule="auto"/>
        <w:jc w:val="both"/>
        <w:rPr>
          <w:rFonts w:ascii="Arial" w:hAnsi="Arial" w:cs="Arial"/>
          <w:sz w:val="24"/>
          <w:szCs w:val="24"/>
        </w:rPr>
      </w:pPr>
      <w:r w:rsidRPr="00040A13">
        <w:rPr>
          <w:rFonts w:ascii="Arial" w:hAnsi="Arial" w:cs="Arial"/>
          <w:sz w:val="24"/>
          <w:szCs w:val="24"/>
        </w:rPr>
        <w:lastRenderedPageBreak/>
        <w:t xml:space="preserve">UK Essays (2021) imply that this reflective model develops the </w:t>
      </w:r>
      <w:proofErr w:type="gramStart"/>
      <w:r w:rsidRPr="00040A13">
        <w:rPr>
          <w:rFonts w:ascii="Arial" w:hAnsi="Arial" w:cs="Arial"/>
          <w:sz w:val="24"/>
          <w:szCs w:val="24"/>
        </w:rPr>
        <w:t>users</w:t>
      </w:r>
      <w:proofErr w:type="gramEnd"/>
      <w:r w:rsidRPr="00040A13">
        <w:rPr>
          <w:rFonts w:ascii="Arial" w:hAnsi="Arial" w:cs="Arial"/>
          <w:sz w:val="24"/>
          <w:szCs w:val="24"/>
        </w:rPr>
        <w:t xml:space="preserve"> self-awareness as it is a quality needed, particularly for step one of the model. Self-awareness is an important quality to have in relation to professional development as it affects the ability to think and reflect effectively (</w:t>
      </w:r>
      <w:proofErr w:type="spellStart"/>
      <w:r w:rsidRPr="00040A13">
        <w:rPr>
          <w:rFonts w:ascii="Arial" w:hAnsi="Arial" w:cs="Arial"/>
          <w:sz w:val="24"/>
          <w:szCs w:val="24"/>
        </w:rPr>
        <w:t>Zajic</w:t>
      </w:r>
      <w:proofErr w:type="spellEnd"/>
      <w:r w:rsidRPr="00040A13">
        <w:rPr>
          <w:rFonts w:ascii="Arial" w:hAnsi="Arial" w:cs="Arial"/>
          <w:sz w:val="24"/>
          <w:szCs w:val="24"/>
        </w:rPr>
        <w:t xml:space="preserve"> and </w:t>
      </w:r>
      <w:proofErr w:type="spellStart"/>
      <w:r w:rsidRPr="00040A13">
        <w:rPr>
          <w:rFonts w:ascii="Arial" w:hAnsi="Arial" w:cs="Arial"/>
          <w:sz w:val="24"/>
          <w:szCs w:val="24"/>
        </w:rPr>
        <w:t>Maksimovic</w:t>
      </w:r>
      <w:proofErr w:type="spellEnd"/>
      <w:r w:rsidRPr="00040A13">
        <w:rPr>
          <w:rFonts w:ascii="Arial" w:hAnsi="Arial" w:cs="Arial"/>
          <w:sz w:val="24"/>
          <w:szCs w:val="24"/>
        </w:rPr>
        <w:t xml:space="preserve">, 2020). According to </w:t>
      </w:r>
      <w:proofErr w:type="spellStart"/>
      <w:r w:rsidRPr="00040A13">
        <w:rPr>
          <w:rFonts w:ascii="Arial" w:hAnsi="Arial" w:cs="Arial"/>
          <w:sz w:val="24"/>
          <w:szCs w:val="24"/>
        </w:rPr>
        <w:t>Zajic</w:t>
      </w:r>
      <w:proofErr w:type="spellEnd"/>
      <w:r w:rsidRPr="00040A13">
        <w:rPr>
          <w:rFonts w:ascii="Arial" w:hAnsi="Arial" w:cs="Arial"/>
          <w:sz w:val="24"/>
          <w:szCs w:val="24"/>
        </w:rPr>
        <w:t xml:space="preserve"> and </w:t>
      </w:r>
      <w:proofErr w:type="spellStart"/>
      <w:r w:rsidRPr="00040A13">
        <w:rPr>
          <w:rFonts w:ascii="Arial" w:hAnsi="Arial" w:cs="Arial"/>
          <w:sz w:val="24"/>
          <w:szCs w:val="24"/>
        </w:rPr>
        <w:t>Maksimovic</w:t>
      </w:r>
      <w:proofErr w:type="spellEnd"/>
      <w:r w:rsidRPr="00040A13">
        <w:rPr>
          <w:rFonts w:ascii="Arial" w:hAnsi="Arial" w:cs="Arial"/>
          <w:sz w:val="24"/>
          <w:szCs w:val="24"/>
        </w:rPr>
        <w:t xml:space="preserve"> (2020) effective thinking related to </w:t>
      </w:r>
      <w:proofErr w:type="spellStart"/>
      <w:proofErr w:type="gramStart"/>
      <w:r w:rsidRPr="00040A13">
        <w:rPr>
          <w:rFonts w:ascii="Arial" w:hAnsi="Arial" w:cs="Arial"/>
          <w:sz w:val="24"/>
          <w:szCs w:val="24"/>
        </w:rPr>
        <w:t>every day</w:t>
      </w:r>
      <w:proofErr w:type="spellEnd"/>
      <w:proofErr w:type="gramEnd"/>
      <w:r w:rsidRPr="00040A13">
        <w:rPr>
          <w:rFonts w:ascii="Arial" w:hAnsi="Arial" w:cs="Arial"/>
          <w:sz w:val="24"/>
          <w:szCs w:val="24"/>
        </w:rPr>
        <w:t xml:space="preserve"> activities, planning, achievements and reflection not only improves individual teachers ongoing practice but improves the quality of the educational context as a whole. </w:t>
      </w:r>
    </w:p>
    <w:p w14:paraId="1B0513F1" w14:textId="77777777" w:rsidR="00D1544F" w:rsidRPr="00040A13" w:rsidRDefault="00D1544F" w:rsidP="00D1544F">
      <w:pPr>
        <w:spacing w:line="360" w:lineRule="auto"/>
        <w:jc w:val="both"/>
        <w:rPr>
          <w:rFonts w:ascii="Arial" w:hAnsi="Arial" w:cs="Arial"/>
          <w:sz w:val="24"/>
          <w:szCs w:val="24"/>
        </w:rPr>
      </w:pPr>
      <w:r w:rsidRPr="00040A13">
        <w:rPr>
          <w:rFonts w:ascii="Arial" w:hAnsi="Arial" w:cs="Arial"/>
          <w:sz w:val="24"/>
          <w:szCs w:val="24"/>
        </w:rPr>
        <w:t xml:space="preserve">The second step of Rolfe, Freshwater and Jasper’s (2001) model can be used in a way to build on knowledge and understanding, questioning why something happened the way it did and questioning the theories and assumptions behind the event or activity. This can be done through research, further </w:t>
      </w:r>
      <w:proofErr w:type="gramStart"/>
      <w:r w:rsidRPr="00040A13">
        <w:rPr>
          <w:rFonts w:ascii="Arial" w:hAnsi="Arial" w:cs="Arial"/>
          <w:sz w:val="24"/>
          <w:szCs w:val="24"/>
        </w:rPr>
        <w:t>reading</w:t>
      </w:r>
      <w:proofErr w:type="gramEnd"/>
      <w:r w:rsidRPr="00040A13">
        <w:rPr>
          <w:rFonts w:ascii="Arial" w:hAnsi="Arial" w:cs="Arial"/>
          <w:sz w:val="24"/>
          <w:szCs w:val="24"/>
        </w:rPr>
        <w:t xml:space="preserve"> and discussing with colleagues (Brown, 2017).  It is important to continuously develop theoretical knowledge and understanding </w:t>
      </w:r>
      <w:proofErr w:type="gramStart"/>
      <w:r w:rsidRPr="00040A13">
        <w:rPr>
          <w:rFonts w:ascii="Arial" w:hAnsi="Arial" w:cs="Arial"/>
          <w:sz w:val="24"/>
          <w:szCs w:val="24"/>
        </w:rPr>
        <w:t>in order to</w:t>
      </w:r>
      <w:proofErr w:type="gramEnd"/>
      <w:r w:rsidRPr="00040A13">
        <w:rPr>
          <w:rFonts w:ascii="Arial" w:hAnsi="Arial" w:cs="Arial"/>
          <w:sz w:val="24"/>
          <w:szCs w:val="24"/>
        </w:rPr>
        <w:t xml:space="preserve"> keep up to date with the changes, which can in turn improve practice (</w:t>
      </w:r>
      <w:proofErr w:type="spellStart"/>
      <w:r w:rsidRPr="00040A13">
        <w:rPr>
          <w:rFonts w:ascii="Arial" w:hAnsi="Arial" w:cs="Arial"/>
          <w:sz w:val="24"/>
          <w:szCs w:val="24"/>
        </w:rPr>
        <w:t>Bassot</w:t>
      </w:r>
      <w:proofErr w:type="spellEnd"/>
      <w:r w:rsidRPr="00040A13">
        <w:rPr>
          <w:rFonts w:ascii="Arial" w:hAnsi="Arial" w:cs="Arial"/>
          <w:sz w:val="24"/>
          <w:szCs w:val="24"/>
        </w:rPr>
        <w:t xml:space="preserve">, 2016). </w:t>
      </w:r>
      <w:proofErr w:type="spellStart"/>
      <w:r w:rsidRPr="00040A13">
        <w:rPr>
          <w:rFonts w:ascii="Arial" w:hAnsi="Arial" w:cs="Arial"/>
          <w:sz w:val="24"/>
          <w:szCs w:val="24"/>
        </w:rPr>
        <w:t>Bassot</w:t>
      </w:r>
      <w:proofErr w:type="spellEnd"/>
      <w:r w:rsidRPr="00040A13">
        <w:rPr>
          <w:rFonts w:ascii="Arial" w:hAnsi="Arial" w:cs="Arial"/>
          <w:sz w:val="24"/>
          <w:szCs w:val="24"/>
        </w:rPr>
        <w:t xml:space="preserve"> (2016) explains that being open and resilient to change is an important role of a practitioner </w:t>
      </w:r>
      <w:proofErr w:type="gramStart"/>
      <w:r w:rsidRPr="00040A13">
        <w:rPr>
          <w:rFonts w:ascii="Arial" w:hAnsi="Arial" w:cs="Arial"/>
          <w:sz w:val="24"/>
          <w:szCs w:val="24"/>
        </w:rPr>
        <w:t>in order to</w:t>
      </w:r>
      <w:proofErr w:type="gramEnd"/>
      <w:r w:rsidRPr="00040A13">
        <w:rPr>
          <w:rFonts w:ascii="Arial" w:hAnsi="Arial" w:cs="Arial"/>
          <w:sz w:val="24"/>
          <w:szCs w:val="24"/>
        </w:rPr>
        <w:t xml:space="preserve"> deliver higher quality of practice for the children and the setting.</w:t>
      </w:r>
      <w:r>
        <w:rPr>
          <w:rFonts w:ascii="Arial" w:hAnsi="Arial" w:cs="Arial"/>
          <w:sz w:val="24"/>
          <w:szCs w:val="24"/>
        </w:rPr>
        <w:t xml:space="preserve"> Being open to change is especially important for early years practitioners on the lead up to the new curriculum being implemented in 2022 where practitioners will need to be prepared (Donaldson, 2015). </w:t>
      </w:r>
      <w:r w:rsidRPr="00040A13">
        <w:rPr>
          <w:rFonts w:ascii="Arial" w:hAnsi="Arial" w:cs="Arial"/>
          <w:sz w:val="24"/>
          <w:szCs w:val="24"/>
        </w:rPr>
        <w:t xml:space="preserve">   </w:t>
      </w:r>
    </w:p>
    <w:p w14:paraId="2CDACFDB" w14:textId="77777777" w:rsidR="00D1544F" w:rsidRPr="00040A13" w:rsidRDefault="00D1544F" w:rsidP="00D1544F">
      <w:pPr>
        <w:spacing w:line="360" w:lineRule="auto"/>
        <w:jc w:val="both"/>
        <w:rPr>
          <w:rFonts w:ascii="Arial" w:hAnsi="Arial" w:cs="Arial"/>
          <w:sz w:val="24"/>
          <w:szCs w:val="24"/>
        </w:rPr>
      </w:pPr>
      <w:r w:rsidRPr="00040A13">
        <w:rPr>
          <w:rFonts w:ascii="Arial" w:hAnsi="Arial" w:cs="Arial"/>
          <w:sz w:val="24"/>
          <w:szCs w:val="24"/>
        </w:rPr>
        <w:t xml:space="preserve">Another tool which can be effective in reflective practice is Gibb’s (1998) reflective cycle, which is based on the process of experiential learning (The University of Edinburgh, 2021). Unlike Rolfe, Freshwater and Jasper’s (2001) model, Gibb’s (1988) model has more elements to it and is one of the more complex models. Although University of Cambridge (2020) states that this could be beneficial to some people, </w:t>
      </w:r>
      <w:proofErr w:type="gramStart"/>
      <w:r w:rsidRPr="00040A13">
        <w:rPr>
          <w:rFonts w:ascii="Arial" w:hAnsi="Arial" w:cs="Arial"/>
          <w:sz w:val="24"/>
          <w:szCs w:val="24"/>
        </w:rPr>
        <w:t>in particular those</w:t>
      </w:r>
      <w:proofErr w:type="gramEnd"/>
      <w:r w:rsidRPr="00040A13">
        <w:rPr>
          <w:rFonts w:ascii="Arial" w:hAnsi="Arial" w:cs="Arial"/>
          <w:sz w:val="24"/>
          <w:szCs w:val="24"/>
        </w:rPr>
        <w:t xml:space="preserve"> who are new to reflective practice as there are more stages to guide the reflection. Two useful aspects of Gibb’s (1988) model are not often found in models of reflection – a section to consider feelings before and after the experience took place and a specific section to consider the good as well as the bad points of the experience (University of Cumbria, 2020).  University of Cumbria (2020) explain that some practitioners find this model too prescriptive. </w:t>
      </w:r>
      <w:r>
        <w:rPr>
          <w:rFonts w:ascii="Arial" w:hAnsi="Arial" w:cs="Arial"/>
          <w:sz w:val="24"/>
          <w:szCs w:val="24"/>
        </w:rPr>
        <w:t xml:space="preserve">University of Cambridge (2020) believes that the more prescriptive models of reflection can be perceived unrealistic in the way they expect the reflective process to be done in a particular order, which can in turn impact the level of motivation and involvement behind the reflection.  </w:t>
      </w:r>
    </w:p>
    <w:p w14:paraId="6164CD16" w14:textId="77777777" w:rsidR="00D1544F" w:rsidRPr="00040A13" w:rsidRDefault="00D1544F" w:rsidP="00D1544F">
      <w:pPr>
        <w:spacing w:line="360" w:lineRule="auto"/>
        <w:jc w:val="both"/>
        <w:rPr>
          <w:rFonts w:ascii="Arial" w:hAnsi="Arial" w:cs="Arial"/>
          <w:sz w:val="24"/>
          <w:szCs w:val="24"/>
        </w:rPr>
      </w:pPr>
      <w:r w:rsidRPr="00040A13">
        <w:rPr>
          <w:rFonts w:ascii="Arial" w:hAnsi="Arial" w:cs="Arial"/>
          <w:sz w:val="24"/>
          <w:szCs w:val="24"/>
        </w:rPr>
        <w:lastRenderedPageBreak/>
        <w:t xml:space="preserve">It is important in reflective practice to put some focus on personal feelings but also how those feelings </w:t>
      </w:r>
      <w:proofErr w:type="spellStart"/>
      <w:r w:rsidRPr="00040A13">
        <w:rPr>
          <w:rFonts w:ascii="Arial" w:hAnsi="Arial" w:cs="Arial"/>
          <w:sz w:val="24"/>
          <w:szCs w:val="24"/>
        </w:rPr>
        <w:t>effect others</w:t>
      </w:r>
      <w:proofErr w:type="spellEnd"/>
      <w:r>
        <w:rPr>
          <w:rFonts w:ascii="Arial" w:hAnsi="Arial" w:cs="Arial"/>
          <w:sz w:val="24"/>
          <w:szCs w:val="24"/>
        </w:rPr>
        <w:t>,</w:t>
      </w:r>
      <w:r w:rsidRPr="00040A13">
        <w:rPr>
          <w:rFonts w:ascii="Arial" w:hAnsi="Arial" w:cs="Arial"/>
          <w:sz w:val="24"/>
          <w:szCs w:val="24"/>
        </w:rPr>
        <w:t xml:space="preserve"> and the quality of practice that is delivered (Hargreaves and Page, 2013). </w:t>
      </w:r>
      <w:r>
        <w:rPr>
          <w:rFonts w:ascii="Arial" w:hAnsi="Arial" w:cs="Arial"/>
          <w:sz w:val="24"/>
          <w:szCs w:val="24"/>
        </w:rPr>
        <w:t xml:space="preserve">Johns (2016) identifies attending to feelings </w:t>
      </w:r>
      <w:proofErr w:type="gramStart"/>
      <w:r>
        <w:rPr>
          <w:rFonts w:ascii="Arial" w:hAnsi="Arial" w:cs="Arial"/>
          <w:sz w:val="24"/>
          <w:szCs w:val="24"/>
        </w:rPr>
        <w:t>in order to</w:t>
      </w:r>
      <w:proofErr w:type="gramEnd"/>
      <w:r>
        <w:rPr>
          <w:rFonts w:ascii="Arial" w:hAnsi="Arial" w:cs="Arial"/>
          <w:sz w:val="24"/>
          <w:szCs w:val="24"/>
        </w:rPr>
        <w:t xml:space="preserve"> make use of positive feelings and remove obstructive feelings as a key stage of reflective practice. </w:t>
      </w:r>
    </w:p>
    <w:p w14:paraId="731CBE99" w14:textId="77777777" w:rsidR="00D1544F" w:rsidRDefault="00D1544F" w:rsidP="00D1544F">
      <w:pPr>
        <w:spacing w:line="360" w:lineRule="auto"/>
        <w:jc w:val="both"/>
        <w:rPr>
          <w:rFonts w:ascii="Arial" w:hAnsi="Arial" w:cs="Arial"/>
          <w:sz w:val="24"/>
          <w:szCs w:val="24"/>
        </w:rPr>
      </w:pPr>
      <w:r>
        <w:rPr>
          <w:rFonts w:ascii="Arial" w:hAnsi="Arial" w:cs="Arial"/>
          <w:sz w:val="24"/>
          <w:szCs w:val="24"/>
        </w:rPr>
        <w:t xml:space="preserve">Jasper (2013) believes that a disadvantage of Gibb’s (1988) model is that it is one sided and only views the </w:t>
      </w:r>
      <w:proofErr w:type="gramStart"/>
      <w:r>
        <w:rPr>
          <w:rFonts w:ascii="Arial" w:hAnsi="Arial" w:cs="Arial"/>
          <w:sz w:val="24"/>
          <w:szCs w:val="24"/>
        </w:rPr>
        <w:t>practitioners</w:t>
      </w:r>
      <w:proofErr w:type="gramEnd"/>
      <w:r>
        <w:rPr>
          <w:rFonts w:ascii="Arial" w:hAnsi="Arial" w:cs="Arial"/>
          <w:sz w:val="24"/>
          <w:szCs w:val="24"/>
        </w:rPr>
        <w:t xml:space="preserve"> perspective rather than others involved in the event. Middleton (2017) supports this, stating that Gibb’s (1988) model does not allow the practitioner to be critical enough to lead to an understanding of the changes needed throughout practice. However, this could be changed by involving others in the reflection process through group reflection and engaging in sustained shared thinking (Purdon, 2014). Purdon (2014) explains that sustained shared thinking has been recognised to contribute to positive outcomes and progress within the early years sector. </w:t>
      </w:r>
    </w:p>
    <w:p w14:paraId="30C8EC38" w14:textId="77777777" w:rsidR="00D1544F" w:rsidRPr="00040A13" w:rsidRDefault="00D1544F" w:rsidP="00D1544F">
      <w:pPr>
        <w:spacing w:line="360" w:lineRule="auto"/>
        <w:jc w:val="both"/>
        <w:rPr>
          <w:rFonts w:ascii="Arial" w:hAnsi="Arial" w:cs="Arial"/>
          <w:sz w:val="24"/>
          <w:szCs w:val="24"/>
        </w:rPr>
      </w:pPr>
      <w:r>
        <w:rPr>
          <w:rFonts w:ascii="Arial" w:hAnsi="Arial" w:cs="Arial"/>
          <w:sz w:val="24"/>
          <w:szCs w:val="24"/>
        </w:rPr>
        <w:t xml:space="preserve">To conclude, it is evident that both Rolfe, Freshwater and Jasper’s (2001) and Gibb’s (1988) models can be effective tools to use when engaging in reflective practice. </w:t>
      </w:r>
      <w:proofErr w:type="gramStart"/>
      <w:r>
        <w:rPr>
          <w:rFonts w:ascii="Arial" w:hAnsi="Arial" w:cs="Arial"/>
          <w:sz w:val="24"/>
          <w:szCs w:val="24"/>
        </w:rPr>
        <w:t>However</w:t>
      </w:r>
      <w:proofErr w:type="gramEnd"/>
      <w:r>
        <w:rPr>
          <w:rFonts w:ascii="Arial" w:hAnsi="Arial" w:cs="Arial"/>
          <w:sz w:val="24"/>
          <w:szCs w:val="24"/>
        </w:rPr>
        <w:t xml:space="preserve"> the quality of reflection taken from both models can be effected by the level of knowledge, understanding and experience the practitioner has. Gibb’s (1988) model is broken down into easily understandable sections but can be accused of being too prescriptive and Rolfe, Freshwater and Jasper’s (2001) model can be accused of being too simple and not as well explained. However, with motivation and criticality from the practitioner both models </w:t>
      </w:r>
      <w:proofErr w:type="gramStart"/>
      <w:r>
        <w:rPr>
          <w:rFonts w:ascii="Arial" w:hAnsi="Arial" w:cs="Arial"/>
          <w:sz w:val="24"/>
          <w:szCs w:val="24"/>
        </w:rPr>
        <w:t>have the ability to</w:t>
      </w:r>
      <w:proofErr w:type="gramEnd"/>
      <w:r>
        <w:rPr>
          <w:rFonts w:ascii="Arial" w:hAnsi="Arial" w:cs="Arial"/>
          <w:sz w:val="24"/>
          <w:szCs w:val="24"/>
        </w:rPr>
        <w:t xml:space="preserve"> make positive changes to the quality of practice when used effectively. </w:t>
      </w:r>
    </w:p>
    <w:p w14:paraId="2A9DD0D2" w14:textId="003A9F3B" w:rsidR="00D468E4" w:rsidRDefault="00D468E4">
      <w:r>
        <w:br w:type="page"/>
      </w:r>
    </w:p>
    <w:p w14:paraId="2260269B" w14:textId="43B5A593" w:rsidR="00912E47" w:rsidRDefault="006D486D">
      <w:r>
        <w:rPr>
          <w:noProof/>
        </w:rPr>
        <w:lastRenderedPageBreak/>
        <mc:AlternateContent>
          <mc:Choice Requires="wps">
            <w:drawing>
              <wp:anchor distT="45720" distB="45720" distL="114300" distR="114300" simplePos="0" relativeHeight="251662336" behindDoc="0" locked="0" layoutInCell="1" allowOverlap="1" wp14:anchorId="54D03E5B" wp14:editId="4ABAE825">
                <wp:simplePos x="0" y="0"/>
                <wp:positionH relativeFrom="column">
                  <wp:posOffset>-819150</wp:posOffset>
                </wp:positionH>
                <wp:positionV relativeFrom="paragraph">
                  <wp:posOffset>600075</wp:posOffset>
                </wp:positionV>
                <wp:extent cx="5153025" cy="1695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3025" cy="1695450"/>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2700000" scaled="1"/>
                          <a:tileRect/>
                        </a:gradFill>
                        <a:ln w="9525">
                          <a:solidFill>
                            <a:srgbClr val="000000"/>
                          </a:solidFill>
                          <a:miter lim="800000"/>
                          <a:headEnd/>
                          <a:tailEnd/>
                        </a:ln>
                      </wps:spPr>
                      <wps:txbx>
                        <w:txbxContent>
                          <w:p w14:paraId="29C1888B" w14:textId="68DB52A5" w:rsidR="00B32A1C" w:rsidRPr="006D486D" w:rsidRDefault="00A066B7" w:rsidP="0080078D">
                            <w:pPr>
                              <w:jc w:val="both"/>
                              <w:rPr>
                                <w:rFonts w:ascii="Arial" w:hAnsi="Arial" w:cs="Arial"/>
                                <w:sz w:val="20"/>
                                <w:szCs w:val="20"/>
                              </w:rPr>
                            </w:pPr>
                            <w:r w:rsidRPr="006D486D">
                              <w:rPr>
                                <w:rFonts w:ascii="Arial" w:hAnsi="Arial" w:cs="Arial"/>
                                <w:sz w:val="20"/>
                                <w:szCs w:val="20"/>
                              </w:rPr>
                              <w:t xml:space="preserve">Reflective practice is a phrase that has become more familiar for Early Years practitioners over the years, it is believed to be essential to practitioners in enabling a self-sustaining, active and capable environment for developing </w:t>
                            </w:r>
                            <w:r w:rsidR="004158C0" w:rsidRPr="006D486D">
                              <w:rPr>
                                <w:rFonts w:ascii="Arial" w:hAnsi="Arial" w:cs="Arial"/>
                                <w:sz w:val="20"/>
                                <w:szCs w:val="20"/>
                              </w:rPr>
                              <w:t xml:space="preserve">young </w:t>
                            </w:r>
                            <w:r w:rsidRPr="006D486D">
                              <w:rPr>
                                <w:rFonts w:ascii="Arial" w:hAnsi="Arial" w:cs="Arial"/>
                                <w:sz w:val="20"/>
                                <w:szCs w:val="20"/>
                              </w:rPr>
                              <w:t xml:space="preserve">children (Lindon and </w:t>
                            </w:r>
                            <w:proofErr w:type="spellStart"/>
                            <w:r w:rsidRPr="006D486D">
                              <w:rPr>
                                <w:rFonts w:ascii="Arial" w:hAnsi="Arial" w:cs="Arial"/>
                                <w:sz w:val="20"/>
                                <w:szCs w:val="20"/>
                              </w:rPr>
                              <w:t>Trodd</w:t>
                            </w:r>
                            <w:proofErr w:type="spellEnd"/>
                            <w:r w:rsidRPr="006D486D">
                              <w:rPr>
                                <w:rFonts w:ascii="Arial" w:hAnsi="Arial" w:cs="Arial"/>
                                <w:sz w:val="20"/>
                                <w:szCs w:val="20"/>
                              </w:rPr>
                              <w:t>, 2016).</w:t>
                            </w:r>
                            <w:r w:rsidR="00857EFB" w:rsidRPr="006D486D">
                              <w:rPr>
                                <w:rFonts w:ascii="Arial" w:hAnsi="Arial" w:cs="Arial"/>
                                <w:sz w:val="20"/>
                                <w:szCs w:val="20"/>
                              </w:rPr>
                              <w:t xml:space="preserve"> </w:t>
                            </w:r>
                            <w:r w:rsidR="005331B0" w:rsidRPr="006D486D">
                              <w:rPr>
                                <w:rFonts w:ascii="Arial" w:hAnsi="Arial" w:cs="Arial"/>
                                <w:sz w:val="20"/>
                                <w:szCs w:val="20"/>
                              </w:rPr>
                              <w:t xml:space="preserve">Bleach (2014) regards reflective practice as essential in achieving high quality settings. </w:t>
                            </w:r>
                            <w:r w:rsidR="00305BA4" w:rsidRPr="006D486D">
                              <w:rPr>
                                <w:rFonts w:ascii="Arial" w:hAnsi="Arial" w:cs="Arial"/>
                                <w:sz w:val="20"/>
                                <w:szCs w:val="20"/>
                              </w:rPr>
                              <w:t xml:space="preserve">Bolton (2012) believes that reflective practice is a process in which practitioners </w:t>
                            </w:r>
                            <w:proofErr w:type="gramStart"/>
                            <w:r w:rsidR="00305BA4" w:rsidRPr="006D486D">
                              <w:rPr>
                                <w:rFonts w:ascii="Arial" w:hAnsi="Arial" w:cs="Arial"/>
                                <w:sz w:val="20"/>
                                <w:szCs w:val="20"/>
                              </w:rPr>
                              <w:t>are able to</w:t>
                            </w:r>
                            <w:proofErr w:type="gramEnd"/>
                            <w:r w:rsidR="00305BA4" w:rsidRPr="006D486D">
                              <w:rPr>
                                <w:rFonts w:ascii="Arial" w:hAnsi="Arial" w:cs="Arial"/>
                                <w:sz w:val="20"/>
                                <w:szCs w:val="20"/>
                              </w:rPr>
                              <w:t xml:space="preserve"> be open and continually search for answers, if done effectively this leads to improving the quality of their practice.</w:t>
                            </w:r>
                            <w:r w:rsidR="004158C0" w:rsidRPr="006D486D">
                              <w:rPr>
                                <w:rFonts w:ascii="Arial" w:hAnsi="Arial" w:cs="Arial"/>
                                <w:sz w:val="20"/>
                                <w:szCs w:val="20"/>
                              </w:rPr>
                              <w:t xml:space="preserve"> </w:t>
                            </w:r>
                            <w:r w:rsidR="00305BA4" w:rsidRPr="006D486D">
                              <w:rPr>
                                <w:rFonts w:ascii="Arial" w:hAnsi="Arial" w:cs="Arial"/>
                                <w:sz w:val="20"/>
                                <w:szCs w:val="20"/>
                              </w:rPr>
                              <w:t xml:space="preserve">This information document aims to </w:t>
                            </w:r>
                            <w:r w:rsidR="004158C0" w:rsidRPr="006D486D">
                              <w:rPr>
                                <w:rFonts w:ascii="Arial" w:hAnsi="Arial" w:cs="Arial"/>
                                <w:sz w:val="20"/>
                                <w:szCs w:val="20"/>
                              </w:rPr>
                              <w:t xml:space="preserve">inform practitioners of the importance of reflective practice and the effects this could have on the quality of services delivered to children and their families.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D03E5B" id="_x0000_t202" coordsize="21600,21600" o:spt="202" path="m,l,21600r21600,l21600,xe">
                <v:stroke joinstyle="miter"/>
                <v:path gradientshapeok="t" o:connecttype="rect"/>
              </v:shapetype>
              <v:shape id="Text Box 2" o:spid="_x0000_s1026" type="#_x0000_t202" style="position:absolute;margin-left:-64.5pt;margin-top:47.25pt;width:405.75pt;height:13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" fillcolor="#86e8ff">
                <v:fill color2="#dbf6ff" rotate="t" angle="45" colors="0 #86e8ff;.5 #b6eeff;1 #dbf6ff" focus="100%" type="gradient"/>
                <v:textbox>
                  <w:txbxContent>
                    <w:p w14:paraId="29C1888B" w14:textId="68DB52A5" w:rsidR="00B32A1C" w:rsidRPr="006D486D" w:rsidRDefault="00A066B7" w:rsidP="0080078D">
                      <w:pPr>
                        <w:jc w:val="both"/>
                        <w:rPr>
                          <w:rFonts w:ascii="Arial" w:hAnsi="Arial" w:cs="Arial"/>
                          <w:sz w:val="20"/>
                          <w:szCs w:val="20"/>
                        </w:rPr>
                      </w:pPr>
                      <w:r w:rsidRPr="006D486D">
                        <w:rPr>
                          <w:rFonts w:ascii="Arial" w:hAnsi="Arial" w:cs="Arial"/>
                          <w:sz w:val="20"/>
                          <w:szCs w:val="20"/>
                        </w:rPr>
                        <w:t xml:space="preserve">Reflective practice is a phrase that has become more familiar for Early Years practitioners over the years, it is believed to be essential to practitioners in enabling a self-sustaining, active and capable environment for developing </w:t>
                      </w:r>
                      <w:r w:rsidR="004158C0" w:rsidRPr="006D486D">
                        <w:rPr>
                          <w:rFonts w:ascii="Arial" w:hAnsi="Arial" w:cs="Arial"/>
                          <w:sz w:val="20"/>
                          <w:szCs w:val="20"/>
                        </w:rPr>
                        <w:t xml:space="preserve">young </w:t>
                      </w:r>
                      <w:r w:rsidRPr="006D486D">
                        <w:rPr>
                          <w:rFonts w:ascii="Arial" w:hAnsi="Arial" w:cs="Arial"/>
                          <w:sz w:val="20"/>
                          <w:szCs w:val="20"/>
                        </w:rPr>
                        <w:t xml:space="preserve">children (Lindon and </w:t>
                      </w:r>
                      <w:proofErr w:type="spellStart"/>
                      <w:r w:rsidRPr="006D486D">
                        <w:rPr>
                          <w:rFonts w:ascii="Arial" w:hAnsi="Arial" w:cs="Arial"/>
                          <w:sz w:val="20"/>
                          <w:szCs w:val="20"/>
                        </w:rPr>
                        <w:t>Trodd</w:t>
                      </w:r>
                      <w:proofErr w:type="spellEnd"/>
                      <w:r w:rsidRPr="006D486D">
                        <w:rPr>
                          <w:rFonts w:ascii="Arial" w:hAnsi="Arial" w:cs="Arial"/>
                          <w:sz w:val="20"/>
                          <w:szCs w:val="20"/>
                        </w:rPr>
                        <w:t>, 2016).</w:t>
                      </w:r>
                      <w:r w:rsidR="00857EFB" w:rsidRPr="006D486D">
                        <w:rPr>
                          <w:rFonts w:ascii="Arial" w:hAnsi="Arial" w:cs="Arial"/>
                          <w:sz w:val="20"/>
                          <w:szCs w:val="20"/>
                        </w:rPr>
                        <w:t xml:space="preserve"> </w:t>
                      </w:r>
                      <w:r w:rsidR="005331B0" w:rsidRPr="006D486D">
                        <w:rPr>
                          <w:rFonts w:ascii="Arial" w:hAnsi="Arial" w:cs="Arial"/>
                          <w:sz w:val="20"/>
                          <w:szCs w:val="20"/>
                        </w:rPr>
                        <w:t xml:space="preserve">Bleach (2014) regards reflective practice as essential in achieving high quality settings. </w:t>
                      </w:r>
                      <w:r w:rsidR="00305BA4" w:rsidRPr="006D486D">
                        <w:rPr>
                          <w:rFonts w:ascii="Arial" w:hAnsi="Arial" w:cs="Arial"/>
                          <w:sz w:val="20"/>
                          <w:szCs w:val="20"/>
                        </w:rPr>
                        <w:t xml:space="preserve">Bolton (2012) believes that reflective practice is a process in which practitioners </w:t>
                      </w:r>
                      <w:proofErr w:type="gramStart"/>
                      <w:r w:rsidR="00305BA4" w:rsidRPr="006D486D">
                        <w:rPr>
                          <w:rFonts w:ascii="Arial" w:hAnsi="Arial" w:cs="Arial"/>
                          <w:sz w:val="20"/>
                          <w:szCs w:val="20"/>
                        </w:rPr>
                        <w:t>are able to</w:t>
                      </w:r>
                      <w:proofErr w:type="gramEnd"/>
                      <w:r w:rsidR="00305BA4" w:rsidRPr="006D486D">
                        <w:rPr>
                          <w:rFonts w:ascii="Arial" w:hAnsi="Arial" w:cs="Arial"/>
                          <w:sz w:val="20"/>
                          <w:szCs w:val="20"/>
                        </w:rPr>
                        <w:t xml:space="preserve"> be open and continually search for answers, if done effectively this leads to improving the quality of their practice.</w:t>
                      </w:r>
                      <w:r w:rsidR="004158C0" w:rsidRPr="006D486D">
                        <w:rPr>
                          <w:rFonts w:ascii="Arial" w:hAnsi="Arial" w:cs="Arial"/>
                          <w:sz w:val="20"/>
                          <w:szCs w:val="20"/>
                        </w:rPr>
                        <w:t xml:space="preserve"> </w:t>
                      </w:r>
                      <w:r w:rsidR="00305BA4" w:rsidRPr="006D486D">
                        <w:rPr>
                          <w:rFonts w:ascii="Arial" w:hAnsi="Arial" w:cs="Arial"/>
                          <w:sz w:val="20"/>
                          <w:szCs w:val="20"/>
                        </w:rPr>
                        <w:t xml:space="preserve">This information document aims to </w:t>
                      </w:r>
                      <w:r w:rsidR="004158C0" w:rsidRPr="006D486D">
                        <w:rPr>
                          <w:rFonts w:ascii="Arial" w:hAnsi="Arial" w:cs="Arial"/>
                          <w:sz w:val="20"/>
                          <w:szCs w:val="20"/>
                        </w:rPr>
                        <w:t xml:space="preserve">inform practitioners of the importance of reflective practice and the effects this could have on the quality of services delivered to children and their families. </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0E696831" wp14:editId="70EE7AA0">
                <wp:simplePos x="0" y="0"/>
                <wp:positionH relativeFrom="column">
                  <wp:posOffset>3086100</wp:posOffset>
                </wp:positionH>
                <wp:positionV relativeFrom="paragraph">
                  <wp:posOffset>2390775</wp:posOffset>
                </wp:positionV>
                <wp:extent cx="3514725" cy="35147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3514725"/>
                        </a:xfrm>
                        <a:prstGeom prst="rect">
                          <a:avLst/>
                        </a:prstGeom>
                        <a:gradFill flip="none" rotWithShape="1">
                          <a:gsLst>
                            <a:gs pos="0">
                              <a:schemeClr val="accent4">
                                <a:lumMod val="60000"/>
                                <a:lumOff val="40000"/>
                                <a:tint val="66000"/>
                                <a:satMod val="160000"/>
                              </a:schemeClr>
                            </a:gs>
                            <a:gs pos="50000">
                              <a:schemeClr val="accent4">
                                <a:lumMod val="60000"/>
                                <a:lumOff val="40000"/>
                                <a:tint val="44500"/>
                                <a:satMod val="160000"/>
                              </a:schemeClr>
                            </a:gs>
                            <a:gs pos="100000">
                              <a:schemeClr val="accent4">
                                <a:lumMod val="60000"/>
                                <a:lumOff val="40000"/>
                                <a:tint val="23500"/>
                                <a:satMod val="160000"/>
                              </a:schemeClr>
                            </a:gs>
                          </a:gsLst>
                          <a:lin ang="5400000" scaled="1"/>
                          <a:tileRect/>
                        </a:gradFill>
                        <a:ln w="9525">
                          <a:solidFill>
                            <a:srgbClr val="000000"/>
                          </a:solidFill>
                          <a:miter lim="800000"/>
                          <a:headEnd/>
                          <a:tailEnd/>
                        </a:ln>
                      </wps:spPr>
                      <wps:txbx>
                        <w:txbxContent>
                          <w:p w14:paraId="4FB663A7" w14:textId="48BF912F" w:rsidR="00AB688A" w:rsidRPr="006D486D" w:rsidRDefault="00AB688A">
                            <w:pPr>
                              <w:rPr>
                                <w:rFonts w:ascii="Arial" w:hAnsi="Arial" w:cs="Arial"/>
                                <w:b/>
                                <w:bCs/>
                                <w:sz w:val="20"/>
                                <w:szCs w:val="20"/>
                              </w:rPr>
                            </w:pPr>
                            <w:r w:rsidRPr="006D486D">
                              <w:rPr>
                                <w:rFonts w:ascii="Arial" w:hAnsi="Arial" w:cs="Arial"/>
                                <w:b/>
                                <w:bCs/>
                                <w:sz w:val="20"/>
                                <w:szCs w:val="20"/>
                              </w:rPr>
                              <w:t>Why is reflective practice important?</w:t>
                            </w:r>
                          </w:p>
                          <w:p w14:paraId="5431FB85" w14:textId="373261FE" w:rsidR="00AB688A" w:rsidRPr="006D486D" w:rsidRDefault="00AB688A" w:rsidP="0080078D">
                            <w:pPr>
                              <w:jc w:val="both"/>
                              <w:rPr>
                                <w:rFonts w:ascii="Arial" w:hAnsi="Arial" w:cs="Arial"/>
                                <w:sz w:val="20"/>
                                <w:szCs w:val="20"/>
                              </w:rPr>
                            </w:pPr>
                            <w:r w:rsidRPr="006D486D">
                              <w:rPr>
                                <w:rFonts w:ascii="Arial" w:hAnsi="Arial" w:cs="Arial"/>
                                <w:sz w:val="20"/>
                                <w:szCs w:val="20"/>
                              </w:rPr>
                              <w:t xml:space="preserve">Critical reflective practice </w:t>
                            </w:r>
                            <w:proofErr w:type="gramStart"/>
                            <w:r w:rsidRPr="006D486D">
                              <w:rPr>
                                <w:rFonts w:ascii="Arial" w:hAnsi="Arial" w:cs="Arial"/>
                                <w:sz w:val="20"/>
                                <w:szCs w:val="20"/>
                              </w:rPr>
                              <w:t>has the ability to</w:t>
                            </w:r>
                            <w:proofErr w:type="gramEnd"/>
                            <w:r w:rsidRPr="006D486D">
                              <w:rPr>
                                <w:rFonts w:ascii="Arial" w:hAnsi="Arial" w:cs="Arial"/>
                                <w:sz w:val="20"/>
                                <w:szCs w:val="20"/>
                              </w:rPr>
                              <w:t xml:space="preserve"> make changes and improve overall practice. The process enables the making and remaking of understanding</w:t>
                            </w:r>
                            <w:r w:rsidR="00AA760F" w:rsidRPr="006D486D">
                              <w:rPr>
                                <w:rFonts w:ascii="Arial" w:hAnsi="Arial" w:cs="Arial"/>
                                <w:sz w:val="20"/>
                                <w:szCs w:val="20"/>
                              </w:rPr>
                              <w:t>s</w:t>
                            </w:r>
                            <w:r w:rsidRPr="006D486D">
                              <w:rPr>
                                <w:rFonts w:ascii="Arial" w:hAnsi="Arial" w:cs="Arial"/>
                                <w:sz w:val="20"/>
                                <w:szCs w:val="20"/>
                              </w:rPr>
                              <w:t xml:space="preserve"> and knowledge (Moyles, 2011). </w:t>
                            </w:r>
                            <w:proofErr w:type="gramStart"/>
                            <w:r w:rsidRPr="006D486D">
                              <w:rPr>
                                <w:rFonts w:ascii="Arial" w:hAnsi="Arial" w:cs="Arial"/>
                                <w:sz w:val="20"/>
                                <w:szCs w:val="20"/>
                              </w:rPr>
                              <w:t>In order for</w:t>
                            </w:r>
                            <w:proofErr w:type="gramEnd"/>
                            <w:r w:rsidRPr="006D486D">
                              <w:rPr>
                                <w:rFonts w:ascii="Arial" w:hAnsi="Arial" w:cs="Arial"/>
                                <w:sz w:val="20"/>
                                <w:szCs w:val="20"/>
                              </w:rPr>
                              <w:t xml:space="preserve"> practitioners to improve their professional development, it is essential to reflect on their practice</w:t>
                            </w:r>
                            <w:r w:rsidR="00C11F6E" w:rsidRPr="006D486D">
                              <w:rPr>
                                <w:rFonts w:ascii="Arial" w:hAnsi="Arial" w:cs="Arial"/>
                                <w:sz w:val="20"/>
                                <w:szCs w:val="20"/>
                              </w:rPr>
                              <w:t xml:space="preserve"> (Paige-Smith and Craft, 2011). Through reflective practice, practitioners views and perspectives on situations can be changed improving their abilities to recognise differences and allow room for these in every day practice, rather than assuming situations should be a certain way and leaving no room to learn otherwise (Paige-Smith and Craft, 2011). </w:t>
                            </w:r>
                          </w:p>
                          <w:p w14:paraId="6CE13F44" w14:textId="0C2F2935" w:rsidR="00007F71" w:rsidRPr="006D486D" w:rsidRDefault="00492708" w:rsidP="0080078D">
                            <w:pPr>
                              <w:jc w:val="both"/>
                              <w:rPr>
                                <w:rFonts w:ascii="Arial" w:hAnsi="Arial" w:cs="Arial"/>
                                <w:sz w:val="20"/>
                                <w:szCs w:val="20"/>
                              </w:rPr>
                            </w:pPr>
                            <w:r w:rsidRPr="006D486D">
                              <w:rPr>
                                <w:rFonts w:ascii="Arial" w:hAnsi="Arial" w:cs="Arial"/>
                                <w:sz w:val="20"/>
                                <w:szCs w:val="20"/>
                              </w:rPr>
                              <w:t xml:space="preserve">As a practitioner working with young children, the high quality of care comes from the </w:t>
                            </w:r>
                            <w:proofErr w:type="gramStart"/>
                            <w:r w:rsidRPr="006D486D">
                              <w:rPr>
                                <w:rFonts w:ascii="Arial" w:hAnsi="Arial" w:cs="Arial"/>
                                <w:sz w:val="20"/>
                                <w:szCs w:val="20"/>
                              </w:rPr>
                              <w:t>practitioners</w:t>
                            </w:r>
                            <w:proofErr w:type="gramEnd"/>
                            <w:r w:rsidRPr="006D486D">
                              <w:rPr>
                                <w:rFonts w:ascii="Arial" w:hAnsi="Arial" w:cs="Arial"/>
                                <w:sz w:val="20"/>
                                <w:szCs w:val="20"/>
                              </w:rPr>
                              <w:t xml:space="preserve"> ability to recognise what outcomes will best effect the children in their care and adapt this continually when needed. On-going reflective practice is the best way to ensure children’s needs and interests are met (Lorraine, 20</w:t>
                            </w:r>
                            <w:r w:rsidR="009969FE" w:rsidRPr="006D486D">
                              <w:rPr>
                                <w:rFonts w:ascii="Arial" w:hAnsi="Arial" w:cs="Arial"/>
                                <w:sz w:val="20"/>
                                <w:szCs w:val="20"/>
                              </w:rPr>
                              <w:t>17</w:t>
                            </w:r>
                            <w:r w:rsidRPr="006D486D">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696831" id="_x0000_s1027" type="#_x0000_t202" style="position:absolute;margin-left:243pt;margin-top:188.25pt;width:276.75pt;height:276.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" fillcolor="#ffd966 [1943]">
                <v:fill color2="#ffd966 [1943]" rotate="t" colors="0 #fff197;.5 #fff4bf;1 #fff9df" focus="100%" type="gradient"/>
                <v:textbox>
                  <w:txbxContent>
                    <w:p w14:paraId="4FB663A7" w14:textId="48BF912F" w:rsidR="00AB688A" w:rsidRPr="006D486D" w:rsidRDefault="00AB688A">
                      <w:pPr>
                        <w:rPr>
                          <w:rFonts w:ascii="Arial" w:hAnsi="Arial" w:cs="Arial"/>
                          <w:b/>
                          <w:bCs/>
                          <w:sz w:val="20"/>
                          <w:szCs w:val="20"/>
                        </w:rPr>
                      </w:pPr>
                      <w:r w:rsidRPr="006D486D">
                        <w:rPr>
                          <w:rFonts w:ascii="Arial" w:hAnsi="Arial" w:cs="Arial"/>
                          <w:b/>
                          <w:bCs/>
                          <w:sz w:val="20"/>
                          <w:szCs w:val="20"/>
                        </w:rPr>
                        <w:t>Why is reflective practice important?</w:t>
                      </w:r>
                    </w:p>
                    <w:p w14:paraId="5431FB85" w14:textId="373261FE" w:rsidR="00AB688A" w:rsidRPr="006D486D" w:rsidRDefault="00AB688A" w:rsidP="0080078D">
                      <w:pPr>
                        <w:jc w:val="both"/>
                        <w:rPr>
                          <w:rFonts w:ascii="Arial" w:hAnsi="Arial" w:cs="Arial"/>
                          <w:sz w:val="20"/>
                          <w:szCs w:val="20"/>
                        </w:rPr>
                      </w:pPr>
                      <w:r w:rsidRPr="006D486D">
                        <w:rPr>
                          <w:rFonts w:ascii="Arial" w:hAnsi="Arial" w:cs="Arial"/>
                          <w:sz w:val="20"/>
                          <w:szCs w:val="20"/>
                        </w:rPr>
                        <w:t xml:space="preserve">Critical reflective practice </w:t>
                      </w:r>
                      <w:proofErr w:type="gramStart"/>
                      <w:r w:rsidRPr="006D486D">
                        <w:rPr>
                          <w:rFonts w:ascii="Arial" w:hAnsi="Arial" w:cs="Arial"/>
                          <w:sz w:val="20"/>
                          <w:szCs w:val="20"/>
                        </w:rPr>
                        <w:t>has the ability to</w:t>
                      </w:r>
                      <w:proofErr w:type="gramEnd"/>
                      <w:r w:rsidRPr="006D486D">
                        <w:rPr>
                          <w:rFonts w:ascii="Arial" w:hAnsi="Arial" w:cs="Arial"/>
                          <w:sz w:val="20"/>
                          <w:szCs w:val="20"/>
                        </w:rPr>
                        <w:t xml:space="preserve"> make changes and improve overall practice. The process enables the making and remaking of understanding</w:t>
                      </w:r>
                      <w:r w:rsidR="00AA760F" w:rsidRPr="006D486D">
                        <w:rPr>
                          <w:rFonts w:ascii="Arial" w:hAnsi="Arial" w:cs="Arial"/>
                          <w:sz w:val="20"/>
                          <w:szCs w:val="20"/>
                        </w:rPr>
                        <w:t>s</w:t>
                      </w:r>
                      <w:r w:rsidRPr="006D486D">
                        <w:rPr>
                          <w:rFonts w:ascii="Arial" w:hAnsi="Arial" w:cs="Arial"/>
                          <w:sz w:val="20"/>
                          <w:szCs w:val="20"/>
                        </w:rPr>
                        <w:t xml:space="preserve"> and knowledge (Moyles, 2011). </w:t>
                      </w:r>
                      <w:proofErr w:type="gramStart"/>
                      <w:r w:rsidRPr="006D486D">
                        <w:rPr>
                          <w:rFonts w:ascii="Arial" w:hAnsi="Arial" w:cs="Arial"/>
                          <w:sz w:val="20"/>
                          <w:szCs w:val="20"/>
                        </w:rPr>
                        <w:t>In order for</w:t>
                      </w:r>
                      <w:proofErr w:type="gramEnd"/>
                      <w:r w:rsidRPr="006D486D">
                        <w:rPr>
                          <w:rFonts w:ascii="Arial" w:hAnsi="Arial" w:cs="Arial"/>
                          <w:sz w:val="20"/>
                          <w:szCs w:val="20"/>
                        </w:rPr>
                        <w:t xml:space="preserve"> practitioners to improve their professional development, it is essential to reflect on their practice</w:t>
                      </w:r>
                      <w:r w:rsidR="00C11F6E" w:rsidRPr="006D486D">
                        <w:rPr>
                          <w:rFonts w:ascii="Arial" w:hAnsi="Arial" w:cs="Arial"/>
                          <w:sz w:val="20"/>
                          <w:szCs w:val="20"/>
                        </w:rPr>
                        <w:t xml:space="preserve"> (Paige-Smith and Craft, 2011). Through reflective practice, practitioners views and perspectives on situations can be changed improving their abilities to recognise differences and allow room for these in every day practice, rather than assuming situations should be a certain way and leaving no room to learn otherwise (Paige-Smith and Craft, 2011). </w:t>
                      </w:r>
                    </w:p>
                    <w:p w14:paraId="6CE13F44" w14:textId="0C2F2935" w:rsidR="00007F71" w:rsidRPr="006D486D" w:rsidRDefault="00492708" w:rsidP="0080078D">
                      <w:pPr>
                        <w:jc w:val="both"/>
                        <w:rPr>
                          <w:rFonts w:ascii="Arial" w:hAnsi="Arial" w:cs="Arial"/>
                          <w:sz w:val="20"/>
                          <w:szCs w:val="20"/>
                        </w:rPr>
                      </w:pPr>
                      <w:r w:rsidRPr="006D486D">
                        <w:rPr>
                          <w:rFonts w:ascii="Arial" w:hAnsi="Arial" w:cs="Arial"/>
                          <w:sz w:val="20"/>
                          <w:szCs w:val="20"/>
                        </w:rPr>
                        <w:t xml:space="preserve">As a practitioner working with young children, the high quality of care comes from the </w:t>
                      </w:r>
                      <w:proofErr w:type="gramStart"/>
                      <w:r w:rsidRPr="006D486D">
                        <w:rPr>
                          <w:rFonts w:ascii="Arial" w:hAnsi="Arial" w:cs="Arial"/>
                          <w:sz w:val="20"/>
                          <w:szCs w:val="20"/>
                        </w:rPr>
                        <w:t>practitioners</w:t>
                      </w:r>
                      <w:proofErr w:type="gramEnd"/>
                      <w:r w:rsidRPr="006D486D">
                        <w:rPr>
                          <w:rFonts w:ascii="Arial" w:hAnsi="Arial" w:cs="Arial"/>
                          <w:sz w:val="20"/>
                          <w:szCs w:val="20"/>
                        </w:rPr>
                        <w:t xml:space="preserve"> ability to recognise what outcomes will best effect the children in their care and adapt this continually when needed. On-going reflective practice is the best way to ensure children’s needs and interests are met (Lorraine, 20</w:t>
                      </w:r>
                      <w:r w:rsidR="009969FE" w:rsidRPr="006D486D">
                        <w:rPr>
                          <w:rFonts w:ascii="Arial" w:hAnsi="Arial" w:cs="Arial"/>
                          <w:sz w:val="20"/>
                          <w:szCs w:val="20"/>
                        </w:rPr>
                        <w:t>17</w:t>
                      </w:r>
                      <w:r w:rsidRPr="006D486D">
                        <w:rPr>
                          <w:rFonts w:ascii="Arial" w:hAnsi="Arial" w:cs="Arial"/>
                          <w:sz w:val="20"/>
                          <w:szCs w:val="20"/>
                        </w:rPr>
                        <w:t>).</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078B3B0D" wp14:editId="3F73B556">
                <wp:simplePos x="0" y="0"/>
                <wp:positionH relativeFrom="column">
                  <wp:posOffset>-800100</wp:posOffset>
                </wp:positionH>
                <wp:positionV relativeFrom="paragraph">
                  <wp:posOffset>2381250</wp:posOffset>
                </wp:positionV>
                <wp:extent cx="3867150" cy="353377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3533775"/>
                        </a:xfrm>
                        <a:prstGeom prst="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path path="circle">
                            <a:fillToRect l="100000" t="100000"/>
                          </a:path>
                          <a:tileRect r="-100000" b="-100000"/>
                        </a:gradFill>
                        <a:ln w="9525">
                          <a:solidFill>
                            <a:srgbClr val="000000"/>
                          </a:solidFill>
                          <a:miter lim="800000"/>
                          <a:headEnd/>
                          <a:tailEnd/>
                        </a:ln>
                      </wps:spPr>
                      <wps:txbx>
                        <w:txbxContent>
                          <w:p w14:paraId="37092988" w14:textId="41607425" w:rsidR="004158C0" w:rsidRPr="006D486D" w:rsidRDefault="004158C0" w:rsidP="0080078D">
                            <w:pPr>
                              <w:jc w:val="both"/>
                              <w:rPr>
                                <w:rFonts w:ascii="Arial" w:hAnsi="Arial" w:cs="Arial"/>
                                <w:b/>
                                <w:bCs/>
                                <w:sz w:val="20"/>
                                <w:szCs w:val="20"/>
                              </w:rPr>
                            </w:pPr>
                            <w:r w:rsidRPr="006D486D">
                              <w:rPr>
                                <w:rFonts w:ascii="Arial" w:hAnsi="Arial" w:cs="Arial"/>
                                <w:b/>
                                <w:bCs/>
                                <w:sz w:val="20"/>
                                <w:szCs w:val="20"/>
                              </w:rPr>
                              <w:t xml:space="preserve">What is reflective practice? </w:t>
                            </w:r>
                          </w:p>
                          <w:p w14:paraId="2C5499D7" w14:textId="6548DC25" w:rsidR="004158C0" w:rsidRPr="006D486D" w:rsidRDefault="00454E83" w:rsidP="0080078D">
                            <w:pPr>
                              <w:jc w:val="both"/>
                              <w:rPr>
                                <w:rFonts w:ascii="Arial" w:hAnsi="Arial" w:cs="Arial"/>
                                <w:sz w:val="20"/>
                                <w:szCs w:val="20"/>
                              </w:rPr>
                            </w:pPr>
                            <w:r w:rsidRPr="006D486D">
                              <w:rPr>
                                <w:rFonts w:ascii="Arial" w:hAnsi="Arial" w:cs="Arial"/>
                                <w:sz w:val="20"/>
                                <w:szCs w:val="20"/>
                              </w:rPr>
                              <w:t xml:space="preserve">University of Cambridge (2020) describe reflective practice as a process of mentally revisiting experiences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learn from them and come up with ways in which to improve next time. </w:t>
                            </w:r>
                            <w:r w:rsidR="00626692" w:rsidRPr="006D486D">
                              <w:rPr>
                                <w:rFonts w:ascii="Arial" w:hAnsi="Arial" w:cs="Arial"/>
                                <w:sz w:val="20"/>
                                <w:szCs w:val="20"/>
                              </w:rPr>
                              <w:t xml:space="preserve">Reflective practice is a way of recognising what is learnt as practitioners </w:t>
                            </w:r>
                            <w:r w:rsidR="00C109AC" w:rsidRPr="006D486D">
                              <w:rPr>
                                <w:rFonts w:ascii="Arial" w:hAnsi="Arial" w:cs="Arial"/>
                                <w:sz w:val="20"/>
                                <w:szCs w:val="20"/>
                              </w:rPr>
                              <w:t xml:space="preserve">on a moment by moment, experience by experience basis (Owen and Fletcher, no date). Incorporating critical reflection on practice into </w:t>
                            </w:r>
                            <w:proofErr w:type="gramStart"/>
                            <w:r w:rsidR="00C109AC" w:rsidRPr="006D486D">
                              <w:rPr>
                                <w:rFonts w:ascii="Arial" w:hAnsi="Arial" w:cs="Arial"/>
                                <w:sz w:val="20"/>
                                <w:szCs w:val="20"/>
                              </w:rPr>
                              <w:t>practitioners</w:t>
                            </w:r>
                            <w:proofErr w:type="gramEnd"/>
                            <w:r w:rsidR="00C109AC" w:rsidRPr="006D486D">
                              <w:rPr>
                                <w:rFonts w:ascii="Arial" w:hAnsi="Arial" w:cs="Arial"/>
                                <w:sz w:val="20"/>
                                <w:szCs w:val="20"/>
                              </w:rPr>
                              <w:t xml:space="preserve"> daily activities means they will need to:</w:t>
                            </w:r>
                          </w:p>
                          <w:p w14:paraId="214C19E3" w14:textId="499F7F97"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Truly listen and pay attention to themselves and everything around them.</w:t>
                            </w:r>
                          </w:p>
                          <w:p w14:paraId="06EE8F9D" w14:textId="6FE91697" w:rsidR="00A678E9" w:rsidRPr="006D486D" w:rsidRDefault="00A678E9" w:rsidP="0080078D">
                            <w:pPr>
                              <w:pStyle w:val="ListParagraph"/>
                              <w:numPr>
                                <w:ilvl w:val="0"/>
                                <w:numId w:val="1"/>
                              </w:numPr>
                              <w:jc w:val="both"/>
                              <w:rPr>
                                <w:rFonts w:ascii="Arial" w:hAnsi="Arial" w:cs="Arial"/>
                                <w:sz w:val="20"/>
                                <w:szCs w:val="20"/>
                              </w:rPr>
                            </w:pPr>
                            <w:r w:rsidRPr="006D486D">
                              <w:rPr>
                                <w:rFonts w:ascii="Arial" w:hAnsi="Arial" w:cs="Arial"/>
                                <w:sz w:val="20"/>
                                <w:szCs w:val="20"/>
                              </w:rPr>
                              <w:t>Face assumptions</w:t>
                            </w:r>
                          </w:p>
                          <w:p w14:paraId="006BDC0F" w14:textId="2D73D6D3"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Recognise Patterns</w:t>
                            </w:r>
                          </w:p>
                          <w:p w14:paraId="50052123" w14:textId="4228DA1D"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w:t>
                            </w:r>
                            <w:r w:rsidR="00454E83" w:rsidRPr="006D486D">
                              <w:rPr>
                                <w:rFonts w:ascii="Arial" w:hAnsi="Arial" w:cs="Arial"/>
                                <w:sz w:val="20"/>
                                <w:szCs w:val="20"/>
                              </w:rPr>
                              <w:t>ey</w:t>
                            </w:r>
                            <w:r w:rsidRPr="006D486D">
                              <w:rPr>
                                <w:rFonts w:ascii="Arial" w:hAnsi="Arial" w:cs="Arial"/>
                                <w:sz w:val="20"/>
                                <w:szCs w:val="20"/>
                              </w:rPr>
                              <w:t xml:space="preserve"> interpret</w:t>
                            </w:r>
                            <w:r w:rsidR="00454E83" w:rsidRPr="006D486D">
                              <w:rPr>
                                <w:rFonts w:ascii="Arial" w:hAnsi="Arial" w:cs="Arial"/>
                                <w:sz w:val="20"/>
                                <w:szCs w:val="20"/>
                              </w:rPr>
                              <w:t xml:space="preserve"> things</w:t>
                            </w:r>
                          </w:p>
                          <w:p w14:paraId="045AB199" w14:textId="5C5EE2DB"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their practice is delivered</w:t>
                            </w:r>
                          </w:p>
                          <w:p w14:paraId="3F31D954" w14:textId="3004A4DB" w:rsidR="00A678E9" w:rsidRPr="006D486D" w:rsidRDefault="00A678E9" w:rsidP="0080078D">
                            <w:pPr>
                              <w:jc w:val="both"/>
                              <w:rPr>
                                <w:rFonts w:ascii="Arial" w:hAnsi="Arial" w:cs="Arial"/>
                                <w:sz w:val="20"/>
                                <w:szCs w:val="20"/>
                              </w:rPr>
                            </w:pPr>
                            <w:r w:rsidRPr="006D486D">
                              <w:rPr>
                                <w:rFonts w:ascii="Arial" w:hAnsi="Arial" w:cs="Arial"/>
                                <w:sz w:val="20"/>
                                <w:szCs w:val="20"/>
                              </w:rPr>
                              <w:t xml:space="preserve">It is important to remember that as practitioners, learning is a continuous activity and reflective practice is a way in which to organise the </w:t>
                            </w:r>
                            <w:proofErr w:type="gramStart"/>
                            <w:r w:rsidRPr="006D486D">
                              <w:rPr>
                                <w:rFonts w:ascii="Arial" w:hAnsi="Arial" w:cs="Arial"/>
                                <w:sz w:val="20"/>
                                <w:szCs w:val="20"/>
                              </w:rPr>
                              <w:t>ever growing</w:t>
                            </w:r>
                            <w:proofErr w:type="gramEnd"/>
                            <w:r w:rsidRPr="006D486D">
                              <w:rPr>
                                <w:rFonts w:ascii="Arial" w:hAnsi="Arial" w:cs="Arial"/>
                                <w:sz w:val="20"/>
                                <w:szCs w:val="20"/>
                              </w:rPr>
                              <w:t xml:space="preserve"> knowledge and experiences (Owen and Fletcher, no date). </w:t>
                            </w:r>
                          </w:p>
                          <w:p w14:paraId="54CA08BD" w14:textId="77777777" w:rsidR="00C109AC" w:rsidRDefault="00C109AC" w:rsidP="00C109AC"/>
                          <w:p w14:paraId="216430EC" w14:textId="77777777" w:rsidR="00C109AC" w:rsidRPr="004158C0" w:rsidRDefault="00C109A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8B3B0D" id="_x0000_s1028" type="#_x0000_t202" style="position:absolute;margin-left:-63pt;margin-top:187.5pt;width:304.5pt;height:278.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" fillcolor="#ff8080">
                <v:fill color2="#ffdada" rotate="t" focusposition="1,1" focussize="" colors="0 #ff8080;.5 #ffb3b3;1 #ffdada" focus="100%" type="gradientRadial"/>
                <v:textbox>
                  <w:txbxContent>
                    <w:p w14:paraId="37092988" w14:textId="41607425" w:rsidR="004158C0" w:rsidRPr="006D486D" w:rsidRDefault="004158C0" w:rsidP="0080078D">
                      <w:pPr>
                        <w:jc w:val="both"/>
                        <w:rPr>
                          <w:rFonts w:ascii="Arial" w:hAnsi="Arial" w:cs="Arial"/>
                          <w:b/>
                          <w:bCs/>
                          <w:sz w:val="20"/>
                          <w:szCs w:val="20"/>
                        </w:rPr>
                      </w:pPr>
                      <w:r w:rsidRPr="006D486D">
                        <w:rPr>
                          <w:rFonts w:ascii="Arial" w:hAnsi="Arial" w:cs="Arial"/>
                          <w:b/>
                          <w:bCs/>
                          <w:sz w:val="20"/>
                          <w:szCs w:val="20"/>
                        </w:rPr>
                        <w:t xml:space="preserve">What is reflective practice? </w:t>
                      </w:r>
                    </w:p>
                    <w:p w14:paraId="2C5499D7" w14:textId="6548DC25" w:rsidR="004158C0" w:rsidRPr="006D486D" w:rsidRDefault="00454E83" w:rsidP="0080078D">
                      <w:pPr>
                        <w:jc w:val="both"/>
                        <w:rPr>
                          <w:rFonts w:ascii="Arial" w:hAnsi="Arial" w:cs="Arial"/>
                          <w:sz w:val="20"/>
                          <w:szCs w:val="20"/>
                        </w:rPr>
                      </w:pPr>
                      <w:r w:rsidRPr="006D486D">
                        <w:rPr>
                          <w:rFonts w:ascii="Arial" w:hAnsi="Arial" w:cs="Arial"/>
                          <w:sz w:val="20"/>
                          <w:szCs w:val="20"/>
                        </w:rPr>
                        <w:t xml:space="preserve">University of Cambridge (2020) describe reflective practice as a process of mentally revisiting experiences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learn from them and come up with ways in which to improve next time. </w:t>
                      </w:r>
                      <w:r w:rsidR="00626692" w:rsidRPr="006D486D">
                        <w:rPr>
                          <w:rFonts w:ascii="Arial" w:hAnsi="Arial" w:cs="Arial"/>
                          <w:sz w:val="20"/>
                          <w:szCs w:val="20"/>
                        </w:rPr>
                        <w:t xml:space="preserve">Reflective practice is a way of recognising what is learnt as practitioners </w:t>
                      </w:r>
                      <w:r w:rsidR="00C109AC" w:rsidRPr="006D486D">
                        <w:rPr>
                          <w:rFonts w:ascii="Arial" w:hAnsi="Arial" w:cs="Arial"/>
                          <w:sz w:val="20"/>
                          <w:szCs w:val="20"/>
                        </w:rPr>
                        <w:t xml:space="preserve">on a moment by moment, experience by experience basis (Owen and Fletcher, no date). Incorporating critical reflection on practice into </w:t>
                      </w:r>
                      <w:proofErr w:type="gramStart"/>
                      <w:r w:rsidR="00C109AC" w:rsidRPr="006D486D">
                        <w:rPr>
                          <w:rFonts w:ascii="Arial" w:hAnsi="Arial" w:cs="Arial"/>
                          <w:sz w:val="20"/>
                          <w:szCs w:val="20"/>
                        </w:rPr>
                        <w:t>practitioners</w:t>
                      </w:r>
                      <w:proofErr w:type="gramEnd"/>
                      <w:r w:rsidR="00C109AC" w:rsidRPr="006D486D">
                        <w:rPr>
                          <w:rFonts w:ascii="Arial" w:hAnsi="Arial" w:cs="Arial"/>
                          <w:sz w:val="20"/>
                          <w:szCs w:val="20"/>
                        </w:rPr>
                        <w:t xml:space="preserve"> daily activities means they will need to:</w:t>
                      </w:r>
                    </w:p>
                    <w:p w14:paraId="214C19E3" w14:textId="499F7F97"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Truly listen and pay attention to themselves and everything around them.</w:t>
                      </w:r>
                    </w:p>
                    <w:p w14:paraId="06EE8F9D" w14:textId="6FE91697" w:rsidR="00A678E9" w:rsidRPr="006D486D" w:rsidRDefault="00A678E9" w:rsidP="0080078D">
                      <w:pPr>
                        <w:pStyle w:val="ListParagraph"/>
                        <w:numPr>
                          <w:ilvl w:val="0"/>
                          <w:numId w:val="1"/>
                        </w:numPr>
                        <w:jc w:val="both"/>
                        <w:rPr>
                          <w:rFonts w:ascii="Arial" w:hAnsi="Arial" w:cs="Arial"/>
                          <w:sz w:val="20"/>
                          <w:szCs w:val="20"/>
                        </w:rPr>
                      </w:pPr>
                      <w:r w:rsidRPr="006D486D">
                        <w:rPr>
                          <w:rFonts w:ascii="Arial" w:hAnsi="Arial" w:cs="Arial"/>
                          <w:sz w:val="20"/>
                          <w:szCs w:val="20"/>
                        </w:rPr>
                        <w:t>Face assumptions</w:t>
                      </w:r>
                    </w:p>
                    <w:p w14:paraId="006BDC0F" w14:textId="2D73D6D3"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Recognise Patterns</w:t>
                      </w:r>
                    </w:p>
                    <w:p w14:paraId="50052123" w14:textId="4228DA1D"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w:t>
                      </w:r>
                      <w:r w:rsidR="00454E83" w:rsidRPr="006D486D">
                        <w:rPr>
                          <w:rFonts w:ascii="Arial" w:hAnsi="Arial" w:cs="Arial"/>
                          <w:sz w:val="20"/>
                          <w:szCs w:val="20"/>
                        </w:rPr>
                        <w:t>ey</w:t>
                      </w:r>
                      <w:r w:rsidRPr="006D486D">
                        <w:rPr>
                          <w:rFonts w:ascii="Arial" w:hAnsi="Arial" w:cs="Arial"/>
                          <w:sz w:val="20"/>
                          <w:szCs w:val="20"/>
                        </w:rPr>
                        <w:t xml:space="preserve"> interpret</w:t>
                      </w:r>
                      <w:r w:rsidR="00454E83" w:rsidRPr="006D486D">
                        <w:rPr>
                          <w:rFonts w:ascii="Arial" w:hAnsi="Arial" w:cs="Arial"/>
                          <w:sz w:val="20"/>
                          <w:szCs w:val="20"/>
                        </w:rPr>
                        <w:t xml:space="preserve"> things</w:t>
                      </w:r>
                    </w:p>
                    <w:p w14:paraId="045AB199" w14:textId="5C5EE2DB"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their practice is delivered</w:t>
                      </w:r>
                    </w:p>
                    <w:p w14:paraId="3F31D954" w14:textId="3004A4DB" w:rsidR="00A678E9" w:rsidRPr="006D486D" w:rsidRDefault="00A678E9" w:rsidP="0080078D">
                      <w:pPr>
                        <w:jc w:val="both"/>
                        <w:rPr>
                          <w:rFonts w:ascii="Arial" w:hAnsi="Arial" w:cs="Arial"/>
                          <w:sz w:val="20"/>
                          <w:szCs w:val="20"/>
                        </w:rPr>
                      </w:pPr>
                      <w:r w:rsidRPr="006D486D">
                        <w:rPr>
                          <w:rFonts w:ascii="Arial" w:hAnsi="Arial" w:cs="Arial"/>
                          <w:sz w:val="20"/>
                          <w:szCs w:val="20"/>
                        </w:rPr>
                        <w:t xml:space="preserve">It is important to remember that as practitioners, learning is a continuous activity and reflective practice is a way in which to organise the </w:t>
                      </w:r>
                      <w:proofErr w:type="gramStart"/>
                      <w:r w:rsidRPr="006D486D">
                        <w:rPr>
                          <w:rFonts w:ascii="Arial" w:hAnsi="Arial" w:cs="Arial"/>
                          <w:sz w:val="20"/>
                          <w:szCs w:val="20"/>
                        </w:rPr>
                        <w:t>ever growing</w:t>
                      </w:r>
                      <w:proofErr w:type="gramEnd"/>
                      <w:r w:rsidRPr="006D486D">
                        <w:rPr>
                          <w:rFonts w:ascii="Arial" w:hAnsi="Arial" w:cs="Arial"/>
                          <w:sz w:val="20"/>
                          <w:szCs w:val="20"/>
                        </w:rPr>
                        <w:t xml:space="preserve"> knowledge and experiences (Owen and Fletcher, no date). </w:t>
                      </w:r>
                    </w:p>
                    <w:p w14:paraId="54CA08BD" w14:textId="77777777" w:rsidR="00C109AC" w:rsidRDefault="00C109AC" w:rsidP="00C109AC"/>
                    <w:p w14:paraId="216430EC" w14:textId="77777777" w:rsidR="00C109AC" w:rsidRPr="004158C0" w:rsidRDefault="00C109AC"/>
                  </w:txbxContent>
                </v:textbox>
                <w10:wrap type="square"/>
              </v:shape>
            </w:pict>
          </mc:Fallback>
        </mc:AlternateContent>
      </w:r>
      <w:r w:rsidR="004158C0">
        <w:rPr>
          <w:noProof/>
        </w:rPr>
        <mc:AlternateContent>
          <mc:Choice Requires="wps">
            <w:drawing>
              <wp:anchor distT="45720" distB="45720" distL="114300" distR="114300" simplePos="0" relativeHeight="251665408" behindDoc="0" locked="0" layoutInCell="1" allowOverlap="1" wp14:anchorId="77967833" wp14:editId="301D61F9">
                <wp:simplePos x="0" y="0"/>
                <wp:positionH relativeFrom="page">
                  <wp:posOffset>5960110</wp:posOffset>
                </wp:positionH>
                <wp:positionV relativeFrom="paragraph">
                  <wp:posOffset>2061210</wp:posOffset>
                </wp:positionV>
                <wp:extent cx="1583690" cy="285750"/>
                <wp:effectExtent l="0" t="0" r="1651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690" cy="285750"/>
                        </a:xfrm>
                        <a:prstGeom prst="rect">
                          <a:avLst/>
                        </a:prstGeom>
                        <a:solidFill>
                          <a:srgbClr val="FFFFFF"/>
                        </a:solidFill>
                        <a:ln w="9525">
                          <a:solidFill>
                            <a:srgbClr val="000000"/>
                          </a:solidFill>
                          <a:miter lim="800000"/>
                          <a:headEnd/>
                          <a:tailEnd/>
                        </a:ln>
                      </wps:spPr>
                      <wps:txbx>
                        <w:txbxContent>
                          <w:p w14:paraId="41881DB4" w14:textId="0F637366" w:rsidR="005A32C0" w:rsidRDefault="005A32C0">
                            <w:r>
                              <w:t>(</w:t>
                            </w:r>
                            <w:proofErr w:type="spellStart"/>
                            <w:r>
                              <w:t>Everday</w:t>
                            </w:r>
                            <w:proofErr w:type="spellEnd"/>
                            <w:r>
                              <w:t xml:space="preserve"> Power,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67833" id="_x0000_s1029" type="#_x0000_t202" style="position:absolute;margin-left:469.3pt;margin-top:162.3pt;width:124.7pt;height:22.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">
                <v:textbox>
                  <w:txbxContent>
                    <w:p w14:paraId="41881DB4" w14:textId="0F637366" w:rsidR="005A32C0" w:rsidRDefault="005A32C0">
                      <w:r>
                        <w:t>(</w:t>
                      </w:r>
                      <w:proofErr w:type="spellStart"/>
                      <w:r>
                        <w:t>Everday</w:t>
                      </w:r>
                      <w:proofErr w:type="spellEnd"/>
                      <w:r>
                        <w:t xml:space="preserve"> Power, 2019)</w:t>
                      </w:r>
                    </w:p>
                  </w:txbxContent>
                </v:textbox>
                <w10:wrap type="square" anchorx="page"/>
              </v:shape>
            </w:pict>
          </mc:Fallback>
        </mc:AlternateContent>
      </w:r>
      <w:r w:rsidR="004158C0" w:rsidRPr="005A32C0">
        <w:drawing>
          <wp:anchor distT="0" distB="0" distL="114300" distR="114300" simplePos="0" relativeHeight="251663360" behindDoc="1" locked="0" layoutInCell="1" allowOverlap="1" wp14:anchorId="544022A1" wp14:editId="6CD88ECA">
            <wp:simplePos x="0" y="0"/>
            <wp:positionH relativeFrom="margin">
              <wp:posOffset>4438650</wp:posOffset>
            </wp:positionH>
            <wp:positionV relativeFrom="paragraph">
              <wp:posOffset>0</wp:posOffset>
            </wp:positionV>
            <wp:extent cx="2113915" cy="1895475"/>
            <wp:effectExtent l="0" t="0" r="635" b="9525"/>
            <wp:wrapTight wrapText="bothSides">
              <wp:wrapPolygon edited="0">
                <wp:start x="0" y="0"/>
                <wp:lineTo x="0" y="21491"/>
                <wp:lineTo x="21412" y="21491"/>
                <wp:lineTo x="214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820" t="2825" r="4276" b="14415"/>
                    <a:stretch/>
                  </pic:blipFill>
                  <pic:spPr bwMode="auto">
                    <a:xfrm>
                      <a:off x="0" y="0"/>
                      <a:ext cx="2113915" cy="189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58C0">
        <w:rPr>
          <w:noProof/>
        </w:rPr>
        <mc:AlternateContent>
          <mc:Choice Requires="wps">
            <w:drawing>
              <wp:anchor distT="0" distB="0" distL="114300" distR="114300" simplePos="0" relativeHeight="251660288" behindDoc="1" locked="0" layoutInCell="1" allowOverlap="1" wp14:anchorId="23069871" wp14:editId="0CBF8173">
                <wp:simplePos x="0" y="0"/>
                <wp:positionH relativeFrom="margin">
                  <wp:posOffset>-706120</wp:posOffset>
                </wp:positionH>
                <wp:positionV relativeFrom="paragraph">
                  <wp:posOffset>0</wp:posOffset>
                </wp:positionV>
                <wp:extent cx="4962525" cy="5715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4962525" cy="57150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E2CAE9" id="Rectangle 2" o:spid="_x0000_s1026" style="position:absolute;margin-left:-55.6pt;margin-top:0;width:390.75pt;height: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" fillcolor="#ffd966 [1943]" strokecolor="#1f3763 [1604]" strokeweight="1pt">
                <w10:wrap anchorx="margin"/>
              </v:rect>
            </w:pict>
          </mc:Fallback>
        </mc:AlternateContent>
      </w:r>
      <w:r w:rsidR="004158C0">
        <w:rPr>
          <w:noProof/>
        </w:rPr>
        <mc:AlternateContent>
          <mc:Choice Requires="wps">
            <w:drawing>
              <wp:anchor distT="0" distB="0" distL="114300" distR="114300" simplePos="0" relativeHeight="251659264" behindDoc="0" locked="0" layoutInCell="1" allowOverlap="1" wp14:anchorId="2AF56404" wp14:editId="1B5D46D3">
                <wp:simplePos x="0" y="0"/>
                <wp:positionH relativeFrom="margin">
                  <wp:posOffset>-706755</wp:posOffset>
                </wp:positionH>
                <wp:positionV relativeFrom="paragraph">
                  <wp:posOffset>0</wp:posOffset>
                </wp:positionV>
                <wp:extent cx="1828800" cy="1828800"/>
                <wp:effectExtent l="0" t="0" r="0" b="8255"/>
                <wp:wrapThrough wrapText="bothSides">
                  <wp:wrapPolygon edited="0">
                    <wp:start x="168" y="0"/>
                    <wp:lineTo x="168" y="21256"/>
                    <wp:lineTo x="21305" y="21256"/>
                    <wp:lineTo x="21305" y="0"/>
                    <wp:lineTo x="168" y="0"/>
                  </wp:wrapPolygon>
                </wp:wrapThrough>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DE066E3" w14:textId="3F155A23" w:rsidR="00B32A1C" w:rsidRPr="00B32A1C" w:rsidRDefault="00B32A1C" w:rsidP="00B32A1C">
                            <w:pPr>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Reflection </w:t>
                            </w:r>
                            <w:r w:rsidR="00A066B7">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w:t>
                            </w: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n Early Years Practice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AF56404" id="Text Box 1" o:spid="_x0000_s1030" type="#_x0000_t202" style="position:absolute;margin-left:-55.65pt;margin-top:0;width:2in;height:2in;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QJ4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" filled="f" stroked="f">
                <v:fill o:detectmouseclick="t"/>
                <v:textbox style="mso-fit-shape-to-text:t">
                  <w:txbxContent>
                    <w:p w14:paraId="4DE066E3" w14:textId="3F155A23" w:rsidR="00B32A1C" w:rsidRPr="00B32A1C" w:rsidRDefault="00B32A1C" w:rsidP="00B32A1C">
                      <w:pPr>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Reflection </w:t>
                      </w:r>
                      <w:r w:rsidR="00A066B7">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w:t>
                      </w: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n Early Years Practice</w:t>
                      </w:r>
                    </w:p>
                  </w:txbxContent>
                </v:textbox>
                <w10:wrap type="through" anchorx="margin"/>
              </v:shape>
            </w:pict>
          </mc:Fallback>
        </mc:AlternateContent>
      </w:r>
    </w:p>
    <w:p w14:paraId="13ADE1EA" w14:textId="1EE93CEB" w:rsidR="00A066B7" w:rsidRPr="00A066B7" w:rsidRDefault="006D486D" w:rsidP="00A066B7">
      <w:r>
        <w:rPr>
          <w:noProof/>
        </w:rPr>
        <mc:AlternateContent>
          <mc:Choice Requires="wps">
            <w:drawing>
              <wp:anchor distT="0" distB="0" distL="114300" distR="114300" simplePos="0" relativeHeight="251670528" behindDoc="0" locked="0" layoutInCell="1" allowOverlap="1" wp14:anchorId="2D204A07" wp14:editId="1A055B41">
                <wp:simplePos x="0" y="0"/>
                <wp:positionH relativeFrom="margin">
                  <wp:align>center</wp:align>
                </wp:positionH>
                <wp:positionV relativeFrom="paragraph">
                  <wp:posOffset>3669030</wp:posOffset>
                </wp:positionV>
                <wp:extent cx="7343775" cy="29527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7343775" cy="2952750"/>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8100000" scaled="1"/>
                          <a:tileRect/>
                        </a:gradFill>
                        <a:ln w="6350">
                          <a:solidFill>
                            <a:prstClr val="black"/>
                          </a:solidFill>
                        </a:ln>
                      </wps:spPr>
                      <wps:txbx>
                        <w:txbxContent>
                          <w:p w14:paraId="1A8CA123" w14:textId="2F330EF3" w:rsidR="00C71ACD" w:rsidRDefault="00C71ACD">
                            <w:pPr>
                              <w:rPr>
                                <w:b/>
                                <w:bCs/>
                              </w:rPr>
                            </w:pPr>
                            <w:r>
                              <w:rPr>
                                <w:b/>
                                <w:bCs/>
                              </w:rPr>
                              <w:t>Different type</w:t>
                            </w:r>
                            <w:r w:rsidR="008513E6">
                              <w:rPr>
                                <w:b/>
                                <w:bCs/>
                              </w:rPr>
                              <w:t>s</w:t>
                            </w:r>
                            <w:r>
                              <w:rPr>
                                <w:b/>
                                <w:bCs/>
                              </w:rPr>
                              <w:t xml:space="preserve"> of reflective practice </w:t>
                            </w:r>
                          </w:p>
                          <w:p w14:paraId="43E36832" w14:textId="6D0376EB" w:rsidR="00C71ACD" w:rsidRPr="00AB2B3C" w:rsidRDefault="00AB2B3C">
                            <w:r>
                              <w:rPr>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04A07" id="Text Box 8" o:spid="_x0000_s1031" type="#_x0000_t202" style="position:absolute;margin-left:0;margin-top:288.9pt;width:578.25pt;height:232.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" fillcolor="#86e8ff" strokeweight=".5pt">
                <v:fill color2="#dbf6ff" rotate="t" angle="315" colors="0 #86e8ff;.5 #b6eeff;1 #dbf6ff" focus="100%" type="gradient"/>
                <v:textbox>
                  <w:txbxContent>
                    <w:p w14:paraId="1A8CA123" w14:textId="2F330EF3" w:rsidR="00C71ACD" w:rsidRDefault="00C71ACD">
                      <w:pPr>
                        <w:rPr>
                          <w:b/>
                          <w:bCs/>
                        </w:rPr>
                      </w:pPr>
                      <w:r>
                        <w:rPr>
                          <w:b/>
                          <w:bCs/>
                        </w:rPr>
                        <w:t>Different type</w:t>
                      </w:r>
                      <w:r w:rsidR="008513E6">
                        <w:rPr>
                          <w:b/>
                          <w:bCs/>
                        </w:rPr>
                        <w:t>s</w:t>
                      </w:r>
                      <w:r>
                        <w:rPr>
                          <w:b/>
                          <w:bCs/>
                        </w:rPr>
                        <w:t xml:space="preserve"> of reflective practice </w:t>
                      </w:r>
                    </w:p>
                    <w:p w14:paraId="43E36832" w14:textId="6D0376EB" w:rsidR="00C71ACD" w:rsidRPr="00AB2B3C" w:rsidRDefault="00AB2B3C">
                      <w:r>
                        <w:rPr>
                          <w:b/>
                          <w:bCs/>
                        </w:rPr>
                        <w:t xml:space="preserve">                                                                                                 </w:t>
                      </w:r>
                    </w:p>
                  </w:txbxContent>
                </v:textbox>
                <w10:wrap anchorx="margin"/>
              </v:shape>
            </w:pict>
          </mc:Fallback>
        </mc:AlternateContent>
      </w:r>
    </w:p>
    <w:p w14:paraId="43D2881E" w14:textId="74D2B7AB" w:rsidR="00A066B7" w:rsidRPr="00A066B7" w:rsidRDefault="006D486D" w:rsidP="00A066B7">
      <w:r w:rsidRPr="00AB2B3C">
        <w:rPr>
          <w:b/>
          <w:bCs/>
        </w:rPr>
        <w:drawing>
          <wp:anchor distT="0" distB="0" distL="114300" distR="114300" simplePos="0" relativeHeight="251671552" behindDoc="1" locked="0" layoutInCell="1" allowOverlap="1" wp14:anchorId="2E3D2F64" wp14:editId="0F9D196C">
            <wp:simplePos x="0" y="0"/>
            <wp:positionH relativeFrom="column">
              <wp:posOffset>-733425</wp:posOffset>
            </wp:positionH>
            <wp:positionV relativeFrom="paragraph">
              <wp:posOffset>154305</wp:posOffset>
            </wp:positionV>
            <wp:extent cx="3194050" cy="1952625"/>
            <wp:effectExtent l="0" t="0" r="6350" b="9525"/>
            <wp:wrapTight wrapText="bothSides">
              <wp:wrapPolygon edited="0">
                <wp:start x="19195" y="0"/>
                <wp:lineTo x="0" y="1264"/>
                <wp:lineTo x="0" y="9272"/>
                <wp:lineTo x="19195" y="10115"/>
                <wp:lineTo x="0" y="12222"/>
                <wp:lineTo x="0" y="20230"/>
                <wp:lineTo x="8631" y="20441"/>
                <wp:lineTo x="18165" y="21495"/>
                <wp:lineTo x="19066" y="21495"/>
                <wp:lineTo x="19711" y="21495"/>
                <wp:lineTo x="19839" y="21495"/>
                <wp:lineTo x="21514" y="17069"/>
                <wp:lineTo x="21514" y="15805"/>
                <wp:lineTo x="20741" y="13487"/>
                <wp:lineTo x="19968" y="10115"/>
                <wp:lineTo x="21256" y="6743"/>
                <wp:lineTo x="21514" y="5690"/>
                <wp:lineTo x="21514" y="4847"/>
                <wp:lineTo x="21128" y="3372"/>
                <wp:lineTo x="19711" y="0"/>
                <wp:lineTo x="19195" y="0"/>
              </wp:wrapPolygon>
            </wp:wrapTight>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94050" cy="19526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34C125EF" wp14:editId="44555C1D">
                <wp:simplePos x="0" y="0"/>
                <wp:positionH relativeFrom="column">
                  <wp:posOffset>2457450</wp:posOffset>
                </wp:positionH>
                <wp:positionV relativeFrom="paragraph">
                  <wp:posOffset>11430</wp:posOffset>
                </wp:positionV>
                <wp:extent cx="4057650" cy="24860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4057650" cy="248602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10800000" scaled="1"/>
                          <a:tileRect/>
                        </a:gradFill>
                        <a:ln w="6350">
                          <a:solidFill>
                            <a:prstClr val="black"/>
                          </a:solidFill>
                        </a:ln>
                      </wps:spPr>
                      <wps:txbx>
                        <w:txbxContent>
                          <w:p w14:paraId="78D7786D" w14:textId="55CE184C" w:rsidR="00957F82" w:rsidRPr="006D486D" w:rsidRDefault="00E553A1" w:rsidP="0080078D">
                            <w:pPr>
                              <w:jc w:val="both"/>
                              <w:rPr>
                                <w:rFonts w:ascii="Arial" w:hAnsi="Arial" w:cs="Arial"/>
                                <w:sz w:val="20"/>
                                <w:szCs w:val="20"/>
                              </w:rPr>
                            </w:pPr>
                            <w:proofErr w:type="spellStart"/>
                            <w:r w:rsidRPr="006D486D">
                              <w:rPr>
                                <w:rFonts w:ascii="Arial" w:hAnsi="Arial" w:cs="Arial"/>
                                <w:sz w:val="20"/>
                                <w:szCs w:val="20"/>
                              </w:rPr>
                              <w:t>Schὅn</w:t>
                            </w:r>
                            <w:proofErr w:type="spellEnd"/>
                            <w:r w:rsidRPr="006D486D">
                              <w:rPr>
                                <w:rFonts w:ascii="Arial" w:hAnsi="Arial" w:cs="Arial"/>
                                <w:sz w:val="20"/>
                                <w:szCs w:val="20"/>
                              </w:rPr>
                              <w:t xml:space="preserve"> (1987) describes two aspects of reflective practice, reflection in action and reflection on action. </w:t>
                            </w:r>
                            <w:r w:rsidR="00957F82" w:rsidRPr="006D486D">
                              <w:rPr>
                                <w:rFonts w:ascii="Arial" w:hAnsi="Arial" w:cs="Arial"/>
                                <w:b/>
                                <w:bCs/>
                                <w:sz w:val="20"/>
                                <w:szCs w:val="20"/>
                              </w:rPr>
                              <w:t>Reflection in action</w:t>
                            </w:r>
                            <w:r w:rsidR="00957F82" w:rsidRPr="006D486D">
                              <w:rPr>
                                <w:rFonts w:ascii="Arial" w:hAnsi="Arial" w:cs="Arial"/>
                                <w:sz w:val="20"/>
                                <w:szCs w:val="20"/>
                              </w:rPr>
                              <w:t xml:space="preserve"> is the ability to reflect as an activity is taking place, shaping the outcome of the activity by evaluating, </w:t>
                            </w:r>
                            <w:proofErr w:type="gramStart"/>
                            <w:r w:rsidR="00957F82" w:rsidRPr="006D486D">
                              <w:rPr>
                                <w:rFonts w:ascii="Arial" w:hAnsi="Arial" w:cs="Arial"/>
                                <w:sz w:val="20"/>
                                <w:szCs w:val="20"/>
                              </w:rPr>
                              <w:t>assessing</w:t>
                            </w:r>
                            <w:proofErr w:type="gramEnd"/>
                            <w:r w:rsidR="00957F82" w:rsidRPr="006D486D">
                              <w:rPr>
                                <w:rFonts w:ascii="Arial" w:hAnsi="Arial" w:cs="Arial"/>
                                <w:sz w:val="20"/>
                                <w:szCs w:val="20"/>
                              </w:rPr>
                              <w:t xml:space="preserve"> and acting in the moment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xml:space="preserve">, 2011). Reflection in action is often a process carried out through inner-speech, which Vygotsky (1986, cited in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2011</w:t>
                            </w:r>
                            <w:r w:rsidR="00423AB6">
                              <w:rPr>
                                <w:rFonts w:ascii="Arial" w:hAnsi="Arial" w:cs="Arial"/>
                                <w:sz w:val="20"/>
                                <w:szCs w:val="20"/>
                              </w:rPr>
                              <w:t>, p.113</w:t>
                            </w:r>
                            <w:r w:rsidR="00957F82" w:rsidRPr="006D486D">
                              <w:rPr>
                                <w:rFonts w:ascii="Arial" w:hAnsi="Arial" w:cs="Arial"/>
                                <w:sz w:val="20"/>
                                <w:szCs w:val="20"/>
                              </w:rPr>
                              <w:t xml:space="preserve">) describes as organising experiences and thoughts with unspoken words whilst engaging in the activity. </w:t>
                            </w:r>
                            <w:r w:rsidR="004A7C34" w:rsidRPr="006D486D">
                              <w:rPr>
                                <w:rFonts w:ascii="Arial" w:hAnsi="Arial" w:cs="Arial"/>
                                <w:sz w:val="20"/>
                                <w:szCs w:val="20"/>
                              </w:rPr>
                              <w:t>Giaimo-Ballard and Hyatt (2012) e</w:t>
                            </w:r>
                            <w:r w:rsidR="00A71B3F" w:rsidRPr="006D486D">
                              <w:rPr>
                                <w:rFonts w:ascii="Arial" w:hAnsi="Arial" w:cs="Arial"/>
                                <w:sz w:val="20"/>
                                <w:szCs w:val="20"/>
                              </w:rPr>
                              <w:t xml:space="preserve">xplain for practitioners to deliver higher quality practice it is important they </w:t>
                            </w:r>
                            <w:proofErr w:type="gramStart"/>
                            <w:r w:rsidR="00A71B3F" w:rsidRPr="006D486D">
                              <w:rPr>
                                <w:rFonts w:ascii="Arial" w:hAnsi="Arial" w:cs="Arial"/>
                                <w:sz w:val="20"/>
                                <w:szCs w:val="20"/>
                              </w:rPr>
                              <w:t>are able to</w:t>
                            </w:r>
                            <w:proofErr w:type="gramEnd"/>
                            <w:r w:rsidR="00A71B3F" w:rsidRPr="006D486D">
                              <w:rPr>
                                <w:rFonts w:ascii="Arial" w:hAnsi="Arial" w:cs="Arial"/>
                                <w:sz w:val="20"/>
                                <w:szCs w:val="20"/>
                              </w:rPr>
                              <w:t xml:space="preserve"> make decisions during activities in order to make necessary changes that will best impact the children. They also state that to be able to reflect at a higher quality, it is essential to continually compare their knowledge of theory with theory in action to recognise and question differences.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125EF" id="Text Box 12" o:spid="_x0000_s1032" type="#_x0000_t202" style="position:absolute;margin-left:193.5pt;margin-top:.9pt;width:319.5pt;height:195.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" fillcolor="#86e8ff" strokeweight=".5pt">
                <v:fill color2="#dbf6ff" rotate="t" angle="270" colors="0 #86e8ff;.5 #b6eeff;1 #dbf6ff" focus="100%" type="gradient"/>
                <v:textbox>
                  <w:txbxContent>
                    <w:p w14:paraId="78D7786D" w14:textId="55CE184C" w:rsidR="00957F82" w:rsidRPr="006D486D" w:rsidRDefault="00E553A1" w:rsidP="0080078D">
                      <w:pPr>
                        <w:jc w:val="both"/>
                        <w:rPr>
                          <w:rFonts w:ascii="Arial" w:hAnsi="Arial" w:cs="Arial"/>
                          <w:sz w:val="20"/>
                          <w:szCs w:val="20"/>
                        </w:rPr>
                      </w:pPr>
                      <w:proofErr w:type="spellStart"/>
                      <w:r w:rsidRPr="006D486D">
                        <w:rPr>
                          <w:rFonts w:ascii="Arial" w:hAnsi="Arial" w:cs="Arial"/>
                          <w:sz w:val="20"/>
                          <w:szCs w:val="20"/>
                        </w:rPr>
                        <w:t>Schὅn</w:t>
                      </w:r>
                      <w:proofErr w:type="spellEnd"/>
                      <w:r w:rsidRPr="006D486D">
                        <w:rPr>
                          <w:rFonts w:ascii="Arial" w:hAnsi="Arial" w:cs="Arial"/>
                          <w:sz w:val="20"/>
                          <w:szCs w:val="20"/>
                        </w:rPr>
                        <w:t xml:space="preserve"> (1987) describes two aspects of reflective practice, reflection in action and reflection on action. </w:t>
                      </w:r>
                      <w:r w:rsidR="00957F82" w:rsidRPr="006D486D">
                        <w:rPr>
                          <w:rFonts w:ascii="Arial" w:hAnsi="Arial" w:cs="Arial"/>
                          <w:b/>
                          <w:bCs/>
                          <w:sz w:val="20"/>
                          <w:szCs w:val="20"/>
                        </w:rPr>
                        <w:t>Reflection in action</w:t>
                      </w:r>
                      <w:r w:rsidR="00957F82" w:rsidRPr="006D486D">
                        <w:rPr>
                          <w:rFonts w:ascii="Arial" w:hAnsi="Arial" w:cs="Arial"/>
                          <w:sz w:val="20"/>
                          <w:szCs w:val="20"/>
                        </w:rPr>
                        <w:t xml:space="preserve"> is the ability to reflect as an activity is taking place, shaping the outcome of the activity by evaluating, </w:t>
                      </w:r>
                      <w:proofErr w:type="gramStart"/>
                      <w:r w:rsidR="00957F82" w:rsidRPr="006D486D">
                        <w:rPr>
                          <w:rFonts w:ascii="Arial" w:hAnsi="Arial" w:cs="Arial"/>
                          <w:sz w:val="20"/>
                          <w:szCs w:val="20"/>
                        </w:rPr>
                        <w:t>assessing</w:t>
                      </w:r>
                      <w:proofErr w:type="gramEnd"/>
                      <w:r w:rsidR="00957F82" w:rsidRPr="006D486D">
                        <w:rPr>
                          <w:rFonts w:ascii="Arial" w:hAnsi="Arial" w:cs="Arial"/>
                          <w:sz w:val="20"/>
                          <w:szCs w:val="20"/>
                        </w:rPr>
                        <w:t xml:space="preserve"> and acting in the moment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xml:space="preserve">, 2011). Reflection in action is often a process carried out through inner-speech, which Vygotsky (1986, cited in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2011</w:t>
                      </w:r>
                      <w:r w:rsidR="00423AB6">
                        <w:rPr>
                          <w:rFonts w:ascii="Arial" w:hAnsi="Arial" w:cs="Arial"/>
                          <w:sz w:val="20"/>
                          <w:szCs w:val="20"/>
                        </w:rPr>
                        <w:t>, p.113</w:t>
                      </w:r>
                      <w:r w:rsidR="00957F82" w:rsidRPr="006D486D">
                        <w:rPr>
                          <w:rFonts w:ascii="Arial" w:hAnsi="Arial" w:cs="Arial"/>
                          <w:sz w:val="20"/>
                          <w:szCs w:val="20"/>
                        </w:rPr>
                        <w:t xml:space="preserve">) describes as organising experiences and thoughts with unspoken words whilst engaging in the activity. </w:t>
                      </w:r>
                      <w:r w:rsidR="004A7C34" w:rsidRPr="006D486D">
                        <w:rPr>
                          <w:rFonts w:ascii="Arial" w:hAnsi="Arial" w:cs="Arial"/>
                          <w:sz w:val="20"/>
                          <w:szCs w:val="20"/>
                        </w:rPr>
                        <w:t>Giaimo-Ballard and Hyatt (2012) e</w:t>
                      </w:r>
                      <w:r w:rsidR="00A71B3F" w:rsidRPr="006D486D">
                        <w:rPr>
                          <w:rFonts w:ascii="Arial" w:hAnsi="Arial" w:cs="Arial"/>
                          <w:sz w:val="20"/>
                          <w:szCs w:val="20"/>
                        </w:rPr>
                        <w:t xml:space="preserve">xplain for practitioners to deliver higher quality practice it is important they </w:t>
                      </w:r>
                      <w:proofErr w:type="gramStart"/>
                      <w:r w:rsidR="00A71B3F" w:rsidRPr="006D486D">
                        <w:rPr>
                          <w:rFonts w:ascii="Arial" w:hAnsi="Arial" w:cs="Arial"/>
                          <w:sz w:val="20"/>
                          <w:szCs w:val="20"/>
                        </w:rPr>
                        <w:t>are able to</w:t>
                      </w:r>
                      <w:proofErr w:type="gramEnd"/>
                      <w:r w:rsidR="00A71B3F" w:rsidRPr="006D486D">
                        <w:rPr>
                          <w:rFonts w:ascii="Arial" w:hAnsi="Arial" w:cs="Arial"/>
                          <w:sz w:val="20"/>
                          <w:szCs w:val="20"/>
                        </w:rPr>
                        <w:t xml:space="preserve"> make decisions during activities in order to make necessary changes that will best impact the children. They also state that to be able to reflect at a higher quality, it is essential to continually compare their knowledge of theory with theory in action to recognise and question differences. </w:t>
                      </w:r>
                    </w:p>
                  </w:txbxContent>
                </v:textbox>
              </v:shape>
            </w:pict>
          </mc:Fallback>
        </mc:AlternateContent>
      </w:r>
    </w:p>
    <w:p w14:paraId="2829FC21" w14:textId="331625EA" w:rsidR="00A066B7" w:rsidRPr="00A066B7" w:rsidRDefault="00A066B7" w:rsidP="00A066B7"/>
    <w:p w14:paraId="31C3776D" w14:textId="616FAF1C" w:rsidR="005A32C0" w:rsidRDefault="00A066B7" w:rsidP="00A066B7">
      <w:pPr>
        <w:tabs>
          <w:tab w:val="left" w:pos="5265"/>
        </w:tabs>
      </w:pPr>
      <w:r>
        <w:tab/>
      </w:r>
    </w:p>
    <w:p w14:paraId="1F63C1BA" w14:textId="7CA4F8A9" w:rsidR="00A066B7" w:rsidRPr="00A066B7" w:rsidRDefault="00A066B7" w:rsidP="00A066B7">
      <w:pPr>
        <w:tabs>
          <w:tab w:val="left" w:pos="5265"/>
        </w:tabs>
      </w:pPr>
    </w:p>
    <w:p w14:paraId="4A397957" w14:textId="73FD973B" w:rsidR="00A066B7" w:rsidRPr="00A066B7" w:rsidRDefault="00A066B7" w:rsidP="00A066B7"/>
    <w:p w14:paraId="46872C47" w14:textId="59EB9B60" w:rsidR="00A066B7" w:rsidRPr="00A066B7" w:rsidRDefault="00A066B7" w:rsidP="00A066B7"/>
    <w:p w14:paraId="6E889124" w14:textId="5C00F6CB" w:rsidR="00A066B7" w:rsidRPr="00A066B7" w:rsidRDefault="00A066B7" w:rsidP="00A066B7"/>
    <w:p w14:paraId="350B1F47" w14:textId="3EB4A304" w:rsidR="005A32C0" w:rsidRDefault="006D486D" w:rsidP="00A066B7">
      <w:r>
        <w:rPr>
          <w:noProof/>
        </w:rPr>
        <mc:AlternateContent>
          <mc:Choice Requires="wps">
            <w:drawing>
              <wp:anchor distT="0" distB="0" distL="114300" distR="114300" simplePos="0" relativeHeight="251672576" behindDoc="0" locked="0" layoutInCell="1" allowOverlap="1" wp14:anchorId="6A82849C" wp14:editId="4A956EC0">
                <wp:simplePos x="0" y="0"/>
                <wp:positionH relativeFrom="column">
                  <wp:posOffset>-637540</wp:posOffset>
                </wp:positionH>
                <wp:positionV relativeFrom="paragraph">
                  <wp:posOffset>278765</wp:posOffset>
                </wp:positionV>
                <wp:extent cx="2095500" cy="2762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2095500" cy="27622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path path="circle">
                            <a:fillToRect l="50000" t="50000" r="50000" b="50000"/>
                          </a:path>
                          <a:tileRect/>
                        </a:gradFill>
                        <a:ln w="6350">
                          <a:solidFill>
                            <a:prstClr val="black"/>
                          </a:solidFill>
                        </a:ln>
                      </wps:spPr>
                      <wps:txbx>
                        <w:txbxContent>
                          <w:p w14:paraId="570B2CC4" w14:textId="513C75E1" w:rsidR="00AB2B3C" w:rsidRDefault="00AB2B3C">
                            <w:r>
                              <w:t>(Cambridge-community,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82849C" id="Text Box 11" o:spid="_x0000_s1033" type="#_x0000_t202" style="position:absolute;margin-left:-50.2pt;margin-top:21.95pt;width:165pt;height:21.7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" fillcolor="#86e8ff" strokeweight=".5pt">
                <v:fill color2="#dbf6ff" rotate="t" focusposition=".5,.5" focussize="" colors="0 #86e8ff;.5 #b6eeff;1 #dbf6ff" focus="100%" type="gradientRadial"/>
                <v:textbox>
                  <w:txbxContent>
                    <w:p w14:paraId="570B2CC4" w14:textId="513C75E1" w:rsidR="00AB2B3C" w:rsidRDefault="00AB2B3C">
                      <w:r>
                        <w:t>(Cambridge-community, no date)</w:t>
                      </w:r>
                    </w:p>
                  </w:txbxContent>
                </v:textbox>
              </v:shape>
            </w:pict>
          </mc:Fallback>
        </mc:AlternateContent>
      </w:r>
    </w:p>
    <w:p w14:paraId="77056629" w14:textId="3F48890F" w:rsidR="00A066B7" w:rsidRDefault="00A066B7" w:rsidP="00A066B7"/>
    <w:p w14:paraId="11CF4442" w14:textId="629AF7FE" w:rsidR="00254E90" w:rsidRPr="00254E90" w:rsidRDefault="006A022F" w:rsidP="00254E90">
      <w:r>
        <w:rPr>
          <w:noProof/>
        </w:rPr>
        <w:lastRenderedPageBreak/>
        <mc:AlternateContent>
          <mc:Choice Requires="wps">
            <w:drawing>
              <wp:anchor distT="0" distB="0" distL="114300" distR="114300" simplePos="0" relativeHeight="251674624" behindDoc="0" locked="0" layoutInCell="1" allowOverlap="1" wp14:anchorId="453F8B6B" wp14:editId="2A782282">
                <wp:simplePos x="0" y="0"/>
                <wp:positionH relativeFrom="page">
                  <wp:align>left</wp:align>
                </wp:positionH>
                <wp:positionV relativeFrom="paragraph">
                  <wp:posOffset>-78740</wp:posOffset>
                </wp:positionV>
                <wp:extent cx="7410450" cy="3989705"/>
                <wp:effectExtent l="0" t="0" r="19050" b="10795"/>
                <wp:wrapNone/>
                <wp:docPr id="13" name="Text Box 13"/>
                <wp:cNvGraphicFramePr/>
                <a:graphic xmlns:a="http://schemas.openxmlformats.org/drawingml/2006/main">
                  <a:graphicData uri="http://schemas.microsoft.com/office/word/2010/wordprocessingShape">
                    <wps:wsp>
                      <wps:cNvSpPr txBox="1"/>
                      <wps:spPr>
                        <a:xfrm>
                          <a:off x="0" y="0"/>
                          <a:ext cx="7410450" cy="398970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2700000" scaled="1"/>
                          <a:tileRect/>
                        </a:gradFill>
                        <a:ln w="6350">
                          <a:solidFill>
                            <a:prstClr val="black"/>
                          </a:solidFill>
                        </a:ln>
                      </wps:spPr>
                      <wps:txbx>
                        <w:txbxContent>
                          <w:p w14:paraId="16DD3EAF" w14:textId="3E422692" w:rsidR="008C0465" w:rsidRPr="006D486D" w:rsidRDefault="008C0465" w:rsidP="002B2B6C">
                            <w:pPr>
                              <w:jc w:val="both"/>
                              <w:rPr>
                                <w:rFonts w:ascii="Arial" w:hAnsi="Arial" w:cs="Arial"/>
                                <w:sz w:val="20"/>
                                <w:szCs w:val="20"/>
                              </w:rPr>
                            </w:pPr>
                            <w:r w:rsidRPr="006D486D">
                              <w:rPr>
                                <w:rFonts w:ascii="Arial" w:hAnsi="Arial" w:cs="Arial"/>
                                <w:sz w:val="20"/>
                                <w:szCs w:val="20"/>
                              </w:rPr>
                              <w:t xml:space="preserve">According to 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w:t>
                            </w:r>
                            <w:r w:rsidR="002C0E5B" w:rsidRPr="006D486D">
                              <w:rPr>
                                <w:rFonts w:ascii="Arial" w:hAnsi="Arial" w:cs="Arial"/>
                                <w:sz w:val="20"/>
                                <w:szCs w:val="20"/>
                              </w:rPr>
                              <w:t>2016</w:t>
                            </w:r>
                            <w:r w:rsidRPr="006D486D">
                              <w:rPr>
                                <w:rFonts w:ascii="Arial" w:hAnsi="Arial" w:cs="Arial"/>
                                <w:sz w:val="20"/>
                                <w:szCs w:val="20"/>
                              </w:rPr>
                              <w:t xml:space="preserve">) </w:t>
                            </w:r>
                            <w:r w:rsidRPr="006D486D">
                              <w:rPr>
                                <w:rFonts w:ascii="Arial" w:hAnsi="Arial" w:cs="Arial"/>
                                <w:b/>
                                <w:bCs/>
                                <w:sz w:val="20"/>
                                <w:szCs w:val="20"/>
                              </w:rPr>
                              <w:t xml:space="preserve">reflection on action </w:t>
                            </w:r>
                            <w:r w:rsidRPr="006D486D">
                              <w:rPr>
                                <w:rFonts w:ascii="Arial" w:hAnsi="Arial" w:cs="Arial"/>
                                <w:sz w:val="20"/>
                                <w:szCs w:val="20"/>
                              </w:rPr>
                              <w:t xml:space="preserve">can occur before or after an event takes place, it is the process of thought </w:t>
                            </w:r>
                            <w:r w:rsidR="002C0E5B" w:rsidRPr="006D486D">
                              <w:rPr>
                                <w:rFonts w:ascii="Arial" w:hAnsi="Arial" w:cs="Arial"/>
                                <w:sz w:val="20"/>
                                <w:szCs w:val="20"/>
                              </w:rPr>
                              <w:t xml:space="preserve">attached to the event. Reflection on action can be done independently, but the most effective way of reflecting on action is with the support of other people, reflecting with the children, with fellow practitioners and staff and using other potential techniques (Lindon and </w:t>
                            </w:r>
                            <w:proofErr w:type="spellStart"/>
                            <w:r w:rsidR="002C0E5B" w:rsidRPr="006D486D">
                              <w:rPr>
                                <w:rFonts w:ascii="Arial" w:hAnsi="Arial" w:cs="Arial"/>
                                <w:sz w:val="20"/>
                                <w:szCs w:val="20"/>
                              </w:rPr>
                              <w:t>Trodd</w:t>
                            </w:r>
                            <w:proofErr w:type="spellEnd"/>
                            <w:r w:rsidR="002C0E5B" w:rsidRPr="006D486D">
                              <w:rPr>
                                <w:rFonts w:ascii="Arial" w:hAnsi="Arial" w:cs="Arial"/>
                                <w:sz w:val="20"/>
                                <w:szCs w:val="20"/>
                              </w:rPr>
                              <w:t>, 2016). Reflecting on action with other people can be done in groups or one to one and may offer a different perspective to previous assumptions</w:t>
                            </w:r>
                            <w:r w:rsidR="002B2B6C" w:rsidRPr="006D486D">
                              <w:rPr>
                                <w:rFonts w:ascii="Arial" w:hAnsi="Arial" w:cs="Arial"/>
                                <w:sz w:val="20"/>
                                <w:szCs w:val="20"/>
                              </w:rPr>
                              <w:t>,</w:t>
                            </w:r>
                            <w:r w:rsidR="002C0E5B" w:rsidRPr="006D486D">
                              <w:rPr>
                                <w:rFonts w:ascii="Arial" w:hAnsi="Arial" w:cs="Arial"/>
                                <w:sz w:val="20"/>
                                <w:szCs w:val="20"/>
                              </w:rPr>
                              <w:t xml:space="preserve"> as well as offer challenging questions to increase effective reflection</w:t>
                            </w:r>
                            <w:r w:rsidR="00254E90" w:rsidRPr="006D486D">
                              <w:rPr>
                                <w:rFonts w:ascii="Arial" w:hAnsi="Arial" w:cs="Arial"/>
                                <w:sz w:val="20"/>
                                <w:szCs w:val="20"/>
                              </w:rPr>
                              <w:t xml:space="preserve"> </w:t>
                            </w:r>
                            <w:r w:rsidR="002C0E5B" w:rsidRPr="006D486D">
                              <w:rPr>
                                <w:rFonts w:ascii="Arial" w:hAnsi="Arial" w:cs="Arial"/>
                                <w:sz w:val="20"/>
                                <w:szCs w:val="20"/>
                              </w:rPr>
                              <w:t>(The University of Ed</w:t>
                            </w:r>
                            <w:r w:rsidR="00FB771A" w:rsidRPr="006D486D">
                              <w:rPr>
                                <w:rFonts w:ascii="Arial" w:hAnsi="Arial" w:cs="Arial"/>
                                <w:sz w:val="20"/>
                                <w:szCs w:val="20"/>
                              </w:rPr>
                              <w:t>inburgh</w:t>
                            </w:r>
                            <w:r w:rsidR="002C0E5B" w:rsidRPr="006D486D">
                              <w:rPr>
                                <w:rFonts w:ascii="Arial" w:hAnsi="Arial" w:cs="Arial"/>
                                <w:sz w:val="20"/>
                                <w:szCs w:val="20"/>
                              </w:rPr>
                              <w:t xml:space="preserve">, 2018).   </w:t>
                            </w:r>
                          </w:p>
                          <w:p w14:paraId="0ACE9159" w14:textId="1DCB96AF" w:rsidR="00254E90" w:rsidRPr="006D486D" w:rsidRDefault="00A21E03" w:rsidP="002B2B6C">
                            <w:pPr>
                              <w:jc w:val="both"/>
                              <w:rPr>
                                <w:rFonts w:ascii="Arial" w:hAnsi="Arial" w:cs="Arial"/>
                                <w:sz w:val="20"/>
                                <w:szCs w:val="20"/>
                              </w:rPr>
                            </w:pPr>
                            <w:r w:rsidRPr="006D486D">
                              <w:rPr>
                                <w:rFonts w:ascii="Arial" w:hAnsi="Arial" w:cs="Arial"/>
                                <w:sz w:val="20"/>
                                <w:szCs w:val="20"/>
                              </w:rPr>
                              <w:t xml:space="preserve">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(2016) suggest the double loop process when reflecting on action to achieve the most valuable reflective practice. An example of the single and double loop processes </w:t>
                            </w:r>
                            <w:proofErr w:type="gramStart"/>
                            <w:r w:rsidRPr="006D486D">
                              <w:rPr>
                                <w:rFonts w:ascii="Arial" w:hAnsi="Arial" w:cs="Arial"/>
                                <w:sz w:val="20"/>
                                <w:szCs w:val="20"/>
                              </w:rPr>
                              <w:t>are</w:t>
                            </w:r>
                            <w:proofErr w:type="gramEnd"/>
                            <w:r w:rsidRPr="006D486D">
                              <w:rPr>
                                <w:rFonts w:ascii="Arial" w:hAnsi="Arial" w:cs="Arial"/>
                                <w:sz w:val="20"/>
                                <w:szCs w:val="20"/>
                              </w:rPr>
                              <w:t xml:space="preserve"> shown in the image below.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3F8B6B" id="Text Box 13" o:spid="_x0000_s1034" type="#_x0000_t202" style="position:absolute;margin-left:0;margin-top:-6.2pt;width:583.5pt;height:314.15pt;z-index:25167462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" fillcolor="#86e8ff" strokeweight=".5pt">
                <v:fill color2="#dbf6ff" rotate="t" angle="45" colors="0 #86e8ff;.5 #b6eeff;1 #dbf6ff" focus="100%" type="gradient"/>
                <v:textbox>
                  <w:txbxContent>
                    <w:p w14:paraId="16DD3EAF" w14:textId="3E422692" w:rsidR="008C0465" w:rsidRPr="006D486D" w:rsidRDefault="008C0465" w:rsidP="002B2B6C">
                      <w:pPr>
                        <w:jc w:val="both"/>
                        <w:rPr>
                          <w:rFonts w:ascii="Arial" w:hAnsi="Arial" w:cs="Arial"/>
                          <w:sz w:val="20"/>
                          <w:szCs w:val="20"/>
                        </w:rPr>
                      </w:pPr>
                      <w:r w:rsidRPr="006D486D">
                        <w:rPr>
                          <w:rFonts w:ascii="Arial" w:hAnsi="Arial" w:cs="Arial"/>
                          <w:sz w:val="20"/>
                          <w:szCs w:val="20"/>
                        </w:rPr>
                        <w:t xml:space="preserve">According to 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w:t>
                      </w:r>
                      <w:r w:rsidR="002C0E5B" w:rsidRPr="006D486D">
                        <w:rPr>
                          <w:rFonts w:ascii="Arial" w:hAnsi="Arial" w:cs="Arial"/>
                          <w:sz w:val="20"/>
                          <w:szCs w:val="20"/>
                        </w:rPr>
                        <w:t>2016</w:t>
                      </w:r>
                      <w:r w:rsidRPr="006D486D">
                        <w:rPr>
                          <w:rFonts w:ascii="Arial" w:hAnsi="Arial" w:cs="Arial"/>
                          <w:sz w:val="20"/>
                          <w:szCs w:val="20"/>
                        </w:rPr>
                        <w:t xml:space="preserve">) </w:t>
                      </w:r>
                      <w:r w:rsidRPr="006D486D">
                        <w:rPr>
                          <w:rFonts w:ascii="Arial" w:hAnsi="Arial" w:cs="Arial"/>
                          <w:b/>
                          <w:bCs/>
                          <w:sz w:val="20"/>
                          <w:szCs w:val="20"/>
                        </w:rPr>
                        <w:t xml:space="preserve">reflection on action </w:t>
                      </w:r>
                      <w:r w:rsidRPr="006D486D">
                        <w:rPr>
                          <w:rFonts w:ascii="Arial" w:hAnsi="Arial" w:cs="Arial"/>
                          <w:sz w:val="20"/>
                          <w:szCs w:val="20"/>
                        </w:rPr>
                        <w:t xml:space="preserve">can occur before or after an event takes place, it is the process of thought </w:t>
                      </w:r>
                      <w:r w:rsidR="002C0E5B" w:rsidRPr="006D486D">
                        <w:rPr>
                          <w:rFonts w:ascii="Arial" w:hAnsi="Arial" w:cs="Arial"/>
                          <w:sz w:val="20"/>
                          <w:szCs w:val="20"/>
                        </w:rPr>
                        <w:t xml:space="preserve">attached to the event. Reflection on action can be done independently, but the most effective way of reflecting on action is with the support of other people, reflecting with the children, with fellow practitioners and staff and using other potential techniques (Lindon and </w:t>
                      </w:r>
                      <w:proofErr w:type="spellStart"/>
                      <w:r w:rsidR="002C0E5B" w:rsidRPr="006D486D">
                        <w:rPr>
                          <w:rFonts w:ascii="Arial" w:hAnsi="Arial" w:cs="Arial"/>
                          <w:sz w:val="20"/>
                          <w:szCs w:val="20"/>
                        </w:rPr>
                        <w:t>Trodd</w:t>
                      </w:r>
                      <w:proofErr w:type="spellEnd"/>
                      <w:r w:rsidR="002C0E5B" w:rsidRPr="006D486D">
                        <w:rPr>
                          <w:rFonts w:ascii="Arial" w:hAnsi="Arial" w:cs="Arial"/>
                          <w:sz w:val="20"/>
                          <w:szCs w:val="20"/>
                        </w:rPr>
                        <w:t>, 2016). Reflecting on action with other people can be done in groups or one to one and may offer a different perspective to previous assumptions</w:t>
                      </w:r>
                      <w:r w:rsidR="002B2B6C" w:rsidRPr="006D486D">
                        <w:rPr>
                          <w:rFonts w:ascii="Arial" w:hAnsi="Arial" w:cs="Arial"/>
                          <w:sz w:val="20"/>
                          <w:szCs w:val="20"/>
                        </w:rPr>
                        <w:t>,</w:t>
                      </w:r>
                      <w:r w:rsidR="002C0E5B" w:rsidRPr="006D486D">
                        <w:rPr>
                          <w:rFonts w:ascii="Arial" w:hAnsi="Arial" w:cs="Arial"/>
                          <w:sz w:val="20"/>
                          <w:szCs w:val="20"/>
                        </w:rPr>
                        <w:t xml:space="preserve"> as well as offer challenging questions to increase effective reflection</w:t>
                      </w:r>
                      <w:r w:rsidR="00254E90" w:rsidRPr="006D486D">
                        <w:rPr>
                          <w:rFonts w:ascii="Arial" w:hAnsi="Arial" w:cs="Arial"/>
                          <w:sz w:val="20"/>
                          <w:szCs w:val="20"/>
                        </w:rPr>
                        <w:t xml:space="preserve"> </w:t>
                      </w:r>
                      <w:r w:rsidR="002C0E5B" w:rsidRPr="006D486D">
                        <w:rPr>
                          <w:rFonts w:ascii="Arial" w:hAnsi="Arial" w:cs="Arial"/>
                          <w:sz w:val="20"/>
                          <w:szCs w:val="20"/>
                        </w:rPr>
                        <w:t>(The University of Ed</w:t>
                      </w:r>
                      <w:r w:rsidR="00FB771A" w:rsidRPr="006D486D">
                        <w:rPr>
                          <w:rFonts w:ascii="Arial" w:hAnsi="Arial" w:cs="Arial"/>
                          <w:sz w:val="20"/>
                          <w:szCs w:val="20"/>
                        </w:rPr>
                        <w:t>inburgh</w:t>
                      </w:r>
                      <w:r w:rsidR="002C0E5B" w:rsidRPr="006D486D">
                        <w:rPr>
                          <w:rFonts w:ascii="Arial" w:hAnsi="Arial" w:cs="Arial"/>
                          <w:sz w:val="20"/>
                          <w:szCs w:val="20"/>
                        </w:rPr>
                        <w:t xml:space="preserve">, 2018).   </w:t>
                      </w:r>
                    </w:p>
                    <w:p w14:paraId="0ACE9159" w14:textId="1DCB96AF" w:rsidR="00254E90" w:rsidRPr="006D486D" w:rsidRDefault="00A21E03" w:rsidP="002B2B6C">
                      <w:pPr>
                        <w:jc w:val="both"/>
                        <w:rPr>
                          <w:rFonts w:ascii="Arial" w:hAnsi="Arial" w:cs="Arial"/>
                          <w:sz w:val="20"/>
                          <w:szCs w:val="20"/>
                        </w:rPr>
                      </w:pPr>
                      <w:r w:rsidRPr="006D486D">
                        <w:rPr>
                          <w:rFonts w:ascii="Arial" w:hAnsi="Arial" w:cs="Arial"/>
                          <w:sz w:val="20"/>
                          <w:szCs w:val="20"/>
                        </w:rPr>
                        <w:t xml:space="preserve">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(2016) suggest the double loop process when reflecting on action to achieve the most valuable reflective practice. An example of the single and double loop processes </w:t>
                      </w:r>
                      <w:proofErr w:type="gramStart"/>
                      <w:r w:rsidRPr="006D486D">
                        <w:rPr>
                          <w:rFonts w:ascii="Arial" w:hAnsi="Arial" w:cs="Arial"/>
                          <w:sz w:val="20"/>
                          <w:szCs w:val="20"/>
                        </w:rPr>
                        <w:t>are</w:t>
                      </w:r>
                      <w:proofErr w:type="gramEnd"/>
                      <w:r w:rsidRPr="006D486D">
                        <w:rPr>
                          <w:rFonts w:ascii="Arial" w:hAnsi="Arial" w:cs="Arial"/>
                          <w:sz w:val="20"/>
                          <w:szCs w:val="20"/>
                        </w:rPr>
                        <w:t xml:space="preserve"> shown in the image below. </w:t>
                      </w:r>
                    </w:p>
                  </w:txbxContent>
                </v:textbox>
                <w10:wrap anchorx="page"/>
              </v:shape>
            </w:pict>
          </mc:Fallback>
        </mc:AlternateContent>
      </w:r>
    </w:p>
    <w:p w14:paraId="4944962F" w14:textId="67C9D4E9" w:rsidR="00254E90" w:rsidRPr="00254E90" w:rsidRDefault="00254E90" w:rsidP="00254E90"/>
    <w:p w14:paraId="5B6F8EA8" w14:textId="18C919EF" w:rsidR="00254E90" w:rsidRDefault="00254E90" w:rsidP="00254E90"/>
    <w:p w14:paraId="79DC310A" w14:textId="5F5D4782" w:rsidR="00254E90" w:rsidRPr="00254E90" w:rsidRDefault="00254E90" w:rsidP="00254E90"/>
    <w:p w14:paraId="5F722C7E" w14:textId="7E66B18C" w:rsidR="00254E90" w:rsidRPr="00254E90" w:rsidRDefault="006D486D" w:rsidP="00254E90">
      <w:r>
        <w:rPr>
          <w:noProof/>
        </w:rPr>
        <mc:AlternateContent>
          <mc:Choice Requires="wps">
            <w:drawing>
              <wp:anchor distT="0" distB="0" distL="114300" distR="114300" simplePos="0" relativeHeight="251677696" behindDoc="0" locked="0" layoutInCell="1" allowOverlap="1" wp14:anchorId="606B3E03" wp14:editId="1EDBD126">
                <wp:simplePos x="0" y="0"/>
                <wp:positionH relativeFrom="page">
                  <wp:posOffset>4352925</wp:posOffset>
                </wp:positionH>
                <wp:positionV relativeFrom="paragraph">
                  <wp:posOffset>210185</wp:posOffset>
                </wp:positionV>
                <wp:extent cx="3057525" cy="25431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3057525" cy="254317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path path="circle">
                            <a:fillToRect t="100000" r="100000"/>
                          </a:path>
                          <a:tileRect l="-100000" b="-100000"/>
                        </a:gradFill>
                        <a:ln w="6350">
                          <a:solidFill>
                            <a:prstClr val="black"/>
                          </a:solidFill>
                        </a:ln>
                      </wps:spPr>
                      <wps:txbx>
                        <w:txbxContent>
                          <w:p w14:paraId="3A9F23B3" w14:textId="7E9B7066" w:rsidR="00F10F20" w:rsidRPr="006D486D" w:rsidRDefault="00F10F20" w:rsidP="004A756B">
                            <w:pPr>
                              <w:jc w:val="both"/>
                              <w:rPr>
                                <w:rFonts w:ascii="Arial" w:hAnsi="Arial" w:cs="Arial"/>
                                <w:sz w:val="20"/>
                                <w:szCs w:val="20"/>
                              </w:rPr>
                            </w:pPr>
                            <w:r w:rsidRPr="006D486D">
                              <w:rPr>
                                <w:rFonts w:ascii="Arial" w:hAnsi="Arial" w:cs="Arial"/>
                                <w:sz w:val="20"/>
                                <w:szCs w:val="20"/>
                              </w:rPr>
                              <w:t xml:space="preserve">Single loop </w:t>
                            </w:r>
                            <w:r w:rsidR="00943C1D" w:rsidRPr="006D486D">
                              <w:rPr>
                                <w:rFonts w:ascii="Arial" w:hAnsi="Arial" w:cs="Arial"/>
                                <w:sz w:val="20"/>
                                <w:szCs w:val="20"/>
                              </w:rPr>
                              <w:t xml:space="preserve">learning is effective at achieving the best possible outcomes within certain parameters but does not leave room for the possibility that the parameters themselves may not be accurate </w:t>
                            </w:r>
                            <w:r w:rsidR="00982E2A" w:rsidRPr="006D486D">
                              <w:rPr>
                                <w:rFonts w:ascii="Arial" w:hAnsi="Arial" w:cs="Arial"/>
                                <w:sz w:val="20"/>
                                <w:szCs w:val="20"/>
                              </w:rPr>
                              <w:t>(</w:t>
                            </w:r>
                            <w:proofErr w:type="spellStart"/>
                            <w:r w:rsidR="00982E2A" w:rsidRPr="006D486D">
                              <w:rPr>
                                <w:rFonts w:ascii="Arial" w:hAnsi="Arial" w:cs="Arial"/>
                                <w:sz w:val="20"/>
                                <w:szCs w:val="20"/>
                              </w:rPr>
                              <w:t>Townsin</w:t>
                            </w:r>
                            <w:proofErr w:type="spellEnd"/>
                            <w:r w:rsidR="00982E2A" w:rsidRPr="006D486D">
                              <w:rPr>
                                <w:rFonts w:ascii="Arial" w:hAnsi="Arial" w:cs="Arial"/>
                                <w:sz w:val="20"/>
                                <w:szCs w:val="20"/>
                              </w:rPr>
                              <w:t>, 2010)</w:t>
                            </w:r>
                            <w:r w:rsidR="00943C1D" w:rsidRPr="006D486D">
                              <w:rPr>
                                <w:rFonts w:ascii="Arial" w:hAnsi="Arial" w:cs="Arial"/>
                                <w:sz w:val="20"/>
                                <w:szCs w:val="20"/>
                              </w:rPr>
                              <w:t>.</w:t>
                            </w:r>
                          </w:p>
                          <w:p w14:paraId="014A6FF2" w14:textId="48DC853A" w:rsidR="00A21E03" w:rsidRPr="006D486D" w:rsidRDefault="004A756B" w:rsidP="004A756B">
                            <w:pPr>
                              <w:jc w:val="both"/>
                              <w:rPr>
                                <w:rFonts w:ascii="Arial" w:hAnsi="Arial" w:cs="Arial"/>
                                <w:sz w:val="20"/>
                                <w:szCs w:val="20"/>
                              </w:rPr>
                            </w:pPr>
                            <w:r w:rsidRPr="006D486D">
                              <w:rPr>
                                <w:rFonts w:ascii="Arial" w:hAnsi="Arial" w:cs="Arial"/>
                                <w:sz w:val="20"/>
                                <w:szCs w:val="20"/>
                              </w:rPr>
                              <w:t>The double loop learning suggests revisiting</w:t>
                            </w:r>
                            <w:r w:rsidR="00AA760F" w:rsidRPr="006D486D">
                              <w:rPr>
                                <w:rFonts w:ascii="Arial" w:hAnsi="Arial" w:cs="Arial"/>
                                <w:sz w:val="20"/>
                                <w:szCs w:val="20"/>
                              </w:rPr>
                              <w:t>,</w:t>
                            </w:r>
                            <w:r w:rsidR="00F10F20" w:rsidRPr="006D486D">
                              <w:rPr>
                                <w:rFonts w:ascii="Arial" w:hAnsi="Arial" w:cs="Arial"/>
                                <w:sz w:val="20"/>
                                <w:szCs w:val="20"/>
                              </w:rPr>
                              <w:t xml:space="preserve"> </w:t>
                            </w:r>
                            <w:proofErr w:type="gramStart"/>
                            <w:r w:rsidR="00F10F20" w:rsidRPr="006D486D">
                              <w:rPr>
                                <w:rFonts w:ascii="Arial" w:hAnsi="Arial" w:cs="Arial"/>
                                <w:sz w:val="20"/>
                                <w:szCs w:val="20"/>
                              </w:rPr>
                              <w:t>questioning</w:t>
                            </w:r>
                            <w:proofErr w:type="gramEnd"/>
                            <w:r w:rsidR="00AA760F" w:rsidRPr="006D486D">
                              <w:rPr>
                                <w:rFonts w:ascii="Arial" w:hAnsi="Arial" w:cs="Arial"/>
                                <w:sz w:val="20"/>
                                <w:szCs w:val="20"/>
                              </w:rPr>
                              <w:t xml:space="preserve"> and adjusting</w:t>
                            </w:r>
                            <w:r w:rsidR="00F10F20" w:rsidRPr="006D486D">
                              <w:rPr>
                                <w:rFonts w:ascii="Arial" w:hAnsi="Arial" w:cs="Arial"/>
                                <w:sz w:val="20"/>
                                <w:szCs w:val="20"/>
                              </w:rPr>
                              <w:t xml:space="preserve"> </w:t>
                            </w:r>
                            <w:r w:rsidRPr="006D486D">
                              <w:rPr>
                                <w:rFonts w:ascii="Arial" w:hAnsi="Arial" w:cs="Arial"/>
                                <w:sz w:val="20"/>
                                <w:szCs w:val="20"/>
                              </w:rPr>
                              <w:t xml:space="preserve">the </w:t>
                            </w:r>
                            <w:r w:rsidR="00F10F20" w:rsidRPr="006D486D">
                              <w:rPr>
                                <w:rFonts w:ascii="Arial" w:hAnsi="Arial" w:cs="Arial"/>
                                <w:sz w:val="20"/>
                                <w:szCs w:val="20"/>
                              </w:rPr>
                              <w:t xml:space="preserve">previous assumptions, beliefs and current learning behaviours </w:t>
                            </w:r>
                            <w:r w:rsidR="00943C1D" w:rsidRPr="006D486D">
                              <w:rPr>
                                <w:rFonts w:ascii="Arial" w:hAnsi="Arial" w:cs="Arial"/>
                                <w:sz w:val="20"/>
                                <w:szCs w:val="20"/>
                              </w:rPr>
                              <w:t>that come before the actions and processes that are carried out</w:t>
                            </w:r>
                            <w:r w:rsidR="00AA760F" w:rsidRPr="006D486D">
                              <w:rPr>
                                <w:rFonts w:ascii="Arial" w:hAnsi="Arial" w:cs="Arial"/>
                                <w:sz w:val="20"/>
                                <w:szCs w:val="20"/>
                              </w:rPr>
                              <w:t>. This</w:t>
                            </w:r>
                            <w:r w:rsidR="00F10F20" w:rsidRPr="006D486D">
                              <w:rPr>
                                <w:rFonts w:ascii="Arial" w:hAnsi="Arial" w:cs="Arial"/>
                                <w:sz w:val="20"/>
                                <w:szCs w:val="20"/>
                              </w:rPr>
                              <w:t xml:space="preserve"> is thought to positively contribute to the quality of services that practitioners </w:t>
                            </w:r>
                            <w:proofErr w:type="gramStart"/>
                            <w:r w:rsidR="00F10F20" w:rsidRPr="006D486D">
                              <w:rPr>
                                <w:rFonts w:ascii="Arial" w:hAnsi="Arial" w:cs="Arial"/>
                                <w:sz w:val="20"/>
                                <w:szCs w:val="20"/>
                              </w:rPr>
                              <w:t>are able to</w:t>
                            </w:r>
                            <w:proofErr w:type="gramEnd"/>
                            <w:r w:rsidR="00F10F20" w:rsidRPr="006D486D">
                              <w:rPr>
                                <w:rFonts w:ascii="Arial" w:hAnsi="Arial" w:cs="Arial"/>
                                <w:sz w:val="20"/>
                                <w:szCs w:val="20"/>
                              </w:rPr>
                              <w:t xml:space="preserve"> offer (</w:t>
                            </w:r>
                            <w:r w:rsidR="00F10F20" w:rsidRPr="006D486D">
                              <w:rPr>
                                <w:rFonts w:ascii="Arial" w:hAnsi="Arial" w:cs="Arial"/>
                                <w:sz w:val="20"/>
                                <w:szCs w:val="20"/>
                              </w:rPr>
                              <w:t>Hilden</w:t>
                            </w:r>
                            <w:r w:rsidR="00F10F20" w:rsidRPr="006D486D">
                              <w:rPr>
                                <w:rFonts w:ascii="Arial" w:hAnsi="Arial" w:cs="Arial"/>
                                <w:sz w:val="20"/>
                                <w:szCs w:val="20"/>
                              </w:rPr>
                              <w:t xml:space="preserve"> </w:t>
                            </w:r>
                            <w:r w:rsidR="00F10F20" w:rsidRPr="006D486D">
                              <w:rPr>
                                <w:rFonts w:ascii="Arial" w:hAnsi="Arial" w:cs="Arial"/>
                                <w:sz w:val="20"/>
                                <w:szCs w:val="20"/>
                              </w:rPr>
                              <w:t xml:space="preserve">and </w:t>
                            </w:r>
                            <w:proofErr w:type="spellStart"/>
                            <w:r w:rsidR="00F10F20" w:rsidRPr="006D486D">
                              <w:rPr>
                                <w:rFonts w:ascii="Arial" w:hAnsi="Arial" w:cs="Arial"/>
                                <w:sz w:val="20"/>
                                <w:szCs w:val="20"/>
                              </w:rPr>
                              <w:t>Tikkamäki</w:t>
                            </w:r>
                            <w:proofErr w:type="spellEnd"/>
                            <w:r w:rsidR="00F10F20" w:rsidRPr="006D486D">
                              <w:rPr>
                                <w:rFonts w:ascii="Arial" w:hAnsi="Arial" w:cs="Arial"/>
                                <w:sz w:val="20"/>
                                <w:szCs w:val="20"/>
                              </w:rPr>
                              <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6B3E03" id="Text Box 21" o:spid="_x0000_s1035" type="#_x0000_t202" style="position:absolute;margin-left:342.75pt;margin-top:16.55pt;width:240.75pt;height:200.25pt;z-index:251677696;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" fillcolor="#86e8ff" strokeweight=".5pt">
                <v:fill color2="#dbf6ff" rotate="t" focusposition=",1" focussize="" colors="0 #86e8ff;.5 #b6eeff;1 #dbf6ff" focus="100%" type="gradientRadial"/>
                <v:textbox>
                  <w:txbxContent>
                    <w:p w14:paraId="3A9F23B3" w14:textId="7E9B7066" w:rsidR="00F10F20" w:rsidRPr="006D486D" w:rsidRDefault="00F10F20" w:rsidP="004A756B">
                      <w:pPr>
                        <w:jc w:val="both"/>
                        <w:rPr>
                          <w:rFonts w:ascii="Arial" w:hAnsi="Arial" w:cs="Arial"/>
                          <w:sz w:val="20"/>
                          <w:szCs w:val="20"/>
                        </w:rPr>
                      </w:pPr>
                      <w:r w:rsidRPr="006D486D">
                        <w:rPr>
                          <w:rFonts w:ascii="Arial" w:hAnsi="Arial" w:cs="Arial"/>
                          <w:sz w:val="20"/>
                          <w:szCs w:val="20"/>
                        </w:rPr>
                        <w:t xml:space="preserve">Single loop </w:t>
                      </w:r>
                      <w:r w:rsidR="00943C1D" w:rsidRPr="006D486D">
                        <w:rPr>
                          <w:rFonts w:ascii="Arial" w:hAnsi="Arial" w:cs="Arial"/>
                          <w:sz w:val="20"/>
                          <w:szCs w:val="20"/>
                        </w:rPr>
                        <w:t xml:space="preserve">learning is effective at achieving the best possible outcomes within certain parameters but does not leave room for the possibility that the parameters themselves may not be accurate </w:t>
                      </w:r>
                      <w:r w:rsidR="00982E2A" w:rsidRPr="006D486D">
                        <w:rPr>
                          <w:rFonts w:ascii="Arial" w:hAnsi="Arial" w:cs="Arial"/>
                          <w:sz w:val="20"/>
                          <w:szCs w:val="20"/>
                        </w:rPr>
                        <w:t>(</w:t>
                      </w:r>
                      <w:proofErr w:type="spellStart"/>
                      <w:r w:rsidR="00982E2A" w:rsidRPr="006D486D">
                        <w:rPr>
                          <w:rFonts w:ascii="Arial" w:hAnsi="Arial" w:cs="Arial"/>
                          <w:sz w:val="20"/>
                          <w:szCs w:val="20"/>
                        </w:rPr>
                        <w:t>Townsin</w:t>
                      </w:r>
                      <w:proofErr w:type="spellEnd"/>
                      <w:r w:rsidR="00982E2A" w:rsidRPr="006D486D">
                        <w:rPr>
                          <w:rFonts w:ascii="Arial" w:hAnsi="Arial" w:cs="Arial"/>
                          <w:sz w:val="20"/>
                          <w:szCs w:val="20"/>
                        </w:rPr>
                        <w:t>, 2010)</w:t>
                      </w:r>
                      <w:r w:rsidR="00943C1D" w:rsidRPr="006D486D">
                        <w:rPr>
                          <w:rFonts w:ascii="Arial" w:hAnsi="Arial" w:cs="Arial"/>
                          <w:sz w:val="20"/>
                          <w:szCs w:val="20"/>
                        </w:rPr>
                        <w:t>.</w:t>
                      </w:r>
                    </w:p>
                    <w:p w14:paraId="014A6FF2" w14:textId="48DC853A" w:rsidR="00A21E03" w:rsidRPr="006D486D" w:rsidRDefault="004A756B" w:rsidP="004A756B">
                      <w:pPr>
                        <w:jc w:val="both"/>
                        <w:rPr>
                          <w:rFonts w:ascii="Arial" w:hAnsi="Arial" w:cs="Arial"/>
                          <w:sz w:val="20"/>
                          <w:szCs w:val="20"/>
                        </w:rPr>
                      </w:pPr>
                      <w:r w:rsidRPr="006D486D">
                        <w:rPr>
                          <w:rFonts w:ascii="Arial" w:hAnsi="Arial" w:cs="Arial"/>
                          <w:sz w:val="20"/>
                          <w:szCs w:val="20"/>
                        </w:rPr>
                        <w:t>The double loop learning suggests revisiting</w:t>
                      </w:r>
                      <w:r w:rsidR="00AA760F" w:rsidRPr="006D486D">
                        <w:rPr>
                          <w:rFonts w:ascii="Arial" w:hAnsi="Arial" w:cs="Arial"/>
                          <w:sz w:val="20"/>
                          <w:szCs w:val="20"/>
                        </w:rPr>
                        <w:t>,</w:t>
                      </w:r>
                      <w:r w:rsidR="00F10F20" w:rsidRPr="006D486D">
                        <w:rPr>
                          <w:rFonts w:ascii="Arial" w:hAnsi="Arial" w:cs="Arial"/>
                          <w:sz w:val="20"/>
                          <w:szCs w:val="20"/>
                        </w:rPr>
                        <w:t xml:space="preserve"> </w:t>
                      </w:r>
                      <w:proofErr w:type="gramStart"/>
                      <w:r w:rsidR="00F10F20" w:rsidRPr="006D486D">
                        <w:rPr>
                          <w:rFonts w:ascii="Arial" w:hAnsi="Arial" w:cs="Arial"/>
                          <w:sz w:val="20"/>
                          <w:szCs w:val="20"/>
                        </w:rPr>
                        <w:t>questioning</w:t>
                      </w:r>
                      <w:proofErr w:type="gramEnd"/>
                      <w:r w:rsidR="00AA760F" w:rsidRPr="006D486D">
                        <w:rPr>
                          <w:rFonts w:ascii="Arial" w:hAnsi="Arial" w:cs="Arial"/>
                          <w:sz w:val="20"/>
                          <w:szCs w:val="20"/>
                        </w:rPr>
                        <w:t xml:space="preserve"> and adjusting</w:t>
                      </w:r>
                      <w:r w:rsidR="00F10F20" w:rsidRPr="006D486D">
                        <w:rPr>
                          <w:rFonts w:ascii="Arial" w:hAnsi="Arial" w:cs="Arial"/>
                          <w:sz w:val="20"/>
                          <w:szCs w:val="20"/>
                        </w:rPr>
                        <w:t xml:space="preserve"> </w:t>
                      </w:r>
                      <w:r w:rsidRPr="006D486D">
                        <w:rPr>
                          <w:rFonts w:ascii="Arial" w:hAnsi="Arial" w:cs="Arial"/>
                          <w:sz w:val="20"/>
                          <w:szCs w:val="20"/>
                        </w:rPr>
                        <w:t xml:space="preserve">the </w:t>
                      </w:r>
                      <w:r w:rsidR="00F10F20" w:rsidRPr="006D486D">
                        <w:rPr>
                          <w:rFonts w:ascii="Arial" w:hAnsi="Arial" w:cs="Arial"/>
                          <w:sz w:val="20"/>
                          <w:szCs w:val="20"/>
                        </w:rPr>
                        <w:t xml:space="preserve">previous assumptions, beliefs and current learning behaviours </w:t>
                      </w:r>
                      <w:r w:rsidR="00943C1D" w:rsidRPr="006D486D">
                        <w:rPr>
                          <w:rFonts w:ascii="Arial" w:hAnsi="Arial" w:cs="Arial"/>
                          <w:sz w:val="20"/>
                          <w:szCs w:val="20"/>
                        </w:rPr>
                        <w:t>that come before the actions and processes that are carried out</w:t>
                      </w:r>
                      <w:r w:rsidR="00AA760F" w:rsidRPr="006D486D">
                        <w:rPr>
                          <w:rFonts w:ascii="Arial" w:hAnsi="Arial" w:cs="Arial"/>
                          <w:sz w:val="20"/>
                          <w:szCs w:val="20"/>
                        </w:rPr>
                        <w:t>. This</w:t>
                      </w:r>
                      <w:r w:rsidR="00F10F20" w:rsidRPr="006D486D">
                        <w:rPr>
                          <w:rFonts w:ascii="Arial" w:hAnsi="Arial" w:cs="Arial"/>
                          <w:sz w:val="20"/>
                          <w:szCs w:val="20"/>
                        </w:rPr>
                        <w:t xml:space="preserve"> is thought to positively contribute to the quality of services that practitioners </w:t>
                      </w:r>
                      <w:proofErr w:type="gramStart"/>
                      <w:r w:rsidR="00F10F20" w:rsidRPr="006D486D">
                        <w:rPr>
                          <w:rFonts w:ascii="Arial" w:hAnsi="Arial" w:cs="Arial"/>
                          <w:sz w:val="20"/>
                          <w:szCs w:val="20"/>
                        </w:rPr>
                        <w:t>are able to</w:t>
                      </w:r>
                      <w:proofErr w:type="gramEnd"/>
                      <w:r w:rsidR="00F10F20" w:rsidRPr="006D486D">
                        <w:rPr>
                          <w:rFonts w:ascii="Arial" w:hAnsi="Arial" w:cs="Arial"/>
                          <w:sz w:val="20"/>
                          <w:szCs w:val="20"/>
                        </w:rPr>
                        <w:t xml:space="preserve"> offer (</w:t>
                      </w:r>
                      <w:r w:rsidR="00F10F20" w:rsidRPr="006D486D">
                        <w:rPr>
                          <w:rFonts w:ascii="Arial" w:hAnsi="Arial" w:cs="Arial"/>
                          <w:sz w:val="20"/>
                          <w:szCs w:val="20"/>
                        </w:rPr>
                        <w:t>Hilden</w:t>
                      </w:r>
                      <w:r w:rsidR="00F10F20" w:rsidRPr="006D486D">
                        <w:rPr>
                          <w:rFonts w:ascii="Arial" w:hAnsi="Arial" w:cs="Arial"/>
                          <w:sz w:val="20"/>
                          <w:szCs w:val="20"/>
                        </w:rPr>
                        <w:t xml:space="preserve"> </w:t>
                      </w:r>
                      <w:r w:rsidR="00F10F20" w:rsidRPr="006D486D">
                        <w:rPr>
                          <w:rFonts w:ascii="Arial" w:hAnsi="Arial" w:cs="Arial"/>
                          <w:sz w:val="20"/>
                          <w:szCs w:val="20"/>
                        </w:rPr>
                        <w:t xml:space="preserve">and </w:t>
                      </w:r>
                      <w:proofErr w:type="spellStart"/>
                      <w:r w:rsidR="00F10F20" w:rsidRPr="006D486D">
                        <w:rPr>
                          <w:rFonts w:ascii="Arial" w:hAnsi="Arial" w:cs="Arial"/>
                          <w:sz w:val="20"/>
                          <w:szCs w:val="20"/>
                        </w:rPr>
                        <w:t>Tikkamäki</w:t>
                      </w:r>
                      <w:proofErr w:type="spellEnd"/>
                      <w:r w:rsidR="00F10F20" w:rsidRPr="006D486D">
                        <w:rPr>
                          <w:rFonts w:ascii="Arial" w:hAnsi="Arial" w:cs="Arial"/>
                          <w:sz w:val="20"/>
                          <w:szCs w:val="20"/>
                        </w:rPr>
                        <w:t>, 2013).</w:t>
                      </w:r>
                    </w:p>
                  </w:txbxContent>
                </v:textbox>
                <w10:wrap anchorx="page"/>
              </v:shape>
            </w:pict>
          </mc:Fallback>
        </mc:AlternateContent>
      </w:r>
      <w:r w:rsidRPr="00254E90">
        <w:drawing>
          <wp:anchor distT="0" distB="0" distL="114300" distR="114300" simplePos="0" relativeHeight="251675648" behindDoc="1" locked="0" layoutInCell="1" allowOverlap="1" wp14:anchorId="54801805" wp14:editId="085708BD">
            <wp:simplePos x="0" y="0"/>
            <wp:positionH relativeFrom="column">
              <wp:posOffset>-885825</wp:posOffset>
            </wp:positionH>
            <wp:positionV relativeFrom="paragraph">
              <wp:posOffset>219710</wp:posOffset>
            </wp:positionV>
            <wp:extent cx="4267200" cy="2382520"/>
            <wp:effectExtent l="0" t="0" r="0" b="0"/>
            <wp:wrapTight wrapText="bothSides">
              <wp:wrapPolygon edited="0">
                <wp:start x="0" y="0"/>
                <wp:lineTo x="0" y="21416"/>
                <wp:lineTo x="21504" y="21416"/>
                <wp:lineTo x="2150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7284" t="5086" r="8465" b="8090"/>
                    <a:stretch/>
                  </pic:blipFill>
                  <pic:spPr bwMode="auto">
                    <a:xfrm>
                      <a:off x="0" y="0"/>
                      <a:ext cx="4267200" cy="2382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BB4F1C" w14:textId="331FECF3" w:rsidR="00254E90" w:rsidRPr="00254E90" w:rsidRDefault="00254E90" w:rsidP="00254E90"/>
    <w:p w14:paraId="280C230D" w14:textId="5A35A96C" w:rsidR="00254E90" w:rsidRPr="00254E90" w:rsidRDefault="00254E90" w:rsidP="00254E90"/>
    <w:p w14:paraId="242C33E1" w14:textId="27D7E0D2" w:rsidR="00254E90" w:rsidRPr="00254E90" w:rsidRDefault="00254E90" w:rsidP="00254E90"/>
    <w:p w14:paraId="7434B964" w14:textId="29033CB9" w:rsidR="00254E90" w:rsidRPr="00254E90" w:rsidRDefault="00254E90" w:rsidP="00254E90"/>
    <w:p w14:paraId="4B608F28" w14:textId="12A17808" w:rsidR="00254E90" w:rsidRPr="00254E90" w:rsidRDefault="00254E90" w:rsidP="00254E90"/>
    <w:p w14:paraId="644785A0" w14:textId="4C37D0D3" w:rsidR="00254E90" w:rsidRPr="00254E90" w:rsidRDefault="00254E90" w:rsidP="00254E90"/>
    <w:p w14:paraId="34E93622" w14:textId="6C631BF9" w:rsidR="00254E90" w:rsidRPr="00254E90" w:rsidRDefault="00254E90" w:rsidP="00254E90"/>
    <w:p w14:paraId="1C649AA4" w14:textId="7A05328E" w:rsidR="00254E90" w:rsidRDefault="006D486D" w:rsidP="00254E90">
      <w:r>
        <w:rPr>
          <w:noProof/>
        </w:rPr>
        <mc:AlternateContent>
          <mc:Choice Requires="wps">
            <w:drawing>
              <wp:anchor distT="0" distB="0" distL="114300" distR="114300" simplePos="0" relativeHeight="251676672" behindDoc="0" locked="0" layoutInCell="1" allowOverlap="1" wp14:anchorId="3DCB4DB2" wp14:editId="606AD59F">
                <wp:simplePos x="0" y="0"/>
                <wp:positionH relativeFrom="column">
                  <wp:posOffset>1886585</wp:posOffset>
                </wp:positionH>
                <wp:positionV relativeFrom="paragraph">
                  <wp:posOffset>193040</wp:posOffset>
                </wp:positionV>
                <wp:extent cx="1581150" cy="294005"/>
                <wp:effectExtent l="0" t="0" r="19050" b="10795"/>
                <wp:wrapNone/>
                <wp:docPr id="20" name="Text Box 20"/>
                <wp:cNvGraphicFramePr/>
                <a:graphic xmlns:a="http://schemas.openxmlformats.org/drawingml/2006/main">
                  <a:graphicData uri="http://schemas.microsoft.com/office/word/2010/wordprocessingShape">
                    <wps:wsp>
                      <wps:cNvSpPr txBox="1"/>
                      <wps:spPr>
                        <a:xfrm>
                          <a:off x="0" y="0"/>
                          <a:ext cx="1581150" cy="29400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0" scaled="1"/>
                          <a:tileRect/>
                        </a:gradFill>
                        <a:ln w="6350">
                          <a:solidFill>
                            <a:prstClr val="black"/>
                          </a:solidFill>
                        </a:ln>
                      </wps:spPr>
                      <wps:txbx>
                        <w:txbxContent>
                          <w:p w14:paraId="093ECE28" w14:textId="6F55E880" w:rsidR="00A21E03" w:rsidRDefault="00A21E03">
                            <w:r>
                              <w:t>(State of Change,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CB4DB2" id="Text Box 20" o:spid="_x0000_s1036" type="#_x0000_t202" style="position:absolute;margin-left:148.55pt;margin-top:15.2pt;width:124.5pt;height:23.1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" fillcolor="#86e8ff" strokeweight=".5pt">
                <v:fill color2="#dbf6ff" rotate="t" angle="90" colors="0 #86e8ff;.5 #b6eeff;1 #dbf6ff" focus="100%" type="gradient"/>
                <v:textbox>
                  <w:txbxContent>
                    <w:p w14:paraId="093ECE28" w14:textId="6F55E880" w:rsidR="00A21E03" w:rsidRDefault="00A21E03">
                      <w:r>
                        <w:t>(State of Change, 2019)</w:t>
                      </w:r>
                    </w:p>
                  </w:txbxContent>
                </v:textbox>
              </v:shape>
            </w:pict>
          </mc:Fallback>
        </mc:AlternateContent>
      </w:r>
    </w:p>
    <w:p w14:paraId="7693629A" w14:textId="496E4098" w:rsidR="00254E90" w:rsidRDefault="00E52BC2" w:rsidP="00254E90">
      <w:pPr>
        <w:jc w:val="center"/>
      </w:pPr>
      <w:r>
        <w:rPr>
          <w:noProof/>
        </w:rPr>
        <mc:AlternateContent>
          <mc:Choice Requires="wps">
            <w:drawing>
              <wp:anchor distT="45720" distB="45720" distL="114300" distR="114300" simplePos="0" relativeHeight="251679744" behindDoc="0" locked="0" layoutInCell="1" allowOverlap="1" wp14:anchorId="1BD0B206" wp14:editId="1694EEB4">
                <wp:simplePos x="0" y="0"/>
                <wp:positionH relativeFrom="page">
                  <wp:align>left</wp:align>
                </wp:positionH>
                <wp:positionV relativeFrom="paragraph">
                  <wp:posOffset>336550</wp:posOffset>
                </wp:positionV>
                <wp:extent cx="3810000" cy="4229100"/>
                <wp:effectExtent l="0" t="0" r="19050"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4229100"/>
                        </a:xfrm>
                        <a:prstGeom prst="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2700000" scaled="1"/>
                          <a:tileRect/>
                        </a:gradFill>
                        <a:ln w="9525">
                          <a:solidFill>
                            <a:srgbClr val="000000"/>
                          </a:solidFill>
                          <a:miter lim="800000"/>
                          <a:headEnd/>
                          <a:tailEnd/>
                        </a:ln>
                      </wps:spPr>
                      <wps:txbx>
                        <w:txbxContent>
                          <w:p w14:paraId="52B189D7" w14:textId="17B62931" w:rsidR="00C16523" w:rsidRPr="002E0F3C" w:rsidRDefault="00C16523" w:rsidP="00411B8F">
                            <w:pPr>
                              <w:jc w:val="both"/>
                              <w:rPr>
                                <w:rFonts w:ascii="Arial" w:hAnsi="Arial" w:cs="Arial"/>
                                <w:b/>
                                <w:bCs/>
                                <w:sz w:val="20"/>
                                <w:szCs w:val="20"/>
                              </w:rPr>
                            </w:pPr>
                            <w:r w:rsidRPr="002E0F3C">
                              <w:rPr>
                                <w:rFonts w:ascii="Arial" w:hAnsi="Arial" w:cs="Arial"/>
                                <w:b/>
                                <w:bCs/>
                                <w:sz w:val="20"/>
                                <w:szCs w:val="20"/>
                              </w:rPr>
                              <w:t>Tips on achieving effective reflective practice</w:t>
                            </w:r>
                          </w:p>
                          <w:p w14:paraId="4256F3B9" w14:textId="18C304AA" w:rsidR="00C16523" w:rsidRPr="002E0F3C" w:rsidRDefault="00C16523" w:rsidP="00411B8F">
                            <w:pPr>
                              <w:pStyle w:val="ListParagraph"/>
                              <w:numPr>
                                <w:ilvl w:val="0"/>
                                <w:numId w:val="2"/>
                              </w:numPr>
                              <w:jc w:val="both"/>
                              <w:rPr>
                                <w:rFonts w:ascii="Arial" w:hAnsi="Arial" w:cs="Arial"/>
                                <w:sz w:val="20"/>
                                <w:szCs w:val="20"/>
                              </w:rPr>
                            </w:pPr>
                            <w:r w:rsidRPr="002E0F3C">
                              <w:rPr>
                                <w:rFonts w:ascii="Arial" w:hAnsi="Arial" w:cs="Arial"/>
                                <w:sz w:val="20"/>
                                <w:szCs w:val="20"/>
                              </w:rPr>
                              <w:t>Schön</w:t>
                            </w:r>
                            <w:r w:rsidRPr="002E0F3C">
                              <w:rPr>
                                <w:rFonts w:ascii="Arial" w:hAnsi="Arial" w:cs="Arial"/>
                                <w:sz w:val="20"/>
                                <w:szCs w:val="20"/>
                              </w:rPr>
                              <w:t xml:space="preserve"> </w:t>
                            </w:r>
                            <w:r w:rsidR="00664A00" w:rsidRPr="002E0F3C">
                              <w:rPr>
                                <w:rFonts w:ascii="Arial" w:hAnsi="Arial" w:cs="Arial"/>
                                <w:sz w:val="20"/>
                                <w:szCs w:val="20"/>
                              </w:rPr>
                              <w:t xml:space="preserve">believed that the </w:t>
                            </w:r>
                            <w:r w:rsidR="00664A00" w:rsidRPr="002E0F3C">
                              <w:rPr>
                                <w:rFonts w:ascii="Arial" w:hAnsi="Arial" w:cs="Arial"/>
                                <w:b/>
                                <w:bCs/>
                                <w:sz w:val="20"/>
                                <w:szCs w:val="20"/>
                              </w:rPr>
                              <w:t>more reflection</w:t>
                            </w:r>
                            <w:r w:rsidR="00664A00" w:rsidRPr="002E0F3C">
                              <w:rPr>
                                <w:rFonts w:ascii="Arial" w:hAnsi="Arial" w:cs="Arial"/>
                                <w:sz w:val="20"/>
                                <w:szCs w:val="20"/>
                              </w:rPr>
                              <w:t xml:space="preserve"> done after activities the easier reflecting during activities will be (</w:t>
                            </w:r>
                            <w:proofErr w:type="spellStart"/>
                            <w:r w:rsidR="00664A00" w:rsidRPr="002E0F3C">
                              <w:rPr>
                                <w:rFonts w:ascii="Arial" w:hAnsi="Arial" w:cs="Arial"/>
                                <w:sz w:val="20"/>
                                <w:szCs w:val="20"/>
                              </w:rPr>
                              <w:t>Tes</w:t>
                            </w:r>
                            <w:proofErr w:type="spellEnd"/>
                            <w:r w:rsidR="00664A00" w:rsidRPr="002E0F3C">
                              <w:rPr>
                                <w:rFonts w:ascii="Arial" w:hAnsi="Arial" w:cs="Arial"/>
                                <w:sz w:val="20"/>
                                <w:szCs w:val="20"/>
                              </w:rPr>
                              <w:t xml:space="preserve"> Institute Team, 2019). </w:t>
                            </w:r>
                          </w:p>
                          <w:p w14:paraId="0C96B3AB" w14:textId="79CDA5C0"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The </w:t>
                            </w:r>
                            <w:r w:rsidRPr="002E0F3C">
                              <w:rPr>
                                <w:rFonts w:ascii="Arial" w:hAnsi="Arial" w:cs="Arial"/>
                                <w:b/>
                                <w:bCs/>
                                <w:sz w:val="20"/>
                                <w:szCs w:val="20"/>
                              </w:rPr>
                              <w:t>timing</w:t>
                            </w:r>
                            <w:r w:rsidRPr="002E0F3C">
                              <w:rPr>
                                <w:rFonts w:ascii="Arial" w:hAnsi="Arial" w:cs="Arial"/>
                                <w:sz w:val="20"/>
                                <w:szCs w:val="20"/>
                              </w:rPr>
                              <w:t xml:space="preserve"> of when reflection takes place can have an impact on the effectiveness, it is essential to be aware of the best time for individuals to reflect. </w:t>
                            </w:r>
                            <w:proofErr w:type="spellStart"/>
                            <w:r w:rsidRPr="002E0F3C">
                              <w:rPr>
                                <w:rFonts w:ascii="Arial" w:hAnsi="Arial" w:cs="Arial"/>
                                <w:sz w:val="20"/>
                                <w:szCs w:val="20"/>
                              </w:rPr>
                              <w:t>Tes</w:t>
                            </w:r>
                            <w:proofErr w:type="spellEnd"/>
                            <w:r w:rsidRPr="002E0F3C">
                              <w:rPr>
                                <w:rFonts w:ascii="Arial" w:hAnsi="Arial" w:cs="Arial"/>
                                <w:sz w:val="20"/>
                                <w:szCs w:val="20"/>
                              </w:rPr>
                              <w:t xml:space="preserve"> Institute Team (2019) suggest when reflecting on practice to leave enough time for the initial chaos of an activity to balance out but not leave too long that motivation to recognise changes that need to be made is lost. </w:t>
                            </w:r>
                          </w:p>
                          <w:p w14:paraId="615CA1E5" w14:textId="37186502"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 a </w:t>
                            </w:r>
                            <w:r w:rsidR="00010DEE" w:rsidRPr="002E0F3C">
                              <w:rPr>
                                <w:rFonts w:ascii="Arial" w:hAnsi="Arial" w:cs="Arial"/>
                                <w:sz w:val="20"/>
                                <w:szCs w:val="20"/>
                              </w:rPr>
                              <w:t xml:space="preserve">broad </w:t>
                            </w:r>
                            <w:r w:rsidR="00010DEE" w:rsidRPr="002E0F3C">
                              <w:rPr>
                                <w:rFonts w:ascii="Arial" w:hAnsi="Arial" w:cs="Arial"/>
                                <w:b/>
                                <w:bCs/>
                                <w:sz w:val="20"/>
                                <w:szCs w:val="20"/>
                              </w:rPr>
                              <w:t>knowledge of theory</w:t>
                            </w:r>
                            <w:r w:rsidR="00010DEE" w:rsidRPr="002E0F3C">
                              <w:rPr>
                                <w:rFonts w:ascii="Arial" w:hAnsi="Arial" w:cs="Arial"/>
                                <w:sz w:val="20"/>
                                <w:szCs w:val="20"/>
                              </w:rPr>
                              <w:t xml:space="preserve"> and others’ practice by reading around topics, sharing ideas and views with others, paying attention to every detail, be observant and open minded (Skills you need, 2020-2021).</w:t>
                            </w:r>
                          </w:p>
                          <w:p w14:paraId="3DE7CFC6" w14:textId="618BB6D9" w:rsidR="00371480" w:rsidRPr="002E0F3C" w:rsidRDefault="00371480"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Developing and maintaining </w:t>
                            </w:r>
                            <w:r w:rsidRPr="002E0F3C">
                              <w:rPr>
                                <w:rFonts w:ascii="Arial" w:hAnsi="Arial" w:cs="Arial"/>
                                <w:b/>
                                <w:bCs/>
                                <w:sz w:val="20"/>
                                <w:szCs w:val="20"/>
                              </w:rPr>
                              <w:t>collaborative relationships</w:t>
                            </w:r>
                            <w:r w:rsidRPr="002E0F3C">
                              <w:rPr>
                                <w:rFonts w:ascii="Arial" w:hAnsi="Arial" w:cs="Arial"/>
                                <w:sz w:val="20"/>
                                <w:szCs w:val="20"/>
                              </w:rPr>
                              <w:t xml:space="preserve"> with all services that are involved with the children within the setting is key to allowing group reflective practice to be effective (Bleach, 2014).</w:t>
                            </w:r>
                            <w:r w:rsidR="00411B8F" w:rsidRPr="002E0F3C">
                              <w:rPr>
                                <w:rFonts w:ascii="Arial" w:hAnsi="Arial" w:cs="Arial"/>
                                <w:sz w:val="20"/>
                                <w:szCs w:val="20"/>
                              </w:rPr>
                              <w:t xml:space="preserve"> The Common Core of Skills also supports the importance of multi-agency and integrated work </w:t>
                            </w:r>
                            <w:r w:rsidR="00216DFA" w:rsidRPr="002E0F3C">
                              <w:rPr>
                                <w:rFonts w:ascii="Arial" w:hAnsi="Arial" w:cs="Arial"/>
                                <w:sz w:val="20"/>
                                <w:szCs w:val="20"/>
                              </w:rPr>
                              <w:t xml:space="preserve">in maintaining quality care </w:t>
                            </w:r>
                            <w:r w:rsidR="00411B8F" w:rsidRPr="002E0F3C">
                              <w:rPr>
                                <w:rFonts w:ascii="Arial" w:hAnsi="Arial" w:cs="Arial"/>
                                <w:sz w:val="20"/>
                                <w:szCs w:val="20"/>
                              </w:rPr>
                              <w:t>(Children’s Workforce Development Council, 2010).</w:t>
                            </w:r>
                            <w:r w:rsidRPr="002E0F3C">
                              <w:rPr>
                                <w:rFonts w:ascii="Arial" w:hAnsi="Arial" w:cs="Arial"/>
                                <w:sz w:val="20"/>
                                <w:szCs w:val="20"/>
                              </w:rPr>
                              <w:t xml:space="preserve"> </w:t>
                            </w:r>
                          </w:p>
                          <w:p w14:paraId="011376EE" w14:textId="77777777" w:rsidR="00411B8F" w:rsidRPr="00C16523" w:rsidRDefault="00411B8F" w:rsidP="006D486D">
                            <w:pPr>
                              <w:pStyle w:val="ListParagraph"/>
                              <w:jc w:val="both"/>
                            </w:pPr>
                          </w:p>
                          <w:p w14:paraId="005D54E7" w14:textId="77777777" w:rsidR="00C16523" w:rsidRPr="00C16523" w:rsidRDefault="00C16523">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0B206" id="_x0000_s1037" type="#_x0000_t202" style="position:absolute;left:0;text-align:left;margin-left:0;margin-top:26.5pt;width:300pt;height:333pt;z-index:25167974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" fillcolor="#ff8080">
                <v:fill color2="#ffdada" rotate="t" angle="45" colors="0 #ff8080;.5 #ffb3b3;1 #ffdada" focus="100%" type="gradient"/>
                <v:textbox>
                  <w:txbxContent>
                    <w:p w14:paraId="52B189D7" w14:textId="17B62931" w:rsidR="00C16523" w:rsidRPr="002E0F3C" w:rsidRDefault="00C16523" w:rsidP="00411B8F">
                      <w:pPr>
                        <w:jc w:val="both"/>
                        <w:rPr>
                          <w:rFonts w:ascii="Arial" w:hAnsi="Arial" w:cs="Arial"/>
                          <w:b/>
                          <w:bCs/>
                          <w:sz w:val="20"/>
                          <w:szCs w:val="20"/>
                        </w:rPr>
                      </w:pPr>
                      <w:r w:rsidRPr="002E0F3C">
                        <w:rPr>
                          <w:rFonts w:ascii="Arial" w:hAnsi="Arial" w:cs="Arial"/>
                          <w:b/>
                          <w:bCs/>
                          <w:sz w:val="20"/>
                          <w:szCs w:val="20"/>
                        </w:rPr>
                        <w:t>Tips on achieving effective reflective practice</w:t>
                      </w:r>
                    </w:p>
                    <w:p w14:paraId="4256F3B9" w14:textId="18C304AA" w:rsidR="00C16523" w:rsidRPr="002E0F3C" w:rsidRDefault="00C16523" w:rsidP="00411B8F">
                      <w:pPr>
                        <w:pStyle w:val="ListParagraph"/>
                        <w:numPr>
                          <w:ilvl w:val="0"/>
                          <w:numId w:val="2"/>
                        </w:numPr>
                        <w:jc w:val="both"/>
                        <w:rPr>
                          <w:rFonts w:ascii="Arial" w:hAnsi="Arial" w:cs="Arial"/>
                          <w:sz w:val="20"/>
                          <w:szCs w:val="20"/>
                        </w:rPr>
                      </w:pPr>
                      <w:r w:rsidRPr="002E0F3C">
                        <w:rPr>
                          <w:rFonts w:ascii="Arial" w:hAnsi="Arial" w:cs="Arial"/>
                          <w:sz w:val="20"/>
                          <w:szCs w:val="20"/>
                        </w:rPr>
                        <w:t>Schön</w:t>
                      </w:r>
                      <w:r w:rsidRPr="002E0F3C">
                        <w:rPr>
                          <w:rFonts w:ascii="Arial" w:hAnsi="Arial" w:cs="Arial"/>
                          <w:sz w:val="20"/>
                          <w:szCs w:val="20"/>
                        </w:rPr>
                        <w:t xml:space="preserve"> </w:t>
                      </w:r>
                      <w:r w:rsidR="00664A00" w:rsidRPr="002E0F3C">
                        <w:rPr>
                          <w:rFonts w:ascii="Arial" w:hAnsi="Arial" w:cs="Arial"/>
                          <w:sz w:val="20"/>
                          <w:szCs w:val="20"/>
                        </w:rPr>
                        <w:t xml:space="preserve">believed that the </w:t>
                      </w:r>
                      <w:r w:rsidR="00664A00" w:rsidRPr="002E0F3C">
                        <w:rPr>
                          <w:rFonts w:ascii="Arial" w:hAnsi="Arial" w:cs="Arial"/>
                          <w:b/>
                          <w:bCs/>
                          <w:sz w:val="20"/>
                          <w:szCs w:val="20"/>
                        </w:rPr>
                        <w:t>more reflection</w:t>
                      </w:r>
                      <w:r w:rsidR="00664A00" w:rsidRPr="002E0F3C">
                        <w:rPr>
                          <w:rFonts w:ascii="Arial" w:hAnsi="Arial" w:cs="Arial"/>
                          <w:sz w:val="20"/>
                          <w:szCs w:val="20"/>
                        </w:rPr>
                        <w:t xml:space="preserve"> done after activities the easier reflecting during activities will be (</w:t>
                      </w:r>
                      <w:proofErr w:type="spellStart"/>
                      <w:r w:rsidR="00664A00" w:rsidRPr="002E0F3C">
                        <w:rPr>
                          <w:rFonts w:ascii="Arial" w:hAnsi="Arial" w:cs="Arial"/>
                          <w:sz w:val="20"/>
                          <w:szCs w:val="20"/>
                        </w:rPr>
                        <w:t>Tes</w:t>
                      </w:r>
                      <w:proofErr w:type="spellEnd"/>
                      <w:r w:rsidR="00664A00" w:rsidRPr="002E0F3C">
                        <w:rPr>
                          <w:rFonts w:ascii="Arial" w:hAnsi="Arial" w:cs="Arial"/>
                          <w:sz w:val="20"/>
                          <w:szCs w:val="20"/>
                        </w:rPr>
                        <w:t xml:space="preserve"> Institute Team, 2019). </w:t>
                      </w:r>
                    </w:p>
                    <w:p w14:paraId="0C96B3AB" w14:textId="79CDA5C0"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The </w:t>
                      </w:r>
                      <w:r w:rsidRPr="002E0F3C">
                        <w:rPr>
                          <w:rFonts w:ascii="Arial" w:hAnsi="Arial" w:cs="Arial"/>
                          <w:b/>
                          <w:bCs/>
                          <w:sz w:val="20"/>
                          <w:szCs w:val="20"/>
                        </w:rPr>
                        <w:t>timing</w:t>
                      </w:r>
                      <w:r w:rsidRPr="002E0F3C">
                        <w:rPr>
                          <w:rFonts w:ascii="Arial" w:hAnsi="Arial" w:cs="Arial"/>
                          <w:sz w:val="20"/>
                          <w:szCs w:val="20"/>
                        </w:rPr>
                        <w:t xml:space="preserve"> of when reflection takes place can have an impact on the effectiveness, it is essential to be aware of the best time for individuals to reflect. </w:t>
                      </w:r>
                      <w:proofErr w:type="spellStart"/>
                      <w:r w:rsidRPr="002E0F3C">
                        <w:rPr>
                          <w:rFonts w:ascii="Arial" w:hAnsi="Arial" w:cs="Arial"/>
                          <w:sz w:val="20"/>
                          <w:szCs w:val="20"/>
                        </w:rPr>
                        <w:t>Tes</w:t>
                      </w:r>
                      <w:proofErr w:type="spellEnd"/>
                      <w:r w:rsidRPr="002E0F3C">
                        <w:rPr>
                          <w:rFonts w:ascii="Arial" w:hAnsi="Arial" w:cs="Arial"/>
                          <w:sz w:val="20"/>
                          <w:szCs w:val="20"/>
                        </w:rPr>
                        <w:t xml:space="preserve"> Institute Team (2019) suggest when reflecting on practice to leave enough time for the initial chaos of an activity to balance out but not leave too long that motivation to recognise changes that need to be made is lost. </w:t>
                      </w:r>
                    </w:p>
                    <w:p w14:paraId="615CA1E5" w14:textId="37186502"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 a </w:t>
                      </w:r>
                      <w:r w:rsidR="00010DEE" w:rsidRPr="002E0F3C">
                        <w:rPr>
                          <w:rFonts w:ascii="Arial" w:hAnsi="Arial" w:cs="Arial"/>
                          <w:sz w:val="20"/>
                          <w:szCs w:val="20"/>
                        </w:rPr>
                        <w:t xml:space="preserve">broad </w:t>
                      </w:r>
                      <w:r w:rsidR="00010DEE" w:rsidRPr="002E0F3C">
                        <w:rPr>
                          <w:rFonts w:ascii="Arial" w:hAnsi="Arial" w:cs="Arial"/>
                          <w:b/>
                          <w:bCs/>
                          <w:sz w:val="20"/>
                          <w:szCs w:val="20"/>
                        </w:rPr>
                        <w:t>knowledge of theory</w:t>
                      </w:r>
                      <w:r w:rsidR="00010DEE" w:rsidRPr="002E0F3C">
                        <w:rPr>
                          <w:rFonts w:ascii="Arial" w:hAnsi="Arial" w:cs="Arial"/>
                          <w:sz w:val="20"/>
                          <w:szCs w:val="20"/>
                        </w:rPr>
                        <w:t xml:space="preserve"> and others’ practice by reading around topics, sharing ideas and views with others, paying attention to every detail, be observant and open minded (Skills you need, 2020-2021).</w:t>
                      </w:r>
                    </w:p>
                    <w:p w14:paraId="3DE7CFC6" w14:textId="618BB6D9" w:rsidR="00371480" w:rsidRPr="002E0F3C" w:rsidRDefault="00371480"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Developing and maintaining </w:t>
                      </w:r>
                      <w:r w:rsidRPr="002E0F3C">
                        <w:rPr>
                          <w:rFonts w:ascii="Arial" w:hAnsi="Arial" w:cs="Arial"/>
                          <w:b/>
                          <w:bCs/>
                          <w:sz w:val="20"/>
                          <w:szCs w:val="20"/>
                        </w:rPr>
                        <w:t>collaborative relationships</w:t>
                      </w:r>
                      <w:r w:rsidRPr="002E0F3C">
                        <w:rPr>
                          <w:rFonts w:ascii="Arial" w:hAnsi="Arial" w:cs="Arial"/>
                          <w:sz w:val="20"/>
                          <w:szCs w:val="20"/>
                        </w:rPr>
                        <w:t xml:space="preserve"> with all services that are involved with the children within the setting is key to allowing group reflective practice to be effective (Bleach, 2014).</w:t>
                      </w:r>
                      <w:r w:rsidR="00411B8F" w:rsidRPr="002E0F3C">
                        <w:rPr>
                          <w:rFonts w:ascii="Arial" w:hAnsi="Arial" w:cs="Arial"/>
                          <w:sz w:val="20"/>
                          <w:szCs w:val="20"/>
                        </w:rPr>
                        <w:t xml:space="preserve"> The Common Core of Skills also supports the importance of multi-agency and integrated work </w:t>
                      </w:r>
                      <w:r w:rsidR="00216DFA" w:rsidRPr="002E0F3C">
                        <w:rPr>
                          <w:rFonts w:ascii="Arial" w:hAnsi="Arial" w:cs="Arial"/>
                          <w:sz w:val="20"/>
                          <w:szCs w:val="20"/>
                        </w:rPr>
                        <w:t xml:space="preserve">in maintaining quality care </w:t>
                      </w:r>
                      <w:r w:rsidR="00411B8F" w:rsidRPr="002E0F3C">
                        <w:rPr>
                          <w:rFonts w:ascii="Arial" w:hAnsi="Arial" w:cs="Arial"/>
                          <w:sz w:val="20"/>
                          <w:szCs w:val="20"/>
                        </w:rPr>
                        <w:t>(Children’s Workforce Development Council, 2010).</w:t>
                      </w:r>
                      <w:r w:rsidRPr="002E0F3C">
                        <w:rPr>
                          <w:rFonts w:ascii="Arial" w:hAnsi="Arial" w:cs="Arial"/>
                          <w:sz w:val="20"/>
                          <w:szCs w:val="20"/>
                        </w:rPr>
                        <w:t xml:space="preserve"> </w:t>
                      </w:r>
                    </w:p>
                    <w:p w14:paraId="011376EE" w14:textId="77777777" w:rsidR="00411B8F" w:rsidRPr="00C16523" w:rsidRDefault="00411B8F" w:rsidP="006D486D">
                      <w:pPr>
                        <w:pStyle w:val="ListParagraph"/>
                        <w:jc w:val="both"/>
                      </w:pPr>
                    </w:p>
                    <w:p w14:paraId="005D54E7" w14:textId="77777777" w:rsidR="00C16523" w:rsidRPr="00C16523" w:rsidRDefault="00C16523">
                      <w:pPr>
                        <w:rPr>
                          <w:b/>
                          <w:bCs/>
                        </w:rPr>
                      </w:pPr>
                    </w:p>
                  </w:txbxContent>
                </v:textbox>
                <w10:wrap type="square" anchorx="page"/>
              </v:shape>
            </w:pict>
          </mc:Fallback>
        </mc:AlternateContent>
      </w:r>
    </w:p>
    <w:p w14:paraId="76BA13BC" w14:textId="25B0D3DF" w:rsidR="00254E90" w:rsidRPr="00254E90" w:rsidRDefault="002E0F3C" w:rsidP="00254E90">
      <w:r>
        <w:rPr>
          <w:noProof/>
        </w:rPr>
        <mc:AlternateContent>
          <mc:Choice Requires="wps">
            <w:drawing>
              <wp:anchor distT="0" distB="0" distL="114300" distR="114300" simplePos="0" relativeHeight="251680768" behindDoc="0" locked="0" layoutInCell="1" allowOverlap="1" wp14:anchorId="7F59E10D" wp14:editId="4B7BEED0">
                <wp:simplePos x="0" y="0"/>
                <wp:positionH relativeFrom="page">
                  <wp:posOffset>3876675</wp:posOffset>
                </wp:positionH>
                <wp:positionV relativeFrom="paragraph">
                  <wp:posOffset>40005</wp:posOffset>
                </wp:positionV>
                <wp:extent cx="3629025" cy="422910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3629025" cy="4229100"/>
                        </a:xfrm>
                        <a:prstGeom prst="rect">
                          <a:avLst/>
                        </a:prstGeom>
                        <a:gradFill flip="none" rotWithShape="1">
                          <a:gsLst>
                            <a:gs pos="0">
                              <a:schemeClr val="accent4">
                                <a:tint val="66000"/>
                                <a:satMod val="160000"/>
                              </a:schemeClr>
                            </a:gs>
                            <a:gs pos="50000">
                              <a:schemeClr val="accent4">
                                <a:tint val="44500"/>
                                <a:satMod val="160000"/>
                              </a:schemeClr>
                            </a:gs>
                            <a:gs pos="100000">
                              <a:schemeClr val="accent4">
                                <a:tint val="23500"/>
                                <a:satMod val="160000"/>
                              </a:schemeClr>
                            </a:gs>
                          </a:gsLst>
                          <a:lin ang="5400000" scaled="1"/>
                          <a:tileRect/>
                        </a:gradFill>
                        <a:ln w="6350">
                          <a:solidFill>
                            <a:prstClr val="black"/>
                          </a:solidFill>
                        </a:ln>
                      </wps:spPr>
                      <wps:txbx>
                        <w:txbxContent>
                          <w:p w14:paraId="047666B7" w14:textId="314E7B47" w:rsidR="00592A83" w:rsidRDefault="006A022F" w:rsidP="002E0F3C">
                            <w:pPr>
                              <w:jc w:val="both"/>
                              <w:rPr>
                                <w:rFonts w:ascii="Arial" w:hAnsi="Arial" w:cs="Arial"/>
                                <w:sz w:val="20"/>
                                <w:szCs w:val="20"/>
                              </w:rPr>
                            </w:pPr>
                            <w:r w:rsidRPr="006D486D">
                              <w:rPr>
                                <w:rFonts w:ascii="Arial" w:hAnsi="Arial" w:cs="Arial"/>
                                <w:sz w:val="20"/>
                                <w:szCs w:val="20"/>
                              </w:rPr>
                              <w:t xml:space="preserve">Estyn (no date) are responsible for the education and training inspectorate in Welsh primary and secondary schools. Estyn </w:t>
                            </w:r>
                            <w:r w:rsidR="00B52638">
                              <w:rPr>
                                <w:rFonts w:ascii="Arial" w:hAnsi="Arial" w:cs="Arial"/>
                                <w:sz w:val="20"/>
                                <w:szCs w:val="20"/>
                              </w:rPr>
                              <w:t>(no date)</w:t>
                            </w:r>
                            <w:r w:rsidRPr="006D486D">
                              <w:rPr>
                                <w:rFonts w:ascii="Arial" w:hAnsi="Arial" w:cs="Arial"/>
                                <w:sz w:val="20"/>
                                <w:szCs w:val="20"/>
                              </w:rPr>
                              <w:t xml:space="preserve"> advises the settings</w:t>
                            </w:r>
                            <w:r w:rsidR="002E0F3C">
                              <w:rPr>
                                <w:rFonts w:ascii="Arial" w:hAnsi="Arial" w:cs="Arial"/>
                                <w:sz w:val="20"/>
                                <w:szCs w:val="20"/>
                              </w:rPr>
                              <w:t xml:space="preserve"> within their reports</w:t>
                            </w:r>
                            <w:r w:rsidRPr="006D486D">
                              <w:rPr>
                                <w:rFonts w:ascii="Arial" w:hAnsi="Arial" w:cs="Arial"/>
                                <w:sz w:val="20"/>
                                <w:szCs w:val="20"/>
                              </w:rPr>
                              <w:t xml:space="preserve"> on ways to improve their practice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deliver </w:t>
                            </w:r>
                            <w:r w:rsidR="006D486D">
                              <w:rPr>
                                <w:rFonts w:ascii="Arial" w:hAnsi="Arial" w:cs="Arial"/>
                                <w:sz w:val="20"/>
                                <w:szCs w:val="20"/>
                              </w:rPr>
                              <w:t xml:space="preserve">self-improving, </w:t>
                            </w:r>
                            <w:r w:rsidRPr="006D486D">
                              <w:rPr>
                                <w:rFonts w:ascii="Arial" w:hAnsi="Arial" w:cs="Arial"/>
                                <w:sz w:val="20"/>
                                <w:szCs w:val="20"/>
                              </w:rPr>
                              <w:t xml:space="preserve">high quality practice. </w:t>
                            </w:r>
                            <w:r w:rsidR="00592A83">
                              <w:rPr>
                                <w:rFonts w:ascii="Arial" w:hAnsi="Arial" w:cs="Arial"/>
                                <w:sz w:val="20"/>
                                <w:szCs w:val="20"/>
                              </w:rPr>
                              <w:t xml:space="preserve">They aim for values that </w:t>
                            </w:r>
                            <w:r w:rsidR="00610C49">
                              <w:rPr>
                                <w:rFonts w:ascii="Arial" w:hAnsi="Arial" w:cs="Arial"/>
                                <w:sz w:val="20"/>
                                <w:szCs w:val="20"/>
                              </w:rPr>
                              <w:t>highlight their own use of reflective practice and improvement</w:t>
                            </w:r>
                            <w:r w:rsidR="00562D91">
                              <w:rPr>
                                <w:rFonts w:ascii="Arial" w:hAnsi="Arial" w:cs="Arial"/>
                                <w:sz w:val="20"/>
                                <w:szCs w:val="20"/>
                              </w:rPr>
                              <w:t xml:space="preserve"> which are </w:t>
                            </w:r>
                            <w:r w:rsidR="002E0F3C">
                              <w:rPr>
                                <w:rFonts w:ascii="Arial" w:hAnsi="Arial" w:cs="Arial"/>
                                <w:sz w:val="20"/>
                                <w:szCs w:val="20"/>
                              </w:rPr>
                              <w:t xml:space="preserve">also </w:t>
                            </w:r>
                            <w:r w:rsidR="00562D91">
                              <w:rPr>
                                <w:rFonts w:ascii="Arial" w:hAnsi="Arial" w:cs="Arial"/>
                                <w:sz w:val="20"/>
                                <w:szCs w:val="20"/>
                              </w:rPr>
                              <w:t>applicable for practitioners</w:t>
                            </w:r>
                            <w:r w:rsidR="00610C49">
                              <w:rPr>
                                <w:rFonts w:ascii="Arial" w:hAnsi="Arial" w:cs="Arial"/>
                                <w:sz w:val="20"/>
                                <w:szCs w:val="20"/>
                              </w:rPr>
                              <w:t xml:space="preserve">: </w:t>
                            </w:r>
                          </w:p>
                          <w:p w14:paraId="2A8BE126" w14:textId="6D6CA31D"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Ensuring learners are at the centre of all decisions</w:t>
                            </w:r>
                          </w:p>
                          <w:p w14:paraId="6A5CDCB8" w14:textId="637728FF"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 xml:space="preserve">Always listening, </w:t>
                            </w:r>
                            <w:proofErr w:type="gramStart"/>
                            <w:r>
                              <w:rPr>
                                <w:rFonts w:ascii="Arial" w:hAnsi="Arial" w:cs="Arial"/>
                                <w:sz w:val="20"/>
                                <w:szCs w:val="20"/>
                              </w:rPr>
                              <w:t>learning</w:t>
                            </w:r>
                            <w:proofErr w:type="gramEnd"/>
                            <w:r>
                              <w:rPr>
                                <w:rFonts w:ascii="Arial" w:hAnsi="Arial" w:cs="Arial"/>
                                <w:sz w:val="20"/>
                                <w:szCs w:val="20"/>
                              </w:rPr>
                              <w:t xml:space="preserve"> and working with others</w:t>
                            </w:r>
                          </w:p>
                          <w:p w14:paraId="7F49D52C" w14:textId="7BBA7FA0"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Be open and act with integrity</w:t>
                            </w:r>
                          </w:p>
                          <w:p w14:paraId="7102A820" w14:textId="5C670AE4" w:rsidR="00610C49"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Promote wellbeing and equality in all areas</w:t>
                            </w:r>
                          </w:p>
                          <w:p w14:paraId="7819B32D" w14:textId="66CF0A04"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Respect and value people and the work they do </w:t>
                            </w:r>
                          </w:p>
                          <w:p w14:paraId="2FC01D76" w14:textId="40113CE8"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Encourage innovation, </w:t>
                            </w:r>
                            <w:proofErr w:type="gramStart"/>
                            <w:r>
                              <w:rPr>
                                <w:rFonts w:ascii="Arial" w:hAnsi="Arial" w:cs="Arial"/>
                                <w:sz w:val="20"/>
                                <w:szCs w:val="20"/>
                              </w:rPr>
                              <w:t>responsibility</w:t>
                            </w:r>
                            <w:proofErr w:type="gramEnd"/>
                            <w:r>
                              <w:rPr>
                                <w:rFonts w:ascii="Arial" w:hAnsi="Arial" w:cs="Arial"/>
                                <w:sz w:val="20"/>
                                <w:szCs w:val="20"/>
                              </w:rPr>
                              <w:t xml:space="preserve"> and initiative</w:t>
                            </w:r>
                          </w:p>
                          <w:p w14:paraId="693B7673" w14:textId="77777777" w:rsidR="00D17D03" w:rsidRDefault="00F171B7" w:rsidP="002E0F3C">
                            <w:pPr>
                              <w:jc w:val="both"/>
                              <w:rPr>
                                <w:rFonts w:ascii="Arial" w:hAnsi="Arial" w:cs="Arial"/>
                                <w:sz w:val="20"/>
                                <w:szCs w:val="20"/>
                              </w:rPr>
                            </w:pPr>
                            <w:r>
                              <w:rPr>
                                <w:rFonts w:ascii="Arial" w:hAnsi="Arial" w:cs="Arial"/>
                                <w:sz w:val="20"/>
                                <w:szCs w:val="20"/>
                              </w:rPr>
                              <w:t xml:space="preserve">In a report done by Estyn (2017) they state that the most effective way of improving teaching and learning is through creating practitioners who reflect effectively. Ensuring colleagues have the time to share and reflect together often is also believed to improve </w:t>
                            </w:r>
                            <w:r w:rsidR="00D17D03">
                              <w:rPr>
                                <w:rFonts w:ascii="Arial" w:hAnsi="Arial" w:cs="Arial"/>
                                <w:sz w:val="20"/>
                                <w:szCs w:val="20"/>
                              </w:rPr>
                              <w:t xml:space="preserve">the quality of </w:t>
                            </w:r>
                            <w:r>
                              <w:rPr>
                                <w:rFonts w:ascii="Arial" w:hAnsi="Arial" w:cs="Arial"/>
                                <w:sz w:val="20"/>
                                <w:szCs w:val="20"/>
                              </w:rPr>
                              <w:t>practice.</w:t>
                            </w:r>
                          </w:p>
                          <w:p w14:paraId="705A5C08" w14:textId="0402599F" w:rsidR="00F171B7" w:rsidRDefault="00D17D03" w:rsidP="002E0F3C">
                            <w:pPr>
                              <w:jc w:val="both"/>
                              <w:rPr>
                                <w:rFonts w:ascii="Arial" w:hAnsi="Arial" w:cs="Arial"/>
                                <w:sz w:val="20"/>
                                <w:szCs w:val="20"/>
                              </w:rPr>
                            </w:pPr>
                            <w:r>
                              <w:rPr>
                                <w:rFonts w:ascii="Arial" w:hAnsi="Arial" w:cs="Arial"/>
                                <w:sz w:val="20"/>
                                <w:szCs w:val="20"/>
                              </w:rPr>
                              <w:t xml:space="preserve">The link to the clip below shows how Estyn </w:t>
                            </w:r>
                            <w:r w:rsidR="00F8324C">
                              <w:rPr>
                                <w:rFonts w:ascii="Arial" w:hAnsi="Arial" w:cs="Arial"/>
                                <w:sz w:val="20"/>
                                <w:szCs w:val="20"/>
                              </w:rPr>
                              <w:t xml:space="preserve">HMI </w:t>
                            </w:r>
                            <w:r>
                              <w:rPr>
                                <w:rFonts w:ascii="Arial" w:hAnsi="Arial" w:cs="Arial"/>
                                <w:sz w:val="20"/>
                                <w:szCs w:val="20"/>
                              </w:rPr>
                              <w:t xml:space="preserve">(2017) have made changes to their inspections and gives </w:t>
                            </w:r>
                            <w:r w:rsidR="002E0F3C">
                              <w:rPr>
                                <w:rFonts w:ascii="Arial" w:hAnsi="Arial" w:cs="Arial"/>
                                <w:sz w:val="20"/>
                                <w:szCs w:val="20"/>
                              </w:rPr>
                              <w:t>examples</w:t>
                            </w:r>
                            <w:r>
                              <w:rPr>
                                <w:rFonts w:ascii="Arial" w:hAnsi="Arial" w:cs="Arial"/>
                                <w:sz w:val="20"/>
                                <w:szCs w:val="20"/>
                              </w:rPr>
                              <w:t xml:space="preserve"> o</w:t>
                            </w:r>
                            <w:r w:rsidR="002E0F3C">
                              <w:rPr>
                                <w:rFonts w:ascii="Arial" w:hAnsi="Arial" w:cs="Arial"/>
                                <w:sz w:val="20"/>
                                <w:szCs w:val="20"/>
                              </w:rPr>
                              <w:t>f</w:t>
                            </w:r>
                            <w:r>
                              <w:rPr>
                                <w:rFonts w:ascii="Arial" w:hAnsi="Arial" w:cs="Arial"/>
                                <w:sz w:val="20"/>
                                <w:szCs w:val="20"/>
                              </w:rPr>
                              <w:t xml:space="preserve"> the areas where reflection</w:t>
                            </w:r>
                            <w:r w:rsidR="00F171B7">
                              <w:rPr>
                                <w:rFonts w:ascii="Arial" w:hAnsi="Arial" w:cs="Arial"/>
                                <w:sz w:val="20"/>
                                <w:szCs w:val="20"/>
                              </w:rPr>
                              <w:t xml:space="preserve"> </w:t>
                            </w:r>
                            <w:r>
                              <w:rPr>
                                <w:rFonts w:ascii="Arial" w:hAnsi="Arial" w:cs="Arial"/>
                                <w:sz w:val="20"/>
                                <w:szCs w:val="20"/>
                              </w:rPr>
                              <w:t xml:space="preserve">is needed by practitioners to produce a higher quality of services. </w:t>
                            </w:r>
                          </w:p>
                          <w:p w14:paraId="5CC1D1B6" w14:textId="0438A2DC" w:rsidR="00D17D03" w:rsidRDefault="00D17D03" w:rsidP="002E0F3C">
                            <w:pPr>
                              <w:jc w:val="both"/>
                              <w:rPr>
                                <w:rFonts w:ascii="Arial" w:hAnsi="Arial" w:cs="Arial"/>
                                <w:sz w:val="20"/>
                                <w:szCs w:val="20"/>
                              </w:rPr>
                            </w:pPr>
                            <w:hyperlink r:id="rId10" w:history="1">
                              <w:r w:rsidRPr="007E417B">
                                <w:rPr>
                                  <w:rStyle w:val="Hyperlink"/>
                                  <w:rFonts w:ascii="Arial" w:hAnsi="Arial" w:cs="Arial"/>
                                  <w:sz w:val="20"/>
                                  <w:szCs w:val="20"/>
                                </w:rPr>
                                <w:t>https://www.youtube.com/watch?v=sNZBKB_OK_4</w:t>
                              </w:r>
                            </w:hyperlink>
                            <w:r>
                              <w:rPr>
                                <w:rFonts w:ascii="Arial" w:hAnsi="Arial" w:cs="Arial"/>
                                <w:sz w:val="20"/>
                                <w:szCs w:val="20"/>
                              </w:rPr>
                              <w:t xml:space="preserve"> </w:t>
                            </w:r>
                          </w:p>
                          <w:p w14:paraId="59055243" w14:textId="77777777" w:rsidR="00D17D03" w:rsidRPr="00F171B7" w:rsidRDefault="00D17D03" w:rsidP="00F171B7">
                            <w:pPr>
                              <w:rPr>
                                <w:rFonts w:ascii="Arial" w:hAnsi="Arial" w:cs="Arial"/>
                                <w:sz w:val="20"/>
                                <w:szCs w:val="20"/>
                              </w:rPr>
                            </w:pPr>
                          </w:p>
                          <w:p w14:paraId="347DF8FC" w14:textId="77777777" w:rsidR="009B6A24" w:rsidRPr="009B6A24" w:rsidRDefault="009B6A24" w:rsidP="009B6A24">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59E10D" id="Text Box 23" o:spid="_x0000_s1038" type="#_x0000_t202" style="position:absolute;margin-left:305.25pt;margin-top:3.15pt;width:285.75pt;height:333pt;z-index:25168076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" fillcolor="#ffd557 [2135]" strokeweight=".5pt">
                <v:fill color2="#fff0c5 [759]" rotate="t" colors="0 #ffde80;.5 #ffe8b3;1 #fff3da" focus="100%" type="gradient"/>
                <v:textbox>
                  <w:txbxContent>
                    <w:p w14:paraId="047666B7" w14:textId="314E7B47" w:rsidR="00592A83" w:rsidRDefault="006A022F" w:rsidP="002E0F3C">
                      <w:pPr>
                        <w:jc w:val="both"/>
                        <w:rPr>
                          <w:rFonts w:ascii="Arial" w:hAnsi="Arial" w:cs="Arial"/>
                          <w:sz w:val="20"/>
                          <w:szCs w:val="20"/>
                        </w:rPr>
                      </w:pPr>
                      <w:r w:rsidRPr="006D486D">
                        <w:rPr>
                          <w:rFonts w:ascii="Arial" w:hAnsi="Arial" w:cs="Arial"/>
                          <w:sz w:val="20"/>
                          <w:szCs w:val="20"/>
                        </w:rPr>
                        <w:t xml:space="preserve">Estyn (no date) are responsible for the education and training inspectorate in Welsh primary and secondary schools. Estyn </w:t>
                      </w:r>
                      <w:r w:rsidR="00B52638">
                        <w:rPr>
                          <w:rFonts w:ascii="Arial" w:hAnsi="Arial" w:cs="Arial"/>
                          <w:sz w:val="20"/>
                          <w:szCs w:val="20"/>
                        </w:rPr>
                        <w:t>(no date)</w:t>
                      </w:r>
                      <w:r w:rsidRPr="006D486D">
                        <w:rPr>
                          <w:rFonts w:ascii="Arial" w:hAnsi="Arial" w:cs="Arial"/>
                          <w:sz w:val="20"/>
                          <w:szCs w:val="20"/>
                        </w:rPr>
                        <w:t xml:space="preserve"> advises the settings</w:t>
                      </w:r>
                      <w:r w:rsidR="002E0F3C">
                        <w:rPr>
                          <w:rFonts w:ascii="Arial" w:hAnsi="Arial" w:cs="Arial"/>
                          <w:sz w:val="20"/>
                          <w:szCs w:val="20"/>
                        </w:rPr>
                        <w:t xml:space="preserve"> within their reports</w:t>
                      </w:r>
                      <w:r w:rsidRPr="006D486D">
                        <w:rPr>
                          <w:rFonts w:ascii="Arial" w:hAnsi="Arial" w:cs="Arial"/>
                          <w:sz w:val="20"/>
                          <w:szCs w:val="20"/>
                        </w:rPr>
                        <w:t xml:space="preserve"> on ways to improve their practice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deliver </w:t>
                      </w:r>
                      <w:r w:rsidR="006D486D">
                        <w:rPr>
                          <w:rFonts w:ascii="Arial" w:hAnsi="Arial" w:cs="Arial"/>
                          <w:sz w:val="20"/>
                          <w:szCs w:val="20"/>
                        </w:rPr>
                        <w:t xml:space="preserve">self-improving, </w:t>
                      </w:r>
                      <w:r w:rsidRPr="006D486D">
                        <w:rPr>
                          <w:rFonts w:ascii="Arial" w:hAnsi="Arial" w:cs="Arial"/>
                          <w:sz w:val="20"/>
                          <w:szCs w:val="20"/>
                        </w:rPr>
                        <w:t xml:space="preserve">high quality practice. </w:t>
                      </w:r>
                      <w:r w:rsidR="00592A83">
                        <w:rPr>
                          <w:rFonts w:ascii="Arial" w:hAnsi="Arial" w:cs="Arial"/>
                          <w:sz w:val="20"/>
                          <w:szCs w:val="20"/>
                        </w:rPr>
                        <w:t xml:space="preserve">They aim for values that </w:t>
                      </w:r>
                      <w:r w:rsidR="00610C49">
                        <w:rPr>
                          <w:rFonts w:ascii="Arial" w:hAnsi="Arial" w:cs="Arial"/>
                          <w:sz w:val="20"/>
                          <w:szCs w:val="20"/>
                        </w:rPr>
                        <w:t>highlight their own use of reflective practice and improvement</w:t>
                      </w:r>
                      <w:r w:rsidR="00562D91">
                        <w:rPr>
                          <w:rFonts w:ascii="Arial" w:hAnsi="Arial" w:cs="Arial"/>
                          <w:sz w:val="20"/>
                          <w:szCs w:val="20"/>
                        </w:rPr>
                        <w:t xml:space="preserve"> which are </w:t>
                      </w:r>
                      <w:r w:rsidR="002E0F3C">
                        <w:rPr>
                          <w:rFonts w:ascii="Arial" w:hAnsi="Arial" w:cs="Arial"/>
                          <w:sz w:val="20"/>
                          <w:szCs w:val="20"/>
                        </w:rPr>
                        <w:t xml:space="preserve">also </w:t>
                      </w:r>
                      <w:r w:rsidR="00562D91">
                        <w:rPr>
                          <w:rFonts w:ascii="Arial" w:hAnsi="Arial" w:cs="Arial"/>
                          <w:sz w:val="20"/>
                          <w:szCs w:val="20"/>
                        </w:rPr>
                        <w:t>applicable for practitioners</w:t>
                      </w:r>
                      <w:r w:rsidR="00610C49">
                        <w:rPr>
                          <w:rFonts w:ascii="Arial" w:hAnsi="Arial" w:cs="Arial"/>
                          <w:sz w:val="20"/>
                          <w:szCs w:val="20"/>
                        </w:rPr>
                        <w:t xml:space="preserve">: </w:t>
                      </w:r>
                    </w:p>
                    <w:p w14:paraId="2A8BE126" w14:textId="6D6CA31D"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Ensuring learners are at the centre of all decisions</w:t>
                      </w:r>
                    </w:p>
                    <w:p w14:paraId="6A5CDCB8" w14:textId="637728FF"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 xml:space="preserve">Always listening, </w:t>
                      </w:r>
                      <w:proofErr w:type="gramStart"/>
                      <w:r>
                        <w:rPr>
                          <w:rFonts w:ascii="Arial" w:hAnsi="Arial" w:cs="Arial"/>
                          <w:sz w:val="20"/>
                          <w:szCs w:val="20"/>
                        </w:rPr>
                        <w:t>learning</w:t>
                      </w:r>
                      <w:proofErr w:type="gramEnd"/>
                      <w:r>
                        <w:rPr>
                          <w:rFonts w:ascii="Arial" w:hAnsi="Arial" w:cs="Arial"/>
                          <w:sz w:val="20"/>
                          <w:szCs w:val="20"/>
                        </w:rPr>
                        <w:t xml:space="preserve"> and working with others</w:t>
                      </w:r>
                    </w:p>
                    <w:p w14:paraId="7F49D52C" w14:textId="7BBA7FA0"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Be open and act with integrity</w:t>
                      </w:r>
                    </w:p>
                    <w:p w14:paraId="7102A820" w14:textId="5C670AE4" w:rsidR="00610C49"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Promote wellbeing and equality in all areas</w:t>
                      </w:r>
                    </w:p>
                    <w:p w14:paraId="7819B32D" w14:textId="66CF0A04"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Respect and value people and the work they do </w:t>
                      </w:r>
                    </w:p>
                    <w:p w14:paraId="2FC01D76" w14:textId="40113CE8"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Encourage innovation, </w:t>
                      </w:r>
                      <w:proofErr w:type="gramStart"/>
                      <w:r>
                        <w:rPr>
                          <w:rFonts w:ascii="Arial" w:hAnsi="Arial" w:cs="Arial"/>
                          <w:sz w:val="20"/>
                          <w:szCs w:val="20"/>
                        </w:rPr>
                        <w:t>responsibility</w:t>
                      </w:r>
                      <w:proofErr w:type="gramEnd"/>
                      <w:r>
                        <w:rPr>
                          <w:rFonts w:ascii="Arial" w:hAnsi="Arial" w:cs="Arial"/>
                          <w:sz w:val="20"/>
                          <w:szCs w:val="20"/>
                        </w:rPr>
                        <w:t xml:space="preserve"> and initiative</w:t>
                      </w:r>
                    </w:p>
                    <w:p w14:paraId="693B7673" w14:textId="77777777" w:rsidR="00D17D03" w:rsidRDefault="00F171B7" w:rsidP="002E0F3C">
                      <w:pPr>
                        <w:jc w:val="both"/>
                        <w:rPr>
                          <w:rFonts w:ascii="Arial" w:hAnsi="Arial" w:cs="Arial"/>
                          <w:sz w:val="20"/>
                          <w:szCs w:val="20"/>
                        </w:rPr>
                      </w:pPr>
                      <w:r>
                        <w:rPr>
                          <w:rFonts w:ascii="Arial" w:hAnsi="Arial" w:cs="Arial"/>
                          <w:sz w:val="20"/>
                          <w:szCs w:val="20"/>
                        </w:rPr>
                        <w:t xml:space="preserve">In a report done by Estyn (2017) they state that the most effective way of improving teaching and learning is through creating practitioners who reflect effectively. Ensuring colleagues have the time to share and reflect together often is also believed to improve </w:t>
                      </w:r>
                      <w:r w:rsidR="00D17D03">
                        <w:rPr>
                          <w:rFonts w:ascii="Arial" w:hAnsi="Arial" w:cs="Arial"/>
                          <w:sz w:val="20"/>
                          <w:szCs w:val="20"/>
                        </w:rPr>
                        <w:t xml:space="preserve">the quality of </w:t>
                      </w:r>
                      <w:r>
                        <w:rPr>
                          <w:rFonts w:ascii="Arial" w:hAnsi="Arial" w:cs="Arial"/>
                          <w:sz w:val="20"/>
                          <w:szCs w:val="20"/>
                        </w:rPr>
                        <w:t>practice.</w:t>
                      </w:r>
                    </w:p>
                    <w:p w14:paraId="705A5C08" w14:textId="0402599F" w:rsidR="00F171B7" w:rsidRDefault="00D17D03" w:rsidP="002E0F3C">
                      <w:pPr>
                        <w:jc w:val="both"/>
                        <w:rPr>
                          <w:rFonts w:ascii="Arial" w:hAnsi="Arial" w:cs="Arial"/>
                          <w:sz w:val="20"/>
                          <w:szCs w:val="20"/>
                        </w:rPr>
                      </w:pPr>
                      <w:r>
                        <w:rPr>
                          <w:rFonts w:ascii="Arial" w:hAnsi="Arial" w:cs="Arial"/>
                          <w:sz w:val="20"/>
                          <w:szCs w:val="20"/>
                        </w:rPr>
                        <w:t xml:space="preserve">The link to the clip below shows how Estyn </w:t>
                      </w:r>
                      <w:r w:rsidR="00F8324C">
                        <w:rPr>
                          <w:rFonts w:ascii="Arial" w:hAnsi="Arial" w:cs="Arial"/>
                          <w:sz w:val="20"/>
                          <w:szCs w:val="20"/>
                        </w:rPr>
                        <w:t xml:space="preserve">HMI </w:t>
                      </w:r>
                      <w:r>
                        <w:rPr>
                          <w:rFonts w:ascii="Arial" w:hAnsi="Arial" w:cs="Arial"/>
                          <w:sz w:val="20"/>
                          <w:szCs w:val="20"/>
                        </w:rPr>
                        <w:t xml:space="preserve">(2017) have made changes to their inspections and gives </w:t>
                      </w:r>
                      <w:r w:rsidR="002E0F3C">
                        <w:rPr>
                          <w:rFonts w:ascii="Arial" w:hAnsi="Arial" w:cs="Arial"/>
                          <w:sz w:val="20"/>
                          <w:szCs w:val="20"/>
                        </w:rPr>
                        <w:t>examples</w:t>
                      </w:r>
                      <w:r>
                        <w:rPr>
                          <w:rFonts w:ascii="Arial" w:hAnsi="Arial" w:cs="Arial"/>
                          <w:sz w:val="20"/>
                          <w:szCs w:val="20"/>
                        </w:rPr>
                        <w:t xml:space="preserve"> o</w:t>
                      </w:r>
                      <w:r w:rsidR="002E0F3C">
                        <w:rPr>
                          <w:rFonts w:ascii="Arial" w:hAnsi="Arial" w:cs="Arial"/>
                          <w:sz w:val="20"/>
                          <w:szCs w:val="20"/>
                        </w:rPr>
                        <w:t>f</w:t>
                      </w:r>
                      <w:r>
                        <w:rPr>
                          <w:rFonts w:ascii="Arial" w:hAnsi="Arial" w:cs="Arial"/>
                          <w:sz w:val="20"/>
                          <w:szCs w:val="20"/>
                        </w:rPr>
                        <w:t xml:space="preserve"> the areas where reflection</w:t>
                      </w:r>
                      <w:r w:rsidR="00F171B7">
                        <w:rPr>
                          <w:rFonts w:ascii="Arial" w:hAnsi="Arial" w:cs="Arial"/>
                          <w:sz w:val="20"/>
                          <w:szCs w:val="20"/>
                        </w:rPr>
                        <w:t xml:space="preserve"> </w:t>
                      </w:r>
                      <w:r>
                        <w:rPr>
                          <w:rFonts w:ascii="Arial" w:hAnsi="Arial" w:cs="Arial"/>
                          <w:sz w:val="20"/>
                          <w:szCs w:val="20"/>
                        </w:rPr>
                        <w:t xml:space="preserve">is needed by practitioners to produce a higher quality of services. </w:t>
                      </w:r>
                    </w:p>
                    <w:p w14:paraId="5CC1D1B6" w14:textId="0438A2DC" w:rsidR="00D17D03" w:rsidRDefault="00D17D03" w:rsidP="002E0F3C">
                      <w:pPr>
                        <w:jc w:val="both"/>
                        <w:rPr>
                          <w:rFonts w:ascii="Arial" w:hAnsi="Arial" w:cs="Arial"/>
                          <w:sz w:val="20"/>
                          <w:szCs w:val="20"/>
                        </w:rPr>
                      </w:pPr>
                      <w:hyperlink r:id="rId11" w:history="1">
                        <w:r w:rsidRPr="007E417B">
                          <w:rPr>
                            <w:rStyle w:val="Hyperlink"/>
                            <w:rFonts w:ascii="Arial" w:hAnsi="Arial" w:cs="Arial"/>
                            <w:sz w:val="20"/>
                            <w:szCs w:val="20"/>
                          </w:rPr>
                          <w:t>https://www.youtube.com/watch?v=sNZBKB_OK_4</w:t>
                        </w:r>
                      </w:hyperlink>
                      <w:r>
                        <w:rPr>
                          <w:rFonts w:ascii="Arial" w:hAnsi="Arial" w:cs="Arial"/>
                          <w:sz w:val="20"/>
                          <w:szCs w:val="20"/>
                        </w:rPr>
                        <w:t xml:space="preserve"> </w:t>
                      </w:r>
                    </w:p>
                    <w:p w14:paraId="59055243" w14:textId="77777777" w:rsidR="00D17D03" w:rsidRPr="00F171B7" w:rsidRDefault="00D17D03" w:rsidP="00F171B7">
                      <w:pPr>
                        <w:rPr>
                          <w:rFonts w:ascii="Arial" w:hAnsi="Arial" w:cs="Arial"/>
                          <w:sz w:val="20"/>
                          <w:szCs w:val="20"/>
                        </w:rPr>
                      </w:pPr>
                    </w:p>
                    <w:p w14:paraId="347DF8FC" w14:textId="77777777" w:rsidR="009B6A24" w:rsidRPr="009B6A24" w:rsidRDefault="009B6A24" w:rsidP="009B6A24">
                      <w:pPr>
                        <w:rPr>
                          <w:rFonts w:ascii="Arial" w:hAnsi="Arial" w:cs="Arial"/>
                          <w:sz w:val="20"/>
                          <w:szCs w:val="20"/>
                        </w:rPr>
                      </w:pPr>
                    </w:p>
                  </w:txbxContent>
                </v:textbox>
                <w10:wrap anchorx="page"/>
              </v:shape>
            </w:pict>
          </mc:Fallback>
        </mc:AlternateContent>
      </w:r>
    </w:p>
    <w:p w14:paraId="695CE6BD" w14:textId="1D8C13E0" w:rsidR="00254E90" w:rsidRPr="00254E90" w:rsidRDefault="00254E90" w:rsidP="00254E90"/>
    <w:p w14:paraId="022751F9" w14:textId="6257FCD7" w:rsidR="00254E90" w:rsidRPr="00254E90" w:rsidRDefault="00254E90" w:rsidP="00254E90"/>
    <w:p w14:paraId="10DAE298" w14:textId="5CFE7F61" w:rsidR="00254E90" w:rsidRPr="00254E90" w:rsidRDefault="00254E90" w:rsidP="00254E90"/>
    <w:p w14:paraId="30042982" w14:textId="6CFE4ED7" w:rsidR="00254E90" w:rsidRPr="00254E90" w:rsidRDefault="00254E90" w:rsidP="00254E90"/>
    <w:p w14:paraId="1B4C5A03" w14:textId="04D39292" w:rsidR="00254E90" w:rsidRPr="00254E90" w:rsidRDefault="00254E90" w:rsidP="00254E90"/>
    <w:p w14:paraId="55FD83D4" w14:textId="79B74B48" w:rsidR="00254E90" w:rsidRDefault="00254E90" w:rsidP="00254E90"/>
    <w:p w14:paraId="07CFFF3F" w14:textId="5205FB8E" w:rsidR="00254E90" w:rsidRDefault="00254E90" w:rsidP="00254E90">
      <w:pPr>
        <w:tabs>
          <w:tab w:val="left" w:pos="3825"/>
        </w:tabs>
      </w:pPr>
    </w:p>
    <w:p w14:paraId="4A9046C2" w14:textId="28A3EAE7" w:rsidR="002E0F3C" w:rsidRPr="002E0F3C" w:rsidRDefault="002E0F3C" w:rsidP="002E0F3C"/>
    <w:p w14:paraId="35954C29" w14:textId="3B979EDB" w:rsidR="002E0F3C" w:rsidRPr="002E0F3C" w:rsidRDefault="002E0F3C" w:rsidP="002E0F3C"/>
    <w:p w14:paraId="42B608DB" w14:textId="0940BDE9" w:rsidR="002E0F3C" w:rsidRPr="002E0F3C" w:rsidRDefault="002E0F3C" w:rsidP="002E0F3C"/>
    <w:p w14:paraId="7F5F5C6C" w14:textId="6B8EC9A1" w:rsidR="002E0F3C" w:rsidRPr="002E0F3C" w:rsidRDefault="002E0F3C" w:rsidP="002E0F3C"/>
    <w:p w14:paraId="5418A50E" w14:textId="5080ECD7" w:rsidR="002E0F3C" w:rsidRPr="002E0F3C" w:rsidRDefault="002E0F3C" w:rsidP="002E0F3C"/>
    <w:p w14:paraId="7D0ADD60" w14:textId="12896D24" w:rsidR="002E0F3C" w:rsidRPr="002E0F3C" w:rsidRDefault="002E0F3C" w:rsidP="002E0F3C"/>
    <w:p w14:paraId="1B931F5C" w14:textId="331EBB61" w:rsidR="002E0F3C" w:rsidRPr="002E0F3C" w:rsidRDefault="002E0F3C" w:rsidP="002E0F3C"/>
    <w:p w14:paraId="4BB01D48" w14:textId="4695CDDE" w:rsidR="00D468E4" w:rsidRDefault="00D468E4" w:rsidP="002E0F3C"/>
    <w:p w14:paraId="7C078BA5" w14:textId="77777777" w:rsidR="00D468E4" w:rsidRDefault="00D468E4">
      <w:r>
        <w:br w:type="page"/>
      </w:r>
    </w:p>
    <w:p w14:paraId="0AB5419D" w14:textId="129006CA" w:rsidR="0026243E" w:rsidRPr="00186925" w:rsidRDefault="0026243E" w:rsidP="0026243E">
      <w:pPr>
        <w:tabs>
          <w:tab w:val="left" w:pos="2985"/>
        </w:tabs>
        <w:rPr>
          <w:u w:val="single"/>
        </w:rPr>
      </w:pPr>
      <w:r w:rsidRPr="00186925">
        <w:rPr>
          <w:rFonts w:ascii="Arial" w:eastAsia="Calibri" w:hAnsi="Arial" w:cs="Arial"/>
          <w:b/>
          <w:sz w:val="24"/>
          <w:szCs w:val="24"/>
          <w:u w:val="single"/>
        </w:rPr>
        <w:lastRenderedPageBreak/>
        <w:t>Reflective log</w:t>
      </w:r>
      <w:bookmarkStart w:id="0" w:name="cysill"/>
      <w:bookmarkEnd w:id="0"/>
    </w:p>
    <w:tbl>
      <w:tblPr>
        <w:tblStyle w:val="TableGrid"/>
        <w:tblW w:w="0" w:type="auto"/>
        <w:tblLook w:val="04A0" w:firstRow="1" w:lastRow="0" w:firstColumn="1" w:lastColumn="0" w:noHBand="0" w:noVBand="1"/>
      </w:tblPr>
      <w:tblGrid>
        <w:gridCol w:w="9016"/>
      </w:tblGrid>
      <w:tr w:rsidR="0026243E" w:rsidRPr="0026243E" w14:paraId="115D80D1" w14:textId="77777777" w:rsidTr="006B6A44">
        <w:tc>
          <w:tcPr>
            <w:tcW w:w="9016" w:type="dxa"/>
          </w:tcPr>
          <w:p w14:paraId="66A2DF4D" w14:textId="77777777"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t xml:space="preserve">Brief description of the activity </w:t>
            </w:r>
          </w:p>
        </w:tc>
      </w:tr>
      <w:tr w:rsidR="0026243E" w:rsidRPr="0026243E" w14:paraId="1FF6DB8E" w14:textId="77777777" w:rsidTr="006B6A44">
        <w:tc>
          <w:tcPr>
            <w:tcW w:w="9016" w:type="dxa"/>
          </w:tcPr>
          <w:p w14:paraId="4B237E5C" w14:textId="77777777" w:rsidR="0026243E" w:rsidRPr="0026243E" w:rsidRDefault="0026243E" w:rsidP="0026243E">
            <w:pPr>
              <w:spacing w:line="360" w:lineRule="auto"/>
              <w:rPr>
                <w:rFonts w:ascii="Arial" w:eastAsia="Calibri" w:hAnsi="Arial" w:cs="Arial"/>
                <w:sz w:val="24"/>
                <w:szCs w:val="24"/>
              </w:rPr>
            </w:pPr>
          </w:p>
          <w:p w14:paraId="2BB35E3F"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Reading the hungry caterpillar book with props to support the story, followed by making playdough in pairs in order to recreate some of the props with a group of six, </w:t>
            </w:r>
            <w:proofErr w:type="gramStart"/>
            <w:r w:rsidRPr="0026243E">
              <w:rPr>
                <w:rFonts w:ascii="Arial" w:eastAsia="Calibri" w:hAnsi="Arial" w:cs="Arial"/>
                <w:sz w:val="24"/>
                <w:szCs w:val="24"/>
              </w:rPr>
              <w:t>three year old</w:t>
            </w:r>
            <w:proofErr w:type="gramEnd"/>
            <w:r w:rsidRPr="0026243E">
              <w:rPr>
                <w:rFonts w:ascii="Arial" w:eastAsia="Calibri" w:hAnsi="Arial" w:cs="Arial"/>
                <w:sz w:val="24"/>
                <w:szCs w:val="24"/>
              </w:rPr>
              <w:t xml:space="preserve"> children. </w:t>
            </w:r>
          </w:p>
          <w:p w14:paraId="1B337406" w14:textId="77777777" w:rsidR="0026243E" w:rsidRPr="0026243E" w:rsidRDefault="0026243E" w:rsidP="0026243E">
            <w:pPr>
              <w:spacing w:line="360" w:lineRule="auto"/>
              <w:rPr>
                <w:rFonts w:ascii="Arial" w:eastAsia="Calibri" w:hAnsi="Arial" w:cs="Arial"/>
                <w:sz w:val="24"/>
                <w:szCs w:val="24"/>
              </w:rPr>
            </w:pPr>
          </w:p>
        </w:tc>
      </w:tr>
      <w:tr w:rsidR="0026243E" w:rsidRPr="0026243E" w14:paraId="40AB8828" w14:textId="77777777" w:rsidTr="006B6A44">
        <w:tc>
          <w:tcPr>
            <w:tcW w:w="9016" w:type="dxa"/>
          </w:tcPr>
          <w:p w14:paraId="5C51941A"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Aim/Objective of the activity</w:t>
            </w:r>
          </w:p>
        </w:tc>
      </w:tr>
      <w:tr w:rsidR="0026243E" w:rsidRPr="0026243E" w14:paraId="02A38B49" w14:textId="77777777" w:rsidTr="006B6A44">
        <w:tc>
          <w:tcPr>
            <w:tcW w:w="9016" w:type="dxa"/>
          </w:tcPr>
          <w:p w14:paraId="0F9330CA" w14:textId="77777777" w:rsidR="0026243E" w:rsidRPr="0026243E" w:rsidRDefault="0026243E" w:rsidP="0026243E">
            <w:pPr>
              <w:spacing w:line="360" w:lineRule="auto"/>
              <w:rPr>
                <w:rFonts w:ascii="Arial" w:eastAsia="Calibri" w:hAnsi="Arial" w:cs="Arial"/>
                <w:sz w:val="24"/>
                <w:szCs w:val="24"/>
              </w:rPr>
            </w:pPr>
          </w:p>
          <w:p w14:paraId="1CC36916"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The objective of the activity was for children to listen to the story of the hungry caterpillar, experience the use of props such as the foods in the story, the caterpillar and butterfly and identify each one, gain an understanding of the feel, shape and colours of the props in order to assist them in creating models themselves. The objective of the playdough making was learning what the different ingredients were, how to scoop, pour, mix, control of movements and to understand what the playdough should look and feel like. Mathematical concepts were also explored through measuring, exploring the meaning of </w:t>
            </w:r>
            <w:proofErr w:type="gramStart"/>
            <w:r w:rsidRPr="0026243E">
              <w:rPr>
                <w:rFonts w:ascii="Arial" w:eastAsia="Calibri" w:hAnsi="Arial" w:cs="Arial"/>
                <w:sz w:val="24"/>
                <w:szCs w:val="24"/>
              </w:rPr>
              <w:t>more or less and</w:t>
            </w:r>
            <w:proofErr w:type="gramEnd"/>
            <w:r w:rsidRPr="0026243E">
              <w:rPr>
                <w:rFonts w:ascii="Arial" w:eastAsia="Calibri" w:hAnsi="Arial" w:cs="Arial"/>
                <w:sz w:val="24"/>
                <w:szCs w:val="24"/>
              </w:rPr>
              <w:t xml:space="preserve"> counting. Children were able to explore and recognise colours and choose and model props of their choice. </w:t>
            </w:r>
          </w:p>
          <w:p w14:paraId="0FA33136"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r w:rsidR="0026243E" w:rsidRPr="0026243E" w14:paraId="786FF46A" w14:textId="77777777" w:rsidTr="006B6A44">
        <w:tc>
          <w:tcPr>
            <w:tcW w:w="9016" w:type="dxa"/>
          </w:tcPr>
          <w:p w14:paraId="57231881"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Your role</w:t>
            </w:r>
          </w:p>
        </w:tc>
      </w:tr>
      <w:tr w:rsidR="0026243E" w:rsidRPr="0026243E" w14:paraId="65C12275" w14:textId="77777777" w:rsidTr="006B6A44">
        <w:tc>
          <w:tcPr>
            <w:tcW w:w="9016" w:type="dxa"/>
          </w:tcPr>
          <w:p w14:paraId="7A007865" w14:textId="77777777" w:rsidR="0026243E" w:rsidRPr="0026243E" w:rsidRDefault="0026243E" w:rsidP="0026243E">
            <w:pPr>
              <w:spacing w:line="360" w:lineRule="auto"/>
              <w:rPr>
                <w:rFonts w:ascii="Arial" w:eastAsia="Calibri" w:hAnsi="Arial" w:cs="Arial"/>
                <w:sz w:val="24"/>
                <w:szCs w:val="24"/>
              </w:rPr>
            </w:pPr>
          </w:p>
          <w:p w14:paraId="7F17BE7D"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My role was to assist the leader of the activity in making the story fun and interactive to increase engagement. As the props were a large part of the activity it was important to use these correctly, in this instance I showed the props at the right times as they were mentioned in the story and allowed the children to explore them, explaining names to increase understanding.</w:t>
            </w:r>
          </w:p>
          <w:p w14:paraId="4CF3AEBB"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My role during the playdough making was to ensure the children knew how much of each ingredient to add, ensure they could identify ingredients, ensure each child had their turn and assist the children to problem solve if they added too much or too little of any ingredient.</w:t>
            </w:r>
          </w:p>
          <w:p w14:paraId="3B83165F"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lastRenderedPageBreak/>
              <w:t xml:space="preserve">I made sure I was continually present for the children and responded to any cues suggesting the children were unsure or needed help. My role was also to listen and discuss freely with the children supporting their language development. </w:t>
            </w:r>
          </w:p>
          <w:p w14:paraId="2EFE1D91" w14:textId="77777777" w:rsidR="0026243E" w:rsidRPr="0026243E" w:rsidRDefault="0026243E" w:rsidP="0026243E">
            <w:pPr>
              <w:spacing w:line="360" w:lineRule="auto"/>
              <w:rPr>
                <w:rFonts w:ascii="Arial" w:eastAsia="Calibri" w:hAnsi="Arial" w:cs="Arial"/>
                <w:sz w:val="24"/>
                <w:szCs w:val="24"/>
              </w:rPr>
            </w:pPr>
          </w:p>
        </w:tc>
      </w:tr>
      <w:tr w:rsidR="0026243E" w:rsidRPr="0026243E" w14:paraId="54E27A4C" w14:textId="77777777" w:rsidTr="006B6A44">
        <w:tc>
          <w:tcPr>
            <w:tcW w:w="9016" w:type="dxa"/>
          </w:tcPr>
          <w:p w14:paraId="3D53DA17" w14:textId="77777777"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t>Positive aspects – why?  How could these be developed further?</w:t>
            </w:r>
          </w:p>
        </w:tc>
      </w:tr>
      <w:tr w:rsidR="0026243E" w:rsidRPr="0026243E" w14:paraId="4497B455" w14:textId="77777777" w:rsidTr="006B6A44">
        <w:tc>
          <w:tcPr>
            <w:tcW w:w="9016" w:type="dxa"/>
          </w:tcPr>
          <w:p w14:paraId="0F7A9C90" w14:textId="77777777" w:rsidR="0026243E" w:rsidRPr="0026243E" w:rsidRDefault="0026243E" w:rsidP="0026243E">
            <w:pPr>
              <w:spacing w:line="360" w:lineRule="auto"/>
              <w:rPr>
                <w:rFonts w:ascii="Arial" w:eastAsia="Calibri" w:hAnsi="Arial" w:cs="Arial"/>
                <w:sz w:val="24"/>
                <w:szCs w:val="24"/>
              </w:rPr>
            </w:pPr>
          </w:p>
          <w:p w14:paraId="6DD509D1"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The children enjoyed the activity as it was developmentally appropriate for them, the activity was well prepared with plenty of time to complete, therefore the children did not feel rushed. The activity supported children holistically through experiential learning. The story supported the children’s language that could be used during prop making. They were able to feel the original props which supported their ability to recreate them. The children were able to attempt it themselves as the instructions were given which gave them independence. Other forms of measuring could have been used to develop knowledge further such as weighing scales using metric measurements. The book could have been present during the modelling element so the children could have looked through the book to explore it further and maybe come up with different props. This would have given further visual support to those who needed it and given opportunities for further discussion. The book could have been re-read at the end to give the children the opportunity to use their own props to support the storytelling and increase engagement, in turn developing their language and creativity. </w:t>
            </w:r>
          </w:p>
          <w:p w14:paraId="20E67809" w14:textId="77777777" w:rsidR="0026243E" w:rsidRPr="0026243E" w:rsidRDefault="0026243E" w:rsidP="0026243E">
            <w:pPr>
              <w:spacing w:line="360" w:lineRule="auto"/>
              <w:rPr>
                <w:rFonts w:ascii="Arial" w:eastAsia="Calibri" w:hAnsi="Arial" w:cs="Arial"/>
                <w:sz w:val="24"/>
                <w:szCs w:val="24"/>
              </w:rPr>
            </w:pPr>
          </w:p>
        </w:tc>
      </w:tr>
      <w:tr w:rsidR="0026243E" w:rsidRPr="0026243E" w14:paraId="643CF318" w14:textId="77777777" w:rsidTr="006B6A44">
        <w:tc>
          <w:tcPr>
            <w:tcW w:w="9016" w:type="dxa"/>
          </w:tcPr>
          <w:p w14:paraId="0AEDEA2A"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Challenging aspects – why?  Link to your own practice.</w:t>
            </w:r>
          </w:p>
        </w:tc>
      </w:tr>
      <w:tr w:rsidR="0026243E" w:rsidRPr="0026243E" w14:paraId="60946F06" w14:textId="77777777" w:rsidTr="006B6A44">
        <w:tc>
          <w:tcPr>
            <w:tcW w:w="9016" w:type="dxa"/>
          </w:tcPr>
          <w:p w14:paraId="1146D582" w14:textId="77777777" w:rsidR="0026243E" w:rsidRPr="0026243E" w:rsidRDefault="0026243E" w:rsidP="0026243E">
            <w:pPr>
              <w:spacing w:line="360" w:lineRule="auto"/>
              <w:rPr>
                <w:rFonts w:ascii="Arial" w:eastAsia="Calibri" w:hAnsi="Arial" w:cs="Arial"/>
                <w:sz w:val="24"/>
                <w:szCs w:val="24"/>
              </w:rPr>
            </w:pPr>
          </w:p>
          <w:p w14:paraId="6579A461"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A challenging aspect of the activity was that one member of staff was reading the story and I was in charge of the </w:t>
            </w:r>
            <w:proofErr w:type="gramStart"/>
            <w:r w:rsidRPr="0026243E">
              <w:rPr>
                <w:rFonts w:ascii="Arial" w:eastAsia="Calibri" w:hAnsi="Arial" w:cs="Arial"/>
                <w:sz w:val="24"/>
                <w:szCs w:val="24"/>
              </w:rPr>
              <w:t>props,</w:t>
            </w:r>
            <w:proofErr w:type="gramEnd"/>
            <w:r w:rsidRPr="0026243E">
              <w:rPr>
                <w:rFonts w:ascii="Arial" w:eastAsia="Calibri" w:hAnsi="Arial" w:cs="Arial"/>
                <w:sz w:val="24"/>
                <w:szCs w:val="24"/>
              </w:rPr>
              <w:t xml:space="preserve"> this caused some distraction and children were not fully engaging with the storytelling. Potentially having an </w:t>
            </w:r>
            <w:proofErr w:type="spellStart"/>
            <w:r w:rsidRPr="0026243E">
              <w:rPr>
                <w:rFonts w:ascii="Arial" w:eastAsia="Calibri" w:hAnsi="Arial" w:cs="Arial"/>
                <w:sz w:val="24"/>
                <w:szCs w:val="24"/>
              </w:rPr>
              <w:t>affect</w:t>
            </w:r>
            <w:proofErr w:type="spellEnd"/>
            <w:r w:rsidRPr="0026243E">
              <w:rPr>
                <w:rFonts w:ascii="Arial" w:eastAsia="Calibri" w:hAnsi="Arial" w:cs="Arial"/>
                <w:sz w:val="24"/>
                <w:szCs w:val="24"/>
              </w:rPr>
              <w:t xml:space="preserve"> on the language development opportunities throughout the book. In future I feel it would be more beneficial for one person to do the storytelling and handling of the props </w:t>
            </w:r>
            <w:proofErr w:type="gramStart"/>
            <w:r w:rsidRPr="0026243E">
              <w:rPr>
                <w:rFonts w:ascii="Arial" w:eastAsia="Calibri" w:hAnsi="Arial" w:cs="Arial"/>
                <w:sz w:val="24"/>
                <w:szCs w:val="24"/>
              </w:rPr>
              <w:t>in order to</w:t>
            </w:r>
            <w:proofErr w:type="gramEnd"/>
            <w:r w:rsidRPr="0026243E">
              <w:rPr>
                <w:rFonts w:ascii="Arial" w:eastAsia="Calibri" w:hAnsi="Arial" w:cs="Arial"/>
                <w:sz w:val="24"/>
                <w:szCs w:val="24"/>
              </w:rPr>
              <w:t xml:space="preserve"> reduce this distraction, resulting in the children engaging more with the story.</w:t>
            </w:r>
          </w:p>
          <w:p w14:paraId="06A41A5F"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r w:rsidR="0026243E" w:rsidRPr="0026243E" w14:paraId="374C3E7F" w14:textId="77777777" w:rsidTr="006B6A44">
        <w:tc>
          <w:tcPr>
            <w:tcW w:w="9016" w:type="dxa"/>
          </w:tcPr>
          <w:p w14:paraId="7705BF83" w14:textId="77777777" w:rsidR="0026243E" w:rsidRDefault="0026243E" w:rsidP="0026243E">
            <w:pPr>
              <w:spacing w:line="360" w:lineRule="auto"/>
              <w:rPr>
                <w:rFonts w:ascii="Arial" w:eastAsia="Calibri" w:hAnsi="Arial" w:cs="Arial"/>
                <w:i/>
                <w:sz w:val="24"/>
                <w:szCs w:val="24"/>
              </w:rPr>
            </w:pPr>
          </w:p>
          <w:p w14:paraId="39742214" w14:textId="4ED9079C"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lastRenderedPageBreak/>
              <w:t xml:space="preserve">What knowledge did </w:t>
            </w:r>
            <w:r w:rsidRPr="0026243E">
              <w:rPr>
                <w:rFonts w:ascii="Arial" w:eastAsia="Calibri" w:hAnsi="Arial" w:cs="Arial"/>
                <w:b/>
                <w:i/>
                <w:sz w:val="24"/>
                <w:szCs w:val="24"/>
              </w:rPr>
              <w:t>you</w:t>
            </w:r>
            <w:r w:rsidRPr="0026243E">
              <w:rPr>
                <w:rFonts w:ascii="Arial" w:eastAsia="Calibri" w:hAnsi="Arial" w:cs="Arial"/>
                <w:i/>
                <w:sz w:val="24"/>
                <w:szCs w:val="24"/>
              </w:rPr>
              <w:t xml:space="preserve"> demonstrate?</w:t>
            </w:r>
          </w:p>
        </w:tc>
      </w:tr>
      <w:tr w:rsidR="0026243E" w:rsidRPr="0026243E" w14:paraId="5679DBD4" w14:textId="77777777" w:rsidTr="006B6A44">
        <w:tc>
          <w:tcPr>
            <w:tcW w:w="9016" w:type="dxa"/>
          </w:tcPr>
          <w:p w14:paraId="030650D4" w14:textId="77777777" w:rsidR="0026243E" w:rsidRPr="0026243E" w:rsidRDefault="0026243E" w:rsidP="0026243E">
            <w:pPr>
              <w:spacing w:line="360" w:lineRule="auto"/>
              <w:rPr>
                <w:rFonts w:ascii="Arial" w:eastAsia="Calibri" w:hAnsi="Arial" w:cs="Arial"/>
                <w:sz w:val="24"/>
                <w:szCs w:val="24"/>
              </w:rPr>
            </w:pPr>
          </w:p>
          <w:p w14:paraId="24577B75"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I have spent time with children of this age so understood the developmental stages they were likely to be at with mathematics and mathematical concepts, therefore demonstrated my knowledge by using mathematical language appropriate for the children. This was also supported by the Mathematics module we did in university and my knowledge of the foundation phase framework. I demonstrated how to behave during the storytelling, by sitting and listening to the story and taking turns with the props. I also demonstrated how to behave during the play dough making by ensuring everyone took turns. I am knowledgeable in the importance of enthusiastic and motivated practitioners to support and scaffold children’s learning and used this throughout the activity. I passed on my knowledge of how to problem solve if any of the children put too much or too little of the ingredients in during the playdough making, and worked with them to get the correct consistency acting as their more knowledgeable other. </w:t>
            </w:r>
          </w:p>
          <w:p w14:paraId="4B27F1F3" w14:textId="77777777" w:rsidR="0026243E" w:rsidRPr="0026243E" w:rsidRDefault="0026243E" w:rsidP="0026243E">
            <w:pPr>
              <w:spacing w:line="360" w:lineRule="auto"/>
              <w:rPr>
                <w:rFonts w:ascii="Arial" w:eastAsia="Calibri" w:hAnsi="Arial" w:cs="Arial"/>
                <w:sz w:val="24"/>
                <w:szCs w:val="24"/>
              </w:rPr>
            </w:pPr>
          </w:p>
        </w:tc>
      </w:tr>
      <w:tr w:rsidR="0026243E" w:rsidRPr="0026243E" w14:paraId="5F9409CB" w14:textId="77777777" w:rsidTr="006B6A44">
        <w:tc>
          <w:tcPr>
            <w:tcW w:w="9016" w:type="dxa"/>
          </w:tcPr>
          <w:p w14:paraId="1BF34B1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 xml:space="preserve">What skills did </w:t>
            </w:r>
            <w:r w:rsidRPr="0026243E">
              <w:rPr>
                <w:rFonts w:ascii="Arial" w:eastAsia="Calibri" w:hAnsi="Arial" w:cs="Arial"/>
                <w:b/>
                <w:i/>
                <w:sz w:val="24"/>
                <w:szCs w:val="24"/>
              </w:rPr>
              <w:t xml:space="preserve">you </w:t>
            </w:r>
            <w:r w:rsidRPr="0026243E">
              <w:rPr>
                <w:rFonts w:ascii="Arial" w:eastAsia="Calibri" w:hAnsi="Arial" w:cs="Arial"/>
                <w:i/>
                <w:sz w:val="24"/>
                <w:szCs w:val="24"/>
              </w:rPr>
              <w:t>demonstrate?</w:t>
            </w:r>
          </w:p>
        </w:tc>
      </w:tr>
      <w:tr w:rsidR="0026243E" w:rsidRPr="0026243E" w14:paraId="64CE2A56" w14:textId="77777777" w:rsidTr="006B6A44">
        <w:tc>
          <w:tcPr>
            <w:tcW w:w="9016" w:type="dxa"/>
          </w:tcPr>
          <w:p w14:paraId="4D488E2E" w14:textId="77777777" w:rsidR="0026243E" w:rsidRPr="0026243E" w:rsidRDefault="0026243E" w:rsidP="0026243E">
            <w:pPr>
              <w:spacing w:line="360" w:lineRule="auto"/>
              <w:rPr>
                <w:rFonts w:ascii="Arial" w:eastAsia="Calibri" w:hAnsi="Arial" w:cs="Arial"/>
                <w:sz w:val="24"/>
                <w:szCs w:val="24"/>
              </w:rPr>
            </w:pPr>
          </w:p>
          <w:p w14:paraId="738367F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I was aware of each child and their individual needs by getting to know them. I was patient and allowed the children to be as independent as they could be, while supporting them when I felt they needed it. I acted in a calm but enthusiastic way during the activity by taking time, not making the children feel rushed and giving them continual praise. I listened to the children throughout the activity and communicated with them in different ways such as showing and naming the different props and ingredients, showing them how to do certain things like filling, pouring, counting, mixing, explaining the activity as we were going along and asking questions. I was able to make use of sustained shared thinking when the opportunities arose following the knowledge gained from research carried out during the mathematics module. This enabled me to further children’s understanding on aspects of the activity.</w:t>
            </w:r>
          </w:p>
          <w:p w14:paraId="1337F567" w14:textId="77777777" w:rsidR="0026243E" w:rsidRPr="0026243E" w:rsidRDefault="0026243E" w:rsidP="0026243E">
            <w:pPr>
              <w:spacing w:line="360" w:lineRule="auto"/>
              <w:rPr>
                <w:rFonts w:ascii="Arial" w:eastAsia="Calibri" w:hAnsi="Arial" w:cs="Arial"/>
                <w:sz w:val="24"/>
                <w:szCs w:val="24"/>
              </w:rPr>
            </w:pPr>
          </w:p>
        </w:tc>
      </w:tr>
      <w:tr w:rsidR="0026243E" w:rsidRPr="0026243E" w14:paraId="78B15F45" w14:textId="77777777" w:rsidTr="006B6A44">
        <w:tc>
          <w:tcPr>
            <w:tcW w:w="9016" w:type="dxa"/>
          </w:tcPr>
          <w:p w14:paraId="01EA40A1" w14:textId="77777777" w:rsidR="0026243E" w:rsidRDefault="0026243E" w:rsidP="0026243E">
            <w:pPr>
              <w:spacing w:line="360" w:lineRule="auto"/>
              <w:rPr>
                <w:rFonts w:ascii="Arial" w:eastAsia="Calibri" w:hAnsi="Arial" w:cs="Arial"/>
                <w:i/>
                <w:sz w:val="24"/>
                <w:szCs w:val="24"/>
              </w:rPr>
            </w:pPr>
          </w:p>
          <w:p w14:paraId="22ABC9EA" w14:textId="77777777" w:rsidR="0026243E" w:rsidRDefault="0026243E" w:rsidP="0026243E">
            <w:pPr>
              <w:spacing w:line="360" w:lineRule="auto"/>
              <w:rPr>
                <w:rFonts w:ascii="Arial" w:eastAsia="Calibri" w:hAnsi="Arial" w:cs="Arial"/>
                <w:i/>
                <w:sz w:val="24"/>
                <w:szCs w:val="24"/>
              </w:rPr>
            </w:pPr>
          </w:p>
          <w:p w14:paraId="543B0EBE" w14:textId="12BE1EAF"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lastRenderedPageBreak/>
              <w:t xml:space="preserve">Which values did </w:t>
            </w:r>
            <w:r w:rsidRPr="0026243E">
              <w:rPr>
                <w:rFonts w:ascii="Arial" w:eastAsia="Calibri" w:hAnsi="Arial" w:cs="Arial"/>
                <w:b/>
                <w:i/>
                <w:sz w:val="24"/>
                <w:szCs w:val="24"/>
              </w:rPr>
              <w:t>you</w:t>
            </w:r>
            <w:r w:rsidRPr="0026243E">
              <w:rPr>
                <w:rFonts w:ascii="Arial" w:eastAsia="Calibri" w:hAnsi="Arial" w:cs="Arial"/>
                <w:i/>
                <w:sz w:val="24"/>
                <w:szCs w:val="24"/>
              </w:rPr>
              <w:t xml:space="preserve"> demonstrate?</w:t>
            </w:r>
          </w:p>
        </w:tc>
      </w:tr>
      <w:tr w:rsidR="0026243E" w:rsidRPr="0026243E" w14:paraId="589CFAD2" w14:textId="77777777" w:rsidTr="006B6A44">
        <w:tc>
          <w:tcPr>
            <w:tcW w:w="9016" w:type="dxa"/>
          </w:tcPr>
          <w:p w14:paraId="47A0C883" w14:textId="77777777" w:rsidR="0026243E" w:rsidRPr="0026243E" w:rsidRDefault="0026243E" w:rsidP="0026243E">
            <w:pPr>
              <w:spacing w:line="360" w:lineRule="auto"/>
              <w:rPr>
                <w:rFonts w:ascii="Arial" w:eastAsia="Calibri" w:hAnsi="Arial" w:cs="Arial"/>
                <w:sz w:val="24"/>
                <w:szCs w:val="24"/>
              </w:rPr>
            </w:pPr>
          </w:p>
          <w:p w14:paraId="7E391989"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Throughout the activity I listened to the children as they were communicating with me, ensuring I contributed to what they were saying and built on it where possible, in order to reassure them that what they were saying was important adhering to article 12 of the UNCRC. I made sure all of the children were included in the activity and when one young boy was struggling with </w:t>
            </w:r>
            <w:proofErr w:type="gramStart"/>
            <w:r w:rsidRPr="0026243E">
              <w:rPr>
                <w:rFonts w:ascii="Arial" w:eastAsia="Calibri" w:hAnsi="Arial" w:cs="Arial"/>
                <w:sz w:val="24"/>
                <w:szCs w:val="24"/>
              </w:rPr>
              <w:t>confidence</w:t>
            </w:r>
            <w:proofErr w:type="gramEnd"/>
            <w:r w:rsidRPr="0026243E">
              <w:rPr>
                <w:rFonts w:ascii="Arial" w:eastAsia="Calibri" w:hAnsi="Arial" w:cs="Arial"/>
                <w:sz w:val="24"/>
                <w:szCs w:val="24"/>
              </w:rPr>
              <w:t xml:space="preserve"> I encouraged him to have a go and supported him, which led him to seem more positive about the activity. </w:t>
            </w:r>
          </w:p>
          <w:p w14:paraId="6F9595B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r w:rsidR="0026243E" w:rsidRPr="0026243E" w14:paraId="109C2473" w14:textId="77777777" w:rsidTr="006B6A44">
        <w:tc>
          <w:tcPr>
            <w:tcW w:w="9016" w:type="dxa"/>
          </w:tcPr>
          <w:p w14:paraId="194F41CD" w14:textId="77777777"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t>What could be done differently in future?  Why?</w:t>
            </w:r>
          </w:p>
        </w:tc>
      </w:tr>
      <w:tr w:rsidR="0026243E" w:rsidRPr="0026243E" w14:paraId="57C62281" w14:textId="77777777" w:rsidTr="006B6A44">
        <w:tc>
          <w:tcPr>
            <w:tcW w:w="9016" w:type="dxa"/>
          </w:tcPr>
          <w:p w14:paraId="512F147C" w14:textId="77777777" w:rsidR="0026243E" w:rsidRPr="0026243E" w:rsidRDefault="0026243E" w:rsidP="0026243E">
            <w:pPr>
              <w:spacing w:line="360" w:lineRule="auto"/>
              <w:rPr>
                <w:rFonts w:ascii="Arial" w:eastAsia="Calibri" w:hAnsi="Arial" w:cs="Arial"/>
                <w:sz w:val="24"/>
                <w:szCs w:val="24"/>
              </w:rPr>
            </w:pPr>
          </w:p>
          <w:p w14:paraId="1631C88B"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As mentioned previously, I believe the story telling would have been more beneficial for the children if it was one person was doing the reading and controlling the props so as not to distract them. In future I would like the opportunity to lead the activity by reading the story and giving the general instructions as I feel this would widen my knowledge and skill set and give me a different kind of experience. The welsh language could have been incorporated into the activity to expand the children’s language development and add a multilingual element to the activity. </w:t>
            </w:r>
          </w:p>
          <w:p w14:paraId="0EE73AC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bl>
    <w:p w14:paraId="365869E5" w14:textId="67269CA2" w:rsidR="0026243E" w:rsidRDefault="0026243E" w:rsidP="0026243E">
      <w:pPr>
        <w:tabs>
          <w:tab w:val="left" w:pos="3195"/>
          <w:tab w:val="center" w:pos="4513"/>
        </w:tabs>
        <w:spacing w:line="360" w:lineRule="auto"/>
      </w:pPr>
    </w:p>
    <w:p w14:paraId="3488E55D" w14:textId="5351F18B" w:rsidR="00036F52" w:rsidRDefault="00036F52" w:rsidP="0026243E">
      <w:pPr>
        <w:spacing w:line="360" w:lineRule="auto"/>
        <w:jc w:val="center"/>
        <w:sectPr w:rsidR="00036F52">
          <w:headerReference w:type="default" r:id="rId12"/>
          <w:footerReference w:type="default" r:id="rId13"/>
          <w:pgSz w:w="11906" w:h="16838"/>
          <w:pgMar w:top="1440" w:right="1440" w:bottom="1440" w:left="1440" w:header="708" w:footer="708" w:gutter="0"/>
          <w:cols w:space="708"/>
          <w:docGrid w:linePitch="360"/>
        </w:sectPr>
      </w:pPr>
    </w:p>
    <w:p w14:paraId="58586580" w14:textId="1A1BB199" w:rsidR="00036F52" w:rsidRPr="00036F52" w:rsidRDefault="0026243E" w:rsidP="00186925">
      <w:pPr>
        <w:spacing w:line="360" w:lineRule="auto"/>
      </w:pPr>
      <w:r>
        <w:lastRenderedPageBreak/>
        <w:t xml:space="preserve"> </w:t>
      </w:r>
      <w:r w:rsidR="00036F52" w:rsidRPr="00036F52">
        <w:rPr>
          <w:rFonts w:ascii="Arial" w:hAnsi="Arial" w:cs="Arial"/>
          <w:b/>
          <w:sz w:val="24"/>
          <w:szCs w:val="24"/>
          <w:u w:val="single"/>
        </w:rPr>
        <w:t>Personal Development Plan</w:t>
      </w:r>
    </w:p>
    <w:tbl>
      <w:tblPr>
        <w:tblStyle w:val="TableGrid"/>
        <w:tblW w:w="14170" w:type="dxa"/>
        <w:tblLook w:val="04A0" w:firstRow="1" w:lastRow="0" w:firstColumn="1" w:lastColumn="0" w:noHBand="0" w:noVBand="1"/>
      </w:tblPr>
      <w:tblGrid>
        <w:gridCol w:w="2106"/>
        <w:gridCol w:w="2760"/>
        <w:gridCol w:w="2683"/>
        <w:gridCol w:w="5112"/>
        <w:gridCol w:w="1509"/>
      </w:tblGrid>
      <w:tr w:rsidR="00036F52" w:rsidRPr="00036F52" w14:paraId="20BAF148" w14:textId="77777777" w:rsidTr="00036F52">
        <w:tc>
          <w:tcPr>
            <w:tcW w:w="2106" w:type="dxa"/>
          </w:tcPr>
          <w:p w14:paraId="523ABE5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Area for further </w:t>
            </w:r>
            <w:proofErr w:type="gramStart"/>
            <w:r w:rsidRPr="00036F52">
              <w:rPr>
                <w:rFonts w:ascii="Arial" w:hAnsi="Arial" w:cs="Arial"/>
                <w:sz w:val="24"/>
                <w:szCs w:val="24"/>
              </w:rPr>
              <w:t>development  (</w:t>
            </w:r>
            <w:proofErr w:type="gramEnd"/>
            <w:r w:rsidRPr="00036F52">
              <w:rPr>
                <w:rFonts w:ascii="Arial" w:hAnsi="Arial" w:cs="Arial"/>
                <w:sz w:val="24"/>
                <w:szCs w:val="24"/>
              </w:rPr>
              <w:t>provide further details)</w:t>
            </w:r>
          </w:p>
        </w:tc>
        <w:tc>
          <w:tcPr>
            <w:tcW w:w="2760" w:type="dxa"/>
          </w:tcPr>
          <w:p w14:paraId="32A5A79D"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Why?</w:t>
            </w:r>
          </w:p>
        </w:tc>
        <w:tc>
          <w:tcPr>
            <w:tcW w:w="2683" w:type="dxa"/>
          </w:tcPr>
          <w:p w14:paraId="181C03D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How?</w:t>
            </w:r>
          </w:p>
        </w:tc>
        <w:tc>
          <w:tcPr>
            <w:tcW w:w="5112" w:type="dxa"/>
          </w:tcPr>
          <w:p w14:paraId="05CCCFE3"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Who/Where?</w:t>
            </w:r>
          </w:p>
        </w:tc>
        <w:tc>
          <w:tcPr>
            <w:tcW w:w="1509" w:type="dxa"/>
          </w:tcPr>
          <w:p w14:paraId="1D4FFD73"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When?</w:t>
            </w:r>
          </w:p>
        </w:tc>
      </w:tr>
      <w:tr w:rsidR="00036F52" w:rsidRPr="00036F52" w14:paraId="2A8CFF99" w14:textId="77777777" w:rsidTr="00036F52">
        <w:tc>
          <w:tcPr>
            <w:tcW w:w="2106" w:type="dxa"/>
          </w:tcPr>
          <w:p w14:paraId="3EC71C17"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Paediatrics First Aid Certificate</w:t>
            </w:r>
          </w:p>
        </w:tc>
        <w:tc>
          <w:tcPr>
            <w:tcW w:w="2760" w:type="dxa"/>
          </w:tcPr>
          <w:p w14:paraId="778D7C63"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I already have a general first aid certificate but feel it is important to have a paediatrics first aid certificate when working with young children in case a problem occurs in which first aid is needed.</w:t>
            </w:r>
          </w:p>
        </w:tc>
        <w:tc>
          <w:tcPr>
            <w:tcW w:w="2683" w:type="dxa"/>
          </w:tcPr>
          <w:p w14:paraId="09E9E099"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Take part in an online paediatrics first aid course. By doing the course online I am more likely to be able to achieve this goal quicker than a face to face course due to COVID-19.</w:t>
            </w:r>
          </w:p>
        </w:tc>
        <w:tc>
          <w:tcPr>
            <w:tcW w:w="5112" w:type="dxa"/>
          </w:tcPr>
          <w:p w14:paraId="6C5A0028"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There may be an opportunity for me to do the online paediatrics course available during employability week in January held by the university. </w:t>
            </w:r>
          </w:p>
          <w:p w14:paraId="53C4EFA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If this is not possible there is an online paediatrics course available on the website:</w:t>
            </w:r>
          </w:p>
          <w:p w14:paraId="452B7E1D" w14:textId="77777777" w:rsidR="00036F52" w:rsidRPr="00036F52" w:rsidRDefault="00036F52" w:rsidP="00036F52">
            <w:pPr>
              <w:spacing w:after="160" w:line="259" w:lineRule="auto"/>
              <w:rPr>
                <w:rFonts w:ascii="Arial" w:hAnsi="Arial" w:cs="Arial"/>
                <w:sz w:val="24"/>
                <w:szCs w:val="24"/>
              </w:rPr>
            </w:pPr>
            <w:hyperlink r:id="rId14" w:history="1">
              <w:r w:rsidRPr="00036F52">
                <w:rPr>
                  <w:rStyle w:val="Hyperlink"/>
                  <w:rFonts w:ascii="Arial" w:hAnsi="Arial" w:cs="Arial"/>
                  <w:sz w:val="24"/>
                  <w:szCs w:val="24"/>
                </w:rPr>
                <w:t>www.highspeedtraining.co.uk</w:t>
              </w:r>
            </w:hyperlink>
            <w:r w:rsidRPr="00036F52">
              <w:rPr>
                <w:rFonts w:ascii="Arial" w:hAnsi="Arial" w:cs="Arial"/>
                <w:sz w:val="24"/>
                <w:szCs w:val="24"/>
              </w:rPr>
              <w:t xml:space="preserve"> </w:t>
            </w:r>
          </w:p>
          <w:p w14:paraId="3091F634"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The cost for this course is £30.</w:t>
            </w:r>
          </w:p>
          <w:p w14:paraId="6A9EF04C" w14:textId="77777777" w:rsidR="00036F52" w:rsidRPr="00036F52" w:rsidRDefault="00036F52" w:rsidP="00036F52">
            <w:pPr>
              <w:spacing w:after="160" w:line="259" w:lineRule="auto"/>
              <w:rPr>
                <w:rFonts w:ascii="Arial" w:hAnsi="Arial" w:cs="Arial"/>
                <w:sz w:val="24"/>
                <w:szCs w:val="24"/>
              </w:rPr>
            </w:pPr>
          </w:p>
        </w:tc>
        <w:tc>
          <w:tcPr>
            <w:tcW w:w="1509" w:type="dxa"/>
          </w:tcPr>
          <w:p w14:paraId="6E75716B"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By February 2021</w:t>
            </w:r>
          </w:p>
        </w:tc>
      </w:tr>
      <w:tr w:rsidR="00036F52" w:rsidRPr="00036F52" w14:paraId="07CD83CD" w14:textId="77777777" w:rsidTr="00036F52">
        <w:tc>
          <w:tcPr>
            <w:tcW w:w="2106" w:type="dxa"/>
          </w:tcPr>
          <w:p w14:paraId="7E364F72"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British Sign Language</w:t>
            </w:r>
          </w:p>
        </w:tc>
        <w:tc>
          <w:tcPr>
            <w:tcW w:w="2760" w:type="dxa"/>
          </w:tcPr>
          <w:p w14:paraId="0492B178"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I feel that this would be beneficial to ensure I am able to work with children and families who have hearing impairments and use British Sign Language (BSL) as a way of communicating. This will also allow me to use BSL within settings and potentially teach </w:t>
            </w:r>
            <w:r w:rsidRPr="00036F52">
              <w:rPr>
                <w:rFonts w:ascii="Arial" w:hAnsi="Arial" w:cs="Arial"/>
                <w:sz w:val="24"/>
                <w:szCs w:val="24"/>
              </w:rPr>
              <w:lastRenderedPageBreak/>
              <w:t>the children I work with some basic sign language.</w:t>
            </w:r>
          </w:p>
        </w:tc>
        <w:tc>
          <w:tcPr>
            <w:tcW w:w="2683" w:type="dxa"/>
          </w:tcPr>
          <w:p w14:paraId="0AAEEF2F"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lastRenderedPageBreak/>
              <w:t xml:space="preserve">Take part in an online British Sign Language course. </w:t>
            </w:r>
          </w:p>
        </w:tc>
        <w:tc>
          <w:tcPr>
            <w:tcW w:w="5112" w:type="dxa"/>
          </w:tcPr>
          <w:p w14:paraId="741AA674"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There is an online British Sign Language course called Breakthrough BSL which teaches the basics of BSL and the ability to hold a conversation with deaf people in everyday situations. The link is: </w:t>
            </w:r>
          </w:p>
          <w:p w14:paraId="3D709BD0" w14:textId="77777777" w:rsidR="00036F52" w:rsidRPr="00036F52" w:rsidRDefault="00036F52" w:rsidP="00036F52">
            <w:pPr>
              <w:spacing w:after="160" w:line="259" w:lineRule="auto"/>
              <w:rPr>
                <w:rFonts w:ascii="Arial" w:hAnsi="Arial" w:cs="Arial"/>
                <w:sz w:val="24"/>
                <w:szCs w:val="24"/>
              </w:rPr>
            </w:pPr>
            <w:hyperlink r:id="rId15" w:history="1">
              <w:r w:rsidRPr="00036F52">
                <w:rPr>
                  <w:rStyle w:val="Hyperlink"/>
                  <w:rFonts w:ascii="Arial" w:hAnsi="Arial" w:cs="Arial"/>
                  <w:sz w:val="24"/>
                  <w:szCs w:val="24"/>
                </w:rPr>
                <w:t>https://www.udemy.com/course/breakthrough-bsl/</w:t>
              </w:r>
            </w:hyperlink>
            <w:r w:rsidRPr="00036F52">
              <w:rPr>
                <w:rFonts w:ascii="Arial" w:hAnsi="Arial" w:cs="Arial"/>
                <w:sz w:val="24"/>
                <w:szCs w:val="24"/>
              </w:rPr>
              <w:t xml:space="preserve"> </w:t>
            </w:r>
          </w:p>
        </w:tc>
        <w:tc>
          <w:tcPr>
            <w:tcW w:w="1509" w:type="dxa"/>
          </w:tcPr>
          <w:p w14:paraId="24165527"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By January 2022</w:t>
            </w:r>
          </w:p>
        </w:tc>
      </w:tr>
      <w:tr w:rsidR="00036F52" w:rsidRPr="00036F52" w14:paraId="5EF8BCC9" w14:textId="77777777" w:rsidTr="00036F52">
        <w:tc>
          <w:tcPr>
            <w:tcW w:w="2106" w:type="dxa"/>
          </w:tcPr>
          <w:p w14:paraId="50ECBA40" w14:textId="77777777" w:rsidR="00036F52" w:rsidRDefault="00036F52" w:rsidP="00036F52">
            <w:pPr>
              <w:spacing w:after="160" w:line="259" w:lineRule="auto"/>
              <w:rPr>
                <w:rFonts w:ascii="Arial" w:hAnsi="Arial" w:cs="Arial"/>
                <w:sz w:val="24"/>
                <w:szCs w:val="24"/>
              </w:rPr>
            </w:pPr>
            <w:r w:rsidRPr="00036F52">
              <w:rPr>
                <w:rFonts w:ascii="Arial" w:hAnsi="Arial" w:cs="Arial"/>
                <w:sz w:val="24"/>
                <w:szCs w:val="24"/>
              </w:rPr>
              <w:t>Using more Welsh in settings</w:t>
            </w:r>
          </w:p>
          <w:p w14:paraId="5AFCA8BC" w14:textId="77777777" w:rsidR="00036F52" w:rsidRPr="00036F52" w:rsidRDefault="00036F52" w:rsidP="00036F52">
            <w:pPr>
              <w:rPr>
                <w:rFonts w:ascii="Arial" w:hAnsi="Arial" w:cs="Arial"/>
                <w:sz w:val="24"/>
                <w:szCs w:val="24"/>
              </w:rPr>
            </w:pPr>
          </w:p>
          <w:p w14:paraId="626D0D8E" w14:textId="77777777" w:rsidR="00036F52" w:rsidRPr="00036F52" w:rsidRDefault="00036F52" w:rsidP="00036F52">
            <w:pPr>
              <w:rPr>
                <w:rFonts w:ascii="Arial" w:hAnsi="Arial" w:cs="Arial"/>
                <w:sz w:val="24"/>
                <w:szCs w:val="24"/>
              </w:rPr>
            </w:pPr>
          </w:p>
          <w:p w14:paraId="06B80138" w14:textId="77777777" w:rsidR="00036F52" w:rsidRPr="00036F52" w:rsidRDefault="00036F52" w:rsidP="00036F52">
            <w:pPr>
              <w:rPr>
                <w:rFonts w:ascii="Arial" w:hAnsi="Arial" w:cs="Arial"/>
                <w:sz w:val="24"/>
                <w:szCs w:val="24"/>
              </w:rPr>
            </w:pPr>
          </w:p>
          <w:p w14:paraId="7180ED71" w14:textId="77777777" w:rsidR="00036F52" w:rsidRPr="00036F52" w:rsidRDefault="00036F52" w:rsidP="00036F52">
            <w:pPr>
              <w:rPr>
                <w:rFonts w:ascii="Arial" w:hAnsi="Arial" w:cs="Arial"/>
                <w:sz w:val="24"/>
                <w:szCs w:val="24"/>
              </w:rPr>
            </w:pPr>
          </w:p>
          <w:p w14:paraId="0419D497" w14:textId="77777777" w:rsidR="00036F52" w:rsidRPr="00036F52" w:rsidRDefault="00036F52" w:rsidP="00036F52">
            <w:pPr>
              <w:rPr>
                <w:rFonts w:ascii="Arial" w:hAnsi="Arial" w:cs="Arial"/>
                <w:sz w:val="24"/>
                <w:szCs w:val="24"/>
              </w:rPr>
            </w:pPr>
          </w:p>
          <w:p w14:paraId="2DC7A8CF" w14:textId="77777777" w:rsidR="00036F52" w:rsidRPr="00036F52" w:rsidRDefault="00036F52" w:rsidP="00036F52">
            <w:pPr>
              <w:rPr>
                <w:rFonts w:ascii="Arial" w:hAnsi="Arial" w:cs="Arial"/>
                <w:sz w:val="24"/>
                <w:szCs w:val="24"/>
              </w:rPr>
            </w:pPr>
          </w:p>
          <w:p w14:paraId="29C16BE6" w14:textId="77777777" w:rsidR="00036F52" w:rsidRDefault="00036F52" w:rsidP="00036F52">
            <w:pPr>
              <w:rPr>
                <w:rFonts w:ascii="Arial" w:hAnsi="Arial" w:cs="Arial"/>
                <w:sz w:val="24"/>
                <w:szCs w:val="24"/>
              </w:rPr>
            </w:pPr>
          </w:p>
          <w:p w14:paraId="686B442D" w14:textId="77777777" w:rsidR="00036F52" w:rsidRPr="00036F52" w:rsidRDefault="00036F52" w:rsidP="00036F52">
            <w:pPr>
              <w:rPr>
                <w:rFonts w:ascii="Arial" w:hAnsi="Arial" w:cs="Arial"/>
                <w:sz w:val="24"/>
                <w:szCs w:val="24"/>
              </w:rPr>
            </w:pPr>
          </w:p>
          <w:p w14:paraId="7245FFA6" w14:textId="40EA7F88" w:rsidR="00036F52" w:rsidRPr="00036F52" w:rsidRDefault="00036F52" w:rsidP="00036F52">
            <w:pPr>
              <w:rPr>
                <w:rFonts w:ascii="Arial" w:hAnsi="Arial" w:cs="Arial"/>
                <w:sz w:val="24"/>
                <w:szCs w:val="24"/>
              </w:rPr>
            </w:pPr>
          </w:p>
        </w:tc>
        <w:tc>
          <w:tcPr>
            <w:tcW w:w="2760" w:type="dxa"/>
          </w:tcPr>
          <w:p w14:paraId="026D7BA5" w14:textId="054869F5"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It is useful living and working in Wales, that I </w:t>
            </w:r>
            <w:proofErr w:type="gramStart"/>
            <w:r w:rsidRPr="00036F52">
              <w:rPr>
                <w:rFonts w:ascii="Arial" w:hAnsi="Arial" w:cs="Arial"/>
                <w:sz w:val="24"/>
                <w:szCs w:val="24"/>
              </w:rPr>
              <w:t>am able to</w:t>
            </w:r>
            <w:proofErr w:type="gramEnd"/>
            <w:r w:rsidRPr="00036F52">
              <w:rPr>
                <w:rFonts w:ascii="Arial" w:hAnsi="Arial" w:cs="Arial"/>
                <w:sz w:val="24"/>
                <w:szCs w:val="24"/>
              </w:rPr>
              <w:t xml:space="preserve"> speak Welsh confidently to the children. I </w:t>
            </w:r>
            <w:proofErr w:type="gramStart"/>
            <w:r w:rsidRPr="00036F52">
              <w:rPr>
                <w:rFonts w:ascii="Arial" w:hAnsi="Arial" w:cs="Arial"/>
                <w:sz w:val="24"/>
                <w:szCs w:val="24"/>
              </w:rPr>
              <w:t>am able to</w:t>
            </w:r>
            <w:proofErr w:type="gramEnd"/>
            <w:r w:rsidRPr="00036F52">
              <w:rPr>
                <w:rFonts w:ascii="Arial" w:hAnsi="Arial" w:cs="Arial"/>
                <w:sz w:val="24"/>
                <w:szCs w:val="24"/>
              </w:rPr>
              <w:t xml:space="preserve"> speak and understand most of the Welsh language but struggle to be confident enough to use it regularly. </w:t>
            </w:r>
          </w:p>
        </w:tc>
        <w:tc>
          <w:tcPr>
            <w:tcW w:w="2683" w:type="dxa"/>
          </w:tcPr>
          <w:p w14:paraId="3D2D11A1"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This goal can be achieved by using the Welsh language as much as possible to increase confidence.  </w:t>
            </w:r>
          </w:p>
        </w:tc>
        <w:tc>
          <w:tcPr>
            <w:tcW w:w="5112" w:type="dxa"/>
          </w:tcPr>
          <w:p w14:paraId="050A192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I can practice using the Welsh language within placement with the children and staff as well as much as possible in day to day life. I will also make more effort to converse in Welsh with fluent speakers to improve my capabilities. I will also ask within settings if I can be involved in Welsh activities. </w:t>
            </w:r>
          </w:p>
        </w:tc>
        <w:tc>
          <w:tcPr>
            <w:tcW w:w="1509" w:type="dxa"/>
          </w:tcPr>
          <w:p w14:paraId="6F7462A1"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Ongoing</w:t>
            </w:r>
          </w:p>
        </w:tc>
      </w:tr>
      <w:tr w:rsidR="00036F52" w:rsidRPr="00036F52" w14:paraId="51B86955" w14:textId="77777777" w:rsidTr="00036F52">
        <w:tc>
          <w:tcPr>
            <w:tcW w:w="2106" w:type="dxa"/>
          </w:tcPr>
          <w:p w14:paraId="5D2A8AAF" w14:textId="0DD2BEB0" w:rsidR="00036F52" w:rsidRPr="00036F52" w:rsidRDefault="00036F52" w:rsidP="00036F52">
            <w:pPr>
              <w:rPr>
                <w:rFonts w:ascii="Arial" w:hAnsi="Arial" w:cs="Arial"/>
                <w:sz w:val="24"/>
                <w:szCs w:val="24"/>
              </w:rPr>
            </w:pPr>
            <w:r w:rsidRPr="00036F52">
              <w:rPr>
                <w:rFonts w:ascii="Arial" w:hAnsi="Arial" w:cs="Arial"/>
                <w:sz w:val="24"/>
                <w:szCs w:val="24"/>
              </w:rPr>
              <w:t>Leading activities with children</w:t>
            </w:r>
          </w:p>
        </w:tc>
        <w:tc>
          <w:tcPr>
            <w:tcW w:w="2760" w:type="dxa"/>
          </w:tcPr>
          <w:p w14:paraId="44175688" w14:textId="277158D2" w:rsidR="00036F52" w:rsidRPr="00036F52" w:rsidRDefault="00036F52" w:rsidP="00036F52">
            <w:pPr>
              <w:rPr>
                <w:rFonts w:ascii="Arial" w:hAnsi="Arial" w:cs="Arial"/>
                <w:sz w:val="24"/>
                <w:szCs w:val="24"/>
              </w:rPr>
            </w:pPr>
            <w:r w:rsidRPr="00036F52">
              <w:rPr>
                <w:rFonts w:ascii="Arial" w:hAnsi="Arial" w:cs="Arial"/>
                <w:sz w:val="24"/>
                <w:szCs w:val="24"/>
              </w:rPr>
              <w:t>Practicing leading activities will help me gain the experience to become an effective leader. Becoming an effective leader will in turn impact the opportunities for child development and better my knowledge and understanding. I also feel gaining ongoing experience in this area will develop my confidence and enthusiasm.</w:t>
            </w:r>
          </w:p>
        </w:tc>
        <w:tc>
          <w:tcPr>
            <w:tcW w:w="2683" w:type="dxa"/>
          </w:tcPr>
          <w:p w14:paraId="4E5F7C04" w14:textId="42BF9E76" w:rsidR="00036F52" w:rsidRPr="00036F52" w:rsidRDefault="00036F52" w:rsidP="00036F52">
            <w:pPr>
              <w:rPr>
                <w:rFonts w:ascii="Arial" w:hAnsi="Arial" w:cs="Arial"/>
                <w:sz w:val="24"/>
                <w:szCs w:val="24"/>
              </w:rPr>
            </w:pPr>
            <w:r w:rsidRPr="00036F52">
              <w:rPr>
                <w:rFonts w:ascii="Arial" w:hAnsi="Arial" w:cs="Arial"/>
                <w:sz w:val="24"/>
                <w:szCs w:val="24"/>
              </w:rPr>
              <w:t>During my placement I will plan and undertake more activities with the children. I will use my existing knowledge and understanding of child development to plan beneficial activities.</w:t>
            </w:r>
          </w:p>
        </w:tc>
        <w:tc>
          <w:tcPr>
            <w:tcW w:w="5112" w:type="dxa"/>
          </w:tcPr>
          <w:p w14:paraId="402592C6" w14:textId="660D1562" w:rsidR="00036F52" w:rsidRPr="00036F52" w:rsidRDefault="00036F52" w:rsidP="00036F52">
            <w:pPr>
              <w:rPr>
                <w:rFonts w:ascii="Arial" w:hAnsi="Arial" w:cs="Arial"/>
                <w:sz w:val="24"/>
                <w:szCs w:val="24"/>
              </w:rPr>
            </w:pPr>
            <w:r w:rsidRPr="00036F52">
              <w:rPr>
                <w:rFonts w:ascii="Arial" w:hAnsi="Arial" w:cs="Arial"/>
                <w:sz w:val="24"/>
                <w:szCs w:val="24"/>
              </w:rPr>
              <w:t>I am starting a new placement in the new year with a child minder. In this placement I will ask for as many opportunities as possible to plan and lead activities. I will also ask the leaders of groups within any setting I attend to be part of the activities that take place.</w:t>
            </w:r>
          </w:p>
        </w:tc>
        <w:tc>
          <w:tcPr>
            <w:tcW w:w="1509" w:type="dxa"/>
          </w:tcPr>
          <w:p w14:paraId="7C7C904A" w14:textId="1590CDA6" w:rsidR="00036F52" w:rsidRPr="00036F52" w:rsidRDefault="00036F52" w:rsidP="00036F52">
            <w:pPr>
              <w:rPr>
                <w:rFonts w:ascii="Arial" w:hAnsi="Arial" w:cs="Arial"/>
                <w:sz w:val="24"/>
                <w:szCs w:val="24"/>
              </w:rPr>
            </w:pPr>
            <w:r w:rsidRPr="00036F52">
              <w:rPr>
                <w:rFonts w:ascii="Arial" w:hAnsi="Arial" w:cs="Arial"/>
                <w:sz w:val="24"/>
                <w:szCs w:val="24"/>
              </w:rPr>
              <w:t>By September 2021</w:t>
            </w:r>
          </w:p>
        </w:tc>
      </w:tr>
      <w:tr w:rsidR="00036F52" w:rsidRPr="00036F52" w14:paraId="2C5CD421" w14:textId="77777777" w:rsidTr="00036F52">
        <w:tc>
          <w:tcPr>
            <w:tcW w:w="2106" w:type="dxa"/>
          </w:tcPr>
          <w:p w14:paraId="468AB847" w14:textId="00C1EB1E" w:rsidR="00036F52" w:rsidRPr="00036F52" w:rsidRDefault="00AA2711" w:rsidP="00036F52">
            <w:pPr>
              <w:rPr>
                <w:rFonts w:ascii="Arial" w:hAnsi="Arial" w:cs="Arial"/>
                <w:sz w:val="24"/>
                <w:szCs w:val="24"/>
              </w:rPr>
            </w:pPr>
            <w:r w:rsidRPr="00AA2711">
              <w:rPr>
                <w:rFonts w:ascii="Arial" w:hAnsi="Arial" w:cs="Arial"/>
                <w:sz w:val="24"/>
                <w:szCs w:val="24"/>
              </w:rPr>
              <w:lastRenderedPageBreak/>
              <w:t>Decide on a future career</w:t>
            </w:r>
          </w:p>
        </w:tc>
        <w:tc>
          <w:tcPr>
            <w:tcW w:w="2760" w:type="dxa"/>
          </w:tcPr>
          <w:p w14:paraId="52CC5E66" w14:textId="6397BCDA" w:rsidR="00036F52" w:rsidRPr="00036F52" w:rsidRDefault="00AA2711" w:rsidP="00036F52">
            <w:pPr>
              <w:rPr>
                <w:rFonts w:ascii="Arial" w:hAnsi="Arial" w:cs="Arial"/>
                <w:sz w:val="24"/>
                <w:szCs w:val="24"/>
              </w:rPr>
            </w:pPr>
            <w:r w:rsidRPr="00AA2711">
              <w:rPr>
                <w:rFonts w:ascii="Arial" w:hAnsi="Arial" w:cs="Arial"/>
                <w:sz w:val="24"/>
                <w:szCs w:val="24"/>
              </w:rPr>
              <w:t xml:space="preserve">I am currently </w:t>
            </w:r>
            <w:proofErr w:type="gramStart"/>
            <w:r w:rsidRPr="00AA2711">
              <w:rPr>
                <w:rFonts w:ascii="Arial" w:hAnsi="Arial" w:cs="Arial"/>
                <w:sz w:val="24"/>
                <w:szCs w:val="24"/>
              </w:rPr>
              <w:t>half way</w:t>
            </w:r>
            <w:proofErr w:type="gramEnd"/>
            <w:r w:rsidRPr="00AA2711">
              <w:rPr>
                <w:rFonts w:ascii="Arial" w:hAnsi="Arial" w:cs="Arial"/>
                <w:sz w:val="24"/>
                <w:szCs w:val="24"/>
              </w:rPr>
              <w:t xml:space="preserve"> through this university course and need to make a decision on what I would like to do with the degree next.</w:t>
            </w:r>
          </w:p>
        </w:tc>
        <w:tc>
          <w:tcPr>
            <w:tcW w:w="2683" w:type="dxa"/>
          </w:tcPr>
          <w:p w14:paraId="67469D4F" w14:textId="77777777" w:rsidR="00036F52" w:rsidRDefault="00AA2711" w:rsidP="00036F52">
            <w:pPr>
              <w:rPr>
                <w:rFonts w:ascii="Arial" w:hAnsi="Arial" w:cs="Arial"/>
                <w:sz w:val="24"/>
                <w:szCs w:val="24"/>
              </w:rPr>
            </w:pPr>
            <w:r w:rsidRPr="00AA2711">
              <w:rPr>
                <w:rFonts w:ascii="Arial" w:hAnsi="Arial" w:cs="Arial"/>
                <w:sz w:val="24"/>
                <w:szCs w:val="24"/>
              </w:rPr>
              <w:t>I feel I need to gain more experience in different fields to identify what path I would like to take. I will make a list of the potential paths I would like to take and seek work placements in these areas. I will then research and gain a clear understanding of the requirements needed to be able to go on to these careers.</w:t>
            </w:r>
          </w:p>
          <w:p w14:paraId="054E4A65" w14:textId="655ACBBA" w:rsidR="00AA2711" w:rsidRPr="00036F52" w:rsidRDefault="00AA2711" w:rsidP="00036F52">
            <w:pPr>
              <w:rPr>
                <w:rFonts w:ascii="Arial" w:hAnsi="Arial" w:cs="Arial"/>
                <w:sz w:val="24"/>
                <w:szCs w:val="24"/>
              </w:rPr>
            </w:pPr>
          </w:p>
        </w:tc>
        <w:tc>
          <w:tcPr>
            <w:tcW w:w="5112" w:type="dxa"/>
          </w:tcPr>
          <w:p w14:paraId="26E07314" w14:textId="77777777" w:rsidR="00AA2711" w:rsidRPr="00AA2711" w:rsidRDefault="00AA2711" w:rsidP="00AA2711">
            <w:pPr>
              <w:rPr>
                <w:rFonts w:ascii="Arial" w:hAnsi="Arial" w:cs="Arial"/>
                <w:sz w:val="24"/>
                <w:szCs w:val="24"/>
              </w:rPr>
            </w:pPr>
            <w:r w:rsidRPr="00AA2711">
              <w:rPr>
                <w:rFonts w:ascii="Arial" w:hAnsi="Arial" w:cs="Arial"/>
                <w:sz w:val="24"/>
                <w:szCs w:val="24"/>
              </w:rPr>
              <w:t xml:space="preserve">One of the potential careers I am interested in is play therapy. I have spoken to Alison about this and have been given the email address of the lady that runs the play therapy course in Swansea University. I will email to find out what the requirements are for this course. </w:t>
            </w:r>
          </w:p>
          <w:p w14:paraId="56220D1A" w14:textId="77777777" w:rsidR="00036F52" w:rsidRDefault="00AA2711" w:rsidP="00AA2711">
            <w:pPr>
              <w:rPr>
                <w:rFonts w:ascii="Arial" w:hAnsi="Arial" w:cs="Arial"/>
                <w:sz w:val="24"/>
                <w:szCs w:val="24"/>
              </w:rPr>
            </w:pPr>
            <w:r w:rsidRPr="00AA2711">
              <w:rPr>
                <w:rFonts w:ascii="Arial" w:hAnsi="Arial" w:cs="Arial"/>
                <w:sz w:val="24"/>
                <w:szCs w:val="24"/>
              </w:rPr>
              <w:t>I would like to get experience working in a family centre to see if this is a potential area of interest. I have done some research and would like to contact Team Around the Family (TAF), Flying start and Jig-so Children Centre to enquire about placements.</w:t>
            </w:r>
          </w:p>
          <w:p w14:paraId="2788C847" w14:textId="4D6FD3ED" w:rsidR="00AA2711" w:rsidRPr="00036F52" w:rsidRDefault="00AA2711" w:rsidP="00AA2711">
            <w:pPr>
              <w:rPr>
                <w:rFonts w:ascii="Arial" w:hAnsi="Arial" w:cs="Arial"/>
                <w:sz w:val="24"/>
                <w:szCs w:val="24"/>
              </w:rPr>
            </w:pPr>
          </w:p>
        </w:tc>
        <w:tc>
          <w:tcPr>
            <w:tcW w:w="1509" w:type="dxa"/>
          </w:tcPr>
          <w:p w14:paraId="45781F7D" w14:textId="20BEDF64" w:rsidR="00036F52" w:rsidRPr="00036F52" w:rsidRDefault="00AA2711" w:rsidP="00036F52">
            <w:pPr>
              <w:rPr>
                <w:rFonts w:ascii="Arial" w:hAnsi="Arial" w:cs="Arial"/>
                <w:sz w:val="24"/>
                <w:szCs w:val="24"/>
              </w:rPr>
            </w:pPr>
            <w:r w:rsidRPr="00AA2711">
              <w:rPr>
                <w:rFonts w:ascii="Arial" w:hAnsi="Arial" w:cs="Arial"/>
                <w:sz w:val="24"/>
                <w:szCs w:val="24"/>
              </w:rPr>
              <w:t>By December 2021</w:t>
            </w:r>
          </w:p>
        </w:tc>
      </w:tr>
    </w:tbl>
    <w:p w14:paraId="3AFDA2A4" w14:textId="0042C80A" w:rsidR="00036F52" w:rsidRPr="00036F52" w:rsidRDefault="00036F52" w:rsidP="00036F52">
      <w:pPr>
        <w:tabs>
          <w:tab w:val="left" w:pos="6090"/>
        </w:tabs>
        <w:rPr>
          <w:rFonts w:ascii="Arial" w:hAnsi="Arial" w:cs="Arial"/>
          <w:sz w:val="24"/>
          <w:szCs w:val="24"/>
        </w:rPr>
      </w:pPr>
      <w:r>
        <w:rPr>
          <w:rFonts w:ascii="Arial" w:hAnsi="Arial" w:cs="Arial"/>
          <w:sz w:val="24"/>
          <w:szCs w:val="24"/>
        </w:rPr>
        <w:tab/>
      </w:r>
    </w:p>
    <w:p w14:paraId="1817AB40" w14:textId="704E4312" w:rsidR="002E0F3C" w:rsidRDefault="002E0F3C" w:rsidP="002E0F3C">
      <w:pPr>
        <w:tabs>
          <w:tab w:val="left" w:pos="5295"/>
        </w:tabs>
        <w:rPr>
          <w:rFonts w:ascii="Arial" w:hAnsi="Arial" w:cs="Arial"/>
          <w:sz w:val="24"/>
          <w:szCs w:val="24"/>
        </w:rPr>
      </w:pPr>
    </w:p>
    <w:p w14:paraId="056FF584" w14:textId="332A72B0" w:rsidR="00036F52" w:rsidRPr="00036F52" w:rsidRDefault="00036F52" w:rsidP="00036F52">
      <w:pPr>
        <w:rPr>
          <w:rFonts w:ascii="Arial" w:hAnsi="Arial" w:cs="Arial"/>
          <w:sz w:val="24"/>
          <w:szCs w:val="24"/>
        </w:rPr>
      </w:pPr>
    </w:p>
    <w:p w14:paraId="7E7EAA71" w14:textId="5C5DAF74" w:rsidR="00036F52" w:rsidRDefault="00036F52" w:rsidP="00036F52">
      <w:pPr>
        <w:rPr>
          <w:rFonts w:ascii="Arial" w:hAnsi="Arial" w:cs="Arial"/>
          <w:sz w:val="24"/>
          <w:szCs w:val="24"/>
        </w:rPr>
      </w:pPr>
    </w:p>
    <w:p w14:paraId="1120DF78" w14:textId="7FFB4B1C" w:rsidR="00036F52" w:rsidRDefault="00036F52" w:rsidP="00036F52">
      <w:pPr>
        <w:jc w:val="center"/>
        <w:rPr>
          <w:rFonts w:ascii="Arial" w:hAnsi="Arial" w:cs="Arial"/>
          <w:sz w:val="24"/>
          <w:szCs w:val="24"/>
        </w:rPr>
      </w:pPr>
    </w:p>
    <w:p w14:paraId="6C8AB20E" w14:textId="77777777" w:rsidR="00036F52" w:rsidRDefault="00036F52">
      <w:pPr>
        <w:rPr>
          <w:rFonts w:ascii="Arial" w:hAnsi="Arial" w:cs="Arial"/>
          <w:sz w:val="24"/>
          <w:szCs w:val="24"/>
        </w:rPr>
      </w:pPr>
      <w:r>
        <w:rPr>
          <w:rFonts w:ascii="Arial" w:hAnsi="Arial" w:cs="Arial"/>
          <w:sz w:val="24"/>
          <w:szCs w:val="24"/>
        </w:rPr>
        <w:br w:type="page"/>
      </w:r>
    </w:p>
    <w:p w14:paraId="351D6B89" w14:textId="77777777" w:rsidR="00186925" w:rsidRDefault="00186925">
      <w:pPr>
        <w:rPr>
          <w:rFonts w:ascii="Arial" w:hAnsi="Arial" w:cs="Arial"/>
          <w:sz w:val="24"/>
          <w:szCs w:val="24"/>
        </w:rPr>
        <w:sectPr w:rsidR="00186925" w:rsidSect="00036F52">
          <w:pgSz w:w="16838" w:h="11906" w:orient="landscape"/>
          <w:pgMar w:top="1440" w:right="1440" w:bottom="1440" w:left="1440" w:header="708" w:footer="708" w:gutter="0"/>
          <w:cols w:space="708"/>
          <w:docGrid w:linePitch="360"/>
        </w:sectPr>
      </w:pPr>
    </w:p>
    <w:p w14:paraId="15E6CCE2" w14:textId="77777777" w:rsidR="00186925" w:rsidRDefault="00186925" w:rsidP="00186925">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524EA4F6"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Bassot</w:t>
      </w:r>
      <w:proofErr w:type="spellEnd"/>
      <w:r w:rsidRPr="00E575B9">
        <w:rPr>
          <w:rFonts w:ascii="Arial" w:hAnsi="Arial" w:cs="Arial"/>
          <w:sz w:val="24"/>
          <w:szCs w:val="24"/>
        </w:rPr>
        <w:t xml:space="preserve">, B. (2016) </w:t>
      </w:r>
      <w:r w:rsidRPr="00E575B9">
        <w:rPr>
          <w:rFonts w:ascii="Arial" w:hAnsi="Arial" w:cs="Arial"/>
          <w:i/>
          <w:iCs/>
          <w:sz w:val="24"/>
          <w:szCs w:val="24"/>
        </w:rPr>
        <w:t>The reflective practice guide: an interdisciplinary approach to critical reflection</w:t>
      </w:r>
      <w:r w:rsidRPr="00E575B9">
        <w:rPr>
          <w:rFonts w:ascii="Arial" w:hAnsi="Arial" w:cs="Arial"/>
          <w:sz w:val="24"/>
          <w:szCs w:val="24"/>
        </w:rPr>
        <w:t xml:space="preserve">. London: Routledge. </w:t>
      </w:r>
    </w:p>
    <w:p w14:paraId="2E1B4750"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Bleach, J. (2014) ‘Developing professionalism through reflective practice and ongoing professional development’. </w:t>
      </w:r>
      <w:r w:rsidRPr="00E575B9">
        <w:rPr>
          <w:rFonts w:ascii="Arial" w:hAnsi="Arial" w:cs="Arial"/>
          <w:i/>
          <w:iCs/>
          <w:sz w:val="24"/>
          <w:szCs w:val="24"/>
        </w:rPr>
        <w:t>European Early Childhood Education Research</w:t>
      </w:r>
      <w:r w:rsidRPr="00E575B9">
        <w:rPr>
          <w:rFonts w:ascii="Arial" w:hAnsi="Arial" w:cs="Arial"/>
          <w:sz w:val="24"/>
          <w:szCs w:val="24"/>
        </w:rPr>
        <w:t xml:space="preserve"> </w:t>
      </w:r>
      <w:r w:rsidRPr="00E575B9">
        <w:rPr>
          <w:rFonts w:ascii="Arial" w:hAnsi="Arial" w:cs="Arial"/>
          <w:i/>
          <w:iCs/>
          <w:sz w:val="24"/>
          <w:szCs w:val="24"/>
        </w:rPr>
        <w:t>Journal</w:t>
      </w:r>
      <w:r w:rsidRPr="00E575B9">
        <w:rPr>
          <w:rFonts w:ascii="Arial" w:hAnsi="Arial" w:cs="Arial"/>
          <w:sz w:val="24"/>
          <w:szCs w:val="24"/>
        </w:rPr>
        <w:t xml:space="preserve">, 22(2), pp.185-197. </w:t>
      </w:r>
    </w:p>
    <w:p w14:paraId="678B88A6"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Bolton, G. (2012) </w:t>
      </w:r>
      <w:r w:rsidRPr="00E575B9">
        <w:rPr>
          <w:rFonts w:ascii="Arial" w:hAnsi="Arial" w:cs="Arial"/>
          <w:i/>
          <w:iCs/>
          <w:sz w:val="24"/>
          <w:szCs w:val="24"/>
        </w:rPr>
        <w:t xml:space="preserve">Reflective Practice: Writing and Professional Development. </w:t>
      </w:r>
      <w:r w:rsidRPr="00E575B9">
        <w:rPr>
          <w:rFonts w:ascii="Arial" w:hAnsi="Arial" w:cs="Arial"/>
          <w:sz w:val="24"/>
          <w:szCs w:val="24"/>
        </w:rPr>
        <w:t>3</w:t>
      </w:r>
      <w:r w:rsidRPr="00E575B9">
        <w:rPr>
          <w:rFonts w:ascii="Arial" w:hAnsi="Arial" w:cs="Arial"/>
          <w:sz w:val="24"/>
          <w:szCs w:val="24"/>
          <w:vertAlign w:val="superscript"/>
        </w:rPr>
        <w:t>rd</w:t>
      </w:r>
      <w:r w:rsidRPr="00E575B9">
        <w:rPr>
          <w:rFonts w:ascii="Arial" w:hAnsi="Arial" w:cs="Arial"/>
          <w:sz w:val="24"/>
          <w:szCs w:val="24"/>
        </w:rPr>
        <w:t xml:space="preserve"> Ed. London: SAGE. </w:t>
      </w:r>
    </w:p>
    <w:p w14:paraId="6F06382C"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Bolton, G. (2014) </w:t>
      </w:r>
      <w:r w:rsidRPr="00E575B9">
        <w:rPr>
          <w:rFonts w:ascii="Arial" w:hAnsi="Arial" w:cs="Arial"/>
          <w:i/>
          <w:iCs/>
          <w:sz w:val="24"/>
          <w:szCs w:val="24"/>
        </w:rPr>
        <w:t xml:space="preserve">Reflective Practice: Writing and Professional Development. </w:t>
      </w:r>
      <w:r w:rsidRPr="00E575B9">
        <w:rPr>
          <w:rFonts w:ascii="Arial" w:hAnsi="Arial" w:cs="Arial"/>
          <w:sz w:val="24"/>
          <w:szCs w:val="24"/>
        </w:rPr>
        <w:t>4</w:t>
      </w:r>
      <w:r w:rsidRPr="00E575B9">
        <w:rPr>
          <w:rFonts w:ascii="Arial" w:hAnsi="Arial" w:cs="Arial"/>
          <w:sz w:val="24"/>
          <w:szCs w:val="24"/>
          <w:vertAlign w:val="superscript"/>
        </w:rPr>
        <w:t>th</w:t>
      </w:r>
      <w:r w:rsidRPr="00E575B9">
        <w:rPr>
          <w:rFonts w:ascii="Arial" w:hAnsi="Arial" w:cs="Arial"/>
          <w:sz w:val="24"/>
          <w:szCs w:val="24"/>
        </w:rPr>
        <w:t xml:space="preserve"> ed.</w:t>
      </w:r>
      <w:r w:rsidRPr="00E575B9">
        <w:rPr>
          <w:rFonts w:ascii="Arial" w:hAnsi="Arial" w:cs="Arial"/>
          <w:i/>
          <w:iCs/>
          <w:sz w:val="24"/>
          <w:szCs w:val="24"/>
        </w:rPr>
        <w:t xml:space="preserve"> </w:t>
      </w:r>
      <w:r w:rsidRPr="00E575B9">
        <w:rPr>
          <w:rFonts w:ascii="Arial" w:hAnsi="Arial" w:cs="Arial"/>
          <w:sz w:val="24"/>
          <w:szCs w:val="24"/>
        </w:rPr>
        <w:t>London: SAGE.</w:t>
      </w:r>
    </w:p>
    <w:p w14:paraId="5CA5D11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Brown, N. (2017) </w:t>
      </w:r>
      <w:r w:rsidRPr="00E575B9">
        <w:rPr>
          <w:rFonts w:ascii="Arial" w:hAnsi="Arial" w:cs="Arial"/>
          <w:i/>
          <w:iCs/>
          <w:sz w:val="24"/>
          <w:szCs w:val="24"/>
        </w:rPr>
        <w:t xml:space="preserve">Reflective model according to Rolfe et al. </w:t>
      </w:r>
      <w:r w:rsidRPr="00E575B9">
        <w:rPr>
          <w:rFonts w:ascii="Arial" w:hAnsi="Arial" w:cs="Arial"/>
          <w:sz w:val="24"/>
          <w:szCs w:val="24"/>
        </w:rPr>
        <w:t xml:space="preserve">Available at: </w:t>
      </w:r>
      <w:hyperlink r:id="rId16" w:history="1">
        <w:r w:rsidRPr="00E575B9">
          <w:rPr>
            <w:rStyle w:val="Hyperlink"/>
            <w:rFonts w:ascii="Arial" w:hAnsi="Arial" w:cs="Arial"/>
            <w:sz w:val="24"/>
            <w:szCs w:val="24"/>
          </w:rPr>
          <w:t>http://www.nicole-brown.co.uk/reflective-model-according-to-rolfe/</w:t>
        </w:r>
      </w:hyperlink>
      <w:r w:rsidRPr="00E575B9">
        <w:rPr>
          <w:rFonts w:ascii="Arial" w:hAnsi="Arial" w:cs="Arial"/>
          <w:sz w:val="24"/>
          <w:szCs w:val="24"/>
        </w:rPr>
        <w:t xml:space="preserve"> (Accessed: 11</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605348C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Cambridge-community (no date) </w:t>
      </w:r>
      <w:r w:rsidRPr="00E575B9">
        <w:rPr>
          <w:rFonts w:ascii="Arial" w:hAnsi="Arial" w:cs="Arial"/>
          <w:i/>
          <w:iCs/>
          <w:sz w:val="24"/>
          <w:szCs w:val="24"/>
        </w:rPr>
        <w:t xml:space="preserve">Getting started with Reflective Practice. </w:t>
      </w:r>
      <w:r w:rsidRPr="00E575B9">
        <w:rPr>
          <w:rFonts w:ascii="Arial" w:hAnsi="Arial" w:cs="Arial"/>
          <w:sz w:val="24"/>
          <w:szCs w:val="24"/>
        </w:rPr>
        <w:t xml:space="preserve">[Picture] Available at: </w:t>
      </w:r>
      <w:hyperlink r:id="rId17" w:history="1">
        <w:r w:rsidRPr="00E575B9">
          <w:rPr>
            <w:rStyle w:val="Hyperlink"/>
            <w:rFonts w:ascii="Arial" w:hAnsi="Arial" w:cs="Arial"/>
            <w:sz w:val="24"/>
            <w:szCs w:val="24"/>
          </w:rPr>
          <w:t>https://www.cambridge-community.org.uk/professional-development/gswrp/media/refp_m3_aw_003.png</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61BE9EF"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Children’s Workforce Development Council (2010) </w:t>
      </w:r>
      <w:r w:rsidRPr="00E575B9">
        <w:rPr>
          <w:rFonts w:ascii="Arial" w:hAnsi="Arial" w:cs="Arial"/>
          <w:i/>
          <w:iCs/>
          <w:sz w:val="24"/>
          <w:szCs w:val="24"/>
        </w:rPr>
        <w:t xml:space="preserve">The Common Core of Skills and Knowledge for the Children and Young People’s Workforce. </w:t>
      </w:r>
      <w:r w:rsidRPr="00E575B9">
        <w:rPr>
          <w:rFonts w:ascii="Arial" w:hAnsi="Arial" w:cs="Arial"/>
          <w:sz w:val="24"/>
          <w:szCs w:val="24"/>
        </w:rPr>
        <w:t xml:space="preserve">Available at:  </w:t>
      </w:r>
      <w:hyperlink r:id="rId18" w:history="1">
        <w:r w:rsidRPr="00E575B9">
          <w:rPr>
            <w:rStyle w:val="Hyperlink"/>
            <w:rFonts w:ascii="Arial" w:hAnsi="Arial" w:cs="Arial"/>
            <w:sz w:val="24"/>
            <w:szCs w:val="24"/>
          </w:rPr>
          <w:t>https://moodle.uwtsd.ac.uk/pluginfile.php/130454/mod_resource/content/1/common_core_skills_factsheet.pdf</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27EA6864"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Dabell, J. (2018) </w:t>
      </w:r>
      <w:r w:rsidRPr="00E575B9">
        <w:rPr>
          <w:rFonts w:ascii="Arial" w:hAnsi="Arial" w:cs="Arial"/>
          <w:i/>
          <w:iCs/>
          <w:sz w:val="24"/>
          <w:szCs w:val="24"/>
        </w:rPr>
        <w:t xml:space="preserve">The ‘So What?’ Model of Reflection. </w:t>
      </w:r>
      <w:r w:rsidRPr="00E575B9">
        <w:rPr>
          <w:rFonts w:ascii="Arial" w:hAnsi="Arial" w:cs="Arial"/>
          <w:sz w:val="24"/>
          <w:szCs w:val="24"/>
        </w:rPr>
        <w:t xml:space="preserve">Available at: </w:t>
      </w:r>
      <w:hyperlink r:id="rId19" w:history="1">
        <w:r w:rsidRPr="00E575B9">
          <w:rPr>
            <w:rStyle w:val="Hyperlink"/>
            <w:rFonts w:ascii="Arial" w:hAnsi="Arial" w:cs="Arial"/>
            <w:sz w:val="24"/>
            <w:szCs w:val="24"/>
          </w:rPr>
          <w:t>https://johndabell.com/2018/08/26/models-of-reflection-5/</w:t>
        </w:r>
      </w:hyperlink>
      <w:r w:rsidRPr="00E575B9">
        <w:rPr>
          <w:rFonts w:ascii="Arial" w:hAnsi="Arial" w:cs="Arial"/>
          <w:sz w:val="24"/>
          <w:szCs w:val="24"/>
        </w:rPr>
        <w:t xml:space="preserve"> (Accessed: 12</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66B393D3"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Dahl, H. and Eriksen, K. Å. (2016) ‘Students' and teachers' experiences of participating in the reflection process “</w:t>
      </w:r>
      <w:proofErr w:type="spellStart"/>
      <w:r w:rsidRPr="00E575B9">
        <w:rPr>
          <w:rFonts w:ascii="Arial" w:hAnsi="Arial" w:cs="Arial"/>
          <w:sz w:val="24"/>
          <w:szCs w:val="24"/>
        </w:rPr>
        <w:t>THiNK</w:t>
      </w:r>
      <w:proofErr w:type="spellEnd"/>
      <w:r w:rsidRPr="00E575B9">
        <w:rPr>
          <w:rFonts w:ascii="Arial" w:hAnsi="Arial" w:cs="Arial"/>
          <w:sz w:val="24"/>
          <w:szCs w:val="24"/>
        </w:rPr>
        <w:t xml:space="preserve">”’. </w:t>
      </w:r>
      <w:r w:rsidRPr="00E575B9">
        <w:rPr>
          <w:rFonts w:ascii="Arial" w:hAnsi="Arial" w:cs="Arial"/>
          <w:i/>
          <w:iCs/>
          <w:sz w:val="24"/>
          <w:szCs w:val="24"/>
        </w:rPr>
        <w:t xml:space="preserve">Nurse Education Today, </w:t>
      </w:r>
      <w:r w:rsidRPr="00E575B9">
        <w:rPr>
          <w:rFonts w:ascii="Arial" w:hAnsi="Arial" w:cs="Arial"/>
          <w:sz w:val="24"/>
          <w:szCs w:val="24"/>
        </w:rPr>
        <w:t xml:space="preserve">1(36), pp.401-406. </w:t>
      </w:r>
    </w:p>
    <w:p w14:paraId="123AFB25"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Donaldson, G. (2015) </w:t>
      </w:r>
      <w:r w:rsidRPr="00E575B9">
        <w:rPr>
          <w:rFonts w:ascii="Arial" w:hAnsi="Arial" w:cs="Arial"/>
          <w:i/>
          <w:iCs/>
          <w:sz w:val="24"/>
          <w:szCs w:val="24"/>
        </w:rPr>
        <w:t xml:space="preserve">Successful Futures. </w:t>
      </w:r>
      <w:r w:rsidRPr="00E575B9">
        <w:rPr>
          <w:rFonts w:ascii="Arial" w:hAnsi="Arial" w:cs="Arial"/>
          <w:sz w:val="24"/>
          <w:szCs w:val="24"/>
        </w:rPr>
        <w:t xml:space="preserve">Available at: </w:t>
      </w:r>
      <w:hyperlink r:id="rId20" w:history="1">
        <w:r w:rsidRPr="00E575B9">
          <w:rPr>
            <w:rStyle w:val="Hyperlink"/>
            <w:rFonts w:ascii="Arial" w:hAnsi="Arial" w:cs="Arial"/>
            <w:sz w:val="24"/>
            <w:szCs w:val="24"/>
          </w:rPr>
          <w:t>https://gov.wales/sites/default/files/publications/2018-03/successful-futures.pdf</w:t>
        </w:r>
      </w:hyperlink>
      <w:r w:rsidRPr="00E575B9">
        <w:rPr>
          <w:rFonts w:ascii="Arial" w:hAnsi="Arial" w:cs="Arial"/>
          <w:sz w:val="24"/>
          <w:szCs w:val="24"/>
        </w:rPr>
        <w:t xml:space="preserve"> (Accessed: 12</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BC166B9"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lastRenderedPageBreak/>
        <w:t xml:space="preserve">Enfield, M. and </w:t>
      </w:r>
      <w:proofErr w:type="spellStart"/>
      <w:r w:rsidRPr="00E575B9">
        <w:rPr>
          <w:rFonts w:ascii="Arial" w:hAnsi="Arial" w:cs="Arial"/>
          <w:sz w:val="24"/>
          <w:szCs w:val="24"/>
        </w:rPr>
        <w:t>Stasz</w:t>
      </w:r>
      <w:proofErr w:type="spellEnd"/>
      <w:r w:rsidRPr="00E575B9">
        <w:rPr>
          <w:rFonts w:ascii="Arial" w:hAnsi="Arial" w:cs="Arial"/>
          <w:sz w:val="24"/>
          <w:szCs w:val="24"/>
        </w:rPr>
        <w:t>, B. (2011) ‘Presence without being present: Reflection and action in a community of practice’. </w:t>
      </w:r>
      <w:r w:rsidRPr="00E575B9">
        <w:rPr>
          <w:rFonts w:ascii="Arial" w:hAnsi="Arial" w:cs="Arial"/>
          <w:i/>
          <w:iCs/>
          <w:sz w:val="24"/>
          <w:szCs w:val="24"/>
        </w:rPr>
        <w:t>Journal of the Scholarship of Teaching and Learning</w:t>
      </w:r>
      <w:r w:rsidRPr="00E575B9">
        <w:rPr>
          <w:rFonts w:ascii="Arial" w:hAnsi="Arial" w:cs="Arial"/>
          <w:sz w:val="24"/>
          <w:szCs w:val="24"/>
        </w:rPr>
        <w:t>, pp.108-118.</w:t>
      </w:r>
    </w:p>
    <w:p w14:paraId="458EAE75"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(2017) </w:t>
      </w:r>
      <w:r w:rsidRPr="00E575B9">
        <w:rPr>
          <w:rFonts w:ascii="Arial" w:hAnsi="Arial" w:cs="Arial"/>
          <w:i/>
          <w:iCs/>
          <w:sz w:val="24"/>
          <w:szCs w:val="24"/>
        </w:rPr>
        <w:t xml:space="preserve">Improving teaching through an emphasis on professional learning. </w:t>
      </w:r>
      <w:r w:rsidRPr="00E575B9">
        <w:rPr>
          <w:rFonts w:ascii="Arial" w:hAnsi="Arial" w:cs="Arial"/>
          <w:sz w:val="24"/>
          <w:szCs w:val="24"/>
        </w:rPr>
        <w:t xml:space="preserve">Available at: </w:t>
      </w:r>
      <w:hyperlink r:id="rId21" w:history="1">
        <w:r w:rsidRPr="00E575B9">
          <w:rPr>
            <w:rStyle w:val="Hyperlink"/>
            <w:rFonts w:ascii="Arial" w:hAnsi="Arial" w:cs="Arial"/>
            <w:sz w:val="24"/>
            <w:szCs w:val="24"/>
          </w:rPr>
          <w:t>https://www.estyn.gov.wales/effective-practice/improving-teaching-through-emphasis-professional-learning</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0DC7A409"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(no date) </w:t>
      </w:r>
      <w:r w:rsidRPr="00E575B9">
        <w:rPr>
          <w:rFonts w:ascii="Arial" w:hAnsi="Arial" w:cs="Arial"/>
          <w:i/>
          <w:iCs/>
          <w:sz w:val="24"/>
          <w:szCs w:val="24"/>
        </w:rPr>
        <w:t xml:space="preserve">About us. </w:t>
      </w:r>
      <w:r w:rsidRPr="00E575B9">
        <w:rPr>
          <w:rFonts w:ascii="Arial" w:hAnsi="Arial" w:cs="Arial"/>
          <w:sz w:val="24"/>
          <w:szCs w:val="24"/>
        </w:rPr>
        <w:t xml:space="preserve">Available at: </w:t>
      </w:r>
      <w:hyperlink r:id="rId22" w:history="1">
        <w:r w:rsidRPr="00E575B9">
          <w:rPr>
            <w:rStyle w:val="Hyperlink"/>
            <w:rFonts w:ascii="Arial" w:hAnsi="Arial" w:cs="Arial"/>
            <w:sz w:val="24"/>
            <w:szCs w:val="24"/>
          </w:rPr>
          <w:t>https://www.estyn.gov.wales/about-us</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EECA57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(no date) </w:t>
      </w:r>
      <w:r w:rsidRPr="00E575B9">
        <w:rPr>
          <w:rFonts w:ascii="Arial" w:hAnsi="Arial" w:cs="Arial"/>
          <w:i/>
          <w:iCs/>
          <w:sz w:val="24"/>
          <w:szCs w:val="24"/>
        </w:rPr>
        <w:t xml:space="preserve">Our Priorities. </w:t>
      </w:r>
      <w:r w:rsidRPr="00E575B9">
        <w:rPr>
          <w:rFonts w:ascii="Arial" w:hAnsi="Arial" w:cs="Arial"/>
          <w:sz w:val="24"/>
          <w:szCs w:val="24"/>
        </w:rPr>
        <w:t xml:space="preserve">Available at: </w:t>
      </w:r>
      <w:hyperlink r:id="rId23" w:history="1">
        <w:r w:rsidRPr="00E575B9">
          <w:rPr>
            <w:rStyle w:val="Hyperlink"/>
            <w:rFonts w:ascii="Arial" w:hAnsi="Arial" w:cs="Arial"/>
            <w:sz w:val="24"/>
            <w:szCs w:val="24"/>
          </w:rPr>
          <w:t>https://www.estyn.gov.wales/about-us/our-priorities</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1794A8EA"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HMI (2017) </w:t>
      </w:r>
      <w:r w:rsidRPr="00E575B9">
        <w:rPr>
          <w:rFonts w:ascii="Arial" w:hAnsi="Arial" w:cs="Arial"/>
          <w:i/>
          <w:iCs/>
          <w:sz w:val="24"/>
          <w:szCs w:val="24"/>
        </w:rPr>
        <w:t xml:space="preserve">Estyn Inspection Changes. </w:t>
      </w:r>
      <w:r w:rsidRPr="00E575B9">
        <w:rPr>
          <w:rFonts w:ascii="Arial" w:hAnsi="Arial" w:cs="Arial"/>
          <w:sz w:val="24"/>
          <w:szCs w:val="24"/>
        </w:rPr>
        <w:t xml:space="preserve">[Video] Available at: </w:t>
      </w:r>
      <w:hyperlink r:id="rId24" w:history="1">
        <w:r w:rsidRPr="00E575B9">
          <w:rPr>
            <w:rStyle w:val="Hyperlink"/>
            <w:rFonts w:ascii="Arial" w:hAnsi="Arial" w:cs="Arial"/>
            <w:sz w:val="24"/>
            <w:szCs w:val="24"/>
          </w:rPr>
          <w:t>https://www.youtube.com/watch?v=sNZBKB_OK_4</w:t>
        </w:r>
      </w:hyperlink>
      <w:r w:rsidRPr="00E575B9">
        <w:rPr>
          <w:rFonts w:ascii="Arial" w:hAnsi="Arial" w:cs="Arial"/>
          <w:sz w:val="24"/>
          <w:szCs w:val="24"/>
        </w:rPr>
        <w:t xml:space="preserve"> (Accessed: 8</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D20D4F3"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Everyday Power (2019) </w:t>
      </w:r>
      <w:r w:rsidRPr="00E575B9">
        <w:rPr>
          <w:rFonts w:ascii="Arial" w:hAnsi="Arial" w:cs="Arial"/>
          <w:i/>
          <w:iCs/>
          <w:sz w:val="24"/>
          <w:szCs w:val="24"/>
        </w:rPr>
        <w:t>50 Reflection Quotes to Ignite Your Future.</w:t>
      </w:r>
      <w:r w:rsidRPr="00E575B9">
        <w:rPr>
          <w:rFonts w:ascii="Arial" w:hAnsi="Arial" w:cs="Arial"/>
          <w:sz w:val="24"/>
          <w:szCs w:val="24"/>
        </w:rPr>
        <w:t xml:space="preserve"> [Picture] Available at: </w:t>
      </w:r>
      <w:hyperlink r:id="rId25" w:history="1">
        <w:r w:rsidRPr="00E575B9">
          <w:rPr>
            <w:rStyle w:val="Hyperlink"/>
            <w:rFonts w:ascii="Arial" w:hAnsi="Arial" w:cs="Arial"/>
            <w:sz w:val="24"/>
            <w:szCs w:val="24"/>
          </w:rPr>
          <w:t>https://www.bing.com/images/search?view=detailV2&amp;ccid=URwr5Msx&amp;id=833E35791380DF201E0002934769B90E0BAB6190&amp;thid=OIP.URwr5MsxAGpLvotwyg8MywHaHa&amp;mediaurl=https%3a%2f%2feverydaypowerblog.com%2fwp-content%2fuploads%2f2019%2f01%2fself-reflection-quotes-to-inspire-and-teach.jpg&amp;exph=924&amp;expw=924&amp;q=Quotes+On+self+Reflection&amp;simid=608012072275545552&amp;ck=217CB9D0F3A3E3434B0F4FAA1BDFFF19&amp;selectedIndex=12&amp;FORM=IRPRST&amp;ajaxhist=0</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2021) </w:t>
      </w:r>
    </w:p>
    <w:p w14:paraId="2F96541B"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Giaimo-Ballard, </w:t>
      </w:r>
      <w:proofErr w:type="gramStart"/>
      <w:r w:rsidRPr="00E575B9">
        <w:rPr>
          <w:rFonts w:ascii="Arial" w:hAnsi="Arial" w:cs="Arial"/>
          <w:sz w:val="24"/>
          <w:szCs w:val="24"/>
        </w:rPr>
        <w:t>D.</w:t>
      </w:r>
      <w:proofErr w:type="gramEnd"/>
      <w:r w:rsidRPr="00E575B9">
        <w:rPr>
          <w:rFonts w:ascii="Arial" w:hAnsi="Arial" w:cs="Arial"/>
          <w:sz w:val="24"/>
          <w:szCs w:val="24"/>
        </w:rPr>
        <w:t xml:space="preserve"> and Hyatt, D.L. (2012) ‘Reflection-in-action teaching strategies used by faculty to enhance teaching and learning’. </w:t>
      </w:r>
      <w:r w:rsidRPr="00E575B9">
        <w:rPr>
          <w:rFonts w:ascii="Arial" w:hAnsi="Arial" w:cs="Arial"/>
          <w:i/>
          <w:iCs/>
          <w:sz w:val="24"/>
          <w:szCs w:val="24"/>
        </w:rPr>
        <w:t>Networks: An Online Journal for Teacher Research</w:t>
      </w:r>
      <w:r w:rsidRPr="00E575B9">
        <w:rPr>
          <w:rFonts w:ascii="Arial" w:hAnsi="Arial" w:cs="Arial"/>
          <w:sz w:val="24"/>
          <w:szCs w:val="24"/>
        </w:rPr>
        <w:t>, 14(2), p.400.</w:t>
      </w:r>
    </w:p>
    <w:p w14:paraId="352563E1"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Gibbs, G. (1988) </w:t>
      </w:r>
      <w:r w:rsidRPr="00E575B9">
        <w:rPr>
          <w:rFonts w:ascii="Arial" w:hAnsi="Arial" w:cs="Arial"/>
          <w:i/>
          <w:iCs/>
          <w:sz w:val="24"/>
          <w:szCs w:val="24"/>
        </w:rPr>
        <w:t>Learning by Doing: A Guide to Teaching and Learning Methods.</w:t>
      </w:r>
      <w:r w:rsidRPr="00E575B9">
        <w:rPr>
          <w:rFonts w:ascii="Arial" w:hAnsi="Arial" w:cs="Arial"/>
          <w:sz w:val="24"/>
          <w:szCs w:val="24"/>
        </w:rPr>
        <w:t xml:space="preserve"> Oxford: Oxford </w:t>
      </w:r>
      <w:proofErr w:type="spellStart"/>
      <w:r w:rsidRPr="00E575B9">
        <w:rPr>
          <w:rFonts w:ascii="Arial" w:hAnsi="Arial" w:cs="Arial"/>
          <w:sz w:val="24"/>
          <w:szCs w:val="24"/>
        </w:rPr>
        <w:t>Polytechic</w:t>
      </w:r>
      <w:proofErr w:type="spellEnd"/>
      <w:r w:rsidRPr="00E575B9">
        <w:rPr>
          <w:rFonts w:ascii="Arial" w:hAnsi="Arial" w:cs="Arial"/>
          <w:sz w:val="24"/>
          <w:szCs w:val="24"/>
        </w:rPr>
        <w:t>.</w:t>
      </w:r>
    </w:p>
    <w:p w14:paraId="767580EE"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Hargreaves, J. and Page, L. (2013) </w:t>
      </w:r>
      <w:r w:rsidRPr="00E575B9">
        <w:rPr>
          <w:rFonts w:ascii="Arial" w:hAnsi="Arial" w:cs="Arial"/>
          <w:i/>
          <w:iCs/>
          <w:sz w:val="24"/>
          <w:szCs w:val="24"/>
        </w:rPr>
        <w:t xml:space="preserve">Reflective practice. </w:t>
      </w:r>
      <w:r w:rsidRPr="00E575B9">
        <w:rPr>
          <w:rFonts w:ascii="Arial" w:hAnsi="Arial" w:cs="Arial"/>
          <w:sz w:val="24"/>
          <w:szCs w:val="24"/>
        </w:rPr>
        <w:t>Cambridge: Polity Press.</w:t>
      </w:r>
    </w:p>
    <w:p w14:paraId="14E034A2" w14:textId="77777777" w:rsidR="00186925" w:rsidRPr="00E575B9" w:rsidRDefault="00186925" w:rsidP="00186925">
      <w:pPr>
        <w:spacing w:line="360" w:lineRule="auto"/>
        <w:jc w:val="both"/>
        <w:rPr>
          <w:rFonts w:ascii="Arial" w:hAnsi="Arial" w:cs="Arial"/>
          <w:sz w:val="24"/>
          <w:szCs w:val="24"/>
        </w:rPr>
      </w:pPr>
      <w:bookmarkStart w:id="1" w:name="_Hlk60865412"/>
      <w:r w:rsidRPr="00E575B9">
        <w:rPr>
          <w:rFonts w:ascii="Arial" w:hAnsi="Arial" w:cs="Arial"/>
          <w:sz w:val="24"/>
          <w:szCs w:val="24"/>
        </w:rPr>
        <w:t xml:space="preserve">Hilden, S. and </w:t>
      </w:r>
      <w:proofErr w:type="spellStart"/>
      <w:r w:rsidRPr="00E575B9">
        <w:rPr>
          <w:rFonts w:ascii="Arial" w:hAnsi="Arial" w:cs="Arial"/>
          <w:sz w:val="24"/>
          <w:szCs w:val="24"/>
        </w:rPr>
        <w:t>Tikkamäki</w:t>
      </w:r>
      <w:proofErr w:type="spellEnd"/>
      <w:r w:rsidRPr="00E575B9">
        <w:rPr>
          <w:rFonts w:ascii="Arial" w:hAnsi="Arial" w:cs="Arial"/>
          <w:sz w:val="24"/>
          <w:szCs w:val="24"/>
        </w:rPr>
        <w:t xml:space="preserve">, </w:t>
      </w:r>
      <w:bookmarkEnd w:id="1"/>
      <w:r w:rsidRPr="00E575B9">
        <w:rPr>
          <w:rFonts w:ascii="Arial" w:hAnsi="Arial" w:cs="Arial"/>
          <w:sz w:val="24"/>
          <w:szCs w:val="24"/>
        </w:rPr>
        <w:t xml:space="preserve">K. (2013) ‘Reflective practice as a fuel for organizational learning’. </w:t>
      </w:r>
      <w:r w:rsidRPr="00E575B9">
        <w:rPr>
          <w:rFonts w:ascii="Arial" w:hAnsi="Arial" w:cs="Arial"/>
          <w:i/>
          <w:iCs/>
          <w:sz w:val="24"/>
          <w:szCs w:val="24"/>
        </w:rPr>
        <w:t>Administrative sciences</w:t>
      </w:r>
      <w:r w:rsidRPr="00E575B9">
        <w:rPr>
          <w:rFonts w:ascii="Arial" w:hAnsi="Arial" w:cs="Arial"/>
          <w:sz w:val="24"/>
          <w:szCs w:val="24"/>
        </w:rPr>
        <w:t>, 3(3), pp.76-95.</w:t>
      </w:r>
    </w:p>
    <w:p w14:paraId="784FDC3A"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Jasper, M. (2013) </w:t>
      </w:r>
      <w:r w:rsidRPr="00E575B9">
        <w:rPr>
          <w:rFonts w:ascii="Arial" w:hAnsi="Arial" w:cs="Arial"/>
          <w:i/>
          <w:iCs/>
          <w:sz w:val="24"/>
          <w:szCs w:val="24"/>
        </w:rPr>
        <w:t>Beginning reflective practice</w:t>
      </w:r>
      <w:r w:rsidRPr="00E575B9">
        <w:rPr>
          <w:rFonts w:ascii="Arial" w:hAnsi="Arial" w:cs="Arial"/>
          <w:sz w:val="24"/>
          <w:szCs w:val="24"/>
        </w:rPr>
        <w:t>. 2</w:t>
      </w:r>
      <w:r w:rsidRPr="00E575B9">
        <w:rPr>
          <w:rFonts w:ascii="Arial" w:hAnsi="Arial" w:cs="Arial"/>
          <w:sz w:val="24"/>
          <w:szCs w:val="24"/>
          <w:vertAlign w:val="superscript"/>
        </w:rPr>
        <w:t>nd</w:t>
      </w:r>
      <w:r w:rsidRPr="00E575B9">
        <w:rPr>
          <w:rFonts w:ascii="Arial" w:hAnsi="Arial" w:cs="Arial"/>
          <w:sz w:val="24"/>
          <w:szCs w:val="24"/>
        </w:rPr>
        <w:t xml:space="preserve"> Ed. London: Cengage Learning.</w:t>
      </w:r>
    </w:p>
    <w:p w14:paraId="2AC091CF"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lastRenderedPageBreak/>
        <w:t xml:space="preserve">Johns, C. (2017) </w:t>
      </w:r>
      <w:r w:rsidRPr="00E575B9">
        <w:rPr>
          <w:rFonts w:ascii="Arial" w:hAnsi="Arial" w:cs="Arial"/>
          <w:i/>
          <w:iCs/>
          <w:sz w:val="24"/>
          <w:szCs w:val="24"/>
        </w:rPr>
        <w:t>Becoming a reflective practitioner</w:t>
      </w:r>
      <w:r w:rsidRPr="00E575B9">
        <w:rPr>
          <w:rFonts w:ascii="Arial" w:hAnsi="Arial" w:cs="Arial"/>
          <w:sz w:val="24"/>
          <w:szCs w:val="24"/>
        </w:rPr>
        <w:t>. 5</w:t>
      </w:r>
      <w:r w:rsidRPr="00E575B9">
        <w:rPr>
          <w:rFonts w:ascii="Arial" w:hAnsi="Arial" w:cs="Arial"/>
          <w:sz w:val="24"/>
          <w:szCs w:val="24"/>
          <w:vertAlign w:val="superscript"/>
        </w:rPr>
        <w:t>th</w:t>
      </w:r>
      <w:r w:rsidRPr="00E575B9">
        <w:rPr>
          <w:rFonts w:ascii="Arial" w:hAnsi="Arial" w:cs="Arial"/>
          <w:sz w:val="24"/>
          <w:szCs w:val="24"/>
        </w:rPr>
        <w:t xml:space="preserve"> Ed. West Sussex: John Wiley &amp; Sons.</w:t>
      </w:r>
    </w:p>
    <w:p w14:paraId="38A68C0A"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Kossakowska-Pisarek</w:t>
      </w:r>
      <w:proofErr w:type="spellEnd"/>
      <w:r w:rsidRPr="00E575B9">
        <w:rPr>
          <w:rFonts w:ascii="Arial" w:hAnsi="Arial" w:cs="Arial"/>
          <w:sz w:val="24"/>
          <w:szCs w:val="24"/>
        </w:rPr>
        <w:t xml:space="preserve">, S. (2020) ‘Developing reflective practice as part of teacher training with the use of critical </w:t>
      </w:r>
      <w:proofErr w:type="gramStart"/>
      <w:r w:rsidRPr="00E575B9">
        <w:rPr>
          <w:rFonts w:ascii="Arial" w:hAnsi="Arial" w:cs="Arial"/>
          <w:sz w:val="24"/>
          <w:szCs w:val="24"/>
        </w:rPr>
        <w:t>incidents’</w:t>
      </w:r>
      <w:proofErr w:type="gramEnd"/>
      <w:r w:rsidRPr="00E575B9">
        <w:rPr>
          <w:rFonts w:ascii="Arial" w:hAnsi="Arial" w:cs="Arial"/>
          <w:sz w:val="24"/>
          <w:szCs w:val="24"/>
        </w:rPr>
        <w:t xml:space="preserve">. </w:t>
      </w:r>
      <w:proofErr w:type="spellStart"/>
      <w:r w:rsidRPr="00E575B9">
        <w:rPr>
          <w:rFonts w:ascii="Arial" w:hAnsi="Arial" w:cs="Arial"/>
          <w:i/>
          <w:iCs/>
          <w:sz w:val="24"/>
          <w:szCs w:val="24"/>
        </w:rPr>
        <w:t>Neofilolog</w:t>
      </w:r>
      <w:proofErr w:type="spellEnd"/>
      <w:r w:rsidRPr="00E575B9">
        <w:rPr>
          <w:rFonts w:ascii="Arial" w:hAnsi="Arial" w:cs="Arial"/>
          <w:i/>
          <w:iCs/>
          <w:sz w:val="24"/>
          <w:szCs w:val="24"/>
        </w:rPr>
        <w:t>,</w:t>
      </w:r>
      <w:r w:rsidRPr="00E575B9">
        <w:rPr>
          <w:rFonts w:ascii="Arial" w:hAnsi="Arial" w:cs="Arial"/>
          <w:sz w:val="24"/>
          <w:szCs w:val="24"/>
        </w:rPr>
        <w:t xml:space="preserve"> 55(1), pp.93-107.</w:t>
      </w:r>
    </w:p>
    <w:p w14:paraId="68572D4D"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La Trobe University (2020) </w:t>
      </w:r>
      <w:r w:rsidRPr="00E575B9">
        <w:rPr>
          <w:rFonts w:ascii="Arial" w:hAnsi="Arial" w:cs="Arial"/>
          <w:i/>
          <w:iCs/>
          <w:sz w:val="24"/>
          <w:szCs w:val="24"/>
        </w:rPr>
        <w:t xml:space="preserve">Examples of Reflective Practice. </w:t>
      </w:r>
      <w:r w:rsidRPr="00E575B9">
        <w:rPr>
          <w:rFonts w:ascii="Arial" w:hAnsi="Arial" w:cs="Arial"/>
          <w:sz w:val="24"/>
          <w:szCs w:val="24"/>
        </w:rPr>
        <w:t xml:space="preserve">Available at: </w:t>
      </w:r>
      <w:hyperlink r:id="rId26" w:history="1">
        <w:r w:rsidRPr="00E575B9">
          <w:rPr>
            <w:rStyle w:val="Hyperlink"/>
            <w:rFonts w:ascii="Arial" w:hAnsi="Arial" w:cs="Arial"/>
            <w:sz w:val="24"/>
            <w:szCs w:val="24"/>
          </w:rPr>
          <w:t>https://latrobe.libguides.com/c.php?g=443139&amp;p=3021315</w:t>
        </w:r>
      </w:hyperlink>
      <w:r w:rsidRPr="00E575B9">
        <w:rPr>
          <w:rFonts w:ascii="Arial" w:hAnsi="Arial" w:cs="Arial"/>
          <w:sz w:val="24"/>
          <w:szCs w:val="24"/>
        </w:rPr>
        <w:t xml:space="preserve"> (Accessed: 12</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371E2B9" w14:textId="77777777" w:rsidR="00186925" w:rsidRPr="00E575B9" w:rsidRDefault="00186925" w:rsidP="00186925">
      <w:pPr>
        <w:spacing w:line="360" w:lineRule="auto"/>
        <w:jc w:val="both"/>
        <w:rPr>
          <w:rFonts w:ascii="Arial" w:hAnsi="Arial" w:cs="Arial"/>
          <w:sz w:val="24"/>
          <w:szCs w:val="24"/>
        </w:rPr>
      </w:pPr>
      <w:proofErr w:type="gramStart"/>
      <w:r w:rsidRPr="00E575B9">
        <w:rPr>
          <w:rFonts w:ascii="Arial" w:hAnsi="Arial" w:cs="Arial"/>
          <w:sz w:val="24"/>
          <w:szCs w:val="24"/>
        </w:rPr>
        <w:t>Life Long</w:t>
      </w:r>
      <w:proofErr w:type="gramEnd"/>
      <w:r w:rsidRPr="00E575B9">
        <w:rPr>
          <w:rFonts w:ascii="Arial" w:hAnsi="Arial" w:cs="Arial"/>
          <w:sz w:val="24"/>
          <w:szCs w:val="24"/>
        </w:rPr>
        <w:t xml:space="preserve"> Learning with OT (2016) </w:t>
      </w:r>
      <w:r w:rsidRPr="00E575B9">
        <w:rPr>
          <w:rFonts w:ascii="Arial" w:hAnsi="Arial" w:cs="Arial"/>
          <w:i/>
          <w:iCs/>
          <w:sz w:val="24"/>
          <w:szCs w:val="24"/>
        </w:rPr>
        <w:t xml:space="preserve">Guide to models of reflection – when &amp; why should you use different ones? </w:t>
      </w:r>
      <w:r w:rsidRPr="00E575B9">
        <w:rPr>
          <w:rFonts w:ascii="Arial" w:hAnsi="Arial" w:cs="Arial"/>
          <w:sz w:val="24"/>
          <w:szCs w:val="24"/>
        </w:rPr>
        <w:t xml:space="preserve">Available at: </w:t>
      </w:r>
      <w:hyperlink r:id="rId27" w:history="1">
        <w:r w:rsidRPr="00E575B9">
          <w:rPr>
            <w:rStyle w:val="Hyperlink"/>
            <w:rFonts w:ascii="Arial" w:hAnsi="Arial" w:cs="Arial"/>
            <w:sz w:val="24"/>
            <w:szCs w:val="24"/>
          </w:rPr>
          <w:t>https://lifelonglearningwithot.wordpress.com/2016/05/02/different-models-of-reflection-using-them-to-help-me-reflect/</w:t>
        </w:r>
      </w:hyperlink>
      <w:r w:rsidRPr="00E575B9">
        <w:rPr>
          <w:rFonts w:ascii="Arial" w:hAnsi="Arial" w:cs="Arial"/>
          <w:sz w:val="24"/>
          <w:szCs w:val="24"/>
        </w:rPr>
        <w:t xml:space="preserve"> (Accessed: 10</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313C7CB"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Lindon, J. and </w:t>
      </w:r>
      <w:proofErr w:type="spellStart"/>
      <w:r w:rsidRPr="00E575B9">
        <w:rPr>
          <w:rFonts w:ascii="Arial" w:hAnsi="Arial" w:cs="Arial"/>
          <w:sz w:val="24"/>
          <w:szCs w:val="24"/>
        </w:rPr>
        <w:t>Trodd</w:t>
      </w:r>
      <w:proofErr w:type="spellEnd"/>
      <w:r w:rsidRPr="00E575B9">
        <w:rPr>
          <w:rFonts w:ascii="Arial" w:hAnsi="Arial" w:cs="Arial"/>
          <w:sz w:val="24"/>
          <w:szCs w:val="24"/>
        </w:rPr>
        <w:t xml:space="preserve">, L. (2016) </w:t>
      </w:r>
      <w:r w:rsidRPr="00E575B9">
        <w:rPr>
          <w:rFonts w:ascii="Arial" w:hAnsi="Arial" w:cs="Arial"/>
          <w:i/>
          <w:iCs/>
          <w:sz w:val="24"/>
          <w:szCs w:val="24"/>
        </w:rPr>
        <w:t xml:space="preserve">Reflective Practice and Early Years Professionalism. </w:t>
      </w:r>
      <w:r w:rsidRPr="00E575B9">
        <w:rPr>
          <w:rFonts w:ascii="Arial" w:hAnsi="Arial" w:cs="Arial"/>
          <w:sz w:val="24"/>
          <w:szCs w:val="24"/>
        </w:rPr>
        <w:t>3</w:t>
      </w:r>
      <w:r w:rsidRPr="00E575B9">
        <w:rPr>
          <w:rFonts w:ascii="Arial" w:hAnsi="Arial" w:cs="Arial"/>
          <w:sz w:val="24"/>
          <w:szCs w:val="24"/>
          <w:vertAlign w:val="superscript"/>
        </w:rPr>
        <w:t>rd</w:t>
      </w:r>
      <w:r w:rsidRPr="00E575B9">
        <w:rPr>
          <w:rFonts w:ascii="Arial" w:hAnsi="Arial" w:cs="Arial"/>
          <w:sz w:val="24"/>
          <w:szCs w:val="24"/>
        </w:rPr>
        <w:t xml:space="preserve"> Ed. London: Hodder Education. </w:t>
      </w:r>
    </w:p>
    <w:p w14:paraId="58E4A8DC"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Lorraine (2017) ‘Reflective Practice in the early </w:t>
      </w:r>
      <w:proofErr w:type="gramStart"/>
      <w:r w:rsidRPr="00E575B9">
        <w:rPr>
          <w:rFonts w:ascii="Arial" w:hAnsi="Arial" w:cs="Arial"/>
          <w:sz w:val="24"/>
          <w:szCs w:val="24"/>
        </w:rPr>
        <w:t>years’</w:t>
      </w:r>
      <w:proofErr w:type="gramEnd"/>
      <w:r w:rsidRPr="00E575B9">
        <w:rPr>
          <w:rFonts w:ascii="Arial" w:hAnsi="Arial" w:cs="Arial"/>
          <w:sz w:val="24"/>
          <w:szCs w:val="24"/>
        </w:rPr>
        <w:t xml:space="preserve">. </w:t>
      </w:r>
      <w:r w:rsidRPr="00E575B9">
        <w:rPr>
          <w:rFonts w:ascii="Arial" w:hAnsi="Arial" w:cs="Arial"/>
          <w:i/>
          <w:iCs/>
          <w:sz w:val="24"/>
          <w:szCs w:val="24"/>
        </w:rPr>
        <w:t xml:space="preserve">Longford CCC Weekly Bulletin. </w:t>
      </w:r>
      <w:r w:rsidRPr="00E575B9">
        <w:rPr>
          <w:rFonts w:ascii="Arial" w:hAnsi="Arial" w:cs="Arial"/>
          <w:sz w:val="24"/>
          <w:szCs w:val="24"/>
        </w:rPr>
        <w:t xml:space="preserve">[blog] 13 April. Available at: </w:t>
      </w:r>
      <w:hyperlink r:id="rId28" w:history="1">
        <w:r w:rsidRPr="00E575B9">
          <w:rPr>
            <w:rStyle w:val="Hyperlink"/>
            <w:rFonts w:ascii="Arial" w:hAnsi="Arial" w:cs="Arial"/>
            <w:sz w:val="24"/>
            <w:szCs w:val="24"/>
          </w:rPr>
          <w:t>https://longfordchildcare.ie/reflective-practice-early-years/</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2021) </w:t>
      </w:r>
    </w:p>
    <w:p w14:paraId="572EF256"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Middleton, R. (2017) ‘Critical reflection: the struggle of a practice developer’. </w:t>
      </w:r>
      <w:r w:rsidRPr="00E575B9">
        <w:rPr>
          <w:rFonts w:ascii="Arial" w:hAnsi="Arial" w:cs="Arial"/>
          <w:i/>
          <w:iCs/>
          <w:sz w:val="24"/>
          <w:szCs w:val="24"/>
        </w:rPr>
        <w:t xml:space="preserve">International Practice Development Journal, </w:t>
      </w:r>
      <w:r w:rsidRPr="00E575B9">
        <w:rPr>
          <w:rFonts w:ascii="Arial" w:hAnsi="Arial" w:cs="Arial"/>
          <w:sz w:val="24"/>
          <w:szCs w:val="24"/>
        </w:rPr>
        <w:t>7(1), pp.1-7</w:t>
      </w:r>
    </w:p>
    <w:p w14:paraId="3F13B518"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Moon, J.A. (2013) </w:t>
      </w:r>
      <w:r w:rsidRPr="00E575B9">
        <w:rPr>
          <w:rFonts w:ascii="Arial" w:hAnsi="Arial" w:cs="Arial"/>
          <w:i/>
          <w:iCs/>
          <w:sz w:val="24"/>
          <w:szCs w:val="24"/>
        </w:rPr>
        <w:t>Reflection in learning and professional development: Theory and practice.</w:t>
      </w:r>
      <w:r w:rsidRPr="00E575B9">
        <w:rPr>
          <w:rFonts w:ascii="Arial" w:hAnsi="Arial" w:cs="Arial"/>
          <w:sz w:val="24"/>
          <w:szCs w:val="24"/>
        </w:rPr>
        <w:t xml:space="preserve"> Oxon: Routledge.</w:t>
      </w:r>
    </w:p>
    <w:p w14:paraId="72172A1D"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Moyles, J. (2011) </w:t>
      </w:r>
      <w:r w:rsidRPr="00E575B9">
        <w:rPr>
          <w:rFonts w:ascii="Arial" w:hAnsi="Arial" w:cs="Arial"/>
          <w:i/>
          <w:iCs/>
          <w:sz w:val="24"/>
          <w:szCs w:val="24"/>
        </w:rPr>
        <w:t xml:space="preserve">Thinking about Play: Developing a Reflective Approach. </w:t>
      </w:r>
      <w:r w:rsidRPr="00E575B9">
        <w:rPr>
          <w:rFonts w:ascii="Arial" w:hAnsi="Arial" w:cs="Arial"/>
          <w:sz w:val="24"/>
          <w:szCs w:val="24"/>
        </w:rPr>
        <w:t xml:space="preserve">England: McGraw Hill Education. </w:t>
      </w:r>
    </w:p>
    <w:p w14:paraId="7DB796EA"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Owen, G. and Fletcher, A. (no date)</w:t>
      </w:r>
      <w:r w:rsidRPr="00E575B9">
        <w:rPr>
          <w:rFonts w:ascii="Arial" w:hAnsi="Arial" w:cs="Arial"/>
          <w:i/>
          <w:iCs/>
          <w:sz w:val="24"/>
          <w:szCs w:val="24"/>
        </w:rPr>
        <w:t xml:space="preserve"> Reflective Practice Guide. </w:t>
      </w:r>
      <w:r w:rsidRPr="00E575B9">
        <w:rPr>
          <w:rFonts w:ascii="Arial" w:hAnsi="Arial" w:cs="Arial"/>
          <w:sz w:val="24"/>
          <w:szCs w:val="24"/>
        </w:rPr>
        <w:t xml:space="preserve">Available at:  </w:t>
      </w:r>
      <w:hyperlink r:id="rId29" w:history="1">
        <w:r w:rsidRPr="00E575B9">
          <w:rPr>
            <w:rStyle w:val="Hyperlink"/>
            <w:rFonts w:ascii="Arial" w:hAnsi="Arial" w:cs="Arial"/>
            <w:sz w:val="24"/>
            <w:szCs w:val="24"/>
          </w:rPr>
          <w:t>https://www.cipd.co.uk/Images/reflective-practice-guide_tcm18-12524.pdf</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2020) </w:t>
      </w:r>
    </w:p>
    <w:p w14:paraId="07257CEE"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Paige-Smith, A. and Craft, A. (2011) </w:t>
      </w:r>
      <w:r w:rsidRPr="00E575B9">
        <w:rPr>
          <w:rFonts w:ascii="Arial" w:hAnsi="Arial" w:cs="Arial"/>
          <w:i/>
          <w:iCs/>
          <w:sz w:val="24"/>
          <w:szCs w:val="24"/>
        </w:rPr>
        <w:t xml:space="preserve">Developing Reflective Practice in the Early Years. </w:t>
      </w:r>
      <w:r w:rsidRPr="00E575B9">
        <w:rPr>
          <w:rFonts w:ascii="Arial" w:hAnsi="Arial" w:cs="Arial"/>
          <w:sz w:val="24"/>
          <w:szCs w:val="24"/>
        </w:rPr>
        <w:t>2</w:t>
      </w:r>
      <w:r w:rsidRPr="00E575B9">
        <w:rPr>
          <w:rFonts w:ascii="Arial" w:hAnsi="Arial" w:cs="Arial"/>
          <w:sz w:val="24"/>
          <w:szCs w:val="24"/>
          <w:vertAlign w:val="superscript"/>
        </w:rPr>
        <w:t>nd</w:t>
      </w:r>
      <w:r w:rsidRPr="00E575B9">
        <w:rPr>
          <w:rFonts w:ascii="Arial" w:hAnsi="Arial" w:cs="Arial"/>
          <w:sz w:val="24"/>
          <w:szCs w:val="24"/>
        </w:rPr>
        <w:t xml:space="preserve"> ed.</w:t>
      </w:r>
      <w:r w:rsidRPr="00E575B9">
        <w:rPr>
          <w:rFonts w:ascii="Arial" w:hAnsi="Arial" w:cs="Arial"/>
          <w:i/>
          <w:iCs/>
          <w:sz w:val="24"/>
          <w:szCs w:val="24"/>
        </w:rPr>
        <w:t xml:space="preserve"> </w:t>
      </w:r>
      <w:r w:rsidRPr="00E575B9">
        <w:rPr>
          <w:rFonts w:ascii="Arial" w:hAnsi="Arial" w:cs="Arial"/>
          <w:sz w:val="24"/>
          <w:szCs w:val="24"/>
        </w:rPr>
        <w:t xml:space="preserve">England: McGraw Hill Education. </w:t>
      </w:r>
    </w:p>
    <w:p w14:paraId="44367BEB"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Purdon, A., (2016) ‘Sustained shared thinking in an early childhood setting: an exploration of practitioners' </w:t>
      </w:r>
      <w:proofErr w:type="gramStart"/>
      <w:r w:rsidRPr="00E575B9">
        <w:rPr>
          <w:rFonts w:ascii="Arial" w:hAnsi="Arial" w:cs="Arial"/>
          <w:sz w:val="24"/>
          <w:szCs w:val="24"/>
        </w:rPr>
        <w:t>perspectives’</w:t>
      </w:r>
      <w:proofErr w:type="gramEnd"/>
      <w:r w:rsidRPr="00E575B9">
        <w:rPr>
          <w:rFonts w:ascii="Arial" w:hAnsi="Arial" w:cs="Arial"/>
          <w:sz w:val="24"/>
          <w:szCs w:val="24"/>
        </w:rPr>
        <w:t xml:space="preserve">. </w:t>
      </w:r>
      <w:r w:rsidRPr="00E575B9">
        <w:rPr>
          <w:rFonts w:ascii="Arial" w:hAnsi="Arial" w:cs="Arial"/>
          <w:i/>
          <w:iCs/>
          <w:sz w:val="24"/>
          <w:szCs w:val="24"/>
        </w:rPr>
        <w:t>Education 3-13</w:t>
      </w:r>
      <w:r w:rsidRPr="00E575B9">
        <w:rPr>
          <w:rFonts w:ascii="Arial" w:hAnsi="Arial" w:cs="Arial"/>
          <w:sz w:val="24"/>
          <w:szCs w:val="24"/>
        </w:rPr>
        <w:t xml:space="preserve">, 44(3), pp.269-282. </w:t>
      </w:r>
    </w:p>
    <w:p w14:paraId="793CCED1" w14:textId="640C8B10" w:rsidR="00186925" w:rsidRDefault="00186925" w:rsidP="00186925">
      <w:pPr>
        <w:spacing w:line="360" w:lineRule="auto"/>
        <w:jc w:val="both"/>
        <w:rPr>
          <w:rFonts w:ascii="Arial" w:hAnsi="Arial" w:cs="Arial"/>
          <w:sz w:val="24"/>
          <w:szCs w:val="24"/>
        </w:rPr>
      </w:pPr>
      <w:r w:rsidRPr="00E575B9">
        <w:rPr>
          <w:rFonts w:ascii="Arial" w:hAnsi="Arial" w:cs="Arial"/>
          <w:sz w:val="24"/>
          <w:szCs w:val="24"/>
        </w:rPr>
        <w:lastRenderedPageBreak/>
        <w:t>Rolfe, G., Freshwater, D. and Jasper, M. (2001) </w:t>
      </w:r>
      <w:r w:rsidRPr="00E575B9">
        <w:rPr>
          <w:rFonts w:ascii="Arial" w:hAnsi="Arial" w:cs="Arial"/>
          <w:i/>
          <w:iCs/>
          <w:sz w:val="24"/>
          <w:szCs w:val="24"/>
        </w:rPr>
        <w:t>Critical reflection in nursing and the helping professions: a user’s guide</w:t>
      </w:r>
      <w:r w:rsidRPr="00E575B9">
        <w:rPr>
          <w:rFonts w:ascii="Arial" w:hAnsi="Arial" w:cs="Arial"/>
          <w:sz w:val="24"/>
          <w:szCs w:val="24"/>
        </w:rPr>
        <w:t xml:space="preserve">. Basingstoke: Palgrave Macmillan. </w:t>
      </w:r>
    </w:p>
    <w:p w14:paraId="503FD5BB" w14:textId="6EA46FC4" w:rsidR="00537AF2" w:rsidRPr="00E575B9" w:rsidRDefault="00537AF2" w:rsidP="00186925">
      <w:pPr>
        <w:spacing w:line="360" w:lineRule="auto"/>
        <w:jc w:val="both"/>
        <w:rPr>
          <w:rFonts w:ascii="Arial" w:hAnsi="Arial" w:cs="Arial"/>
          <w:sz w:val="24"/>
          <w:szCs w:val="24"/>
        </w:rPr>
      </w:pPr>
      <w:r w:rsidRPr="00537AF2">
        <w:rPr>
          <w:rFonts w:ascii="Arial" w:hAnsi="Arial" w:cs="Arial"/>
          <w:sz w:val="24"/>
          <w:szCs w:val="24"/>
        </w:rPr>
        <w:t xml:space="preserve">Schon, D. S. (1987) </w:t>
      </w:r>
      <w:r w:rsidRPr="00537AF2">
        <w:rPr>
          <w:rFonts w:ascii="Arial" w:hAnsi="Arial" w:cs="Arial"/>
          <w:i/>
          <w:iCs/>
          <w:sz w:val="24"/>
          <w:szCs w:val="24"/>
        </w:rPr>
        <w:t>Educating the reflective practitioner</w:t>
      </w:r>
      <w:r w:rsidRPr="00537AF2">
        <w:rPr>
          <w:rFonts w:ascii="Arial" w:hAnsi="Arial" w:cs="Arial"/>
          <w:sz w:val="24"/>
          <w:szCs w:val="24"/>
        </w:rPr>
        <w:t>. San Francisco: Jossey-Bass Inc.</w:t>
      </w:r>
    </w:p>
    <w:p w14:paraId="2CD73012"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Skills you need (2020-2021) </w:t>
      </w:r>
      <w:r w:rsidRPr="00E575B9">
        <w:rPr>
          <w:rFonts w:ascii="Arial" w:hAnsi="Arial" w:cs="Arial"/>
          <w:i/>
          <w:iCs/>
          <w:sz w:val="24"/>
          <w:szCs w:val="24"/>
        </w:rPr>
        <w:t xml:space="preserve">Reflective Practice. </w:t>
      </w:r>
      <w:r w:rsidRPr="00E575B9">
        <w:rPr>
          <w:rFonts w:ascii="Arial" w:hAnsi="Arial" w:cs="Arial"/>
          <w:sz w:val="24"/>
          <w:szCs w:val="24"/>
        </w:rPr>
        <w:t xml:space="preserve">Available at: </w:t>
      </w:r>
      <w:hyperlink r:id="rId30" w:history="1">
        <w:r w:rsidRPr="00E575B9">
          <w:rPr>
            <w:rStyle w:val="Hyperlink"/>
            <w:rFonts w:ascii="Arial" w:hAnsi="Arial" w:cs="Arial"/>
            <w:sz w:val="24"/>
            <w:szCs w:val="24"/>
          </w:rPr>
          <w:t>https://www.skillsyouneed.com/ps/reflective-practice.html</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565BFE0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States of Change (2019) </w:t>
      </w:r>
      <w:r w:rsidRPr="00E575B9">
        <w:rPr>
          <w:rFonts w:ascii="Arial" w:hAnsi="Arial" w:cs="Arial"/>
          <w:i/>
          <w:iCs/>
          <w:sz w:val="24"/>
          <w:szCs w:val="24"/>
        </w:rPr>
        <w:t xml:space="preserve">Think about it: Making the case (and space) for reflection. </w:t>
      </w:r>
      <w:r w:rsidRPr="00E575B9">
        <w:rPr>
          <w:rFonts w:ascii="Arial" w:hAnsi="Arial" w:cs="Arial"/>
          <w:sz w:val="24"/>
          <w:szCs w:val="24"/>
        </w:rPr>
        <w:t xml:space="preserve">[Picture] Available at: </w:t>
      </w:r>
      <w:hyperlink r:id="rId31" w:history="1">
        <w:r w:rsidRPr="00E575B9">
          <w:rPr>
            <w:rStyle w:val="Hyperlink"/>
            <w:rFonts w:ascii="Arial" w:hAnsi="Arial" w:cs="Arial"/>
            <w:sz w:val="24"/>
            <w:szCs w:val="24"/>
          </w:rPr>
          <w:t>https://states-of-change.org/assets/images/double-loop-learning_web.jpg</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222D2411"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Tes</w:t>
      </w:r>
      <w:proofErr w:type="spellEnd"/>
      <w:r w:rsidRPr="00E575B9">
        <w:rPr>
          <w:rFonts w:ascii="Arial" w:hAnsi="Arial" w:cs="Arial"/>
          <w:sz w:val="24"/>
          <w:szCs w:val="24"/>
        </w:rPr>
        <w:t xml:space="preserve"> Institute Team (2019) </w:t>
      </w:r>
      <w:r w:rsidRPr="00E575B9">
        <w:rPr>
          <w:rFonts w:ascii="Arial" w:hAnsi="Arial" w:cs="Arial"/>
          <w:i/>
          <w:iCs/>
          <w:sz w:val="24"/>
          <w:szCs w:val="24"/>
        </w:rPr>
        <w:t xml:space="preserve">How to hone your skills as a reflective practitioner. </w:t>
      </w:r>
      <w:r w:rsidRPr="00E575B9">
        <w:rPr>
          <w:rFonts w:ascii="Arial" w:hAnsi="Arial" w:cs="Arial"/>
          <w:sz w:val="24"/>
          <w:szCs w:val="24"/>
        </w:rPr>
        <w:t xml:space="preserve">Available at: </w:t>
      </w:r>
      <w:hyperlink r:id="rId32" w:history="1">
        <w:r w:rsidRPr="00E575B9">
          <w:rPr>
            <w:rStyle w:val="Hyperlink"/>
            <w:rFonts w:ascii="Arial" w:hAnsi="Arial" w:cs="Arial"/>
            <w:sz w:val="24"/>
            <w:szCs w:val="24"/>
          </w:rPr>
          <w:t>https://www.tes.com/institute/blog/article/how-hone-your-skills-reflective-practitioner</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8CD6BA1"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The University of Edinburgh (2018) </w:t>
      </w:r>
      <w:r w:rsidRPr="00E575B9">
        <w:rPr>
          <w:rFonts w:ascii="Arial" w:hAnsi="Arial" w:cs="Arial"/>
          <w:i/>
          <w:iCs/>
          <w:sz w:val="24"/>
          <w:szCs w:val="24"/>
        </w:rPr>
        <w:t xml:space="preserve">Reflection Toolkit. </w:t>
      </w:r>
      <w:r w:rsidRPr="00E575B9">
        <w:rPr>
          <w:rFonts w:ascii="Arial" w:hAnsi="Arial" w:cs="Arial"/>
          <w:sz w:val="24"/>
          <w:szCs w:val="24"/>
        </w:rPr>
        <w:t xml:space="preserve">Available at:  </w:t>
      </w:r>
      <w:hyperlink r:id="rId33" w:history="1">
        <w:r w:rsidRPr="00E575B9">
          <w:rPr>
            <w:rStyle w:val="Hyperlink"/>
            <w:rFonts w:ascii="Arial" w:hAnsi="Arial" w:cs="Arial"/>
            <w:sz w:val="24"/>
            <w:szCs w:val="24"/>
          </w:rPr>
          <w:t>https://www.ed.ac.uk/reflection/reflectors-toolkit/producing-reflections/ways-reflecting/with-others#:~:text=Reflecting%20with%20others%20provides%20many%20benefits%20to%20the,lots%20of%20questions,%20to%20help%20identify%20your%20assumptions</w:t>
        </w:r>
      </w:hyperlink>
      <w:r w:rsidRPr="00E575B9">
        <w:rPr>
          <w:rFonts w:ascii="Arial" w:hAnsi="Arial" w:cs="Arial"/>
          <w:sz w:val="24"/>
          <w:szCs w:val="24"/>
        </w:rPr>
        <w:t>.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BA6D5F5"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Townsin</w:t>
      </w:r>
      <w:proofErr w:type="spellEnd"/>
      <w:r w:rsidRPr="00E575B9">
        <w:rPr>
          <w:rFonts w:ascii="Arial" w:hAnsi="Arial" w:cs="Arial"/>
          <w:sz w:val="24"/>
          <w:szCs w:val="24"/>
        </w:rPr>
        <w:t xml:space="preserve">, J. (2010) </w:t>
      </w:r>
      <w:r w:rsidRPr="00E575B9">
        <w:rPr>
          <w:rFonts w:ascii="Arial" w:hAnsi="Arial" w:cs="Arial"/>
          <w:i/>
          <w:iCs/>
          <w:sz w:val="24"/>
          <w:szCs w:val="24"/>
        </w:rPr>
        <w:t xml:space="preserve">Reflections - on single and double loop learning. </w:t>
      </w:r>
      <w:r w:rsidRPr="00E575B9">
        <w:rPr>
          <w:rFonts w:ascii="Arial" w:hAnsi="Arial" w:cs="Arial"/>
          <w:sz w:val="24"/>
          <w:szCs w:val="24"/>
        </w:rPr>
        <w:t xml:space="preserve">Available at: </w:t>
      </w:r>
      <w:hyperlink r:id="rId34" w:history="1">
        <w:r w:rsidRPr="00E575B9">
          <w:rPr>
            <w:rStyle w:val="Hyperlink"/>
            <w:rFonts w:ascii="Arial" w:hAnsi="Arial" w:cs="Arial"/>
            <w:sz w:val="24"/>
            <w:szCs w:val="24"/>
          </w:rPr>
          <w:t>https://www.pharmaceutical-journal.com/careers-and-jobs/careers-and-jobs/career-feature/reflections-on-single-and-double-loop-learning/11029898.fullarticle?firstPass=false</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0A6AE303"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UK Essays (2021) </w:t>
      </w:r>
      <w:r w:rsidRPr="00E575B9">
        <w:rPr>
          <w:rFonts w:ascii="Arial" w:hAnsi="Arial" w:cs="Arial"/>
          <w:i/>
          <w:iCs/>
          <w:sz w:val="24"/>
          <w:szCs w:val="24"/>
        </w:rPr>
        <w:t xml:space="preserve">5.2.1 - Reflective practice: models of reflection. </w:t>
      </w:r>
      <w:r w:rsidRPr="00E575B9">
        <w:rPr>
          <w:rFonts w:ascii="Arial" w:hAnsi="Arial" w:cs="Arial"/>
          <w:sz w:val="24"/>
          <w:szCs w:val="24"/>
        </w:rPr>
        <w:t xml:space="preserve">Available at: </w:t>
      </w:r>
      <w:hyperlink r:id="rId35" w:history="1">
        <w:r w:rsidRPr="00E575B9">
          <w:rPr>
            <w:rStyle w:val="Hyperlink"/>
            <w:rFonts w:ascii="Arial" w:hAnsi="Arial" w:cs="Arial"/>
            <w:sz w:val="24"/>
            <w:szCs w:val="24"/>
          </w:rPr>
          <w:t>https://www.ukessays.com/courses/education/best-practice/reflective/1-lecture.php#:~:text=Rolfe%20et%20al.'s%20(2010)%20reflective%20model%20.%20Rolfe,and%20the%20consequences%20for%20future%20conduct.%20The</w:t>
        </w:r>
      </w:hyperlink>
      <w:r w:rsidRPr="00E575B9">
        <w:rPr>
          <w:rFonts w:ascii="Arial" w:hAnsi="Arial" w:cs="Arial"/>
          <w:sz w:val="24"/>
          <w:szCs w:val="24"/>
        </w:rPr>
        <w:t xml:space="preserve"> (Accessed: 10</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419396BF"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lastRenderedPageBreak/>
        <w:t xml:space="preserve">University of Cambridge (2020) </w:t>
      </w:r>
      <w:r w:rsidRPr="00E575B9">
        <w:rPr>
          <w:rFonts w:ascii="Arial" w:hAnsi="Arial" w:cs="Arial"/>
          <w:i/>
          <w:iCs/>
          <w:sz w:val="24"/>
          <w:szCs w:val="24"/>
        </w:rPr>
        <w:t xml:space="preserve">Reflective Practice Toolkit. </w:t>
      </w:r>
      <w:r w:rsidRPr="00E575B9">
        <w:rPr>
          <w:rFonts w:ascii="Arial" w:hAnsi="Arial" w:cs="Arial"/>
          <w:sz w:val="24"/>
          <w:szCs w:val="24"/>
        </w:rPr>
        <w:t xml:space="preserve">Available at: </w:t>
      </w:r>
      <w:hyperlink r:id="rId36" w:history="1">
        <w:r w:rsidRPr="00E575B9">
          <w:rPr>
            <w:rStyle w:val="Hyperlink"/>
            <w:rFonts w:ascii="Arial" w:hAnsi="Arial" w:cs="Arial"/>
            <w:sz w:val="24"/>
            <w:szCs w:val="24"/>
          </w:rPr>
          <w:t>https://libguides.cam.ac.uk/reflectivepracticetoolkit/whatisreflectivepractice</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2020)</w:t>
      </w:r>
    </w:p>
    <w:p w14:paraId="560B011E"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University of Cumbria (2020) </w:t>
      </w:r>
      <w:r w:rsidRPr="00E575B9">
        <w:rPr>
          <w:rFonts w:ascii="Arial" w:hAnsi="Arial" w:cs="Arial"/>
          <w:i/>
          <w:iCs/>
          <w:sz w:val="24"/>
          <w:szCs w:val="24"/>
        </w:rPr>
        <w:t xml:space="preserve">Gibb’s Reflective Cycle. </w:t>
      </w:r>
      <w:r w:rsidRPr="00E575B9">
        <w:rPr>
          <w:rFonts w:ascii="Arial" w:hAnsi="Arial" w:cs="Arial"/>
          <w:sz w:val="24"/>
          <w:szCs w:val="24"/>
        </w:rPr>
        <w:t xml:space="preserve">Available at: </w:t>
      </w:r>
      <w:hyperlink r:id="rId37" w:history="1">
        <w:r w:rsidRPr="00E575B9">
          <w:rPr>
            <w:rStyle w:val="Hyperlink"/>
            <w:rFonts w:ascii="Arial" w:hAnsi="Arial" w:cs="Arial"/>
            <w:sz w:val="24"/>
            <w:szCs w:val="24"/>
          </w:rPr>
          <w:t>https://my.cumbria.ac.uk/media/MyCumbria/Documents/ReflectiveCycleGibbs.pdf</w:t>
        </w:r>
      </w:hyperlink>
      <w:r w:rsidRPr="00E575B9">
        <w:rPr>
          <w:rFonts w:ascii="Arial" w:hAnsi="Arial" w:cs="Arial"/>
          <w:sz w:val="24"/>
          <w:szCs w:val="24"/>
        </w:rPr>
        <w:t xml:space="preserve"> (Accessed: 11</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DC5A38E" w14:textId="77777777" w:rsidR="00423AB6" w:rsidRPr="00E575B9" w:rsidRDefault="00423AB6" w:rsidP="00423AB6">
      <w:pPr>
        <w:spacing w:line="360" w:lineRule="auto"/>
        <w:jc w:val="both"/>
        <w:rPr>
          <w:rFonts w:ascii="Arial" w:hAnsi="Arial" w:cs="Arial"/>
          <w:sz w:val="24"/>
          <w:szCs w:val="24"/>
        </w:rPr>
      </w:pPr>
      <w:proofErr w:type="spellStart"/>
      <w:r w:rsidRPr="00E575B9">
        <w:rPr>
          <w:rFonts w:ascii="Arial" w:hAnsi="Arial" w:cs="Arial"/>
          <w:sz w:val="24"/>
          <w:szCs w:val="24"/>
        </w:rPr>
        <w:t>Zajic</w:t>
      </w:r>
      <w:proofErr w:type="spellEnd"/>
      <w:r w:rsidRPr="00E575B9">
        <w:rPr>
          <w:rFonts w:ascii="Arial" w:hAnsi="Arial" w:cs="Arial"/>
          <w:sz w:val="24"/>
          <w:szCs w:val="24"/>
        </w:rPr>
        <w:t xml:space="preserve">, J, O. and </w:t>
      </w:r>
      <w:proofErr w:type="spellStart"/>
      <w:r w:rsidRPr="00E575B9">
        <w:rPr>
          <w:rFonts w:ascii="Arial" w:hAnsi="Arial" w:cs="Arial"/>
          <w:sz w:val="24"/>
          <w:szCs w:val="24"/>
        </w:rPr>
        <w:t>Maksimovic</w:t>
      </w:r>
      <w:proofErr w:type="spellEnd"/>
      <w:r w:rsidRPr="00E575B9">
        <w:rPr>
          <w:rFonts w:ascii="Arial" w:hAnsi="Arial" w:cs="Arial"/>
          <w:sz w:val="24"/>
          <w:szCs w:val="24"/>
        </w:rPr>
        <w:t xml:space="preserve">, J (2020) ‘CONTEMPORARY TEACHERS' ACTION RESEARCH -- BASIS FOR THE DEVELOPMENT OF REFLECTIVE PRACTICE IN EDUCATION.’ </w:t>
      </w:r>
      <w:r w:rsidRPr="00E575B9">
        <w:rPr>
          <w:rFonts w:ascii="Arial" w:hAnsi="Arial" w:cs="Arial"/>
          <w:i/>
          <w:iCs/>
          <w:sz w:val="24"/>
          <w:szCs w:val="24"/>
        </w:rPr>
        <w:t>Serbian Academy of Education Belgrade &amp; the Preschool Teacher Training College '</w:t>
      </w:r>
      <w:proofErr w:type="spellStart"/>
      <w:r w:rsidRPr="00E575B9">
        <w:rPr>
          <w:rFonts w:ascii="Arial" w:hAnsi="Arial" w:cs="Arial"/>
          <w:i/>
          <w:iCs/>
          <w:sz w:val="24"/>
          <w:szCs w:val="24"/>
        </w:rPr>
        <w:t>Mihailo</w:t>
      </w:r>
      <w:proofErr w:type="spellEnd"/>
      <w:r w:rsidRPr="00E575B9">
        <w:rPr>
          <w:rFonts w:ascii="Arial" w:hAnsi="Arial" w:cs="Arial"/>
          <w:i/>
          <w:iCs/>
          <w:sz w:val="24"/>
          <w:szCs w:val="24"/>
        </w:rPr>
        <w:t xml:space="preserve"> Palov’ Research in Pedagogy, </w:t>
      </w:r>
      <w:r w:rsidRPr="00E575B9">
        <w:rPr>
          <w:rFonts w:ascii="Arial" w:hAnsi="Arial" w:cs="Arial"/>
          <w:sz w:val="24"/>
          <w:szCs w:val="24"/>
        </w:rPr>
        <w:t xml:space="preserve">9(2), pp.354-367. </w:t>
      </w:r>
    </w:p>
    <w:p w14:paraId="1A2E5EE6" w14:textId="77777777" w:rsidR="00036F52" w:rsidRPr="00036F52" w:rsidRDefault="00036F52" w:rsidP="00423AB6">
      <w:pPr>
        <w:rPr>
          <w:rFonts w:ascii="Arial" w:hAnsi="Arial" w:cs="Arial"/>
          <w:sz w:val="24"/>
          <w:szCs w:val="24"/>
        </w:rPr>
      </w:pPr>
    </w:p>
    <w:sectPr w:rsidR="00036F52" w:rsidRPr="00036F52" w:rsidSect="00186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5864A8" w14:textId="77777777" w:rsidR="00BE0C8F" w:rsidRDefault="00BE0C8F" w:rsidP="00B32A1C">
      <w:pPr>
        <w:spacing w:after="0" w:line="240" w:lineRule="auto"/>
      </w:pPr>
      <w:r>
        <w:separator/>
      </w:r>
    </w:p>
  </w:endnote>
  <w:endnote w:type="continuationSeparator" w:id="0">
    <w:p w14:paraId="44B29378" w14:textId="77777777" w:rsidR="00BE0C8F" w:rsidRDefault="00BE0C8F" w:rsidP="00B32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957504" w14:textId="77777777" w:rsidR="00A34DE0" w:rsidRDefault="00A34DE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F1BA01F" w14:textId="77777777" w:rsidR="00A34DE0" w:rsidRDefault="00A34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E4AE5C" w14:textId="77777777" w:rsidR="00BE0C8F" w:rsidRDefault="00BE0C8F" w:rsidP="00B32A1C">
      <w:pPr>
        <w:spacing w:after="0" w:line="240" w:lineRule="auto"/>
      </w:pPr>
      <w:r>
        <w:separator/>
      </w:r>
    </w:p>
  </w:footnote>
  <w:footnote w:type="continuationSeparator" w:id="0">
    <w:p w14:paraId="38709208" w14:textId="77777777" w:rsidR="00BE0C8F" w:rsidRDefault="00BE0C8F" w:rsidP="00B32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72296" w14:textId="287F4699" w:rsidR="008C0465" w:rsidRDefault="00A34DE0">
    <w:pPr>
      <w:pStyle w:val="Header"/>
    </w:pPr>
    <w:r>
      <w:t>1703143                                                                EAEE5002</w:t>
    </w:r>
    <w:r w:rsidR="008C0465">
      <w:ptab w:relativeTo="margin" w:alignment="right" w:leader="none"/>
    </w:r>
    <w:r>
      <w:t>4080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847E71"/>
    <w:multiLevelType w:val="hybridMultilevel"/>
    <w:tmpl w:val="35F66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483DD0"/>
    <w:multiLevelType w:val="hybridMultilevel"/>
    <w:tmpl w:val="13D07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88651F"/>
    <w:multiLevelType w:val="hybridMultilevel"/>
    <w:tmpl w:val="4D6EC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A1C"/>
    <w:rsid w:val="00007F71"/>
    <w:rsid w:val="00010DEE"/>
    <w:rsid w:val="00036786"/>
    <w:rsid w:val="00036F52"/>
    <w:rsid w:val="00186925"/>
    <w:rsid w:val="00216DFA"/>
    <w:rsid w:val="00254E90"/>
    <w:rsid w:val="0026243E"/>
    <w:rsid w:val="002B2B6C"/>
    <w:rsid w:val="002C0E5B"/>
    <w:rsid w:val="002E0F3C"/>
    <w:rsid w:val="00305BA4"/>
    <w:rsid w:val="00344661"/>
    <w:rsid w:val="00371480"/>
    <w:rsid w:val="00411B8F"/>
    <w:rsid w:val="004158C0"/>
    <w:rsid w:val="00423AB6"/>
    <w:rsid w:val="00444EEA"/>
    <w:rsid w:val="00454E83"/>
    <w:rsid w:val="00492708"/>
    <w:rsid w:val="004A756B"/>
    <w:rsid w:val="004A7C34"/>
    <w:rsid w:val="005331B0"/>
    <w:rsid w:val="00537AF2"/>
    <w:rsid w:val="00562D91"/>
    <w:rsid w:val="00581F6B"/>
    <w:rsid w:val="00592A83"/>
    <w:rsid w:val="005A32C0"/>
    <w:rsid w:val="00610C49"/>
    <w:rsid w:val="00626692"/>
    <w:rsid w:val="00664A00"/>
    <w:rsid w:val="006A022F"/>
    <w:rsid w:val="006D486D"/>
    <w:rsid w:val="00775698"/>
    <w:rsid w:val="007E0E09"/>
    <w:rsid w:val="0080078D"/>
    <w:rsid w:val="008513E6"/>
    <w:rsid w:val="00857EFB"/>
    <w:rsid w:val="008C0465"/>
    <w:rsid w:val="008E1534"/>
    <w:rsid w:val="00912E47"/>
    <w:rsid w:val="00943C1D"/>
    <w:rsid w:val="00957F82"/>
    <w:rsid w:val="00982E2A"/>
    <w:rsid w:val="009969FE"/>
    <w:rsid w:val="009B6A24"/>
    <w:rsid w:val="00A066B7"/>
    <w:rsid w:val="00A21E03"/>
    <w:rsid w:val="00A34DE0"/>
    <w:rsid w:val="00A678E9"/>
    <w:rsid w:val="00A71B3F"/>
    <w:rsid w:val="00AA2711"/>
    <w:rsid w:val="00AA760F"/>
    <w:rsid w:val="00AB01AC"/>
    <w:rsid w:val="00AB2B3C"/>
    <w:rsid w:val="00AB688A"/>
    <w:rsid w:val="00B32A1C"/>
    <w:rsid w:val="00B52638"/>
    <w:rsid w:val="00BE0C8F"/>
    <w:rsid w:val="00C109AC"/>
    <w:rsid w:val="00C11F6E"/>
    <w:rsid w:val="00C16523"/>
    <w:rsid w:val="00C71ACD"/>
    <w:rsid w:val="00D1544F"/>
    <w:rsid w:val="00D17D03"/>
    <w:rsid w:val="00D468E4"/>
    <w:rsid w:val="00E31219"/>
    <w:rsid w:val="00E52BC2"/>
    <w:rsid w:val="00E553A1"/>
    <w:rsid w:val="00EE045D"/>
    <w:rsid w:val="00F0549A"/>
    <w:rsid w:val="00F10F20"/>
    <w:rsid w:val="00F171B7"/>
    <w:rsid w:val="00F17733"/>
    <w:rsid w:val="00F471CB"/>
    <w:rsid w:val="00F8324C"/>
    <w:rsid w:val="00F92654"/>
    <w:rsid w:val="00FB7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7635F"/>
  <w15:chartTrackingRefBased/>
  <w15:docId w15:val="{5915A9E2-C16D-40B5-9C08-F6714BEFA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A1C"/>
  </w:style>
  <w:style w:type="paragraph" w:styleId="Footer">
    <w:name w:val="footer"/>
    <w:basedOn w:val="Normal"/>
    <w:link w:val="FooterChar"/>
    <w:uiPriority w:val="99"/>
    <w:unhideWhenUsed/>
    <w:rsid w:val="00B32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A1C"/>
  </w:style>
  <w:style w:type="paragraph" w:styleId="ListParagraph">
    <w:name w:val="List Paragraph"/>
    <w:basedOn w:val="Normal"/>
    <w:uiPriority w:val="34"/>
    <w:qFormat/>
    <w:rsid w:val="00C109AC"/>
    <w:pPr>
      <w:ind w:left="720"/>
      <w:contextualSpacing/>
    </w:pPr>
  </w:style>
  <w:style w:type="character" w:styleId="Hyperlink">
    <w:name w:val="Hyperlink"/>
    <w:basedOn w:val="DefaultParagraphFont"/>
    <w:uiPriority w:val="99"/>
    <w:unhideWhenUsed/>
    <w:rsid w:val="00D17D03"/>
    <w:rPr>
      <w:color w:val="0563C1" w:themeColor="hyperlink"/>
      <w:u w:val="single"/>
    </w:rPr>
  </w:style>
  <w:style w:type="character" w:styleId="UnresolvedMention">
    <w:name w:val="Unresolved Mention"/>
    <w:basedOn w:val="DefaultParagraphFont"/>
    <w:uiPriority w:val="99"/>
    <w:semiHidden/>
    <w:unhideWhenUsed/>
    <w:rsid w:val="00D17D03"/>
    <w:rPr>
      <w:color w:val="605E5C"/>
      <w:shd w:val="clear" w:color="auto" w:fill="E1DFDD"/>
    </w:rPr>
  </w:style>
  <w:style w:type="table" w:customStyle="1" w:styleId="TableGrid1">
    <w:name w:val="Table Grid1"/>
    <w:basedOn w:val="TableNormal"/>
    <w:next w:val="TableGrid"/>
    <w:uiPriority w:val="39"/>
    <w:rsid w:val="002624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624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hyperlink" Target="https://moodle.uwtsd.ac.uk/pluginfile.php/130454/mod_resource/content/1/common_core_skills_factsheet.pdf" TargetMode="External"/><Relationship Id="rId26" Type="http://schemas.openxmlformats.org/officeDocument/2006/relationships/hyperlink" Target="https://latrobe.libguides.com/c.php?g=443139&amp;p=3021315"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styn.gov.wales/effective-practice/improving-teaching-through-emphasis-professional-learning" TargetMode="External"/><Relationship Id="rId34" Type="http://schemas.openxmlformats.org/officeDocument/2006/relationships/hyperlink" Target="https://www.pharmaceutical-journal.com/careers-and-jobs/careers-and-jobs/career-feature/reflections-on-single-and-double-loop-learning/11029898.fullarticle?firstPass=false" TargetMode="Externa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hyperlink" Target="https://www.cambridge-community.org.uk/professional-development/gswrp/media/refp_m3_aw_003.png" TargetMode="External"/><Relationship Id="rId25" Type="http://schemas.openxmlformats.org/officeDocument/2006/relationships/hyperlink" Target="https://www.bing.com/images/search?view=detailV2&amp;ccid=URwr5Msx&amp;id=833E35791380DF201E0002934769B90E0BAB6190&amp;thid=OIP.URwr5MsxAGpLvotwyg8MywHaHa&amp;mediaurl=https%3a%2f%2feverydaypowerblog.com%2fwp-content%2fuploads%2f2019%2f01%2fself-reflection-quotes-to-inspire-and-teach.jpg&amp;exph=924&amp;expw=924&amp;q=Quotes+On+self+Reflection&amp;simid=608012072275545552&amp;ck=217CB9D0F3A3E3434B0F4FAA1BDFFF19&amp;selectedIndex=12&amp;FORM=IRPRST&amp;ajaxhist=0" TargetMode="External"/><Relationship Id="rId33" Type="http://schemas.openxmlformats.org/officeDocument/2006/relationships/hyperlink" Target="https://www.ed.ac.uk/reflection/reflectors-toolkit/producing-reflections/ways-reflecting/with-others#:~:text=Reflecting%20with%20others%20provides%20many%20benefits%20to%20the,lots%20of%20questions,%20to%20help%20identify%20your%20assumption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nicole-brown.co.uk/reflective-model-according-to-rolfe/"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hyperlink" Target="https://www.cipd.co.uk/Images/reflective-practice-guide_tcm18-125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sNZBKB_OK_4" TargetMode="External"/><Relationship Id="rId24" Type="http://schemas.openxmlformats.org/officeDocument/2006/relationships/hyperlink" Target="https://www.youtube.com/watch?v=sNZBKB_OK_4" TargetMode="External"/><Relationship Id="rId32" Type="http://schemas.openxmlformats.org/officeDocument/2006/relationships/hyperlink" Target="https://www.tes.com/institute/blog/article/how-hone-your-skills-reflective-practitioner" TargetMode="External"/><Relationship Id="rId37" Type="http://schemas.openxmlformats.org/officeDocument/2006/relationships/hyperlink" Target="https://my.cumbria.ac.uk/media/MyCumbria/Documents/ReflectiveCycleGibbs.pdf" TargetMode="External"/><Relationship Id="rId5" Type="http://schemas.openxmlformats.org/officeDocument/2006/relationships/footnotes" Target="footnotes.xml"/><Relationship Id="rId15" Type="http://schemas.openxmlformats.org/officeDocument/2006/relationships/hyperlink" Target="https://www.udemy.com/course/breakthrough-bsl/" TargetMode="External"/><Relationship Id="rId23" Type="http://schemas.openxmlformats.org/officeDocument/2006/relationships/hyperlink" Target="https://www.estyn.gov.wales/about-us/our-priorities" TargetMode="External"/><Relationship Id="rId28" Type="http://schemas.openxmlformats.org/officeDocument/2006/relationships/hyperlink" Target="https://longfordchildcare.ie/reflective-practice-early-years/" TargetMode="External"/><Relationship Id="rId36" Type="http://schemas.openxmlformats.org/officeDocument/2006/relationships/hyperlink" Target="https://libguides.cam.ac.uk/reflectivepracticetoolkit/whatisreflectivepractice" TargetMode="External"/><Relationship Id="rId10" Type="http://schemas.openxmlformats.org/officeDocument/2006/relationships/hyperlink" Target="https://www.youtube.com/watch?v=sNZBKB_OK_4" TargetMode="External"/><Relationship Id="rId19" Type="http://schemas.openxmlformats.org/officeDocument/2006/relationships/hyperlink" Target="https://johndabell.com/2018/08/26/models-of-reflection-5/" TargetMode="External"/><Relationship Id="rId31" Type="http://schemas.openxmlformats.org/officeDocument/2006/relationships/hyperlink" Target="https://states-of-change.org/assets/images/double-loop-learning_web.jp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highspeedtraining.co.uk" TargetMode="External"/><Relationship Id="rId22" Type="http://schemas.openxmlformats.org/officeDocument/2006/relationships/hyperlink" Target="https://www.estyn.gov.wales/about-us" TargetMode="External"/><Relationship Id="rId27" Type="http://schemas.openxmlformats.org/officeDocument/2006/relationships/hyperlink" Target="https://lifelonglearningwithot.wordpress.com/2016/05/02/different-models-of-reflection-using-them-to-help-me-reflect/" TargetMode="External"/><Relationship Id="rId30" Type="http://schemas.openxmlformats.org/officeDocument/2006/relationships/hyperlink" Target="https://www.skillsyouneed.com/ps/reflective-practice.html" TargetMode="External"/><Relationship Id="rId35" Type="http://schemas.openxmlformats.org/officeDocument/2006/relationships/hyperlink" Target="https://www.ukessays.com/courses/education/best-practice/reflective/1-lecture.php#:~:text=Rolfe%20et%20al.'s%20(2010)%20reflective%20model%20.%20Rolfe,and%20the%20consequences%20for%20future%20conduct.%20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4287</Words>
  <Characters>24436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2</cp:revision>
  <dcterms:created xsi:type="dcterms:W3CDTF">2021-01-13T21:22:00Z</dcterms:created>
  <dcterms:modified xsi:type="dcterms:W3CDTF">2021-01-13T21:22:00Z</dcterms:modified>
</cp:coreProperties>
</file>