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9B539" w14:textId="66E01AA7" w:rsidR="002865A6" w:rsidRDefault="002865A6" w:rsidP="002865A6">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r w:rsidRPr="00964A7D">
        <w:rPr>
          <w:rFonts w:ascii="Times New Roman" w:eastAsia="Times New Roman" w:hAnsi="Times New Roman" w:cs="Times New Roman"/>
          <w:b/>
          <w:bCs/>
          <w:kern w:val="0"/>
          <w:sz w:val="28"/>
          <w:szCs w:val="28"/>
          <w:lang w:eastAsia="en-GB"/>
          <w14:ligatures w14:val="none"/>
        </w:rPr>
        <w:t>Market Segmentation</w:t>
      </w:r>
      <w:r w:rsidRPr="00964A7D">
        <w:rPr>
          <w:rFonts w:ascii="Times New Roman" w:eastAsia="Times New Roman" w:hAnsi="Times New Roman" w:cs="Times New Roman"/>
          <w:b/>
          <w:bCs/>
          <w:kern w:val="0"/>
          <w:sz w:val="28"/>
          <w:szCs w:val="28"/>
          <w:lang w:eastAsia="en-GB"/>
          <w14:ligatures w14:val="none"/>
        </w:rPr>
        <w:t>:</w:t>
      </w:r>
      <w:r>
        <w:rPr>
          <w:rFonts w:ascii="Times New Roman" w:eastAsia="Times New Roman" w:hAnsi="Times New Roman" w:cs="Times New Roman"/>
          <w:b/>
          <w:bCs/>
          <w:kern w:val="0"/>
          <w:sz w:val="36"/>
          <w:szCs w:val="36"/>
          <w:lang w:eastAsia="en-GB"/>
          <w14:ligatures w14:val="none"/>
        </w:rPr>
        <w:t xml:space="preserve"> </w:t>
      </w:r>
      <w:r w:rsidRPr="00394769">
        <w:rPr>
          <w:rFonts w:ascii="Times New Roman" w:eastAsia="Times New Roman" w:hAnsi="Times New Roman" w:cs="Times New Roman"/>
          <w:kern w:val="0"/>
          <w:lang w:eastAsia="en-GB"/>
          <w14:ligatures w14:val="none"/>
        </w:rPr>
        <w:t>We divide our market into the following segments:</w:t>
      </w:r>
    </w:p>
    <w:p w14:paraId="3390A483" w14:textId="5EED591D" w:rsidR="00251E3F" w:rsidRDefault="002865A6" w:rsidP="00964A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964A7D">
        <w:rPr>
          <w:rFonts w:ascii="Times New Roman" w:eastAsia="Times New Roman" w:hAnsi="Times New Roman" w:cs="Times New Roman"/>
          <w:b/>
          <w:bCs/>
          <w:kern w:val="0"/>
          <w:lang w:eastAsia="en-GB"/>
          <w14:ligatures w14:val="none"/>
        </w:rPr>
        <w:t>Demographics</w:t>
      </w:r>
      <w:r>
        <w:rPr>
          <w:rFonts w:ascii="Times New Roman" w:eastAsia="Times New Roman" w:hAnsi="Times New Roman" w:cs="Times New Roman"/>
          <w:b/>
          <w:bCs/>
          <w:kern w:val="0"/>
          <w:lang w:eastAsia="en-GB"/>
          <w14:ligatures w14:val="none"/>
        </w:rPr>
        <w:t xml:space="preserve"> - </w:t>
      </w:r>
      <w:r w:rsidR="00251E3F" w:rsidRPr="00251E3F">
        <w:rPr>
          <w:rFonts w:ascii="Times New Roman" w:eastAsia="Times New Roman" w:hAnsi="Times New Roman" w:cs="Times New Roman"/>
          <w:kern w:val="0"/>
          <w:lang w:eastAsia="en-GB"/>
          <w14:ligatures w14:val="none"/>
        </w:rPr>
        <w:t xml:space="preserve">The target audience is aged 16 to 25, inclusive of all genders, typically from low to middle-income households, often raised in single-parent families or with limited adult </w:t>
      </w:r>
      <w:r w:rsidR="00B37227" w:rsidRPr="00251E3F">
        <w:rPr>
          <w:rFonts w:ascii="Times New Roman" w:eastAsia="Times New Roman" w:hAnsi="Times New Roman" w:cs="Times New Roman"/>
          <w:kern w:val="0"/>
          <w:lang w:eastAsia="en-GB"/>
          <w14:ligatures w14:val="none"/>
        </w:rPr>
        <w:t>guidance.</w:t>
      </w:r>
      <w:r w:rsidR="00B37227" w:rsidRPr="00964A7D">
        <w:rPr>
          <w:rFonts w:ascii="Times New Roman" w:eastAsia="Times New Roman" w:hAnsi="Times New Roman" w:cs="Times New Roman"/>
          <w:b/>
          <w:bCs/>
          <w:kern w:val="0"/>
          <w:lang w:eastAsia="en-GB"/>
          <w14:ligatures w14:val="none"/>
        </w:rPr>
        <w:t xml:space="preserve"> </w:t>
      </w:r>
      <w:r w:rsidR="00B37227" w:rsidRPr="00B37227">
        <w:rPr>
          <w:rFonts w:ascii="Times New Roman" w:eastAsia="Times New Roman" w:hAnsi="Times New Roman" w:cs="Times New Roman"/>
          <w:kern w:val="0"/>
          <w:lang w:eastAsia="en-GB"/>
          <w14:ligatures w14:val="none"/>
        </w:rPr>
        <w:t>Psychographics</w:t>
      </w:r>
      <w:r w:rsidR="00964A7D">
        <w:rPr>
          <w:rFonts w:ascii="Times New Roman" w:eastAsia="Times New Roman" w:hAnsi="Times New Roman" w:cs="Times New Roman"/>
          <w:b/>
          <w:bCs/>
          <w:kern w:val="0"/>
          <w:lang w:eastAsia="en-GB"/>
          <w14:ligatures w14:val="none"/>
        </w:rPr>
        <w:t xml:space="preserve"> – </w:t>
      </w:r>
      <w:r w:rsidR="00251E3F" w:rsidRPr="00251E3F">
        <w:rPr>
          <w:rFonts w:ascii="Times New Roman" w:eastAsia="Times New Roman" w:hAnsi="Times New Roman" w:cs="Times New Roman"/>
          <w:kern w:val="0"/>
          <w:lang w:eastAsia="en-GB"/>
          <w14:ligatures w14:val="none"/>
        </w:rPr>
        <w:t xml:space="preserve">This audience is digitally connected and socially aware, driven by a desire for purpose. They value growth, independence, authenticity, and a strong sense of community. However, they often struggle with low motivation, unclear career paths, and limited support </w:t>
      </w:r>
      <w:r w:rsidR="00B37227" w:rsidRPr="00251E3F">
        <w:rPr>
          <w:rFonts w:ascii="Times New Roman" w:eastAsia="Times New Roman" w:hAnsi="Times New Roman" w:cs="Times New Roman"/>
          <w:kern w:val="0"/>
          <w:lang w:eastAsia="en-GB"/>
          <w14:ligatures w14:val="none"/>
        </w:rPr>
        <w:t>systems.</w:t>
      </w:r>
      <w:r w:rsidR="00B37227" w:rsidRPr="00394769">
        <w:rPr>
          <w:rFonts w:ascii="Times New Roman" w:eastAsia="Times New Roman" w:hAnsi="Times New Roman" w:cs="Times New Roman"/>
          <w:b/>
          <w:bCs/>
          <w:kern w:val="0"/>
          <w:lang w:eastAsia="en-GB"/>
          <w14:ligatures w14:val="none"/>
        </w:rPr>
        <w:t xml:space="preserve"> </w:t>
      </w:r>
      <w:r w:rsidR="00B37227" w:rsidRPr="00B37227">
        <w:rPr>
          <w:rFonts w:ascii="Times New Roman" w:eastAsia="Times New Roman" w:hAnsi="Times New Roman" w:cs="Times New Roman"/>
          <w:kern w:val="0"/>
          <w:lang w:eastAsia="en-GB"/>
          <w14:ligatures w14:val="none"/>
        </w:rPr>
        <w:t>Geographic</w:t>
      </w:r>
      <w:r w:rsidR="00251E3F">
        <w:rPr>
          <w:rFonts w:ascii="Times New Roman" w:eastAsia="Times New Roman" w:hAnsi="Times New Roman" w:cs="Times New Roman"/>
          <w:b/>
          <w:bCs/>
          <w:kern w:val="0"/>
          <w:lang w:eastAsia="en-GB"/>
          <w14:ligatures w14:val="none"/>
        </w:rPr>
        <w:t xml:space="preserve"> - </w:t>
      </w:r>
      <w:r w:rsidR="00251E3F" w:rsidRPr="00251E3F">
        <w:rPr>
          <w:rFonts w:ascii="Times New Roman" w:eastAsia="Times New Roman" w:hAnsi="Times New Roman" w:cs="Times New Roman"/>
          <w:kern w:val="0"/>
          <w:lang w:eastAsia="en-GB"/>
          <w14:ligatures w14:val="none"/>
        </w:rPr>
        <w:t xml:space="preserve">The focus is on urban and suburban areas with high youth populations, particularly in regions where access to career development programs is </w:t>
      </w:r>
      <w:r w:rsidR="00B37227" w:rsidRPr="00251E3F">
        <w:rPr>
          <w:rFonts w:ascii="Times New Roman" w:eastAsia="Times New Roman" w:hAnsi="Times New Roman" w:cs="Times New Roman"/>
          <w:kern w:val="0"/>
          <w:lang w:eastAsia="en-GB"/>
          <w14:ligatures w14:val="none"/>
        </w:rPr>
        <w:t>limited.</w:t>
      </w:r>
      <w:r w:rsidR="00B37227" w:rsidRPr="00394769">
        <w:rPr>
          <w:rFonts w:ascii="Times New Roman" w:eastAsia="Times New Roman" w:hAnsi="Times New Roman" w:cs="Times New Roman"/>
          <w:b/>
          <w:bCs/>
          <w:kern w:val="0"/>
          <w:lang w:eastAsia="en-GB"/>
          <w14:ligatures w14:val="none"/>
        </w:rPr>
        <w:t xml:space="preserve"> </w:t>
      </w:r>
      <w:r w:rsidR="00B37227" w:rsidRPr="00B37227">
        <w:rPr>
          <w:rFonts w:ascii="Times New Roman" w:eastAsia="Times New Roman" w:hAnsi="Times New Roman" w:cs="Times New Roman"/>
          <w:kern w:val="0"/>
          <w:lang w:eastAsia="en-GB"/>
          <w14:ligatures w14:val="none"/>
        </w:rPr>
        <w:t>Behavioural</w:t>
      </w:r>
      <w:r w:rsidR="00870D22" w:rsidRPr="00B37227">
        <w:rPr>
          <w:rFonts w:ascii="Times New Roman" w:eastAsia="Times New Roman" w:hAnsi="Times New Roman" w:cs="Times New Roman"/>
          <w:kern w:val="0"/>
          <w:lang w:eastAsia="en-GB"/>
          <w14:ligatures w14:val="none"/>
        </w:rPr>
        <w:t xml:space="preserve"> </w:t>
      </w:r>
      <w:r w:rsidR="00870D22">
        <w:rPr>
          <w:rFonts w:ascii="Times New Roman" w:eastAsia="Times New Roman" w:hAnsi="Times New Roman" w:cs="Times New Roman"/>
          <w:b/>
          <w:bCs/>
          <w:kern w:val="0"/>
          <w:lang w:eastAsia="en-GB"/>
          <w14:ligatures w14:val="none"/>
        </w:rPr>
        <w:t xml:space="preserve">- </w:t>
      </w:r>
      <w:r w:rsidR="00870D22" w:rsidRPr="00870D22">
        <w:rPr>
          <w:rFonts w:ascii="Times New Roman" w:eastAsia="Times New Roman" w:hAnsi="Times New Roman" w:cs="Times New Roman"/>
          <w:kern w:val="0"/>
          <w:lang w:eastAsia="en-GB"/>
          <w14:ligatures w14:val="none"/>
        </w:rPr>
        <w:t>his group tends to show low academic engagement but high social media usage, with strong interests in creative, tech, and entrepreneurial pursuits.</w:t>
      </w:r>
    </w:p>
    <w:p w14:paraId="58A34927" w14:textId="446BE1EC" w:rsidR="00814560" w:rsidRDefault="00870D22" w:rsidP="00964A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870D22">
        <w:rPr>
          <w:rFonts w:ascii="Times New Roman" w:eastAsia="Times New Roman" w:hAnsi="Times New Roman" w:cs="Times New Roman"/>
          <w:b/>
          <w:bCs/>
          <w:kern w:val="0"/>
          <w:lang w:eastAsia="en-GB"/>
          <w14:ligatures w14:val="none"/>
        </w:rPr>
        <w:t>Targeting</w:t>
      </w:r>
      <w:r>
        <w:rPr>
          <w:rFonts w:ascii="Times New Roman" w:eastAsia="Times New Roman" w:hAnsi="Times New Roman" w:cs="Times New Roman"/>
          <w:b/>
          <w:bCs/>
          <w:kern w:val="0"/>
          <w:lang w:eastAsia="en-GB"/>
          <w14:ligatures w14:val="none"/>
        </w:rPr>
        <w:t xml:space="preserve"> - </w:t>
      </w:r>
      <w:r w:rsidRPr="00870D22">
        <w:rPr>
          <w:rFonts w:ascii="Times New Roman" w:eastAsia="Times New Roman" w:hAnsi="Times New Roman" w:cs="Times New Roman"/>
          <w:kern w:val="0"/>
          <w:lang w:eastAsia="en-GB"/>
          <w14:ligatures w14:val="none"/>
        </w:rPr>
        <w:t xml:space="preserve">The primary audience consists of youth aged 16 to 25 from single-parent households or underserved communities, often lacking role models and access to career </w:t>
      </w:r>
      <w:r w:rsidR="00B37227" w:rsidRPr="00870D22">
        <w:rPr>
          <w:rFonts w:ascii="Times New Roman" w:eastAsia="Times New Roman" w:hAnsi="Times New Roman" w:cs="Times New Roman"/>
          <w:kern w:val="0"/>
          <w:lang w:eastAsia="en-GB"/>
          <w14:ligatures w14:val="none"/>
        </w:rPr>
        <w:t>guidance.</w:t>
      </w:r>
      <w:r w:rsidR="00B37227" w:rsidRPr="00814560">
        <w:rPr>
          <w:rFonts w:ascii="Times New Roman" w:eastAsia="Times New Roman" w:hAnsi="Times New Roman" w:cs="Times New Roman"/>
          <w:kern w:val="0"/>
          <w:lang w:eastAsia="en-GB"/>
          <w14:ligatures w14:val="none"/>
        </w:rPr>
        <w:t xml:space="preserve"> Why</w:t>
      </w:r>
      <w:r w:rsidR="00814560" w:rsidRPr="00814560">
        <w:rPr>
          <w:rFonts w:ascii="Times New Roman" w:eastAsia="Times New Roman" w:hAnsi="Times New Roman" w:cs="Times New Roman"/>
          <w:kern w:val="0"/>
          <w:lang w:eastAsia="en-GB"/>
          <w14:ligatures w14:val="none"/>
        </w:rPr>
        <w:t xml:space="preserve"> This Segment</w:t>
      </w:r>
      <w:r w:rsidR="00814560">
        <w:rPr>
          <w:rFonts w:ascii="Times New Roman" w:eastAsia="Times New Roman" w:hAnsi="Times New Roman" w:cs="Times New Roman"/>
          <w:kern w:val="0"/>
          <w:lang w:eastAsia="en-GB"/>
          <w14:ligatures w14:val="none"/>
        </w:rPr>
        <w:t xml:space="preserve"> - </w:t>
      </w:r>
      <w:r w:rsidR="00814560" w:rsidRPr="00814560">
        <w:rPr>
          <w:rFonts w:ascii="Times New Roman" w:eastAsia="Times New Roman" w:hAnsi="Times New Roman" w:cs="Times New Roman"/>
          <w:kern w:val="0"/>
          <w:lang w:eastAsia="en-GB"/>
          <w14:ligatures w14:val="none"/>
        </w:rPr>
        <w:t>They represent a high-impact group with untapped potential, often overlooked by traditional education and career support systems, and engaging them aligns with our mission to unlock potential and create meaningful pathways to success.</w:t>
      </w:r>
    </w:p>
    <w:p w14:paraId="4FA6028B" w14:textId="59D82B36" w:rsidR="00814560" w:rsidRDefault="00814560" w:rsidP="00964A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B37227">
        <w:rPr>
          <w:rFonts w:ascii="Times New Roman" w:eastAsia="Times New Roman" w:hAnsi="Times New Roman" w:cs="Times New Roman"/>
          <w:b/>
          <w:bCs/>
          <w:kern w:val="0"/>
          <w:lang w:eastAsia="en-GB"/>
          <w14:ligatures w14:val="none"/>
        </w:rPr>
        <w:t>Positioning</w:t>
      </w:r>
      <w:r>
        <w:rPr>
          <w:rFonts w:ascii="Times New Roman" w:eastAsia="Times New Roman" w:hAnsi="Times New Roman" w:cs="Times New Roman"/>
          <w:kern w:val="0"/>
          <w:lang w:eastAsia="en-GB"/>
          <w14:ligatures w14:val="none"/>
        </w:rPr>
        <w:t xml:space="preserve"> - </w:t>
      </w:r>
      <w:r w:rsidR="00885B87" w:rsidRPr="00885B87">
        <w:rPr>
          <w:rFonts w:ascii="Times New Roman" w:eastAsia="Times New Roman" w:hAnsi="Times New Roman" w:cs="Times New Roman"/>
          <w:kern w:val="0"/>
          <w:lang w:eastAsia="en-GB"/>
          <w14:ligatures w14:val="none"/>
        </w:rPr>
        <w:t>We position ourselves as a hybrid mentorship and career development platform that provides face-to-face and virtual support to help youth uncover their interests and shape them into viable career paths. Our unique value lies in personalized mentorship from relatable role models, immersive career exposure through workshops and virtual experiences, emotional and motivational support tailored to individual backgrounds, and a safe, inclusive community that nurtures growth and confidence. We aim to be perceived as a catalyst for transformation, a trusted guide for youth development, and a bridge between passion and profession.</w:t>
      </w:r>
    </w:p>
    <w:p w14:paraId="5F75234F" w14:textId="10591E29" w:rsidR="00885B87" w:rsidRPr="00885B87" w:rsidRDefault="00885B87" w:rsidP="00885B8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85B87">
        <w:rPr>
          <w:rFonts w:ascii="Times New Roman" w:eastAsia="Times New Roman" w:hAnsi="Times New Roman" w:cs="Times New Roman"/>
          <w:b/>
          <w:bCs/>
          <w:kern w:val="0"/>
          <w:lang w:eastAsia="en-GB"/>
          <w14:ligatures w14:val="none"/>
        </w:rPr>
        <w:t>Reaching Your Audience</w:t>
      </w:r>
      <w:r>
        <w:rPr>
          <w:rFonts w:ascii="Times New Roman" w:eastAsia="Times New Roman" w:hAnsi="Times New Roman" w:cs="Times New Roman"/>
          <w:b/>
          <w:bCs/>
          <w:kern w:val="0"/>
          <w:sz w:val="36"/>
          <w:szCs w:val="36"/>
          <w:lang w:eastAsia="en-GB"/>
          <w14:ligatures w14:val="none"/>
        </w:rPr>
        <w:t xml:space="preserve"> - </w:t>
      </w:r>
      <w:r w:rsidRPr="00885B87">
        <w:rPr>
          <w:rFonts w:ascii="Times New Roman" w:eastAsia="Times New Roman" w:hAnsi="Times New Roman" w:cs="Times New Roman"/>
          <w:kern w:val="0"/>
          <w:lang w:eastAsia="en-GB"/>
          <w14:ligatures w14:val="none"/>
        </w:rPr>
        <w:t>To reach our audience effectively, we leverage social media platforms like TikTok, Instagram, and YouTube for storytelling and interactive content; use email marketing to share newsletters with success stories and resources; partner with relatable influencers; and produce blog posts, short videos, and podcasts on career tips, mental health, and motivation. Our promotion strategy includes hosting free local workshops and virtual career expos, encouraging user-generated content, running targeted online ads, offering referral incentives, and sponsoring scholarship giveaways for standout participants.</w:t>
      </w:r>
    </w:p>
    <w:p w14:paraId="7388896B" w14:textId="77777777" w:rsidR="00FA308C" w:rsidRDefault="00FA308C"/>
    <w:sectPr w:rsidR="00FA30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AB6361"/>
    <w:multiLevelType w:val="multilevel"/>
    <w:tmpl w:val="A782B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1231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5A6"/>
    <w:rsid w:val="00251E3F"/>
    <w:rsid w:val="002865A6"/>
    <w:rsid w:val="00777DA2"/>
    <w:rsid w:val="007C0710"/>
    <w:rsid w:val="00814560"/>
    <w:rsid w:val="00870D22"/>
    <w:rsid w:val="00885B87"/>
    <w:rsid w:val="00964A7D"/>
    <w:rsid w:val="00A74D44"/>
    <w:rsid w:val="00B37227"/>
    <w:rsid w:val="00E37D1B"/>
    <w:rsid w:val="00FA3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DE035"/>
  <w15:chartTrackingRefBased/>
  <w15:docId w15:val="{474EF093-12E0-4BC3-B0F8-6B195A914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5A6"/>
  </w:style>
  <w:style w:type="paragraph" w:styleId="Heading1">
    <w:name w:val="heading 1"/>
    <w:basedOn w:val="Normal"/>
    <w:next w:val="Normal"/>
    <w:link w:val="Heading1Char"/>
    <w:uiPriority w:val="9"/>
    <w:qFormat/>
    <w:rsid w:val="002865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5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5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5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5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5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5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5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5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5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5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5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5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5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5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5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5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5A6"/>
    <w:rPr>
      <w:rFonts w:eastAsiaTheme="majorEastAsia" w:cstheme="majorBidi"/>
      <w:color w:val="272727" w:themeColor="text1" w:themeTint="D8"/>
    </w:rPr>
  </w:style>
  <w:style w:type="paragraph" w:styleId="Title">
    <w:name w:val="Title"/>
    <w:basedOn w:val="Normal"/>
    <w:next w:val="Normal"/>
    <w:link w:val="TitleChar"/>
    <w:uiPriority w:val="10"/>
    <w:qFormat/>
    <w:rsid w:val="002865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5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5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5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5A6"/>
    <w:pPr>
      <w:spacing w:before="160"/>
      <w:jc w:val="center"/>
    </w:pPr>
    <w:rPr>
      <w:i/>
      <w:iCs/>
      <w:color w:val="404040" w:themeColor="text1" w:themeTint="BF"/>
    </w:rPr>
  </w:style>
  <w:style w:type="character" w:customStyle="1" w:styleId="QuoteChar">
    <w:name w:val="Quote Char"/>
    <w:basedOn w:val="DefaultParagraphFont"/>
    <w:link w:val="Quote"/>
    <w:uiPriority w:val="29"/>
    <w:rsid w:val="002865A6"/>
    <w:rPr>
      <w:i/>
      <w:iCs/>
      <w:color w:val="404040" w:themeColor="text1" w:themeTint="BF"/>
    </w:rPr>
  </w:style>
  <w:style w:type="paragraph" w:styleId="ListParagraph">
    <w:name w:val="List Paragraph"/>
    <w:basedOn w:val="Normal"/>
    <w:uiPriority w:val="34"/>
    <w:qFormat/>
    <w:rsid w:val="002865A6"/>
    <w:pPr>
      <w:ind w:left="720"/>
      <w:contextualSpacing/>
    </w:pPr>
  </w:style>
  <w:style w:type="character" w:styleId="IntenseEmphasis">
    <w:name w:val="Intense Emphasis"/>
    <w:basedOn w:val="DefaultParagraphFont"/>
    <w:uiPriority w:val="21"/>
    <w:qFormat/>
    <w:rsid w:val="002865A6"/>
    <w:rPr>
      <w:i/>
      <w:iCs/>
      <w:color w:val="0F4761" w:themeColor="accent1" w:themeShade="BF"/>
    </w:rPr>
  </w:style>
  <w:style w:type="paragraph" w:styleId="IntenseQuote">
    <w:name w:val="Intense Quote"/>
    <w:basedOn w:val="Normal"/>
    <w:next w:val="Normal"/>
    <w:link w:val="IntenseQuoteChar"/>
    <w:uiPriority w:val="30"/>
    <w:qFormat/>
    <w:rsid w:val="002865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5A6"/>
    <w:rPr>
      <w:i/>
      <w:iCs/>
      <w:color w:val="0F4761" w:themeColor="accent1" w:themeShade="BF"/>
    </w:rPr>
  </w:style>
  <w:style w:type="character" w:styleId="IntenseReference">
    <w:name w:val="Intense Reference"/>
    <w:basedOn w:val="DefaultParagraphFont"/>
    <w:uiPriority w:val="32"/>
    <w:qFormat/>
    <w:rsid w:val="002865A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386</Words>
  <Characters>2204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Daazie</dc:creator>
  <cp:keywords/>
  <dc:description/>
  <cp:lastModifiedBy>Evans Daazie</cp:lastModifiedBy>
  <cp:revision>1</cp:revision>
  <dcterms:created xsi:type="dcterms:W3CDTF">2025-11-11T09:30:00Z</dcterms:created>
  <dcterms:modified xsi:type="dcterms:W3CDTF">2025-11-11T11:24:00Z</dcterms:modified>
</cp:coreProperties>
</file>