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75347" w14:textId="77777777" w:rsidR="00EF1126" w:rsidRDefault="00EF1126" w:rsidP="00A3413A">
      <w:pPr>
        <w:jc w:val="both"/>
        <w:rPr>
          <w:sz w:val="40"/>
          <w:szCs w:val="40"/>
        </w:rPr>
      </w:pPr>
    </w:p>
    <w:p w14:paraId="663B016A" w14:textId="77777777" w:rsidR="00EF1126" w:rsidRDefault="00EF1126" w:rsidP="00A3413A">
      <w:pPr>
        <w:jc w:val="both"/>
        <w:rPr>
          <w:sz w:val="40"/>
          <w:szCs w:val="40"/>
        </w:rPr>
      </w:pPr>
    </w:p>
    <w:p w14:paraId="50D2DFD5" w14:textId="77777777" w:rsidR="00EF1126" w:rsidRDefault="00EF1126" w:rsidP="00A3413A">
      <w:pPr>
        <w:jc w:val="both"/>
        <w:rPr>
          <w:sz w:val="40"/>
          <w:szCs w:val="40"/>
        </w:rPr>
      </w:pPr>
    </w:p>
    <w:p w14:paraId="25D07DB6" w14:textId="77777777" w:rsidR="00EF1126" w:rsidRDefault="00EF1126" w:rsidP="00A3413A">
      <w:pPr>
        <w:jc w:val="both"/>
        <w:rPr>
          <w:sz w:val="40"/>
          <w:szCs w:val="40"/>
        </w:rPr>
      </w:pPr>
    </w:p>
    <w:p w14:paraId="4D5FB06B" w14:textId="77777777" w:rsidR="00EF1126" w:rsidRDefault="00EF1126" w:rsidP="00A3413A">
      <w:pPr>
        <w:jc w:val="both"/>
        <w:rPr>
          <w:sz w:val="40"/>
          <w:szCs w:val="40"/>
        </w:rPr>
      </w:pPr>
    </w:p>
    <w:p w14:paraId="71F5F0CA" w14:textId="77777777" w:rsidR="00EF1126" w:rsidRDefault="00EF1126" w:rsidP="00A3413A">
      <w:pPr>
        <w:jc w:val="both"/>
        <w:rPr>
          <w:sz w:val="40"/>
          <w:szCs w:val="40"/>
        </w:rPr>
      </w:pPr>
    </w:p>
    <w:p w14:paraId="7F3DF172" w14:textId="77777777" w:rsidR="00EF1126" w:rsidRDefault="00EF1126" w:rsidP="00A3413A">
      <w:pPr>
        <w:jc w:val="both"/>
        <w:rPr>
          <w:sz w:val="40"/>
          <w:szCs w:val="40"/>
        </w:rPr>
      </w:pPr>
    </w:p>
    <w:p w14:paraId="5F2C7FB9" w14:textId="77777777" w:rsidR="00EF1126" w:rsidRDefault="00EF1126" w:rsidP="00A3413A">
      <w:pPr>
        <w:jc w:val="both"/>
        <w:rPr>
          <w:sz w:val="40"/>
          <w:szCs w:val="40"/>
        </w:rPr>
      </w:pPr>
    </w:p>
    <w:p w14:paraId="54FD08C3" w14:textId="77777777" w:rsidR="00EF1126" w:rsidRPr="0095633F" w:rsidRDefault="00EF1126" w:rsidP="00A3413A">
      <w:pPr>
        <w:jc w:val="both"/>
        <w:rPr>
          <w:rFonts w:ascii="Times New Roman" w:hAnsi="Times New Roman" w:cs="Times New Roman"/>
          <w:sz w:val="24"/>
          <w:szCs w:val="24"/>
        </w:rPr>
      </w:pPr>
    </w:p>
    <w:p w14:paraId="198F7F54" w14:textId="492CC136" w:rsidR="007F1D9C" w:rsidRPr="0095633F" w:rsidRDefault="00CD16C7" w:rsidP="00A3413A">
      <w:pPr>
        <w:jc w:val="both"/>
        <w:rPr>
          <w:rFonts w:ascii="Times New Roman" w:hAnsi="Times New Roman" w:cs="Times New Roman"/>
          <w:b/>
          <w:bCs/>
          <w:sz w:val="28"/>
          <w:szCs w:val="28"/>
        </w:rPr>
      </w:pPr>
      <w:r w:rsidRPr="0095633F">
        <w:rPr>
          <w:rFonts w:ascii="Times New Roman" w:hAnsi="Times New Roman" w:cs="Times New Roman"/>
          <w:sz w:val="28"/>
          <w:szCs w:val="28"/>
        </w:rPr>
        <w:t xml:space="preserve"> </w:t>
      </w:r>
      <w:r w:rsidR="00441335" w:rsidRPr="0095633F">
        <w:rPr>
          <w:rFonts w:ascii="Times New Roman" w:hAnsi="Times New Roman" w:cs="Times New Roman"/>
          <w:b/>
          <w:bCs/>
          <w:sz w:val="28"/>
          <w:szCs w:val="28"/>
        </w:rPr>
        <w:t xml:space="preserve">Module Name: </w:t>
      </w:r>
      <w:r w:rsidRPr="0095633F">
        <w:rPr>
          <w:rFonts w:ascii="Times New Roman" w:hAnsi="Times New Roman" w:cs="Times New Roman"/>
          <w:b/>
          <w:bCs/>
          <w:sz w:val="28"/>
          <w:szCs w:val="28"/>
        </w:rPr>
        <w:t>Developing Relationships and</w:t>
      </w:r>
      <w:r w:rsidR="00441335" w:rsidRPr="0095633F">
        <w:rPr>
          <w:rFonts w:ascii="Times New Roman" w:hAnsi="Times New Roman" w:cs="Times New Roman"/>
          <w:b/>
          <w:bCs/>
          <w:sz w:val="28"/>
          <w:szCs w:val="28"/>
        </w:rPr>
        <w:t xml:space="preserve"> </w:t>
      </w:r>
      <w:r w:rsidRPr="0095633F">
        <w:rPr>
          <w:rFonts w:ascii="Times New Roman" w:hAnsi="Times New Roman" w:cs="Times New Roman"/>
          <w:b/>
          <w:bCs/>
          <w:sz w:val="28"/>
          <w:szCs w:val="28"/>
        </w:rPr>
        <w:t>Workplace Achievement</w:t>
      </w:r>
    </w:p>
    <w:p w14:paraId="2AF972D6" w14:textId="47EF0688" w:rsidR="00CD16C7" w:rsidRPr="0095633F" w:rsidRDefault="00441335" w:rsidP="00A3413A">
      <w:pPr>
        <w:jc w:val="both"/>
        <w:rPr>
          <w:rFonts w:ascii="Times New Roman" w:hAnsi="Times New Roman" w:cs="Times New Roman"/>
          <w:b/>
          <w:bCs/>
          <w:sz w:val="28"/>
          <w:szCs w:val="28"/>
        </w:rPr>
      </w:pPr>
      <w:r w:rsidRPr="0095633F">
        <w:rPr>
          <w:rFonts w:ascii="Times New Roman" w:hAnsi="Times New Roman" w:cs="Times New Roman"/>
          <w:b/>
          <w:bCs/>
          <w:sz w:val="28"/>
          <w:szCs w:val="28"/>
        </w:rPr>
        <w:t xml:space="preserve">Module Code: </w:t>
      </w:r>
      <w:r w:rsidR="00CD16C7" w:rsidRPr="0095633F">
        <w:rPr>
          <w:rFonts w:ascii="Times New Roman" w:hAnsi="Times New Roman" w:cs="Times New Roman"/>
          <w:b/>
          <w:bCs/>
          <w:sz w:val="28"/>
          <w:szCs w:val="28"/>
        </w:rPr>
        <w:t>BMSK5002</w:t>
      </w:r>
    </w:p>
    <w:p w14:paraId="5D939B10" w14:textId="02B0A8E1" w:rsidR="00EC1977" w:rsidRPr="0095633F" w:rsidRDefault="00EC1977" w:rsidP="00A3413A">
      <w:pPr>
        <w:jc w:val="both"/>
        <w:rPr>
          <w:rFonts w:ascii="Times New Roman" w:hAnsi="Times New Roman" w:cs="Times New Roman"/>
          <w:sz w:val="28"/>
          <w:szCs w:val="28"/>
        </w:rPr>
      </w:pPr>
    </w:p>
    <w:p w14:paraId="4E4B8113" w14:textId="41A39EBB" w:rsidR="00EC1977" w:rsidRPr="0095633F" w:rsidRDefault="00EC1977" w:rsidP="00A3413A">
      <w:pPr>
        <w:pStyle w:val="Heading1"/>
        <w:jc w:val="both"/>
        <w:rPr>
          <w:rFonts w:ascii="Times New Roman" w:hAnsi="Times New Roman" w:cs="Times New Roman"/>
          <w:sz w:val="28"/>
          <w:szCs w:val="28"/>
        </w:rPr>
      </w:pPr>
    </w:p>
    <w:p w14:paraId="3D0D3AD5" w14:textId="206C8429" w:rsidR="00EC1977" w:rsidRPr="0095633F" w:rsidRDefault="008B098E" w:rsidP="00A3413A">
      <w:pPr>
        <w:jc w:val="both"/>
        <w:rPr>
          <w:rFonts w:ascii="Times New Roman" w:hAnsi="Times New Roman" w:cs="Times New Roman"/>
          <w:b/>
          <w:bCs/>
          <w:sz w:val="28"/>
          <w:szCs w:val="28"/>
        </w:rPr>
      </w:pPr>
      <w:r w:rsidRPr="0095633F">
        <w:rPr>
          <w:rFonts w:ascii="Times New Roman" w:hAnsi="Times New Roman" w:cs="Times New Roman"/>
          <w:b/>
          <w:bCs/>
          <w:sz w:val="28"/>
          <w:szCs w:val="28"/>
        </w:rPr>
        <w:t xml:space="preserve">Student </w:t>
      </w:r>
      <w:proofErr w:type="spellStart"/>
      <w:proofErr w:type="gramStart"/>
      <w:r w:rsidRPr="0095633F">
        <w:rPr>
          <w:rFonts w:ascii="Times New Roman" w:hAnsi="Times New Roman" w:cs="Times New Roman"/>
          <w:b/>
          <w:bCs/>
          <w:sz w:val="28"/>
          <w:szCs w:val="28"/>
        </w:rPr>
        <w:t>Name:</w:t>
      </w:r>
      <w:r w:rsidR="003548E6">
        <w:rPr>
          <w:rFonts w:ascii="Times New Roman" w:hAnsi="Times New Roman" w:cs="Times New Roman"/>
          <w:b/>
          <w:bCs/>
          <w:sz w:val="28"/>
          <w:szCs w:val="28"/>
        </w:rPr>
        <w:t>Elena</w:t>
      </w:r>
      <w:proofErr w:type="spellEnd"/>
      <w:proofErr w:type="gramEnd"/>
      <w:r w:rsidR="003548E6">
        <w:rPr>
          <w:rFonts w:ascii="Times New Roman" w:hAnsi="Times New Roman" w:cs="Times New Roman"/>
          <w:b/>
          <w:bCs/>
          <w:sz w:val="28"/>
          <w:szCs w:val="28"/>
        </w:rPr>
        <w:t xml:space="preserve"> Aura </w:t>
      </w:r>
      <w:proofErr w:type="spellStart"/>
      <w:r w:rsidR="003548E6">
        <w:rPr>
          <w:rFonts w:ascii="Times New Roman" w:hAnsi="Times New Roman" w:cs="Times New Roman"/>
          <w:b/>
          <w:bCs/>
          <w:sz w:val="28"/>
          <w:szCs w:val="28"/>
        </w:rPr>
        <w:t>Antonache</w:t>
      </w:r>
      <w:proofErr w:type="spellEnd"/>
    </w:p>
    <w:p w14:paraId="46C174D4" w14:textId="43BFBC66" w:rsidR="008B098E" w:rsidRPr="0095633F" w:rsidRDefault="008B098E" w:rsidP="00A3413A">
      <w:pPr>
        <w:jc w:val="both"/>
        <w:rPr>
          <w:rFonts w:ascii="Times New Roman" w:hAnsi="Times New Roman" w:cs="Times New Roman"/>
          <w:b/>
          <w:bCs/>
          <w:sz w:val="28"/>
          <w:szCs w:val="28"/>
        </w:rPr>
      </w:pPr>
      <w:r w:rsidRPr="0095633F">
        <w:rPr>
          <w:rFonts w:ascii="Times New Roman" w:hAnsi="Times New Roman" w:cs="Times New Roman"/>
          <w:b/>
          <w:bCs/>
          <w:sz w:val="28"/>
          <w:szCs w:val="28"/>
        </w:rPr>
        <w:t>Student ID:</w:t>
      </w:r>
      <w:r w:rsidR="003548E6">
        <w:rPr>
          <w:rFonts w:ascii="Times New Roman" w:hAnsi="Times New Roman" w:cs="Times New Roman"/>
          <w:b/>
          <w:bCs/>
          <w:sz w:val="28"/>
          <w:szCs w:val="28"/>
        </w:rPr>
        <w:t>1705466</w:t>
      </w:r>
    </w:p>
    <w:p w14:paraId="1A551F4D" w14:textId="4E9E8ADD" w:rsidR="00EC1977" w:rsidRPr="0095633F" w:rsidRDefault="00EC1977" w:rsidP="00A3413A">
      <w:pPr>
        <w:jc w:val="both"/>
        <w:rPr>
          <w:rFonts w:ascii="Times New Roman" w:hAnsi="Times New Roman" w:cs="Times New Roman"/>
          <w:sz w:val="24"/>
          <w:szCs w:val="24"/>
        </w:rPr>
      </w:pPr>
    </w:p>
    <w:p w14:paraId="33421B79" w14:textId="0A24CCF9" w:rsidR="00EC1977" w:rsidRDefault="00EC1977" w:rsidP="00A3413A">
      <w:pPr>
        <w:jc w:val="both"/>
      </w:pPr>
    </w:p>
    <w:p w14:paraId="40D82208" w14:textId="3E9E61E0" w:rsidR="00EC1977" w:rsidRDefault="00EC1977" w:rsidP="00A3413A">
      <w:pPr>
        <w:jc w:val="both"/>
      </w:pPr>
    </w:p>
    <w:p w14:paraId="5D1DA777" w14:textId="55AE58F2" w:rsidR="00EC1977" w:rsidRDefault="00EC1977" w:rsidP="00A3413A">
      <w:pPr>
        <w:jc w:val="both"/>
      </w:pPr>
    </w:p>
    <w:p w14:paraId="1C971827" w14:textId="6B865AA5" w:rsidR="00EC1977" w:rsidRDefault="00EC1977" w:rsidP="00A3413A">
      <w:pPr>
        <w:jc w:val="both"/>
      </w:pPr>
    </w:p>
    <w:p w14:paraId="1C505AEA" w14:textId="51BC76EF" w:rsidR="00EC1977" w:rsidRDefault="00EC1977" w:rsidP="00A3413A">
      <w:pPr>
        <w:jc w:val="both"/>
      </w:pPr>
    </w:p>
    <w:p w14:paraId="462B83F1" w14:textId="0E719B95" w:rsidR="00EC1977" w:rsidRDefault="00EC1977" w:rsidP="00A3413A">
      <w:pPr>
        <w:jc w:val="both"/>
      </w:pPr>
    </w:p>
    <w:p w14:paraId="376A4D3D" w14:textId="0421FA26" w:rsidR="00EC1977" w:rsidRDefault="00EC1977" w:rsidP="00A3413A">
      <w:pPr>
        <w:jc w:val="both"/>
      </w:pPr>
    </w:p>
    <w:p w14:paraId="2686473E" w14:textId="0867DB49" w:rsidR="00EC1977" w:rsidRDefault="00EC1977" w:rsidP="00A3413A">
      <w:pPr>
        <w:jc w:val="both"/>
      </w:pPr>
    </w:p>
    <w:p w14:paraId="230C00FF" w14:textId="1E8F064A" w:rsidR="00EC1977" w:rsidRDefault="00EC1977" w:rsidP="00A3413A">
      <w:pPr>
        <w:jc w:val="both"/>
      </w:pPr>
    </w:p>
    <w:p w14:paraId="1FF92A48" w14:textId="3DC67790" w:rsidR="0054797D" w:rsidRDefault="0054797D" w:rsidP="00A3413A">
      <w:pPr>
        <w:jc w:val="both"/>
      </w:pPr>
    </w:p>
    <w:sdt>
      <w:sdtPr>
        <w:rPr>
          <w:rFonts w:ascii="Times New Roman" w:hAnsi="Times New Roman" w:cs="Times New Roman"/>
          <w:caps w:val="0"/>
          <w:color w:val="auto"/>
          <w:spacing w:val="0"/>
          <w:sz w:val="24"/>
          <w:szCs w:val="24"/>
        </w:rPr>
        <w:id w:val="584810585"/>
        <w:docPartObj>
          <w:docPartGallery w:val="Table of Contents"/>
          <w:docPartUnique/>
        </w:docPartObj>
      </w:sdtPr>
      <w:sdtEndPr>
        <w:rPr>
          <w:b/>
          <w:bCs/>
          <w:noProof/>
        </w:rPr>
      </w:sdtEndPr>
      <w:sdtContent>
        <w:p w14:paraId="0F1B54D8" w14:textId="7BD40FC5" w:rsidR="0054797D" w:rsidRPr="00FA0BAA" w:rsidRDefault="0054797D">
          <w:pPr>
            <w:pStyle w:val="TOCHeading"/>
            <w:rPr>
              <w:rFonts w:ascii="Times New Roman" w:hAnsi="Times New Roman" w:cs="Times New Roman"/>
              <w:sz w:val="24"/>
              <w:szCs w:val="24"/>
            </w:rPr>
          </w:pPr>
          <w:r w:rsidRPr="00FA0BAA">
            <w:rPr>
              <w:rFonts w:ascii="Times New Roman" w:hAnsi="Times New Roman" w:cs="Times New Roman"/>
              <w:sz w:val="24"/>
              <w:szCs w:val="24"/>
            </w:rPr>
            <w:t>Contents</w:t>
          </w:r>
        </w:p>
        <w:p w14:paraId="49E47804" w14:textId="6B4C6B44" w:rsidR="009D3FE3" w:rsidRDefault="0054797D">
          <w:pPr>
            <w:pStyle w:val="TOC1"/>
            <w:tabs>
              <w:tab w:val="right" w:leader="dot" w:pos="9350"/>
            </w:tabs>
            <w:rPr>
              <w:noProof/>
              <w:sz w:val="22"/>
              <w:szCs w:val="22"/>
            </w:rPr>
          </w:pPr>
          <w:r w:rsidRPr="00FA0BAA">
            <w:rPr>
              <w:rFonts w:ascii="Times New Roman" w:hAnsi="Times New Roman" w:cs="Times New Roman"/>
              <w:sz w:val="24"/>
              <w:szCs w:val="24"/>
            </w:rPr>
            <w:fldChar w:fldCharType="begin"/>
          </w:r>
          <w:r w:rsidRPr="00FA0BAA">
            <w:rPr>
              <w:rFonts w:ascii="Times New Roman" w:hAnsi="Times New Roman" w:cs="Times New Roman"/>
              <w:sz w:val="24"/>
              <w:szCs w:val="24"/>
            </w:rPr>
            <w:instrText xml:space="preserve"> TOC \o "1-3" \h \z \u </w:instrText>
          </w:r>
          <w:r w:rsidRPr="00FA0BAA">
            <w:rPr>
              <w:rFonts w:ascii="Times New Roman" w:hAnsi="Times New Roman" w:cs="Times New Roman"/>
              <w:sz w:val="24"/>
              <w:szCs w:val="24"/>
            </w:rPr>
            <w:fldChar w:fldCharType="separate"/>
          </w:r>
          <w:hyperlink w:anchor="_Toc119549973" w:history="1">
            <w:r w:rsidR="009D3FE3" w:rsidRPr="005D0A3F">
              <w:rPr>
                <w:rStyle w:val="Hyperlink"/>
                <w:rFonts w:ascii="Times New Roman" w:hAnsi="Times New Roman" w:cs="Times New Roman"/>
                <w:noProof/>
              </w:rPr>
              <w:t>Section 1: Introduction</w:t>
            </w:r>
            <w:r w:rsidR="009D3FE3">
              <w:rPr>
                <w:noProof/>
                <w:webHidden/>
              </w:rPr>
              <w:tab/>
            </w:r>
            <w:r w:rsidR="009D3FE3">
              <w:rPr>
                <w:noProof/>
                <w:webHidden/>
              </w:rPr>
              <w:fldChar w:fldCharType="begin"/>
            </w:r>
            <w:r w:rsidR="009D3FE3">
              <w:rPr>
                <w:noProof/>
                <w:webHidden/>
              </w:rPr>
              <w:instrText xml:space="preserve"> PAGEREF _Toc119549973 \h </w:instrText>
            </w:r>
            <w:r w:rsidR="009D3FE3">
              <w:rPr>
                <w:noProof/>
                <w:webHidden/>
              </w:rPr>
            </w:r>
            <w:r w:rsidR="009D3FE3">
              <w:rPr>
                <w:noProof/>
                <w:webHidden/>
              </w:rPr>
              <w:fldChar w:fldCharType="separate"/>
            </w:r>
            <w:r w:rsidR="009D3FE3">
              <w:rPr>
                <w:noProof/>
                <w:webHidden/>
              </w:rPr>
              <w:t>3</w:t>
            </w:r>
            <w:r w:rsidR="009D3FE3">
              <w:rPr>
                <w:noProof/>
                <w:webHidden/>
              </w:rPr>
              <w:fldChar w:fldCharType="end"/>
            </w:r>
          </w:hyperlink>
        </w:p>
        <w:p w14:paraId="5CDD0080" w14:textId="60A2245D" w:rsidR="009D3FE3" w:rsidRDefault="00000000">
          <w:pPr>
            <w:pStyle w:val="TOC1"/>
            <w:tabs>
              <w:tab w:val="right" w:leader="dot" w:pos="9350"/>
            </w:tabs>
            <w:rPr>
              <w:noProof/>
              <w:sz w:val="22"/>
              <w:szCs w:val="22"/>
            </w:rPr>
          </w:pPr>
          <w:hyperlink w:anchor="_Toc119549974" w:history="1">
            <w:r w:rsidR="009D3FE3" w:rsidRPr="005D0A3F">
              <w:rPr>
                <w:rStyle w:val="Hyperlink"/>
                <w:rFonts w:ascii="Times New Roman" w:hAnsi="Times New Roman" w:cs="Times New Roman"/>
                <w:noProof/>
              </w:rPr>
              <w:t>Section 2: Critically assess the potential benefits to the organization of developing individuals in the workplace</w:t>
            </w:r>
            <w:r w:rsidR="009D3FE3">
              <w:rPr>
                <w:noProof/>
                <w:webHidden/>
              </w:rPr>
              <w:tab/>
            </w:r>
            <w:r w:rsidR="009D3FE3">
              <w:rPr>
                <w:noProof/>
                <w:webHidden/>
              </w:rPr>
              <w:fldChar w:fldCharType="begin"/>
            </w:r>
            <w:r w:rsidR="009D3FE3">
              <w:rPr>
                <w:noProof/>
                <w:webHidden/>
              </w:rPr>
              <w:instrText xml:space="preserve"> PAGEREF _Toc119549974 \h </w:instrText>
            </w:r>
            <w:r w:rsidR="009D3FE3">
              <w:rPr>
                <w:noProof/>
                <w:webHidden/>
              </w:rPr>
            </w:r>
            <w:r w:rsidR="009D3FE3">
              <w:rPr>
                <w:noProof/>
                <w:webHidden/>
              </w:rPr>
              <w:fldChar w:fldCharType="separate"/>
            </w:r>
            <w:r w:rsidR="009D3FE3">
              <w:rPr>
                <w:noProof/>
                <w:webHidden/>
              </w:rPr>
              <w:t>3</w:t>
            </w:r>
            <w:r w:rsidR="009D3FE3">
              <w:rPr>
                <w:noProof/>
                <w:webHidden/>
              </w:rPr>
              <w:fldChar w:fldCharType="end"/>
            </w:r>
          </w:hyperlink>
        </w:p>
        <w:p w14:paraId="2569208B" w14:textId="116E71B5" w:rsidR="009D3FE3" w:rsidRDefault="00000000">
          <w:pPr>
            <w:pStyle w:val="TOC1"/>
            <w:tabs>
              <w:tab w:val="right" w:leader="dot" w:pos="9350"/>
            </w:tabs>
            <w:rPr>
              <w:noProof/>
              <w:sz w:val="22"/>
              <w:szCs w:val="22"/>
            </w:rPr>
          </w:pPr>
          <w:hyperlink w:anchor="_Toc119549975" w:history="1">
            <w:r w:rsidR="009D3FE3" w:rsidRPr="005D0A3F">
              <w:rPr>
                <w:rStyle w:val="Hyperlink"/>
                <w:rFonts w:ascii="Times New Roman" w:hAnsi="Times New Roman" w:cs="Times New Roman"/>
                <w:noProof/>
              </w:rPr>
              <w:t>Section 3: Manage an individual’s expectations in respect of personal development</w:t>
            </w:r>
            <w:r w:rsidR="009D3FE3">
              <w:rPr>
                <w:noProof/>
                <w:webHidden/>
              </w:rPr>
              <w:tab/>
            </w:r>
            <w:r w:rsidR="009D3FE3">
              <w:rPr>
                <w:noProof/>
                <w:webHidden/>
              </w:rPr>
              <w:fldChar w:fldCharType="begin"/>
            </w:r>
            <w:r w:rsidR="009D3FE3">
              <w:rPr>
                <w:noProof/>
                <w:webHidden/>
              </w:rPr>
              <w:instrText xml:space="preserve"> PAGEREF _Toc119549975 \h </w:instrText>
            </w:r>
            <w:r w:rsidR="009D3FE3">
              <w:rPr>
                <w:noProof/>
                <w:webHidden/>
              </w:rPr>
            </w:r>
            <w:r w:rsidR="009D3FE3">
              <w:rPr>
                <w:noProof/>
                <w:webHidden/>
              </w:rPr>
              <w:fldChar w:fldCharType="separate"/>
            </w:r>
            <w:r w:rsidR="009D3FE3">
              <w:rPr>
                <w:noProof/>
                <w:webHidden/>
              </w:rPr>
              <w:t>5</w:t>
            </w:r>
            <w:r w:rsidR="009D3FE3">
              <w:rPr>
                <w:noProof/>
                <w:webHidden/>
              </w:rPr>
              <w:fldChar w:fldCharType="end"/>
            </w:r>
          </w:hyperlink>
        </w:p>
        <w:p w14:paraId="4D123981" w14:textId="0BA28550" w:rsidR="009D3FE3" w:rsidRDefault="00000000">
          <w:pPr>
            <w:pStyle w:val="TOC1"/>
            <w:tabs>
              <w:tab w:val="right" w:leader="dot" w:pos="9350"/>
            </w:tabs>
            <w:rPr>
              <w:noProof/>
              <w:sz w:val="22"/>
              <w:szCs w:val="22"/>
            </w:rPr>
          </w:pPr>
          <w:hyperlink w:anchor="_Toc119549976" w:history="1">
            <w:r w:rsidR="009D3FE3" w:rsidRPr="005D0A3F">
              <w:rPr>
                <w:rStyle w:val="Hyperlink"/>
                <w:rFonts w:ascii="Times New Roman" w:hAnsi="Times New Roman" w:cs="Times New Roman"/>
                <w:noProof/>
              </w:rPr>
              <w:t>Section 4: Critically evaluate development vehicles available to an organization appropriate to the development needs of the individual</w:t>
            </w:r>
            <w:r w:rsidR="009D3FE3">
              <w:rPr>
                <w:noProof/>
                <w:webHidden/>
              </w:rPr>
              <w:tab/>
            </w:r>
            <w:r w:rsidR="009D3FE3">
              <w:rPr>
                <w:noProof/>
                <w:webHidden/>
              </w:rPr>
              <w:fldChar w:fldCharType="begin"/>
            </w:r>
            <w:r w:rsidR="009D3FE3">
              <w:rPr>
                <w:noProof/>
                <w:webHidden/>
              </w:rPr>
              <w:instrText xml:space="preserve"> PAGEREF _Toc119549976 \h </w:instrText>
            </w:r>
            <w:r w:rsidR="009D3FE3">
              <w:rPr>
                <w:noProof/>
                <w:webHidden/>
              </w:rPr>
            </w:r>
            <w:r w:rsidR="009D3FE3">
              <w:rPr>
                <w:noProof/>
                <w:webHidden/>
              </w:rPr>
              <w:fldChar w:fldCharType="separate"/>
            </w:r>
            <w:r w:rsidR="009D3FE3">
              <w:rPr>
                <w:noProof/>
                <w:webHidden/>
              </w:rPr>
              <w:t>6</w:t>
            </w:r>
            <w:r w:rsidR="009D3FE3">
              <w:rPr>
                <w:noProof/>
                <w:webHidden/>
              </w:rPr>
              <w:fldChar w:fldCharType="end"/>
            </w:r>
          </w:hyperlink>
        </w:p>
        <w:p w14:paraId="4F34EEDE" w14:textId="49A3E6AD" w:rsidR="009D3FE3" w:rsidRDefault="00000000">
          <w:pPr>
            <w:pStyle w:val="TOC1"/>
            <w:tabs>
              <w:tab w:val="right" w:leader="dot" w:pos="9350"/>
            </w:tabs>
            <w:rPr>
              <w:noProof/>
              <w:sz w:val="22"/>
              <w:szCs w:val="22"/>
            </w:rPr>
          </w:pPr>
          <w:hyperlink w:anchor="_Toc119549977" w:history="1">
            <w:r w:rsidR="009D3FE3" w:rsidRPr="005D0A3F">
              <w:rPr>
                <w:rStyle w:val="Hyperlink"/>
                <w:rFonts w:ascii="Times New Roman" w:hAnsi="Times New Roman" w:cs="Times New Roman"/>
                <w:noProof/>
              </w:rPr>
              <w:t>Section 5: Generate a detailed plan to meet the identified development needs of an individual in the workplace and the management of performance.</w:t>
            </w:r>
            <w:r w:rsidR="009D3FE3">
              <w:rPr>
                <w:noProof/>
                <w:webHidden/>
              </w:rPr>
              <w:tab/>
            </w:r>
            <w:r w:rsidR="009D3FE3">
              <w:rPr>
                <w:noProof/>
                <w:webHidden/>
              </w:rPr>
              <w:fldChar w:fldCharType="begin"/>
            </w:r>
            <w:r w:rsidR="009D3FE3">
              <w:rPr>
                <w:noProof/>
                <w:webHidden/>
              </w:rPr>
              <w:instrText xml:space="preserve"> PAGEREF _Toc119549977 \h </w:instrText>
            </w:r>
            <w:r w:rsidR="009D3FE3">
              <w:rPr>
                <w:noProof/>
                <w:webHidden/>
              </w:rPr>
            </w:r>
            <w:r w:rsidR="009D3FE3">
              <w:rPr>
                <w:noProof/>
                <w:webHidden/>
              </w:rPr>
              <w:fldChar w:fldCharType="separate"/>
            </w:r>
            <w:r w:rsidR="009D3FE3">
              <w:rPr>
                <w:noProof/>
                <w:webHidden/>
              </w:rPr>
              <w:t>8</w:t>
            </w:r>
            <w:r w:rsidR="009D3FE3">
              <w:rPr>
                <w:noProof/>
                <w:webHidden/>
              </w:rPr>
              <w:fldChar w:fldCharType="end"/>
            </w:r>
          </w:hyperlink>
        </w:p>
        <w:p w14:paraId="3CBC8ECB" w14:textId="349CD9AF" w:rsidR="009D3FE3" w:rsidRDefault="00000000">
          <w:pPr>
            <w:pStyle w:val="TOC1"/>
            <w:tabs>
              <w:tab w:val="right" w:leader="dot" w:pos="9350"/>
            </w:tabs>
            <w:rPr>
              <w:noProof/>
              <w:sz w:val="22"/>
              <w:szCs w:val="22"/>
            </w:rPr>
          </w:pPr>
          <w:hyperlink w:anchor="_Toc119549978" w:history="1">
            <w:r w:rsidR="009D3FE3" w:rsidRPr="005D0A3F">
              <w:rPr>
                <w:rStyle w:val="Hyperlink"/>
                <w:rFonts w:ascii="Times New Roman" w:hAnsi="Times New Roman" w:cs="Times New Roman"/>
                <w:noProof/>
              </w:rPr>
              <w:t>Section 6: Conclusion</w:t>
            </w:r>
            <w:r w:rsidR="009D3FE3">
              <w:rPr>
                <w:noProof/>
                <w:webHidden/>
              </w:rPr>
              <w:tab/>
            </w:r>
            <w:r w:rsidR="009D3FE3">
              <w:rPr>
                <w:noProof/>
                <w:webHidden/>
              </w:rPr>
              <w:fldChar w:fldCharType="begin"/>
            </w:r>
            <w:r w:rsidR="009D3FE3">
              <w:rPr>
                <w:noProof/>
                <w:webHidden/>
              </w:rPr>
              <w:instrText xml:space="preserve"> PAGEREF _Toc119549978 \h </w:instrText>
            </w:r>
            <w:r w:rsidR="009D3FE3">
              <w:rPr>
                <w:noProof/>
                <w:webHidden/>
              </w:rPr>
            </w:r>
            <w:r w:rsidR="009D3FE3">
              <w:rPr>
                <w:noProof/>
                <w:webHidden/>
              </w:rPr>
              <w:fldChar w:fldCharType="separate"/>
            </w:r>
            <w:r w:rsidR="009D3FE3">
              <w:rPr>
                <w:noProof/>
                <w:webHidden/>
              </w:rPr>
              <w:t>10</w:t>
            </w:r>
            <w:r w:rsidR="009D3FE3">
              <w:rPr>
                <w:noProof/>
                <w:webHidden/>
              </w:rPr>
              <w:fldChar w:fldCharType="end"/>
            </w:r>
          </w:hyperlink>
        </w:p>
        <w:p w14:paraId="28BEDAEA" w14:textId="731060D4" w:rsidR="009D3FE3" w:rsidRDefault="00000000">
          <w:pPr>
            <w:pStyle w:val="TOC1"/>
            <w:tabs>
              <w:tab w:val="right" w:leader="dot" w:pos="9350"/>
            </w:tabs>
            <w:rPr>
              <w:noProof/>
              <w:sz w:val="22"/>
              <w:szCs w:val="22"/>
            </w:rPr>
          </w:pPr>
          <w:hyperlink w:anchor="_Toc119549979" w:history="1">
            <w:r w:rsidR="009D3FE3" w:rsidRPr="005D0A3F">
              <w:rPr>
                <w:rStyle w:val="Hyperlink"/>
                <w:rFonts w:ascii="Times New Roman" w:hAnsi="Times New Roman" w:cs="Times New Roman"/>
                <w:noProof/>
              </w:rPr>
              <w:t>References</w:t>
            </w:r>
            <w:r w:rsidR="009D3FE3">
              <w:rPr>
                <w:noProof/>
                <w:webHidden/>
              </w:rPr>
              <w:tab/>
            </w:r>
            <w:r w:rsidR="009D3FE3">
              <w:rPr>
                <w:noProof/>
                <w:webHidden/>
              </w:rPr>
              <w:fldChar w:fldCharType="begin"/>
            </w:r>
            <w:r w:rsidR="009D3FE3">
              <w:rPr>
                <w:noProof/>
                <w:webHidden/>
              </w:rPr>
              <w:instrText xml:space="preserve"> PAGEREF _Toc119549979 \h </w:instrText>
            </w:r>
            <w:r w:rsidR="009D3FE3">
              <w:rPr>
                <w:noProof/>
                <w:webHidden/>
              </w:rPr>
            </w:r>
            <w:r w:rsidR="009D3FE3">
              <w:rPr>
                <w:noProof/>
                <w:webHidden/>
              </w:rPr>
              <w:fldChar w:fldCharType="separate"/>
            </w:r>
            <w:r w:rsidR="009D3FE3">
              <w:rPr>
                <w:noProof/>
                <w:webHidden/>
              </w:rPr>
              <w:t>11</w:t>
            </w:r>
            <w:r w:rsidR="009D3FE3">
              <w:rPr>
                <w:noProof/>
                <w:webHidden/>
              </w:rPr>
              <w:fldChar w:fldCharType="end"/>
            </w:r>
          </w:hyperlink>
        </w:p>
        <w:p w14:paraId="269289A8" w14:textId="7F646786" w:rsidR="0054797D" w:rsidRPr="00FA0BAA" w:rsidRDefault="0054797D">
          <w:pPr>
            <w:rPr>
              <w:rFonts w:ascii="Times New Roman" w:hAnsi="Times New Roman" w:cs="Times New Roman"/>
              <w:sz w:val="24"/>
              <w:szCs w:val="24"/>
            </w:rPr>
          </w:pPr>
          <w:r w:rsidRPr="00FA0BAA">
            <w:rPr>
              <w:rFonts w:ascii="Times New Roman" w:hAnsi="Times New Roman" w:cs="Times New Roman"/>
              <w:b/>
              <w:bCs/>
              <w:noProof/>
              <w:sz w:val="24"/>
              <w:szCs w:val="24"/>
            </w:rPr>
            <w:fldChar w:fldCharType="end"/>
          </w:r>
        </w:p>
      </w:sdtContent>
    </w:sdt>
    <w:p w14:paraId="01E593F3" w14:textId="77777777" w:rsidR="0054797D" w:rsidRPr="00FA0BAA" w:rsidRDefault="0054797D">
      <w:pPr>
        <w:rPr>
          <w:rFonts w:ascii="Times New Roman" w:hAnsi="Times New Roman" w:cs="Times New Roman"/>
          <w:sz w:val="24"/>
          <w:szCs w:val="24"/>
        </w:rPr>
      </w:pPr>
      <w:r w:rsidRPr="00FA0BAA">
        <w:rPr>
          <w:rFonts w:ascii="Times New Roman" w:hAnsi="Times New Roman" w:cs="Times New Roman"/>
          <w:sz w:val="24"/>
          <w:szCs w:val="24"/>
        </w:rPr>
        <w:br w:type="page"/>
      </w:r>
    </w:p>
    <w:p w14:paraId="2CE3E49F" w14:textId="77777777" w:rsidR="00EE2DFD" w:rsidRPr="00FA0BAA" w:rsidRDefault="00EE2DFD" w:rsidP="00A3413A">
      <w:pPr>
        <w:jc w:val="both"/>
        <w:rPr>
          <w:rFonts w:ascii="Times New Roman" w:hAnsi="Times New Roman" w:cs="Times New Roman"/>
          <w:sz w:val="24"/>
          <w:szCs w:val="24"/>
        </w:rPr>
      </w:pPr>
    </w:p>
    <w:p w14:paraId="23080849" w14:textId="6E997AD1" w:rsidR="00441335" w:rsidRPr="00FA0BAA" w:rsidRDefault="00441335" w:rsidP="00A3413A">
      <w:pPr>
        <w:pStyle w:val="Heading1"/>
        <w:jc w:val="both"/>
        <w:rPr>
          <w:rFonts w:ascii="Times New Roman" w:hAnsi="Times New Roman" w:cs="Times New Roman"/>
          <w:sz w:val="24"/>
          <w:szCs w:val="24"/>
        </w:rPr>
      </w:pPr>
      <w:bookmarkStart w:id="0" w:name="_Toc119549973"/>
      <w:r w:rsidRPr="00FA0BAA">
        <w:rPr>
          <w:rFonts w:ascii="Times New Roman" w:hAnsi="Times New Roman" w:cs="Times New Roman"/>
          <w:sz w:val="24"/>
          <w:szCs w:val="24"/>
        </w:rPr>
        <w:t xml:space="preserve">Section 1: </w:t>
      </w:r>
      <w:r w:rsidR="003F2DEC" w:rsidRPr="00FA0BAA">
        <w:rPr>
          <w:rFonts w:ascii="Times New Roman" w:hAnsi="Times New Roman" w:cs="Times New Roman"/>
          <w:sz w:val="24"/>
          <w:szCs w:val="24"/>
        </w:rPr>
        <w:t>Introduction</w:t>
      </w:r>
      <w:bookmarkEnd w:id="0"/>
      <w:r w:rsidR="003F2DEC" w:rsidRPr="00FA0BAA">
        <w:rPr>
          <w:rFonts w:ascii="Times New Roman" w:hAnsi="Times New Roman" w:cs="Times New Roman"/>
          <w:sz w:val="24"/>
          <w:szCs w:val="24"/>
        </w:rPr>
        <w:t xml:space="preserve"> </w:t>
      </w:r>
    </w:p>
    <w:p w14:paraId="3396282E" w14:textId="4B91E748" w:rsidR="00EC1977" w:rsidRPr="00FA0BAA" w:rsidRDefault="003F2DEC" w:rsidP="00A3413A">
      <w:pPr>
        <w:jc w:val="both"/>
        <w:rPr>
          <w:rFonts w:ascii="Times New Roman" w:hAnsi="Times New Roman" w:cs="Times New Roman"/>
          <w:sz w:val="24"/>
          <w:szCs w:val="24"/>
        </w:rPr>
      </w:pPr>
      <w:r w:rsidRPr="00FA0BAA">
        <w:rPr>
          <w:rFonts w:ascii="Times New Roman" w:hAnsi="Times New Roman" w:cs="Times New Roman"/>
          <w:sz w:val="24"/>
          <w:szCs w:val="24"/>
        </w:rPr>
        <w:t>An organization is made up of both human and non-human resources that collaborate to accomplish the objectives of the organization. An organization is made up of numerous individuals and groups that collaborate to achieve a single objective. They, therefore work in an environment where they require numerous developmental benefits and productive work that contributes to the increased support of corporate goals. Therefore, maintaining a safe and healthy workplace is required for any organization. The organization's human and non-human resources cannot provide adequate input without a proper healthy environment</w:t>
      </w:r>
      <w:sdt>
        <w:sdtPr>
          <w:rPr>
            <w:rFonts w:ascii="Times New Roman" w:hAnsi="Times New Roman" w:cs="Times New Roman"/>
            <w:sz w:val="24"/>
            <w:szCs w:val="24"/>
          </w:rPr>
          <w:id w:val="464244148"/>
          <w:citation/>
        </w:sdtPr>
        <w:sdtContent>
          <w:r w:rsidR="00DD66D3" w:rsidRPr="00FA0BAA">
            <w:rPr>
              <w:rFonts w:ascii="Times New Roman" w:hAnsi="Times New Roman" w:cs="Times New Roman"/>
              <w:sz w:val="24"/>
              <w:szCs w:val="24"/>
            </w:rPr>
            <w:fldChar w:fldCharType="begin"/>
          </w:r>
          <w:r w:rsidR="00DD66D3" w:rsidRPr="00FA0BAA">
            <w:rPr>
              <w:rFonts w:ascii="Times New Roman" w:hAnsi="Times New Roman" w:cs="Times New Roman"/>
              <w:sz w:val="24"/>
              <w:szCs w:val="24"/>
            </w:rPr>
            <w:instrText xml:space="preserve"> CITATION And03 \l 1033 </w:instrText>
          </w:r>
          <w:r w:rsidR="00DD66D3" w:rsidRPr="00FA0BAA">
            <w:rPr>
              <w:rFonts w:ascii="Times New Roman" w:hAnsi="Times New Roman" w:cs="Times New Roman"/>
              <w:sz w:val="24"/>
              <w:szCs w:val="24"/>
            </w:rPr>
            <w:fldChar w:fldCharType="separate"/>
          </w:r>
          <w:r w:rsidR="00DD66D3" w:rsidRPr="00FA0BAA">
            <w:rPr>
              <w:rFonts w:ascii="Times New Roman" w:hAnsi="Times New Roman" w:cs="Times New Roman"/>
              <w:noProof/>
              <w:sz w:val="24"/>
              <w:szCs w:val="24"/>
            </w:rPr>
            <w:t xml:space="preserve"> </w:t>
          </w:r>
          <w:r w:rsidR="00DD66D3" w:rsidRPr="00FA0BAA">
            <w:rPr>
              <w:rFonts w:ascii="Times New Roman" w:eastAsiaTheme="minorHAnsi" w:hAnsi="Times New Roman" w:cs="Times New Roman"/>
              <w:noProof/>
              <w:sz w:val="24"/>
              <w:szCs w:val="24"/>
            </w:rPr>
            <w:t>(Andrew Harrison, 2003)</w:t>
          </w:r>
          <w:r w:rsidR="00DD66D3" w:rsidRPr="00FA0BAA">
            <w:rPr>
              <w:rFonts w:ascii="Times New Roman" w:hAnsi="Times New Roman" w:cs="Times New Roman"/>
              <w:sz w:val="24"/>
              <w:szCs w:val="24"/>
            </w:rPr>
            <w:fldChar w:fldCharType="end"/>
          </w:r>
        </w:sdtContent>
      </w:sdt>
      <w:r w:rsidRPr="00FA0BAA">
        <w:rPr>
          <w:rFonts w:ascii="Times New Roman" w:hAnsi="Times New Roman" w:cs="Times New Roman"/>
          <w:sz w:val="24"/>
          <w:szCs w:val="24"/>
        </w:rPr>
        <w:t>. </w:t>
      </w:r>
      <w:r w:rsidR="00EB7436" w:rsidRPr="00FA0BAA">
        <w:rPr>
          <w:rFonts w:ascii="Times New Roman" w:hAnsi="Times New Roman" w:cs="Times New Roman"/>
          <w:sz w:val="24"/>
          <w:szCs w:val="24"/>
        </w:rPr>
        <w:t>A British global oil and gas corporation</w:t>
      </w:r>
      <w:r w:rsidR="00EE2DFD" w:rsidRPr="00FA0BAA">
        <w:rPr>
          <w:rFonts w:ascii="Times New Roman" w:hAnsi="Times New Roman" w:cs="Times New Roman"/>
          <w:sz w:val="24"/>
          <w:szCs w:val="24"/>
        </w:rPr>
        <w:t xml:space="preserve"> “</w:t>
      </w:r>
      <w:r w:rsidR="00EB7436" w:rsidRPr="00FA0BAA">
        <w:rPr>
          <w:rFonts w:ascii="Times New Roman" w:hAnsi="Times New Roman" w:cs="Times New Roman"/>
          <w:sz w:val="24"/>
          <w:szCs w:val="24"/>
        </w:rPr>
        <w:t>Royal Dutch Shell</w:t>
      </w:r>
      <w:r w:rsidR="00EE2DFD" w:rsidRPr="00FA0BAA">
        <w:rPr>
          <w:rFonts w:ascii="Times New Roman" w:hAnsi="Times New Roman" w:cs="Times New Roman"/>
          <w:sz w:val="24"/>
          <w:szCs w:val="24"/>
        </w:rPr>
        <w:t>”</w:t>
      </w:r>
      <w:r w:rsidR="00EB7436" w:rsidRPr="00FA0BAA">
        <w:rPr>
          <w:rFonts w:ascii="Times New Roman" w:hAnsi="Times New Roman" w:cs="Times New Roman"/>
          <w:sz w:val="24"/>
          <w:szCs w:val="24"/>
        </w:rPr>
        <w:t>, has been in the business for a while and has manufactured items linked to oil and gas that help provide service throughout the UK. This company generated crude oil and natural gas that gather these ingredients, refined them, and sold them to more than 19 nations throughout the world</w:t>
      </w:r>
      <w:sdt>
        <w:sdtPr>
          <w:rPr>
            <w:rFonts w:ascii="Times New Roman" w:hAnsi="Times New Roman" w:cs="Times New Roman"/>
            <w:sz w:val="24"/>
            <w:szCs w:val="24"/>
          </w:rPr>
          <w:id w:val="-740179174"/>
          <w:citation/>
        </w:sdtPr>
        <w:sdtContent>
          <w:r w:rsidR="00DD66D3" w:rsidRPr="00FA0BAA">
            <w:rPr>
              <w:rFonts w:ascii="Times New Roman" w:hAnsi="Times New Roman" w:cs="Times New Roman"/>
              <w:sz w:val="24"/>
              <w:szCs w:val="24"/>
            </w:rPr>
            <w:fldChar w:fldCharType="begin"/>
          </w:r>
          <w:r w:rsidR="00DD66D3" w:rsidRPr="00FA0BAA">
            <w:rPr>
              <w:rFonts w:ascii="Times New Roman" w:hAnsi="Times New Roman" w:cs="Times New Roman"/>
              <w:sz w:val="24"/>
              <w:szCs w:val="24"/>
            </w:rPr>
            <w:instrText xml:space="preserve"> CITATION The17 \l 1033 </w:instrText>
          </w:r>
          <w:r w:rsidR="00DD66D3" w:rsidRPr="00FA0BAA">
            <w:rPr>
              <w:rFonts w:ascii="Times New Roman" w:hAnsi="Times New Roman" w:cs="Times New Roman"/>
              <w:sz w:val="24"/>
              <w:szCs w:val="24"/>
            </w:rPr>
            <w:fldChar w:fldCharType="separate"/>
          </w:r>
          <w:r w:rsidR="00DD66D3" w:rsidRPr="00FA0BAA">
            <w:rPr>
              <w:rFonts w:ascii="Times New Roman" w:hAnsi="Times New Roman" w:cs="Times New Roman"/>
              <w:noProof/>
              <w:sz w:val="24"/>
              <w:szCs w:val="24"/>
            </w:rPr>
            <w:t xml:space="preserve"> </w:t>
          </w:r>
          <w:r w:rsidR="00DD66D3" w:rsidRPr="00FA0BAA">
            <w:rPr>
              <w:rFonts w:ascii="Times New Roman" w:eastAsiaTheme="minorHAnsi" w:hAnsi="Times New Roman" w:cs="Times New Roman"/>
              <w:noProof/>
              <w:sz w:val="24"/>
              <w:szCs w:val="24"/>
            </w:rPr>
            <w:t>(Britannica, 2017)</w:t>
          </w:r>
          <w:r w:rsidR="00DD66D3" w:rsidRPr="00FA0BAA">
            <w:rPr>
              <w:rFonts w:ascii="Times New Roman" w:hAnsi="Times New Roman" w:cs="Times New Roman"/>
              <w:sz w:val="24"/>
              <w:szCs w:val="24"/>
            </w:rPr>
            <w:fldChar w:fldCharType="end"/>
          </w:r>
        </w:sdtContent>
      </w:sdt>
      <w:r w:rsidR="00EB7436" w:rsidRPr="00FA0BAA">
        <w:rPr>
          <w:rFonts w:ascii="Times New Roman" w:hAnsi="Times New Roman" w:cs="Times New Roman"/>
          <w:sz w:val="24"/>
          <w:szCs w:val="24"/>
        </w:rPr>
        <w:t xml:space="preserve">. This company also created various sorts of chemical products and offered them to wholesale customers throughout the UK. The Royal Dutch Shell Company manages both human and non-human resources and fosters employee growth. For </w:t>
      </w:r>
      <w:r w:rsidR="00FC05D4" w:rsidRPr="00FA0BAA">
        <w:rPr>
          <w:rFonts w:ascii="Times New Roman" w:hAnsi="Times New Roman" w:cs="Times New Roman"/>
          <w:sz w:val="24"/>
          <w:szCs w:val="24"/>
        </w:rPr>
        <w:t>every</w:t>
      </w:r>
      <w:r w:rsidR="00EB7436" w:rsidRPr="00FA0BAA">
        <w:rPr>
          <w:rFonts w:ascii="Times New Roman" w:hAnsi="Times New Roman" w:cs="Times New Roman"/>
          <w:sz w:val="24"/>
          <w:szCs w:val="24"/>
        </w:rPr>
        <w:t xml:space="preserve"> employee in a company, this company guarantees the individuals who labor. </w:t>
      </w:r>
      <w:r w:rsidR="00EE2DFD" w:rsidRPr="00FA0BAA">
        <w:rPr>
          <w:rFonts w:ascii="Times New Roman" w:hAnsi="Times New Roman" w:cs="Times New Roman"/>
          <w:sz w:val="24"/>
          <w:szCs w:val="24"/>
        </w:rPr>
        <w:t>The workplace is crucial to a business and manages individual expectations in terms of developing individuals, as is described in this research article. Additionally, devolution of the various organizational vehicles, suitable development of the "Royal Dutch Shell" firm, and a return strategy that included employee growth and demands.</w:t>
      </w:r>
      <w:r w:rsidR="003872F9" w:rsidRPr="00FA0BAA">
        <w:rPr>
          <w:rFonts w:ascii="Times New Roman" w:hAnsi="Times New Roman" w:cs="Times New Roman"/>
          <w:sz w:val="24"/>
          <w:szCs w:val="24"/>
        </w:rPr>
        <w:t xml:space="preserve"> The significance of a healthy work environment in a business is the main topic of this paper. Additionally, </w:t>
      </w:r>
      <w:r w:rsidR="004875C3" w:rsidRPr="00FA0BAA">
        <w:rPr>
          <w:rFonts w:ascii="Times New Roman" w:hAnsi="Times New Roman" w:cs="Times New Roman"/>
          <w:sz w:val="24"/>
          <w:szCs w:val="24"/>
        </w:rPr>
        <w:t xml:space="preserve">this paper helps to </w:t>
      </w:r>
      <w:r w:rsidR="003872F9" w:rsidRPr="00FA0BAA">
        <w:rPr>
          <w:rFonts w:ascii="Times New Roman" w:hAnsi="Times New Roman" w:cs="Times New Roman"/>
          <w:sz w:val="24"/>
          <w:szCs w:val="24"/>
        </w:rPr>
        <w:t xml:space="preserve">learn about the evolution of the relationships among the employees through this report, which aids in goal achievement. The various organizational structures that are used are also included in this paper. In this paper, formal appraisal methods and techniques that support the workplace supervision of employees are also covered. </w:t>
      </w:r>
      <w:r w:rsidR="004875C3" w:rsidRPr="00FA0BAA">
        <w:rPr>
          <w:rFonts w:ascii="Times New Roman" w:hAnsi="Times New Roman" w:cs="Times New Roman"/>
          <w:sz w:val="24"/>
          <w:szCs w:val="24"/>
        </w:rPr>
        <w:t>It</w:t>
      </w:r>
      <w:r w:rsidR="003872F9" w:rsidRPr="00FA0BAA">
        <w:rPr>
          <w:rFonts w:ascii="Times New Roman" w:hAnsi="Times New Roman" w:cs="Times New Roman"/>
          <w:sz w:val="24"/>
          <w:szCs w:val="24"/>
        </w:rPr>
        <w:t xml:space="preserve"> can also learn the techniques for ensuring unbiased, fair evaluations that inspire employees within the company. This paper also evaluates techniques for tracking, assessing, and documenting individual comments and for examining the rationale behind making judgments.</w:t>
      </w:r>
    </w:p>
    <w:p w14:paraId="2FDD83D2" w14:textId="77777777" w:rsidR="00EE2DFD" w:rsidRPr="00FA0BAA" w:rsidRDefault="00EE2DFD" w:rsidP="00A3413A">
      <w:pPr>
        <w:jc w:val="both"/>
        <w:rPr>
          <w:rFonts w:ascii="Times New Roman" w:hAnsi="Times New Roman" w:cs="Times New Roman"/>
          <w:sz w:val="24"/>
          <w:szCs w:val="24"/>
        </w:rPr>
      </w:pPr>
    </w:p>
    <w:p w14:paraId="274DCC3D" w14:textId="264504C6" w:rsidR="00EE2DFD" w:rsidRPr="00FA0BAA" w:rsidRDefault="00EE2DFD" w:rsidP="00A3413A">
      <w:pPr>
        <w:pStyle w:val="Heading1"/>
        <w:jc w:val="both"/>
        <w:rPr>
          <w:rFonts w:ascii="Times New Roman" w:hAnsi="Times New Roman" w:cs="Times New Roman"/>
          <w:sz w:val="24"/>
          <w:szCs w:val="24"/>
        </w:rPr>
      </w:pPr>
      <w:bookmarkStart w:id="1" w:name="_Toc119549974"/>
      <w:r w:rsidRPr="00FA0BAA">
        <w:rPr>
          <w:rFonts w:ascii="Times New Roman" w:hAnsi="Times New Roman" w:cs="Times New Roman"/>
          <w:sz w:val="24"/>
          <w:szCs w:val="24"/>
        </w:rPr>
        <w:t xml:space="preserve">Section </w:t>
      </w:r>
      <w:r w:rsidR="00441335" w:rsidRPr="00FA0BAA">
        <w:rPr>
          <w:rFonts w:ascii="Times New Roman" w:hAnsi="Times New Roman" w:cs="Times New Roman"/>
          <w:sz w:val="24"/>
          <w:szCs w:val="24"/>
        </w:rPr>
        <w:t>2</w:t>
      </w:r>
      <w:r w:rsidRPr="00FA0BAA">
        <w:rPr>
          <w:rFonts w:ascii="Times New Roman" w:hAnsi="Times New Roman" w:cs="Times New Roman"/>
          <w:sz w:val="24"/>
          <w:szCs w:val="24"/>
        </w:rPr>
        <w:t>: Critically assess the potential benefits to the organization of developing individuals in the</w:t>
      </w:r>
      <w:r w:rsidR="00441335" w:rsidRPr="00FA0BAA">
        <w:rPr>
          <w:rFonts w:ascii="Times New Roman" w:hAnsi="Times New Roman" w:cs="Times New Roman"/>
          <w:sz w:val="24"/>
          <w:szCs w:val="24"/>
        </w:rPr>
        <w:t xml:space="preserve"> </w:t>
      </w:r>
      <w:r w:rsidRPr="00FA0BAA">
        <w:rPr>
          <w:rFonts w:ascii="Times New Roman" w:hAnsi="Times New Roman" w:cs="Times New Roman"/>
          <w:sz w:val="24"/>
          <w:szCs w:val="24"/>
        </w:rPr>
        <w:t>workplace</w:t>
      </w:r>
      <w:bookmarkEnd w:id="1"/>
    </w:p>
    <w:p w14:paraId="3F95BCA2" w14:textId="77777777" w:rsidR="00240F41" w:rsidRPr="00FA0BAA" w:rsidRDefault="00EE2DFD" w:rsidP="00240F41">
      <w:pPr>
        <w:jc w:val="both"/>
        <w:rPr>
          <w:rFonts w:ascii="Times New Roman" w:hAnsi="Times New Roman" w:cs="Times New Roman"/>
          <w:sz w:val="24"/>
          <w:szCs w:val="24"/>
        </w:rPr>
      </w:pPr>
      <w:r w:rsidRPr="00FA0BAA">
        <w:rPr>
          <w:rFonts w:ascii="Times New Roman" w:hAnsi="Times New Roman" w:cs="Times New Roman"/>
          <w:sz w:val="24"/>
          <w:szCs w:val="24"/>
        </w:rPr>
        <w:t xml:space="preserve">Beginning in 2000, The Royal Dutch/Shell group comprised the UK's most ambitious and far-reaching firm. This company gained more clients by achieving both employee and client satisfaction. The business ensures that the workplace is safe for the employee and creates a healthy environment that contributes to long-term employee motivation. As a result, each employer and employee </w:t>
      </w:r>
      <w:r w:rsidR="00E60E69" w:rsidRPr="00FA0BAA">
        <w:rPr>
          <w:rFonts w:ascii="Times New Roman" w:hAnsi="Times New Roman" w:cs="Times New Roman"/>
          <w:sz w:val="24"/>
          <w:szCs w:val="24"/>
        </w:rPr>
        <w:t>make</w:t>
      </w:r>
      <w:r w:rsidRPr="00FA0BAA">
        <w:rPr>
          <w:rFonts w:ascii="Times New Roman" w:hAnsi="Times New Roman" w:cs="Times New Roman"/>
          <w:sz w:val="24"/>
          <w:szCs w:val="24"/>
        </w:rPr>
        <w:t xml:space="preserve"> an effort to support and respond to production in a greater capacity. This organization is part of a very vast industry, and the workplace of the employee develops very </w:t>
      </w:r>
      <w:r w:rsidRPr="00FA0BAA">
        <w:rPr>
          <w:rFonts w:ascii="Times New Roman" w:hAnsi="Times New Roman" w:cs="Times New Roman"/>
          <w:sz w:val="24"/>
          <w:szCs w:val="24"/>
        </w:rPr>
        <w:lastRenderedPageBreak/>
        <w:t>naturally</w:t>
      </w:r>
      <w:r w:rsidR="00E60E69" w:rsidRPr="00FA0BAA">
        <w:rPr>
          <w:rFonts w:ascii="Times New Roman" w:hAnsi="Times New Roman" w:cs="Times New Roman"/>
          <w:sz w:val="24"/>
          <w:szCs w:val="24"/>
        </w:rPr>
        <w:t xml:space="preserve">. The demands and expectations of the workers in a workplace contribute to the safety of the workplace. The employees of "The Royal Dutch shell" must meet a certain standard. The employee wants to know how secure they are against the risk and unpredictability of their employment in this way. The "Royal Dutch Shell" organization learns about the demands and needs of the job. Similar to before, the employer learns that the employee wants to reduce factors that could lead to hurt, accidents, and other undesirable outcomes in the workplace. </w:t>
      </w:r>
      <w:r w:rsidR="00B24FB1" w:rsidRPr="00FA0BAA">
        <w:rPr>
          <w:rFonts w:ascii="Times New Roman" w:hAnsi="Times New Roman" w:cs="Times New Roman"/>
          <w:sz w:val="24"/>
          <w:szCs w:val="24"/>
        </w:rPr>
        <w:t>The worker is also interested in learning about the value of an organization-wide safety culture. The employee needs to have access to an emergency exit in case an accident occurs</w:t>
      </w:r>
      <w:sdt>
        <w:sdtPr>
          <w:rPr>
            <w:rFonts w:ascii="Times New Roman" w:hAnsi="Times New Roman" w:cs="Times New Roman"/>
            <w:sz w:val="24"/>
            <w:szCs w:val="24"/>
          </w:rPr>
          <w:id w:val="-1373368223"/>
          <w:citation/>
        </w:sdtPr>
        <w:sdtContent>
          <w:r w:rsidR="005041CA" w:rsidRPr="00FA0BAA">
            <w:rPr>
              <w:rFonts w:ascii="Times New Roman" w:hAnsi="Times New Roman" w:cs="Times New Roman"/>
              <w:sz w:val="24"/>
              <w:szCs w:val="24"/>
            </w:rPr>
            <w:fldChar w:fldCharType="begin"/>
          </w:r>
          <w:r w:rsidR="005041CA" w:rsidRPr="00FA0BAA">
            <w:rPr>
              <w:rFonts w:ascii="Times New Roman" w:hAnsi="Times New Roman" w:cs="Times New Roman"/>
              <w:sz w:val="24"/>
              <w:szCs w:val="24"/>
            </w:rPr>
            <w:instrText xml:space="preserve"> CITATION Ron15 \l 1033 </w:instrText>
          </w:r>
          <w:r w:rsidR="005041CA" w:rsidRPr="00FA0BAA">
            <w:rPr>
              <w:rFonts w:ascii="Times New Roman" w:hAnsi="Times New Roman" w:cs="Times New Roman"/>
              <w:sz w:val="24"/>
              <w:szCs w:val="24"/>
            </w:rPr>
            <w:fldChar w:fldCharType="separate"/>
          </w:r>
          <w:r w:rsidR="005041CA" w:rsidRPr="00FA0BAA">
            <w:rPr>
              <w:rFonts w:ascii="Times New Roman" w:hAnsi="Times New Roman" w:cs="Times New Roman"/>
              <w:noProof/>
              <w:sz w:val="24"/>
              <w:szCs w:val="24"/>
            </w:rPr>
            <w:t xml:space="preserve"> </w:t>
          </w:r>
          <w:r w:rsidR="005041CA" w:rsidRPr="00FA0BAA">
            <w:rPr>
              <w:rFonts w:ascii="Times New Roman" w:eastAsiaTheme="minorHAnsi" w:hAnsi="Times New Roman" w:cs="Times New Roman"/>
              <w:noProof/>
              <w:sz w:val="24"/>
              <w:szCs w:val="24"/>
            </w:rPr>
            <w:t>(Ronald R. Loeppke, 2015)</w:t>
          </w:r>
          <w:r w:rsidR="005041CA" w:rsidRPr="00FA0BAA">
            <w:rPr>
              <w:rFonts w:ascii="Times New Roman" w:hAnsi="Times New Roman" w:cs="Times New Roman"/>
              <w:sz w:val="24"/>
              <w:szCs w:val="24"/>
            </w:rPr>
            <w:fldChar w:fldCharType="end"/>
          </w:r>
        </w:sdtContent>
      </w:sdt>
      <w:r w:rsidR="00B24FB1" w:rsidRPr="00FA0BAA">
        <w:rPr>
          <w:rFonts w:ascii="Times New Roman" w:hAnsi="Times New Roman" w:cs="Times New Roman"/>
          <w:sz w:val="24"/>
          <w:szCs w:val="24"/>
        </w:rPr>
        <w:t>. The organization should be more clearly and accurately implicated in the wage, remuneration, and additional perks</w:t>
      </w:r>
      <w:sdt>
        <w:sdtPr>
          <w:rPr>
            <w:rFonts w:ascii="Times New Roman" w:hAnsi="Times New Roman" w:cs="Times New Roman"/>
            <w:sz w:val="24"/>
            <w:szCs w:val="24"/>
          </w:rPr>
          <w:id w:val="1229496263"/>
          <w:citation/>
        </w:sdtPr>
        <w:sdtContent>
          <w:r w:rsidR="003E6D0F" w:rsidRPr="00FA0BAA">
            <w:rPr>
              <w:rFonts w:ascii="Times New Roman" w:hAnsi="Times New Roman" w:cs="Times New Roman"/>
              <w:sz w:val="24"/>
              <w:szCs w:val="24"/>
            </w:rPr>
            <w:fldChar w:fldCharType="begin"/>
          </w:r>
          <w:r w:rsidR="003E6D0F" w:rsidRPr="00FA0BAA">
            <w:rPr>
              <w:rFonts w:ascii="Times New Roman" w:hAnsi="Times New Roman" w:cs="Times New Roman"/>
              <w:sz w:val="24"/>
              <w:szCs w:val="24"/>
            </w:rPr>
            <w:instrText xml:space="preserve"> CITATION Kni19 \l 1033 </w:instrText>
          </w:r>
          <w:r w:rsidR="003E6D0F" w:rsidRPr="00FA0BAA">
            <w:rPr>
              <w:rFonts w:ascii="Times New Roman" w:hAnsi="Times New Roman" w:cs="Times New Roman"/>
              <w:sz w:val="24"/>
              <w:szCs w:val="24"/>
            </w:rPr>
            <w:fldChar w:fldCharType="separate"/>
          </w:r>
          <w:r w:rsidR="003E6D0F" w:rsidRPr="00FA0BAA">
            <w:rPr>
              <w:rFonts w:ascii="Times New Roman" w:hAnsi="Times New Roman" w:cs="Times New Roman"/>
              <w:noProof/>
              <w:sz w:val="24"/>
              <w:szCs w:val="24"/>
            </w:rPr>
            <w:t xml:space="preserve"> </w:t>
          </w:r>
          <w:r w:rsidR="003E6D0F" w:rsidRPr="00FA0BAA">
            <w:rPr>
              <w:rFonts w:ascii="Times New Roman" w:eastAsiaTheme="minorHAnsi" w:hAnsi="Times New Roman" w:cs="Times New Roman"/>
              <w:noProof/>
              <w:sz w:val="24"/>
              <w:szCs w:val="24"/>
            </w:rPr>
            <w:t>(Kniffin, 2019)</w:t>
          </w:r>
          <w:r w:rsidR="003E6D0F" w:rsidRPr="00FA0BAA">
            <w:rPr>
              <w:rFonts w:ascii="Times New Roman" w:hAnsi="Times New Roman" w:cs="Times New Roman"/>
              <w:sz w:val="24"/>
              <w:szCs w:val="24"/>
            </w:rPr>
            <w:fldChar w:fldCharType="end"/>
          </w:r>
        </w:sdtContent>
      </w:sdt>
      <w:r w:rsidR="00B24FB1" w:rsidRPr="00FA0BAA">
        <w:rPr>
          <w:rFonts w:ascii="Times New Roman" w:hAnsi="Times New Roman" w:cs="Times New Roman"/>
          <w:sz w:val="24"/>
          <w:szCs w:val="24"/>
        </w:rPr>
        <w:t>. The "Royal Dutch Shell" exceeds all of their needs and expectations and provides extra benefits for their labor. As a result, the business is becoming more productive and successful</w:t>
      </w:r>
      <w:sdt>
        <w:sdtPr>
          <w:rPr>
            <w:rFonts w:ascii="Times New Roman" w:hAnsi="Times New Roman" w:cs="Times New Roman"/>
            <w:sz w:val="24"/>
            <w:szCs w:val="24"/>
          </w:rPr>
          <w:id w:val="-1735697252"/>
          <w:citation/>
        </w:sdtPr>
        <w:sdtContent>
          <w:r w:rsidR="003E6D0F" w:rsidRPr="00FA0BAA">
            <w:rPr>
              <w:rFonts w:ascii="Times New Roman" w:hAnsi="Times New Roman" w:cs="Times New Roman"/>
              <w:sz w:val="24"/>
              <w:szCs w:val="24"/>
            </w:rPr>
            <w:fldChar w:fldCharType="begin"/>
          </w:r>
          <w:r w:rsidR="003E6D0F" w:rsidRPr="00FA0BAA">
            <w:rPr>
              <w:rFonts w:ascii="Times New Roman" w:hAnsi="Times New Roman" w:cs="Times New Roman"/>
              <w:sz w:val="24"/>
              <w:szCs w:val="24"/>
            </w:rPr>
            <w:instrText xml:space="preserve"> CITATION Gra02 \l 1033 </w:instrText>
          </w:r>
          <w:r w:rsidR="003E6D0F" w:rsidRPr="00FA0BAA">
            <w:rPr>
              <w:rFonts w:ascii="Times New Roman" w:hAnsi="Times New Roman" w:cs="Times New Roman"/>
              <w:sz w:val="24"/>
              <w:szCs w:val="24"/>
            </w:rPr>
            <w:fldChar w:fldCharType="separate"/>
          </w:r>
          <w:r w:rsidR="003E6D0F" w:rsidRPr="00FA0BAA">
            <w:rPr>
              <w:rFonts w:ascii="Times New Roman" w:hAnsi="Times New Roman" w:cs="Times New Roman"/>
              <w:noProof/>
              <w:sz w:val="24"/>
              <w:szCs w:val="24"/>
            </w:rPr>
            <w:t xml:space="preserve"> </w:t>
          </w:r>
          <w:r w:rsidR="003E6D0F" w:rsidRPr="00FA0BAA">
            <w:rPr>
              <w:rFonts w:ascii="Times New Roman" w:eastAsiaTheme="minorHAnsi" w:hAnsi="Times New Roman" w:cs="Times New Roman"/>
              <w:noProof/>
              <w:sz w:val="24"/>
              <w:szCs w:val="24"/>
            </w:rPr>
            <w:t>(Grant, 2002)</w:t>
          </w:r>
          <w:r w:rsidR="003E6D0F" w:rsidRPr="00FA0BAA">
            <w:rPr>
              <w:rFonts w:ascii="Times New Roman" w:hAnsi="Times New Roman" w:cs="Times New Roman"/>
              <w:sz w:val="24"/>
              <w:szCs w:val="24"/>
            </w:rPr>
            <w:fldChar w:fldCharType="end"/>
          </w:r>
        </w:sdtContent>
      </w:sdt>
      <w:r w:rsidR="00B24FB1" w:rsidRPr="00FA0BAA">
        <w:rPr>
          <w:rFonts w:ascii="Times New Roman" w:hAnsi="Times New Roman" w:cs="Times New Roman"/>
          <w:sz w:val="24"/>
          <w:szCs w:val="24"/>
        </w:rPr>
        <w:t>.</w:t>
      </w:r>
      <w:r w:rsidR="00240F41" w:rsidRPr="00FA0BAA">
        <w:rPr>
          <w:rFonts w:ascii="Times New Roman" w:hAnsi="Times New Roman" w:cs="Times New Roman"/>
          <w:sz w:val="24"/>
          <w:szCs w:val="24"/>
        </w:rPr>
        <w:t xml:space="preserve"> </w:t>
      </w:r>
    </w:p>
    <w:p w14:paraId="40109826" w14:textId="77777777" w:rsidR="00240F41" w:rsidRPr="00FA0BAA" w:rsidRDefault="00240F41" w:rsidP="00240F41">
      <w:pPr>
        <w:jc w:val="both"/>
        <w:rPr>
          <w:rFonts w:ascii="Times New Roman" w:hAnsi="Times New Roman" w:cs="Times New Roman"/>
          <w:sz w:val="24"/>
          <w:szCs w:val="24"/>
        </w:rPr>
      </w:pPr>
      <w:r w:rsidRPr="00FA0BAA">
        <w:rPr>
          <w:rFonts w:ascii="Times New Roman" w:hAnsi="Times New Roman" w:cs="Times New Roman"/>
          <w:sz w:val="24"/>
          <w:szCs w:val="24"/>
        </w:rPr>
        <w:t>The business must ensure the potential advantages of an organization that fosters employee development. There are various benefits that an organization might receive, including:</w:t>
      </w:r>
    </w:p>
    <w:p w14:paraId="5B0E8671" w14:textId="65B0BF1C" w:rsidR="00240F41" w:rsidRPr="00FA0BAA" w:rsidRDefault="00240F41" w:rsidP="00240F41">
      <w:pPr>
        <w:jc w:val="both"/>
        <w:rPr>
          <w:rFonts w:ascii="Times New Roman" w:hAnsi="Times New Roman" w:cs="Times New Roman"/>
          <w:sz w:val="24"/>
          <w:szCs w:val="24"/>
        </w:rPr>
      </w:pPr>
      <w:r w:rsidRPr="00FA0BAA">
        <w:rPr>
          <w:rFonts w:ascii="Times New Roman" w:hAnsi="Times New Roman" w:cs="Times New Roman"/>
          <w:sz w:val="24"/>
          <w:szCs w:val="24"/>
        </w:rPr>
        <w:t>Increased consumer satisfaction, higher levels of innovation, more employee engagement, and improved management-employee communication are all benefits of this strategy</w:t>
      </w:r>
      <w:sdt>
        <w:sdtPr>
          <w:rPr>
            <w:rFonts w:ascii="Times New Roman" w:hAnsi="Times New Roman" w:cs="Times New Roman"/>
            <w:sz w:val="24"/>
            <w:szCs w:val="24"/>
          </w:rPr>
          <w:id w:val="126515026"/>
          <w:citation/>
        </w:sdtPr>
        <w:sdtContent>
          <w:r w:rsidR="00837B18" w:rsidRPr="00FA0BAA">
            <w:rPr>
              <w:rFonts w:ascii="Times New Roman" w:hAnsi="Times New Roman" w:cs="Times New Roman"/>
              <w:sz w:val="24"/>
              <w:szCs w:val="24"/>
            </w:rPr>
            <w:fldChar w:fldCharType="begin"/>
          </w:r>
          <w:r w:rsidR="00837B18" w:rsidRPr="00FA0BAA">
            <w:rPr>
              <w:rFonts w:ascii="Times New Roman" w:hAnsi="Times New Roman" w:cs="Times New Roman"/>
              <w:sz w:val="24"/>
              <w:szCs w:val="24"/>
            </w:rPr>
            <w:instrText xml:space="preserve"> CITATION AlF22 \l 1033 </w:instrText>
          </w:r>
          <w:r w:rsidR="00837B18" w:rsidRPr="00FA0BAA">
            <w:rPr>
              <w:rFonts w:ascii="Times New Roman" w:hAnsi="Times New Roman" w:cs="Times New Roman"/>
              <w:sz w:val="24"/>
              <w:szCs w:val="24"/>
            </w:rPr>
            <w:fldChar w:fldCharType="separate"/>
          </w:r>
          <w:r w:rsidR="00837B18" w:rsidRPr="00FA0BAA">
            <w:rPr>
              <w:rFonts w:ascii="Times New Roman" w:hAnsi="Times New Roman" w:cs="Times New Roman"/>
              <w:noProof/>
              <w:sz w:val="24"/>
              <w:szCs w:val="24"/>
            </w:rPr>
            <w:t xml:space="preserve"> (AlFRA, 2022)</w:t>
          </w:r>
          <w:r w:rsidR="00837B18" w:rsidRPr="00FA0BAA">
            <w:rPr>
              <w:rFonts w:ascii="Times New Roman" w:hAnsi="Times New Roman" w:cs="Times New Roman"/>
              <w:sz w:val="24"/>
              <w:szCs w:val="24"/>
            </w:rPr>
            <w:fldChar w:fldCharType="end"/>
          </w:r>
        </w:sdtContent>
      </w:sdt>
      <w:r w:rsidRPr="00FA0BAA">
        <w:rPr>
          <w:rFonts w:ascii="Times New Roman" w:hAnsi="Times New Roman" w:cs="Times New Roman"/>
          <w:sz w:val="24"/>
          <w:szCs w:val="24"/>
        </w:rPr>
        <w:t>. The "Royal Dutch Shell" corporation places a strong emphasis on human resource development because it contributes to organizational profitability. The "Royal Dutch Shell" firm is likewise faced with a variety of difficulties.</w:t>
      </w:r>
    </w:p>
    <w:p w14:paraId="574883DA" w14:textId="77777777" w:rsidR="00240F41" w:rsidRPr="00FA0BAA" w:rsidRDefault="00240F41" w:rsidP="00240F41">
      <w:pPr>
        <w:jc w:val="both"/>
        <w:rPr>
          <w:rFonts w:ascii="Times New Roman" w:hAnsi="Times New Roman" w:cs="Times New Roman"/>
          <w:sz w:val="24"/>
          <w:szCs w:val="24"/>
        </w:rPr>
      </w:pPr>
      <w:r w:rsidRPr="00FA0BAA">
        <w:rPr>
          <w:rFonts w:ascii="Times New Roman" w:hAnsi="Times New Roman" w:cs="Times New Roman"/>
          <w:sz w:val="24"/>
          <w:szCs w:val="24"/>
        </w:rPr>
        <w:t>1: Collaborating with senior management and forming business partnerships</w:t>
      </w:r>
    </w:p>
    <w:p w14:paraId="13F72421" w14:textId="77777777" w:rsidR="00240F41" w:rsidRPr="00FA0BAA" w:rsidRDefault="00240F41" w:rsidP="00240F41">
      <w:pPr>
        <w:jc w:val="both"/>
        <w:rPr>
          <w:rFonts w:ascii="Times New Roman" w:hAnsi="Times New Roman" w:cs="Times New Roman"/>
          <w:sz w:val="24"/>
          <w:szCs w:val="24"/>
        </w:rPr>
      </w:pPr>
      <w:r w:rsidRPr="00FA0BAA">
        <w:rPr>
          <w:rFonts w:ascii="Times New Roman" w:hAnsi="Times New Roman" w:cs="Times New Roman"/>
          <w:sz w:val="24"/>
          <w:szCs w:val="24"/>
        </w:rPr>
        <w:t>2: Taking care of employee relations</w:t>
      </w:r>
    </w:p>
    <w:p w14:paraId="0B31C8FA" w14:textId="77777777" w:rsidR="00240F41" w:rsidRPr="00FA0BAA" w:rsidRDefault="00240F41" w:rsidP="00240F41">
      <w:pPr>
        <w:jc w:val="both"/>
        <w:rPr>
          <w:rFonts w:ascii="Times New Roman" w:hAnsi="Times New Roman" w:cs="Times New Roman"/>
          <w:sz w:val="24"/>
          <w:szCs w:val="24"/>
        </w:rPr>
      </w:pPr>
      <w:r w:rsidRPr="00FA0BAA">
        <w:rPr>
          <w:rFonts w:ascii="Times New Roman" w:hAnsi="Times New Roman" w:cs="Times New Roman"/>
          <w:sz w:val="24"/>
          <w:szCs w:val="24"/>
        </w:rPr>
        <w:t>3: Put the human resources policy into action</w:t>
      </w:r>
    </w:p>
    <w:p w14:paraId="7BB21A54" w14:textId="1CDF688D" w:rsidR="00240F41" w:rsidRPr="00FA0BAA" w:rsidRDefault="00240F41" w:rsidP="00240F41">
      <w:pPr>
        <w:jc w:val="both"/>
        <w:rPr>
          <w:rFonts w:ascii="Times New Roman" w:hAnsi="Times New Roman" w:cs="Times New Roman"/>
          <w:sz w:val="24"/>
          <w:szCs w:val="24"/>
        </w:rPr>
      </w:pPr>
      <w:r w:rsidRPr="00FA0BAA">
        <w:rPr>
          <w:rFonts w:ascii="Times New Roman" w:hAnsi="Times New Roman" w:cs="Times New Roman"/>
          <w:sz w:val="24"/>
          <w:szCs w:val="24"/>
        </w:rPr>
        <w:t>4. Talent management via succession planning</w:t>
      </w:r>
    </w:p>
    <w:p w14:paraId="003312A5" w14:textId="3771E266" w:rsidR="00EE2DFD" w:rsidRPr="00FA0BAA" w:rsidRDefault="00240F41" w:rsidP="00A3413A">
      <w:pPr>
        <w:jc w:val="both"/>
        <w:rPr>
          <w:rFonts w:ascii="Times New Roman" w:hAnsi="Times New Roman" w:cs="Times New Roman"/>
          <w:sz w:val="24"/>
          <w:szCs w:val="24"/>
        </w:rPr>
      </w:pPr>
      <w:r w:rsidRPr="00FA0BAA">
        <w:rPr>
          <w:rFonts w:ascii="Times New Roman" w:hAnsi="Times New Roman" w:cs="Times New Roman"/>
          <w:sz w:val="24"/>
          <w:szCs w:val="24"/>
        </w:rPr>
        <w:t>The corporation developed the organization in many ways</w:t>
      </w:r>
      <w:r w:rsidR="00837B18" w:rsidRPr="00FA0BAA">
        <w:rPr>
          <w:rFonts w:ascii="Times New Roman" w:hAnsi="Times New Roman" w:cs="Times New Roman"/>
          <w:sz w:val="24"/>
          <w:szCs w:val="24"/>
        </w:rPr>
        <w:t xml:space="preserve"> through</w:t>
      </w:r>
      <w:r w:rsidRPr="00FA0BAA">
        <w:rPr>
          <w:rFonts w:ascii="Times New Roman" w:hAnsi="Times New Roman" w:cs="Times New Roman"/>
          <w:sz w:val="24"/>
          <w:szCs w:val="24"/>
        </w:rPr>
        <w:t xml:space="preserve"> these kinds of duties and difficulties</w:t>
      </w:r>
      <w:sdt>
        <w:sdtPr>
          <w:rPr>
            <w:rFonts w:ascii="Times New Roman" w:hAnsi="Times New Roman" w:cs="Times New Roman"/>
            <w:sz w:val="24"/>
            <w:szCs w:val="24"/>
          </w:rPr>
          <w:id w:val="1391916860"/>
          <w:citation/>
        </w:sdtPr>
        <w:sdtContent>
          <w:r w:rsidR="00837B18" w:rsidRPr="00FA0BAA">
            <w:rPr>
              <w:rFonts w:ascii="Times New Roman" w:hAnsi="Times New Roman" w:cs="Times New Roman"/>
              <w:sz w:val="24"/>
              <w:szCs w:val="24"/>
            </w:rPr>
            <w:fldChar w:fldCharType="begin"/>
          </w:r>
          <w:r w:rsidR="00837B18" w:rsidRPr="00FA0BAA">
            <w:rPr>
              <w:rFonts w:ascii="Times New Roman" w:hAnsi="Times New Roman" w:cs="Times New Roman"/>
              <w:sz w:val="24"/>
              <w:szCs w:val="24"/>
            </w:rPr>
            <w:instrText xml:space="preserve"> CITATION Roy22 \l 1033 </w:instrText>
          </w:r>
          <w:r w:rsidR="00837B18" w:rsidRPr="00FA0BAA">
            <w:rPr>
              <w:rFonts w:ascii="Times New Roman" w:hAnsi="Times New Roman" w:cs="Times New Roman"/>
              <w:sz w:val="24"/>
              <w:szCs w:val="24"/>
            </w:rPr>
            <w:fldChar w:fldCharType="separate"/>
          </w:r>
          <w:r w:rsidR="00837B18" w:rsidRPr="00FA0BAA">
            <w:rPr>
              <w:rFonts w:ascii="Times New Roman" w:hAnsi="Times New Roman" w:cs="Times New Roman"/>
              <w:noProof/>
              <w:sz w:val="24"/>
              <w:szCs w:val="24"/>
            </w:rPr>
            <w:t xml:space="preserve"> (Shell, 2022)</w:t>
          </w:r>
          <w:r w:rsidR="00837B18" w:rsidRPr="00FA0BAA">
            <w:rPr>
              <w:rFonts w:ascii="Times New Roman" w:hAnsi="Times New Roman" w:cs="Times New Roman"/>
              <w:sz w:val="24"/>
              <w:szCs w:val="24"/>
            </w:rPr>
            <w:fldChar w:fldCharType="end"/>
          </w:r>
        </w:sdtContent>
      </w:sdt>
      <w:r w:rsidRPr="00FA0BAA">
        <w:rPr>
          <w:rFonts w:ascii="Times New Roman" w:hAnsi="Times New Roman" w:cs="Times New Roman"/>
          <w:sz w:val="24"/>
          <w:szCs w:val="24"/>
        </w:rPr>
        <w:t>. The organization ensures the growth of HRM policy and utilizes the potential advantages and growing employees in the workplace by properly handling this obligation and the problems. A corporation cannot accurately accomplish its organizational goals if it is unable to deal with these prospective benefits. The "Royal Dutch Shell" corporation offers its staff training in topics including organizational performance and business partnerships. Through formal training and mentorship, this technique supports an organizational environment that gathers resources. Therefore, this corporation might experience losses in a variety of ways if its plan were to fail</w:t>
      </w:r>
      <w:sdt>
        <w:sdtPr>
          <w:rPr>
            <w:rFonts w:ascii="Times New Roman" w:hAnsi="Times New Roman" w:cs="Times New Roman"/>
            <w:sz w:val="24"/>
            <w:szCs w:val="24"/>
          </w:rPr>
          <w:id w:val="-659927545"/>
          <w:citation/>
        </w:sdtPr>
        <w:sdtContent>
          <w:r w:rsidR="00837B18" w:rsidRPr="00FA0BAA">
            <w:rPr>
              <w:rFonts w:ascii="Times New Roman" w:hAnsi="Times New Roman" w:cs="Times New Roman"/>
              <w:sz w:val="24"/>
              <w:szCs w:val="24"/>
            </w:rPr>
            <w:fldChar w:fldCharType="begin"/>
          </w:r>
          <w:r w:rsidR="00837B18" w:rsidRPr="00FA0BAA">
            <w:rPr>
              <w:rFonts w:ascii="Times New Roman" w:hAnsi="Times New Roman" w:cs="Times New Roman"/>
              <w:sz w:val="24"/>
              <w:szCs w:val="24"/>
            </w:rPr>
            <w:instrText xml:space="preserve"> CITATION Roy22 \l 1033 </w:instrText>
          </w:r>
          <w:r w:rsidR="00837B18" w:rsidRPr="00FA0BAA">
            <w:rPr>
              <w:rFonts w:ascii="Times New Roman" w:hAnsi="Times New Roman" w:cs="Times New Roman"/>
              <w:sz w:val="24"/>
              <w:szCs w:val="24"/>
            </w:rPr>
            <w:fldChar w:fldCharType="separate"/>
          </w:r>
          <w:r w:rsidR="00837B18" w:rsidRPr="00FA0BAA">
            <w:rPr>
              <w:rFonts w:ascii="Times New Roman" w:hAnsi="Times New Roman" w:cs="Times New Roman"/>
              <w:noProof/>
              <w:sz w:val="24"/>
              <w:szCs w:val="24"/>
            </w:rPr>
            <w:t xml:space="preserve"> (Shell, 2022)</w:t>
          </w:r>
          <w:r w:rsidR="00837B18" w:rsidRPr="00FA0BAA">
            <w:rPr>
              <w:rFonts w:ascii="Times New Roman" w:hAnsi="Times New Roman" w:cs="Times New Roman"/>
              <w:sz w:val="24"/>
              <w:szCs w:val="24"/>
            </w:rPr>
            <w:fldChar w:fldCharType="end"/>
          </w:r>
        </w:sdtContent>
      </w:sdt>
      <w:r w:rsidRPr="00FA0BAA">
        <w:rPr>
          <w:rFonts w:ascii="Times New Roman" w:hAnsi="Times New Roman" w:cs="Times New Roman"/>
          <w:sz w:val="24"/>
          <w:szCs w:val="24"/>
        </w:rPr>
        <w:t>.</w:t>
      </w:r>
      <w:r w:rsidR="002029DE" w:rsidRPr="00FA0BAA">
        <w:rPr>
          <w:rFonts w:ascii="Times New Roman" w:hAnsi="Times New Roman" w:cs="Times New Roman"/>
          <w:sz w:val="24"/>
          <w:szCs w:val="24"/>
        </w:rPr>
        <w:t xml:space="preserve"> For a corporation, the advantages of this potentiality must be guaranteed. By securing these possible advantages, the Royal Dutch Shell corporation achieves superior results. If this business can't work with managers and customers to build relationships, it obviously won't succeed in creating a better environment for the organization. The structure for embracing and integrating and attaining stability that career routes provide helps in determining future needs and </w:t>
      </w:r>
      <w:r w:rsidR="002029DE" w:rsidRPr="00FA0BAA">
        <w:rPr>
          <w:rFonts w:ascii="Times New Roman" w:hAnsi="Times New Roman" w:cs="Times New Roman"/>
          <w:sz w:val="24"/>
          <w:szCs w:val="24"/>
        </w:rPr>
        <w:lastRenderedPageBreak/>
        <w:t xml:space="preserve">objectives. Every worker or employee needs a professional path if they want to work more and accomplish more in the future. They decide on the fulfillment of a company's fundamental needs. The organization's capacity to meet both current and future demands must be managed. Therefore, there are several career pathways open to workers and others within a business. The "Royal Dutch Shell" company is curious about the career pathways of its staff members. </w:t>
      </w:r>
      <w:r w:rsidR="00B24FB1" w:rsidRPr="00FA0BAA">
        <w:rPr>
          <w:rFonts w:ascii="Times New Roman" w:hAnsi="Times New Roman" w:cs="Times New Roman"/>
          <w:sz w:val="24"/>
          <w:szCs w:val="24"/>
        </w:rPr>
        <w:t>Although the carrier routes paradigm is still in its infancy, it is more effective than any other organizational component. The outcomes of the career pathways are a tool to innovate and deal with organizational difficulties</w:t>
      </w:r>
      <w:sdt>
        <w:sdtPr>
          <w:rPr>
            <w:rFonts w:ascii="Times New Roman" w:hAnsi="Times New Roman" w:cs="Times New Roman"/>
            <w:sz w:val="24"/>
            <w:szCs w:val="24"/>
          </w:rPr>
          <w:id w:val="1585032254"/>
          <w:citation/>
        </w:sdtPr>
        <w:sdtContent>
          <w:r w:rsidR="00DC60F9" w:rsidRPr="00FA0BAA">
            <w:rPr>
              <w:rFonts w:ascii="Times New Roman" w:hAnsi="Times New Roman" w:cs="Times New Roman"/>
              <w:sz w:val="24"/>
              <w:szCs w:val="24"/>
            </w:rPr>
            <w:fldChar w:fldCharType="begin"/>
          </w:r>
          <w:r w:rsidR="00DC60F9" w:rsidRPr="00FA0BAA">
            <w:rPr>
              <w:rFonts w:ascii="Times New Roman" w:hAnsi="Times New Roman" w:cs="Times New Roman"/>
              <w:sz w:val="24"/>
              <w:szCs w:val="24"/>
            </w:rPr>
            <w:instrText xml:space="preserve"> CITATION sid04 \l 1033 </w:instrText>
          </w:r>
          <w:r w:rsidR="00DC60F9" w:rsidRPr="00FA0BAA">
            <w:rPr>
              <w:rFonts w:ascii="Times New Roman" w:hAnsi="Times New Roman" w:cs="Times New Roman"/>
              <w:sz w:val="24"/>
              <w:szCs w:val="24"/>
            </w:rPr>
            <w:fldChar w:fldCharType="separate"/>
          </w:r>
          <w:r w:rsidR="00DC60F9" w:rsidRPr="00FA0BAA">
            <w:rPr>
              <w:rFonts w:ascii="Times New Roman" w:hAnsi="Times New Roman" w:cs="Times New Roman"/>
              <w:noProof/>
              <w:sz w:val="24"/>
              <w:szCs w:val="24"/>
            </w:rPr>
            <w:t xml:space="preserve"> </w:t>
          </w:r>
          <w:r w:rsidR="00DC60F9" w:rsidRPr="00FA0BAA">
            <w:rPr>
              <w:rFonts w:ascii="Times New Roman" w:eastAsiaTheme="minorHAnsi" w:hAnsi="Times New Roman" w:cs="Times New Roman"/>
              <w:noProof/>
              <w:sz w:val="24"/>
              <w:szCs w:val="24"/>
            </w:rPr>
            <w:t>(siddiqui, 2004)</w:t>
          </w:r>
          <w:r w:rsidR="00DC60F9" w:rsidRPr="00FA0BAA">
            <w:rPr>
              <w:rFonts w:ascii="Times New Roman" w:hAnsi="Times New Roman" w:cs="Times New Roman"/>
              <w:sz w:val="24"/>
              <w:szCs w:val="24"/>
            </w:rPr>
            <w:fldChar w:fldCharType="end"/>
          </w:r>
        </w:sdtContent>
      </w:sdt>
      <w:r w:rsidR="00B24FB1" w:rsidRPr="00FA0BAA">
        <w:rPr>
          <w:rFonts w:ascii="Times New Roman" w:hAnsi="Times New Roman" w:cs="Times New Roman"/>
          <w:sz w:val="24"/>
          <w:szCs w:val="24"/>
        </w:rPr>
        <w:t xml:space="preserve">. The "Royal Dutch Shell" corporation learns some fundamental needs and guidelines on their behalf. </w:t>
      </w:r>
    </w:p>
    <w:p w14:paraId="55C82589" w14:textId="1724F587" w:rsidR="00EE2DFD" w:rsidRPr="00FA0BAA" w:rsidRDefault="00D42944" w:rsidP="00A3413A">
      <w:pPr>
        <w:pStyle w:val="Heading1"/>
        <w:jc w:val="both"/>
        <w:rPr>
          <w:rFonts w:ascii="Times New Roman" w:hAnsi="Times New Roman" w:cs="Times New Roman"/>
          <w:sz w:val="24"/>
          <w:szCs w:val="24"/>
        </w:rPr>
      </w:pPr>
      <w:bookmarkStart w:id="2" w:name="_Toc119549975"/>
      <w:r w:rsidRPr="00FA0BAA">
        <w:rPr>
          <w:rFonts w:ascii="Times New Roman" w:hAnsi="Times New Roman" w:cs="Times New Roman"/>
          <w:sz w:val="24"/>
          <w:szCs w:val="24"/>
        </w:rPr>
        <w:t xml:space="preserve">Section </w:t>
      </w:r>
      <w:r w:rsidR="00441335" w:rsidRPr="00FA0BAA">
        <w:rPr>
          <w:rFonts w:ascii="Times New Roman" w:hAnsi="Times New Roman" w:cs="Times New Roman"/>
          <w:sz w:val="24"/>
          <w:szCs w:val="24"/>
        </w:rPr>
        <w:t>3</w:t>
      </w:r>
      <w:r w:rsidRPr="00FA0BAA">
        <w:rPr>
          <w:rFonts w:ascii="Times New Roman" w:hAnsi="Times New Roman" w:cs="Times New Roman"/>
          <w:sz w:val="24"/>
          <w:szCs w:val="24"/>
        </w:rPr>
        <w:t>: Manage an individual’s expectations in respect of personal development</w:t>
      </w:r>
      <w:bookmarkEnd w:id="2"/>
    </w:p>
    <w:p w14:paraId="4BE53AE2" w14:textId="1BB495BE" w:rsidR="00D42944" w:rsidRPr="00FA0BAA" w:rsidRDefault="00630A35" w:rsidP="00A3413A">
      <w:pPr>
        <w:jc w:val="both"/>
        <w:rPr>
          <w:rFonts w:ascii="Times New Roman" w:hAnsi="Times New Roman" w:cs="Times New Roman"/>
          <w:sz w:val="24"/>
          <w:szCs w:val="24"/>
        </w:rPr>
      </w:pPr>
      <w:r w:rsidRPr="00FA0BAA">
        <w:rPr>
          <w:rFonts w:ascii="Times New Roman" w:hAnsi="Times New Roman" w:cs="Times New Roman"/>
          <w:sz w:val="24"/>
          <w:szCs w:val="24"/>
        </w:rPr>
        <w:t>Individual expectations refer to the growth of the worker's and the workers' abilities. The "Royal Dutch Shell" conducts business in a variety of nations worldwide. This corporation can significantly affect its profitability and market position in several nations by accurately trading. As a result, the business has the knowledge and capacity to carry out its business strategy. Every year, the company runs a program to help build skills and abilities in trading</w:t>
      </w:r>
      <w:sdt>
        <w:sdtPr>
          <w:rPr>
            <w:rFonts w:ascii="Times New Roman" w:hAnsi="Times New Roman" w:cs="Times New Roman"/>
            <w:sz w:val="24"/>
            <w:szCs w:val="24"/>
          </w:rPr>
          <w:id w:val="1663426117"/>
          <w:citation/>
        </w:sdtPr>
        <w:sdtContent>
          <w:r w:rsidRPr="00FA0BAA">
            <w:rPr>
              <w:rFonts w:ascii="Times New Roman" w:hAnsi="Times New Roman" w:cs="Times New Roman"/>
              <w:sz w:val="24"/>
              <w:szCs w:val="24"/>
            </w:rPr>
            <w:fldChar w:fldCharType="begin"/>
          </w:r>
          <w:r w:rsidRPr="00FA0BAA">
            <w:rPr>
              <w:rFonts w:ascii="Times New Roman" w:hAnsi="Times New Roman" w:cs="Times New Roman"/>
              <w:sz w:val="24"/>
              <w:szCs w:val="24"/>
            </w:rPr>
            <w:instrText xml:space="preserve"> CITATION Roy221 \l 1033 </w:instrText>
          </w:r>
          <w:r w:rsidRPr="00FA0BAA">
            <w:rPr>
              <w:rFonts w:ascii="Times New Roman" w:hAnsi="Times New Roman" w:cs="Times New Roman"/>
              <w:sz w:val="24"/>
              <w:szCs w:val="24"/>
            </w:rPr>
            <w:fldChar w:fldCharType="separate"/>
          </w:r>
          <w:r w:rsidRPr="00FA0BAA">
            <w:rPr>
              <w:rFonts w:ascii="Times New Roman" w:hAnsi="Times New Roman" w:cs="Times New Roman"/>
              <w:noProof/>
              <w:sz w:val="24"/>
              <w:szCs w:val="24"/>
            </w:rPr>
            <w:t xml:space="preserve"> (Shell, 2022)</w:t>
          </w:r>
          <w:r w:rsidRPr="00FA0BAA">
            <w:rPr>
              <w:rFonts w:ascii="Times New Roman" w:hAnsi="Times New Roman" w:cs="Times New Roman"/>
              <w:sz w:val="24"/>
              <w:szCs w:val="24"/>
            </w:rPr>
            <w:fldChar w:fldCharType="end"/>
          </w:r>
        </w:sdtContent>
      </w:sdt>
      <w:r w:rsidRPr="00FA0BAA">
        <w:rPr>
          <w:rFonts w:ascii="Times New Roman" w:hAnsi="Times New Roman" w:cs="Times New Roman"/>
          <w:sz w:val="24"/>
          <w:szCs w:val="24"/>
        </w:rPr>
        <w:t>. Thus, by hosting this program, the organization is able to expand its development initiatives in many nations, which has a significant positive impact on its profitability and market share</w:t>
      </w:r>
      <w:sdt>
        <w:sdtPr>
          <w:rPr>
            <w:rFonts w:ascii="Times New Roman" w:hAnsi="Times New Roman" w:cs="Times New Roman"/>
            <w:sz w:val="24"/>
            <w:szCs w:val="24"/>
          </w:rPr>
          <w:id w:val="-733318661"/>
          <w:citation/>
        </w:sdtPr>
        <w:sdtContent>
          <w:r w:rsidRPr="00FA0BAA">
            <w:rPr>
              <w:rFonts w:ascii="Times New Roman" w:hAnsi="Times New Roman" w:cs="Times New Roman"/>
              <w:sz w:val="24"/>
              <w:szCs w:val="24"/>
            </w:rPr>
            <w:fldChar w:fldCharType="begin"/>
          </w:r>
          <w:r w:rsidRPr="00FA0BAA">
            <w:rPr>
              <w:rFonts w:ascii="Times New Roman" w:hAnsi="Times New Roman" w:cs="Times New Roman"/>
              <w:sz w:val="24"/>
              <w:szCs w:val="24"/>
            </w:rPr>
            <w:instrText xml:space="preserve"> CITATION Mah01 \l 1033 </w:instrText>
          </w:r>
          <w:r w:rsidRPr="00FA0BAA">
            <w:rPr>
              <w:rFonts w:ascii="Times New Roman" w:hAnsi="Times New Roman" w:cs="Times New Roman"/>
              <w:sz w:val="24"/>
              <w:szCs w:val="24"/>
            </w:rPr>
            <w:fldChar w:fldCharType="separate"/>
          </w:r>
          <w:r w:rsidRPr="00FA0BAA">
            <w:rPr>
              <w:rFonts w:ascii="Times New Roman" w:hAnsi="Times New Roman" w:cs="Times New Roman"/>
              <w:noProof/>
              <w:sz w:val="24"/>
              <w:szCs w:val="24"/>
            </w:rPr>
            <w:t xml:space="preserve"> (Mahieu, 2001)</w:t>
          </w:r>
          <w:r w:rsidRPr="00FA0BAA">
            <w:rPr>
              <w:rFonts w:ascii="Times New Roman" w:hAnsi="Times New Roman" w:cs="Times New Roman"/>
              <w:sz w:val="24"/>
              <w:szCs w:val="24"/>
            </w:rPr>
            <w:fldChar w:fldCharType="end"/>
          </w:r>
        </w:sdtContent>
      </w:sdt>
      <w:r w:rsidR="006E024D" w:rsidRPr="00FA0BAA">
        <w:rPr>
          <w:rFonts w:ascii="Times New Roman" w:hAnsi="Times New Roman" w:cs="Times New Roman"/>
          <w:sz w:val="24"/>
          <w:szCs w:val="24"/>
        </w:rPr>
        <w:t>. As a result, when the "Royal Dutch Shell" corporation learns of this expectation, it decides to meet it. This is significant. The employer discovered that the employee was performing better than before after gathering all of the expectations and measuring them</w:t>
      </w:r>
      <w:sdt>
        <w:sdtPr>
          <w:rPr>
            <w:rFonts w:ascii="Times New Roman" w:hAnsi="Times New Roman" w:cs="Times New Roman"/>
            <w:sz w:val="24"/>
            <w:szCs w:val="24"/>
          </w:rPr>
          <w:id w:val="1768422190"/>
          <w:citation/>
        </w:sdtPr>
        <w:sdtContent>
          <w:r w:rsidR="002541EC" w:rsidRPr="00FA0BAA">
            <w:rPr>
              <w:rFonts w:ascii="Times New Roman" w:hAnsi="Times New Roman" w:cs="Times New Roman"/>
              <w:sz w:val="24"/>
              <w:szCs w:val="24"/>
            </w:rPr>
            <w:fldChar w:fldCharType="begin"/>
          </w:r>
          <w:r w:rsidR="002541EC" w:rsidRPr="00FA0BAA">
            <w:rPr>
              <w:rFonts w:ascii="Times New Roman" w:hAnsi="Times New Roman" w:cs="Times New Roman"/>
              <w:sz w:val="24"/>
              <w:szCs w:val="24"/>
            </w:rPr>
            <w:instrText xml:space="preserve"> CITATION Moz21 \l 1033 </w:instrText>
          </w:r>
          <w:r w:rsidR="002541EC" w:rsidRPr="00FA0BAA">
            <w:rPr>
              <w:rFonts w:ascii="Times New Roman" w:hAnsi="Times New Roman" w:cs="Times New Roman"/>
              <w:sz w:val="24"/>
              <w:szCs w:val="24"/>
            </w:rPr>
            <w:fldChar w:fldCharType="separate"/>
          </w:r>
          <w:r w:rsidR="002541EC" w:rsidRPr="00FA0BAA">
            <w:rPr>
              <w:rFonts w:ascii="Times New Roman" w:hAnsi="Times New Roman" w:cs="Times New Roman"/>
              <w:noProof/>
              <w:sz w:val="24"/>
              <w:szCs w:val="24"/>
            </w:rPr>
            <w:t xml:space="preserve"> </w:t>
          </w:r>
          <w:r w:rsidR="002541EC" w:rsidRPr="00FA0BAA">
            <w:rPr>
              <w:rFonts w:ascii="Times New Roman" w:eastAsiaTheme="minorHAnsi" w:hAnsi="Times New Roman" w:cs="Times New Roman"/>
              <w:noProof/>
              <w:sz w:val="24"/>
              <w:szCs w:val="24"/>
            </w:rPr>
            <w:t>(Mozumder, 2021)</w:t>
          </w:r>
          <w:r w:rsidR="002541EC" w:rsidRPr="00FA0BAA">
            <w:rPr>
              <w:rFonts w:ascii="Times New Roman" w:hAnsi="Times New Roman" w:cs="Times New Roman"/>
              <w:sz w:val="24"/>
              <w:szCs w:val="24"/>
            </w:rPr>
            <w:fldChar w:fldCharType="end"/>
          </w:r>
        </w:sdtContent>
      </w:sdt>
      <w:r w:rsidR="006E024D" w:rsidRPr="00FA0BAA">
        <w:rPr>
          <w:rFonts w:ascii="Times New Roman" w:hAnsi="Times New Roman" w:cs="Times New Roman"/>
          <w:sz w:val="24"/>
          <w:szCs w:val="24"/>
        </w:rPr>
        <w:t xml:space="preserve">. Personal development also refers to how one adapts to their workplace and firm, as well as how one develops their professional activity. Another essential component of a business is personal growth. A corporation can produce superior employees and products by focusing solely on employee development </w:t>
      </w:r>
      <w:sdt>
        <w:sdtPr>
          <w:rPr>
            <w:rFonts w:ascii="Times New Roman" w:hAnsi="Times New Roman" w:cs="Times New Roman"/>
            <w:sz w:val="24"/>
            <w:szCs w:val="24"/>
          </w:rPr>
          <w:id w:val="1167597306"/>
          <w:citation/>
        </w:sdtPr>
        <w:sdtContent>
          <w:r w:rsidR="006E17ED" w:rsidRPr="00FA0BAA">
            <w:rPr>
              <w:rFonts w:ascii="Times New Roman" w:hAnsi="Times New Roman" w:cs="Times New Roman"/>
              <w:sz w:val="24"/>
              <w:szCs w:val="24"/>
            </w:rPr>
            <w:fldChar w:fldCharType="begin"/>
          </w:r>
          <w:r w:rsidR="006E17ED" w:rsidRPr="00FA0BAA">
            <w:rPr>
              <w:rFonts w:ascii="Times New Roman" w:hAnsi="Times New Roman" w:cs="Times New Roman"/>
              <w:sz w:val="24"/>
              <w:szCs w:val="24"/>
            </w:rPr>
            <w:instrText xml:space="preserve"> CITATION And20 \l 1033 </w:instrText>
          </w:r>
          <w:r w:rsidR="006E17ED" w:rsidRPr="00FA0BAA">
            <w:rPr>
              <w:rFonts w:ascii="Times New Roman" w:hAnsi="Times New Roman" w:cs="Times New Roman"/>
              <w:sz w:val="24"/>
              <w:szCs w:val="24"/>
            </w:rPr>
            <w:fldChar w:fldCharType="separate"/>
          </w:r>
          <w:r w:rsidR="006E17ED" w:rsidRPr="00FA0BAA">
            <w:rPr>
              <w:rFonts w:ascii="Times New Roman" w:eastAsiaTheme="minorHAnsi" w:hAnsi="Times New Roman" w:cs="Times New Roman"/>
              <w:noProof/>
              <w:sz w:val="24"/>
              <w:szCs w:val="24"/>
            </w:rPr>
            <w:t>(Wallbridge, 2020)</w:t>
          </w:r>
          <w:r w:rsidR="006E17ED" w:rsidRPr="00FA0BAA">
            <w:rPr>
              <w:rFonts w:ascii="Times New Roman" w:hAnsi="Times New Roman" w:cs="Times New Roman"/>
              <w:sz w:val="24"/>
              <w:szCs w:val="24"/>
            </w:rPr>
            <w:fldChar w:fldCharType="end"/>
          </w:r>
        </w:sdtContent>
      </w:sdt>
      <w:r w:rsidR="006E024D" w:rsidRPr="00FA0BAA">
        <w:rPr>
          <w:rFonts w:ascii="Times New Roman" w:hAnsi="Times New Roman" w:cs="Times New Roman"/>
          <w:sz w:val="24"/>
          <w:szCs w:val="24"/>
        </w:rPr>
        <w:t>. However, the "Royal Dutch Shell" firm places more emphasis on satisfying individual needs above the two other things. The business believes that when a worker's personal or individual expectations are met, he or she will naturally become devoted to and advance his work.</w:t>
      </w:r>
    </w:p>
    <w:p w14:paraId="6F7FCB8C" w14:textId="388372CF" w:rsidR="00BE1502" w:rsidRPr="00FA0BAA" w:rsidRDefault="009F15B1" w:rsidP="00A3413A">
      <w:pPr>
        <w:jc w:val="both"/>
        <w:rPr>
          <w:rFonts w:ascii="Times New Roman" w:hAnsi="Times New Roman" w:cs="Times New Roman"/>
          <w:sz w:val="24"/>
          <w:szCs w:val="24"/>
        </w:rPr>
      </w:pPr>
      <w:r w:rsidRPr="00FA0BAA">
        <w:rPr>
          <w:rFonts w:ascii="Times New Roman" w:hAnsi="Times New Roman" w:cs="Times New Roman"/>
          <w:sz w:val="24"/>
          <w:szCs w:val="24"/>
        </w:rPr>
        <w:t xml:space="preserve">The company also values professional development. The company offers a range of career advancement opportunities for its employees. The business has two alternatives for building the carrier. There are two options: on-the-job training and on-the-job training. The on-the-job training procedure included practical work, supervised work time, and provisional working days. Off-the-job training once more refers to developing a profession while working for a different company. As a result, "Royal Dutch Shell" is required to follow both tactics that have helped to advance the carrier of people or workers. As a result, the company must support the development of a profession that assists in precisely and effectively achieving the goal. </w:t>
      </w:r>
      <w:r w:rsidR="00BE1502" w:rsidRPr="00FA0BAA">
        <w:rPr>
          <w:rFonts w:ascii="Times New Roman" w:hAnsi="Times New Roman" w:cs="Times New Roman"/>
          <w:sz w:val="24"/>
          <w:szCs w:val="24"/>
        </w:rPr>
        <w:t xml:space="preserve">The methods for deciding what to do with the company's job and how to accomplish it include performance evaluation and succession planning. The effectiveness of the employee can be used by the business to gauge its planning and control. Once more, the corporation uses a variety of metrics to evaluate employee </w:t>
      </w:r>
      <w:r w:rsidR="00BE1502" w:rsidRPr="00FA0BAA">
        <w:rPr>
          <w:rFonts w:ascii="Times New Roman" w:hAnsi="Times New Roman" w:cs="Times New Roman"/>
          <w:sz w:val="24"/>
          <w:szCs w:val="24"/>
        </w:rPr>
        <w:lastRenderedPageBreak/>
        <w:t>performance</w:t>
      </w:r>
      <w:sdt>
        <w:sdtPr>
          <w:rPr>
            <w:rFonts w:ascii="Times New Roman" w:hAnsi="Times New Roman" w:cs="Times New Roman"/>
            <w:sz w:val="24"/>
            <w:szCs w:val="24"/>
          </w:rPr>
          <w:id w:val="450988483"/>
          <w:citation/>
        </w:sdtPr>
        <w:sdtContent>
          <w:r w:rsidR="006E17ED" w:rsidRPr="00FA0BAA">
            <w:rPr>
              <w:rFonts w:ascii="Times New Roman" w:hAnsi="Times New Roman" w:cs="Times New Roman"/>
              <w:sz w:val="24"/>
              <w:szCs w:val="24"/>
            </w:rPr>
            <w:fldChar w:fldCharType="begin"/>
          </w:r>
          <w:r w:rsidR="006E17ED" w:rsidRPr="00FA0BAA">
            <w:rPr>
              <w:rFonts w:ascii="Times New Roman" w:hAnsi="Times New Roman" w:cs="Times New Roman"/>
              <w:sz w:val="24"/>
              <w:szCs w:val="24"/>
            </w:rPr>
            <w:instrText xml:space="preserve"> CITATION Con02 \l 1033 </w:instrText>
          </w:r>
          <w:r w:rsidR="006E17ED" w:rsidRPr="00FA0BAA">
            <w:rPr>
              <w:rFonts w:ascii="Times New Roman" w:hAnsi="Times New Roman" w:cs="Times New Roman"/>
              <w:sz w:val="24"/>
              <w:szCs w:val="24"/>
            </w:rPr>
            <w:fldChar w:fldCharType="separate"/>
          </w:r>
          <w:r w:rsidR="006E17ED" w:rsidRPr="00FA0BAA">
            <w:rPr>
              <w:rFonts w:ascii="Times New Roman" w:hAnsi="Times New Roman" w:cs="Times New Roman"/>
              <w:noProof/>
              <w:sz w:val="24"/>
              <w:szCs w:val="24"/>
            </w:rPr>
            <w:t xml:space="preserve"> </w:t>
          </w:r>
          <w:r w:rsidR="006E17ED" w:rsidRPr="00FA0BAA">
            <w:rPr>
              <w:rFonts w:ascii="Times New Roman" w:eastAsiaTheme="minorHAnsi" w:hAnsi="Times New Roman" w:cs="Times New Roman"/>
              <w:noProof/>
              <w:sz w:val="24"/>
              <w:szCs w:val="24"/>
            </w:rPr>
            <w:t>(Conger, 2002)</w:t>
          </w:r>
          <w:r w:rsidR="006E17ED" w:rsidRPr="00FA0BAA">
            <w:rPr>
              <w:rFonts w:ascii="Times New Roman" w:hAnsi="Times New Roman" w:cs="Times New Roman"/>
              <w:sz w:val="24"/>
              <w:szCs w:val="24"/>
            </w:rPr>
            <w:fldChar w:fldCharType="end"/>
          </w:r>
        </w:sdtContent>
      </w:sdt>
      <w:r w:rsidR="00BE1502" w:rsidRPr="00FA0BAA">
        <w:rPr>
          <w:rFonts w:ascii="Times New Roman" w:hAnsi="Times New Roman" w:cs="Times New Roman"/>
          <w:sz w:val="24"/>
          <w:szCs w:val="24"/>
        </w:rPr>
        <w:t>.</w:t>
      </w:r>
      <w:r w:rsidR="006E17ED" w:rsidRPr="00FA0BAA">
        <w:rPr>
          <w:rFonts w:ascii="Times New Roman" w:hAnsi="Times New Roman" w:cs="Times New Roman"/>
          <w:sz w:val="24"/>
          <w:szCs w:val="24"/>
        </w:rPr>
        <w:t xml:space="preserve"> </w:t>
      </w:r>
      <w:r w:rsidR="00BE1502" w:rsidRPr="00FA0BAA">
        <w:rPr>
          <w:rFonts w:ascii="Times New Roman" w:hAnsi="Times New Roman" w:cs="Times New Roman"/>
          <w:sz w:val="24"/>
          <w:szCs w:val="24"/>
        </w:rPr>
        <w:t>This demonstrates to the tiny man whether the worker can complete the task accurately or not. The top-level management is responsible for monitoring and measuring performance. Every conceivable year of operation, the "Royal Dutch Shell" firm evaluates its operations and plans for the future. Every outcome from the various production and management levels is disclosed to the highest management. By using real input and results, each worker's planning and actions are evaluated. As a result, it will be easier to decide whether anything is necessary or not. The "Royal Dutch Shell" firm manages the performance as excellent or bad by measuring the performance. Once more, Royal Dutch Shell can adapt to any changes in the planning process with ease and will be successful in all areas of their decision-making</w:t>
      </w:r>
      <w:sdt>
        <w:sdtPr>
          <w:rPr>
            <w:rFonts w:ascii="Times New Roman" w:hAnsi="Times New Roman" w:cs="Times New Roman"/>
            <w:sz w:val="24"/>
            <w:szCs w:val="24"/>
          </w:rPr>
          <w:id w:val="-1223745857"/>
          <w:citation/>
        </w:sdtPr>
        <w:sdtContent>
          <w:r w:rsidR="006E17ED" w:rsidRPr="00FA0BAA">
            <w:rPr>
              <w:rFonts w:ascii="Times New Roman" w:hAnsi="Times New Roman" w:cs="Times New Roman"/>
              <w:sz w:val="24"/>
              <w:szCs w:val="24"/>
            </w:rPr>
            <w:fldChar w:fldCharType="begin"/>
          </w:r>
          <w:r w:rsidR="006E17ED" w:rsidRPr="00FA0BAA">
            <w:rPr>
              <w:rFonts w:ascii="Times New Roman" w:hAnsi="Times New Roman" w:cs="Times New Roman"/>
              <w:sz w:val="24"/>
              <w:szCs w:val="24"/>
            </w:rPr>
            <w:instrText xml:space="preserve"> CITATION Zul19 \l 1033 </w:instrText>
          </w:r>
          <w:r w:rsidR="006E17ED" w:rsidRPr="00FA0BAA">
            <w:rPr>
              <w:rFonts w:ascii="Times New Roman" w:hAnsi="Times New Roman" w:cs="Times New Roman"/>
              <w:sz w:val="24"/>
              <w:szCs w:val="24"/>
            </w:rPr>
            <w:fldChar w:fldCharType="separate"/>
          </w:r>
          <w:r w:rsidR="006E17ED" w:rsidRPr="00FA0BAA">
            <w:rPr>
              <w:rFonts w:ascii="Times New Roman" w:hAnsi="Times New Roman" w:cs="Times New Roman"/>
              <w:noProof/>
              <w:sz w:val="24"/>
              <w:szCs w:val="24"/>
            </w:rPr>
            <w:t xml:space="preserve"> </w:t>
          </w:r>
          <w:r w:rsidR="006E17ED" w:rsidRPr="00FA0BAA">
            <w:rPr>
              <w:rFonts w:ascii="Times New Roman" w:eastAsiaTheme="minorHAnsi" w:hAnsi="Times New Roman" w:cs="Times New Roman"/>
              <w:noProof/>
              <w:sz w:val="24"/>
              <w:szCs w:val="24"/>
            </w:rPr>
            <w:t>(Zulqurnain Aliza, 2019)</w:t>
          </w:r>
          <w:r w:rsidR="006E17ED" w:rsidRPr="00FA0BAA">
            <w:rPr>
              <w:rFonts w:ascii="Times New Roman" w:hAnsi="Times New Roman" w:cs="Times New Roman"/>
              <w:sz w:val="24"/>
              <w:szCs w:val="24"/>
            </w:rPr>
            <w:fldChar w:fldCharType="end"/>
          </w:r>
        </w:sdtContent>
      </w:sdt>
      <w:r w:rsidR="00BE1502" w:rsidRPr="00FA0BAA">
        <w:rPr>
          <w:rFonts w:ascii="Times New Roman" w:hAnsi="Times New Roman" w:cs="Times New Roman"/>
          <w:sz w:val="24"/>
          <w:szCs w:val="24"/>
        </w:rPr>
        <w:t>.</w:t>
      </w:r>
    </w:p>
    <w:p w14:paraId="3475BA29" w14:textId="23739767" w:rsidR="00EA6739" w:rsidRPr="00FA0BAA" w:rsidRDefault="00EA6739" w:rsidP="00A3413A">
      <w:pPr>
        <w:jc w:val="both"/>
        <w:rPr>
          <w:rFonts w:ascii="Times New Roman" w:hAnsi="Times New Roman" w:cs="Times New Roman"/>
          <w:sz w:val="24"/>
          <w:szCs w:val="24"/>
        </w:rPr>
      </w:pPr>
    </w:p>
    <w:p w14:paraId="24842276" w14:textId="2B24C873" w:rsidR="00EA6739" w:rsidRPr="00FA0BAA" w:rsidRDefault="00EA6739" w:rsidP="00A3413A">
      <w:pPr>
        <w:pStyle w:val="Heading1"/>
        <w:jc w:val="both"/>
        <w:rPr>
          <w:rFonts w:ascii="Times New Roman" w:hAnsi="Times New Roman" w:cs="Times New Roman"/>
          <w:sz w:val="24"/>
          <w:szCs w:val="24"/>
        </w:rPr>
      </w:pPr>
      <w:bookmarkStart w:id="3" w:name="_Toc119549976"/>
      <w:r w:rsidRPr="00FA0BAA">
        <w:rPr>
          <w:rFonts w:ascii="Times New Roman" w:hAnsi="Times New Roman" w:cs="Times New Roman"/>
          <w:sz w:val="24"/>
          <w:szCs w:val="24"/>
        </w:rPr>
        <w:t xml:space="preserve">Section </w:t>
      </w:r>
      <w:r w:rsidR="00A3413A" w:rsidRPr="00FA0BAA">
        <w:rPr>
          <w:rFonts w:ascii="Times New Roman" w:hAnsi="Times New Roman" w:cs="Times New Roman"/>
          <w:sz w:val="24"/>
          <w:szCs w:val="24"/>
        </w:rPr>
        <w:t>4</w:t>
      </w:r>
      <w:r w:rsidRPr="00FA0BAA">
        <w:rPr>
          <w:rFonts w:ascii="Times New Roman" w:hAnsi="Times New Roman" w:cs="Times New Roman"/>
          <w:sz w:val="24"/>
          <w:szCs w:val="24"/>
        </w:rPr>
        <w:t>: Critically evaluate development vehicles available to an</w:t>
      </w:r>
      <w:r w:rsidR="00A3413A" w:rsidRPr="00FA0BAA">
        <w:rPr>
          <w:rFonts w:ascii="Times New Roman" w:hAnsi="Times New Roman" w:cs="Times New Roman"/>
          <w:sz w:val="24"/>
          <w:szCs w:val="24"/>
        </w:rPr>
        <w:t xml:space="preserve"> </w:t>
      </w:r>
      <w:r w:rsidRPr="00FA0BAA">
        <w:rPr>
          <w:rFonts w:ascii="Times New Roman" w:hAnsi="Times New Roman" w:cs="Times New Roman"/>
          <w:sz w:val="24"/>
          <w:szCs w:val="24"/>
        </w:rPr>
        <w:t>organization appropriate to the</w:t>
      </w:r>
      <w:r w:rsidR="00A3413A" w:rsidRPr="00FA0BAA">
        <w:rPr>
          <w:rFonts w:ascii="Times New Roman" w:hAnsi="Times New Roman" w:cs="Times New Roman"/>
          <w:sz w:val="24"/>
          <w:szCs w:val="24"/>
        </w:rPr>
        <w:t xml:space="preserve"> </w:t>
      </w:r>
      <w:r w:rsidRPr="00FA0BAA">
        <w:rPr>
          <w:rFonts w:ascii="Times New Roman" w:hAnsi="Times New Roman" w:cs="Times New Roman"/>
          <w:sz w:val="24"/>
          <w:szCs w:val="24"/>
        </w:rPr>
        <w:t>development needs of the individual</w:t>
      </w:r>
      <w:bookmarkEnd w:id="3"/>
    </w:p>
    <w:p w14:paraId="58D11A7B" w14:textId="2B27AF36" w:rsidR="00EA6739" w:rsidRPr="00FA0BAA" w:rsidRDefault="008C30D9" w:rsidP="00A3413A">
      <w:pPr>
        <w:jc w:val="both"/>
        <w:rPr>
          <w:rFonts w:ascii="Times New Roman" w:hAnsi="Times New Roman" w:cs="Times New Roman"/>
          <w:sz w:val="24"/>
          <w:szCs w:val="24"/>
        </w:rPr>
      </w:pPr>
      <w:r w:rsidRPr="00FA0BAA">
        <w:rPr>
          <w:rFonts w:ascii="Times New Roman" w:hAnsi="Times New Roman" w:cs="Times New Roman"/>
          <w:sz w:val="24"/>
          <w:szCs w:val="24"/>
        </w:rPr>
        <w:t>With a variety of vehicles, an organization can grow both its human and non-human resources. They constantly take a procedure that aids in figuring out what is required for an organization. Higher-level management must provide several forms of support to an organization. Therefore, we can all understand this area. The organization has access to development tools from the "Royal Dutch Shell" corporation that is suitable for each person's needs. The "Royal Dutch Shell" corporation chooses which employees are needed and who is available. The corporation puts procedures in place for analyzing the development vehicles that are available to the organization by making a straightforward chart or questionnaire that implements to the employee what they have needed. The actions are,</w:t>
      </w:r>
    </w:p>
    <w:p w14:paraId="3BFD6390" w14:textId="77777777" w:rsidR="008C30D9" w:rsidRPr="00FA0BAA" w:rsidRDefault="008C30D9" w:rsidP="00A3413A">
      <w:pPr>
        <w:jc w:val="both"/>
        <w:rPr>
          <w:rFonts w:ascii="Times New Roman" w:hAnsi="Times New Roman" w:cs="Times New Roman"/>
          <w:sz w:val="24"/>
          <w:szCs w:val="24"/>
        </w:rPr>
      </w:pPr>
      <w:r w:rsidRPr="00FA0BAA">
        <w:rPr>
          <w:rFonts w:ascii="Times New Roman" w:hAnsi="Times New Roman" w:cs="Times New Roman"/>
          <w:b/>
          <w:bCs/>
          <w:sz w:val="24"/>
          <w:szCs w:val="24"/>
        </w:rPr>
        <w:t>1. Recognize the development plans and priorities:</w:t>
      </w:r>
      <w:r w:rsidRPr="00FA0BAA">
        <w:rPr>
          <w:rFonts w:ascii="Times New Roman" w:hAnsi="Times New Roman" w:cs="Times New Roman"/>
          <w:sz w:val="24"/>
          <w:szCs w:val="24"/>
        </w:rPr>
        <w:t xml:space="preserve"> "Royal Dutch Shell" discovers the development plans and priorities that will assist in making future decisions. The business also ascertains the demands of the employees and develops a plan based on their objectives and plans.</w:t>
      </w:r>
    </w:p>
    <w:p w14:paraId="62E75627" w14:textId="008A3265" w:rsidR="008C30D9" w:rsidRPr="00FA0BAA" w:rsidRDefault="008C30D9" w:rsidP="00A3413A">
      <w:pPr>
        <w:jc w:val="both"/>
        <w:rPr>
          <w:rFonts w:ascii="Times New Roman" w:hAnsi="Times New Roman" w:cs="Times New Roman"/>
          <w:sz w:val="24"/>
          <w:szCs w:val="24"/>
        </w:rPr>
      </w:pPr>
      <w:r w:rsidRPr="00FA0BAA">
        <w:rPr>
          <w:rFonts w:ascii="Times New Roman" w:hAnsi="Times New Roman" w:cs="Times New Roman"/>
          <w:b/>
          <w:bCs/>
          <w:sz w:val="24"/>
          <w:szCs w:val="24"/>
        </w:rPr>
        <w:t>2</w:t>
      </w:r>
      <w:r w:rsidR="008B098E" w:rsidRPr="00FA0BAA">
        <w:rPr>
          <w:rFonts w:ascii="Times New Roman" w:hAnsi="Times New Roman" w:cs="Times New Roman"/>
          <w:b/>
          <w:bCs/>
          <w:sz w:val="24"/>
          <w:szCs w:val="24"/>
        </w:rPr>
        <w:t>.</w:t>
      </w:r>
      <w:r w:rsidRPr="00FA0BAA">
        <w:rPr>
          <w:rFonts w:ascii="Times New Roman" w:hAnsi="Times New Roman" w:cs="Times New Roman"/>
          <w:b/>
          <w:bCs/>
          <w:sz w:val="24"/>
          <w:szCs w:val="24"/>
        </w:rPr>
        <w:t xml:space="preserve"> Recognize how various roles support departmental plans and translate them into individual goals</w:t>
      </w:r>
      <w:r w:rsidR="008B098E" w:rsidRPr="00FA0BAA">
        <w:rPr>
          <w:rFonts w:ascii="Times New Roman" w:hAnsi="Times New Roman" w:cs="Times New Roman"/>
          <w:b/>
          <w:bCs/>
          <w:sz w:val="24"/>
          <w:szCs w:val="24"/>
        </w:rPr>
        <w:t>:</w:t>
      </w:r>
      <w:r w:rsidRPr="00FA0BAA">
        <w:rPr>
          <w:rFonts w:ascii="Times New Roman" w:hAnsi="Times New Roman" w:cs="Times New Roman"/>
          <w:sz w:val="24"/>
          <w:szCs w:val="24"/>
        </w:rPr>
        <w:t xml:space="preserve"> In this phase, the organization tries to understand departmental plans and compare them to individual goals. The employer makes an effort to learn about the employee's plan for their employment at the company as well as the departmental strategy the employer implements. In this step, the organization can align the departmental plan with each employee's personal goals</w:t>
      </w:r>
      <w:sdt>
        <w:sdtPr>
          <w:rPr>
            <w:rFonts w:ascii="Times New Roman" w:hAnsi="Times New Roman" w:cs="Times New Roman"/>
            <w:sz w:val="24"/>
            <w:szCs w:val="24"/>
          </w:rPr>
          <w:id w:val="-845482411"/>
          <w:citation/>
        </w:sdtPr>
        <w:sdtContent>
          <w:r w:rsidR="00720D56" w:rsidRPr="00FA0BAA">
            <w:rPr>
              <w:rFonts w:ascii="Times New Roman" w:hAnsi="Times New Roman" w:cs="Times New Roman"/>
              <w:sz w:val="24"/>
              <w:szCs w:val="24"/>
            </w:rPr>
            <w:fldChar w:fldCharType="begin"/>
          </w:r>
          <w:r w:rsidR="00720D56" w:rsidRPr="00FA0BAA">
            <w:rPr>
              <w:rFonts w:ascii="Times New Roman" w:hAnsi="Times New Roman" w:cs="Times New Roman"/>
              <w:sz w:val="24"/>
              <w:szCs w:val="24"/>
            </w:rPr>
            <w:instrText xml:space="preserve"> CITATION Mäg19 \l 1033 </w:instrText>
          </w:r>
          <w:r w:rsidR="00720D56" w:rsidRPr="00FA0BAA">
            <w:rPr>
              <w:rFonts w:ascii="Times New Roman" w:hAnsi="Times New Roman" w:cs="Times New Roman"/>
              <w:sz w:val="24"/>
              <w:szCs w:val="24"/>
            </w:rPr>
            <w:fldChar w:fldCharType="separate"/>
          </w:r>
          <w:r w:rsidR="00720D56" w:rsidRPr="00FA0BAA">
            <w:rPr>
              <w:rFonts w:ascii="Times New Roman" w:hAnsi="Times New Roman" w:cs="Times New Roman"/>
              <w:noProof/>
              <w:sz w:val="24"/>
              <w:szCs w:val="24"/>
            </w:rPr>
            <w:t xml:space="preserve"> </w:t>
          </w:r>
          <w:r w:rsidR="00720D56" w:rsidRPr="00FA0BAA">
            <w:rPr>
              <w:rFonts w:ascii="Times New Roman" w:eastAsiaTheme="minorHAnsi" w:hAnsi="Times New Roman" w:cs="Times New Roman"/>
              <w:noProof/>
              <w:sz w:val="24"/>
              <w:szCs w:val="24"/>
            </w:rPr>
            <w:t>(Mägar, 2019)</w:t>
          </w:r>
          <w:r w:rsidR="00720D56" w:rsidRPr="00FA0BAA">
            <w:rPr>
              <w:rFonts w:ascii="Times New Roman" w:hAnsi="Times New Roman" w:cs="Times New Roman"/>
              <w:sz w:val="24"/>
              <w:szCs w:val="24"/>
            </w:rPr>
            <w:fldChar w:fldCharType="end"/>
          </w:r>
        </w:sdtContent>
      </w:sdt>
      <w:r w:rsidRPr="00FA0BAA">
        <w:rPr>
          <w:rFonts w:ascii="Times New Roman" w:hAnsi="Times New Roman" w:cs="Times New Roman"/>
          <w:sz w:val="24"/>
          <w:szCs w:val="24"/>
        </w:rPr>
        <w:t>. </w:t>
      </w:r>
    </w:p>
    <w:p w14:paraId="48B97DC4" w14:textId="5E44CED4" w:rsidR="008C30D9" w:rsidRPr="00FA0BAA" w:rsidRDefault="008C30D9" w:rsidP="00A3413A">
      <w:pPr>
        <w:jc w:val="both"/>
        <w:rPr>
          <w:rFonts w:ascii="Times New Roman" w:hAnsi="Times New Roman" w:cs="Times New Roman"/>
          <w:sz w:val="24"/>
          <w:szCs w:val="24"/>
        </w:rPr>
      </w:pPr>
      <w:r w:rsidRPr="00FA0BAA">
        <w:rPr>
          <w:rFonts w:ascii="Times New Roman" w:hAnsi="Times New Roman" w:cs="Times New Roman"/>
          <w:b/>
          <w:bCs/>
          <w:sz w:val="24"/>
          <w:szCs w:val="24"/>
        </w:rPr>
        <w:t>3. Understand the worker's knowledge, experience, and skills:</w:t>
      </w:r>
      <w:r w:rsidRPr="00FA0BAA">
        <w:rPr>
          <w:rFonts w:ascii="Times New Roman" w:hAnsi="Times New Roman" w:cs="Times New Roman"/>
          <w:sz w:val="24"/>
          <w:szCs w:val="24"/>
        </w:rPr>
        <w:t xml:space="preserve"> In this phase, the organization seeks to understand the worker's knowledge, experience, and skills. By being aware of this, the business can employ the development tools that support the development of an individual's demands.</w:t>
      </w:r>
    </w:p>
    <w:p w14:paraId="7AED291A" w14:textId="31279117" w:rsidR="007B32CC" w:rsidRPr="00FA0BAA" w:rsidRDefault="008C30D9" w:rsidP="007B32CC">
      <w:pPr>
        <w:jc w:val="both"/>
        <w:rPr>
          <w:rFonts w:ascii="Times New Roman" w:hAnsi="Times New Roman" w:cs="Times New Roman"/>
          <w:sz w:val="24"/>
          <w:szCs w:val="24"/>
        </w:rPr>
      </w:pPr>
      <w:r w:rsidRPr="00FA0BAA">
        <w:rPr>
          <w:rFonts w:ascii="Times New Roman" w:hAnsi="Times New Roman" w:cs="Times New Roman"/>
          <w:sz w:val="24"/>
          <w:szCs w:val="24"/>
        </w:rPr>
        <w:lastRenderedPageBreak/>
        <w:t xml:space="preserve">There are several ways that an organization can aid in the development of </w:t>
      </w:r>
      <w:r w:rsidR="00CF0072" w:rsidRPr="00FA0BAA">
        <w:rPr>
          <w:rFonts w:ascii="Times New Roman" w:hAnsi="Times New Roman" w:cs="Times New Roman"/>
          <w:sz w:val="24"/>
          <w:szCs w:val="24"/>
        </w:rPr>
        <w:t>the workplace</w:t>
      </w:r>
      <w:sdt>
        <w:sdtPr>
          <w:rPr>
            <w:rFonts w:ascii="Times New Roman" w:hAnsi="Times New Roman" w:cs="Times New Roman"/>
            <w:sz w:val="24"/>
            <w:szCs w:val="24"/>
          </w:rPr>
          <w:id w:val="504165249"/>
          <w:citation/>
        </w:sdtPr>
        <w:sdtContent>
          <w:r w:rsidR="00CF0072" w:rsidRPr="00FA0BAA">
            <w:rPr>
              <w:rFonts w:ascii="Times New Roman" w:hAnsi="Times New Roman" w:cs="Times New Roman"/>
              <w:sz w:val="24"/>
              <w:szCs w:val="24"/>
            </w:rPr>
            <w:fldChar w:fldCharType="begin"/>
          </w:r>
          <w:r w:rsidR="00CF0072" w:rsidRPr="00FA0BAA">
            <w:rPr>
              <w:rFonts w:ascii="Times New Roman" w:hAnsi="Times New Roman" w:cs="Times New Roman"/>
              <w:sz w:val="24"/>
              <w:szCs w:val="24"/>
            </w:rPr>
            <w:instrText xml:space="preserve"> CITATION Boy02 \l 1033 </w:instrText>
          </w:r>
          <w:r w:rsidR="00CF0072" w:rsidRPr="00FA0BAA">
            <w:rPr>
              <w:rFonts w:ascii="Times New Roman" w:hAnsi="Times New Roman" w:cs="Times New Roman"/>
              <w:sz w:val="24"/>
              <w:szCs w:val="24"/>
            </w:rPr>
            <w:fldChar w:fldCharType="separate"/>
          </w:r>
          <w:r w:rsidR="00CF0072" w:rsidRPr="00FA0BAA">
            <w:rPr>
              <w:rFonts w:ascii="Times New Roman" w:hAnsi="Times New Roman" w:cs="Times New Roman"/>
              <w:noProof/>
              <w:sz w:val="24"/>
              <w:szCs w:val="24"/>
            </w:rPr>
            <w:t xml:space="preserve"> </w:t>
          </w:r>
          <w:r w:rsidR="00CF0072" w:rsidRPr="00FA0BAA">
            <w:rPr>
              <w:rFonts w:ascii="Times New Roman" w:eastAsiaTheme="minorHAnsi" w:hAnsi="Times New Roman" w:cs="Times New Roman"/>
              <w:noProof/>
              <w:sz w:val="24"/>
              <w:szCs w:val="24"/>
            </w:rPr>
            <w:t>(Boyle, 2002)</w:t>
          </w:r>
          <w:r w:rsidR="00CF0072" w:rsidRPr="00FA0BAA">
            <w:rPr>
              <w:rFonts w:ascii="Times New Roman" w:hAnsi="Times New Roman" w:cs="Times New Roman"/>
              <w:sz w:val="24"/>
              <w:szCs w:val="24"/>
            </w:rPr>
            <w:fldChar w:fldCharType="end"/>
          </w:r>
        </w:sdtContent>
      </w:sdt>
      <w:r w:rsidR="00CF0072" w:rsidRPr="00FA0BAA">
        <w:rPr>
          <w:rFonts w:ascii="Times New Roman" w:hAnsi="Times New Roman" w:cs="Times New Roman"/>
          <w:sz w:val="24"/>
          <w:szCs w:val="24"/>
        </w:rPr>
        <w:t xml:space="preserve">. </w:t>
      </w:r>
      <w:r w:rsidR="007B32CC" w:rsidRPr="00FA0BAA">
        <w:rPr>
          <w:rFonts w:ascii="Times New Roman" w:hAnsi="Times New Roman" w:cs="Times New Roman"/>
          <w:sz w:val="24"/>
          <w:szCs w:val="24"/>
        </w:rPr>
        <w:t>The "Royal Dutch Shell" corporation makes use of some bagels that are offered to the organization and aid in meeting specific demands. The "Royal Dutch Shell" corporation makes use of various unique and specialized catalysts. Some of them include the catalysis of the nylon synthesis chain, the hydrogenation of nitro compounds to amines, and the hydrogenation of glucose to sorbitol. These specialized catalysts enable the business to distribute the product by using it in various ways. Differentiating the items based on the many catalysts is the best strategy to capture the market.</w:t>
      </w:r>
    </w:p>
    <w:p w14:paraId="774EB630" w14:textId="77777777" w:rsidR="007B32CC" w:rsidRPr="00FA0BAA" w:rsidRDefault="007B32CC" w:rsidP="007B32CC">
      <w:pPr>
        <w:jc w:val="both"/>
        <w:rPr>
          <w:rFonts w:ascii="Times New Roman" w:hAnsi="Times New Roman" w:cs="Times New Roman"/>
          <w:sz w:val="24"/>
          <w:szCs w:val="24"/>
        </w:rPr>
      </w:pPr>
      <w:r w:rsidRPr="00FA0BAA">
        <w:rPr>
          <w:rFonts w:ascii="Times New Roman" w:hAnsi="Times New Roman" w:cs="Times New Roman"/>
          <w:sz w:val="24"/>
          <w:szCs w:val="24"/>
        </w:rPr>
        <w:t>1. Nitro compound hydrogenation</w:t>
      </w:r>
    </w:p>
    <w:p w14:paraId="4C893B9C" w14:textId="77777777" w:rsidR="007B32CC" w:rsidRPr="00FA0BAA" w:rsidRDefault="007B32CC" w:rsidP="007B32CC">
      <w:pPr>
        <w:jc w:val="both"/>
        <w:rPr>
          <w:rFonts w:ascii="Times New Roman" w:hAnsi="Times New Roman" w:cs="Times New Roman"/>
          <w:sz w:val="24"/>
          <w:szCs w:val="24"/>
        </w:rPr>
      </w:pPr>
      <w:r w:rsidRPr="00FA0BAA">
        <w:rPr>
          <w:rFonts w:ascii="Times New Roman" w:hAnsi="Times New Roman" w:cs="Times New Roman"/>
          <w:sz w:val="24"/>
          <w:szCs w:val="24"/>
        </w:rPr>
        <w:t xml:space="preserve">2. Glucose hydrogenation and phenylacetate undergoes </w:t>
      </w:r>
    </w:p>
    <w:p w14:paraId="05170AE1" w14:textId="1851F698" w:rsidR="007B32CC" w:rsidRPr="00FA0BAA" w:rsidRDefault="007B32CC" w:rsidP="007B32CC">
      <w:pPr>
        <w:jc w:val="both"/>
        <w:rPr>
          <w:rFonts w:ascii="Times New Roman" w:hAnsi="Times New Roman" w:cs="Times New Roman"/>
          <w:sz w:val="24"/>
          <w:szCs w:val="24"/>
        </w:rPr>
      </w:pPr>
      <w:r w:rsidRPr="00FA0BAA">
        <w:rPr>
          <w:rFonts w:ascii="Times New Roman" w:hAnsi="Times New Roman" w:cs="Times New Roman"/>
          <w:sz w:val="24"/>
          <w:szCs w:val="24"/>
        </w:rPr>
        <w:t>3. Hydrogenation to produce styrene.</w:t>
      </w:r>
    </w:p>
    <w:p w14:paraId="10BF9261" w14:textId="1970141A" w:rsidR="008C30D9" w:rsidRPr="00FA0BAA" w:rsidRDefault="007B32CC" w:rsidP="007B32CC">
      <w:pPr>
        <w:jc w:val="both"/>
        <w:rPr>
          <w:rFonts w:ascii="Times New Roman" w:hAnsi="Times New Roman" w:cs="Times New Roman"/>
          <w:sz w:val="24"/>
          <w:szCs w:val="24"/>
        </w:rPr>
      </w:pPr>
      <w:r w:rsidRPr="00FA0BAA">
        <w:rPr>
          <w:rFonts w:ascii="Times New Roman" w:hAnsi="Times New Roman" w:cs="Times New Roman"/>
          <w:sz w:val="24"/>
          <w:szCs w:val="24"/>
        </w:rPr>
        <w:t>4.  Catalysts for the nylon manufacturing chain</w:t>
      </w:r>
      <w:sdt>
        <w:sdtPr>
          <w:rPr>
            <w:rFonts w:ascii="Times New Roman" w:hAnsi="Times New Roman" w:cs="Times New Roman"/>
            <w:sz w:val="24"/>
            <w:szCs w:val="24"/>
          </w:rPr>
          <w:id w:val="741836353"/>
          <w:citation/>
        </w:sdtPr>
        <w:sdtContent>
          <w:r w:rsidR="00FE5238" w:rsidRPr="00FA0BAA">
            <w:rPr>
              <w:rFonts w:ascii="Times New Roman" w:hAnsi="Times New Roman" w:cs="Times New Roman"/>
              <w:sz w:val="24"/>
              <w:szCs w:val="24"/>
            </w:rPr>
            <w:fldChar w:fldCharType="begin"/>
          </w:r>
          <w:r w:rsidR="00FE5238" w:rsidRPr="00FA0BAA">
            <w:rPr>
              <w:rFonts w:ascii="Times New Roman" w:hAnsi="Times New Roman" w:cs="Times New Roman"/>
              <w:sz w:val="24"/>
              <w:szCs w:val="24"/>
            </w:rPr>
            <w:instrText xml:space="preserve"> CITATION Roy222 \l 1033 </w:instrText>
          </w:r>
          <w:r w:rsidR="00FE5238" w:rsidRPr="00FA0BAA">
            <w:rPr>
              <w:rFonts w:ascii="Times New Roman" w:hAnsi="Times New Roman" w:cs="Times New Roman"/>
              <w:sz w:val="24"/>
              <w:szCs w:val="24"/>
            </w:rPr>
            <w:fldChar w:fldCharType="separate"/>
          </w:r>
          <w:r w:rsidR="00FE5238" w:rsidRPr="00FA0BAA">
            <w:rPr>
              <w:rFonts w:ascii="Times New Roman" w:hAnsi="Times New Roman" w:cs="Times New Roman"/>
              <w:noProof/>
              <w:sz w:val="24"/>
              <w:szCs w:val="24"/>
            </w:rPr>
            <w:t xml:space="preserve"> (Shell, 2022)</w:t>
          </w:r>
          <w:r w:rsidR="00FE5238" w:rsidRPr="00FA0BAA">
            <w:rPr>
              <w:rFonts w:ascii="Times New Roman" w:hAnsi="Times New Roman" w:cs="Times New Roman"/>
              <w:sz w:val="24"/>
              <w:szCs w:val="24"/>
            </w:rPr>
            <w:fldChar w:fldCharType="end"/>
          </w:r>
        </w:sdtContent>
      </w:sdt>
    </w:p>
    <w:p w14:paraId="3FFF73AF" w14:textId="17B67DAE" w:rsidR="00EC1977" w:rsidRPr="00FA0BAA" w:rsidRDefault="007B32CC" w:rsidP="00A3413A">
      <w:pPr>
        <w:jc w:val="both"/>
        <w:rPr>
          <w:rFonts w:ascii="Times New Roman" w:hAnsi="Times New Roman" w:cs="Times New Roman"/>
          <w:sz w:val="24"/>
          <w:szCs w:val="24"/>
        </w:rPr>
      </w:pPr>
      <w:r w:rsidRPr="00FA0BAA">
        <w:rPr>
          <w:rFonts w:ascii="Times New Roman" w:hAnsi="Times New Roman" w:cs="Times New Roman"/>
          <w:sz w:val="24"/>
          <w:szCs w:val="24"/>
        </w:rPr>
        <w:t>The corporation can take technical expertise and understanding into account by sharing the catalysts to operate under particular circumstances. Enjoying the firm makes it simple to diversify the many geographic and commercial regions. The "Royal Dutch Shell" firm categorizes its products based on the applications they are used for. The reduction of aliphatic nitro compounds to their corresponding amines can be accomplished using a number of different methods and the earlier shell catalyst</w:t>
      </w:r>
      <w:sdt>
        <w:sdtPr>
          <w:rPr>
            <w:rFonts w:ascii="Times New Roman" w:hAnsi="Times New Roman" w:cs="Times New Roman"/>
            <w:sz w:val="24"/>
            <w:szCs w:val="24"/>
          </w:rPr>
          <w:id w:val="71321452"/>
          <w:citation/>
        </w:sdtPr>
        <w:sdtContent>
          <w:r w:rsidR="00B37020" w:rsidRPr="00FA0BAA">
            <w:rPr>
              <w:rFonts w:ascii="Times New Roman" w:hAnsi="Times New Roman" w:cs="Times New Roman"/>
              <w:sz w:val="24"/>
              <w:szCs w:val="24"/>
            </w:rPr>
            <w:fldChar w:fldCharType="begin"/>
          </w:r>
          <w:r w:rsidR="00B37020" w:rsidRPr="00FA0BAA">
            <w:rPr>
              <w:rFonts w:ascii="Times New Roman" w:hAnsi="Times New Roman" w:cs="Times New Roman"/>
              <w:sz w:val="24"/>
              <w:szCs w:val="24"/>
            </w:rPr>
            <w:instrText xml:space="preserve"> CITATION Roy222 \l 1033 </w:instrText>
          </w:r>
          <w:r w:rsidR="00B37020" w:rsidRPr="00FA0BAA">
            <w:rPr>
              <w:rFonts w:ascii="Times New Roman" w:hAnsi="Times New Roman" w:cs="Times New Roman"/>
              <w:sz w:val="24"/>
              <w:szCs w:val="24"/>
            </w:rPr>
            <w:fldChar w:fldCharType="separate"/>
          </w:r>
          <w:r w:rsidR="00B37020" w:rsidRPr="00FA0BAA">
            <w:rPr>
              <w:rFonts w:ascii="Times New Roman" w:hAnsi="Times New Roman" w:cs="Times New Roman"/>
              <w:noProof/>
              <w:sz w:val="24"/>
              <w:szCs w:val="24"/>
            </w:rPr>
            <w:t xml:space="preserve"> (Shell, 2022)</w:t>
          </w:r>
          <w:r w:rsidR="00B37020" w:rsidRPr="00FA0BAA">
            <w:rPr>
              <w:rFonts w:ascii="Times New Roman" w:hAnsi="Times New Roman" w:cs="Times New Roman"/>
              <w:sz w:val="24"/>
              <w:szCs w:val="24"/>
            </w:rPr>
            <w:fldChar w:fldCharType="end"/>
          </w:r>
        </w:sdtContent>
      </w:sdt>
      <w:r w:rsidRPr="00FA0BAA">
        <w:rPr>
          <w:rFonts w:ascii="Times New Roman" w:hAnsi="Times New Roman" w:cs="Times New Roman"/>
          <w:sz w:val="24"/>
          <w:szCs w:val="24"/>
        </w:rPr>
        <w:t>.</w:t>
      </w:r>
      <w:r w:rsidR="00B37020" w:rsidRPr="00FA0BAA">
        <w:rPr>
          <w:rFonts w:ascii="Times New Roman" w:hAnsi="Times New Roman" w:cs="Times New Roman"/>
          <w:sz w:val="24"/>
          <w:szCs w:val="24"/>
        </w:rPr>
        <w:t xml:space="preserve"> Utilizing these catalysts effectively in their business sector helps the corporation elevate the news of the individual.</w:t>
      </w:r>
      <w:r w:rsidRPr="00FA0BAA">
        <w:rPr>
          <w:rFonts w:ascii="Times New Roman" w:hAnsi="Times New Roman" w:cs="Times New Roman"/>
          <w:sz w:val="24"/>
          <w:szCs w:val="24"/>
        </w:rPr>
        <w:t xml:space="preserve"> Again, the following three applications serve as catalysts for the many ways in which personal needs evolve.</w:t>
      </w:r>
      <w:r w:rsidR="000D0AF2" w:rsidRPr="00FA0BAA">
        <w:rPr>
          <w:rFonts w:ascii="Times New Roman" w:hAnsi="Times New Roman" w:cs="Times New Roman"/>
          <w:sz w:val="24"/>
          <w:szCs w:val="24"/>
        </w:rPr>
        <w:t xml:space="preserve"> Additionally, the business compares the data from the planning to the employee input. Once more, "Royal Dutch Shell" valued its employees by providing rewards, boosting wealth, and offering promotions</w:t>
      </w:r>
      <w:sdt>
        <w:sdtPr>
          <w:rPr>
            <w:rFonts w:ascii="Times New Roman" w:hAnsi="Times New Roman" w:cs="Times New Roman"/>
            <w:sz w:val="24"/>
            <w:szCs w:val="24"/>
          </w:rPr>
          <w:id w:val="-1203782916"/>
          <w:citation/>
        </w:sdtPr>
        <w:sdtContent>
          <w:r w:rsidR="00CF0072" w:rsidRPr="00FA0BAA">
            <w:rPr>
              <w:rFonts w:ascii="Times New Roman" w:hAnsi="Times New Roman" w:cs="Times New Roman"/>
              <w:sz w:val="24"/>
              <w:szCs w:val="24"/>
            </w:rPr>
            <w:fldChar w:fldCharType="begin"/>
          </w:r>
          <w:r w:rsidR="00CF0072" w:rsidRPr="00FA0BAA">
            <w:rPr>
              <w:rFonts w:ascii="Times New Roman" w:hAnsi="Times New Roman" w:cs="Times New Roman"/>
              <w:sz w:val="24"/>
              <w:szCs w:val="24"/>
            </w:rPr>
            <w:instrText xml:space="preserve"> CITATION And12 \l 1033 </w:instrText>
          </w:r>
          <w:r w:rsidR="00CF0072" w:rsidRPr="00FA0BAA">
            <w:rPr>
              <w:rFonts w:ascii="Times New Roman" w:hAnsi="Times New Roman" w:cs="Times New Roman"/>
              <w:sz w:val="24"/>
              <w:szCs w:val="24"/>
            </w:rPr>
            <w:fldChar w:fldCharType="separate"/>
          </w:r>
          <w:r w:rsidR="00CF0072" w:rsidRPr="00FA0BAA">
            <w:rPr>
              <w:rFonts w:ascii="Times New Roman" w:hAnsi="Times New Roman" w:cs="Times New Roman"/>
              <w:noProof/>
              <w:sz w:val="24"/>
              <w:szCs w:val="24"/>
            </w:rPr>
            <w:t xml:space="preserve"> </w:t>
          </w:r>
          <w:r w:rsidR="00CF0072" w:rsidRPr="00FA0BAA">
            <w:rPr>
              <w:rFonts w:ascii="Times New Roman" w:eastAsiaTheme="minorHAnsi" w:hAnsi="Times New Roman" w:cs="Times New Roman"/>
              <w:noProof/>
              <w:sz w:val="24"/>
              <w:szCs w:val="24"/>
            </w:rPr>
            <w:t>(Andy Cosh, 2012)</w:t>
          </w:r>
          <w:r w:rsidR="00CF0072" w:rsidRPr="00FA0BAA">
            <w:rPr>
              <w:rFonts w:ascii="Times New Roman" w:hAnsi="Times New Roman" w:cs="Times New Roman"/>
              <w:sz w:val="24"/>
              <w:szCs w:val="24"/>
            </w:rPr>
            <w:fldChar w:fldCharType="end"/>
          </w:r>
        </w:sdtContent>
      </w:sdt>
      <w:r w:rsidR="00CF0072" w:rsidRPr="00FA0BAA">
        <w:rPr>
          <w:rFonts w:ascii="Times New Roman" w:hAnsi="Times New Roman" w:cs="Times New Roman"/>
          <w:sz w:val="24"/>
          <w:szCs w:val="24"/>
        </w:rPr>
        <w:t>.</w:t>
      </w:r>
      <w:r w:rsidR="008279E2" w:rsidRPr="00FA0BAA">
        <w:rPr>
          <w:rFonts w:ascii="Times New Roman" w:hAnsi="Times New Roman" w:cs="Times New Roman"/>
          <w:sz w:val="24"/>
          <w:szCs w:val="24"/>
        </w:rPr>
        <w:t xml:space="preserve"> </w:t>
      </w:r>
      <w:r w:rsidR="000D0AF2" w:rsidRPr="00FA0BAA">
        <w:rPr>
          <w:rFonts w:ascii="Times New Roman" w:hAnsi="Times New Roman" w:cs="Times New Roman"/>
          <w:sz w:val="24"/>
          <w:szCs w:val="24"/>
        </w:rPr>
        <w:t>The "Royal Dutch Shell" firm succeeds in its planning by adopting this tactic. The "Royal Dutch Shell" corporation also develops a strategy for gauging employee effectiveness. These procedures involve conducting a definite plan and attempting to correctly implement it. The second way to evaluate a worker's performance. So how can it be measured, the corporation keeps an eye on the employee who reports for duty on a holiday. Once more, the firm keeps tabs on its employees at work. If they are happy, the organization may easily achieve its objectives. The final one is a preview, allowing the employer to assess the worker's performance. The "Royal Dutch Shell" so follows this procedure</w:t>
      </w:r>
      <w:sdt>
        <w:sdtPr>
          <w:rPr>
            <w:rFonts w:ascii="Times New Roman" w:hAnsi="Times New Roman" w:cs="Times New Roman"/>
            <w:sz w:val="24"/>
            <w:szCs w:val="24"/>
          </w:rPr>
          <w:id w:val="-1140718844"/>
          <w:citation/>
        </w:sdtPr>
        <w:sdtContent>
          <w:r w:rsidR="00CF0072" w:rsidRPr="00FA0BAA">
            <w:rPr>
              <w:rFonts w:ascii="Times New Roman" w:hAnsi="Times New Roman" w:cs="Times New Roman"/>
              <w:sz w:val="24"/>
              <w:szCs w:val="24"/>
            </w:rPr>
            <w:fldChar w:fldCharType="begin"/>
          </w:r>
          <w:r w:rsidR="00CF0072" w:rsidRPr="00FA0BAA">
            <w:rPr>
              <w:rFonts w:ascii="Times New Roman" w:hAnsi="Times New Roman" w:cs="Times New Roman"/>
              <w:sz w:val="24"/>
              <w:szCs w:val="24"/>
            </w:rPr>
            <w:instrText xml:space="preserve"> CITATION Que19 \l 1033 </w:instrText>
          </w:r>
          <w:r w:rsidR="00CF0072" w:rsidRPr="00FA0BAA">
            <w:rPr>
              <w:rFonts w:ascii="Times New Roman" w:hAnsi="Times New Roman" w:cs="Times New Roman"/>
              <w:sz w:val="24"/>
              <w:szCs w:val="24"/>
            </w:rPr>
            <w:fldChar w:fldCharType="separate"/>
          </w:r>
          <w:r w:rsidR="00CF0072" w:rsidRPr="00FA0BAA">
            <w:rPr>
              <w:rFonts w:ascii="Times New Roman" w:hAnsi="Times New Roman" w:cs="Times New Roman"/>
              <w:noProof/>
              <w:sz w:val="24"/>
              <w:szCs w:val="24"/>
            </w:rPr>
            <w:t xml:space="preserve"> </w:t>
          </w:r>
          <w:r w:rsidR="00CF0072" w:rsidRPr="00FA0BAA">
            <w:rPr>
              <w:rFonts w:ascii="Times New Roman" w:eastAsiaTheme="minorHAnsi" w:hAnsi="Times New Roman" w:cs="Times New Roman"/>
              <w:noProof/>
              <w:sz w:val="24"/>
              <w:szCs w:val="24"/>
            </w:rPr>
            <w:t>(Samelson, 2019)</w:t>
          </w:r>
          <w:r w:rsidR="00CF0072" w:rsidRPr="00FA0BAA">
            <w:rPr>
              <w:rFonts w:ascii="Times New Roman" w:hAnsi="Times New Roman" w:cs="Times New Roman"/>
              <w:sz w:val="24"/>
              <w:szCs w:val="24"/>
            </w:rPr>
            <w:fldChar w:fldCharType="end"/>
          </w:r>
        </w:sdtContent>
      </w:sdt>
      <w:r w:rsidR="00CF0072" w:rsidRPr="00FA0BAA">
        <w:rPr>
          <w:rFonts w:ascii="Times New Roman" w:hAnsi="Times New Roman" w:cs="Times New Roman"/>
          <w:sz w:val="24"/>
          <w:szCs w:val="24"/>
        </w:rPr>
        <w:t xml:space="preserve">. </w:t>
      </w:r>
    </w:p>
    <w:p w14:paraId="4E55DBE4" w14:textId="56827BC0" w:rsidR="000D0AF2" w:rsidRPr="00FA0BAA" w:rsidRDefault="00B37020" w:rsidP="00A3413A">
      <w:pPr>
        <w:jc w:val="both"/>
        <w:rPr>
          <w:rFonts w:ascii="Times New Roman" w:hAnsi="Times New Roman" w:cs="Times New Roman"/>
          <w:sz w:val="24"/>
          <w:szCs w:val="24"/>
        </w:rPr>
      </w:pPr>
      <w:r w:rsidRPr="00FA0BAA">
        <w:rPr>
          <w:rFonts w:ascii="Times New Roman" w:hAnsi="Times New Roman" w:cs="Times New Roman"/>
          <w:sz w:val="24"/>
          <w:szCs w:val="24"/>
        </w:rPr>
        <w:t>The "Royal Dutch Shell" company promises objective analysis. It is essential to do a thorough and unbiased assessment of the company. Without setting fair goals and ensuring fairness, the company cannot fully satisfy all of its employees. The "Royal Dutch Shell" firm is therefore looking for a strategy that will allow them to ensure objectives and fairness. Measurement is made easier and more objective and fair evaluation is ensured by a clearly defined set of processes.</w:t>
      </w:r>
      <w:r w:rsidR="00F03A65" w:rsidRPr="00FA0BAA">
        <w:rPr>
          <w:rFonts w:ascii="Times New Roman" w:hAnsi="Times New Roman" w:cs="Times New Roman"/>
          <w:sz w:val="24"/>
          <w:szCs w:val="24"/>
        </w:rPr>
        <w:t xml:space="preserve"> </w:t>
      </w:r>
      <w:r w:rsidR="000D0AF2" w:rsidRPr="00FA0BAA">
        <w:rPr>
          <w:rFonts w:ascii="Times New Roman" w:hAnsi="Times New Roman" w:cs="Times New Roman"/>
          <w:sz w:val="24"/>
          <w:szCs w:val="24"/>
        </w:rPr>
        <w:t>A document must be created for the needs of the service provider.</w:t>
      </w:r>
      <w:r w:rsidR="00F03A65" w:rsidRPr="00FA0BAA">
        <w:rPr>
          <w:rFonts w:ascii="Times New Roman" w:hAnsi="Times New Roman" w:cs="Times New Roman"/>
          <w:sz w:val="24"/>
          <w:szCs w:val="24"/>
        </w:rPr>
        <w:t xml:space="preserve"> The company must </w:t>
      </w:r>
      <w:r w:rsidR="000D0AF2" w:rsidRPr="00FA0BAA">
        <w:rPr>
          <w:rFonts w:ascii="Times New Roman" w:hAnsi="Times New Roman" w:cs="Times New Roman"/>
          <w:sz w:val="24"/>
          <w:szCs w:val="24"/>
        </w:rPr>
        <w:t xml:space="preserve">Collect evidence from the employee who will be </w:t>
      </w:r>
      <w:r w:rsidR="00673D6D" w:rsidRPr="00FA0BAA">
        <w:rPr>
          <w:rFonts w:ascii="Times New Roman" w:hAnsi="Times New Roman" w:cs="Times New Roman"/>
          <w:sz w:val="24"/>
          <w:szCs w:val="24"/>
        </w:rPr>
        <w:t>investigating</w:t>
      </w:r>
      <w:r w:rsidR="000D0AF2" w:rsidRPr="00FA0BAA">
        <w:rPr>
          <w:rFonts w:ascii="Times New Roman" w:hAnsi="Times New Roman" w:cs="Times New Roman"/>
          <w:sz w:val="24"/>
          <w:szCs w:val="24"/>
        </w:rPr>
        <w:t xml:space="preserve"> in the workplace</w:t>
      </w:r>
      <w:r w:rsidR="00F03A65" w:rsidRPr="00FA0BAA">
        <w:rPr>
          <w:rFonts w:ascii="Times New Roman" w:hAnsi="Times New Roman" w:cs="Times New Roman"/>
          <w:sz w:val="24"/>
          <w:szCs w:val="24"/>
        </w:rPr>
        <w:t xml:space="preserve"> and b</w:t>
      </w:r>
      <w:r w:rsidR="000D0AF2" w:rsidRPr="00FA0BAA">
        <w:rPr>
          <w:rFonts w:ascii="Times New Roman" w:hAnsi="Times New Roman" w:cs="Times New Roman"/>
          <w:sz w:val="24"/>
          <w:szCs w:val="24"/>
        </w:rPr>
        <w:t xml:space="preserve">efore being utilized, a system must </w:t>
      </w:r>
      <w:r w:rsidR="000D0AF2" w:rsidRPr="00FA0BAA">
        <w:rPr>
          <w:rFonts w:ascii="Times New Roman" w:hAnsi="Times New Roman" w:cs="Times New Roman"/>
          <w:sz w:val="24"/>
          <w:szCs w:val="24"/>
        </w:rPr>
        <w:lastRenderedPageBreak/>
        <w:t>be guaranteed by the top-level and level management, and it must be confirmed to the product design, production, or other needs.</w:t>
      </w:r>
    </w:p>
    <w:p w14:paraId="03756343" w14:textId="2826787F" w:rsidR="000D0AF2" w:rsidRPr="00FA0BAA" w:rsidRDefault="000D0AF2" w:rsidP="00A3413A">
      <w:pPr>
        <w:jc w:val="both"/>
        <w:rPr>
          <w:rFonts w:ascii="Times New Roman" w:hAnsi="Times New Roman" w:cs="Times New Roman"/>
          <w:sz w:val="24"/>
          <w:szCs w:val="24"/>
        </w:rPr>
      </w:pPr>
      <w:r w:rsidRPr="00FA0BAA">
        <w:rPr>
          <w:rFonts w:ascii="Times New Roman" w:hAnsi="Times New Roman" w:cs="Times New Roman"/>
          <w:sz w:val="24"/>
          <w:szCs w:val="24"/>
        </w:rPr>
        <w:t>The "Royal Dutch Shell" corporation bears full responsibility for determining and ensuring a fair and impartial evaluation or assessment</w:t>
      </w:r>
      <w:sdt>
        <w:sdtPr>
          <w:rPr>
            <w:rFonts w:ascii="Times New Roman" w:hAnsi="Times New Roman" w:cs="Times New Roman"/>
            <w:sz w:val="24"/>
            <w:szCs w:val="24"/>
          </w:rPr>
          <w:id w:val="1991911025"/>
          <w:citation/>
        </w:sdtPr>
        <w:sdtContent>
          <w:r w:rsidR="0092055A" w:rsidRPr="00FA0BAA">
            <w:rPr>
              <w:rFonts w:ascii="Times New Roman" w:hAnsi="Times New Roman" w:cs="Times New Roman"/>
              <w:sz w:val="24"/>
              <w:szCs w:val="24"/>
            </w:rPr>
            <w:fldChar w:fldCharType="begin"/>
          </w:r>
          <w:r w:rsidR="0092055A" w:rsidRPr="00FA0BAA">
            <w:rPr>
              <w:rFonts w:ascii="Times New Roman" w:hAnsi="Times New Roman" w:cs="Times New Roman"/>
              <w:sz w:val="24"/>
              <w:szCs w:val="24"/>
            </w:rPr>
            <w:instrText xml:space="preserve"> CITATION Ann05 \l 1033 </w:instrText>
          </w:r>
          <w:r w:rsidR="0092055A" w:rsidRPr="00FA0BAA">
            <w:rPr>
              <w:rFonts w:ascii="Times New Roman" w:hAnsi="Times New Roman" w:cs="Times New Roman"/>
              <w:sz w:val="24"/>
              <w:szCs w:val="24"/>
            </w:rPr>
            <w:fldChar w:fldCharType="separate"/>
          </w:r>
          <w:r w:rsidR="0092055A" w:rsidRPr="00FA0BAA">
            <w:rPr>
              <w:rFonts w:ascii="Times New Roman" w:hAnsi="Times New Roman" w:cs="Times New Roman"/>
              <w:noProof/>
              <w:sz w:val="24"/>
              <w:szCs w:val="24"/>
            </w:rPr>
            <w:t xml:space="preserve"> </w:t>
          </w:r>
          <w:r w:rsidR="0092055A" w:rsidRPr="00FA0BAA">
            <w:rPr>
              <w:rFonts w:ascii="Times New Roman" w:eastAsiaTheme="minorHAnsi" w:hAnsi="Times New Roman" w:cs="Times New Roman"/>
              <w:noProof/>
              <w:sz w:val="24"/>
              <w:szCs w:val="24"/>
            </w:rPr>
            <w:t>(Annette L.M. van den Bosch, 2005)</w:t>
          </w:r>
          <w:r w:rsidR="0092055A" w:rsidRPr="00FA0BAA">
            <w:rPr>
              <w:rFonts w:ascii="Times New Roman" w:hAnsi="Times New Roman" w:cs="Times New Roman"/>
              <w:sz w:val="24"/>
              <w:szCs w:val="24"/>
            </w:rPr>
            <w:fldChar w:fldCharType="end"/>
          </w:r>
        </w:sdtContent>
      </w:sdt>
      <w:r w:rsidR="0092055A" w:rsidRPr="00FA0BAA">
        <w:rPr>
          <w:rFonts w:ascii="Times New Roman" w:hAnsi="Times New Roman" w:cs="Times New Roman"/>
          <w:sz w:val="24"/>
          <w:szCs w:val="24"/>
        </w:rPr>
        <w:t xml:space="preserve">. </w:t>
      </w:r>
    </w:p>
    <w:p w14:paraId="2214CD66" w14:textId="04F3078C" w:rsidR="00405090" w:rsidRPr="00FA0BAA" w:rsidRDefault="00FE5238" w:rsidP="00A3413A">
      <w:pPr>
        <w:jc w:val="both"/>
        <w:rPr>
          <w:rFonts w:ascii="Times New Roman" w:hAnsi="Times New Roman" w:cs="Times New Roman"/>
          <w:sz w:val="24"/>
          <w:szCs w:val="24"/>
        </w:rPr>
      </w:pPr>
      <w:r w:rsidRPr="00FA0BAA">
        <w:rPr>
          <w:rFonts w:ascii="Times New Roman" w:hAnsi="Times New Roman" w:cs="Times New Roman"/>
          <w:sz w:val="24"/>
          <w:szCs w:val="24"/>
        </w:rPr>
        <w:t>The company has several choices for tracking, evaluating, and recording the unique contributions of each employee. Mind-taking the record and reviewing the monitor makes it simpler to gather information about the workplace and the individual. The "Royal Dutch Shell" company employs several methods for data analysis and tracking. Customer feedback is gathered by the company using phone data. To gather information regarding the workplace, the company conducts phone surveys with the employees. Once more, a relationship survey helps with information gathering about the workplace and evaluation of employee needs. Thirdly, face-to-face communication makes it easier to evaluate and record the unique contributions of each worker. By ensuring that the accounting and record-keeping of the company comply with these requirements.</w:t>
      </w:r>
    </w:p>
    <w:p w14:paraId="2DBAA48F" w14:textId="77777777" w:rsidR="00405090" w:rsidRPr="00FA0BAA" w:rsidRDefault="00405090" w:rsidP="00A3413A">
      <w:pPr>
        <w:jc w:val="both"/>
        <w:rPr>
          <w:rFonts w:ascii="Times New Roman" w:hAnsi="Times New Roman" w:cs="Times New Roman"/>
          <w:sz w:val="24"/>
          <w:szCs w:val="24"/>
        </w:rPr>
      </w:pPr>
    </w:p>
    <w:p w14:paraId="1C575F97" w14:textId="77777777" w:rsidR="00405090" w:rsidRPr="00FA0BAA" w:rsidRDefault="00405090" w:rsidP="00A3413A">
      <w:pPr>
        <w:jc w:val="both"/>
        <w:rPr>
          <w:rFonts w:ascii="Times New Roman" w:hAnsi="Times New Roman" w:cs="Times New Roman"/>
          <w:sz w:val="24"/>
          <w:szCs w:val="24"/>
        </w:rPr>
      </w:pPr>
    </w:p>
    <w:p w14:paraId="62A5CAAD" w14:textId="26DC8012" w:rsidR="0092055A" w:rsidRPr="00FA0BAA" w:rsidRDefault="0092055A" w:rsidP="00A3413A">
      <w:pPr>
        <w:pStyle w:val="Heading1"/>
        <w:jc w:val="both"/>
        <w:rPr>
          <w:rFonts w:ascii="Times New Roman" w:hAnsi="Times New Roman" w:cs="Times New Roman"/>
          <w:sz w:val="24"/>
          <w:szCs w:val="24"/>
        </w:rPr>
      </w:pPr>
      <w:bookmarkStart w:id="4" w:name="_Toc119549977"/>
      <w:r w:rsidRPr="00FA0BAA">
        <w:rPr>
          <w:rFonts w:ascii="Times New Roman" w:hAnsi="Times New Roman" w:cs="Times New Roman"/>
          <w:sz w:val="24"/>
          <w:szCs w:val="24"/>
        </w:rPr>
        <w:t xml:space="preserve">Section </w:t>
      </w:r>
      <w:r w:rsidR="00A3413A" w:rsidRPr="00FA0BAA">
        <w:rPr>
          <w:rFonts w:ascii="Times New Roman" w:hAnsi="Times New Roman" w:cs="Times New Roman"/>
          <w:sz w:val="24"/>
          <w:szCs w:val="24"/>
        </w:rPr>
        <w:t>5</w:t>
      </w:r>
      <w:r w:rsidRPr="00FA0BAA">
        <w:rPr>
          <w:rFonts w:ascii="Times New Roman" w:hAnsi="Times New Roman" w:cs="Times New Roman"/>
          <w:sz w:val="24"/>
          <w:szCs w:val="24"/>
        </w:rPr>
        <w:t>: Generate a detailed plan to meet the identified development needs of an individual in the</w:t>
      </w:r>
      <w:r w:rsidR="00405090" w:rsidRPr="00FA0BAA">
        <w:rPr>
          <w:rFonts w:ascii="Times New Roman" w:hAnsi="Times New Roman" w:cs="Times New Roman"/>
          <w:sz w:val="24"/>
          <w:szCs w:val="24"/>
        </w:rPr>
        <w:t xml:space="preserve"> </w:t>
      </w:r>
      <w:r w:rsidRPr="00FA0BAA">
        <w:rPr>
          <w:rFonts w:ascii="Times New Roman" w:hAnsi="Times New Roman" w:cs="Times New Roman"/>
          <w:sz w:val="24"/>
          <w:szCs w:val="24"/>
        </w:rPr>
        <w:t>workplace and the management of performance</w:t>
      </w:r>
      <w:r w:rsidR="008279E2" w:rsidRPr="00FA0BAA">
        <w:rPr>
          <w:rFonts w:ascii="Times New Roman" w:hAnsi="Times New Roman" w:cs="Times New Roman"/>
          <w:sz w:val="24"/>
          <w:szCs w:val="24"/>
        </w:rPr>
        <w:t>.</w:t>
      </w:r>
      <w:bookmarkEnd w:id="4"/>
    </w:p>
    <w:p w14:paraId="7B7A26D5" w14:textId="3EAE47E8" w:rsidR="003A213E" w:rsidRPr="00FA0BAA" w:rsidRDefault="00405090" w:rsidP="00A3413A">
      <w:pPr>
        <w:jc w:val="both"/>
        <w:rPr>
          <w:rFonts w:ascii="Times New Roman" w:hAnsi="Times New Roman" w:cs="Times New Roman"/>
          <w:sz w:val="24"/>
          <w:szCs w:val="24"/>
        </w:rPr>
      </w:pPr>
      <w:r w:rsidRPr="00FA0BAA">
        <w:rPr>
          <w:rFonts w:ascii="Times New Roman" w:hAnsi="Times New Roman" w:cs="Times New Roman"/>
          <w:sz w:val="24"/>
          <w:szCs w:val="24"/>
        </w:rPr>
        <w:t>The demands of the individual in the workplace and the management of performance can be met by a thorough strategy. A well-established can fulfill an individual in the workplace and the management of performance while also fostering a healthy work environment</w:t>
      </w:r>
      <w:r w:rsidR="008279E2" w:rsidRPr="00FA0BAA">
        <w:rPr>
          <w:rFonts w:ascii="Times New Roman" w:hAnsi="Times New Roman" w:cs="Times New Roman"/>
          <w:sz w:val="24"/>
          <w:szCs w:val="24"/>
        </w:rPr>
        <w:t xml:space="preserve"> </w:t>
      </w:r>
      <w:sdt>
        <w:sdtPr>
          <w:rPr>
            <w:rFonts w:ascii="Times New Roman" w:hAnsi="Times New Roman" w:cs="Times New Roman"/>
            <w:sz w:val="24"/>
            <w:szCs w:val="24"/>
          </w:rPr>
          <w:id w:val="-1134551281"/>
          <w:citation/>
        </w:sdtPr>
        <w:sdtContent>
          <w:r w:rsidR="008279E2" w:rsidRPr="00FA0BAA">
            <w:rPr>
              <w:rFonts w:ascii="Times New Roman" w:hAnsi="Times New Roman" w:cs="Times New Roman"/>
              <w:sz w:val="24"/>
              <w:szCs w:val="24"/>
            </w:rPr>
            <w:fldChar w:fldCharType="begin"/>
          </w:r>
          <w:r w:rsidR="008279E2" w:rsidRPr="00FA0BAA">
            <w:rPr>
              <w:rFonts w:ascii="Times New Roman" w:hAnsi="Times New Roman" w:cs="Times New Roman"/>
              <w:sz w:val="24"/>
              <w:szCs w:val="24"/>
            </w:rPr>
            <w:instrText xml:space="preserve"> CITATION Pul19 \l 1033 </w:instrText>
          </w:r>
          <w:r w:rsidR="008279E2" w:rsidRPr="00FA0BAA">
            <w:rPr>
              <w:rFonts w:ascii="Times New Roman" w:hAnsi="Times New Roman" w:cs="Times New Roman"/>
              <w:sz w:val="24"/>
              <w:szCs w:val="24"/>
            </w:rPr>
            <w:fldChar w:fldCharType="separate"/>
          </w:r>
          <w:r w:rsidR="008279E2" w:rsidRPr="00FA0BAA">
            <w:rPr>
              <w:rFonts w:ascii="Times New Roman" w:eastAsiaTheme="minorHAnsi" w:hAnsi="Times New Roman" w:cs="Times New Roman"/>
              <w:noProof/>
              <w:sz w:val="24"/>
              <w:szCs w:val="24"/>
            </w:rPr>
            <w:t>(Pulakos, 2019)</w:t>
          </w:r>
          <w:r w:rsidR="008279E2" w:rsidRPr="00FA0BAA">
            <w:rPr>
              <w:rFonts w:ascii="Times New Roman" w:hAnsi="Times New Roman" w:cs="Times New Roman"/>
              <w:sz w:val="24"/>
              <w:szCs w:val="24"/>
            </w:rPr>
            <w:fldChar w:fldCharType="end"/>
          </w:r>
        </w:sdtContent>
      </w:sdt>
      <w:r w:rsidRPr="00FA0BAA">
        <w:rPr>
          <w:rFonts w:ascii="Times New Roman" w:hAnsi="Times New Roman" w:cs="Times New Roman"/>
          <w:sz w:val="24"/>
          <w:szCs w:val="24"/>
        </w:rPr>
        <w:t>. A well-established plan can be implemented for the company or organization so that the employer and employee can both easily adapt to the organization and meet its criteria. Management may improve their effectiveness in the company just as much as the employer or employee can. This is a widely utilized organizational notion that many organizations adhere to. No firm can successfully conduct managerial tasks or satisfy customer needs without a plan. The "Royal Dutch Shell" constantly develops a set plan that aids in meeting individual demands in the workplace and the advancement of performance management</w:t>
      </w:r>
      <w:sdt>
        <w:sdtPr>
          <w:rPr>
            <w:rFonts w:ascii="Times New Roman" w:hAnsi="Times New Roman" w:cs="Times New Roman"/>
            <w:sz w:val="24"/>
            <w:szCs w:val="24"/>
          </w:rPr>
          <w:id w:val="-587311263"/>
          <w:citation/>
        </w:sdtPr>
        <w:sdtContent>
          <w:r w:rsidR="009447B5" w:rsidRPr="00FA0BAA">
            <w:rPr>
              <w:rFonts w:ascii="Times New Roman" w:hAnsi="Times New Roman" w:cs="Times New Roman"/>
              <w:sz w:val="24"/>
              <w:szCs w:val="24"/>
            </w:rPr>
            <w:fldChar w:fldCharType="begin"/>
          </w:r>
          <w:r w:rsidR="009447B5" w:rsidRPr="00FA0BAA">
            <w:rPr>
              <w:rFonts w:ascii="Times New Roman" w:hAnsi="Times New Roman" w:cs="Times New Roman"/>
              <w:sz w:val="24"/>
              <w:szCs w:val="24"/>
            </w:rPr>
            <w:instrText xml:space="preserve"> CITATION PED02 \l 1033 </w:instrText>
          </w:r>
          <w:r w:rsidR="009447B5" w:rsidRPr="00FA0BAA">
            <w:rPr>
              <w:rFonts w:ascii="Times New Roman" w:hAnsi="Times New Roman" w:cs="Times New Roman"/>
              <w:sz w:val="24"/>
              <w:szCs w:val="24"/>
            </w:rPr>
            <w:fldChar w:fldCharType="separate"/>
          </w:r>
          <w:r w:rsidR="009447B5" w:rsidRPr="00FA0BAA">
            <w:rPr>
              <w:rFonts w:ascii="Times New Roman" w:hAnsi="Times New Roman" w:cs="Times New Roman"/>
              <w:noProof/>
              <w:sz w:val="24"/>
              <w:szCs w:val="24"/>
            </w:rPr>
            <w:t xml:space="preserve"> </w:t>
          </w:r>
          <w:r w:rsidR="009447B5" w:rsidRPr="00FA0BAA">
            <w:rPr>
              <w:rFonts w:ascii="Times New Roman" w:eastAsiaTheme="minorHAnsi" w:hAnsi="Times New Roman" w:cs="Times New Roman"/>
              <w:noProof/>
              <w:sz w:val="24"/>
              <w:szCs w:val="24"/>
            </w:rPr>
            <w:t>(P.E.D.Love, 2002)</w:t>
          </w:r>
          <w:r w:rsidR="009447B5" w:rsidRPr="00FA0BAA">
            <w:rPr>
              <w:rFonts w:ascii="Times New Roman" w:hAnsi="Times New Roman" w:cs="Times New Roman"/>
              <w:sz w:val="24"/>
              <w:szCs w:val="24"/>
            </w:rPr>
            <w:fldChar w:fldCharType="end"/>
          </w:r>
        </w:sdtContent>
      </w:sdt>
      <w:r w:rsidR="009447B5" w:rsidRPr="00FA0BAA">
        <w:rPr>
          <w:rFonts w:ascii="Times New Roman" w:hAnsi="Times New Roman" w:cs="Times New Roman"/>
          <w:sz w:val="24"/>
          <w:szCs w:val="24"/>
        </w:rPr>
        <w:t>.</w:t>
      </w:r>
      <w:r w:rsidRPr="00FA0BAA">
        <w:rPr>
          <w:rFonts w:ascii="Times New Roman" w:hAnsi="Times New Roman" w:cs="Times New Roman"/>
          <w:sz w:val="24"/>
          <w:szCs w:val="24"/>
        </w:rPr>
        <w:t xml:space="preserve"> The "Royal Dutch Shell" corporation developed the strategy in </w:t>
      </w:r>
      <w:r w:rsidR="008279E2" w:rsidRPr="00FA0BAA">
        <w:rPr>
          <w:rFonts w:ascii="Times New Roman" w:hAnsi="Times New Roman" w:cs="Times New Roman"/>
          <w:sz w:val="24"/>
          <w:szCs w:val="24"/>
        </w:rPr>
        <w:t>several</w:t>
      </w:r>
      <w:r w:rsidRPr="00FA0BAA">
        <w:rPr>
          <w:rFonts w:ascii="Times New Roman" w:hAnsi="Times New Roman" w:cs="Times New Roman"/>
          <w:sz w:val="24"/>
          <w:szCs w:val="24"/>
        </w:rPr>
        <w:t xml:space="preserve"> ways.</w:t>
      </w:r>
    </w:p>
    <w:p w14:paraId="0AE7696F" w14:textId="454D7BDA" w:rsidR="00405090" w:rsidRPr="00FA0BAA" w:rsidRDefault="003A213E" w:rsidP="00A3413A">
      <w:pPr>
        <w:spacing w:line="240" w:lineRule="auto"/>
        <w:jc w:val="both"/>
        <w:rPr>
          <w:rFonts w:ascii="Times New Roman" w:hAnsi="Times New Roman" w:cs="Times New Roman"/>
          <w:sz w:val="24"/>
          <w:szCs w:val="24"/>
        </w:rPr>
      </w:pPr>
      <w:r w:rsidRPr="00FA0BAA">
        <w:rPr>
          <w:rFonts w:ascii="Times New Roman" w:hAnsi="Times New Roman" w:cs="Times New Roman"/>
          <w:b/>
          <w:bCs/>
          <w:sz w:val="24"/>
          <w:szCs w:val="24"/>
        </w:rPr>
        <w:t>1.</w:t>
      </w:r>
      <w:r w:rsidR="00405090" w:rsidRPr="00FA0BAA">
        <w:rPr>
          <w:rFonts w:ascii="Times New Roman" w:hAnsi="Times New Roman" w:cs="Times New Roman"/>
          <w:b/>
          <w:bCs/>
          <w:sz w:val="24"/>
          <w:szCs w:val="24"/>
        </w:rPr>
        <w:t xml:space="preserve"> Consider company objectives:</w:t>
      </w:r>
      <w:r w:rsidR="00405090" w:rsidRPr="00FA0BAA">
        <w:rPr>
          <w:rFonts w:ascii="Times New Roman" w:hAnsi="Times New Roman" w:cs="Times New Roman"/>
          <w:sz w:val="24"/>
          <w:szCs w:val="24"/>
        </w:rPr>
        <w:t xml:space="preserve"> </w:t>
      </w:r>
      <w:r w:rsidRPr="00FA0BAA">
        <w:rPr>
          <w:rFonts w:ascii="Times New Roman" w:hAnsi="Times New Roman" w:cs="Times New Roman"/>
          <w:sz w:val="24"/>
          <w:szCs w:val="24"/>
        </w:rPr>
        <w:t>I</w:t>
      </w:r>
      <w:r w:rsidR="00405090" w:rsidRPr="00FA0BAA">
        <w:rPr>
          <w:rFonts w:ascii="Times New Roman" w:hAnsi="Times New Roman" w:cs="Times New Roman"/>
          <w:sz w:val="24"/>
          <w:szCs w:val="24"/>
        </w:rPr>
        <w:t xml:space="preserve">n this area, the organization conducts a plan or goals which aid to carry on their business and their operation based on their aim. This is the most popular plan for establishing individual growth for the personnel. Their vision and purpose, which are carried out by top-level management, contain this goal. </w:t>
      </w:r>
    </w:p>
    <w:p w14:paraId="0A590BD4" w14:textId="1F39E3DD" w:rsidR="00405090" w:rsidRPr="00FA0BAA" w:rsidRDefault="00405090" w:rsidP="00A3413A">
      <w:pPr>
        <w:jc w:val="both"/>
        <w:rPr>
          <w:rFonts w:ascii="Times New Roman" w:hAnsi="Times New Roman" w:cs="Times New Roman"/>
          <w:sz w:val="24"/>
          <w:szCs w:val="24"/>
        </w:rPr>
      </w:pPr>
      <w:r w:rsidRPr="00FA0BAA">
        <w:rPr>
          <w:rFonts w:ascii="Times New Roman" w:hAnsi="Times New Roman" w:cs="Times New Roman"/>
          <w:b/>
          <w:bCs/>
          <w:sz w:val="24"/>
          <w:szCs w:val="24"/>
        </w:rPr>
        <w:t>2. Interact with the staff:</w:t>
      </w:r>
      <w:r w:rsidRPr="00FA0BAA">
        <w:rPr>
          <w:rFonts w:ascii="Times New Roman" w:hAnsi="Times New Roman" w:cs="Times New Roman"/>
          <w:sz w:val="24"/>
          <w:szCs w:val="24"/>
        </w:rPr>
        <w:t xml:space="preserve"> The "Royal Dutch Shell" business always strikes up a conversation with the staff. This business consistently gathers data and information from its workers and employees to establish its goal and vision.</w:t>
      </w:r>
    </w:p>
    <w:p w14:paraId="15276CB4" w14:textId="77777777" w:rsidR="00405090" w:rsidRPr="00FA0BAA" w:rsidRDefault="00405090" w:rsidP="00A3413A">
      <w:pPr>
        <w:jc w:val="both"/>
        <w:rPr>
          <w:rFonts w:ascii="Times New Roman" w:hAnsi="Times New Roman" w:cs="Times New Roman"/>
          <w:sz w:val="24"/>
          <w:szCs w:val="24"/>
        </w:rPr>
      </w:pPr>
      <w:r w:rsidRPr="00FA0BAA">
        <w:rPr>
          <w:rFonts w:ascii="Times New Roman" w:hAnsi="Times New Roman" w:cs="Times New Roman"/>
          <w:b/>
          <w:bCs/>
          <w:sz w:val="24"/>
          <w:szCs w:val="24"/>
        </w:rPr>
        <w:lastRenderedPageBreak/>
        <w:t>3. Recognize potential:</w:t>
      </w:r>
      <w:r w:rsidRPr="00FA0BAA">
        <w:rPr>
          <w:rFonts w:ascii="Times New Roman" w:hAnsi="Times New Roman" w:cs="Times New Roman"/>
          <w:sz w:val="24"/>
          <w:szCs w:val="24"/>
        </w:rPr>
        <w:t xml:space="preserve"> In this area, the employer acknowledges the employee's potential. The effectiveness of the goal that the employee must achieve will also be evaluated by the organization.</w:t>
      </w:r>
    </w:p>
    <w:p w14:paraId="7DB61805" w14:textId="68884B1E" w:rsidR="003A213E" w:rsidRPr="00FA0BAA" w:rsidRDefault="00405090" w:rsidP="00A3413A">
      <w:pPr>
        <w:jc w:val="both"/>
        <w:rPr>
          <w:rFonts w:ascii="Times New Roman" w:hAnsi="Times New Roman" w:cs="Times New Roman"/>
          <w:sz w:val="24"/>
          <w:szCs w:val="24"/>
        </w:rPr>
      </w:pPr>
      <w:r w:rsidRPr="00FA0BAA">
        <w:rPr>
          <w:rFonts w:ascii="Times New Roman" w:hAnsi="Times New Roman" w:cs="Times New Roman"/>
          <w:b/>
          <w:bCs/>
          <w:sz w:val="24"/>
          <w:szCs w:val="24"/>
        </w:rPr>
        <w:t>4. Take training and development into consideration</w:t>
      </w:r>
      <w:r w:rsidR="009447B5" w:rsidRPr="00FA0BAA">
        <w:rPr>
          <w:rFonts w:ascii="Times New Roman" w:hAnsi="Times New Roman" w:cs="Times New Roman"/>
          <w:b/>
          <w:bCs/>
          <w:sz w:val="24"/>
          <w:szCs w:val="24"/>
        </w:rPr>
        <w:t>:</w:t>
      </w:r>
      <w:r w:rsidRPr="00FA0BAA">
        <w:rPr>
          <w:rFonts w:ascii="Times New Roman" w:hAnsi="Times New Roman" w:cs="Times New Roman"/>
          <w:sz w:val="24"/>
          <w:szCs w:val="24"/>
        </w:rPr>
        <w:t xml:space="preserve"> Training is crucial for every firm. Employers and employees cannot develop their skills and attitudes without the necessary training. Therefore, the management of the business must create training for the staff </w:t>
      </w:r>
      <w:r w:rsidR="008279E2" w:rsidRPr="00FA0BAA">
        <w:rPr>
          <w:rFonts w:ascii="Times New Roman" w:hAnsi="Times New Roman" w:cs="Times New Roman"/>
          <w:sz w:val="24"/>
          <w:szCs w:val="24"/>
        </w:rPr>
        <w:t>to</w:t>
      </w:r>
      <w:r w:rsidRPr="00FA0BAA">
        <w:rPr>
          <w:rFonts w:ascii="Times New Roman" w:hAnsi="Times New Roman" w:cs="Times New Roman"/>
          <w:sz w:val="24"/>
          <w:szCs w:val="24"/>
        </w:rPr>
        <w:t xml:space="preserve"> achieve the goals of progress.</w:t>
      </w:r>
      <w:r w:rsidR="003A213E" w:rsidRPr="00FA0BAA">
        <w:rPr>
          <w:rFonts w:ascii="Times New Roman" w:hAnsi="Times New Roman" w:cs="Times New Roman"/>
          <w:sz w:val="24"/>
          <w:szCs w:val="24"/>
        </w:rPr>
        <w:t xml:space="preserve"> Consider a plan in this area if there is a significant gap between the expected outcome and the plan. The format of the plan is intended only for continuous business operations. Therefore, this alternate choice helps to maximize revenues and maintain a safe working environment.</w:t>
      </w:r>
    </w:p>
    <w:p w14:paraId="52073B9D" w14:textId="3C46DE62" w:rsidR="00405090" w:rsidRPr="00FA0BAA" w:rsidRDefault="003A213E" w:rsidP="00A3413A">
      <w:pPr>
        <w:jc w:val="both"/>
        <w:rPr>
          <w:rFonts w:ascii="Times New Roman" w:hAnsi="Times New Roman" w:cs="Times New Roman"/>
          <w:sz w:val="24"/>
          <w:szCs w:val="24"/>
        </w:rPr>
      </w:pPr>
      <w:r w:rsidRPr="00FA0BAA">
        <w:rPr>
          <w:rFonts w:ascii="Times New Roman" w:hAnsi="Times New Roman" w:cs="Times New Roman"/>
          <w:sz w:val="24"/>
          <w:szCs w:val="24"/>
        </w:rPr>
        <w:t xml:space="preserve">The "Royal Dutch Shell" firm satisfies employee requirements in the workplace and manages performance using these four phases. The organization must succeed more than any other company or organization if it can be effectively insured. </w:t>
      </w:r>
    </w:p>
    <w:p w14:paraId="48B9AEF8" w14:textId="77777777" w:rsidR="008B098E" w:rsidRPr="00FA0BAA" w:rsidRDefault="008B098E" w:rsidP="00A3413A">
      <w:pPr>
        <w:jc w:val="both"/>
        <w:rPr>
          <w:rFonts w:ascii="Times New Roman" w:hAnsi="Times New Roman" w:cs="Times New Roman"/>
          <w:sz w:val="24"/>
          <w:szCs w:val="24"/>
        </w:rPr>
      </w:pPr>
    </w:p>
    <w:p w14:paraId="05CE17C5" w14:textId="48142AC5" w:rsidR="003A213E" w:rsidRPr="00FA0BAA" w:rsidRDefault="003A213E" w:rsidP="00A3413A">
      <w:pPr>
        <w:jc w:val="both"/>
        <w:rPr>
          <w:rFonts w:ascii="Times New Roman" w:hAnsi="Times New Roman" w:cs="Times New Roman"/>
          <w:sz w:val="24"/>
          <w:szCs w:val="24"/>
        </w:rPr>
      </w:pPr>
      <w:r w:rsidRPr="00FA0BAA">
        <w:rPr>
          <w:rFonts w:ascii="Times New Roman" w:hAnsi="Times New Roman" w:cs="Times New Roman"/>
          <w:sz w:val="24"/>
          <w:szCs w:val="24"/>
        </w:rPr>
        <w:t>A method of defending an employee's performance at work is called performance appraisal reporting</w:t>
      </w:r>
      <w:sdt>
        <w:sdtPr>
          <w:rPr>
            <w:rFonts w:ascii="Times New Roman" w:hAnsi="Times New Roman" w:cs="Times New Roman"/>
            <w:sz w:val="24"/>
            <w:szCs w:val="24"/>
          </w:rPr>
          <w:id w:val="145179525"/>
          <w:citation/>
        </w:sdtPr>
        <w:sdtContent>
          <w:r w:rsidR="009447B5" w:rsidRPr="00FA0BAA">
            <w:rPr>
              <w:rFonts w:ascii="Times New Roman" w:hAnsi="Times New Roman" w:cs="Times New Roman"/>
              <w:sz w:val="24"/>
              <w:szCs w:val="24"/>
            </w:rPr>
            <w:fldChar w:fldCharType="begin"/>
          </w:r>
          <w:r w:rsidR="009447B5" w:rsidRPr="00FA0BAA">
            <w:rPr>
              <w:rFonts w:ascii="Times New Roman" w:hAnsi="Times New Roman" w:cs="Times New Roman"/>
              <w:sz w:val="24"/>
              <w:szCs w:val="24"/>
            </w:rPr>
            <w:instrText xml:space="preserve"> CITATION Rob03 \l 1033 </w:instrText>
          </w:r>
          <w:r w:rsidR="009447B5" w:rsidRPr="00FA0BAA">
            <w:rPr>
              <w:rFonts w:ascii="Times New Roman" w:hAnsi="Times New Roman" w:cs="Times New Roman"/>
              <w:sz w:val="24"/>
              <w:szCs w:val="24"/>
            </w:rPr>
            <w:fldChar w:fldCharType="separate"/>
          </w:r>
          <w:r w:rsidR="009447B5" w:rsidRPr="00FA0BAA">
            <w:rPr>
              <w:rFonts w:ascii="Times New Roman" w:hAnsi="Times New Roman" w:cs="Times New Roman"/>
              <w:noProof/>
              <w:sz w:val="24"/>
              <w:szCs w:val="24"/>
            </w:rPr>
            <w:t xml:space="preserve"> </w:t>
          </w:r>
          <w:r w:rsidR="009447B5" w:rsidRPr="00FA0BAA">
            <w:rPr>
              <w:rFonts w:ascii="Times New Roman" w:eastAsiaTheme="minorHAnsi" w:hAnsi="Times New Roman" w:cs="Times New Roman"/>
              <w:noProof/>
              <w:sz w:val="24"/>
              <w:szCs w:val="24"/>
            </w:rPr>
            <w:t>(Roberts, 2003)</w:t>
          </w:r>
          <w:r w:rsidR="009447B5" w:rsidRPr="00FA0BAA">
            <w:rPr>
              <w:rFonts w:ascii="Times New Roman" w:hAnsi="Times New Roman" w:cs="Times New Roman"/>
              <w:sz w:val="24"/>
              <w:szCs w:val="24"/>
            </w:rPr>
            <w:fldChar w:fldCharType="end"/>
          </w:r>
        </w:sdtContent>
      </w:sdt>
      <w:r w:rsidR="009447B5" w:rsidRPr="00FA0BAA">
        <w:rPr>
          <w:rFonts w:ascii="Times New Roman" w:hAnsi="Times New Roman" w:cs="Times New Roman"/>
          <w:sz w:val="24"/>
          <w:szCs w:val="24"/>
        </w:rPr>
        <w:t xml:space="preserve">. </w:t>
      </w:r>
      <w:r w:rsidRPr="00FA0BAA">
        <w:rPr>
          <w:rFonts w:ascii="Times New Roman" w:hAnsi="Times New Roman" w:cs="Times New Roman"/>
          <w:sz w:val="24"/>
          <w:szCs w:val="24"/>
        </w:rPr>
        <w:t xml:space="preserve">It refers to evaluating a worker's contribution to the company and determining how the company will respond to changes made to the working environment. For an organization, the report performance appraisal is crucial. The business cannot measure genuine feedback </w:t>
      </w:r>
      <w:r w:rsidR="008279E2" w:rsidRPr="00FA0BAA">
        <w:rPr>
          <w:rFonts w:ascii="Times New Roman" w:hAnsi="Times New Roman" w:cs="Times New Roman"/>
          <w:sz w:val="24"/>
          <w:szCs w:val="24"/>
        </w:rPr>
        <w:t>discreetly</w:t>
      </w:r>
      <w:r w:rsidRPr="00FA0BAA">
        <w:rPr>
          <w:rFonts w:ascii="Times New Roman" w:hAnsi="Times New Roman" w:cs="Times New Roman"/>
          <w:sz w:val="24"/>
          <w:szCs w:val="24"/>
        </w:rPr>
        <w:t xml:space="preserve"> without measuring the performance review. Therefore, if a business wants to succeed in performance evaluation and workplace security, it must do all possible. The "Royal Dutch Shell" has a significant influence on the significance of performance reviews. This business consistently and consistently acquires data, ensuring that all of the data is useful. Additionally, someone emphasizes the significance of performance reviews and workplace confidentiality. As a result, the company can utilize all of its resources. </w:t>
      </w:r>
    </w:p>
    <w:p w14:paraId="1800F729" w14:textId="15CEBAE0" w:rsidR="003A213E" w:rsidRPr="00FA0BAA" w:rsidRDefault="003A213E" w:rsidP="00A3413A">
      <w:pPr>
        <w:jc w:val="both"/>
        <w:rPr>
          <w:rFonts w:ascii="Times New Roman" w:hAnsi="Times New Roman" w:cs="Times New Roman"/>
          <w:sz w:val="24"/>
          <w:szCs w:val="24"/>
        </w:rPr>
      </w:pPr>
      <w:r w:rsidRPr="00FA0BAA">
        <w:rPr>
          <w:rFonts w:ascii="Times New Roman" w:hAnsi="Times New Roman" w:cs="Times New Roman"/>
          <w:sz w:val="24"/>
          <w:szCs w:val="24"/>
        </w:rPr>
        <w:t>A significant requirement for a company is the development of learning styles and training. The industrial process or the workplace cannot become safe or healthy without trained employees. A trained employee is referred to as the organization's beating heart. because each employee contributes to the growth of the business or organization. The various chances inside a company let workers or employees realize how their talents or trends are developing. The company provides on-the-job training as well as off-the-job training. As a result, the business can always train and grow the staff in an organization</w:t>
      </w:r>
      <w:sdt>
        <w:sdtPr>
          <w:rPr>
            <w:rFonts w:ascii="Times New Roman" w:hAnsi="Times New Roman" w:cs="Times New Roman"/>
            <w:sz w:val="24"/>
            <w:szCs w:val="24"/>
          </w:rPr>
          <w:id w:val="1025210063"/>
          <w:citation/>
        </w:sdtPr>
        <w:sdtContent>
          <w:r w:rsidR="00620D37" w:rsidRPr="00FA0BAA">
            <w:rPr>
              <w:rFonts w:ascii="Times New Roman" w:hAnsi="Times New Roman" w:cs="Times New Roman"/>
              <w:sz w:val="24"/>
              <w:szCs w:val="24"/>
            </w:rPr>
            <w:fldChar w:fldCharType="begin"/>
          </w:r>
          <w:r w:rsidR="00620D37" w:rsidRPr="00FA0BAA">
            <w:rPr>
              <w:rFonts w:ascii="Times New Roman" w:hAnsi="Times New Roman" w:cs="Times New Roman"/>
              <w:sz w:val="24"/>
              <w:szCs w:val="24"/>
            </w:rPr>
            <w:instrText xml:space="preserve"> CITATION Far14 \l 1033 </w:instrText>
          </w:r>
          <w:r w:rsidR="00620D37" w:rsidRPr="00FA0BAA">
            <w:rPr>
              <w:rFonts w:ascii="Times New Roman" w:hAnsi="Times New Roman" w:cs="Times New Roman"/>
              <w:sz w:val="24"/>
              <w:szCs w:val="24"/>
            </w:rPr>
            <w:fldChar w:fldCharType="separate"/>
          </w:r>
          <w:r w:rsidR="00620D37" w:rsidRPr="00FA0BAA">
            <w:rPr>
              <w:rFonts w:ascii="Times New Roman" w:hAnsi="Times New Roman" w:cs="Times New Roman"/>
              <w:noProof/>
              <w:sz w:val="24"/>
              <w:szCs w:val="24"/>
            </w:rPr>
            <w:t xml:space="preserve"> </w:t>
          </w:r>
          <w:r w:rsidR="00620D37" w:rsidRPr="00FA0BAA">
            <w:rPr>
              <w:rFonts w:ascii="Times New Roman" w:eastAsiaTheme="minorHAnsi" w:hAnsi="Times New Roman" w:cs="Times New Roman"/>
              <w:noProof/>
              <w:sz w:val="24"/>
              <w:szCs w:val="24"/>
            </w:rPr>
            <w:t>(Farrell, 2014)</w:t>
          </w:r>
          <w:r w:rsidR="00620D37" w:rsidRPr="00FA0BAA">
            <w:rPr>
              <w:rFonts w:ascii="Times New Roman" w:hAnsi="Times New Roman" w:cs="Times New Roman"/>
              <w:sz w:val="24"/>
              <w:szCs w:val="24"/>
            </w:rPr>
            <w:fldChar w:fldCharType="end"/>
          </w:r>
        </w:sdtContent>
      </w:sdt>
      <w:r w:rsidRPr="00FA0BAA">
        <w:rPr>
          <w:rFonts w:ascii="Times New Roman" w:hAnsi="Times New Roman" w:cs="Times New Roman"/>
          <w:sz w:val="24"/>
          <w:szCs w:val="24"/>
        </w:rPr>
        <w:t>.</w:t>
      </w:r>
    </w:p>
    <w:p w14:paraId="78B72CE5" w14:textId="3C7E9F6B" w:rsidR="003A213E" w:rsidRPr="00FA0BAA" w:rsidRDefault="001C11D7" w:rsidP="00A3413A">
      <w:pPr>
        <w:jc w:val="both"/>
        <w:rPr>
          <w:rFonts w:ascii="Times New Roman" w:hAnsi="Times New Roman" w:cs="Times New Roman"/>
          <w:sz w:val="24"/>
          <w:szCs w:val="24"/>
        </w:rPr>
      </w:pPr>
      <w:r w:rsidRPr="00FA0BAA">
        <w:rPr>
          <w:rFonts w:ascii="Times New Roman" w:hAnsi="Times New Roman" w:cs="Times New Roman"/>
          <w:sz w:val="24"/>
          <w:szCs w:val="24"/>
        </w:rPr>
        <w:t xml:space="preserve">Giving individuals the right feedback is a crucial duty for the employee. If it is possible to communicate with the staff and get their input, the business will be able to gather information about the current state of the workplace, the working environment, or the company's profit, which will allow it to make better decisions and gather data that can be used. The "Royal Dutch Shell" constantly gives the information to the staff and gets comments from each person. As a result, the company </w:t>
      </w:r>
      <w:r w:rsidR="008279E2" w:rsidRPr="00FA0BAA">
        <w:rPr>
          <w:rFonts w:ascii="Times New Roman" w:hAnsi="Times New Roman" w:cs="Times New Roman"/>
          <w:sz w:val="24"/>
          <w:szCs w:val="24"/>
        </w:rPr>
        <w:t>can</w:t>
      </w:r>
      <w:r w:rsidRPr="00FA0BAA">
        <w:rPr>
          <w:rFonts w:ascii="Times New Roman" w:hAnsi="Times New Roman" w:cs="Times New Roman"/>
          <w:sz w:val="24"/>
          <w:szCs w:val="24"/>
        </w:rPr>
        <w:t xml:space="preserve"> communicate its goal and vision to its employees, and it also gathers the workers' or people’s attitudes toward future sustainability</w:t>
      </w:r>
      <w:sdt>
        <w:sdtPr>
          <w:rPr>
            <w:rFonts w:ascii="Times New Roman" w:hAnsi="Times New Roman" w:cs="Times New Roman"/>
            <w:sz w:val="24"/>
            <w:szCs w:val="24"/>
          </w:rPr>
          <w:id w:val="-1959169823"/>
          <w:citation/>
        </w:sdtPr>
        <w:sdtContent>
          <w:r w:rsidR="00620D37" w:rsidRPr="00FA0BAA">
            <w:rPr>
              <w:rFonts w:ascii="Times New Roman" w:hAnsi="Times New Roman" w:cs="Times New Roman"/>
              <w:sz w:val="24"/>
              <w:szCs w:val="24"/>
            </w:rPr>
            <w:fldChar w:fldCharType="begin"/>
          </w:r>
          <w:r w:rsidR="00620D37" w:rsidRPr="00FA0BAA">
            <w:rPr>
              <w:rFonts w:ascii="Times New Roman" w:hAnsi="Times New Roman" w:cs="Times New Roman"/>
              <w:sz w:val="24"/>
              <w:szCs w:val="24"/>
            </w:rPr>
            <w:instrText xml:space="preserve"> CITATION PoH11 \l 1033 </w:instrText>
          </w:r>
          <w:r w:rsidR="00620D37" w:rsidRPr="00FA0BAA">
            <w:rPr>
              <w:rFonts w:ascii="Times New Roman" w:hAnsi="Times New Roman" w:cs="Times New Roman"/>
              <w:sz w:val="24"/>
              <w:szCs w:val="24"/>
            </w:rPr>
            <w:fldChar w:fldCharType="separate"/>
          </w:r>
          <w:r w:rsidR="00620D37" w:rsidRPr="00FA0BAA">
            <w:rPr>
              <w:rFonts w:ascii="Times New Roman" w:hAnsi="Times New Roman" w:cs="Times New Roman"/>
              <w:noProof/>
              <w:sz w:val="24"/>
              <w:szCs w:val="24"/>
            </w:rPr>
            <w:t xml:space="preserve"> </w:t>
          </w:r>
          <w:r w:rsidR="00620D37" w:rsidRPr="00FA0BAA">
            <w:rPr>
              <w:rFonts w:ascii="Times New Roman" w:eastAsiaTheme="minorHAnsi" w:hAnsi="Times New Roman" w:cs="Times New Roman"/>
              <w:noProof/>
              <w:sz w:val="24"/>
              <w:szCs w:val="24"/>
            </w:rPr>
            <w:t>(Po-Han Wu, 2011)</w:t>
          </w:r>
          <w:r w:rsidR="00620D37" w:rsidRPr="00FA0BAA">
            <w:rPr>
              <w:rFonts w:ascii="Times New Roman" w:hAnsi="Times New Roman" w:cs="Times New Roman"/>
              <w:sz w:val="24"/>
              <w:szCs w:val="24"/>
            </w:rPr>
            <w:fldChar w:fldCharType="end"/>
          </w:r>
        </w:sdtContent>
      </w:sdt>
      <w:r w:rsidRPr="00FA0BAA">
        <w:rPr>
          <w:rFonts w:ascii="Times New Roman" w:hAnsi="Times New Roman" w:cs="Times New Roman"/>
          <w:sz w:val="24"/>
          <w:szCs w:val="24"/>
        </w:rPr>
        <w:t xml:space="preserve">. </w:t>
      </w:r>
    </w:p>
    <w:p w14:paraId="4E0B5A7C" w14:textId="13496A58" w:rsidR="001C11D7" w:rsidRPr="00FA0BAA" w:rsidRDefault="001C11D7" w:rsidP="00A3413A">
      <w:pPr>
        <w:jc w:val="both"/>
        <w:rPr>
          <w:rFonts w:ascii="Times New Roman" w:hAnsi="Times New Roman" w:cs="Times New Roman"/>
          <w:sz w:val="24"/>
          <w:szCs w:val="24"/>
        </w:rPr>
      </w:pPr>
      <w:r w:rsidRPr="00FA0BAA">
        <w:rPr>
          <w:rFonts w:ascii="Times New Roman" w:hAnsi="Times New Roman" w:cs="Times New Roman"/>
          <w:sz w:val="24"/>
          <w:szCs w:val="24"/>
        </w:rPr>
        <w:lastRenderedPageBreak/>
        <w:t>Every year, this business contacts the workers to inquire about their expectations and future goals. The business is aware that its sustainability won't last very long without the growth of its worker or employees</w:t>
      </w:r>
      <w:sdt>
        <w:sdtPr>
          <w:rPr>
            <w:rFonts w:ascii="Times New Roman" w:hAnsi="Times New Roman" w:cs="Times New Roman"/>
            <w:sz w:val="24"/>
            <w:szCs w:val="24"/>
          </w:rPr>
          <w:id w:val="1694111140"/>
          <w:citation/>
        </w:sdtPr>
        <w:sdtContent>
          <w:r w:rsidR="00620D37" w:rsidRPr="00FA0BAA">
            <w:rPr>
              <w:rFonts w:ascii="Times New Roman" w:hAnsi="Times New Roman" w:cs="Times New Roman"/>
              <w:sz w:val="24"/>
              <w:szCs w:val="24"/>
            </w:rPr>
            <w:fldChar w:fldCharType="begin"/>
          </w:r>
          <w:r w:rsidR="00620D37" w:rsidRPr="00FA0BAA">
            <w:rPr>
              <w:rFonts w:ascii="Times New Roman" w:hAnsi="Times New Roman" w:cs="Times New Roman"/>
              <w:sz w:val="24"/>
              <w:szCs w:val="24"/>
            </w:rPr>
            <w:instrText xml:space="preserve"> CITATION Kub06 \l 1033 </w:instrText>
          </w:r>
          <w:r w:rsidR="00620D37" w:rsidRPr="00FA0BAA">
            <w:rPr>
              <w:rFonts w:ascii="Times New Roman" w:hAnsi="Times New Roman" w:cs="Times New Roman"/>
              <w:sz w:val="24"/>
              <w:szCs w:val="24"/>
            </w:rPr>
            <w:fldChar w:fldCharType="separate"/>
          </w:r>
          <w:r w:rsidR="00620D37" w:rsidRPr="00FA0BAA">
            <w:rPr>
              <w:rFonts w:ascii="Times New Roman" w:hAnsi="Times New Roman" w:cs="Times New Roman"/>
              <w:noProof/>
              <w:sz w:val="24"/>
              <w:szCs w:val="24"/>
            </w:rPr>
            <w:t xml:space="preserve"> </w:t>
          </w:r>
          <w:r w:rsidR="00620D37" w:rsidRPr="00FA0BAA">
            <w:rPr>
              <w:rFonts w:ascii="Times New Roman" w:eastAsiaTheme="minorHAnsi" w:hAnsi="Times New Roman" w:cs="Times New Roman"/>
              <w:noProof/>
              <w:sz w:val="24"/>
              <w:szCs w:val="24"/>
            </w:rPr>
            <w:t>(Kubitskey, 2006)</w:t>
          </w:r>
          <w:r w:rsidR="00620D37" w:rsidRPr="00FA0BAA">
            <w:rPr>
              <w:rFonts w:ascii="Times New Roman" w:hAnsi="Times New Roman" w:cs="Times New Roman"/>
              <w:sz w:val="24"/>
              <w:szCs w:val="24"/>
            </w:rPr>
            <w:fldChar w:fldCharType="end"/>
          </w:r>
        </w:sdtContent>
      </w:sdt>
      <w:r w:rsidRPr="00FA0BAA">
        <w:rPr>
          <w:rFonts w:ascii="Times New Roman" w:hAnsi="Times New Roman" w:cs="Times New Roman"/>
          <w:sz w:val="24"/>
          <w:szCs w:val="24"/>
        </w:rPr>
        <w:t>. Therefore, the organization employs a variety of tactics to advance an employee's career. Every year, this company contacts the workers or employees to learn more about their expectations and future goals. The business is aware that without the growth of its worker, it would not be able to sustain itself for very long</w:t>
      </w:r>
      <w:sdt>
        <w:sdtPr>
          <w:rPr>
            <w:rFonts w:ascii="Times New Roman" w:hAnsi="Times New Roman" w:cs="Times New Roman"/>
            <w:sz w:val="24"/>
            <w:szCs w:val="24"/>
          </w:rPr>
          <w:id w:val="-200636059"/>
          <w:citation/>
        </w:sdtPr>
        <w:sdtContent>
          <w:r w:rsidR="00DF4885" w:rsidRPr="00FA0BAA">
            <w:rPr>
              <w:rFonts w:ascii="Times New Roman" w:hAnsi="Times New Roman" w:cs="Times New Roman"/>
              <w:sz w:val="24"/>
              <w:szCs w:val="24"/>
            </w:rPr>
            <w:fldChar w:fldCharType="begin"/>
          </w:r>
          <w:r w:rsidR="00DF4885" w:rsidRPr="00FA0BAA">
            <w:rPr>
              <w:rFonts w:ascii="Times New Roman" w:hAnsi="Times New Roman" w:cs="Times New Roman"/>
              <w:sz w:val="24"/>
              <w:szCs w:val="24"/>
            </w:rPr>
            <w:instrText xml:space="preserve"> CITATION RBr16 \l 1033 </w:instrText>
          </w:r>
          <w:r w:rsidR="00DF4885" w:rsidRPr="00FA0BAA">
            <w:rPr>
              <w:rFonts w:ascii="Times New Roman" w:hAnsi="Times New Roman" w:cs="Times New Roman"/>
              <w:sz w:val="24"/>
              <w:szCs w:val="24"/>
            </w:rPr>
            <w:fldChar w:fldCharType="separate"/>
          </w:r>
          <w:r w:rsidR="00DF4885" w:rsidRPr="00FA0BAA">
            <w:rPr>
              <w:rFonts w:ascii="Times New Roman" w:hAnsi="Times New Roman" w:cs="Times New Roman"/>
              <w:noProof/>
              <w:sz w:val="24"/>
              <w:szCs w:val="24"/>
            </w:rPr>
            <w:t xml:space="preserve"> </w:t>
          </w:r>
          <w:r w:rsidR="00DF4885" w:rsidRPr="00FA0BAA">
            <w:rPr>
              <w:rFonts w:ascii="Times New Roman" w:eastAsiaTheme="minorHAnsi" w:hAnsi="Times New Roman" w:cs="Times New Roman"/>
              <w:noProof/>
              <w:sz w:val="24"/>
              <w:szCs w:val="24"/>
            </w:rPr>
            <w:t>(R. Bruce Hull, 2016)</w:t>
          </w:r>
          <w:r w:rsidR="00DF4885" w:rsidRPr="00FA0BAA">
            <w:rPr>
              <w:rFonts w:ascii="Times New Roman" w:hAnsi="Times New Roman" w:cs="Times New Roman"/>
              <w:sz w:val="24"/>
              <w:szCs w:val="24"/>
            </w:rPr>
            <w:fldChar w:fldCharType="end"/>
          </w:r>
        </w:sdtContent>
      </w:sdt>
      <w:r w:rsidRPr="00FA0BAA">
        <w:rPr>
          <w:rFonts w:ascii="Times New Roman" w:hAnsi="Times New Roman" w:cs="Times New Roman"/>
          <w:sz w:val="24"/>
          <w:szCs w:val="24"/>
        </w:rPr>
        <w:t xml:space="preserve">. As a result, the organization employs numerous ways to advance an employee's career. </w:t>
      </w:r>
    </w:p>
    <w:p w14:paraId="0D736B2B" w14:textId="1FE317F5" w:rsidR="008E5BDA" w:rsidRPr="00FA0BAA" w:rsidRDefault="008E5BDA" w:rsidP="00A3413A">
      <w:pPr>
        <w:pStyle w:val="Heading1"/>
        <w:jc w:val="both"/>
        <w:rPr>
          <w:rFonts w:ascii="Times New Roman" w:hAnsi="Times New Roman" w:cs="Times New Roman"/>
          <w:sz w:val="24"/>
          <w:szCs w:val="24"/>
        </w:rPr>
      </w:pPr>
    </w:p>
    <w:p w14:paraId="7605817C" w14:textId="094CB7E4" w:rsidR="00A3413A" w:rsidRPr="00FA0BAA" w:rsidRDefault="008E5BDA" w:rsidP="00A3413A">
      <w:pPr>
        <w:pStyle w:val="Heading1"/>
        <w:jc w:val="both"/>
        <w:rPr>
          <w:rFonts w:ascii="Times New Roman" w:hAnsi="Times New Roman" w:cs="Times New Roman"/>
          <w:sz w:val="24"/>
          <w:szCs w:val="24"/>
        </w:rPr>
      </w:pPr>
      <w:bookmarkStart w:id="5" w:name="_Toc119549978"/>
      <w:r w:rsidRPr="00FA0BAA">
        <w:rPr>
          <w:rFonts w:ascii="Times New Roman" w:hAnsi="Times New Roman" w:cs="Times New Roman"/>
          <w:sz w:val="24"/>
          <w:szCs w:val="24"/>
        </w:rPr>
        <w:t xml:space="preserve">Section </w:t>
      </w:r>
      <w:r w:rsidR="00A3413A" w:rsidRPr="00FA0BAA">
        <w:rPr>
          <w:rFonts w:ascii="Times New Roman" w:hAnsi="Times New Roman" w:cs="Times New Roman"/>
          <w:sz w:val="24"/>
          <w:szCs w:val="24"/>
        </w:rPr>
        <w:t>6</w:t>
      </w:r>
      <w:r w:rsidRPr="00FA0BAA">
        <w:rPr>
          <w:rFonts w:ascii="Times New Roman" w:hAnsi="Times New Roman" w:cs="Times New Roman"/>
          <w:sz w:val="24"/>
          <w:szCs w:val="24"/>
        </w:rPr>
        <w:t>:</w:t>
      </w:r>
      <w:r w:rsidR="00A3413A" w:rsidRPr="00FA0BAA">
        <w:rPr>
          <w:rFonts w:ascii="Times New Roman" w:hAnsi="Times New Roman" w:cs="Times New Roman"/>
          <w:sz w:val="24"/>
          <w:szCs w:val="24"/>
        </w:rPr>
        <w:t xml:space="preserve"> </w:t>
      </w:r>
      <w:r w:rsidR="008279E2" w:rsidRPr="00FA0BAA">
        <w:rPr>
          <w:rFonts w:ascii="Times New Roman" w:hAnsi="Times New Roman" w:cs="Times New Roman"/>
          <w:sz w:val="24"/>
          <w:szCs w:val="24"/>
        </w:rPr>
        <w:t>Conclusion</w:t>
      </w:r>
      <w:bookmarkEnd w:id="5"/>
      <w:r w:rsidRPr="00FA0BAA">
        <w:rPr>
          <w:rFonts w:ascii="Times New Roman" w:hAnsi="Times New Roman" w:cs="Times New Roman"/>
          <w:sz w:val="24"/>
          <w:szCs w:val="24"/>
        </w:rPr>
        <w:t xml:space="preserve"> </w:t>
      </w:r>
    </w:p>
    <w:p w14:paraId="392C8F05" w14:textId="041640CC" w:rsidR="008844C9" w:rsidRDefault="008E5BDA" w:rsidP="00A3413A">
      <w:pPr>
        <w:jc w:val="both"/>
        <w:rPr>
          <w:rFonts w:ascii="Times New Roman" w:hAnsi="Times New Roman" w:cs="Times New Roman"/>
          <w:sz w:val="24"/>
          <w:szCs w:val="24"/>
        </w:rPr>
      </w:pPr>
      <w:r w:rsidRPr="00FA0BAA">
        <w:rPr>
          <w:rFonts w:ascii="Times New Roman" w:hAnsi="Times New Roman" w:cs="Times New Roman"/>
          <w:sz w:val="24"/>
          <w:szCs w:val="24"/>
        </w:rPr>
        <w:t xml:space="preserve">It is true that a variety of circumstances, whether they affect one person or a group, can </w:t>
      </w:r>
      <w:r w:rsidR="008279E2" w:rsidRPr="00FA0BAA">
        <w:rPr>
          <w:rFonts w:ascii="Times New Roman" w:hAnsi="Times New Roman" w:cs="Times New Roman"/>
          <w:sz w:val="24"/>
          <w:szCs w:val="24"/>
        </w:rPr>
        <w:t>affect</w:t>
      </w:r>
      <w:r w:rsidRPr="00FA0BAA">
        <w:rPr>
          <w:rFonts w:ascii="Times New Roman" w:hAnsi="Times New Roman" w:cs="Times New Roman"/>
          <w:sz w:val="24"/>
          <w:szCs w:val="24"/>
        </w:rPr>
        <w:t xml:space="preserve"> the workplace. Therefore, a business must utilize the potential advantages of a group that fosters employee development. The "Royal Dutch Shell" places a strong emphasis on workplace development since a productive workplace is essential to the success of the company's operations. A worker's aspirations for personal growth are likewise managed by the organization. When workers’ expectations are met, their capacity for personal growth also grows. Therefore, it should be preferable to continue putting more emphasis on the growth of personal expectations than on personal development. </w:t>
      </w:r>
      <w:r w:rsidR="008279E2" w:rsidRPr="00FA0BAA">
        <w:rPr>
          <w:rFonts w:ascii="Times New Roman" w:hAnsi="Times New Roman" w:cs="Times New Roman"/>
          <w:sz w:val="24"/>
          <w:szCs w:val="24"/>
        </w:rPr>
        <w:t>Knowing the development tools that are available to an organization and support the growth of individual requirements is also crucial. This opportunity presents itself to the company. Due to the long-term potential of these vehicles for the organization. The "Royal Dutch Shell" corporation always creates a thorough strategy with a mission vision that develops employees at work and enhances management performance. A company's human and non-human resources can be led and organized according to a plan, mission, or vision with the aid of effective management. Therefore, employees and the workplace need to grow properly inside an organization, and performance management is a crucial component of that growth. The business needs to adhere to all guidelines that create a healthy workplace and foster positive relationships with employees. The organization can simply achieve its aim by applying appropriate individual assessments</w:t>
      </w:r>
      <w:sdt>
        <w:sdtPr>
          <w:rPr>
            <w:rFonts w:ascii="Times New Roman" w:hAnsi="Times New Roman" w:cs="Times New Roman"/>
            <w:sz w:val="24"/>
            <w:szCs w:val="24"/>
          </w:rPr>
          <w:id w:val="941112903"/>
          <w:citation/>
        </w:sdtPr>
        <w:sdtContent>
          <w:r w:rsidR="00DF4885" w:rsidRPr="00FA0BAA">
            <w:rPr>
              <w:rFonts w:ascii="Times New Roman" w:hAnsi="Times New Roman" w:cs="Times New Roman"/>
              <w:sz w:val="24"/>
              <w:szCs w:val="24"/>
            </w:rPr>
            <w:fldChar w:fldCharType="begin"/>
          </w:r>
          <w:r w:rsidR="00DF4885" w:rsidRPr="00FA0BAA">
            <w:rPr>
              <w:rFonts w:ascii="Times New Roman" w:hAnsi="Times New Roman" w:cs="Times New Roman"/>
              <w:sz w:val="24"/>
              <w:szCs w:val="24"/>
            </w:rPr>
            <w:instrText xml:space="preserve"> CITATION Tow07 \l 1033 </w:instrText>
          </w:r>
          <w:r w:rsidR="00DF4885" w:rsidRPr="00FA0BAA">
            <w:rPr>
              <w:rFonts w:ascii="Times New Roman" w:hAnsi="Times New Roman" w:cs="Times New Roman"/>
              <w:sz w:val="24"/>
              <w:szCs w:val="24"/>
            </w:rPr>
            <w:fldChar w:fldCharType="separate"/>
          </w:r>
          <w:r w:rsidR="00DF4885" w:rsidRPr="00FA0BAA">
            <w:rPr>
              <w:rFonts w:ascii="Times New Roman" w:hAnsi="Times New Roman" w:cs="Times New Roman"/>
              <w:noProof/>
              <w:sz w:val="24"/>
              <w:szCs w:val="24"/>
            </w:rPr>
            <w:t xml:space="preserve"> </w:t>
          </w:r>
          <w:r w:rsidR="00DF4885" w:rsidRPr="00FA0BAA">
            <w:rPr>
              <w:rFonts w:ascii="Times New Roman" w:eastAsiaTheme="minorHAnsi" w:hAnsi="Times New Roman" w:cs="Times New Roman"/>
              <w:noProof/>
              <w:sz w:val="24"/>
              <w:szCs w:val="24"/>
            </w:rPr>
            <w:t>(Anon., 2007)</w:t>
          </w:r>
          <w:r w:rsidR="00DF4885" w:rsidRPr="00FA0BAA">
            <w:rPr>
              <w:rFonts w:ascii="Times New Roman" w:hAnsi="Times New Roman" w:cs="Times New Roman"/>
              <w:sz w:val="24"/>
              <w:szCs w:val="24"/>
            </w:rPr>
            <w:fldChar w:fldCharType="end"/>
          </w:r>
        </w:sdtContent>
      </w:sdt>
      <w:r w:rsidR="008279E2" w:rsidRPr="00FA0BAA">
        <w:rPr>
          <w:rFonts w:ascii="Times New Roman" w:hAnsi="Times New Roman" w:cs="Times New Roman"/>
          <w:sz w:val="24"/>
          <w:szCs w:val="24"/>
        </w:rPr>
        <w:t>.</w:t>
      </w:r>
      <w:r w:rsidR="00A3413A" w:rsidRPr="00FA0BAA">
        <w:rPr>
          <w:rFonts w:ascii="Times New Roman" w:hAnsi="Times New Roman" w:cs="Times New Roman"/>
          <w:sz w:val="24"/>
          <w:szCs w:val="24"/>
        </w:rPr>
        <w:t xml:space="preserve"> </w:t>
      </w:r>
      <w:r w:rsidR="003872F9" w:rsidRPr="00FA0BAA">
        <w:rPr>
          <w:rFonts w:ascii="Times New Roman" w:hAnsi="Times New Roman" w:cs="Times New Roman"/>
          <w:sz w:val="24"/>
          <w:szCs w:val="24"/>
        </w:rPr>
        <w:t>Before making any decisions, every aspect of an organization that is connected to the workplace must be taken into account. It only takes a sound relationship between all of the resources in a business because the workplace and employee development are too closely tied to one another</w:t>
      </w:r>
      <w:sdt>
        <w:sdtPr>
          <w:rPr>
            <w:rFonts w:ascii="Times New Roman" w:hAnsi="Times New Roman" w:cs="Times New Roman"/>
            <w:sz w:val="24"/>
            <w:szCs w:val="24"/>
          </w:rPr>
          <w:id w:val="721256081"/>
          <w:citation/>
        </w:sdtPr>
        <w:sdtContent>
          <w:r w:rsidR="003872F9" w:rsidRPr="00FA0BAA">
            <w:rPr>
              <w:rFonts w:ascii="Times New Roman" w:hAnsi="Times New Roman" w:cs="Times New Roman"/>
              <w:sz w:val="24"/>
              <w:szCs w:val="24"/>
            </w:rPr>
            <w:fldChar w:fldCharType="begin"/>
          </w:r>
          <w:r w:rsidR="003872F9" w:rsidRPr="00FA0BAA">
            <w:rPr>
              <w:rFonts w:ascii="Times New Roman" w:hAnsi="Times New Roman" w:cs="Times New Roman"/>
              <w:sz w:val="24"/>
              <w:szCs w:val="24"/>
            </w:rPr>
            <w:instrText xml:space="preserve"> CITATION Pat07 \l 1033 </w:instrText>
          </w:r>
          <w:r w:rsidR="003872F9" w:rsidRPr="00FA0BAA">
            <w:rPr>
              <w:rFonts w:ascii="Times New Roman" w:hAnsi="Times New Roman" w:cs="Times New Roman"/>
              <w:sz w:val="24"/>
              <w:szCs w:val="24"/>
            </w:rPr>
            <w:fldChar w:fldCharType="separate"/>
          </w:r>
          <w:r w:rsidR="003872F9" w:rsidRPr="00FA0BAA">
            <w:rPr>
              <w:rFonts w:ascii="Times New Roman" w:hAnsi="Times New Roman" w:cs="Times New Roman"/>
              <w:noProof/>
              <w:sz w:val="24"/>
              <w:szCs w:val="24"/>
            </w:rPr>
            <w:t xml:space="preserve"> (Patrick, 2007)</w:t>
          </w:r>
          <w:r w:rsidR="003872F9" w:rsidRPr="00FA0BAA">
            <w:rPr>
              <w:rFonts w:ascii="Times New Roman" w:hAnsi="Times New Roman" w:cs="Times New Roman"/>
              <w:sz w:val="24"/>
              <w:szCs w:val="24"/>
            </w:rPr>
            <w:fldChar w:fldCharType="end"/>
          </w:r>
        </w:sdtContent>
      </w:sdt>
      <w:r w:rsidR="003872F9" w:rsidRPr="00FA0BAA">
        <w:rPr>
          <w:rFonts w:ascii="Times New Roman" w:hAnsi="Times New Roman" w:cs="Times New Roman"/>
          <w:sz w:val="24"/>
          <w:szCs w:val="24"/>
        </w:rPr>
        <w:t>.</w:t>
      </w:r>
    </w:p>
    <w:p w14:paraId="64C09099" w14:textId="77777777" w:rsidR="008844C9" w:rsidRDefault="008844C9">
      <w:pPr>
        <w:rPr>
          <w:rFonts w:ascii="Times New Roman" w:hAnsi="Times New Roman" w:cs="Times New Roman"/>
          <w:sz w:val="24"/>
          <w:szCs w:val="24"/>
        </w:rPr>
      </w:pPr>
      <w:r>
        <w:rPr>
          <w:rFonts w:ascii="Times New Roman" w:hAnsi="Times New Roman" w:cs="Times New Roman"/>
          <w:sz w:val="24"/>
          <w:szCs w:val="24"/>
        </w:rPr>
        <w:br w:type="page"/>
      </w:r>
    </w:p>
    <w:bookmarkStart w:id="6" w:name="_Toc119549979" w:displacedByCustomXml="next"/>
    <w:sdt>
      <w:sdtPr>
        <w:rPr>
          <w:rFonts w:ascii="Times New Roman" w:hAnsi="Times New Roman" w:cs="Times New Roman"/>
          <w:caps w:val="0"/>
          <w:color w:val="auto"/>
          <w:spacing w:val="0"/>
          <w:sz w:val="24"/>
          <w:szCs w:val="24"/>
        </w:rPr>
        <w:id w:val="-1766066836"/>
        <w:docPartObj>
          <w:docPartGallery w:val="Bibliographies"/>
          <w:docPartUnique/>
        </w:docPartObj>
      </w:sdtPr>
      <w:sdtContent>
        <w:p w14:paraId="7D77877B" w14:textId="42F1A546" w:rsidR="003872F9" w:rsidRPr="00FA0BAA" w:rsidRDefault="003872F9">
          <w:pPr>
            <w:pStyle w:val="Heading1"/>
            <w:rPr>
              <w:rFonts w:ascii="Times New Roman" w:hAnsi="Times New Roman" w:cs="Times New Roman"/>
              <w:sz w:val="24"/>
              <w:szCs w:val="24"/>
            </w:rPr>
          </w:pPr>
          <w:r w:rsidRPr="00FA0BAA">
            <w:rPr>
              <w:rFonts w:ascii="Times New Roman" w:hAnsi="Times New Roman" w:cs="Times New Roman"/>
              <w:sz w:val="24"/>
              <w:szCs w:val="24"/>
            </w:rPr>
            <w:t>References</w:t>
          </w:r>
          <w:bookmarkEnd w:id="6"/>
        </w:p>
        <w:sdt>
          <w:sdtPr>
            <w:rPr>
              <w:rFonts w:ascii="Times New Roman" w:hAnsi="Times New Roman" w:cs="Times New Roman"/>
              <w:sz w:val="24"/>
              <w:szCs w:val="24"/>
            </w:rPr>
            <w:id w:val="-573587230"/>
            <w:bibliography/>
          </w:sdtPr>
          <w:sdtContent>
            <w:p w14:paraId="7674F927" w14:textId="7398787B" w:rsidR="003872F9" w:rsidRPr="00FA0BAA" w:rsidRDefault="003872F9" w:rsidP="003872F9">
              <w:pPr>
                <w:pStyle w:val="Bibliography"/>
                <w:rPr>
                  <w:rFonts w:ascii="Times New Roman" w:hAnsi="Times New Roman" w:cs="Times New Roman"/>
                  <w:noProof/>
                  <w:sz w:val="24"/>
                  <w:szCs w:val="24"/>
                </w:rPr>
              </w:pPr>
              <w:r w:rsidRPr="00FA0BAA">
                <w:rPr>
                  <w:rFonts w:ascii="Times New Roman" w:hAnsi="Times New Roman" w:cs="Times New Roman"/>
                  <w:sz w:val="24"/>
                  <w:szCs w:val="24"/>
                </w:rPr>
                <w:fldChar w:fldCharType="begin"/>
              </w:r>
              <w:r w:rsidRPr="00FA0BAA">
                <w:rPr>
                  <w:rFonts w:ascii="Times New Roman" w:hAnsi="Times New Roman" w:cs="Times New Roman"/>
                  <w:sz w:val="24"/>
                  <w:szCs w:val="24"/>
                </w:rPr>
                <w:instrText xml:space="preserve"> BIBLIOGRAPHY </w:instrText>
              </w:r>
              <w:r w:rsidRPr="00FA0BAA">
                <w:rPr>
                  <w:rFonts w:ascii="Times New Roman" w:hAnsi="Times New Roman" w:cs="Times New Roman"/>
                  <w:sz w:val="24"/>
                  <w:szCs w:val="24"/>
                </w:rPr>
                <w:fldChar w:fldCharType="separate"/>
              </w:r>
              <w:r w:rsidRPr="00FA0BAA">
                <w:rPr>
                  <w:rFonts w:ascii="Times New Roman" w:hAnsi="Times New Roman" w:cs="Times New Roman"/>
                  <w:noProof/>
                  <w:sz w:val="24"/>
                  <w:szCs w:val="24"/>
                </w:rPr>
                <w:t xml:space="preserve">Andrew Harrison, P. W. C. W., </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2003</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 xml:space="preserve">. </w:t>
              </w:r>
              <w:r w:rsidRPr="00FA0BAA">
                <w:rPr>
                  <w:rFonts w:ascii="Times New Roman" w:hAnsi="Times New Roman" w:cs="Times New Roman"/>
                  <w:i/>
                  <w:iCs/>
                  <w:noProof/>
                  <w:sz w:val="24"/>
                  <w:szCs w:val="24"/>
                </w:rPr>
                <w:t xml:space="preserve">Sustainable Work Environments. </w:t>
              </w:r>
              <w:r w:rsidRPr="00FA0BAA">
                <w:rPr>
                  <w:rFonts w:ascii="Times New Roman" w:hAnsi="Times New Roman" w:cs="Times New Roman"/>
                  <w:noProof/>
                  <w:sz w:val="24"/>
                  <w:szCs w:val="24"/>
                </w:rPr>
                <w:t>London: Routledge.</w:t>
              </w:r>
            </w:p>
            <w:p w14:paraId="00873E17" w14:textId="7A0E31DD" w:rsidR="003872F9" w:rsidRPr="00FA0BAA" w:rsidRDefault="003872F9" w:rsidP="003872F9">
              <w:pPr>
                <w:pStyle w:val="Bibliography"/>
                <w:rPr>
                  <w:rFonts w:ascii="Times New Roman" w:hAnsi="Times New Roman" w:cs="Times New Roman"/>
                  <w:noProof/>
                  <w:sz w:val="24"/>
                  <w:szCs w:val="24"/>
                </w:rPr>
              </w:pPr>
              <w:r w:rsidRPr="00FA0BAA">
                <w:rPr>
                  <w:rFonts w:ascii="Times New Roman" w:hAnsi="Times New Roman" w:cs="Times New Roman"/>
                  <w:noProof/>
                  <w:sz w:val="24"/>
                  <w:szCs w:val="24"/>
                </w:rPr>
                <w:t xml:space="preserve">Andy Cosh, X. F. &amp;. A. H., </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2012</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 xml:space="preserve">. Organization structure and innovation performance in different environments. </w:t>
              </w:r>
              <w:r w:rsidRPr="00FA0BAA">
                <w:rPr>
                  <w:rFonts w:ascii="Times New Roman" w:hAnsi="Times New Roman" w:cs="Times New Roman"/>
                  <w:i/>
                  <w:iCs/>
                  <w:noProof/>
                  <w:sz w:val="24"/>
                  <w:szCs w:val="24"/>
                </w:rPr>
                <w:t xml:space="preserve">Small Business Economics , </w:t>
              </w:r>
              <w:r w:rsidRPr="00FA0BAA">
                <w:rPr>
                  <w:rFonts w:ascii="Times New Roman" w:hAnsi="Times New Roman" w:cs="Times New Roman"/>
                  <w:noProof/>
                  <w:sz w:val="24"/>
                  <w:szCs w:val="24"/>
                </w:rPr>
                <w:t>Volume 39, p. 3.</w:t>
              </w:r>
            </w:p>
            <w:p w14:paraId="5F65A1A4" w14:textId="2F86A4AD" w:rsidR="003872F9" w:rsidRPr="00FA0BAA" w:rsidRDefault="003872F9" w:rsidP="003872F9">
              <w:pPr>
                <w:pStyle w:val="Bibliography"/>
                <w:rPr>
                  <w:rFonts w:ascii="Times New Roman" w:hAnsi="Times New Roman" w:cs="Times New Roman"/>
                  <w:noProof/>
                  <w:sz w:val="24"/>
                  <w:szCs w:val="24"/>
                </w:rPr>
              </w:pPr>
              <w:r w:rsidRPr="00FA0BAA">
                <w:rPr>
                  <w:rFonts w:ascii="Times New Roman" w:hAnsi="Times New Roman" w:cs="Times New Roman"/>
                  <w:noProof/>
                  <w:sz w:val="24"/>
                  <w:szCs w:val="24"/>
                </w:rPr>
                <w:t xml:space="preserve">Annette L.M. van den Bosch, M. D. d. J. W. J. E., </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2005</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 xml:space="preserve">. How corporate visual identity supports reputationvironments. </w:t>
              </w:r>
              <w:r w:rsidRPr="00FA0BAA">
                <w:rPr>
                  <w:rFonts w:ascii="Times New Roman" w:hAnsi="Times New Roman" w:cs="Times New Roman"/>
                  <w:i/>
                  <w:iCs/>
                  <w:noProof/>
                  <w:sz w:val="24"/>
                  <w:szCs w:val="24"/>
                </w:rPr>
                <w:t xml:space="preserve">Corporate Communications: An International Journal, </w:t>
              </w:r>
              <w:r w:rsidRPr="00FA0BAA">
                <w:rPr>
                  <w:rFonts w:ascii="Times New Roman" w:hAnsi="Times New Roman" w:cs="Times New Roman"/>
                  <w:noProof/>
                  <w:sz w:val="24"/>
                  <w:szCs w:val="24"/>
                </w:rPr>
                <w:t>10(2).</w:t>
              </w:r>
            </w:p>
            <w:p w14:paraId="58F6EDA4" w14:textId="4B6F1A80" w:rsidR="003872F9" w:rsidRPr="00FA0BAA" w:rsidRDefault="003872F9" w:rsidP="003872F9">
              <w:pPr>
                <w:pStyle w:val="Bibliography"/>
                <w:rPr>
                  <w:rFonts w:ascii="Times New Roman" w:hAnsi="Times New Roman" w:cs="Times New Roman"/>
                  <w:noProof/>
                  <w:sz w:val="24"/>
                  <w:szCs w:val="24"/>
                </w:rPr>
              </w:pPr>
              <w:r w:rsidRPr="00FA0BAA">
                <w:rPr>
                  <w:rFonts w:ascii="Times New Roman" w:hAnsi="Times New Roman" w:cs="Times New Roman"/>
                  <w:noProof/>
                  <w:sz w:val="24"/>
                  <w:szCs w:val="24"/>
                </w:rPr>
                <w:t xml:space="preserve">Anon., </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2007</w:t>
              </w:r>
              <w:r w:rsidR="00406B90" w:rsidRPr="00FA0BAA">
                <w:rPr>
                  <w:rFonts w:ascii="Times New Roman" w:hAnsi="Times New Roman" w:cs="Times New Roman"/>
                  <w:noProof/>
                  <w:sz w:val="24"/>
                  <w:szCs w:val="24"/>
                </w:rPr>
                <w:t>0</w:t>
              </w:r>
              <w:r w:rsidRPr="00FA0BAA">
                <w:rPr>
                  <w:rFonts w:ascii="Times New Roman" w:hAnsi="Times New Roman" w:cs="Times New Roman"/>
                  <w:noProof/>
                  <w:sz w:val="24"/>
                  <w:szCs w:val="24"/>
                </w:rPr>
                <w:t xml:space="preserve">. </w:t>
              </w:r>
              <w:r w:rsidR="009C7517" w:rsidRPr="00FA0BAA">
                <w:rPr>
                  <w:rFonts w:ascii="Times New Roman" w:hAnsi="Times New Roman" w:cs="Times New Roman"/>
                  <w:noProof/>
                  <w:sz w:val="24"/>
                  <w:szCs w:val="24"/>
                </w:rPr>
                <w:t>Towards</w:t>
              </w:r>
              <w:r w:rsidRPr="00FA0BAA">
                <w:rPr>
                  <w:rFonts w:ascii="Times New Roman" w:hAnsi="Times New Roman" w:cs="Times New Roman"/>
                  <w:noProof/>
                  <w:sz w:val="24"/>
                  <w:szCs w:val="24"/>
                </w:rPr>
                <w:t xml:space="preserve"> a model of human resources solution </w:t>
              </w:r>
              <w:r w:rsidR="009C7517" w:rsidRPr="00FA0BAA">
                <w:rPr>
                  <w:rFonts w:ascii="Times New Roman" w:hAnsi="Times New Roman" w:cs="Times New Roman"/>
                  <w:noProof/>
                  <w:sz w:val="24"/>
                  <w:szCs w:val="24"/>
                </w:rPr>
                <w:t>for</w:t>
              </w:r>
              <w:r w:rsidRPr="00FA0BAA">
                <w:rPr>
                  <w:rFonts w:ascii="Times New Roman" w:hAnsi="Times New Roman" w:cs="Times New Roman"/>
                  <w:noProof/>
                  <w:sz w:val="24"/>
                  <w:szCs w:val="24"/>
                </w:rPr>
                <w:t xml:space="preserve"> </w:t>
              </w:r>
              <w:r w:rsidR="009C7517" w:rsidRPr="00FA0BAA">
                <w:rPr>
                  <w:rFonts w:ascii="Times New Roman" w:hAnsi="Times New Roman" w:cs="Times New Roman"/>
                  <w:noProof/>
                  <w:sz w:val="24"/>
                  <w:szCs w:val="24"/>
                </w:rPr>
                <w:t>achieving</w:t>
              </w:r>
              <w:r w:rsidRPr="00FA0BAA">
                <w:rPr>
                  <w:rFonts w:ascii="Times New Roman" w:hAnsi="Times New Roman" w:cs="Times New Roman"/>
                  <w:noProof/>
                  <w:sz w:val="24"/>
                  <w:szCs w:val="24"/>
                </w:rPr>
                <w:t xml:space="preserve"> </w:t>
              </w:r>
              <w:r w:rsidR="009C7517" w:rsidRPr="00FA0BAA">
                <w:rPr>
                  <w:rFonts w:ascii="Times New Roman" w:hAnsi="Times New Roman" w:cs="Times New Roman"/>
                  <w:noProof/>
                  <w:sz w:val="24"/>
                  <w:szCs w:val="24"/>
                </w:rPr>
                <w:t>generational</w:t>
              </w:r>
              <w:r w:rsidRPr="00FA0BAA">
                <w:rPr>
                  <w:rFonts w:ascii="Times New Roman" w:hAnsi="Times New Roman" w:cs="Times New Roman"/>
                  <w:noProof/>
                  <w:sz w:val="24"/>
                  <w:szCs w:val="24"/>
                </w:rPr>
                <w:t xml:space="preserve"> </w:t>
              </w:r>
              <w:r w:rsidR="009C7517" w:rsidRPr="00FA0BAA">
                <w:rPr>
                  <w:rFonts w:ascii="Times New Roman" w:hAnsi="Times New Roman" w:cs="Times New Roman"/>
                  <w:noProof/>
                  <w:sz w:val="24"/>
                  <w:szCs w:val="24"/>
                </w:rPr>
                <w:t>interaction</w:t>
              </w:r>
              <w:r w:rsidRPr="00FA0BAA">
                <w:rPr>
                  <w:rFonts w:ascii="Times New Roman" w:hAnsi="Times New Roman" w:cs="Times New Roman"/>
                  <w:noProof/>
                  <w:sz w:val="24"/>
                  <w:szCs w:val="24"/>
                </w:rPr>
                <w:t xml:space="preserve"> in organizations. </w:t>
              </w:r>
              <w:r w:rsidRPr="00FA0BAA">
                <w:rPr>
                  <w:rFonts w:ascii="Times New Roman" w:hAnsi="Times New Roman" w:cs="Times New Roman"/>
                  <w:i/>
                  <w:iCs/>
                  <w:noProof/>
                  <w:sz w:val="24"/>
                  <w:szCs w:val="24"/>
                </w:rPr>
                <w:t xml:space="preserve">Journal of European Industrial Training, </w:t>
              </w:r>
              <w:r w:rsidRPr="00FA0BAA">
                <w:rPr>
                  <w:rFonts w:ascii="Times New Roman" w:hAnsi="Times New Roman" w:cs="Times New Roman"/>
                  <w:noProof/>
                  <w:sz w:val="24"/>
                  <w:szCs w:val="24"/>
                </w:rPr>
                <w:t>31(8), p. 6.</w:t>
              </w:r>
            </w:p>
            <w:p w14:paraId="14078273" w14:textId="5D5D0D26" w:rsidR="003872F9" w:rsidRPr="00FA0BAA" w:rsidRDefault="003872F9" w:rsidP="003872F9">
              <w:pPr>
                <w:pStyle w:val="Bibliography"/>
                <w:rPr>
                  <w:rFonts w:ascii="Times New Roman" w:hAnsi="Times New Roman" w:cs="Times New Roman"/>
                  <w:noProof/>
                  <w:sz w:val="24"/>
                  <w:szCs w:val="24"/>
                </w:rPr>
              </w:pPr>
              <w:r w:rsidRPr="00FA0BAA">
                <w:rPr>
                  <w:rFonts w:ascii="Times New Roman" w:hAnsi="Times New Roman" w:cs="Times New Roman"/>
                  <w:noProof/>
                  <w:sz w:val="24"/>
                  <w:szCs w:val="24"/>
                </w:rPr>
                <w:t xml:space="preserve">Boyle, E., </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2002</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 xml:space="preserve">. A critical appraisal of the performance of Royal Dutch Shell as a learning </w:t>
              </w:r>
              <w:r w:rsidR="009C7517" w:rsidRPr="00FA0BAA">
                <w:rPr>
                  <w:rFonts w:ascii="Times New Roman" w:hAnsi="Times New Roman" w:cs="Times New Roman"/>
                  <w:noProof/>
                  <w:sz w:val="24"/>
                  <w:szCs w:val="24"/>
                </w:rPr>
                <w:t>organization</w:t>
              </w:r>
              <w:r w:rsidRPr="00FA0BAA">
                <w:rPr>
                  <w:rFonts w:ascii="Times New Roman" w:hAnsi="Times New Roman" w:cs="Times New Roman"/>
                  <w:noProof/>
                  <w:sz w:val="24"/>
                  <w:szCs w:val="24"/>
                </w:rPr>
                <w:t xml:space="preserve"> in the 19. </w:t>
              </w:r>
              <w:r w:rsidRPr="00FA0BAA">
                <w:rPr>
                  <w:rFonts w:ascii="Times New Roman" w:hAnsi="Times New Roman" w:cs="Times New Roman"/>
                  <w:i/>
                  <w:iCs/>
                  <w:noProof/>
                  <w:sz w:val="24"/>
                  <w:szCs w:val="24"/>
                </w:rPr>
                <w:t xml:space="preserve">The Learning Organization, </w:t>
              </w:r>
              <w:r w:rsidRPr="00FA0BAA">
                <w:rPr>
                  <w:rFonts w:ascii="Times New Roman" w:hAnsi="Times New Roman" w:cs="Times New Roman"/>
                  <w:noProof/>
                  <w:sz w:val="24"/>
                  <w:szCs w:val="24"/>
                </w:rPr>
                <w:t>9(1), p. 2.</w:t>
              </w:r>
            </w:p>
            <w:p w14:paraId="7F242F65" w14:textId="647CF5E3" w:rsidR="003872F9" w:rsidRPr="00FA0BAA" w:rsidRDefault="003872F9" w:rsidP="003872F9">
              <w:pPr>
                <w:pStyle w:val="Bibliography"/>
                <w:rPr>
                  <w:rFonts w:ascii="Times New Roman" w:hAnsi="Times New Roman" w:cs="Times New Roman"/>
                  <w:noProof/>
                  <w:sz w:val="24"/>
                  <w:szCs w:val="24"/>
                </w:rPr>
              </w:pPr>
              <w:r w:rsidRPr="00FA0BAA">
                <w:rPr>
                  <w:rFonts w:ascii="Times New Roman" w:hAnsi="Times New Roman" w:cs="Times New Roman"/>
                  <w:noProof/>
                  <w:sz w:val="24"/>
                  <w:szCs w:val="24"/>
                </w:rPr>
                <w:t xml:space="preserve">Britannica, T. E. o. E., </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2017</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 xml:space="preserve">. </w:t>
              </w:r>
              <w:r w:rsidRPr="00FA0BAA">
                <w:rPr>
                  <w:rFonts w:ascii="Times New Roman" w:hAnsi="Times New Roman" w:cs="Times New Roman"/>
                  <w:i/>
                  <w:iCs/>
                  <w:noProof/>
                  <w:sz w:val="24"/>
                  <w:szCs w:val="24"/>
                </w:rPr>
                <w:t xml:space="preserve">Royal Dutch Shell PLC. </w:t>
              </w:r>
              <w:r w:rsidRPr="00FA0BAA">
                <w:rPr>
                  <w:rFonts w:ascii="Times New Roman" w:hAnsi="Times New Roman" w:cs="Times New Roman"/>
                  <w:noProof/>
                  <w:sz w:val="24"/>
                  <w:szCs w:val="24"/>
                </w:rPr>
                <w:t xml:space="preserve">[Online] </w:t>
              </w:r>
              <w:r w:rsidRPr="00FA0BAA">
                <w:rPr>
                  <w:rFonts w:ascii="Times New Roman" w:hAnsi="Times New Roman" w:cs="Times New Roman"/>
                  <w:noProof/>
                  <w:sz w:val="24"/>
                  <w:szCs w:val="24"/>
                </w:rPr>
                <w:br/>
                <w:t xml:space="preserve">Available at: </w:t>
              </w:r>
              <w:r w:rsidRPr="00FA0BAA">
                <w:rPr>
                  <w:rFonts w:ascii="Times New Roman" w:hAnsi="Times New Roman" w:cs="Times New Roman"/>
                  <w:noProof/>
                  <w:sz w:val="24"/>
                  <w:szCs w:val="24"/>
                  <w:u w:val="single"/>
                </w:rPr>
                <w:t>https://www.britannica.com/place/The-Hague</w:t>
              </w:r>
            </w:p>
            <w:p w14:paraId="2A3B29AF" w14:textId="0961114A" w:rsidR="003872F9" w:rsidRPr="00FA0BAA" w:rsidRDefault="003872F9" w:rsidP="003872F9">
              <w:pPr>
                <w:pStyle w:val="Bibliography"/>
                <w:rPr>
                  <w:rFonts w:ascii="Times New Roman" w:hAnsi="Times New Roman" w:cs="Times New Roman"/>
                  <w:noProof/>
                  <w:sz w:val="24"/>
                  <w:szCs w:val="24"/>
                </w:rPr>
              </w:pPr>
              <w:r w:rsidRPr="00FA0BAA">
                <w:rPr>
                  <w:rFonts w:ascii="Times New Roman" w:hAnsi="Times New Roman" w:cs="Times New Roman"/>
                  <w:noProof/>
                  <w:sz w:val="24"/>
                  <w:szCs w:val="24"/>
                </w:rPr>
                <w:t>Conger, S., 2002. Fostering a career development culture: reflections on the roles of managers, employees</w:t>
              </w:r>
              <w:r w:rsidR="009C7517" w:rsidRPr="00FA0BAA">
                <w:rPr>
                  <w:rFonts w:ascii="Times New Roman" w:hAnsi="Times New Roman" w:cs="Times New Roman"/>
                  <w:noProof/>
                  <w:sz w:val="24"/>
                  <w:szCs w:val="24"/>
                </w:rPr>
                <w:t>,</w:t>
              </w:r>
              <w:r w:rsidRPr="00FA0BAA">
                <w:rPr>
                  <w:rFonts w:ascii="Times New Roman" w:hAnsi="Times New Roman" w:cs="Times New Roman"/>
                  <w:noProof/>
                  <w:sz w:val="24"/>
                  <w:szCs w:val="24"/>
                </w:rPr>
                <w:t xml:space="preserve"> and supervisors. </w:t>
              </w:r>
              <w:r w:rsidRPr="00FA0BAA">
                <w:rPr>
                  <w:rFonts w:ascii="Times New Roman" w:hAnsi="Times New Roman" w:cs="Times New Roman"/>
                  <w:i/>
                  <w:iCs/>
                  <w:noProof/>
                  <w:sz w:val="24"/>
                  <w:szCs w:val="24"/>
                </w:rPr>
                <w:t xml:space="preserve">Career Development International, </w:t>
              </w:r>
              <w:r w:rsidRPr="00FA0BAA">
                <w:rPr>
                  <w:rFonts w:ascii="Times New Roman" w:hAnsi="Times New Roman" w:cs="Times New Roman"/>
                  <w:noProof/>
                  <w:sz w:val="24"/>
                  <w:szCs w:val="24"/>
                </w:rPr>
                <w:t>7(5), p. 1.</w:t>
              </w:r>
            </w:p>
            <w:p w14:paraId="3ABAD8F2" w14:textId="6474C976" w:rsidR="003872F9" w:rsidRPr="00FA0BAA" w:rsidRDefault="003872F9" w:rsidP="003872F9">
              <w:pPr>
                <w:pStyle w:val="Bibliography"/>
                <w:rPr>
                  <w:rFonts w:ascii="Times New Roman" w:hAnsi="Times New Roman" w:cs="Times New Roman"/>
                  <w:noProof/>
                  <w:sz w:val="24"/>
                  <w:szCs w:val="24"/>
                </w:rPr>
              </w:pPr>
              <w:r w:rsidRPr="00FA0BAA">
                <w:rPr>
                  <w:rFonts w:ascii="Times New Roman" w:hAnsi="Times New Roman" w:cs="Times New Roman"/>
                  <w:noProof/>
                  <w:sz w:val="24"/>
                  <w:szCs w:val="24"/>
                </w:rPr>
                <w:t xml:space="preserve">Farrell, L. H. A. C., </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2014</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 Training the Millennial Generation: Implications for Organizational Climate</w:t>
              </w:r>
              <w:r w:rsidR="009C7517" w:rsidRPr="00FA0BAA">
                <w:rPr>
                  <w:rFonts w:ascii="Times New Roman" w:hAnsi="Times New Roman" w:cs="Times New Roman"/>
                  <w:noProof/>
                  <w:sz w:val="24"/>
                  <w:szCs w:val="24"/>
                </w:rPr>
                <w:t>.</w:t>
              </w:r>
              <w:r w:rsidRPr="00FA0BAA">
                <w:rPr>
                  <w:rFonts w:ascii="Times New Roman" w:hAnsi="Times New Roman" w:cs="Times New Roman"/>
                  <w:noProof/>
                  <w:sz w:val="24"/>
                  <w:szCs w:val="24"/>
                </w:rPr>
                <w:t xml:space="preserve"> </w:t>
              </w:r>
              <w:r w:rsidR="009C7517" w:rsidRPr="00FA0BAA">
                <w:rPr>
                  <w:rFonts w:ascii="Times New Roman" w:hAnsi="Times New Roman" w:cs="Times New Roman"/>
                  <w:i/>
                  <w:iCs/>
                  <w:noProof/>
                  <w:sz w:val="24"/>
                  <w:szCs w:val="24"/>
                </w:rPr>
                <w:t>E-Journal</w:t>
              </w:r>
              <w:r w:rsidRPr="00FA0BAA">
                <w:rPr>
                  <w:rFonts w:ascii="Times New Roman" w:hAnsi="Times New Roman" w:cs="Times New Roman"/>
                  <w:i/>
                  <w:iCs/>
                  <w:noProof/>
                  <w:sz w:val="24"/>
                  <w:szCs w:val="24"/>
                </w:rPr>
                <w:t xml:space="preserve"> of Organizational Learning &amp; Leadership., </w:t>
              </w:r>
              <w:r w:rsidRPr="00FA0BAA">
                <w:rPr>
                  <w:rFonts w:ascii="Times New Roman" w:hAnsi="Times New Roman" w:cs="Times New Roman"/>
                  <w:noProof/>
                  <w:sz w:val="24"/>
                  <w:szCs w:val="24"/>
                </w:rPr>
                <w:t>12(1), p. 12.</w:t>
              </w:r>
            </w:p>
            <w:p w14:paraId="2D21827F" w14:textId="0D244351" w:rsidR="003872F9" w:rsidRPr="00FA0BAA" w:rsidRDefault="003872F9" w:rsidP="003872F9">
              <w:pPr>
                <w:pStyle w:val="Bibliography"/>
                <w:rPr>
                  <w:rFonts w:ascii="Times New Roman" w:hAnsi="Times New Roman" w:cs="Times New Roman"/>
                  <w:noProof/>
                  <w:sz w:val="24"/>
                  <w:szCs w:val="24"/>
                </w:rPr>
              </w:pPr>
              <w:r w:rsidRPr="00FA0BAA">
                <w:rPr>
                  <w:rFonts w:ascii="Times New Roman" w:hAnsi="Times New Roman" w:cs="Times New Roman"/>
                  <w:noProof/>
                  <w:sz w:val="24"/>
                  <w:szCs w:val="24"/>
                </w:rPr>
                <w:t xml:space="preserve">Grant, R. M., </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2002</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 xml:space="preserve">. Organizational Restructuring within the Royal Dutch/Shell Group. </w:t>
              </w:r>
            </w:p>
            <w:p w14:paraId="79982005" w14:textId="37618329" w:rsidR="003872F9" w:rsidRPr="00FA0BAA" w:rsidRDefault="003872F9" w:rsidP="003872F9">
              <w:pPr>
                <w:pStyle w:val="Bibliography"/>
                <w:rPr>
                  <w:rFonts w:ascii="Times New Roman" w:hAnsi="Times New Roman" w:cs="Times New Roman"/>
                  <w:noProof/>
                  <w:sz w:val="24"/>
                  <w:szCs w:val="24"/>
                </w:rPr>
              </w:pPr>
              <w:r w:rsidRPr="00FA0BAA">
                <w:rPr>
                  <w:rFonts w:ascii="Times New Roman" w:hAnsi="Times New Roman" w:cs="Times New Roman"/>
                  <w:noProof/>
                  <w:sz w:val="24"/>
                  <w:szCs w:val="24"/>
                </w:rPr>
                <w:t xml:space="preserve">Kniffin, K. M., </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2019</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 xml:space="preserve">. Evolutionary perspectives on salary dispersion within firms. </w:t>
              </w:r>
              <w:r w:rsidRPr="00FA0BAA">
                <w:rPr>
                  <w:rFonts w:ascii="Times New Roman" w:hAnsi="Times New Roman" w:cs="Times New Roman"/>
                  <w:i/>
                  <w:iCs/>
                  <w:noProof/>
                  <w:sz w:val="24"/>
                  <w:szCs w:val="24"/>
                </w:rPr>
                <w:t xml:space="preserve">Journal of Bioeconomics, </w:t>
              </w:r>
              <w:r w:rsidRPr="00FA0BAA">
                <w:rPr>
                  <w:rFonts w:ascii="Times New Roman" w:hAnsi="Times New Roman" w:cs="Times New Roman"/>
                  <w:noProof/>
                  <w:sz w:val="24"/>
                  <w:szCs w:val="24"/>
                </w:rPr>
                <w:t>pp. 23-24.</w:t>
              </w:r>
            </w:p>
            <w:p w14:paraId="5C115082" w14:textId="7607C1A0" w:rsidR="003872F9" w:rsidRPr="00FA0BAA" w:rsidRDefault="003872F9" w:rsidP="003872F9">
              <w:pPr>
                <w:pStyle w:val="Bibliography"/>
                <w:rPr>
                  <w:rFonts w:ascii="Times New Roman" w:hAnsi="Times New Roman" w:cs="Times New Roman"/>
                  <w:noProof/>
                  <w:sz w:val="24"/>
                  <w:szCs w:val="24"/>
                </w:rPr>
              </w:pPr>
              <w:r w:rsidRPr="00FA0BAA">
                <w:rPr>
                  <w:rFonts w:ascii="Times New Roman" w:hAnsi="Times New Roman" w:cs="Times New Roman"/>
                  <w:noProof/>
                  <w:sz w:val="24"/>
                  <w:szCs w:val="24"/>
                </w:rPr>
                <w:t xml:space="preserve">Kubitskey, B., </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2006</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 xml:space="preserve">. A Role for Professional Development in Sustainability: Linking the Written Curriculum to Enactment. </w:t>
              </w:r>
              <w:r w:rsidRPr="00FA0BAA">
                <w:rPr>
                  <w:rFonts w:ascii="Times New Roman" w:hAnsi="Times New Roman" w:cs="Times New Roman"/>
                  <w:i/>
                  <w:iCs/>
                  <w:noProof/>
                  <w:sz w:val="24"/>
                  <w:szCs w:val="24"/>
                </w:rPr>
                <w:t xml:space="preserve">International Society of the Learning Sciences, </w:t>
              </w:r>
              <w:r w:rsidRPr="00FA0BAA">
                <w:rPr>
                  <w:rFonts w:ascii="Times New Roman" w:hAnsi="Times New Roman" w:cs="Times New Roman"/>
                  <w:noProof/>
                  <w:sz w:val="24"/>
                  <w:szCs w:val="24"/>
                </w:rPr>
                <w:t>p. 2.</w:t>
              </w:r>
            </w:p>
            <w:p w14:paraId="1F4A6C43" w14:textId="57F01201" w:rsidR="003872F9" w:rsidRPr="00FA0BAA" w:rsidRDefault="003872F9" w:rsidP="003872F9">
              <w:pPr>
                <w:pStyle w:val="Bibliography"/>
                <w:rPr>
                  <w:rFonts w:ascii="Times New Roman" w:hAnsi="Times New Roman" w:cs="Times New Roman"/>
                  <w:noProof/>
                  <w:sz w:val="24"/>
                  <w:szCs w:val="24"/>
                </w:rPr>
              </w:pPr>
              <w:r w:rsidRPr="00FA0BAA">
                <w:rPr>
                  <w:rFonts w:ascii="Times New Roman" w:hAnsi="Times New Roman" w:cs="Times New Roman"/>
                  <w:noProof/>
                  <w:sz w:val="24"/>
                  <w:szCs w:val="24"/>
                </w:rPr>
                <w:t xml:space="preserve">Mägar, R., </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2019</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 xml:space="preserve">. STRATEGIC PLAN FOR ROYAL DUTCH SHELL PLC. </w:t>
              </w:r>
            </w:p>
            <w:p w14:paraId="05280270" w14:textId="15FA0305" w:rsidR="003872F9" w:rsidRPr="00FA0BAA" w:rsidRDefault="003872F9" w:rsidP="003872F9">
              <w:pPr>
                <w:pStyle w:val="Bibliography"/>
                <w:rPr>
                  <w:rFonts w:ascii="Times New Roman" w:hAnsi="Times New Roman" w:cs="Times New Roman"/>
                  <w:noProof/>
                  <w:sz w:val="24"/>
                  <w:szCs w:val="24"/>
                </w:rPr>
              </w:pPr>
              <w:r w:rsidRPr="00FA0BAA">
                <w:rPr>
                  <w:rFonts w:ascii="Times New Roman" w:hAnsi="Times New Roman" w:cs="Times New Roman"/>
                  <w:noProof/>
                  <w:sz w:val="24"/>
                  <w:szCs w:val="24"/>
                </w:rPr>
                <w:t xml:space="preserve">Mahieu, C., </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2019</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 xml:space="preserve">. Management development in Royal Dutch/Shell. </w:t>
              </w:r>
              <w:r w:rsidRPr="00FA0BAA">
                <w:rPr>
                  <w:rFonts w:ascii="Times New Roman" w:hAnsi="Times New Roman" w:cs="Times New Roman"/>
                  <w:i/>
                  <w:iCs/>
                  <w:noProof/>
                  <w:sz w:val="24"/>
                  <w:szCs w:val="24"/>
                </w:rPr>
                <w:t xml:space="preserve">Journal of Management Development, </w:t>
              </w:r>
              <w:r w:rsidRPr="00FA0BAA">
                <w:rPr>
                  <w:rFonts w:ascii="Times New Roman" w:hAnsi="Times New Roman" w:cs="Times New Roman"/>
                  <w:noProof/>
                  <w:sz w:val="24"/>
                  <w:szCs w:val="24"/>
                </w:rPr>
                <w:t>20(2), p. 4.</w:t>
              </w:r>
            </w:p>
            <w:p w14:paraId="6AF229B9" w14:textId="012E49CF" w:rsidR="003872F9" w:rsidRPr="00FA0BAA" w:rsidRDefault="003872F9" w:rsidP="003872F9">
              <w:pPr>
                <w:pStyle w:val="Bibliography"/>
                <w:rPr>
                  <w:rFonts w:ascii="Times New Roman" w:hAnsi="Times New Roman" w:cs="Times New Roman"/>
                  <w:noProof/>
                  <w:sz w:val="24"/>
                  <w:szCs w:val="24"/>
                </w:rPr>
              </w:pPr>
              <w:r w:rsidRPr="00FA0BAA">
                <w:rPr>
                  <w:rFonts w:ascii="Times New Roman" w:hAnsi="Times New Roman" w:cs="Times New Roman"/>
                  <w:noProof/>
                  <w:sz w:val="24"/>
                  <w:szCs w:val="24"/>
                </w:rPr>
                <w:t xml:space="preserve">Mozumder, S., </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2021</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 Development of an individual personal &amp; professional development plan. 21(2).</w:t>
              </w:r>
            </w:p>
            <w:p w14:paraId="67379065" w14:textId="17FF3C82" w:rsidR="003872F9" w:rsidRPr="00FA0BAA" w:rsidRDefault="003872F9" w:rsidP="003872F9">
              <w:pPr>
                <w:pStyle w:val="Bibliography"/>
                <w:rPr>
                  <w:rFonts w:ascii="Times New Roman" w:hAnsi="Times New Roman" w:cs="Times New Roman"/>
                  <w:noProof/>
                  <w:sz w:val="24"/>
                  <w:szCs w:val="24"/>
                </w:rPr>
              </w:pPr>
              <w:r w:rsidRPr="00FA0BAA">
                <w:rPr>
                  <w:rFonts w:ascii="Times New Roman" w:hAnsi="Times New Roman" w:cs="Times New Roman"/>
                  <w:noProof/>
                  <w:sz w:val="24"/>
                  <w:szCs w:val="24"/>
                </w:rPr>
                <w:t xml:space="preserve">P.E.D.Love, G. Y., </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2002</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 xml:space="preserve">. Using systems dynamics to better understand change and rework in construction project management systems. </w:t>
              </w:r>
              <w:r w:rsidRPr="00FA0BAA">
                <w:rPr>
                  <w:rFonts w:ascii="Times New Roman" w:hAnsi="Times New Roman" w:cs="Times New Roman"/>
                  <w:i/>
                  <w:iCs/>
                  <w:noProof/>
                  <w:sz w:val="24"/>
                  <w:szCs w:val="24"/>
                </w:rPr>
                <w:t xml:space="preserve">International Journal of Project Management, </w:t>
              </w:r>
              <w:r w:rsidRPr="00FA0BAA">
                <w:rPr>
                  <w:rFonts w:ascii="Times New Roman" w:hAnsi="Times New Roman" w:cs="Times New Roman"/>
                  <w:noProof/>
                  <w:sz w:val="24"/>
                  <w:szCs w:val="24"/>
                </w:rPr>
                <w:t>20(6), p. 5.</w:t>
              </w:r>
            </w:p>
            <w:p w14:paraId="59AB6C00" w14:textId="49DCC05A" w:rsidR="003872F9" w:rsidRPr="00FA0BAA" w:rsidRDefault="003872F9" w:rsidP="003872F9">
              <w:pPr>
                <w:pStyle w:val="Bibliography"/>
                <w:rPr>
                  <w:rFonts w:ascii="Times New Roman" w:hAnsi="Times New Roman" w:cs="Times New Roman"/>
                  <w:noProof/>
                  <w:sz w:val="24"/>
                  <w:szCs w:val="24"/>
                </w:rPr>
              </w:pPr>
              <w:r w:rsidRPr="00FA0BAA">
                <w:rPr>
                  <w:rFonts w:ascii="Times New Roman" w:hAnsi="Times New Roman" w:cs="Times New Roman"/>
                  <w:noProof/>
                  <w:sz w:val="24"/>
                  <w:szCs w:val="24"/>
                </w:rPr>
                <w:lastRenderedPageBreak/>
                <w:t xml:space="preserve">Patrick, A. S., </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2007</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 xml:space="preserve">. Examination of Teacher Workplace Satisfaction and Student Achievement. </w:t>
              </w:r>
              <w:r w:rsidRPr="00FA0BAA">
                <w:rPr>
                  <w:rFonts w:ascii="Times New Roman" w:hAnsi="Times New Roman" w:cs="Times New Roman"/>
                  <w:i/>
                  <w:iCs/>
                  <w:noProof/>
                  <w:sz w:val="24"/>
                  <w:szCs w:val="24"/>
                </w:rPr>
                <w:t>ELECTRONIC THESES AND DISSERTATIONS.</w:t>
              </w:r>
            </w:p>
            <w:p w14:paraId="205B18C3" w14:textId="15584E22" w:rsidR="003872F9" w:rsidRPr="00FA0BAA" w:rsidRDefault="003872F9" w:rsidP="003872F9">
              <w:pPr>
                <w:pStyle w:val="Bibliography"/>
                <w:rPr>
                  <w:rFonts w:ascii="Times New Roman" w:hAnsi="Times New Roman" w:cs="Times New Roman"/>
                  <w:noProof/>
                  <w:sz w:val="24"/>
                  <w:szCs w:val="24"/>
                </w:rPr>
              </w:pPr>
              <w:r w:rsidRPr="00FA0BAA">
                <w:rPr>
                  <w:rFonts w:ascii="Times New Roman" w:hAnsi="Times New Roman" w:cs="Times New Roman"/>
                  <w:noProof/>
                  <w:sz w:val="24"/>
                  <w:szCs w:val="24"/>
                </w:rPr>
                <w:t xml:space="preserve">Po-Han Wu, G.-J. H. M.-R. K.-M. H., </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2011</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 An innovative concept map approach for improving students' learning performance with an instant feedback mechanism. 43(2), p. 3.</w:t>
              </w:r>
            </w:p>
            <w:p w14:paraId="61D1C5BB" w14:textId="3C2642E0" w:rsidR="003872F9" w:rsidRPr="00FA0BAA" w:rsidRDefault="003872F9" w:rsidP="003872F9">
              <w:pPr>
                <w:pStyle w:val="Bibliography"/>
                <w:rPr>
                  <w:rFonts w:ascii="Times New Roman" w:hAnsi="Times New Roman" w:cs="Times New Roman"/>
                  <w:noProof/>
                  <w:sz w:val="24"/>
                  <w:szCs w:val="24"/>
                </w:rPr>
              </w:pPr>
              <w:r w:rsidRPr="00FA0BAA">
                <w:rPr>
                  <w:rFonts w:ascii="Times New Roman" w:hAnsi="Times New Roman" w:cs="Times New Roman"/>
                  <w:noProof/>
                  <w:sz w:val="24"/>
                  <w:szCs w:val="24"/>
                </w:rPr>
                <w:t xml:space="preserve">Pulakos, E. D., </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2019</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 xml:space="preserve">. </w:t>
              </w:r>
              <w:r w:rsidRPr="00FA0BAA">
                <w:rPr>
                  <w:rFonts w:ascii="Times New Roman" w:hAnsi="Times New Roman" w:cs="Times New Roman"/>
                  <w:i/>
                  <w:iCs/>
                  <w:noProof/>
                  <w:sz w:val="24"/>
                  <w:szCs w:val="24"/>
                </w:rPr>
                <w:t xml:space="preserve">Performance Management: A New Approach for Driving Business Results. </w:t>
              </w:r>
              <w:r w:rsidRPr="00FA0BAA">
                <w:rPr>
                  <w:rFonts w:ascii="Times New Roman" w:hAnsi="Times New Roman" w:cs="Times New Roman"/>
                  <w:noProof/>
                  <w:sz w:val="24"/>
                  <w:szCs w:val="24"/>
                </w:rPr>
                <w:t>s.l.:s.n.</w:t>
              </w:r>
            </w:p>
            <w:p w14:paraId="479B8F6B" w14:textId="15BA3F1A" w:rsidR="003872F9" w:rsidRPr="00FA0BAA" w:rsidRDefault="003872F9" w:rsidP="003872F9">
              <w:pPr>
                <w:pStyle w:val="Bibliography"/>
                <w:rPr>
                  <w:rFonts w:ascii="Times New Roman" w:hAnsi="Times New Roman" w:cs="Times New Roman"/>
                  <w:noProof/>
                  <w:sz w:val="24"/>
                  <w:szCs w:val="24"/>
                </w:rPr>
              </w:pPr>
              <w:r w:rsidRPr="00FA0BAA">
                <w:rPr>
                  <w:rFonts w:ascii="Times New Roman" w:hAnsi="Times New Roman" w:cs="Times New Roman"/>
                  <w:noProof/>
                  <w:sz w:val="24"/>
                  <w:szCs w:val="24"/>
                </w:rPr>
                <w:t xml:space="preserve">R. Bruce Hull, C. K. D. P. R. M. M., </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2016</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 xml:space="preserve">. International field experiences promote professional development for sustainability leaders. </w:t>
              </w:r>
              <w:r w:rsidRPr="00FA0BAA">
                <w:rPr>
                  <w:rFonts w:ascii="Times New Roman" w:hAnsi="Times New Roman" w:cs="Times New Roman"/>
                  <w:i/>
                  <w:iCs/>
                  <w:noProof/>
                  <w:sz w:val="24"/>
                  <w:szCs w:val="24"/>
                </w:rPr>
                <w:t xml:space="preserve">International Journal of Sustainability in Higher Education, </w:t>
              </w:r>
              <w:r w:rsidRPr="00FA0BAA">
                <w:rPr>
                  <w:rFonts w:ascii="Times New Roman" w:hAnsi="Times New Roman" w:cs="Times New Roman"/>
                  <w:noProof/>
                  <w:sz w:val="24"/>
                  <w:szCs w:val="24"/>
                </w:rPr>
                <w:t>17(1), p. 12.</w:t>
              </w:r>
            </w:p>
            <w:p w14:paraId="35D9D8B5" w14:textId="7B8AF01B" w:rsidR="003872F9" w:rsidRPr="00FA0BAA" w:rsidRDefault="003872F9" w:rsidP="003872F9">
              <w:pPr>
                <w:pStyle w:val="Bibliography"/>
                <w:rPr>
                  <w:rFonts w:ascii="Times New Roman" w:hAnsi="Times New Roman" w:cs="Times New Roman"/>
                  <w:noProof/>
                  <w:sz w:val="24"/>
                  <w:szCs w:val="24"/>
                </w:rPr>
              </w:pPr>
              <w:r w:rsidRPr="00FA0BAA">
                <w:rPr>
                  <w:rFonts w:ascii="Times New Roman" w:hAnsi="Times New Roman" w:cs="Times New Roman"/>
                  <w:noProof/>
                  <w:sz w:val="24"/>
                  <w:szCs w:val="24"/>
                </w:rPr>
                <w:t xml:space="preserve">Roberts, G. E., </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2003</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 xml:space="preserve">. Employee Performance Appraisal System Participation: A Technique That Works. </w:t>
              </w:r>
              <w:r w:rsidRPr="00FA0BAA">
                <w:rPr>
                  <w:rFonts w:ascii="Times New Roman" w:hAnsi="Times New Roman" w:cs="Times New Roman"/>
                  <w:i/>
                  <w:iCs/>
                  <w:noProof/>
                  <w:sz w:val="24"/>
                  <w:szCs w:val="24"/>
                </w:rPr>
                <w:t xml:space="preserve">Public Personnel Management, </w:t>
              </w:r>
              <w:r w:rsidRPr="00FA0BAA">
                <w:rPr>
                  <w:rFonts w:ascii="Times New Roman" w:hAnsi="Times New Roman" w:cs="Times New Roman"/>
                  <w:noProof/>
                  <w:sz w:val="24"/>
                  <w:szCs w:val="24"/>
                </w:rPr>
                <w:t>32(1), p. 3.</w:t>
              </w:r>
            </w:p>
            <w:p w14:paraId="015B739F" w14:textId="189B2FE1" w:rsidR="003872F9" w:rsidRPr="00FA0BAA" w:rsidRDefault="003872F9" w:rsidP="003872F9">
              <w:pPr>
                <w:pStyle w:val="Bibliography"/>
                <w:rPr>
                  <w:rFonts w:ascii="Times New Roman" w:hAnsi="Times New Roman" w:cs="Times New Roman"/>
                  <w:noProof/>
                  <w:sz w:val="24"/>
                  <w:szCs w:val="24"/>
                </w:rPr>
              </w:pPr>
              <w:r w:rsidRPr="00FA0BAA">
                <w:rPr>
                  <w:rFonts w:ascii="Times New Roman" w:hAnsi="Times New Roman" w:cs="Times New Roman"/>
                  <w:noProof/>
                  <w:sz w:val="24"/>
                  <w:szCs w:val="24"/>
                </w:rPr>
                <w:t xml:space="preserve">Ronald R. Loeppke, T. H. C. B. W. B. B. W. N. B. B. S. E. T. E. R. F. J. H. T. W. H. P. A. H. D. K. P. L. R. K. M. M. A. R. C. U., </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2015</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 xml:space="preserve">. Integrating Health and Safety in the Workplace. </w:t>
              </w:r>
              <w:r w:rsidRPr="00FA0BAA">
                <w:rPr>
                  <w:rFonts w:ascii="Times New Roman" w:hAnsi="Times New Roman" w:cs="Times New Roman"/>
                  <w:i/>
                  <w:iCs/>
                  <w:noProof/>
                  <w:sz w:val="24"/>
                  <w:szCs w:val="24"/>
                </w:rPr>
                <w:t xml:space="preserve">Journal of Occupational and Environmental Medicine, </w:t>
              </w:r>
              <w:r w:rsidRPr="00FA0BAA">
                <w:rPr>
                  <w:rFonts w:ascii="Times New Roman" w:hAnsi="Times New Roman" w:cs="Times New Roman"/>
                  <w:noProof/>
                  <w:sz w:val="24"/>
                  <w:szCs w:val="24"/>
                </w:rPr>
                <w:t>p. 6.</w:t>
              </w:r>
            </w:p>
            <w:p w14:paraId="2C6F4266" w14:textId="5316F8E2" w:rsidR="003872F9" w:rsidRPr="00FA0BAA" w:rsidRDefault="003872F9" w:rsidP="003872F9">
              <w:pPr>
                <w:pStyle w:val="Bibliography"/>
                <w:rPr>
                  <w:rFonts w:ascii="Times New Roman" w:hAnsi="Times New Roman" w:cs="Times New Roman"/>
                  <w:noProof/>
                  <w:sz w:val="24"/>
                  <w:szCs w:val="24"/>
                </w:rPr>
              </w:pPr>
              <w:r w:rsidRPr="00FA0BAA">
                <w:rPr>
                  <w:rFonts w:ascii="Times New Roman" w:hAnsi="Times New Roman" w:cs="Times New Roman"/>
                  <w:noProof/>
                  <w:sz w:val="24"/>
                  <w:szCs w:val="24"/>
                </w:rPr>
                <w:t xml:space="preserve">Samelson, Q., </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2019</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 xml:space="preserve">. </w:t>
              </w:r>
              <w:r w:rsidRPr="00FA0BAA">
                <w:rPr>
                  <w:rFonts w:ascii="Times New Roman" w:hAnsi="Times New Roman" w:cs="Times New Roman"/>
                  <w:i/>
                  <w:iCs/>
                  <w:noProof/>
                  <w:sz w:val="24"/>
                  <w:szCs w:val="24"/>
                </w:rPr>
                <w:t xml:space="preserve">How do you make an assessment “fair and objective?” Part Two. </w:t>
              </w:r>
              <w:r w:rsidRPr="00FA0BAA">
                <w:rPr>
                  <w:rFonts w:ascii="Times New Roman" w:hAnsi="Times New Roman" w:cs="Times New Roman"/>
                  <w:noProof/>
                  <w:sz w:val="24"/>
                  <w:szCs w:val="24"/>
                </w:rPr>
                <w:t>[Online].</w:t>
              </w:r>
            </w:p>
            <w:p w14:paraId="43532044" w14:textId="2853D59B" w:rsidR="003872F9" w:rsidRPr="00FA0BAA" w:rsidRDefault="003872F9" w:rsidP="003872F9">
              <w:pPr>
                <w:pStyle w:val="Bibliography"/>
                <w:rPr>
                  <w:rFonts w:ascii="Times New Roman" w:hAnsi="Times New Roman" w:cs="Times New Roman"/>
                  <w:noProof/>
                  <w:sz w:val="24"/>
                  <w:szCs w:val="24"/>
                </w:rPr>
              </w:pPr>
              <w:r w:rsidRPr="00FA0BAA">
                <w:rPr>
                  <w:rFonts w:ascii="Times New Roman" w:hAnsi="Times New Roman" w:cs="Times New Roman"/>
                  <w:noProof/>
                  <w:sz w:val="24"/>
                  <w:szCs w:val="24"/>
                </w:rPr>
                <w:t xml:space="preserve">siddiqui, m., </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2004</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 SUSTAINABILITY REPORT Royal Dutch Shell plc Sustainability Report. 20(4).</w:t>
              </w:r>
            </w:p>
            <w:p w14:paraId="6709B48B" w14:textId="4ACEA943" w:rsidR="003872F9" w:rsidRPr="00FA0BAA" w:rsidRDefault="003872F9" w:rsidP="003872F9">
              <w:pPr>
                <w:pStyle w:val="Bibliography"/>
                <w:rPr>
                  <w:rFonts w:ascii="Times New Roman" w:hAnsi="Times New Roman" w:cs="Times New Roman"/>
                  <w:noProof/>
                  <w:sz w:val="24"/>
                  <w:szCs w:val="24"/>
                </w:rPr>
              </w:pPr>
              <w:r w:rsidRPr="00FA0BAA">
                <w:rPr>
                  <w:rFonts w:ascii="Times New Roman" w:hAnsi="Times New Roman" w:cs="Times New Roman"/>
                  <w:noProof/>
                  <w:sz w:val="24"/>
                  <w:szCs w:val="24"/>
                </w:rPr>
                <w:t xml:space="preserve">Wallbridge, A., </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2020</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 xml:space="preserve">. </w:t>
              </w:r>
              <w:r w:rsidRPr="00FA0BAA">
                <w:rPr>
                  <w:rFonts w:ascii="Times New Roman" w:hAnsi="Times New Roman" w:cs="Times New Roman"/>
                  <w:i/>
                  <w:iCs/>
                  <w:noProof/>
                  <w:sz w:val="24"/>
                  <w:szCs w:val="24"/>
                </w:rPr>
                <w:t xml:space="preserve">How To Write And Manage Personal Development Plans. </w:t>
              </w:r>
              <w:r w:rsidRPr="00FA0BAA">
                <w:rPr>
                  <w:rFonts w:ascii="Times New Roman" w:hAnsi="Times New Roman" w:cs="Times New Roman"/>
                  <w:noProof/>
                  <w:sz w:val="24"/>
                  <w:szCs w:val="24"/>
                </w:rPr>
                <w:t xml:space="preserve">[Online] </w:t>
              </w:r>
              <w:r w:rsidRPr="00FA0BAA">
                <w:rPr>
                  <w:rFonts w:ascii="Times New Roman" w:hAnsi="Times New Roman" w:cs="Times New Roman"/>
                  <w:noProof/>
                  <w:sz w:val="24"/>
                  <w:szCs w:val="24"/>
                </w:rPr>
                <w:br/>
                <w:t xml:space="preserve">Available at: </w:t>
              </w:r>
              <w:r w:rsidRPr="00FA0BAA">
                <w:rPr>
                  <w:rFonts w:ascii="Times New Roman" w:hAnsi="Times New Roman" w:cs="Times New Roman"/>
                  <w:noProof/>
                  <w:sz w:val="24"/>
                  <w:szCs w:val="24"/>
                  <w:u w:val="single"/>
                </w:rPr>
                <w:t>https://www.tsw.co.uk/blog/leadership-and-management/personal-development-plan/</w:t>
              </w:r>
            </w:p>
            <w:p w14:paraId="7A6026F0" w14:textId="3E0D9DD7" w:rsidR="003872F9" w:rsidRPr="00FA0BAA" w:rsidRDefault="003872F9" w:rsidP="003872F9">
              <w:pPr>
                <w:pStyle w:val="Bibliography"/>
                <w:rPr>
                  <w:rFonts w:ascii="Times New Roman" w:hAnsi="Times New Roman" w:cs="Times New Roman"/>
                  <w:noProof/>
                  <w:sz w:val="24"/>
                  <w:szCs w:val="24"/>
                </w:rPr>
              </w:pPr>
              <w:r w:rsidRPr="00FA0BAA">
                <w:rPr>
                  <w:rFonts w:ascii="Times New Roman" w:hAnsi="Times New Roman" w:cs="Times New Roman"/>
                  <w:noProof/>
                  <w:sz w:val="24"/>
                  <w:szCs w:val="24"/>
                </w:rPr>
                <w:t xml:space="preserve">Zulqurnain Aliza, .. M. A. M., </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2019</w:t>
              </w:r>
              <w:r w:rsidR="00406B90" w:rsidRPr="00FA0BAA">
                <w:rPr>
                  <w:rFonts w:ascii="Times New Roman" w:hAnsi="Times New Roman" w:cs="Times New Roman"/>
                  <w:noProof/>
                  <w:sz w:val="24"/>
                  <w:szCs w:val="24"/>
                </w:rPr>
                <w:t>)</w:t>
              </w:r>
              <w:r w:rsidRPr="00FA0BAA">
                <w:rPr>
                  <w:rFonts w:ascii="Times New Roman" w:hAnsi="Times New Roman" w:cs="Times New Roman"/>
                  <w:noProof/>
                  <w:sz w:val="24"/>
                  <w:szCs w:val="24"/>
                </w:rPr>
                <w:t xml:space="preserve">. Linking succession planning to employee performance: The mediating roles of career development and performance appraisal. </w:t>
              </w:r>
              <w:r w:rsidRPr="00FA0BAA">
                <w:rPr>
                  <w:rFonts w:ascii="Times New Roman" w:hAnsi="Times New Roman" w:cs="Times New Roman"/>
                  <w:i/>
                  <w:iCs/>
                  <w:noProof/>
                  <w:sz w:val="24"/>
                  <w:szCs w:val="24"/>
                </w:rPr>
                <w:t xml:space="preserve">Australian Journal of Career Development, </w:t>
              </w:r>
              <w:r w:rsidRPr="00FA0BAA">
                <w:rPr>
                  <w:rFonts w:ascii="Times New Roman" w:hAnsi="Times New Roman" w:cs="Times New Roman"/>
                  <w:noProof/>
                  <w:sz w:val="24"/>
                  <w:szCs w:val="24"/>
                </w:rPr>
                <w:t>28(2), p. 2.</w:t>
              </w:r>
            </w:p>
            <w:p w14:paraId="6D9583A0" w14:textId="783FCEE8" w:rsidR="003872F9" w:rsidRPr="00FA0BAA" w:rsidRDefault="003872F9" w:rsidP="003872F9">
              <w:pPr>
                <w:rPr>
                  <w:rFonts w:ascii="Times New Roman" w:hAnsi="Times New Roman" w:cs="Times New Roman"/>
                  <w:sz w:val="24"/>
                  <w:szCs w:val="24"/>
                </w:rPr>
              </w:pPr>
              <w:r w:rsidRPr="00FA0BAA">
                <w:rPr>
                  <w:rFonts w:ascii="Times New Roman" w:hAnsi="Times New Roman" w:cs="Times New Roman"/>
                  <w:b/>
                  <w:bCs/>
                  <w:noProof/>
                  <w:sz w:val="24"/>
                  <w:szCs w:val="24"/>
                </w:rPr>
                <w:fldChar w:fldCharType="end"/>
              </w:r>
            </w:p>
          </w:sdtContent>
        </w:sdt>
      </w:sdtContent>
    </w:sdt>
    <w:p w14:paraId="661AC27B" w14:textId="59BCC05D" w:rsidR="008E5BDA" w:rsidRPr="00FA0BAA" w:rsidRDefault="008E5BDA" w:rsidP="00A3413A">
      <w:pPr>
        <w:jc w:val="both"/>
        <w:rPr>
          <w:rFonts w:ascii="Times New Roman" w:hAnsi="Times New Roman" w:cs="Times New Roman"/>
          <w:sz w:val="24"/>
          <w:szCs w:val="24"/>
        </w:rPr>
      </w:pPr>
    </w:p>
    <w:p w14:paraId="04895B33" w14:textId="77777777" w:rsidR="003A213E" w:rsidRPr="00FA0BAA" w:rsidRDefault="003A213E" w:rsidP="00A3413A">
      <w:pPr>
        <w:jc w:val="both"/>
        <w:rPr>
          <w:rFonts w:ascii="Times New Roman" w:hAnsi="Times New Roman" w:cs="Times New Roman"/>
          <w:sz w:val="24"/>
          <w:szCs w:val="24"/>
        </w:rPr>
      </w:pPr>
    </w:p>
    <w:p w14:paraId="1AE39BE3" w14:textId="77777777" w:rsidR="00673D6D" w:rsidRPr="00FA0BAA" w:rsidRDefault="00673D6D" w:rsidP="00A3413A">
      <w:pPr>
        <w:jc w:val="both"/>
        <w:rPr>
          <w:rFonts w:ascii="Times New Roman" w:hAnsi="Times New Roman" w:cs="Times New Roman"/>
          <w:sz w:val="24"/>
          <w:szCs w:val="24"/>
        </w:rPr>
      </w:pPr>
    </w:p>
    <w:sectPr w:rsidR="00673D6D" w:rsidRPr="00FA0BAA">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5CB0A" w14:textId="77777777" w:rsidR="004D4920" w:rsidRDefault="004D4920" w:rsidP="00B16CC4">
      <w:pPr>
        <w:spacing w:before="0" w:after="0" w:line="240" w:lineRule="auto"/>
      </w:pPr>
      <w:r>
        <w:separator/>
      </w:r>
    </w:p>
  </w:endnote>
  <w:endnote w:type="continuationSeparator" w:id="0">
    <w:p w14:paraId="6F1CB1D5" w14:textId="77777777" w:rsidR="004D4920" w:rsidRDefault="004D4920" w:rsidP="00B16CC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9B390" w14:textId="77777777" w:rsidR="004D4920" w:rsidRDefault="004D4920" w:rsidP="00B16CC4">
      <w:pPr>
        <w:spacing w:before="0" w:after="0" w:line="240" w:lineRule="auto"/>
      </w:pPr>
      <w:r>
        <w:separator/>
      </w:r>
    </w:p>
  </w:footnote>
  <w:footnote w:type="continuationSeparator" w:id="0">
    <w:p w14:paraId="5D5E1F58" w14:textId="77777777" w:rsidR="004D4920" w:rsidRDefault="004D4920" w:rsidP="00B16CC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626585625"/>
      <w:docPartObj>
        <w:docPartGallery w:val="Page Numbers (Top of Page)"/>
        <w:docPartUnique/>
      </w:docPartObj>
    </w:sdtPr>
    <w:sdtEndPr>
      <w:rPr>
        <w:b/>
        <w:bCs/>
        <w:noProof/>
        <w:color w:val="auto"/>
        <w:spacing w:val="0"/>
      </w:rPr>
    </w:sdtEndPr>
    <w:sdtContent>
      <w:p w14:paraId="64C39B25" w14:textId="48223897" w:rsidR="00B16CC4" w:rsidRDefault="00B16CC4">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9D3FE3" w:rsidRPr="009D3FE3">
          <w:rPr>
            <w:b/>
            <w:bCs/>
            <w:noProof/>
          </w:rPr>
          <w:t>2</w:t>
        </w:r>
        <w:r>
          <w:rPr>
            <w:b/>
            <w:bCs/>
            <w:noProof/>
          </w:rPr>
          <w:fldChar w:fldCharType="end"/>
        </w:r>
      </w:p>
    </w:sdtContent>
  </w:sdt>
  <w:p w14:paraId="0D67147D" w14:textId="77777777" w:rsidR="00B16CC4" w:rsidRDefault="00B16CC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YwsDC2MDU3MzcxsLRU0lEKTi0uzszPAykwrQUAu1S5WiwAAAA="/>
  </w:docVars>
  <w:rsids>
    <w:rsidRoot w:val="00CD16C7"/>
    <w:rsid w:val="00057C34"/>
    <w:rsid w:val="000D0AF2"/>
    <w:rsid w:val="000F2E11"/>
    <w:rsid w:val="001A6C95"/>
    <w:rsid w:val="001B7720"/>
    <w:rsid w:val="001C11D7"/>
    <w:rsid w:val="002029DE"/>
    <w:rsid w:val="00240F41"/>
    <w:rsid w:val="002541EC"/>
    <w:rsid w:val="00256B24"/>
    <w:rsid w:val="003548E6"/>
    <w:rsid w:val="003872F9"/>
    <w:rsid w:val="003A213E"/>
    <w:rsid w:val="003E6D0F"/>
    <w:rsid w:val="003F2DEC"/>
    <w:rsid w:val="00405090"/>
    <w:rsid w:val="00406B90"/>
    <w:rsid w:val="00441335"/>
    <w:rsid w:val="004875C3"/>
    <w:rsid w:val="004D4920"/>
    <w:rsid w:val="004E0401"/>
    <w:rsid w:val="005041CA"/>
    <w:rsid w:val="0054797D"/>
    <w:rsid w:val="00617FC6"/>
    <w:rsid w:val="00620D37"/>
    <w:rsid w:val="00630A35"/>
    <w:rsid w:val="00673D6D"/>
    <w:rsid w:val="006E024D"/>
    <w:rsid w:val="006E17ED"/>
    <w:rsid w:val="00720D56"/>
    <w:rsid w:val="007B32CC"/>
    <w:rsid w:val="007F1D9C"/>
    <w:rsid w:val="008279E2"/>
    <w:rsid w:val="00837B18"/>
    <w:rsid w:val="008844C9"/>
    <w:rsid w:val="008B098E"/>
    <w:rsid w:val="008B7A06"/>
    <w:rsid w:val="008C30D9"/>
    <w:rsid w:val="008E5BDA"/>
    <w:rsid w:val="0092055A"/>
    <w:rsid w:val="009447B5"/>
    <w:rsid w:val="0095633F"/>
    <w:rsid w:val="00992BF3"/>
    <w:rsid w:val="00994E0F"/>
    <w:rsid w:val="009C7517"/>
    <w:rsid w:val="009D3FE3"/>
    <w:rsid w:val="009F15B1"/>
    <w:rsid w:val="00A3413A"/>
    <w:rsid w:val="00A40B7F"/>
    <w:rsid w:val="00AB7586"/>
    <w:rsid w:val="00AF08FC"/>
    <w:rsid w:val="00B16CC4"/>
    <w:rsid w:val="00B24FB1"/>
    <w:rsid w:val="00B37020"/>
    <w:rsid w:val="00BE1502"/>
    <w:rsid w:val="00C17D24"/>
    <w:rsid w:val="00CD16C7"/>
    <w:rsid w:val="00CF0072"/>
    <w:rsid w:val="00D2779F"/>
    <w:rsid w:val="00D42944"/>
    <w:rsid w:val="00D67F14"/>
    <w:rsid w:val="00D935AB"/>
    <w:rsid w:val="00DC60F9"/>
    <w:rsid w:val="00DD66D3"/>
    <w:rsid w:val="00DF4885"/>
    <w:rsid w:val="00E60E69"/>
    <w:rsid w:val="00EA6739"/>
    <w:rsid w:val="00EB7436"/>
    <w:rsid w:val="00EC1977"/>
    <w:rsid w:val="00EE2DFD"/>
    <w:rsid w:val="00EF1126"/>
    <w:rsid w:val="00F03A65"/>
    <w:rsid w:val="00F43196"/>
    <w:rsid w:val="00FA0BAA"/>
    <w:rsid w:val="00FC05D4"/>
    <w:rsid w:val="00FE52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1B23B"/>
  <w15:chartTrackingRefBased/>
  <w15:docId w15:val="{357B6ADE-C3E4-4D00-8D31-24F4DF476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97D"/>
  </w:style>
  <w:style w:type="paragraph" w:styleId="Heading1">
    <w:name w:val="heading 1"/>
    <w:basedOn w:val="Normal"/>
    <w:next w:val="Normal"/>
    <w:link w:val="Heading1Char"/>
    <w:uiPriority w:val="9"/>
    <w:qFormat/>
    <w:rsid w:val="0054797D"/>
    <w:pPr>
      <w:pBdr>
        <w:top w:val="single" w:sz="24" w:space="0" w:color="A5300F" w:themeColor="accent1"/>
        <w:left w:val="single" w:sz="24" w:space="0" w:color="A5300F" w:themeColor="accent1"/>
        <w:bottom w:val="single" w:sz="24" w:space="0" w:color="A5300F" w:themeColor="accent1"/>
        <w:right w:val="single" w:sz="24" w:space="0" w:color="A5300F" w:themeColor="accent1"/>
      </w:pBdr>
      <w:shd w:val="clear" w:color="auto" w:fill="A5300F"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54797D"/>
    <w:pPr>
      <w:pBdr>
        <w:top w:val="single" w:sz="24" w:space="0" w:color="F9CEC2" w:themeColor="accent1" w:themeTint="33"/>
        <w:left w:val="single" w:sz="24" w:space="0" w:color="F9CEC2" w:themeColor="accent1" w:themeTint="33"/>
        <w:bottom w:val="single" w:sz="24" w:space="0" w:color="F9CEC2" w:themeColor="accent1" w:themeTint="33"/>
        <w:right w:val="single" w:sz="24" w:space="0" w:color="F9CEC2" w:themeColor="accent1" w:themeTint="33"/>
      </w:pBdr>
      <w:shd w:val="clear" w:color="auto" w:fill="F9CEC2"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54797D"/>
    <w:pPr>
      <w:pBdr>
        <w:top w:val="single" w:sz="6" w:space="2" w:color="A5300F" w:themeColor="accent1"/>
      </w:pBdr>
      <w:spacing w:before="300" w:after="0"/>
      <w:outlineLvl w:val="2"/>
    </w:pPr>
    <w:rPr>
      <w:caps/>
      <w:color w:val="511707" w:themeColor="accent1" w:themeShade="7F"/>
      <w:spacing w:val="15"/>
    </w:rPr>
  </w:style>
  <w:style w:type="paragraph" w:styleId="Heading4">
    <w:name w:val="heading 4"/>
    <w:basedOn w:val="Normal"/>
    <w:next w:val="Normal"/>
    <w:link w:val="Heading4Char"/>
    <w:uiPriority w:val="9"/>
    <w:semiHidden/>
    <w:unhideWhenUsed/>
    <w:qFormat/>
    <w:rsid w:val="0054797D"/>
    <w:pPr>
      <w:pBdr>
        <w:top w:val="dotted" w:sz="6" w:space="2" w:color="A5300F" w:themeColor="accent1"/>
      </w:pBdr>
      <w:spacing w:before="200" w:after="0"/>
      <w:outlineLvl w:val="3"/>
    </w:pPr>
    <w:rPr>
      <w:caps/>
      <w:color w:val="7B230B" w:themeColor="accent1" w:themeShade="BF"/>
      <w:spacing w:val="10"/>
    </w:rPr>
  </w:style>
  <w:style w:type="paragraph" w:styleId="Heading5">
    <w:name w:val="heading 5"/>
    <w:basedOn w:val="Normal"/>
    <w:next w:val="Normal"/>
    <w:link w:val="Heading5Char"/>
    <w:uiPriority w:val="9"/>
    <w:semiHidden/>
    <w:unhideWhenUsed/>
    <w:qFormat/>
    <w:rsid w:val="0054797D"/>
    <w:pPr>
      <w:pBdr>
        <w:bottom w:val="single" w:sz="6" w:space="1" w:color="A5300F" w:themeColor="accent1"/>
      </w:pBdr>
      <w:spacing w:before="200" w:after="0"/>
      <w:outlineLvl w:val="4"/>
    </w:pPr>
    <w:rPr>
      <w:caps/>
      <w:color w:val="7B230B" w:themeColor="accent1" w:themeShade="BF"/>
      <w:spacing w:val="10"/>
    </w:rPr>
  </w:style>
  <w:style w:type="paragraph" w:styleId="Heading6">
    <w:name w:val="heading 6"/>
    <w:basedOn w:val="Normal"/>
    <w:next w:val="Normal"/>
    <w:link w:val="Heading6Char"/>
    <w:uiPriority w:val="9"/>
    <w:semiHidden/>
    <w:unhideWhenUsed/>
    <w:qFormat/>
    <w:rsid w:val="0054797D"/>
    <w:pPr>
      <w:pBdr>
        <w:bottom w:val="dotted" w:sz="6" w:space="1" w:color="A5300F" w:themeColor="accent1"/>
      </w:pBdr>
      <w:spacing w:before="200" w:after="0"/>
      <w:outlineLvl w:val="5"/>
    </w:pPr>
    <w:rPr>
      <w:caps/>
      <w:color w:val="7B230B" w:themeColor="accent1" w:themeShade="BF"/>
      <w:spacing w:val="10"/>
    </w:rPr>
  </w:style>
  <w:style w:type="paragraph" w:styleId="Heading7">
    <w:name w:val="heading 7"/>
    <w:basedOn w:val="Normal"/>
    <w:next w:val="Normal"/>
    <w:link w:val="Heading7Char"/>
    <w:uiPriority w:val="9"/>
    <w:semiHidden/>
    <w:unhideWhenUsed/>
    <w:qFormat/>
    <w:rsid w:val="0054797D"/>
    <w:pPr>
      <w:spacing w:before="200" w:after="0"/>
      <w:outlineLvl w:val="6"/>
    </w:pPr>
    <w:rPr>
      <w:caps/>
      <w:color w:val="7B230B" w:themeColor="accent1" w:themeShade="BF"/>
      <w:spacing w:val="10"/>
    </w:rPr>
  </w:style>
  <w:style w:type="paragraph" w:styleId="Heading8">
    <w:name w:val="heading 8"/>
    <w:basedOn w:val="Normal"/>
    <w:next w:val="Normal"/>
    <w:link w:val="Heading8Char"/>
    <w:uiPriority w:val="9"/>
    <w:semiHidden/>
    <w:unhideWhenUsed/>
    <w:qFormat/>
    <w:rsid w:val="0054797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54797D"/>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797D"/>
    <w:rPr>
      <w:caps/>
      <w:color w:val="FFFFFF" w:themeColor="background1"/>
      <w:spacing w:val="15"/>
      <w:sz w:val="22"/>
      <w:szCs w:val="22"/>
      <w:shd w:val="clear" w:color="auto" w:fill="A5300F" w:themeFill="accent1"/>
    </w:rPr>
  </w:style>
  <w:style w:type="character" w:customStyle="1" w:styleId="Heading2Char">
    <w:name w:val="Heading 2 Char"/>
    <w:basedOn w:val="DefaultParagraphFont"/>
    <w:link w:val="Heading2"/>
    <w:uiPriority w:val="9"/>
    <w:rsid w:val="0054797D"/>
    <w:rPr>
      <w:caps/>
      <w:spacing w:val="15"/>
      <w:shd w:val="clear" w:color="auto" w:fill="F9CEC2" w:themeFill="accent1" w:themeFillTint="33"/>
    </w:rPr>
  </w:style>
  <w:style w:type="paragraph" w:styleId="Header">
    <w:name w:val="header"/>
    <w:basedOn w:val="Normal"/>
    <w:link w:val="HeaderChar"/>
    <w:uiPriority w:val="99"/>
    <w:unhideWhenUsed/>
    <w:rsid w:val="00B16C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6CC4"/>
  </w:style>
  <w:style w:type="paragraph" w:styleId="Footer">
    <w:name w:val="footer"/>
    <w:basedOn w:val="Normal"/>
    <w:link w:val="FooterChar"/>
    <w:uiPriority w:val="99"/>
    <w:unhideWhenUsed/>
    <w:rsid w:val="00B16C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6CC4"/>
  </w:style>
  <w:style w:type="paragraph" w:styleId="TOCHeading">
    <w:name w:val="TOC Heading"/>
    <w:basedOn w:val="Heading1"/>
    <w:next w:val="Normal"/>
    <w:uiPriority w:val="39"/>
    <w:unhideWhenUsed/>
    <w:qFormat/>
    <w:rsid w:val="0054797D"/>
    <w:pPr>
      <w:outlineLvl w:val="9"/>
    </w:pPr>
  </w:style>
  <w:style w:type="paragraph" w:styleId="TOC1">
    <w:name w:val="toc 1"/>
    <w:basedOn w:val="Normal"/>
    <w:next w:val="Normal"/>
    <w:autoRedefine/>
    <w:uiPriority w:val="39"/>
    <w:unhideWhenUsed/>
    <w:rsid w:val="0054797D"/>
    <w:pPr>
      <w:spacing w:after="100"/>
    </w:pPr>
  </w:style>
  <w:style w:type="character" w:styleId="Hyperlink">
    <w:name w:val="Hyperlink"/>
    <w:basedOn w:val="DefaultParagraphFont"/>
    <w:uiPriority w:val="99"/>
    <w:unhideWhenUsed/>
    <w:rsid w:val="0054797D"/>
    <w:rPr>
      <w:color w:val="6B9F25" w:themeColor="hyperlink"/>
      <w:u w:val="single"/>
    </w:rPr>
  </w:style>
  <w:style w:type="character" w:customStyle="1" w:styleId="Heading3Char">
    <w:name w:val="Heading 3 Char"/>
    <w:basedOn w:val="DefaultParagraphFont"/>
    <w:link w:val="Heading3"/>
    <w:uiPriority w:val="9"/>
    <w:semiHidden/>
    <w:rsid w:val="0054797D"/>
    <w:rPr>
      <w:caps/>
      <w:color w:val="511707" w:themeColor="accent1" w:themeShade="7F"/>
      <w:spacing w:val="15"/>
    </w:rPr>
  </w:style>
  <w:style w:type="character" w:customStyle="1" w:styleId="Heading4Char">
    <w:name w:val="Heading 4 Char"/>
    <w:basedOn w:val="DefaultParagraphFont"/>
    <w:link w:val="Heading4"/>
    <w:uiPriority w:val="9"/>
    <w:semiHidden/>
    <w:rsid w:val="0054797D"/>
    <w:rPr>
      <w:caps/>
      <w:color w:val="7B230B" w:themeColor="accent1" w:themeShade="BF"/>
      <w:spacing w:val="10"/>
    </w:rPr>
  </w:style>
  <w:style w:type="character" w:customStyle="1" w:styleId="Heading5Char">
    <w:name w:val="Heading 5 Char"/>
    <w:basedOn w:val="DefaultParagraphFont"/>
    <w:link w:val="Heading5"/>
    <w:uiPriority w:val="9"/>
    <w:semiHidden/>
    <w:rsid w:val="0054797D"/>
    <w:rPr>
      <w:caps/>
      <w:color w:val="7B230B" w:themeColor="accent1" w:themeShade="BF"/>
      <w:spacing w:val="10"/>
    </w:rPr>
  </w:style>
  <w:style w:type="character" w:customStyle="1" w:styleId="Heading6Char">
    <w:name w:val="Heading 6 Char"/>
    <w:basedOn w:val="DefaultParagraphFont"/>
    <w:link w:val="Heading6"/>
    <w:uiPriority w:val="9"/>
    <w:semiHidden/>
    <w:rsid w:val="0054797D"/>
    <w:rPr>
      <w:caps/>
      <w:color w:val="7B230B" w:themeColor="accent1" w:themeShade="BF"/>
      <w:spacing w:val="10"/>
    </w:rPr>
  </w:style>
  <w:style w:type="character" w:customStyle="1" w:styleId="Heading7Char">
    <w:name w:val="Heading 7 Char"/>
    <w:basedOn w:val="DefaultParagraphFont"/>
    <w:link w:val="Heading7"/>
    <w:uiPriority w:val="9"/>
    <w:semiHidden/>
    <w:rsid w:val="0054797D"/>
    <w:rPr>
      <w:caps/>
      <w:color w:val="7B230B" w:themeColor="accent1" w:themeShade="BF"/>
      <w:spacing w:val="10"/>
    </w:rPr>
  </w:style>
  <w:style w:type="character" w:customStyle="1" w:styleId="Heading8Char">
    <w:name w:val="Heading 8 Char"/>
    <w:basedOn w:val="DefaultParagraphFont"/>
    <w:link w:val="Heading8"/>
    <w:uiPriority w:val="9"/>
    <w:semiHidden/>
    <w:rsid w:val="0054797D"/>
    <w:rPr>
      <w:caps/>
      <w:spacing w:val="10"/>
      <w:sz w:val="18"/>
      <w:szCs w:val="18"/>
    </w:rPr>
  </w:style>
  <w:style w:type="character" w:customStyle="1" w:styleId="Heading9Char">
    <w:name w:val="Heading 9 Char"/>
    <w:basedOn w:val="DefaultParagraphFont"/>
    <w:link w:val="Heading9"/>
    <w:uiPriority w:val="9"/>
    <w:semiHidden/>
    <w:rsid w:val="0054797D"/>
    <w:rPr>
      <w:i/>
      <w:iCs/>
      <w:caps/>
      <w:spacing w:val="10"/>
      <w:sz w:val="18"/>
      <w:szCs w:val="18"/>
    </w:rPr>
  </w:style>
  <w:style w:type="paragraph" w:styleId="Caption">
    <w:name w:val="caption"/>
    <w:basedOn w:val="Normal"/>
    <w:next w:val="Normal"/>
    <w:uiPriority w:val="35"/>
    <w:semiHidden/>
    <w:unhideWhenUsed/>
    <w:qFormat/>
    <w:rsid w:val="0054797D"/>
    <w:rPr>
      <w:b/>
      <w:bCs/>
      <w:color w:val="7B230B" w:themeColor="accent1" w:themeShade="BF"/>
      <w:sz w:val="16"/>
      <w:szCs w:val="16"/>
    </w:rPr>
  </w:style>
  <w:style w:type="paragraph" w:styleId="Title">
    <w:name w:val="Title"/>
    <w:basedOn w:val="Normal"/>
    <w:next w:val="Normal"/>
    <w:link w:val="TitleChar"/>
    <w:uiPriority w:val="10"/>
    <w:qFormat/>
    <w:rsid w:val="0054797D"/>
    <w:pPr>
      <w:spacing w:before="0" w:after="0"/>
    </w:pPr>
    <w:rPr>
      <w:rFonts w:asciiTheme="majorHAnsi" w:eastAsiaTheme="majorEastAsia" w:hAnsiTheme="majorHAnsi" w:cstheme="majorBidi"/>
      <w:caps/>
      <w:color w:val="A5300F" w:themeColor="accent1"/>
      <w:spacing w:val="10"/>
      <w:sz w:val="52"/>
      <w:szCs w:val="52"/>
    </w:rPr>
  </w:style>
  <w:style w:type="character" w:customStyle="1" w:styleId="TitleChar">
    <w:name w:val="Title Char"/>
    <w:basedOn w:val="DefaultParagraphFont"/>
    <w:link w:val="Title"/>
    <w:uiPriority w:val="10"/>
    <w:rsid w:val="0054797D"/>
    <w:rPr>
      <w:rFonts w:asciiTheme="majorHAnsi" w:eastAsiaTheme="majorEastAsia" w:hAnsiTheme="majorHAnsi" w:cstheme="majorBidi"/>
      <w:caps/>
      <w:color w:val="A5300F" w:themeColor="accent1"/>
      <w:spacing w:val="10"/>
      <w:sz w:val="52"/>
      <w:szCs w:val="52"/>
    </w:rPr>
  </w:style>
  <w:style w:type="paragraph" w:styleId="Subtitle">
    <w:name w:val="Subtitle"/>
    <w:basedOn w:val="Normal"/>
    <w:next w:val="Normal"/>
    <w:link w:val="SubtitleChar"/>
    <w:uiPriority w:val="11"/>
    <w:qFormat/>
    <w:rsid w:val="0054797D"/>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54797D"/>
    <w:rPr>
      <w:caps/>
      <w:color w:val="595959" w:themeColor="text1" w:themeTint="A6"/>
      <w:spacing w:val="10"/>
      <w:sz w:val="21"/>
      <w:szCs w:val="21"/>
    </w:rPr>
  </w:style>
  <w:style w:type="character" w:styleId="Strong">
    <w:name w:val="Strong"/>
    <w:uiPriority w:val="22"/>
    <w:qFormat/>
    <w:rsid w:val="0054797D"/>
    <w:rPr>
      <w:b/>
      <w:bCs/>
    </w:rPr>
  </w:style>
  <w:style w:type="character" w:styleId="Emphasis">
    <w:name w:val="Emphasis"/>
    <w:uiPriority w:val="20"/>
    <w:qFormat/>
    <w:rsid w:val="0054797D"/>
    <w:rPr>
      <w:caps/>
      <w:color w:val="511707" w:themeColor="accent1" w:themeShade="7F"/>
      <w:spacing w:val="5"/>
    </w:rPr>
  </w:style>
  <w:style w:type="paragraph" w:styleId="NoSpacing">
    <w:name w:val="No Spacing"/>
    <w:uiPriority w:val="1"/>
    <w:qFormat/>
    <w:rsid w:val="0054797D"/>
    <w:pPr>
      <w:spacing w:after="0" w:line="240" w:lineRule="auto"/>
    </w:pPr>
  </w:style>
  <w:style w:type="paragraph" w:styleId="Quote">
    <w:name w:val="Quote"/>
    <w:basedOn w:val="Normal"/>
    <w:next w:val="Normal"/>
    <w:link w:val="QuoteChar"/>
    <w:uiPriority w:val="29"/>
    <w:qFormat/>
    <w:rsid w:val="0054797D"/>
    <w:rPr>
      <w:i/>
      <w:iCs/>
      <w:sz w:val="24"/>
      <w:szCs w:val="24"/>
    </w:rPr>
  </w:style>
  <w:style w:type="character" w:customStyle="1" w:styleId="QuoteChar">
    <w:name w:val="Quote Char"/>
    <w:basedOn w:val="DefaultParagraphFont"/>
    <w:link w:val="Quote"/>
    <w:uiPriority w:val="29"/>
    <w:rsid w:val="0054797D"/>
    <w:rPr>
      <w:i/>
      <w:iCs/>
      <w:sz w:val="24"/>
      <w:szCs w:val="24"/>
    </w:rPr>
  </w:style>
  <w:style w:type="paragraph" w:styleId="IntenseQuote">
    <w:name w:val="Intense Quote"/>
    <w:basedOn w:val="Normal"/>
    <w:next w:val="Normal"/>
    <w:link w:val="IntenseQuoteChar"/>
    <w:uiPriority w:val="30"/>
    <w:qFormat/>
    <w:rsid w:val="0054797D"/>
    <w:pPr>
      <w:spacing w:before="240" w:after="240" w:line="240" w:lineRule="auto"/>
      <w:ind w:left="1080" w:right="1080"/>
      <w:jc w:val="center"/>
    </w:pPr>
    <w:rPr>
      <w:color w:val="A5300F" w:themeColor="accent1"/>
      <w:sz w:val="24"/>
      <w:szCs w:val="24"/>
    </w:rPr>
  </w:style>
  <w:style w:type="character" w:customStyle="1" w:styleId="IntenseQuoteChar">
    <w:name w:val="Intense Quote Char"/>
    <w:basedOn w:val="DefaultParagraphFont"/>
    <w:link w:val="IntenseQuote"/>
    <w:uiPriority w:val="30"/>
    <w:rsid w:val="0054797D"/>
    <w:rPr>
      <w:color w:val="A5300F" w:themeColor="accent1"/>
      <w:sz w:val="24"/>
      <w:szCs w:val="24"/>
    </w:rPr>
  </w:style>
  <w:style w:type="character" w:styleId="SubtleEmphasis">
    <w:name w:val="Subtle Emphasis"/>
    <w:uiPriority w:val="19"/>
    <w:qFormat/>
    <w:rsid w:val="0054797D"/>
    <w:rPr>
      <w:i/>
      <w:iCs/>
      <w:color w:val="511707" w:themeColor="accent1" w:themeShade="7F"/>
    </w:rPr>
  </w:style>
  <w:style w:type="character" w:styleId="IntenseEmphasis">
    <w:name w:val="Intense Emphasis"/>
    <w:uiPriority w:val="21"/>
    <w:qFormat/>
    <w:rsid w:val="0054797D"/>
    <w:rPr>
      <w:b/>
      <w:bCs/>
      <w:caps/>
      <w:color w:val="511707" w:themeColor="accent1" w:themeShade="7F"/>
      <w:spacing w:val="10"/>
    </w:rPr>
  </w:style>
  <w:style w:type="character" w:styleId="SubtleReference">
    <w:name w:val="Subtle Reference"/>
    <w:uiPriority w:val="31"/>
    <w:qFormat/>
    <w:rsid w:val="0054797D"/>
    <w:rPr>
      <w:b/>
      <w:bCs/>
      <w:color w:val="A5300F" w:themeColor="accent1"/>
    </w:rPr>
  </w:style>
  <w:style w:type="character" w:styleId="IntenseReference">
    <w:name w:val="Intense Reference"/>
    <w:uiPriority w:val="32"/>
    <w:qFormat/>
    <w:rsid w:val="0054797D"/>
    <w:rPr>
      <w:b/>
      <w:bCs/>
      <w:i/>
      <w:iCs/>
      <w:caps/>
      <w:color w:val="A5300F" w:themeColor="accent1"/>
    </w:rPr>
  </w:style>
  <w:style w:type="character" w:styleId="BookTitle">
    <w:name w:val="Book Title"/>
    <w:uiPriority w:val="33"/>
    <w:qFormat/>
    <w:rsid w:val="0054797D"/>
    <w:rPr>
      <w:b/>
      <w:bCs/>
      <w:i/>
      <w:iCs/>
      <w:spacing w:val="0"/>
    </w:rPr>
  </w:style>
  <w:style w:type="paragraph" w:styleId="Bibliography">
    <w:name w:val="Bibliography"/>
    <w:basedOn w:val="Normal"/>
    <w:next w:val="Normal"/>
    <w:uiPriority w:val="37"/>
    <w:unhideWhenUsed/>
    <w:rsid w:val="003872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82618">
      <w:bodyDiv w:val="1"/>
      <w:marLeft w:val="0"/>
      <w:marRight w:val="0"/>
      <w:marTop w:val="0"/>
      <w:marBottom w:val="0"/>
      <w:divBdr>
        <w:top w:val="none" w:sz="0" w:space="0" w:color="auto"/>
        <w:left w:val="none" w:sz="0" w:space="0" w:color="auto"/>
        <w:bottom w:val="none" w:sz="0" w:space="0" w:color="auto"/>
        <w:right w:val="none" w:sz="0" w:space="0" w:color="auto"/>
      </w:divBdr>
    </w:div>
    <w:div w:id="32734648">
      <w:bodyDiv w:val="1"/>
      <w:marLeft w:val="0"/>
      <w:marRight w:val="0"/>
      <w:marTop w:val="0"/>
      <w:marBottom w:val="0"/>
      <w:divBdr>
        <w:top w:val="none" w:sz="0" w:space="0" w:color="auto"/>
        <w:left w:val="none" w:sz="0" w:space="0" w:color="auto"/>
        <w:bottom w:val="none" w:sz="0" w:space="0" w:color="auto"/>
        <w:right w:val="none" w:sz="0" w:space="0" w:color="auto"/>
      </w:divBdr>
    </w:div>
    <w:div w:id="207686912">
      <w:bodyDiv w:val="1"/>
      <w:marLeft w:val="0"/>
      <w:marRight w:val="0"/>
      <w:marTop w:val="0"/>
      <w:marBottom w:val="0"/>
      <w:divBdr>
        <w:top w:val="none" w:sz="0" w:space="0" w:color="auto"/>
        <w:left w:val="none" w:sz="0" w:space="0" w:color="auto"/>
        <w:bottom w:val="none" w:sz="0" w:space="0" w:color="auto"/>
        <w:right w:val="none" w:sz="0" w:space="0" w:color="auto"/>
      </w:divBdr>
    </w:div>
    <w:div w:id="215241948">
      <w:bodyDiv w:val="1"/>
      <w:marLeft w:val="0"/>
      <w:marRight w:val="0"/>
      <w:marTop w:val="0"/>
      <w:marBottom w:val="0"/>
      <w:divBdr>
        <w:top w:val="none" w:sz="0" w:space="0" w:color="auto"/>
        <w:left w:val="none" w:sz="0" w:space="0" w:color="auto"/>
        <w:bottom w:val="none" w:sz="0" w:space="0" w:color="auto"/>
        <w:right w:val="none" w:sz="0" w:space="0" w:color="auto"/>
      </w:divBdr>
    </w:div>
    <w:div w:id="273053337">
      <w:bodyDiv w:val="1"/>
      <w:marLeft w:val="0"/>
      <w:marRight w:val="0"/>
      <w:marTop w:val="0"/>
      <w:marBottom w:val="0"/>
      <w:divBdr>
        <w:top w:val="none" w:sz="0" w:space="0" w:color="auto"/>
        <w:left w:val="none" w:sz="0" w:space="0" w:color="auto"/>
        <w:bottom w:val="none" w:sz="0" w:space="0" w:color="auto"/>
        <w:right w:val="none" w:sz="0" w:space="0" w:color="auto"/>
      </w:divBdr>
    </w:div>
    <w:div w:id="468130384">
      <w:bodyDiv w:val="1"/>
      <w:marLeft w:val="0"/>
      <w:marRight w:val="0"/>
      <w:marTop w:val="0"/>
      <w:marBottom w:val="0"/>
      <w:divBdr>
        <w:top w:val="none" w:sz="0" w:space="0" w:color="auto"/>
        <w:left w:val="none" w:sz="0" w:space="0" w:color="auto"/>
        <w:bottom w:val="none" w:sz="0" w:space="0" w:color="auto"/>
        <w:right w:val="none" w:sz="0" w:space="0" w:color="auto"/>
      </w:divBdr>
    </w:div>
    <w:div w:id="472063316">
      <w:bodyDiv w:val="1"/>
      <w:marLeft w:val="0"/>
      <w:marRight w:val="0"/>
      <w:marTop w:val="0"/>
      <w:marBottom w:val="0"/>
      <w:divBdr>
        <w:top w:val="none" w:sz="0" w:space="0" w:color="auto"/>
        <w:left w:val="none" w:sz="0" w:space="0" w:color="auto"/>
        <w:bottom w:val="none" w:sz="0" w:space="0" w:color="auto"/>
        <w:right w:val="none" w:sz="0" w:space="0" w:color="auto"/>
      </w:divBdr>
    </w:div>
    <w:div w:id="472523397">
      <w:bodyDiv w:val="1"/>
      <w:marLeft w:val="0"/>
      <w:marRight w:val="0"/>
      <w:marTop w:val="0"/>
      <w:marBottom w:val="0"/>
      <w:divBdr>
        <w:top w:val="none" w:sz="0" w:space="0" w:color="auto"/>
        <w:left w:val="none" w:sz="0" w:space="0" w:color="auto"/>
        <w:bottom w:val="none" w:sz="0" w:space="0" w:color="auto"/>
        <w:right w:val="none" w:sz="0" w:space="0" w:color="auto"/>
      </w:divBdr>
    </w:div>
    <w:div w:id="550044284">
      <w:bodyDiv w:val="1"/>
      <w:marLeft w:val="0"/>
      <w:marRight w:val="0"/>
      <w:marTop w:val="0"/>
      <w:marBottom w:val="0"/>
      <w:divBdr>
        <w:top w:val="none" w:sz="0" w:space="0" w:color="auto"/>
        <w:left w:val="none" w:sz="0" w:space="0" w:color="auto"/>
        <w:bottom w:val="none" w:sz="0" w:space="0" w:color="auto"/>
        <w:right w:val="none" w:sz="0" w:space="0" w:color="auto"/>
      </w:divBdr>
    </w:div>
    <w:div w:id="620235164">
      <w:bodyDiv w:val="1"/>
      <w:marLeft w:val="0"/>
      <w:marRight w:val="0"/>
      <w:marTop w:val="0"/>
      <w:marBottom w:val="0"/>
      <w:divBdr>
        <w:top w:val="none" w:sz="0" w:space="0" w:color="auto"/>
        <w:left w:val="none" w:sz="0" w:space="0" w:color="auto"/>
        <w:bottom w:val="none" w:sz="0" w:space="0" w:color="auto"/>
        <w:right w:val="none" w:sz="0" w:space="0" w:color="auto"/>
      </w:divBdr>
    </w:div>
    <w:div w:id="663093535">
      <w:bodyDiv w:val="1"/>
      <w:marLeft w:val="0"/>
      <w:marRight w:val="0"/>
      <w:marTop w:val="0"/>
      <w:marBottom w:val="0"/>
      <w:divBdr>
        <w:top w:val="none" w:sz="0" w:space="0" w:color="auto"/>
        <w:left w:val="none" w:sz="0" w:space="0" w:color="auto"/>
        <w:bottom w:val="none" w:sz="0" w:space="0" w:color="auto"/>
        <w:right w:val="none" w:sz="0" w:space="0" w:color="auto"/>
      </w:divBdr>
    </w:div>
    <w:div w:id="712004525">
      <w:bodyDiv w:val="1"/>
      <w:marLeft w:val="0"/>
      <w:marRight w:val="0"/>
      <w:marTop w:val="0"/>
      <w:marBottom w:val="0"/>
      <w:divBdr>
        <w:top w:val="none" w:sz="0" w:space="0" w:color="auto"/>
        <w:left w:val="none" w:sz="0" w:space="0" w:color="auto"/>
        <w:bottom w:val="none" w:sz="0" w:space="0" w:color="auto"/>
        <w:right w:val="none" w:sz="0" w:space="0" w:color="auto"/>
      </w:divBdr>
    </w:div>
    <w:div w:id="761418105">
      <w:bodyDiv w:val="1"/>
      <w:marLeft w:val="0"/>
      <w:marRight w:val="0"/>
      <w:marTop w:val="0"/>
      <w:marBottom w:val="0"/>
      <w:divBdr>
        <w:top w:val="none" w:sz="0" w:space="0" w:color="auto"/>
        <w:left w:val="none" w:sz="0" w:space="0" w:color="auto"/>
        <w:bottom w:val="none" w:sz="0" w:space="0" w:color="auto"/>
        <w:right w:val="none" w:sz="0" w:space="0" w:color="auto"/>
      </w:divBdr>
    </w:div>
    <w:div w:id="899092502">
      <w:bodyDiv w:val="1"/>
      <w:marLeft w:val="0"/>
      <w:marRight w:val="0"/>
      <w:marTop w:val="0"/>
      <w:marBottom w:val="0"/>
      <w:divBdr>
        <w:top w:val="none" w:sz="0" w:space="0" w:color="auto"/>
        <w:left w:val="none" w:sz="0" w:space="0" w:color="auto"/>
        <w:bottom w:val="none" w:sz="0" w:space="0" w:color="auto"/>
        <w:right w:val="none" w:sz="0" w:space="0" w:color="auto"/>
      </w:divBdr>
    </w:div>
    <w:div w:id="1065183173">
      <w:bodyDiv w:val="1"/>
      <w:marLeft w:val="0"/>
      <w:marRight w:val="0"/>
      <w:marTop w:val="0"/>
      <w:marBottom w:val="0"/>
      <w:divBdr>
        <w:top w:val="none" w:sz="0" w:space="0" w:color="auto"/>
        <w:left w:val="none" w:sz="0" w:space="0" w:color="auto"/>
        <w:bottom w:val="none" w:sz="0" w:space="0" w:color="auto"/>
        <w:right w:val="none" w:sz="0" w:space="0" w:color="auto"/>
      </w:divBdr>
    </w:div>
    <w:div w:id="1153986404">
      <w:bodyDiv w:val="1"/>
      <w:marLeft w:val="0"/>
      <w:marRight w:val="0"/>
      <w:marTop w:val="0"/>
      <w:marBottom w:val="0"/>
      <w:divBdr>
        <w:top w:val="none" w:sz="0" w:space="0" w:color="auto"/>
        <w:left w:val="none" w:sz="0" w:space="0" w:color="auto"/>
        <w:bottom w:val="none" w:sz="0" w:space="0" w:color="auto"/>
        <w:right w:val="none" w:sz="0" w:space="0" w:color="auto"/>
      </w:divBdr>
    </w:div>
    <w:div w:id="1180312591">
      <w:bodyDiv w:val="1"/>
      <w:marLeft w:val="0"/>
      <w:marRight w:val="0"/>
      <w:marTop w:val="0"/>
      <w:marBottom w:val="0"/>
      <w:divBdr>
        <w:top w:val="none" w:sz="0" w:space="0" w:color="auto"/>
        <w:left w:val="none" w:sz="0" w:space="0" w:color="auto"/>
        <w:bottom w:val="none" w:sz="0" w:space="0" w:color="auto"/>
        <w:right w:val="none" w:sz="0" w:space="0" w:color="auto"/>
      </w:divBdr>
    </w:div>
    <w:div w:id="1182664084">
      <w:bodyDiv w:val="1"/>
      <w:marLeft w:val="0"/>
      <w:marRight w:val="0"/>
      <w:marTop w:val="0"/>
      <w:marBottom w:val="0"/>
      <w:divBdr>
        <w:top w:val="none" w:sz="0" w:space="0" w:color="auto"/>
        <w:left w:val="none" w:sz="0" w:space="0" w:color="auto"/>
        <w:bottom w:val="none" w:sz="0" w:space="0" w:color="auto"/>
        <w:right w:val="none" w:sz="0" w:space="0" w:color="auto"/>
      </w:divBdr>
    </w:div>
    <w:div w:id="1304962251">
      <w:bodyDiv w:val="1"/>
      <w:marLeft w:val="0"/>
      <w:marRight w:val="0"/>
      <w:marTop w:val="0"/>
      <w:marBottom w:val="0"/>
      <w:divBdr>
        <w:top w:val="none" w:sz="0" w:space="0" w:color="auto"/>
        <w:left w:val="none" w:sz="0" w:space="0" w:color="auto"/>
        <w:bottom w:val="none" w:sz="0" w:space="0" w:color="auto"/>
        <w:right w:val="none" w:sz="0" w:space="0" w:color="auto"/>
      </w:divBdr>
    </w:div>
    <w:div w:id="1344893238">
      <w:bodyDiv w:val="1"/>
      <w:marLeft w:val="0"/>
      <w:marRight w:val="0"/>
      <w:marTop w:val="0"/>
      <w:marBottom w:val="0"/>
      <w:divBdr>
        <w:top w:val="none" w:sz="0" w:space="0" w:color="auto"/>
        <w:left w:val="none" w:sz="0" w:space="0" w:color="auto"/>
        <w:bottom w:val="none" w:sz="0" w:space="0" w:color="auto"/>
        <w:right w:val="none" w:sz="0" w:space="0" w:color="auto"/>
      </w:divBdr>
    </w:div>
    <w:div w:id="1374649875">
      <w:bodyDiv w:val="1"/>
      <w:marLeft w:val="0"/>
      <w:marRight w:val="0"/>
      <w:marTop w:val="0"/>
      <w:marBottom w:val="0"/>
      <w:divBdr>
        <w:top w:val="none" w:sz="0" w:space="0" w:color="auto"/>
        <w:left w:val="none" w:sz="0" w:space="0" w:color="auto"/>
        <w:bottom w:val="none" w:sz="0" w:space="0" w:color="auto"/>
        <w:right w:val="none" w:sz="0" w:space="0" w:color="auto"/>
      </w:divBdr>
    </w:div>
    <w:div w:id="1381977475">
      <w:bodyDiv w:val="1"/>
      <w:marLeft w:val="0"/>
      <w:marRight w:val="0"/>
      <w:marTop w:val="0"/>
      <w:marBottom w:val="0"/>
      <w:divBdr>
        <w:top w:val="none" w:sz="0" w:space="0" w:color="auto"/>
        <w:left w:val="none" w:sz="0" w:space="0" w:color="auto"/>
        <w:bottom w:val="none" w:sz="0" w:space="0" w:color="auto"/>
        <w:right w:val="none" w:sz="0" w:space="0" w:color="auto"/>
      </w:divBdr>
    </w:div>
    <w:div w:id="1437751525">
      <w:bodyDiv w:val="1"/>
      <w:marLeft w:val="0"/>
      <w:marRight w:val="0"/>
      <w:marTop w:val="0"/>
      <w:marBottom w:val="0"/>
      <w:divBdr>
        <w:top w:val="none" w:sz="0" w:space="0" w:color="auto"/>
        <w:left w:val="none" w:sz="0" w:space="0" w:color="auto"/>
        <w:bottom w:val="none" w:sz="0" w:space="0" w:color="auto"/>
        <w:right w:val="none" w:sz="0" w:space="0" w:color="auto"/>
      </w:divBdr>
    </w:div>
    <w:div w:id="1580939987">
      <w:bodyDiv w:val="1"/>
      <w:marLeft w:val="0"/>
      <w:marRight w:val="0"/>
      <w:marTop w:val="0"/>
      <w:marBottom w:val="0"/>
      <w:divBdr>
        <w:top w:val="none" w:sz="0" w:space="0" w:color="auto"/>
        <w:left w:val="none" w:sz="0" w:space="0" w:color="auto"/>
        <w:bottom w:val="none" w:sz="0" w:space="0" w:color="auto"/>
        <w:right w:val="none" w:sz="0" w:space="0" w:color="auto"/>
      </w:divBdr>
    </w:div>
    <w:div w:id="1615093211">
      <w:bodyDiv w:val="1"/>
      <w:marLeft w:val="0"/>
      <w:marRight w:val="0"/>
      <w:marTop w:val="0"/>
      <w:marBottom w:val="0"/>
      <w:divBdr>
        <w:top w:val="none" w:sz="0" w:space="0" w:color="auto"/>
        <w:left w:val="none" w:sz="0" w:space="0" w:color="auto"/>
        <w:bottom w:val="none" w:sz="0" w:space="0" w:color="auto"/>
        <w:right w:val="none" w:sz="0" w:space="0" w:color="auto"/>
      </w:divBdr>
    </w:div>
    <w:div w:id="1623879803">
      <w:bodyDiv w:val="1"/>
      <w:marLeft w:val="0"/>
      <w:marRight w:val="0"/>
      <w:marTop w:val="0"/>
      <w:marBottom w:val="0"/>
      <w:divBdr>
        <w:top w:val="none" w:sz="0" w:space="0" w:color="auto"/>
        <w:left w:val="none" w:sz="0" w:space="0" w:color="auto"/>
        <w:bottom w:val="none" w:sz="0" w:space="0" w:color="auto"/>
        <w:right w:val="none" w:sz="0" w:space="0" w:color="auto"/>
      </w:divBdr>
    </w:div>
    <w:div w:id="1776752855">
      <w:bodyDiv w:val="1"/>
      <w:marLeft w:val="0"/>
      <w:marRight w:val="0"/>
      <w:marTop w:val="0"/>
      <w:marBottom w:val="0"/>
      <w:divBdr>
        <w:top w:val="none" w:sz="0" w:space="0" w:color="auto"/>
        <w:left w:val="none" w:sz="0" w:space="0" w:color="auto"/>
        <w:bottom w:val="none" w:sz="0" w:space="0" w:color="auto"/>
        <w:right w:val="none" w:sz="0" w:space="0" w:color="auto"/>
      </w:divBdr>
    </w:div>
    <w:div w:id="1809013410">
      <w:bodyDiv w:val="1"/>
      <w:marLeft w:val="0"/>
      <w:marRight w:val="0"/>
      <w:marTop w:val="0"/>
      <w:marBottom w:val="0"/>
      <w:divBdr>
        <w:top w:val="none" w:sz="0" w:space="0" w:color="auto"/>
        <w:left w:val="none" w:sz="0" w:space="0" w:color="auto"/>
        <w:bottom w:val="none" w:sz="0" w:space="0" w:color="auto"/>
        <w:right w:val="none" w:sz="0" w:space="0" w:color="auto"/>
      </w:divBdr>
    </w:div>
    <w:div w:id="1849370960">
      <w:bodyDiv w:val="1"/>
      <w:marLeft w:val="0"/>
      <w:marRight w:val="0"/>
      <w:marTop w:val="0"/>
      <w:marBottom w:val="0"/>
      <w:divBdr>
        <w:top w:val="none" w:sz="0" w:space="0" w:color="auto"/>
        <w:left w:val="none" w:sz="0" w:space="0" w:color="auto"/>
        <w:bottom w:val="none" w:sz="0" w:space="0" w:color="auto"/>
        <w:right w:val="none" w:sz="0" w:space="0" w:color="auto"/>
      </w:divBdr>
    </w:div>
    <w:div w:id="1908177425">
      <w:bodyDiv w:val="1"/>
      <w:marLeft w:val="0"/>
      <w:marRight w:val="0"/>
      <w:marTop w:val="0"/>
      <w:marBottom w:val="0"/>
      <w:divBdr>
        <w:top w:val="none" w:sz="0" w:space="0" w:color="auto"/>
        <w:left w:val="none" w:sz="0" w:space="0" w:color="auto"/>
        <w:bottom w:val="none" w:sz="0" w:space="0" w:color="auto"/>
        <w:right w:val="none" w:sz="0" w:space="0" w:color="auto"/>
      </w:divBdr>
    </w:div>
    <w:div w:id="1945846124">
      <w:bodyDiv w:val="1"/>
      <w:marLeft w:val="0"/>
      <w:marRight w:val="0"/>
      <w:marTop w:val="0"/>
      <w:marBottom w:val="0"/>
      <w:divBdr>
        <w:top w:val="none" w:sz="0" w:space="0" w:color="auto"/>
        <w:left w:val="none" w:sz="0" w:space="0" w:color="auto"/>
        <w:bottom w:val="none" w:sz="0" w:space="0" w:color="auto"/>
        <w:right w:val="none" w:sz="0" w:space="0" w:color="auto"/>
      </w:divBdr>
    </w:div>
    <w:div w:id="1987856280">
      <w:bodyDiv w:val="1"/>
      <w:marLeft w:val="0"/>
      <w:marRight w:val="0"/>
      <w:marTop w:val="0"/>
      <w:marBottom w:val="0"/>
      <w:divBdr>
        <w:top w:val="none" w:sz="0" w:space="0" w:color="auto"/>
        <w:left w:val="none" w:sz="0" w:space="0" w:color="auto"/>
        <w:bottom w:val="none" w:sz="0" w:space="0" w:color="auto"/>
        <w:right w:val="none" w:sz="0" w:space="0" w:color="auto"/>
      </w:divBdr>
    </w:div>
    <w:div w:id="199972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And03</b:Tag>
    <b:SourceType>Book</b:SourceType>
    <b:Guid>{DB909D8A-F9CD-45CF-A19C-6DB15B9B9C6C}</b:Guid>
    <b:Title>Sustainable Work Environments</b:Title>
    <b:Year>2003</b:Year>
    <b:URL>https://www.taylorfrancis.com/books/mono/10.4324/9780203616574/distributed-workplace-andrew-harrison-carolyn-whitehead-paul-wheeler</b:URL>
    <b:Author>
      <b:Author>
        <b:NameList>
          <b:Person>
            <b:Last>Andrew Harrison</b:Last>
            <b:First>Paul</b:First>
            <b:Middle>Wheeler, Carolyn Whitehead</b:Middle>
          </b:Person>
        </b:NameList>
      </b:Author>
    </b:Author>
    <b:City>London</b:City>
    <b:Publisher>Routledge</b:Publisher>
    <b:DOI>https://doi.org/10.4324/9780203616574</b:DOI>
    <b:RefOrder>1</b:RefOrder>
  </b:Source>
  <b:Source>
    <b:Tag>The17</b:Tag>
    <b:SourceType>InternetSite</b:SourceType>
    <b:Guid>{3C55A990-665C-46FB-A939-B9BD15310BE8}</b:Guid>
    <b:Title>Royal Dutch Shell PLC</b:Title>
    <b:Year>2017</b:Year>
    <b:Author>
      <b:Author>
        <b:NameList>
          <b:Person>
            <b:Last>Britannica</b:Last>
            <b:First>The</b:First>
            <b:Middle>Editors of Encyclopaedia</b:Middle>
          </b:Person>
        </b:NameList>
      </b:Author>
    </b:Author>
    <b:URL>https://www.britannica.com/place/The-Hague</b:URL>
    <b:RefOrder>2</b:RefOrder>
  </b:Source>
  <b:Source>
    <b:Tag>Ron15</b:Tag>
    <b:SourceType>JournalArticle</b:SourceType>
    <b:Guid>{DD22E58E-2FCB-4EA4-8185-911A50947C29}</b:Guid>
    <b:Title>Integrating Health and Safety in the Workplace</b:Title>
    <b:Year>2015</b:Year>
    <b:URL>https://www.jstor.org/stable/48501280</b:URL>
    <b:Author>
      <b:Author>
        <b:NameList>
          <b:Person>
            <b:Last>Ronald R. Loeppke</b:Last>
            <b:First>Todd</b:First>
            <b:Middle>Hohn, Catherine Baase, William B. Bunn, Wayne N. Burton, Barry S. Eisenberg, Trish Ennis, Raymond Fabius, Jack Hawkins, T. Warner Hudson, Pamela A. Hymel, Doris Konicki, Paul Larson, Robert K. McLellan, Mark A. Roberts, Cary Usrey</b:Middle>
          </b:Person>
        </b:NameList>
      </b:Author>
    </b:Author>
    <b:JournalName>Journal of Occupational and Environmental Medicine</b:JournalName>
    <b:Pages>6</b:Pages>
    <b:RefOrder>3</b:RefOrder>
  </b:Source>
  <b:Source>
    <b:Tag>Kni19</b:Tag>
    <b:SourceType>JournalArticle</b:SourceType>
    <b:Guid>{92F23202-452B-44C2-B674-2C1037DC5EF6}</b:Guid>
    <b:Author>
      <b:Author>
        <b:NameList>
          <b:Person>
            <b:Last>Kniffin</b:Last>
            <b:First>Kevin</b:First>
            <b:Middle>M.</b:Middle>
          </b:Person>
        </b:NameList>
      </b:Author>
    </b:Author>
    <b:Title>Evolutionary perspectives on salary dispersion within firms</b:Title>
    <b:JournalName>Journal of Bioeconomics</b:JournalName>
    <b:Year>2019</b:Year>
    <b:Pages>23-24</b:Pages>
    <b:URL>https://link.springer.com/article/10.1007/s10818-009-9056-y</b:URL>
    <b:RefOrder>4</b:RefOrder>
  </b:Source>
  <b:Source>
    <b:Tag>Gra02</b:Tag>
    <b:SourceType>JournalArticle</b:SourceType>
    <b:Guid>{14291C9E-CE72-4F57-8EE3-302536CCDFAB}</b:Guid>
    <b:Author>
      <b:Author>
        <b:NameList>
          <b:Person>
            <b:Last>Grant</b:Last>
            <b:First>Robert</b:First>
            <b:Middle>M.</b:Middle>
          </b:Person>
        </b:NameList>
      </b:Author>
    </b:Author>
    <b:Title>Organizational Restructuring within the Royal Dutch/Shell Group</b:Title>
    <b:Year>2002</b:Year>
    <b:URL>https://www.researchgate.net/publication/237319410_Organizational_Restructuring_within_the_Royal_DutchSh</b:URL>
    <b:RefOrder>5</b:RefOrder>
  </b:Source>
  <b:Source>
    <b:Tag>Mah19</b:Tag>
    <b:SourceType>JournalArticle</b:SourceType>
    <b:Guid>{4273EB35-2989-4968-A382-45B510D50B0F}</b:Guid>
    <b:Author>
      <b:Author>
        <b:NameList>
          <b:Person>
            <b:Last>Mahieu</b:Last>
            <b:First>Carla</b:First>
          </b:Person>
        </b:NameList>
      </b:Author>
    </b:Author>
    <b:Title>Management development in Royal Dutch/Shell</b:Title>
    <b:JournalName>Journal of Management Development</b:JournalName>
    <b:Year>2019</b:Year>
    <b:Pages>4</b:Pages>
    <b:Volume>20</b:Volume>
    <b:Issue>2</b:Issue>
    <b:URL>https://www.researchgate.net/publication/235262703_Management_development_in_Royal_DutchShell</b:URL>
    <b:RefOrder>30</b:RefOrder>
  </b:Source>
  <b:Source>
    <b:Tag>sid04</b:Tag>
    <b:SourceType>JournalArticle</b:SourceType>
    <b:Guid>{7B87A49D-1B4A-491F-AD0C-E4D6EA267D8E}</b:Guid>
    <b:Author>
      <b:Author>
        <b:NameList>
          <b:Person>
            <b:Last>siddiqui</b:Last>
            <b:First>minza</b:First>
          </b:Person>
        </b:NameList>
      </b:Author>
    </b:Author>
    <b:Title>SUSTAINABILITY REPORT Royal Dutch Shell plc Sustainability Report</b:Title>
    <b:Year>2004</b:Year>
    <b:Volume>20</b:Volume>
    <b:Issue>4</b:Issue>
    <b:URL>https://www.academia.edu/23753431/SUSTAINABILITY_REPORT_Royal_Dutch_Shell_plc_Sustainability_Report_2014</b:URL>
    <b:RefOrder>8</b:RefOrder>
  </b:Source>
  <b:Source>
    <b:Tag>Moz21</b:Tag>
    <b:SourceType>JournalArticle</b:SourceType>
    <b:Guid>{158F9BAC-E40B-4721-A65A-27A0A8CCEC99}</b:Guid>
    <b:Author>
      <b:Author>
        <b:NameList>
          <b:Person>
            <b:Last>Mozumder</b:Last>
            <b:First>Shaikat</b:First>
          </b:Person>
        </b:NameList>
      </b:Author>
    </b:Author>
    <b:Title>Development of an individual personal &amp; professional development plan</b:Title>
    <b:Year>2021</b:Year>
    <b:Volume>21</b:Volume>
    <b:Issue>2</b:Issue>
    <b:URL>https://www.academia.edu/26261917/Development_of_an_individual_personal_and_professional_development_plan</b:URL>
    <b:RefOrder>11</b:RefOrder>
  </b:Source>
  <b:Source>
    <b:Tag>And20</b:Tag>
    <b:SourceType>InternetSite</b:SourceType>
    <b:Guid>{67291442-47AF-4F73-AED7-F43A9F67B818}</b:Guid>
    <b:Title>How To Write And Manage Personal Development Plans</b:Title>
    <b:Year>2020</b:Year>
    <b:Author>
      <b:Author>
        <b:NameList>
          <b:Person>
            <b:Last>Wallbridge</b:Last>
            <b:First>Andrew</b:First>
          </b:Person>
        </b:NameList>
      </b:Author>
    </b:Author>
    <b:URL>https://www.tsw.co.uk/blog/leadership-and-management/personal-development-plan/</b:URL>
    <b:RefOrder>12</b:RefOrder>
  </b:Source>
  <b:Source>
    <b:Tag>Con02</b:Tag>
    <b:SourceType>JournalArticle</b:SourceType>
    <b:Guid>{3CB53D71-EF73-4208-9CC2-E534F0B1D755}</b:Guid>
    <b:Title>Fostering a career development culture: reflections on the roles of managers, employees and supervisors</b:Title>
    <b:Year>2002</b:Year>
    <b:URL>https://www.emerald.com/insight/content/doi/10.1108/13620430210444394/full/html</b:URL>
    <b:Author>
      <b:Author>
        <b:NameList>
          <b:Person>
            <b:Last>Conger</b:Last>
            <b:First>Stuart</b:First>
          </b:Person>
        </b:NameList>
      </b:Author>
    </b:Author>
    <b:JournalName>Career Development International</b:JournalName>
    <b:Pages>1</b:Pages>
    <b:Volume>7</b:Volume>
    <b:Issue>5</b:Issue>
    <b:RefOrder>13</b:RefOrder>
  </b:Source>
  <b:Source>
    <b:Tag>Zul19</b:Tag>
    <b:SourceType>JournalArticle</b:SourceType>
    <b:Guid>{64006622-203A-4800-B05A-EFE066028BA4}</b:Guid>
    <b:Author>
      <b:Author>
        <b:NameList>
          <b:Person>
            <b:Last>Zulqurnain Aliza</b:Last>
            <b:First>.Babak</b:First>
            <b:Middle>Mahmood, Aqsa Mehreen</b:Middle>
          </b:Person>
        </b:NameList>
      </b:Author>
    </b:Author>
    <b:Title>Linking succession planning to employee performance: The mediating roles of career development and performance appraisal</b:Title>
    <b:JournalName>Australian Journal of Career Development</b:JournalName>
    <b:Year>2019</b:Year>
    <b:Pages>2</b:Pages>
    <b:Volume>28</b:Volume>
    <b:Issue>2</b:Issue>
    <b:URL>https://journals.sagepub.com/doi/abs/10.1177/1038416219830419</b:URL>
    <b:RefOrder>14</b:RefOrder>
  </b:Source>
  <b:Source>
    <b:Tag>Mäg19</b:Tag>
    <b:SourceType>JournalArticle</b:SourceType>
    <b:Guid>{8F7CEF1C-CDB3-4ED3-94BF-2A8A9349C214}</b:Guid>
    <b:Author>
      <b:Author>
        <b:NameList>
          <b:Person>
            <b:Last>Mägar</b:Last>
            <b:First>Romet</b:First>
          </b:Person>
        </b:NameList>
      </b:Author>
    </b:Author>
    <b:Title>STRATEGIC PLAN FOR ROYAL DUTCH SHELL PLC</b:Title>
    <b:Year>2019</b:Year>
    <b:URL>https://www.academia.edu/40805941/STRATEGIC_PLAN_FOR_ROYAL_DUTCH_SHELL_PLC</b:URL>
    <b:RefOrder>15</b:RefOrder>
  </b:Source>
  <b:Source>
    <b:Tag>Boy02</b:Tag>
    <b:SourceType>JournalArticle</b:SourceType>
    <b:Guid>{65881B6E-EA79-4518-81EF-CC2E568E4553}</b:Guid>
    <b:Author>
      <b:Author>
        <b:NameList>
          <b:Person>
            <b:Last>Boyle</b:Last>
            <b:First>Emily</b:First>
          </b:Person>
        </b:NameList>
      </b:Author>
    </b:Author>
    <b:Title>A critical appraisal of the performance of Royal Dutch Shell as a learning organisation in the 19</b:Title>
    <b:JournalName>The Learning Organization</b:JournalName>
    <b:Year>2002</b:Year>
    <b:Pages>2</b:Pages>
    <b:Volume>9</b:Volume>
    <b:Issue>1</b:Issue>
    <b:URL>https://www.researchgate.net/publication/235290921_A_critical_appraisal_of_the_performance_of_Royal_Dutch_Shell_as_a_learning_organisation_in_the_1990s</b:URL>
    <b:RefOrder>16</b:RefOrder>
  </b:Source>
  <b:Source>
    <b:Tag>And12</b:Tag>
    <b:SourceType>JournalArticle</b:SourceType>
    <b:Guid>{34E0F731-AC56-4BFC-B4AD-4D4321E4867E}</b:Guid>
    <b:Author>
      <b:Author>
        <b:NameList>
          <b:Person>
            <b:Last>Andy Cosh</b:Last>
            <b:First>Xiaolan</b:First>
            <b:Middle>Fu &amp; Alan Hughes</b:Middle>
          </b:Person>
        </b:NameList>
      </b:Author>
    </b:Author>
    <b:Title>Organisation structure and innovation performance in different environments</b:Title>
    <b:JournalName>Small Business Economics </b:JournalName>
    <b:Year>2012</b:Year>
    <b:Pages>3</b:Pages>
    <b:Volume>39</b:Volume>
    <b:RefOrder>18</b:RefOrder>
  </b:Source>
  <b:Source>
    <b:Tag>Que19</b:Tag>
    <b:SourceType>InternetSite</b:SourceType>
    <b:Guid>{EFC63895-2CCD-4CEB-8F03-03C040EB1BC9}</b:Guid>
    <b:Title>How do you make an assessment “fair and objective?” Part Two</b:Title>
    <b:Year>2019</b:Year>
    <b:Author>
      <b:Author>
        <b:NameList>
          <b:Person>
            <b:Last>Samelson</b:Last>
            <b:First>Quentin</b:First>
          </b:Person>
        </b:NameList>
      </b:Author>
    </b:Author>
    <b:RefOrder>19</b:RefOrder>
  </b:Source>
  <b:Source>
    <b:Tag>Ann05</b:Tag>
    <b:SourceType>JournalArticle</b:SourceType>
    <b:Guid>{99309447-61D4-4245-AD60-835E4D605A3E}</b:Guid>
    <b:Title>How corporate visual identity supports reputationvironments</b:Title>
    <b:Year>2005</b:Year>
    <b:URL>https://www.emerald.com/insight/content/doi/10.1108/13563280510596925/full/html</b:URL>
    <b:Author>
      <b:Author>
        <b:NameList>
          <b:Person>
            <b:Last>Annette L.M. van den Bosch</b:Last>
            <b:First>Menno</b:First>
            <b:Middle>D.T. de Jong, Wim J.L. Elving</b:Middle>
          </b:Person>
        </b:NameList>
      </b:Author>
    </b:Author>
    <b:JournalName>Corporate Communications: An International Journal</b:JournalName>
    <b:Volume>10</b:Volume>
    <b:Issue>2</b:Issue>
    <b:RefOrder>20</b:RefOrder>
  </b:Source>
  <b:Source>
    <b:Tag>Pul19</b:Tag>
    <b:SourceType>Book</b:SourceType>
    <b:Guid>{A1E69961-AE2D-4806-81F5-9B13BE01FF07}</b:Guid>
    <b:Title>Performance Management: A New Approach for Driving Business Results</b:Title>
    <b:Year>2019</b:Year>
    <b:Author>
      <b:Author>
        <b:NameList>
          <b:Person>
            <b:Last>Pulakos</b:Last>
            <b:First>Elaine</b:First>
            <b:Middle>D.</b:Middle>
          </b:Person>
        </b:NameList>
      </b:Author>
    </b:Author>
    <b:URL>https://books.google.com.bd/books?hl=en&amp;lr=&amp;id=Rw2qrpJhpdsC&amp;oi=fnd&amp;pg=PR5&amp;dq=Generate+a+detailed+plan+to+meet+the+identified+development+needs+of+an+individual+in+the+workplace+and+the+management+of+performance&amp;ots=9nQvVvc5Fi&amp;sig=js-Kw4OGzG_gBh9hkkjdV3uBO</b:URL>
    <b:RefOrder>21</b:RefOrder>
  </b:Source>
  <b:Source>
    <b:Tag>PED02</b:Tag>
    <b:SourceType>JournalArticle</b:SourceType>
    <b:Guid>{82AAD495-2F5E-4E20-859A-26E1CB6EEEC1}</b:Guid>
    <b:Title>Using systems dynamics to better understand change and rework in construction project management systems</b:Title>
    <b:Year>2002</b:Year>
    <b:Pages>5</b:Pages>
    <b:Author>
      <b:Author>
        <b:NameList>
          <b:Person>
            <b:Last>P.E.D.Love</b:Last>
            <b:First>G.D.HoltaL.,</b:First>
            <b:Middle>Y.ShenbH.LibZ.Iranic</b:Middle>
          </b:Person>
        </b:NameList>
      </b:Author>
    </b:Author>
    <b:JournalName>International Journal of Project Management</b:JournalName>
    <b:Volume>20</b:Volume>
    <b:Issue>6</b:Issue>
    <b:URL>https://www.sciencedirect.com/science/article/abs/pii/S0263786301000394</b:URL>
    <b:RefOrder>22</b:RefOrder>
  </b:Source>
  <b:Source>
    <b:Tag>Rob03</b:Tag>
    <b:SourceType>JournalArticle</b:SourceType>
    <b:Guid>{524C1D80-5E51-4502-B84A-B3067377617C}</b:Guid>
    <b:Author>
      <b:Author>
        <b:NameList>
          <b:Person>
            <b:Last>Roberts</b:Last>
            <b:First>Gary</b:First>
            <b:Middle>E.</b:Middle>
          </b:Person>
        </b:NameList>
      </b:Author>
    </b:Author>
    <b:Title>Employee Performance Appraisal System Participation: A Technique That Works</b:Title>
    <b:JournalName>Public Personnel Management</b:JournalName>
    <b:Year>2003</b:Year>
    <b:Pages>3</b:Pages>
    <b:Volume>32</b:Volume>
    <b:Issue>1</b:Issue>
    <b:URL>https://journals.sagepub.com/doi/abs/10.1177/009102600303200105</b:URL>
    <b:RefOrder>23</b:RefOrder>
  </b:Source>
  <b:Source>
    <b:Tag>Far14</b:Tag>
    <b:SourceType>JournalArticle</b:SourceType>
    <b:Guid>{B62443F0-25C5-455C-9A9A-9D2A2E7F239E}</b:Guid>
    <b:Author>
      <b:Author>
        <b:NameList>
          <b:Person>
            <b:Last>Farrell</b:Last>
            <b:First>Lindsey,</b:First>
            <b:Middle>Hurt, Andrew C.</b:Middle>
          </b:Person>
        </b:NameList>
      </b:Author>
    </b:Author>
    <b:Title>Training the Millennial Generation: Implications for Organizational Climate.</b:Title>
    <b:JournalName>E Journal of Organizational Learning &amp; Leadership.</b:JournalName>
    <b:Year>2014</b:Year>
    <b:Pages>12</b:Pages>
    <b:Volume>12</b:Volume>
    <b:Issue>1</b:Issue>
    <b:RefOrder>24</b:RefOrder>
  </b:Source>
  <b:Source>
    <b:Tag>PoH11</b:Tag>
    <b:SourceType>JournalArticle</b:SourceType>
    <b:Guid>{CEABDF24-318B-43DC-8972-62E5B017D59E}</b:Guid>
    <b:Author>
      <b:Author>
        <b:NameList>
          <b:Person>
            <b:Last>Po-Han Wu</b:Last>
            <b:First>Gwo-Jen</b:First>
            <b:Middle>Hwang,Marcelo Milrad,Hui-Ru Ke,Yueh-Min Huang</b:Middle>
          </b:Person>
        </b:NameList>
      </b:Author>
    </b:Author>
    <b:Title>An innovative concept map approach for improving students' learning performance with an instant feedback mechanism</b:Title>
    <b:Year>2011</b:Year>
    <b:Pages>3</b:Pages>
    <b:Volume>43</b:Volume>
    <b:Issue>2</b:Issue>
    <b:URL>https://drive.google.com/file/d/1xJTEF9FVoKkLLbTAmeZWTwQlvIhcy47-/view</b:URL>
    <b:RefOrder>25</b:RefOrder>
  </b:Source>
  <b:Source>
    <b:Tag>Kub06</b:Tag>
    <b:SourceType>JournalArticle</b:SourceType>
    <b:Guid>{D90C8C6C-AD46-48AB-B1B4-F8E6C6D73CED}</b:Guid>
    <b:Author>
      <b:Author>
        <b:NameList>
          <b:Person>
            <b:Last>Kubitskey</b:Last>
            <b:First>Beth</b:First>
          </b:Person>
        </b:NameList>
      </b:Author>
    </b:Author>
    <b:Title>A Role for Professional Development in Sustainability: Linking the Written Curriculum to Enactment</b:Title>
    <b:JournalName>International Society of the Learning Sciences</b:JournalName>
    <b:Year>2006</b:Year>
    <b:Pages>2</b:Pages>
    <b:URL>https://repository.isls.org/handle/1/3524</b:URL>
    <b:RefOrder>26</b:RefOrder>
  </b:Source>
  <b:Source>
    <b:Tag>RBr16</b:Tag>
    <b:SourceType>JournalArticle</b:SourceType>
    <b:Guid>{112C8B0E-6766-4C95-8A57-0CD618C9228D}</b:Guid>
    <b:Author>
      <b:Author>
        <b:NameList>
          <b:Person>
            <b:Last>R. Bruce Hull</b:Last>
            <b:First>Courtney</b:First>
            <b:Middle>Kimmel, David P Robertson, Michael Mortimer</b:Middle>
          </b:Person>
        </b:NameList>
      </b:Author>
    </b:Author>
    <b:Title>International field experiences promote professional development for sustainability leaders</b:Title>
    <b:JournalName>International Journal of Sustainability in Higher Education</b:JournalName>
    <b:Year>2016</b:Year>
    <b:Pages>12</b:Pages>
    <b:Volume>17</b:Volume>
    <b:Issue>1</b:Issue>
    <b:RefOrder>27</b:RefOrder>
  </b:Source>
  <b:Source>
    <b:Tag>Tow07</b:Tag>
    <b:SourceType>JournalArticle</b:SourceType>
    <b:Guid>{EDC0145B-3AD8-4A59-A466-F131335C0C74}</b:Guid>
    <b:Title>Towars a model of human resources solution fpr acheiving ingenerational intrection of in organizations</b:Title>
    <b:JournalName>Journal of European Industrial Training</b:JournalName>
    <b:Year>2007</b:Year>
    <b:Pages>6</b:Pages>
    <b:Volume>31</b:Volume>
    <b:Issue>8</b:Issue>
    <b:URL>https://www.emerald.com/insight/content/doi/10.1108/03090590710833651/full/html</b:URL>
    <b:RefOrder>28</b:RefOrder>
  </b:Source>
  <b:Source>
    <b:Tag>Pat07</b:Tag>
    <b:SourceType>JournalArticle</b:SourceType>
    <b:Guid>{F1283810-954D-4510-8F3E-A27301637DD4}</b:Guid>
    <b:Author>
      <b:Author>
        <b:NameList>
          <b:Person>
            <b:Last>Patrick</b:Last>
            <b:First>Angela</b:First>
            <b:Middle>Scott</b:Middle>
          </b:Person>
        </b:NameList>
      </b:Author>
    </b:Author>
    <b:Title>Examination of Teacher Workplace Satisfaction and Student Achievement</b:Title>
    <b:JournalName>ELECTRONIC THESES AND DISSERTATIONS</b:JournalName>
    <b:Year>2007</b:Year>
    <b:URL>https://digitalcommons.georgiasouthern.edu/etd/272/</b:URL>
    <b:RefOrder>29</b:RefOrder>
  </b:Source>
  <b:Source>
    <b:Tag>Roy22</b:Tag>
    <b:SourceType>InternetSite</b:SourceType>
    <b:Guid>{60C95B57-9B0A-4771-92D0-138CB90E9DE9}</b:Guid>
    <b:Author>
      <b:Author>
        <b:NameList>
          <b:Person>
            <b:Last>Shell</b:Last>
            <b:First>Royal</b:First>
            <b:Middle>Dutch</b:Middle>
          </b:Person>
        </b:NameList>
      </b:Author>
    </b:Author>
    <b:Title>HUMAN RESOURCES</b:Title>
    <b:Year>2022</b:Year>
    <b:URL>https://www.shell.com/careers/about-careers-at-shell/degree-matcher/human-resources.html</b:URL>
    <b:RefOrder>7</b:RefOrder>
  </b:Source>
  <b:Source>
    <b:Tag>AlF22</b:Tag>
    <b:SourceType>InternetSite</b:SourceType>
    <b:Guid>{1C988568-7E96-4CB7-A3E0-315CC9FCA63D}</b:Guid>
    <b:Author>
      <b:Author>
        <b:NameList>
          <b:Person>
            <b:Last>AlFRA</b:Last>
          </b:Person>
        </b:NameList>
      </b:Author>
    </b:Author>
    <b:Title>7 Benefits of a Strong and Healthy Organizational Culture</b:Title>
    <b:Year>2022</b:Year>
    <b:URL>https://www.alfraconsulting.eu/benefits-of-organizational-culture/#:~:text=A%20strong%20and%20healthy%20organizational%20culture%20can%20provide%20many%20benefits,employee%20engagement%20and%20retention%20rates%2C</b:URL>
    <b:RefOrder>6</b:RefOrder>
  </b:Source>
  <b:Source>
    <b:Tag>Mah01</b:Tag>
    <b:SourceType>JournalArticle</b:SourceType>
    <b:Guid>{B8684974-23D6-4600-99BA-AE543D2A38B9}</b:Guid>
    <b:Title>Management development in Royal Dutch/Shell</b:Title>
    <b:Year>2001</b:Year>
    <b:URL>https://www.emerald.com/insight/content/doi/10.1108/02621710110382141/full/html?fullSc=1&amp;mbSc=1</b:URL>
    <b:Author>
      <b:Author>
        <b:NameList>
          <b:Person>
            <b:Last>Mahieu</b:Last>
            <b:First>Carla</b:First>
          </b:Person>
        </b:NameList>
      </b:Author>
    </b:Author>
    <b:JournalName>Journal of Management Development</b:JournalName>
    <b:Volume>20</b:Volume>
    <b:Issue>2</b:Issue>
    <b:RefOrder>10</b:RefOrder>
  </b:Source>
  <b:Source>
    <b:Tag>Roy221</b:Tag>
    <b:SourceType>InternetSite</b:SourceType>
    <b:Guid>{D5E9A0E4-58FB-452C-B797-D9D0065D9ECF}</b:Guid>
    <b:Title>TRADER DEVELOPMENT PROGRAMME</b:Title>
    <b:Year>2022</b:Year>
    <b:Author>
      <b:Author>
        <b:NameList>
          <b:Person>
            <b:Last>Shell</b:Last>
            <b:First>Royal</b:First>
            <b:Middle>Dutch</b:Middle>
          </b:Person>
        </b:NameList>
      </b:Author>
    </b:Author>
    <b:URL>https://www.shell.com/careers/about-careers-at-shell/our-business-at-a-glance/trader-development-programme.html</b:URL>
    <b:RefOrder>9</b:RefOrder>
  </b:Source>
  <b:Source>
    <b:Tag>Roy222</b:Tag>
    <b:SourceType>InternetSite</b:SourceType>
    <b:Guid>{68800EAB-09CF-47E4-987A-B4E709F5AAF7}</b:Guid>
    <b:Author>
      <b:Author>
        <b:NameList>
          <b:Person>
            <b:Last>Shell</b:Last>
            <b:First>Royal</b:First>
            <b:Middle>Dutch</b:Middle>
          </b:Person>
        </b:NameList>
      </b:Author>
    </b:Author>
    <b:Title>SPECIALTY AND CUSTOM CATALYSTS</b:Title>
    <b:Year>2022</b:Year>
    <b:URL>https://www.shell.com/business-customers/catalysts-technologies/catalysts/petrochemical-catalysts/specialty-custom-catalysts.html</b:URL>
    <b:RefOrder>17</b:RefOrder>
  </b:Source>
</b:Sources>
</file>

<file path=customXml/itemProps1.xml><?xml version="1.0" encoding="utf-8"?>
<ds:datastoreItem xmlns:ds="http://schemas.openxmlformats.org/officeDocument/2006/customXml" ds:itemID="{F38E9F8D-962E-4776-B570-E543D0D9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4507</Words>
  <Characters>25694</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Lilian Catanoi (1705361)</cp:lastModifiedBy>
  <cp:revision>3</cp:revision>
  <dcterms:created xsi:type="dcterms:W3CDTF">2022-11-23T18:34:00Z</dcterms:created>
  <dcterms:modified xsi:type="dcterms:W3CDTF">2022-11-23T19:06:00Z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f05e68b9-c146-4973-8596-2828a7151ea1</vt:lpwstr>
  </property>
</Properties>
</file>